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4738" w:rsidRDefault="00DA7B59" w:rsidP="00E0609E">
      <w:pPr>
        <w:spacing w:before="0" w:after="0" w:line="240" w:lineRule="auto"/>
        <w:jc w:val="right"/>
        <w:rPr>
          <w:rFonts w:ascii="Arial" w:hAnsi="Arial" w:cs="Arial"/>
          <w:sz w:val="20"/>
          <w:szCs w:val="20"/>
        </w:rPr>
      </w:pPr>
      <w:bookmarkStart w:id="0" w:name="_GoBack"/>
      <w:bookmarkEnd w:id="0"/>
      <w:r>
        <w:rPr>
          <w:noProof/>
        </w:rPr>
        <w:drawing>
          <wp:anchor distT="0" distB="0" distL="114300" distR="114300" simplePos="0" relativeHeight="251660288" behindDoc="1" locked="0" layoutInCell="1" allowOverlap="1" wp14:anchorId="5813FC4B" wp14:editId="1614ED1F">
            <wp:simplePos x="0" y="0"/>
            <wp:positionH relativeFrom="column">
              <wp:posOffset>1440345</wp:posOffset>
            </wp:positionH>
            <wp:positionV relativeFrom="paragraph">
              <wp:posOffset>10298</wp:posOffset>
            </wp:positionV>
            <wp:extent cx="2426970" cy="391795"/>
            <wp:effectExtent l="0" t="0" r="0" b="8255"/>
            <wp:wrapNone/>
            <wp:docPr id="9" name="Slika 9"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IZS_slovenščin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14738" w:rsidRDefault="00514738" w:rsidP="00E0609E">
      <w:pPr>
        <w:spacing w:before="0" w:after="0" w:line="240" w:lineRule="auto"/>
        <w:jc w:val="right"/>
        <w:rPr>
          <w:rFonts w:ascii="Arial" w:hAnsi="Arial" w:cs="Arial"/>
          <w:sz w:val="20"/>
          <w:szCs w:val="20"/>
        </w:rPr>
      </w:pPr>
    </w:p>
    <w:p w:rsidR="00DA7B59" w:rsidRPr="008F3500" w:rsidRDefault="00DA7B59" w:rsidP="00DA7B59">
      <w:pPr>
        <w:tabs>
          <w:tab w:val="left" w:pos="5325"/>
        </w:tabs>
        <w:autoSpaceDE w:val="0"/>
        <w:autoSpaceDN w:val="0"/>
        <w:adjustRightInd w:val="0"/>
        <w:spacing w:line="240" w:lineRule="auto"/>
        <w:rPr>
          <w:rFonts w:ascii="Republika" w:hAnsi="Republika"/>
        </w:rPr>
      </w:pPr>
      <w:r w:rsidRPr="008F3500">
        <w:rPr>
          <w:noProof/>
          <w:szCs w:val="20"/>
        </w:rPr>
        <mc:AlternateContent>
          <mc:Choice Requires="wps">
            <w:drawing>
              <wp:anchor distT="0" distB="0" distL="114300" distR="114300" simplePos="0" relativeHeight="251659264" behindDoc="1" locked="0" layoutInCell="0" allowOverlap="1" wp14:anchorId="11C2A689" wp14:editId="53B6CAAA">
                <wp:simplePos x="0" y="0"/>
                <wp:positionH relativeFrom="column">
                  <wp:posOffset>-431800</wp:posOffset>
                </wp:positionH>
                <wp:positionV relativeFrom="page">
                  <wp:posOffset>3600450</wp:posOffset>
                </wp:positionV>
                <wp:extent cx="252095" cy="0"/>
                <wp:effectExtent l="10160" t="9525" r="13970" b="9525"/>
                <wp:wrapNone/>
                <wp:docPr id="8" name="Raven povezovalnik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line w14:anchorId="53C06177" id="Raven povezovalnik 8"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" o:allowincell="f" strokecolor="#428299" strokeweight=".5pt">
                <w10:wrap anchory="page"/>
              </v:line>
            </w:pict>
          </mc:Fallback>
        </mc:AlternateContent>
      </w:r>
    </w:p>
    <w:p w:rsidR="00DA7B59" w:rsidRPr="0028101B" w:rsidRDefault="00DA7B59" w:rsidP="00DA7B59">
      <w:pPr>
        <w:pStyle w:val="Glava"/>
        <w:tabs>
          <w:tab w:val="left" w:pos="6105"/>
          <w:tab w:val="left" w:pos="6525"/>
        </w:tabs>
        <w:spacing w:after="120" w:line="240" w:lineRule="exact"/>
        <w:rPr>
          <w:rFonts w:ascii="Republika Bold" w:hAnsi="Republika Bold"/>
          <w:b/>
          <w:caps/>
        </w:rPr>
      </w:pPr>
      <w:r>
        <w:rPr>
          <w:rFonts w:ascii="Republika Bold" w:hAnsi="Republika Bold"/>
          <w:b/>
          <w:caps/>
        </w:rPr>
        <w:tab/>
      </w:r>
      <w:r>
        <w:rPr>
          <w:rFonts w:ascii="Republika Bold" w:hAnsi="Republika Bold"/>
          <w:b/>
          <w:caps/>
        </w:rPr>
        <w:tab/>
        <w:t xml:space="preserve">   </w:t>
      </w:r>
    </w:p>
    <w:p w:rsidR="000600F5" w:rsidRPr="0063602E" w:rsidRDefault="00DA7B59" w:rsidP="00E53058">
      <w:pPr>
        <w:spacing w:before="0" w:after="0" w:line="240" w:lineRule="auto"/>
        <w:ind w:left="4248" w:firstLine="708"/>
        <w:jc w:val="center"/>
        <w:rPr>
          <w:rFonts w:ascii="Arial" w:hAnsi="Arial" w:cs="Arial"/>
          <w:sz w:val="20"/>
          <w:szCs w:val="20"/>
        </w:rPr>
      </w:pPr>
      <w:r>
        <w:rPr>
          <w:rFonts w:ascii="Arial" w:hAnsi="Arial" w:cs="Arial"/>
          <w:sz w:val="20"/>
          <w:szCs w:val="20"/>
        </w:rPr>
        <w:t xml:space="preserve">      </w:t>
      </w:r>
      <w:r w:rsidR="005A1B17" w:rsidRPr="0063602E">
        <w:rPr>
          <w:rFonts w:ascii="Arial" w:hAnsi="Arial" w:cs="Arial"/>
          <w:sz w:val="20"/>
          <w:szCs w:val="20"/>
        </w:rPr>
        <w:t xml:space="preserve">Predlog, </w:t>
      </w:r>
      <w:r w:rsidR="00C90608" w:rsidRPr="0063602E">
        <w:rPr>
          <w:rFonts w:ascii="Arial" w:hAnsi="Arial" w:cs="Arial"/>
          <w:sz w:val="20"/>
          <w:szCs w:val="20"/>
        </w:rPr>
        <w:t>20</w:t>
      </w:r>
      <w:r w:rsidR="005A1B17" w:rsidRPr="0063602E">
        <w:rPr>
          <w:rFonts w:ascii="Arial" w:hAnsi="Arial" w:cs="Arial"/>
          <w:sz w:val="20"/>
          <w:szCs w:val="20"/>
        </w:rPr>
        <w:t>. 7. 2021</w:t>
      </w:r>
    </w:p>
    <w:p w:rsidR="00C860FE" w:rsidRPr="0063602E" w:rsidRDefault="00C860FE" w:rsidP="00E0609E">
      <w:pPr>
        <w:spacing w:before="0" w:after="0" w:line="240" w:lineRule="auto"/>
        <w:jc w:val="right"/>
        <w:rPr>
          <w:rFonts w:ascii="Arial" w:hAnsi="Arial" w:cs="Arial"/>
          <w:sz w:val="20"/>
          <w:szCs w:val="20"/>
        </w:rPr>
      </w:pPr>
    </w:p>
    <w:p w:rsidR="00C860FE" w:rsidRPr="0063602E" w:rsidRDefault="00C860FE" w:rsidP="00E0609E">
      <w:pPr>
        <w:spacing w:before="0" w:after="0" w:line="240" w:lineRule="auto"/>
        <w:jc w:val="right"/>
        <w:rPr>
          <w:rFonts w:ascii="Arial" w:hAnsi="Arial" w:cs="Arial"/>
          <w:sz w:val="20"/>
          <w:szCs w:val="20"/>
        </w:rPr>
      </w:pPr>
    </w:p>
    <w:p w:rsidR="005274C2" w:rsidRPr="0063602E" w:rsidRDefault="005274C2" w:rsidP="00E0609E">
      <w:pPr>
        <w:spacing w:before="0" w:after="0" w:line="240" w:lineRule="auto"/>
        <w:rPr>
          <w:rFonts w:ascii="Arial" w:hAnsi="Arial" w:cs="Arial"/>
          <w:sz w:val="20"/>
          <w:szCs w:val="20"/>
        </w:rPr>
      </w:pPr>
    </w:p>
    <w:p w:rsidR="000600F5" w:rsidRPr="0063602E" w:rsidRDefault="000600F5" w:rsidP="00E0609E">
      <w:pPr>
        <w:spacing w:before="0" w:after="0" w:line="240" w:lineRule="auto"/>
        <w:rPr>
          <w:rFonts w:ascii="Arial" w:hAnsi="Arial" w:cs="Arial"/>
          <w:sz w:val="20"/>
          <w:szCs w:val="20"/>
        </w:rPr>
      </w:pPr>
    </w:p>
    <w:p w:rsidR="00004654" w:rsidRPr="0063602E" w:rsidRDefault="00004654" w:rsidP="00E0609E">
      <w:pPr>
        <w:spacing w:before="0" w:after="0" w:line="240" w:lineRule="auto"/>
        <w:rPr>
          <w:rFonts w:ascii="Arial" w:hAnsi="Arial" w:cs="Arial"/>
          <w:sz w:val="20"/>
          <w:szCs w:val="20"/>
        </w:rPr>
      </w:pPr>
    </w:p>
    <w:p w:rsidR="005C6121" w:rsidRPr="0063602E" w:rsidRDefault="005C6121" w:rsidP="00E0609E">
      <w:pPr>
        <w:spacing w:before="0" w:after="0" w:line="240" w:lineRule="auto"/>
        <w:rPr>
          <w:rFonts w:ascii="Arial" w:hAnsi="Arial" w:cs="Arial"/>
          <w:sz w:val="20"/>
          <w:szCs w:val="20"/>
        </w:rPr>
      </w:pPr>
    </w:p>
    <w:p w:rsidR="005C6121" w:rsidRPr="0063602E" w:rsidRDefault="005C6121" w:rsidP="00E0609E">
      <w:pPr>
        <w:spacing w:before="0" w:after="0" w:line="240" w:lineRule="auto"/>
        <w:rPr>
          <w:rFonts w:ascii="Arial" w:hAnsi="Arial" w:cs="Arial"/>
          <w:sz w:val="20"/>
          <w:szCs w:val="20"/>
        </w:rPr>
      </w:pPr>
    </w:p>
    <w:p w:rsidR="001A277A" w:rsidRPr="0063602E" w:rsidRDefault="001A277A" w:rsidP="00E0609E">
      <w:pPr>
        <w:spacing w:before="0" w:after="0" w:line="240" w:lineRule="auto"/>
        <w:rPr>
          <w:rFonts w:ascii="Arial" w:hAnsi="Arial" w:cs="Arial"/>
          <w:sz w:val="20"/>
          <w:szCs w:val="20"/>
        </w:rPr>
      </w:pPr>
    </w:p>
    <w:p w:rsidR="00244DDE" w:rsidRPr="0063602E" w:rsidRDefault="00244DDE" w:rsidP="00E0609E">
      <w:pPr>
        <w:spacing w:before="0" w:after="0" w:line="240" w:lineRule="auto"/>
        <w:rPr>
          <w:rFonts w:ascii="Arial" w:hAnsi="Arial" w:cs="Arial"/>
          <w:sz w:val="20"/>
          <w:szCs w:val="20"/>
        </w:rPr>
      </w:pPr>
    </w:p>
    <w:p w:rsidR="00244DDE" w:rsidRPr="0063602E" w:rsidRDefault="00244DDE" w:rsidP="00E0609E">
      <w:pPr>
        <w:spacing w:before="0" w:after="0" w:line="240" w:lineRule="auto"/>
        <w:rPr>
          <w:rFonts w:ascii="Arial" w:hAnsi="Arial" w:cs="Arial"/>
          <w:sz w:val="20"/>
          <w:szCs w:val="20"/>
        </w:rPr>
      </w:pPr>
    </w:p>
    <w:p w:rsidR="00244DDE" w:rsidRPr="0063602E" w:rsidRDefault="00244DDE" w:rsidP="00E0609E">
      <w:pPr>
        <w:spacing w:before="0" w:after="0" w:line="240" w:lineRule="auto"/>
        <w:rPr>
          <w:rFonts w:ascii="Arial" w:hAnsi="Arial" w:cs="Arial"/>
          <w:sz w:val="20"/>
          <w:szCs w:val="20"/>
        </w:rPr>
      </w:pPr>
    </w:p>
    <w:p w:rsidR="00244DDE" w:rsidRPr="0063602E" w:rsidRDefault="00244DDE" w:rsidP="00E0609E">
      <w:pPr>
        <w:spacing w:before="0" w:after="0" w:line="240" w:lineRule="auto"/>
        <w:rPr>
          <w:rFonts w:ascii="Arial" w:hAnsi="Arial" w:cs="Arial"/>
          <w:sz w:val="20"/>
          <w:szCs w:val="20"/>
        </w:rPr>
      </w:pPr>
    </w:p>
    <w:p w:rsidR="001A277A" w:rsidRPr="0063602E" w:rsidRDefault="001A277A" w:rsidP="00E0609E">
      <w:pPr>
        <w:spacing w:before="0" w:after="0" w:line="240" w:lineRule="auto"/>
        <w:rPr>
          <w:rFonts w:ascii="Arial" w:hAnsi="Arial" w:cs="Arial"/>
          <w:sz w:val="20"/>
          <w:szCs w:val="20"/>
        </w:rPr>
      </w:pPr>
    </w:p>
    <w:p w:rsidR="00004654" w:rsidRPr="0063602E" w:rsidRDefault="00004654" w:rsidP="00E0609E">
      <w:pPr>
        <w:spacing w:before="0" w:after="0" w:line="240" w:lineRule="auto"/>
        <w:jc w:val="center"/>
        <w:rPr>
          <w:rFonts w:ascii="Arial" w:hAnsi="Arial" w:cs="Arial"/>
          <w:sz w:val="20"/>
          <w:szCs w:val="20"/>
        </w:rPr>
      </w:pPr>
    </w:p>
    <w:p w:rsidR="0039049F" w:rsidRPr="0063602E" w:rsidRDefault="00AA4699" w:rsidP="00E0609E">
      <w:pPr>
        <w:spacing w:before="0" w:after="0" w:line="240" w:lineRule="auto"/>
        <w:jc w:val="center"/>
        <w:rPr>
          <w:rFonts w:ascii="Arial" w:hAnsi="Arial" w:cs="Arial"/>
          <w:b/>
          <w:sz w:val="20"/>
          <w:szCs w:val="20"/>
        </w:rPr>
      </w:pPr>
      <w:r w:rsidRPr="0063602E">
        <w:rPr>
          <w:rFonts w:ascii="Arial" w:hAnsi="Arial" w:cs="Arial"/>
          <w:b/>
          <w:sz w:val="20"/>
          <w:szCs w:val="20"/>
        </w:rPr>
        <w:t xml:space="preserve">Resolucija o Nacionalnem programu izobraževanja odraslih v Republiki Sloveniji </w:t>
      </w:r>
    </w:p>
    <w:p w:rsidR="005274C2" w:rsidRPr="0063602E" w:rsidRDefault="00AA4699" w:rsidP="009D2068">
      <w:pPr>
        <w:spacing w:before="0" w:after="0" w:line="240" w:lineRule="auto"/>
        <w:jc w:val="center"/>
        <w:rPr>
          <w:rFonts w:ascii="Arial" w:hAnsi="Arial" w:cs="Arial"/>
          <w:b/>
          <w:sz w:val="20"/>
          <w:szCs w:val="20"/>
        </w:rPr>
      </w:pPr>
      <w:r w:rsidRPr="0063602E">
        <w:rPr>
          <w:rFonts w:ascii="Arial" w:hAnsi="Arial" w:cs="Arial"/>
          <w:b/>
          <w:sz w:val="20"/>
          <w:szCs w:val="20"/>
        </w:rPr>
        <w:t>za obdobje 2021–2030</w:t>
      </w:r>
      <w:r w:rsidR="005C6121" w:rsidRPr="0063602E">
        <w:rPr>
          <w:rFonts w:ascii="Arial" w:hAnsi="Arial" w:cs="Arial"/>
          <w:b/>
          <w:sz w:val="20"/>
          <w:szCs w:val="20"/>
        </w:rPr>
        <w:t xml:space="preserve"> </w:t>
      </w:r>
      <w:r w:rsidR="0016367F" w:rsidRPr="0063602E">
        <w:rPr>
          <w:rFonts w:ascii="Arial" w:hAnsi="Arial" w:cs="Arial"/>
          <w:b/>
          <w:sz w:val="20"/>
          <w:szCs w:val="20"/>
        </w:rPr>
        <w:t>(</w:t>
      </w:r>
      <w:r w:rsidR="008447D8" w:rsidRPr="0063602E">
        <w:rPr>
          <w:rFonts w:ascii="Arial" w:hAnsi="Arial" w:cs="Arial"/>
          <w:b/>
          <w:sz w:val="20"/>
          <w:szCs w:val="20"/>
        </w:rPr>
        <w:t xml:space="preserve">ReNPIO </w:t>
      </w:r>
      <w:r w:rsidR="00FD0F3B" w:rsidRPr="0063602E">
        <w:rPr>
          <w:rFonts w:ascii="Arial" w:hAnsi="Arial" w:cs="Arial"/>
          <w:b/>
          <w:sz w:val="20"/>
          <w:szCs w:val="20"/>
        </w:rPr>
        <w:t>2021</w:t>
      </w:r>
      <w:r w:rsidR="00F64C0C" w:rsidRPr="0063602E">
        <w:rPr>
          <w:rFonts w:ascii="Arial" w:hAnsi="Arial" w:cs="Arial"/>
          <w:b/>
          <w:sz w:val="20"/>
          <w:szCs w:val="20"/>
        </w:rPr>
        <w:t>–</w:t>
      </w:r>
      <w:r w:rsidR="00FD0F3B" w:rsidRPr="0063602E">
        <w:rPr>
          <w:rFonts w:ascii="Arial" w:hAnsi="Arial" w:cs="Arial"/>
          <w:b/>
          <w:sz w:val="20"/>
          <w:szCs w:val="20"/>
        </w:rPr>
        <w:t>2030)</w:t>
      </w:r>
    </w:p>
    <w:p w:rsidR="005274C2" w:rsidRPr="0063602E" w:rsidRDefault="005274C2" w:rsidP="00E0609E">
      <w:pPr>
        <w:spacing w:before="0" w:after="0" w:line="240" w:lineRule="auto"/>
        <w:rPr>
          <w:rFonts w:ascii="Arial" w:hAnsi="Arial" w:cs="Arial"/>
          <w:sz w:val="20"/>
          <w:szCs w:val="20"/>
        </w:rPr>
      </w:pPr>
    </w:p>
    <w:p w:rsidR="001A277A" w:rsidRPr="0063602E" w:rsidRDefault="00AE39D9" w:rsidP="009D2068">
      <w:pPr>
        <w:spacing w:before="0" w:after="0" w:line="240" w:lineRule="auto"/>
        <w:jc w:val="center"/>
        <w:rPr>
          <w:rFonts w:ascii="Arial" w:hAnsi="Arial" w:cs="Arial"/>
          <w:sz w:val="20"/>
          <w:szCs w:val="20"/>
        </w:rPr>
      </w:pPr>
      <w:r w:rsidRPr="0063602E">
        <w:rPr>
          <w:rFonts w:ascii="Arial" w:hAnsi="Arial" w:cs="Arial"/>
          <w:sz w:val="20"/>
          <w:szCs w:val="20"/>
        </w:rPr>
        <w:t>(</w:t>
      </w:r>
      <w:r w:rsidR="002B4447" w:rsidRPr="0063602E">
        <w:rPr>
          <w:rFonts w:ascii="Arial" w:hAnsi="Arial" w:cs="Arial"/>
          <w:sz w:val="20"/>
          <w:szCs w:val="20"/>
        </w:rPr>
        <w:t>Besedilo ni lektorir</w:t>
      </w:r>
      <w:r w:rsidRPr="0063602E">
        <w:rPr>
          <w:rFonts w:ascii="Arial" w:hAnsi="Arial" w:cs="Arial"/>
          <w:sz w:val="20"/>
          <w:szCs w:val="20"/>
        </w:rPr>
        <w:t>ano)</w:t>
      </w:r>
    </w:p>
    <w:p w:rsidR="001A277A" w:rsidRPr="0063602E" w:rsidRDefault="001A277A" w:rsidP="00E0609E">
      <w:pPr>
        <w:spacing w:before="0" w:after="0" w:line="240" w:lineRule="auto"/>
        <w:rPr>
          <w:rFonts w:ascii="Arial" w:hAnsi="Arial" w:cs="Arial"/>
          <w:sz w:val="20"/>
          <w:szCs w:val="20"/>
        </w:rPr>
      </w:pPr>
    </w:p>
    <w:p w:rsidR="001A277A" w:rsidRPr="0063602E" w:rsidRDefault="001A277A" w:rsidP="00E0609E">
      <w:pPr>
        <w:spacing w:before="0" w:after="0" w:line="240" w:lineRule="auto"/>
        <w:rPr>
          <w:rFonts w:ascii="Arial" w:hAnsi="Arial" w:cs="Arial"/>
          <w:sz w:val="20"/>
          <w:szCs w:val="20"/>
        </w:rPr>
      </w:pPr>
    </w:p>
    <w:p w:rsidR="001A277A" w:rsidRPr="004D4440" w:rsidRDefault="001A277A" w:rsidP="00E0609E">
      <w:pPr>
        <w:spacing w:before="0" w:after="0" w:line="240" w:lineRule="auto"/>
        <w:rPr>
          <w:rFonts w:ascii="Arial" w:hAnsi="Arial" w:cs="Arial"/>
          <w:sz w:val="20"/>
          <w:szCs w:val="20"/>
        </w:rPr>
      </w:pPr>
    </w:p>
    <w:p w:rsidR="001A277A" w:rsidRPr="004D4440" w:rsidRDefault="001A277A" w:rsidP="00E0609E">
      <w:pPr>
        <w:spacing w:before="0" w:after="0" w:line="240" w:lineRule="auto"/>
        <w:rPr>
          <w:rFonts w:ascii="Arial" w:hAnsi="Arial" w:cs="Arial"/>
          <w:sz w:val="20"/>
          <w:szCs w:val="20"/>
        </w:rPr>
      </w:pPr>
    </w:p>
    <w:p w:rsidR="001A277A" w:rsidRPr="004D4440" w:rsidRDefault="001A277A" w:rsidP="00E0609E">
      <w:pPr>
        <w:spacing w:before="0" w:after="0" w:line="240" w:lineRule="auto"/>
        <w:rPr>
          <w:rFonts w:ascii="Arial" w:hAnsi="Arial" w:cs="Arial"/>
          <w:sz w:val="20"/>
          <w:szCs w:val="20"/>
        </w:rPr>
      </w:pPr>
    </w:p>
    <w:p w:rsidR="001A277A" w:rsidRPr="004D4440" w:rsidRDefault="001A277A" w:rsidP="00E0609E">
      <w:pPr>
        <w:spacing w:before="0" w:after="0" w:line="240" w:lineRule="auto"/>
        <w:rPr>
          <w:rFonts w:ascii="Arial" w:hAnsi="Arial" w:cs="Arial"/>
          <w:sz w:val="20"/>
          <w:szCs w:val="20"/>
        </w:rPr>
      </w:pPr>
    </w:p>
    <w:p w:rsidR="001A277A" w:rsidRPr="004D4440" w:rsidRDefault="001A277A" w:rsidP="00E0609E">
      <w:pPr>
        <w:spacing w:before="0" w:after="0" w:line="240" w:lineRule="auto"/>
        <w:rPr>
          <w:rFonts w:ascii="Arial" w:hAnsi="Arial" w:cs="Arial"/>
          <w:sz w:val="20"/>
          <w:szCs w:val="20"/>
        </w:rPr>
      </w:pPr>
    </w:p>
    <w:p w:rsidR="001A277A" w:rsidRPr="004D4440" w:rsidRDefault="001A277A" w:rsidP="00E0609E">
      <w:pPr>
        <w:spacing w:before="0" w:after="0" w:line="240" w:lineRule="auto"/>
        <w:rPr>
          <w:rFonts w:ascii="Arial" w:hAnsi="Arial" w:cs="Arial"/>
          <w:sz w:val="20"/>
          <w:szCs w:val="20"/>
        </w:rPr>
      </w:pPr>
    </w:p>
    <w:p w:rsidR="001A277A" w:rsidRPr="004D4440" w:rsidRDefault="001A277A" w:rsidP="00E0609E">
      <w:pPr>
        <w:spacing w:before="0" w:after="0" w:line="240" w:lineRule="auto"/>
        <w:rPr>
          <w:rFonts w:ascii="Arial" w:hAnsi="Arial" w:cs="Arial"/>
          <w:sz w:val="20"/>
          <w:szCs w:val="20"/>
        </w:rPr>
      </w:pPr>
    </w:p>
    <w:p w:rsidR="001A277A" w:rsidRPr="004D4440" w:rsidRDefault="001A277A" w:rsidP="00E0609E">
      <w:pPr>
        <w:spacing w:before="0" w:after="0" w:line="240" w:lineRule="auto"/>
        <w:rPr>
          <w:rFonts w:ascii="Arial" w:hAnsi="Arial" w:cs="Arial"/>
          <w:sz w:val="20"/>
          <w:szCs w:val="20"/>
        </w:rPr>
      </w:pPr>
    </w:p>
    <w:p w:rsidR="001A277A" w:rsidRPr="004D4440" w:rsidRDefault="001A277A" w:rsidP="00E0609E">
      <w:pPr>
        <w:spacing w:before="0" w:after="0" w:line="240" w:lineRule="auto"/>
        <w:rPr>
          <w:rFonts w:ascii="Arial" w:hAnsi="Arial" w:cs="Arial"/>
          <w:sz w:val="20"/>
          <w:szCs w:val="20"/>
        </w:rPr>
      </w:pPr>
    </w:p>
    <w:p w:rsidR="001A277A" w:rsidRPr="004D4440" w:rsidRDefault="001A277A" w:rsidP="00E0609E">
      <w:pPr>
        <w:spacing w:before="0" w:after="0" w:line="240" w:lineRule="auto"/>
        <w:rPr>
          <w:rFonts w:ascii="Arial" w:hAnsi="Arial" w:cs="Arial"/>
          <w:sz w:val="20"/>
          <w:szCs w:val="20"/>
        </w:rPr>
      </w:pPr>
    </w:p>
    <w:p w:rsidR="005274C2" w:rsidRPr="004D4440" w:rsidRDefault="005274C2" w:rsidP="00E0609E">
      <w:pPr>
        <w:spacing w:before="0" w:after="0" w:line="240" w:lineRule="auto"/>
        <w:rPr>
          <w:rFonts w:ascii="Arial" w:hAnsi="Arial" w:cs="Arial"/>
          <w:sz w:val="20"/>
          <w:szCs w:val="20"/>
        </w:rPr>
      </w:pPr>
    </w:p>
    <w:p w:rsidR="005B1344" w:rsidRPr="004D4440" w:rsidRDefault="005B1344" w:rsidP="00E0609E">
      <w:pPr>
        <w:spacing w:before="0" w:after="0" w:line="240" w:lineRule="auto"/>
        <w:rPr>
          <w:rFonts w:ascii="Arial" w:hAnsi="Arial" w:cs="Arial"/>
          <w:color w:val="7030A0"/>
          <w:sz w:val="20"/>
          <w:szCs w:val="20"/>
        </w:rPr>
      </w:pPr>
    </w:p>
    <w:p w:rsidR="005B1344" w:rsidRPr="004D4440" w:rsidRDefault="005B1344" w:rsidP="00E0609E">
      <w:pPr>
        <w:spacing w:before="0" w:after="0" w:line="240" w:lineRule="auto"/>
        <w:rPr>
          <w:rFonts w:ascii="Arial" w:hAnsi="Arial" w:cs="Arial"/>
          <w:color w:val="7030A0"/>
          <w:sz w:val="20"/>
          <w:szCs w:val="20"/>
        </w:rPr>
      </w:pPr>
    </w:p>
    <w:p w:rsidR="005B1344" w:rsidRPr="004D4440" w:rsidRDefault="005B1344" w:rsidP="00E0609E">
      <w:pPr>
        <w:spacing w:before="0" w:after="0" w:line="240" w:lineRule="auto"/>
        <w:rPr>
          <w:rFonts w:ascii="Arial" w:hAnsi="Arial" w:cs="Arial"/>
          <w:color w:val="7030A0"/>
          <w:sz w:val="20"/>
          <w:szCs w:val="20"/>
        </w:rPr>
      </w:pPr>
    </w:p>
    <w:p w:rsidR="005B1344" w:rsidRPr="004D4440" w:rsidRDefault="005B1344" w:rsidP="00E0609E">
      <w:pPr>
        <w:spacing w:before="0" w:after="0" w:line="240" w:lineRule="auto"/>
        <w:rPr>
          <w:rFonts w:ascii="Arial" w:hAnsi="Arial" w:cs="Arial"/>
          <w:color w:val="7030A0"/>
          <w:sz w:val="20"/>
          <w:szCs w:val="20"/>
        </w:rPr>
      </w:pPr>
    </w:p>
    <w:p w:rsidR="005B1344" w:rsidRPr="004D4440" w:rsidRDefault="005B1344" w:rsidP="00E0609E">
      <w:pPr>
        <w:spacing w:before="0" w:after="0" w:line="240" w:lineRule="auto"/>
        <w:rPr>
          <w:rFonts w:ascii="Arial" w:hAnsi="Arial" w:cs="Arial"/>
          <w:color w:val="7030A0"/>
          <w:sz w:val="20"/>
          <w:szCs w:val="20"/>
        </w:rPr>
      </w:pPr>
    </w:p>
    <w:p w:rsidR="005B1344" w:rsidRPr="004D4440" w:rsidRDefault="005B1344" w:rsidP="00E0609E">
      <w:pPr>
        <w:spacing w:before="0" w:after="0" w:line="240" w:lineRule="auto"/>
        <w:rPr>
          <w:rFonts w:ascii="Arial" w:hAnsi="Arial" w:cs="Arial"/>
          <w:color w:val="7030A0"/>
          <w:sz w:val="20"/>
          <w:szCs w:val="20"/>
        </w:rPr>
      </w:pPr>
    </w:p>
    <w:p w:rsidR="005B1344" w:rsidRPr="004D4440" w:rsidRDefault="005B1344" w:rsidP="00E0609E">
      <w:pPr>
        <w:spacing w:before="0" w:after="0" w:line="240" w:lineRule="auto"/>
        <w:rPr>
          <w:rFonts w:ascii="Arial" w:hAnsi="Arial" w:cs="Arial"/>
          <w:color w:val="7030A0"/>
          <w:sz w:val="20"/>
          <w:szCs w:val="20"/>
        </w:rPr>
      </w:pPr>
    </w:p>
    <w:p w:rsidR="005B1344" w:rsidRPr="004D4440" w:rsidRDefault="005B1344" w:rsidP="00E0609E">
      <w:pPr>
        <w:spacing w:before="0" w:after="0" w:line="240" w:lineRule="auto"/>
        <w:rPr>
          <w:rFonts w:ascii="Arial" w:hAnsi="Arial" w:cs="Arial"/>
          <w:color w:val="7030A0"/>
          <w:sz w:val="20"/>
          <w:szCs w:val="20"/>
        </w:rPr>
      </w:pPr>
    </w:p>
    <w:p w:rsidR="005B1344" w:rsidRPr="004D4440" w:rsidRDefault="005B1344" w:rsidP="00E0609E">
      <w:pPr>
        <w:spacing w:before="0" w:after="0" w:line="240" w:lineRule="auto"/>
        <w:rPr>
          <w:rFonts w:ascii="Arial" w:hAnsi="Arial" w:cs="Arial"/>
          <w:color w:val="7030A0"/>
          <w:sz w:val="20"/>
          <w:szCs w:val="20"/>
        </w:rPr>
      </w:pPr>
    </w:p>
    <w:p w:rsidR="005B1344" w:rsidRPr="004D4440" w:rsidRDefault="005B1344" w:rsidP="00E0609E">
      <w:pPr>
        <w:spacing w:before="0" w:after="0" w:line="240" w:lineRule="auto"/>
        <w:rPr>
          <w:rFonts w:ascii="Arial" w:hAnsi="Arial" w:cs="Arial"/>
          <w:color w:val="7030A0"/>
          <w:sz w:val="20"/>
          <w:szCs w:val="20"/>
        </w:rPr>
      </w:pPr>
    </w:p>
    <w:p w:rsidR="005B1344" w:rsidRPr="004D4440" w:rsidRDefault="005B1344" w:rsidP="00E0609E">
      <w:pPr>
        <w:spacing w:before="0" w:after="0" w:line="240" w:lineRule="auto"/>
        <w:rPr>
          <w:rFonts w:ascii="Arial" w:hAnsi="Arial" w:cs="Arial"/>
          <w:color w:val="7030A0"/>
          <w:sz w:val="20"/>
          <w:szCs w:val="20"/>
        </w:rPr>
      </w:pPr>
    </w:p>
    <w:p w:rsidR="005B1344" w:rsidRPr="004D4440" w:rsidRDefault="005B1344" w:rsidP="005B1344">
      <w:pPr>
        <w:spacing w:before="0" w:after="0" w:line="240" w:lineRule="auto"/>
        <w:jc w:val="center"/>
        <w:rPr>
          <w:rFonts w:ascii="Arial" w:hAnsi="Arial" w:cs="Arial"/>
          <w:color w:val="7030A0"/>
          <w:sz w:val="20"/>
          <w:szCs w:val="20"/>
        </w:rPr>
      </w:pPr>
    </w:p>
    <w:p w:rsidR="005B1344" w:rsidRPr="004D4440" w:rsidRDefault="005B1344" w:rsidP="005B1344">
      <w:pPr>
        <w:spacing w:before="0" w:after="0" w:line="240" w:lineRule="auto"/>
        <w:jc w:val="center"/>
        <w:rPr>
          <w:rFonts w:ascii="Arial" w:hAnsi="Arial" w:cs="Arial"/>
          <w:color w:val="7030A0"/>
          <w:sz w:val="20"/>
          <w:szCs w:val="20"/>
        </w:rPr>
      </w:pPr>
    </w:p>
    <w:p w:rsidR="005B1344" w:rsidRPr="004D4440" w:rsidRDefault="005B1344" w:rsidP="005B1344">
      <w:pPr>
        <w:spacing w:before="0" w:after="0" w:line="240" w:lineRule="auto"/>
        <w:jc w:val="center"/>
        <w:rPr>
          <w:rFonts w:ascii="Arial" w:hAnsi="Arial" w:cs="Arial"/>
          <w:color w:val="7030A0"/>
          <w:sz w:val="20"/>
          <w:szCs w:val="20"/>
        </w:rPr>
      </w:pPr>
    </w:p>
    <w:p w:rsidR="005B1344" w:rsidRPr="004D4440" w:rsidRDefault="005B1344" w:rsidP="005B1344">
      <w:pPr>
        <w:spacing w:before="0" w:after="0" w:line="240" w:lineRule="auto"/>
        <w:jc w:val="center"/>
        <w:rPr>
          <w:rFonts w:ascii="Arial" w:hAnsi="Arial" w:cs="Arial"/>
          <w:color w:val="7030A0"/>
          <w:sz w:val="20"/>
          <w:szCs w:val="20"/>
        </w:rPr>
      </w:pPr>
    </w:p>
    <w:p w:rsidR="005B1344" w:rsidRPr="004D4440" w:rsidRDefault="005B1344" w:rsidP="005B1344">
      <w:pPr>
        <w:spacing w:before="0" w:after="0" w:line="240" w:lineRule="auto"/>
        <w:jc w:val="center"/>
        <w:rPr>
          <w:rFonts w:ascii="Arial" w:hAnsi="Arial" w:cs="Arial"/>
          <w:color w:val="7030A0"/>
          <w:sz w:val="20"/>
          <w:szCs w:val="20"/>
        </w:rPr>
      </w:pPr>
    </w:p>
    <w:p w:rsidR="005A1B17" w:rsidRDefault="005A1B17" w:rsidP="005B1344">
      <w:pPr>
        <w:spacing w:before="0" w:after="0" w:line="240" w:lineRule="auto"/>
        <w:jc w:val="center"/>
        <w:rPr>
          <w:rFonts w:ascii="Arial" w:hAnsi="Arial" w:cs="Arial"/>
          <w:sz w:val="20"/>
          <w:szCs w:val="20"/>
        </w:rPr>
      </w:pPr>
    </w:p>
    <w:p w:rsidR="005A1B17" w:rsidRDefault="005A1B17" w:rsidP="005B1344">
      <w:pPr>
        <w:spacing w:before="0" w:after="0" w:line="240" w:lineRule="auto"/>
        <w:jc w:val="center"/>
        <w:rPr>
          <w:rFonts w:ascii="Arial" w:hAnsi="Arial" w:cs="Arial"/>
          <w:sz w:val="20"/>
          <w:szCs w:val="20"/>
        </w:rPr>
      </w:pPr>
    </w:p>
    <w:p w:rsidR="009D4267" w:rsidRDefault="009D4267">
      <w:pPr>
        <w:spacing w:before="0"/>
        <w:jc w:val="left"/>
        <w:rPr>
          <w:rFonts w:ascii="Arial" w:hAnsi="Arial" w:cs="Arial"/>
          <w:sz w:val="20"/>
          <w:szCs w:val="20"/>
        </w:rPr>
      </w:pPr>
      <w:r>
        <w:rPr>
          <w:rFonts w:ascii="Arial" w:hAnsi="Arial" w:cs="Arial"/>
          <w:sz w:val="20"/>
          <w:szCs w:val="20"/>
        </w:rPr>
        <w:br w:type="page"/>
      </w:r>
    </w:p>
    <w:p w:rsidR="005A1B17" w:rsidRDefault="005A1B17" w:rsidP="005B1344">
      <w:pPr>
        <w:spacing w:before="0" w:after="0" w:line="240" w:lineRule="auto"/>
        <w:jc w:val="center"/>
        <w:rPr>
          <w:rFonts w:ascii="Arial" w:hAnsi="Arial" w:cs="Arial"/>
          <w:sz w:val="20"/>
          <w:szCs w:val="20"/>
        </w:rPr>
      </w:pPr>
    </w:p>
    <w:p w:rsidR="008F2BBB" w:rsidRPr="00812AE8" w:rsidRDefault="009D4267">
      <w:pPr>
        <w:spacing w:before="0"/>
        <w:jc w:val="left"/>
        <w:rPr>
          <w:rFonts w:ascii="Arial" w:hAnsi="Arial" w:cs="Arial"/>
          <w:sz w:val="20"/>
          <w:szCs w:val="20"/>
        </w:rPr>
      </w:pPr>
      <w:r w:rsidRPr="00812AE8">
        <w:rPr>
          <w:rFonts w:ascii="Arial" w:hAnsi="Arial" w:cs="Arial"/>
          <w:sz w:val="20"/>
          <w:szCs w:val="20"/>
        </w:rPr>
        <w:t>KAZALO</w:t>
      </w:r>
    </w:p>
    <w:p w:rsidR="00812AE8" w:rsidRPr="00812AE8" w:rsidRDefault="00594C43">
      <w:pPr>
        <w:pStyle w:val="Kazalovsebine1"/>
        <w:rPr>
          <w:rFonts w:ascii="Arial" w:hAnsi="Arial" w:cs="Arial"/>
          <w:noProof/>
          <w:sz w:val="20"/>
          <w:szCs w:val="20"/>
        </w:rPr>
      </w:pPr>
      <w:r w:rsidRPr="00812AE8">
        <w:rPr>
          <w:rFonts w:ascii="Arial" w:hAnsi="Arial" w:cs="Arial"/>
          <w:sz w:val="20"/>
          <w:szCs w:val="20"/>
        </w:rPr>
        <w:fldChar w:fldCharType="begin"/>
      </w:r>
      <w:r w:rsidRPr="00812AE8">
        <w:rPr>
          <w:rFonts w:ascii="Arial" w:hAnsi="Arial" w:cs="Arial"/>
          <w:sz w:val="20"/>
          <w:szCs w:val="20"/>
        </w:rPr>
        <w:instrText xml:space="preserve"> TOC \o "1-4" \h \z \u </w:instrText>
      </w:r>
      <w:r w:rsidRPr="00812AE8">
        <w:rPr>
          <w:rFonts w:ascii="Arial" w:hAnsi="Arial" w:cs="Arial"/>
          <w:sz w:val="20"/>
          <w:szCs w:val="20"/>
        </w:rPr>
        <w:fldChar w:fldCharType="separate"/>
      </w:r>
      <w:hyperlink w:anchor="_Toc77603615" w:history="1">
        <w:r w:rsidR="00812AE8" w:rsidRPr="00812AE8">
          <w:rPr>
            <w:rStyle w:val="Hiperpovezava"/>
            <w:rFonts w:ascii="Arial" w:hAnsi="Arial" w:cs="Arial"/>
            <w:noProof/>
            <w:sz w:val="20"/>
            <w:szCs w:val="20"/>
          </w:rPr>
          <w:t>I. UVOD…</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_Toc77603615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4</w:t>
        </w:r>
        <w:r w:rsidR="00812AE8" w:rsidRPr="00812AE8">
          <w:rPr>
            <w:rFonts w:ascii="Arial" w:hAnsi="Arial" w:cs="Arial"/>
            <w:noProof/>
            <w:webHidden/>
            <w:sz w:val="20"/>
            <w:szCs w:val="20"/>
          </w:rPr>
          <w:fldChar w:fldCharType="end"/>
        </w:r>
      </w:hyperlink>
    </w:p>
    <w:p w:rsidR="00812AE8" w:rsidRPr="00812AE8" w:rsidRDefault="009273C9">
      <w:pPr>
        <w:pStyle w:val="Kazalovsebine1"/>
        <w:rPr>
          <w:rFonts w:ascii="Arial" w:hAnsi="Arial" w:cs="Arial"/>
          <w:noProof/>
          <w:sz w:val="20"/>
          <w:szCs w:val="20"/>
        </w:rPr>
      </w:pPr>
      <w:hyperlink w:anchor="_Toc77603616" w:history="1">
        <w:r w:rsidR="00812AE8" w:rsidRPr="00812AE8">
          <w:rPr>
            <w:rStyle w:val="Hiperpovezava"/>
            <w:rFonts w:ascii="Arial" w:hAnsi="Arial" w:cs="Arial"/>
            <w:noProof/>
            <w:sz w:val="20"/>
            <w:szCs w:val="20"/>
          </w:rPr>
          <w:t>II. IZHODIŠČA</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_Toc77603616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6</w:t>
        </w:r>
        <w:r w:rsidR="00812AE8" w:rsidRPr="00812AE8">
          <w:rPr>
            <w:rFonts w:ascii="Arial" w:hAnsi="Arial" w:cs="Arial"/>
            <w:noProof/>
            <w:webHidden/>
            <w:sz w:val="20"/>
            <w:szCs w:val="20"/>
          </w:rPr>
          <w:fldChar w:fldCharType="end"/>
        </w:r>
      </w:hyperlink>
    </w:p>
    <w:p w:rsidR="00812AE8" w:rsidRPr="00812AE8" w:rsidRDefault="009273C9">
      <w:pPr>
        <w:pStyle w:val="Kazalovsebine2"/>
        <w:tabs>
          <w:tab w:val="right" w:leader="dot" w:pos="9060"/>
        </w:tabs>
        <w:rPr>
          <w:rFonts w:ascii="Arial" w:hAnsi="Arial" w:cs="Arial"/>
          <w:noProof/>
          <w:sz w:val="20"/>
          <w:szCs w:val="20"/>
        </w:rPr>
      </w:pPr>
      <w:hyperlink w:anchor="_Toc77603617" w:history="1">
        <w:r w:rsidR="00812AE8" w:rsidRPr="00812AE8">
          <w:rPr>
            <w:rStyle w:val="Hiperpovezava"/>
            <w:rFonts w:ascii="Arial" w:hAnsi="Arial" w:cs="Arial"/>
            <w:noProof/>
            <w:sz w:val="20"/>
            <w:szCs w:val="20"/>
          </w:rPr>
          <w:t>1. Zakonske podlage</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_Toc77603617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6</w:t>
        </w:r>
        <w:r w:rsidR="00812AE8" w:rsidRPr="00812AE8">
          <w:rPr>
            <w:rFonts w:ascii="Arial" w:hAnsi="Arial" w:cs="Arial"/>
            <w:noProof/>
            <w:webHidden/>
            <w:sz w:val="20"/>
            <w:szCs w:val="20"/>
          </w:rPr>
          <w:fldChar w:fldCharType="end"/>
        </w:r>
      </w:hyperlink>
    </w:p>
    <w:p w:rsidR="00812AE8" w:rsidRPr="00812AE8" w:rsidRDefault="009273C9">
      <w:pPr>
        <w:pStyle w:val="Kazalovsebine2"/>
        <w:tabs>
          <w:tab w:val="right" w:leader="dot" w:pos="9060"/>
        </w:tabs>
        <w:rPr>
          <w:rFonts w:ascii="Arial" w:hAnsi="Arial" w:cs="Arial"/>
          <w:noProof/>
          <w:sz w:val="20"/>
          <w:szCs w:val="20"/>
        </w:rPr>
      </w:pPr>
      <w:hyperlink w:anchor="_Toc77603618" w:history="1">
        <w:r w:rsidR="00812AE8" w:rsidRPr="00812AE8">
          <w:rPr>
            <w:rStyle w:val="Hiperpovezava"/>
            <w:rFonts w:ascii="Arial" w:hAnsi="Arial" w:cs="Arial"/>
            <w:noProof/>
            <w:sz w:val="20"/>
            <w:szCs w:val="20"/>
          </w:rPr>
          <w:t>2. Strateški in programski dokumenti</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_Toc77603618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7</w:t>
        </w:r>
        <w:r w:rsidR="00812AE8" w:rsidRPr="00812AE8">
          <w:rPr>
            <w:rFonts w:ascii="Arial" w:hAnsi="Arial" w:cs="Arial"/>
            <w:noProof/>
            <w:webHidden/>
            <w:sz w:val="20"/>
            <w:szCs w:val="20"/>
          </w:rPr>
          <w:fldChar w:fldCharType="end"/>
        </w:r>
      </w:hyperlink>
    </w:p>
    <w:p w:rsidR="00812AE8" w:rsidRPr="00812AE8" w:rsidRDefault="009273C9">
      <w:pPr>
        <w:pStyle w:val="Kazalovsebine3"/>
        <w:tabs>
          <w:tab w:val="right" w:leader="dot" w:pos="9060"/>
        </w:tabs>
        <w:rPr>
          <w:rFonts w:ascii="Arial" w:hAnsi="Arial" w:cs="Arial"/>
          <w:noProof/>
          <w:sz w:val="20"/>
          <w:szCs w:val="20"/>
        </w:rPr>
      </w:pPr>
      <w:hyperlink w:anchor="_Toc77603619" w:history="1">
        <w:r w:rsidR="00812AE8" w:rsidRPr="00812AE8">
          <w:rPr>
            <w:rStyle w:val="Hiperpovezava"/>
            <w:rFonts w:ascii="Arial" w:hAnsi="Arial" w:cs="Arial"/>
            <w:noProof/>
            <w:sz w:val="20"/>
            <w:szCs w:val="20"/>
          </w:rPr>
          <w:t>2.1 Državni dokumenti</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_Toc77603619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7</w:t>
        </w:r>
        <w:r w:rsidR="00812AE8" w:rsidRPr="00812AE8">
          <w:rPr>
            <w:rFonts w:ascii="Arial" w:hAnsi="Arial" w:cs="Arial"/>
            <w:noProof/>
            <w:webHidden/>
            <w:sz w:val="20"/>
            <w:szCs w:val="20"/>
          </w:rPr>
          <w:fldChar w:fldCharType="end"/>
        </w:r>
      </w:hyperlink>
    </w:p>
    <w:p w:rsidR="00812AE8" w:rsidRPr="00812AE8" w:rsidRDefault="009273C9">
      <w:pPr>
        <w:pStyle w:val="Kazalovsebine3"/>
        <w:tabs>
          <w:tab w:val="right" w:leader="dot" w:pos="9060"/>
        </w:tabs>
        <w:rPr>
          <w:rFonts w:ascii="Arial" w:hAnsi="Arial" w:cs="Arial"/>
          <w:noProof/>
          <w:sz w:val="20"/>
          <w:szCs w:val="20"/>
        </w:rPr>
      </w:pPr>
      <w:hyperlink w:anchor="_Toc77603620" w:history="1">
        <w:r w:rsidR="00812AE8" w:rsidRPr="00812AE8">
          <w:rPr>
            <w:rStyle w:val="Hiperpovezava"/>
            <w:rFonts w:ascii="Arial" w:hAnsi="Arial" w:cs="Arial"/>
            <w:noProof/>
            <w:sz w:val="20"/>
            <w:szCs w:val="20"/>
          </w:rPr>
          <w:t>2.2 Mednarodni dokumenti in priporočila</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_Toc77603620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7</w:t>
        </w:r>
        <w:r w:rsidR="00812AE8" w:rsidRPr="00812AE8">
          <w:rPr>
            <w:rFonts w:ascii="Arial" w:hAnsi="Arial" w:cs="Arial"/>
            <w:noProof/>
            <w:webHidden/>
            <w:sz w:val="20"/>
            <w:szCs w:val="20"/>
          </w:rPr>
          <w:fldChar w:fldCharType="end"/>
        </w:r>
      </w:hyperlink>
    </w:p>
    <w:p w:rsidR="00812AE8" w:rsidRPr="00812AE8" w:rsidRDefault="009273C9">
      <w:pPr>
        <w:pStyle w:val="Kazalovsebine2"/>
        <w:tabs>
          <w:tab w:val="right" w:leader="dot" w:pos="9060"/>
        </w:tabs>
        <w:rPr>
          <w:rFonts w:ascii="Arial" w:hAnsi="Arial" w:cs="Arial"/>
          <w:noProof/>
          <w:sz w:val="20"/>
          <w:szCs w:val="20"/>
        </w:rPr>
      </w:pPr>
      <w:hyperlink w:anchor="_Toc77603621" w:history="1">
        <w:r w:rsidR="00812AE8" w:rsidRPr="00812AE8">
          <w:rPr>
            <w:rStyle w:val="Hiperpovezava"/>
            <w:rFonts w:ascii="Arial" w:hAnsi="Arial" w:cs="Arial"/>
            <w:noProof/>
            <w:sz w:val="20"/>
            <w:szCs w:val="20"/>
          </w:rPr>
          <w:t>3. Družbeno ekonomski položaj in vplivi na razvoj izobraževanja odraslih</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_Toc77603621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8</w:t>
        </w:r>
        <w:r w:rsidR="00812AE8" w:rsidRPr="00812AE8">
          <w:rPr>
            <w:rFonts w:ascii="Arial" w:hAnsi="Arial" w:cs="Arial"/>
            <w:noProof/>
            <w:webHidden/>
            <w:sz w:val="20"/>
            <w:szCs w:val="20"/>
          </w:rPr>
          <w:fldChar w:fldCharType="end"/>
        </w:r>
      </w:hyperlink>
    </w:p>
    <w:p w:rsidR="00812AE8" w:rsidRPr="00812AE8" w:rsidRDefault="009273C9">
      <w:pPr>
        <w:pStyle w:val="Kazalovsebine2"/>
        <w:tabs>
          <w:tab w:val="right" w:leader="dot" w:pos="9060"/>
        </w:tabs>
        <w:rPr>
          <w:rFonts w:ascii="Arial" w:hAnsi="Arial" w:cs="Arial"/>
          <w:noProof/>
          <w:sz w:val="20"/>
          <w:szCs w:val="20"/>
        </w:rPr>
      </w:pPr>
      <w:hyperlink w:anchor="_Toc77603622" w:history="1">
        <w:r w:rsidR="00812AE8" w:rsidRPr="00812AE8">
          <w:rPr>
            <w:rStyle w:val="Hiperpovezava"/>
            <w:rFonts w:ascii="Arial" w:hAnsi="Arial" w:cs="Arial"/>
            <w:noProof/>
            <w:sz w:val="20"/>
            <w:szCs w:val="20"/>
          </w:rPr>
          <w:t>4. Izobrazbena sestava in aktivnost prebivalstva</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_Toc77603622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10</w:t>
        </w:r>
        <w:r w:rsidR="00812AE8" w:rsidRPr="00812AE8">
          <w:rPr>
            <w:rFonts w:ascii="Arial" w:hAnsi="Arial" w:cs="Arial"/>
            <w:noProof/>
            <w:webHidden/>
            <w:sz w:val="20"/>
            <w:szCs w:val="20"/>
          </w:rPr>
          <w:fldChar w:fldCharType="end"/>
        </w:r>
      </w:hyperlink>
    </w:p>
    <w:p w:rsidR="00812AE8" w:rsidRPr="00812AE8" w:rsidRDefault="009273C9">
      <w:pPr>
        <w:pStyle w:val="Kazalovsebine3"/>
        <w:tabs>
          <w:tab w:val="right" w:leader="dot" w:pos="9060"/>
        </w:tabs>
        <w:rPr>
          <w:rFonts w:ascii="Arial" w:hAnsi="Arial" w:cs="Arial"/>
          <w:noProof/>
          <w:sz w:val="20"/>
          <w:szCs w:val="20"/>
        </w:rPr>
      </w:pPr>
      <w:hyperlink w:anchor="_Toc77603623" w:history="1">
        <w:r w:rsidR="00812AE8" w:rsidRPr="00812AE8">
          <w:rPr>
            <w:rStyle w:val="Hiperpovezava"/>
            <w:rFonts w:ascii="Arial" w:hAnsi="Arial" w:cs="Arial"/>
            <w:noProof/>
            <w:sz w:val="20"/>
            <w:szCs w:val="20"/>
          </w:rPr>
          <w:t>4.1 Izobrazbena sestava prebivalstva Slovenije</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_Toc77603623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10</w:t>
        </w:r>
        <w:r w:rsidR="00812AE8" w:rsidRPr="00812AE8">
          <w:rPr>
            <w:rFonts w:ascii="Arial" w:hAnsi="Arial" w:cs="Arial"/>
            <w:noProof/>
            <w:webHidden/>
            <w:sz w:val="20"/>
            <w:szCs w:val="20"/>
          </w:rPr>
          <w:fldChar w:fldCharType="end"/>
        </w:r>
      </w:hyperlink>
    </w:p>
    <w:p w:rsidR="00812AE8" w:rsidRPr="00812AE8" w:rsidRDefault="009273C9">
      <w:pPr>
        <w:pStyle w:val="Kazalovsebine3"/>
        <w:tabs>
          <w:tab w:val="right" w:leader="dot" w:pos="9060"/>
        </w:tabs>
        <w:rPr>
          <w:rFonts w:ascii="Arial" w:hAnsi="Arial" w:cs="Arial"/>
          <w:noProof/>
          <w:sz w:val="20"/>
          <w:szCs w:val="20"/>
        </w:rPr>
      </w:pPr>
      <w:hyperlink w:anchor="_Toc77603624" w:history="1">
        <w:r w:rsidR="00812AE8" w:rsidRPr="00812AE8">
          <w:rPr>
            <w:rStyle w:val="Hiperpovezava"/>
            <w:rFonts w:ascii="Arial" w:hAnsi="Arial" w:cs="Arial"/>
            <w:noProof/>
            <w:sz w:val="20"/>
            <w:szCs w:val="20"/>
          </w:rPr>
          <w:t>4.2 Aktivnost prebivalstva</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_Toc77603624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12</w:t>
        </w:r>
        <w:r w:rsidR="00812AE8" w:rsidRPr="00812AE8">
          <w:rPr>
            <w:rFonts w:ascii="Arial" w:hAnsi="Arial" w:cs="Arial"/>
            <w:noProof/>
            <w:webHidden/>
            <w:sz w:val="20"/>
            <w:szCs w:val="20"/>
          </w:rPr>
          <w:fldChar w:fldCharType="end"/>
        </w:r>
      </w:hyperlink>
    </w:p>
    <w:p w:rsidR="00812AE8" w:rsidRPr="00812AE8" w:rsidRDefault="009273C9">
      <w:pPr>
        <w:pStyle w:val="Kazalovsebine4"/>
        <w:tabs>
          <w:tab w:val="right" w:leader="dot" w:pos="9060"/>
        </w:tabs>
        <w:rPr>
          <w:rFonts w:ascii="Arial" w:hAnsi="Arial" w:cs="Arial"/>
          <w:noProof/>
          <w:sz w:val="20"/>
          <w:szCs w:val="20"/>
        </w:rPr>
      </w:pPr>
      <w:hyperlink w:anchor="_Toc77603625" w:history="1">
        <w:r w:rsidR="00812AE8" w:rsidRPr="00812AE8">
          <w:rPr>
            <w:rStyle w:val="Hiperpovezava"/>
            <w:rFonts w:ascii="Arial" w:hAnsi="Arial" w:cs="Arial"/>
            <w:noProof/>
            <w:sz w:val="20"/>
            <w:szCs w:val="20"/>
          </w:rPr>
          <w:t>4.2.1 Aktivnost prebivalstva po statusu, starosti in spolu</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_Toc77603625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12</w:t>
        </w:r>
        <w:r w:rsidR="00812AE8" w:rsidRPr="00812AE8">
          <w:rPr>
            <w:rFonts w:ascii="Arial" w:hAnsi="Arial" w:cs="Arial"/>
            <w:noProof/>
            <w:webHidden/>
            <w:sz w:val="20"/>
            <w:szCs w:val="20"/>
          </w:rPr>
          <w:fldChar w:fldCharType="end"/>
        </w:r>
      </w:hyperlink>
    </w:p>
    <w:p w:rsidR="00812AE8" w:rsidRPr="00812AE8" w:rsidRDefault="009273C9">
      <w:pPr>
        <w:pStyle w:val="Kazalovsebine4"/>
        <w:tabs>
          <w:tab w:val="right" w:leader="dot" w:pos="9060"/>
        </w:tabs>
        <w:rPr>
          <w:rFonts w:ascii="Arial" w:hAnsi="Arial" w:cs="Arial"/>
          <w:noProof/>
          <w:sz w:val="20"/>
          <w:szCs w:val="20"/>
        </w:rPr>
      </w:pPr>
      <w:hyperlink w:anchor="_Toc77603626" w:history="1">
        <w:r w:rsidR="00812AE8" w:rsidRPr="00812AE8">
          <w:rPr>
            <w:rStyle w:val="Hiperpovezava"/>
            <w:rFonts w:ascii="Arial" w:hAnsi="Arial" w:cs="Arial"/>
            <w:noProof/>
            <w:sz w:val="20"/>
            <w:szCs w:val="20"/>
          </w:rPr>
          <w:t>4.2.2 Aktivnost prebivalstva po statusu, izobrazbi in spolu</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_Toc77603626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13</w:t>
        </w:r>
        <w:r w:rsidR="00812AE8" w:rsidRPr="00812AE8">
          <w:rPr>
            <w:rFonts w:ascii="Arial" w:hAnsi="Arial" w:cs="Arial"/>
            <w:noProof/>
            <w:webHidden/>
            <w:sz w:val="20"/>
            <w:szCs w:val="20"/>
          </w:rPr>
          <w:fldChar w:fldCharType="end"/>
        </w:r>
      </w:hyperlink>
    </w:p>
    <w:p w:rsidR="00812AE8" w:rsidRPr="00812AE8" w:rsidRDefault="009273C9">
      <w:pPr>
        <w:pStyle w:val="Kazalovsebine3"/>
        <w:tabs>
          <w:tab w:val="right" w:leader="dot" w:pos="9060"/>
        </w:tabs>
        <w:rPr>
          <w:rFonts w:ascii="Arial" w:hAnsi="Arial" w:cs="Arial"/>
          <w:noProof/>
          <w:sz w:val="20"/>
          <w:szCs w:val="20"/>
        </w:rPr>
      </w:pPr>
      <w:hyperlink w:anchor="_Toc77603627" w:history="1">
        <w:r w:rsidR="00812AE8" w:rsidRPr="00812AE8">
          <w:rPr>
            <w:rStyle w:val="Hiperpovezava"/>
            <w:rFonts w:ascii="Arial" w:hAnsi="Arial" w:cs="Arial"/>
            <w:noProof/>
            <w:sz w:val="20"/>
            <w:szCs w:val="20"/>
          </w:rPr>
          <w:t>4.3 Izobrazbena sestava brezposelnih</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_Toc77603627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14</w:t>
        </w:r>
        <w:r w:rsidR="00812AE8" w:rsidRPr="00812AE8">
          <w:rPr>
            <w:rFonts w:ascii="Arial" w:hAnsi="Arial" w:cs="Arial"/>
            <w:noProof/>
            <w:webHidden/>
            <w:sz w:val="20"/>
            <w:szCs w:val="20"/>
          </w:rPr>
          <w:fldChar w:fldCharType="end"/>
        </w:r>
      </w:hyperlink>
    </w:p>
    <w:p w:rsidR="00812AE8" w:rsidRPr="00812AE8" w:rsidRDefault="009273C9">
      <w:pPr>
        <w:pStyle w:val="Kazalovsebine2"/>
        <w:tabs>
          <w:tab w:val="right" w:leader="dot" w:pos="9060"/>
        </w:tabs>
        <w:rPr>
          <w:rFonts w:ascii="Arial" w:hAnsi="Arial" w:cs="Arial"/>
          <w:noProof/>
          <w:sz w:val="20"/>
          <w:szCs w:val="20"/>
        </w:rPr>
      </w:pPr>
      <w:hyperlink w:anchor="_Toc77603628" w:history="1">
        <w:r w:rsidR="00812AE8" w:rsidRPr="00812AE8">
          <w:rPr>
            <w:rStyle w:val="Hiperpovezava"/>
            <w:rFonts w:ascii="Arial" w:hAnsi="Arial" w:cs="Arial"/>
            <w:noProof/>
            <w:sz w:val="20"/>
            <w:szCs w:val="20"/>
          </w:rPr>
          <w:t>5. Dosežki ReNPIO13–20 in mednarodna primerjava</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_Toc77603628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15</w:t>
        </w:r>
        <w:r w:rsidR="00812AE8" w:rsidRPr="00812AE8">
          <w:rPr>
            <w:rFonts w:ascii="Arial" w:hAnsi="Arial" w:cs="Arial"/>
            <w:noProof/>
            <w:webHidden/>
            <w:sz w:val="20"/>
            <w:szCs w:val="20"/>
          </w:rPr>
          <w:fldChar w:fldCharType="end"/>
        </w:r>
      </w:hyperlink>
    </w:p>
    <w:p w:rsidR="00812AE8" w:rsidRPr="00812AE8" w:rsidRDefault="009273C9">
      <w:pPr>
        <w:pStyle w:val="Kazalovsebine3"/>
        <w:tabs>
          <w:tab w:val="right" w:leader="dot" w:pos="9060"/>
        </w:tabs>
        <w:rPr>
          <w:rFonts w:ascii="Arial" w:hAnsi="Arial" w:cs="Arial"/>
          <w:noProof/>
          <w:sz w:val="20"/>
          <w:szCs w:val="20"/>
        </w:rPr>
      </w:pPr>
      <w:hyperlink w:anchor="_Toc77603629" w:history="1">
        <w:r w:rsidR="00812AE8" w:rsidRPr="00812AE8">
          <w:rPr>
            <w:rStyle w:val="Hiperpovezava"/>
            <w:rFonts w:ascii="Arial" w:eastAsiaTheme="minorHAnsi" w:hAnsi="Arial" w:cs="Arial"/>
            <w:noProof/>
            <w:sz w:val="20"/>
            <w:szCs w:val="20"/>
          </w:rPr>
          <w:t>5</w:t>
        </w:r>
        <w:r w:rsidR="00812AE8" w:rsidRPr="00812AE8">
          <w:rPr>
            <w:rStyle w:val="Hiperpovezava"/>
            <w:rFonts w:ascii="Arial" w:hAnsi="Arial" w:cs="Arial"/>
            <w:noProof/>
            <w:sz w:val="20"/>
            <w:szCs w:val="20"/>
          </w:rPr>
          <w:t>.1 Doseganje krovnih kazalnikov</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_Toc77603629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16</w:t>
        </w:r>
        <w:r w:rsidR="00812AE8" w:rsidRPr="00812AE8">
          <w:rPr>
            <w:rFonts w:ascii="Arial" w:hAnsi="Arial" w:cs="Arial"/>
            <w:noProof/>
            <w:webHidden/>
            <w:sz w:val="20"/>
            <w:szCs w:val="20"/>
          </w:rPr>
          <w:fldChar w:fldCharType="end"/>
        </w:r>
      </w:hyperlink>
    </w:p>
    <w:p w:rsidR="00812AE8" w:rsidRPr="00812AE8" w:rsidRDefault="009273C9">
      <w:pPr>
        <w:pStyle w:val="Kazalovsebine4"/>
        <w:tabs>
          <w:tab w:val="right" w:leader="dot" w:pos="9060"/>
        </w:tabs>
        <w:rPr>
          <w:rFonts w:ascii="Arial" w:hAnsi="Arial" w:cs="Arial"/>
          <w:noProof/>
          <w:sz w:val="20"/>
          <w:szCs w:val="20"/>
        </w:rPr>
      </w:pPr>
      <w:hyperlink w:anchor="_Toc77603630" w:history="1">
        <w:r w:rsidR="00812AE8" w:rsidRPr="00812AE8">
          <w:rPr>
            <w:rStyle w:val="Hiperpovezava"/>
            <w:rFonts w:ascii="Arial" w:hAnsi="Arial" w:cs="Arial"/>
            <w:noProof/>
            <w:sz w:val="20"/>
            <w:szCs w:val="20"/>
          </w:rPr>
          <w:t>5.1.1 Prvi kazalnik: Vključenost odraslih v VŽU v starosti od 25 do 64 let</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_Toc77603630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16</w:t>
        </w:r>
        <w:r w:rsidR="00812AE8" w:rsidRPr="00812AE8">
          <w:rPr>
            <w:rFonts w:ascii="Arial" w:hAnsi="Arial" w:cs="Arial"/>
            <w:noProof/>
            <w:webHidden/>
            <w:sz w:val="20"/>
            <w:szCs w:val="20"/>
          </w:rPr>
          <w:fldChar w:fldCharType="end"/>
        </w:r>
      </w:hyperlink>
    </w:p>
    <w:p w:rsidR="00812AE8" w:rsidRPr="00812AE8" w:rsidRDefault="009273C9">
      <w:pPr>
        <w:pStyle w:val="Kazalovsebine4"/>
        <w:tabs>
          <w:tab w:val="right" w:leader="dot" w:pos="9060"/>
        </w:tabs>
        <w:rPr>
          <w:rFonts w:ascii="Arial" w:hAnsi="Arial" w:cs="Arial"/>
          <w:noProof/>
          <w:sz w:val="20"/>
          <w:szCs w:val="20"/>
        </w:rPr>
      </w:pPr>
      <w:hyperlink w:anchor="_Toc77603631" w:history="1">
        <w:r w:rsidR="00812AE8" w:rsidRPr="00812AE8">
          <w:rPr>
            <w:rStyle w:val="Hiperpovezava"/>
            <w:rFonts w:ascii="Arial" w:hAnsi="Arial" w:cs="Arial"/>
            <w:noProof/>
            <w:sz w:val="20"/>
            <w:szCs w:val="20"/>
          </w:rPr>
          <w:t>5.1.2 Drugi kazalnik: Delež vključenosti odraslih v VŽU</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_Toc77603631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17</w:t>
        </w:r>
        <w:r w:rsidR="00812AE8" w:rsidRPr="00812AE8">
          <w:rPr>
            <w:rFonts w:ascii="Arial" w:hAnsi="Arial" w:cs="Arial"/>
            <w:noProof/>
            <w:webHidden/>
            <w:sz w:val="20"/>
            <w:szCs w:val="20"/>
          </w:rPr>
          <w:fldChar w:fldCharType="end"/>
        </w:r>
      </w:hyperlink>
    </w:p>
    <w:p w:rsidR="00812AE8" w:rsidRPr="00812AE8" w:rsidRDefault="009273C9">
      <w:pPr>
        <w:pStyle w:val="Kazalovsebine3"/>
        <w:tabs>
          <w:tab w:val="right" w:leader="dot" w:pos="9060"/>
        </w:tabs>
        <w:rPr>
          <w:rFonts w:ascii="Arial" w:hAnsi="Arial" w:cs="Arial"/>
          <w:noProof/>
          <w:sz w:val="20"/>
          <w:szCs w:val="20"/>
        </w:rPr>
      </w:pPr>
      <w:hyperlink w:anchor="_Toc77603632" w:history="1">
        <w:r w:rsidR="00812AE8" w:rsidRPr="00812AE8">
          <w:rPr>
            <w:rStyle w:val="Hiperpovezava"/>
            <w:rFonts w:ascii="Arial" w:hAnsi="Arial" w:cs="Arial"/>
            <w:noProof/>
            <w:sz w:val="20"/>
            <w:szCs w:val="20"/>
          </w:rPr>
          <w:t>5.2 Doseganje ciljev po prednostnih področjih</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_Toc77603632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18</w:t>
        </w:r>
        <w:r w:rsidR="00812AE8" w:rsidRPr="00812AE8">
          <w:rPr>
            <w:rFonts w:ascii="Arial" w:hAnsi="Arial" w:cs="Arial"/>
            <w:noProof/>
            <w:webHidden/>
            <w:sz w:val="20"/>
            <w:szCs w:val="20"/>
          </w:rPr>
          <w:fldChar w:fldCharType="end"/>
        </w:r>
      </w:hyperlink>
    </w:p>
    <w:p w:rsidR="00812AE8" w:rsidRPr="00812AE8" w:rsidRDefault="009273C9">
      <w:pPr>
        <w:pStyle w:val="Kazalovsebine4"/>
        <w:tabs>
          <w:tab w:val="right" w:leader="dot" w:pos="9060"/>
        </w:tabs>
        <w:rPr>
          <w:rFonts w:ascii="Arial" w:hAnsi="Arial" w:cs="Arial"/>
          <w:noProof/>
          <w:sz w:val="20"/>
          <w:szCs w:val="20"/>
        </w:rPr>
      </w:pPr>
      <w:hyperlink w:anchor="_Toc77603633" w:history="1">
        <w:r w:rsidR="00812AE8" w:rsidRPr="00812AE8">
          <w:rPr>
            <w:rStyle w:val="Hiperpovezava"/>
            <w:rFonts w:ascii="Arial" w:hAnsi="Arial" w:cs="Arial"/>
            <w:noProof/>
            <w:sz w:val="20"/>
            <w:szCs w:val="20"/>
          </w:rPr>
          <w:t>5.2.1 Prvo prednostno področje: splošno izobraževanje odraslih</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_Toc77603633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18</w:t>
        </w:r>
        <w:r w:rsidR="00812AE8" w:rsidRPr="00812AE8">
          <w:rPr>
            <w:rFonts w:ascii="Arial" w:hAnsi="Arial" w:cs="Arial"/>
            <w:noProof/>
            <w:webHidden/>
            <w:sz w:val="20"/>
            <w:szCs w:val="20"/>
          </w:rPr>
          <w:fldChar w:fldCharType="end"/>
        </w:r>
      </w:hyperlink>
    </w:p>
    <w:p w:rsidR="00812AE8" w:rsidRPr="00812AE8" w:rsidRDefault="009273C9">
      <w:pPr>
        <w:pStyle w:val="Kazalovsebine4"/>
        <w:tabs>
          <w:tab w:val="right" w:leader="dot" w:pos="9060"/>
        </w:tabs>
        <w:rPr>
          <w:rFonts w:ascii="Arial" w:hAnsi="Arial" w:cs="Arial"/>
          <w:noProof/>
          <w:sz w:val="20"/>
          <w:szCs w:val="20"/>
        </w:rPr>
      </w:pPr>
      <w:hyperlink w:anchor="_Toc77603634" w:history="1">
        <w:r w:rsidR="00812AE8" w:rsidRPr="00812AE8">
          <w:rPr>
            <w:rStyle w:val="Hiperpovezava"/>
            <w:rFonts w:ascii="Arial" w:hAnsi="Arial" w:cs="Arial"/>
            <w:noProof/>
            <w:sz w:val="20"/>
            <w:szCs w:val="20"/>
          </w:rPr>
          <w:t>5.2.2 Drugo prednostno področje: izobraževanje za dvig izobrazbene ravni</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_Toc77603634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18</w:t>
        </w:r>
        <w:r w:rsidR="00812AE8" w:rsidRPr="00812AE8">
          <w:rPr>
            <w:rFonts w:ascii="Arial" w:hAnsi="Arial" w:cs="Arial"/>
            <w:noProof/>
            <w:webHidden/>
            <w:sz w:val="20"/>
            <w:szCs w:val="20"/>
          </w:rPr>
          <w:fldChar w:fldCharType="end"/>
        </w:r>
      </w:hyperlink>
    </w:p>
    <w:p w:rsidR="00812AE8" w:rsidRPr="00812AE8" w:rsidRDefault="009273C9">
      <w:pPr>
        <w:pStyle w:val="Kazalovsebine4"/>
        <w:tabs>
          <w:tab w:val="right" w:leader="dot" w:pos="9060"/>
        </w:tabs>
        <w:rPr>
          <w:rFonts w:ascii="Arial" w:hAnsi="Arial" w:cs="Arial"/>
          <w:noProof/>
          <w:sz w:val="20"/>
          <w:szCs w:val="20"/>
        </w:rPr>
      </w:pPr>
      <w:hyperlink w:anchor="_Toc77603635" w:history="1">
        <w:r w:rsidR="00812AE8" w:rsidRPr="00812AE8">
          <w:rPr>
            <w:rStyle w:val="Hiperpovezava"/>
            <w:rFonts w:ascii="Arial" w:hAnsi="Arial" w:cs="Arial"/>
            <w:noProof/>
            <w:sz w:val="20"/>
            <w:szCs w:val="20"/>
          </w:rPr>
          <w:t>5.2.3 Tretje prednostno področje: Usposabljanje za potrebe dela</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_Toc77603635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20</w:t>
        </w:r>
        <w:r w:rsidR="00812AE8" w:rsidRPr="00812AE8">
          <w:rPr>
            <w:rFonts w:ascii="Arial" w:hAnsi="Arial" w:cs="Arial"/>
            <w:noProof/>
            <w:webHidden/>
            <w:sz w:val="20"/>
            <w:szCs w:val="20"/>
          </w:rPr>
          <w:fldChar w:fldCharType="end"/>
        </w:r>
      </w:hyperlink>
    </w:p>
    <w:p w:rsidR="00812AE8" w:rsidRPr="00812AE8" w:rsidRDefault="009273C9">
      <w:pPr>
        <w:pStyle w:val="Kazalovsebine3"/>
        <w:tabs>
          <w:tab w:val="right" w:leader="dot" w:pos="9060"/>
        </w:tabs>
        <w:rPr>
          <w:rFonts w:ascii="Arial" w:hAnsi="Arial" w:cs="Arial"/>
          <w:noProof/>
          <w:sz w:val="20"/>
          <w:szCs w:val="20"/>
        </w:rPr>
      </w:pPr>
      <w:hyperlink w:anchor="_Toc77603636" w:history="1">
        <w:r w:rsidR="00812AE8" w:rsidRPr="00812AE8">
          <w:rPr>
            <w:rStyle w:val="Hiperpovezava"/>
            <w:rFonts w:ascii="Arial" w:hAnsi="Arial" w:cs="Arial"/>
            <w:noProof/>
            <w:sz w:val="20"/>
            <w:szCs w:val="20"/>
          </w:rPr>
          <w:t>5.3  Mednarodna raziskava o spretnostih odraslih - PIAAC</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_Toc77603636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20</w:t>
        </w:r>
        <w:r w:rsidR="00812AE8" w:rsidRPr="00812AE8">
          <w:rPr>
            <w:rFonts w:ascii="Arial" w:hAnsi="Arial" w:cs="Arial"/>
            <w:noProof/>
            <w:webHidden/>
            <w:sz w:val="20"/>
            <w:szCs w:val="20"/>
          </w:rPr>
          <w:fldChar w:fldCharType="end"/>
        </w:r>
      </w:hyperlink>
    </w:p>
    <w:p w:rsidR="00812AE8" w:rsidRPr="00812AE8" w:rsidRDefault="009273C9">
      <w:pPr>
        <w:pStyle w:val="Kazalovsebine2"/>
        <w:tabs>
          <w:tab w:val="right" w:leader="dot" w:pos="9060"/>
        </w:tabs>
        <w:rPr>
          <w:rFonts w:ascii="Arial" w:hAnsi="Arial" w:cs="Arial"/>
          <w:noProof/>
          <w:sz w:val="20"/>
          <w:szCs w:val="20"/>
        </w:rPr>
      </w:pPr>
      <w:hyperlink w:anchor="_Toc77603637" w:history="1">
        <w:r w:rsidR="00812AE8" w:rsidRPr="00812AE8">
          <w:rPr>
            <w:rStyle w:val="Hiperpovezava"/>
            <w:rFonts w:ascii="Arial" w:hAnsi="Arial" w:cs="Arial"/>
            <w:noProof/>
            <w:sz w:val="20"/>
            <w:szCs w:val="20"/>
          </w:rPr>
          <w:t>6. Izzivi za ReNPIO 2021–2030</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_Toc77603637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21</w:t>
        </w:r>
        <w:r w:rsidR="00812AE8" w:rsidRPr="00812AE8">
          <w:rPr>
            <w:rFonts w:ascii="Arial" w:hAnsi="Arial" w:cs="Arial"/>
            <w:noProof/>
            <w:webHidden/>
            <w:sz w:val="20"/>
            <w:szCs w:val="20"/>
          </w:rPr>
          <w:fldChar w:fldCharType="end"/>
        </w:r>
      </w:hyperlink>
    </w:p>
    <w:p w:rsidR="00812AE8" w:rsidRPr="00812AE8" w:rsidRDefault="009273C9">
      <w:pPr>
        <w:pStyle w:val="Kazalovsebine1"/>
        <w:rPr>
          <w:rFonts w:ascii="Arial" w:hAnsi="Arial" w:cs="Arial"/>
          <w:noProof/>
          <w:sz w:val="20"/>
          <w:szCs w:val="20"/>
        </w:rPr>
      </w:pPr>
      <w:hyperlink w:anchor="_Toc77603638" w:history="1">
        <w:r w:rsidR="00812AE8" w:rsidRPr="00812AE8">
          <w:rPr>
            <w:rStyle w:val="Hiperpovezava"/>
            <w:rFonts w:ascii="Arial" w:hAnsi="Arial" w:cs="Arial"/>
            <w:noProof/>
            <w:sz w:val="20"/>
            <w:szCs w:val="20"/>
          </w:rPr>
          <w:t>III. NACIONALNI PROGRAM IZOBRAŽEVANJA ODRASLIH 2021–2030</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_Toc77603638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23</w:t>
        </w:r>
        <w:r w:rsidR="00812AE8" w:rsidRPr="00812AE8">
          <w:rPr>
            <w:rFonts w:ascii="Arial" w:hAnsi="Arial" w:cs="Arial"/>
            <w:noProof/>
            <w:webHidden/>
            <w:sz w:val="20"/>
            <w:szCs w:val="20"/>
          </w:rPr>
          <w:fldChar w:fldCharType="end"/>
        </w:r>
      </w:hyperlink>
    </w:p>
    <w:p w:rsidR="00812AE8" w:rsidRPr="00812AE8" w:rsidRDefault="009273C9">
      <w:pPr>
        <w:pStyle w:val="Kazalovsebine2"/>
        <w:tabs>
          <w:tab w:val="right" w:leader="dot" w:pos="9060"/>
        </w:tabs>
        <w:rPr>
          <w:rFonts w:ascii="Arial" w:hAnsi="Arial" w:cs="Arial"/>
          <w:noProof/>
          <w:sz w:val="20"/>
          <w:szCs w:val="20"/>
        </w:rPr>
      </w:pPr>
      <w:hyperlink w:anchor="_Toc77603639" w:history="1">
        <w:r w:rsidR="00812AE8" w:rsidRPr="00812AE8">
          <w:rPr>
            <w:rStyle w:val="Hiperpovezava"/>
            <w:rFonts w:ascii="Arial" w:hAnsi="Arial" w:cs="Arial"/>
            <w:noProof/>
            <w:sz w:val="20"/>
            <w:szCs w:val="20"/>
          </w:rPr>
          <w:t>1. Cilji ReNPIO 2021–2030</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_Toc77603639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23</w:t>
        </w:r>
        <w:r w:rsidR="00812AE8" w:rsidRPr="00812AE8">
          <w:rPr>
            <w:rFonts w:ascii="Arial" w:hAnsi="Arial" w:cs="Arial"/>
            <w:noProof/>
            <w:webHidden/>
            <w:sz w:val="20"/>
            <w:szCs w:val="20"/>
          </w:rPr>
          <w:fldChar w:fldCharType="end"/>
        </w:r>
      </w:hyperlink>
    </w:p>
    <w:p w:rsidR="00812AE8" w:rsidRPr="00812AE8" w:rsidRDefault="009273C9">
      <w:pPr>
        <w:pStyle w:val="Kazalovsebine2"/>
        <w:tabs>
          <w:tab w:val="right" w:leader="dot" w:pos="9060"/>
        </w:tabs>
        <w:rPr>
          <w:rFonts w:ascii="Arial" w:hAnsi="Arial" w:cs="Arial"/>
          <w:noProof/>
          <w:sz w:val="20"/>
          <w:szCs w:val="20"/>
        </w:rPr>
      </w:pPr>
      <w:hyperlink w:anchor="_Toc77603640" w:history="1">
        <w:r w:rsidR="00812AE8" w:rsidRPr="00812AE8">
          <w:rPr>
            <w:rStyle w:val="Hiperpovezava"/>
            <w:rFonts w:ascii="Arial" w:hAnsi="Arial" w:cs="Arial"/>
            <w:noProof/>
            <w:sz w:val="20"/>
            <w:szCs w:val="20"/>
            <w:lang w:eastAsia="en-US"/>
          </w:rPr>
          <w:t>2. Ciljne skupine</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_Toc77603640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23</w:t>
        </w:r>
        <w:r w:rsidR="00812AE8" w:rsidRPr="00812AE8">
          <w:rPr>
            <w:rFonts w:ascii="Arial" w:hAnsi="Arial" w:cs="Arial"/>
            <w:noProof/>
            <w:webHidden/>
            <w:sz w:val="20"/>
            <w:szCs w:val="20"/>
          </w:rPr>
          <w:fldChar w:fldCharType="end"/>
        </w:r>
      </w:hyperlink>
    </w:p>
    <w:p w:rsidR="00812AE8" w:rsidRPr="00812AE8" w:rsidRDefault="009273C9">
      <w:pPr>
        <w:pStyle w:val="Kazalovsebine2"/>
        <w:tabs>
          <w:tab w:val="right" w:leader="dot" w:pos="9060"/>
        </w:tabs>
        <w:rPr>
          <w:rFonts w:ascii="Arial" w:hAnsi="Arial" w:cs="Arial"/>
          <w:noProof/>
          <w:sz w:val="20"/>
          <w:szCs w:val="20"/>
        </w:rPr>
      </w:pPr>
      <w:hyperlink w:anchor="_Toc77603641" w:history="1">
        <w:r w:rsidR="00812AE8" w:rsidRPr="00812AE8">
          <w:rPr>
            <w:rStyle w:val="Hiperpovezava"/>
            <w:rFonts w:ascii="Arial" w:hAnsi="Arial" w:cs="Arial"/>
            <w:noProof/>
            <w:sz w:val="20"/>
            <w:szCs w:val="20"/>
          </w:rPr>
          <w:t>3. Krovna kazalnika ReNPIO 2021–2030</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_Toc77603641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24</w:t>
        </w:r>
        <w:r w:rsidR="00812AE8" w:rsidRPr="00812AE8">
          <w:rPr>
            <w:rFonts w:ascii="Arial" w:hAnsi="Arial" w:cs="Arial"/>
            <w:noProof/>
            <w:webHidden/>
            <w:sz w:val="20"/>
            <w:szCs w:val="20"/>
          </w:rPr>
          <w:fldChar w:fldCharType="end"/>
        </w:r>
      </w:hyperlink>
    </w:p>
    <w:p w:rsidR="00812AE8" w:rsidRPr="00812AE8" w:rsidRDefault="009273C9">
      <w:pPr>
        <w:pStyle w:val="Kazalovsebine2"/>
        <w:tabs>
          <w:tab w:val="right" w:leader="dot" w:pos="9060"/>
        </w:tabs>
        <w:rPr>
          <w:rFonts w:ascii="Arial" w:hAnsi="Arial" w:cs="Arial"/>
          <w:noProof/>
          <w:sz w:val="20"/>
          <w:szCs w:val="20"/>
        </w:rPr>
      </w:pPr>
      <w:hyperlink w:anchor="_Toc77603642" w:history="1">
        <w:r w:rsidR="00812AE8" w:rsidRPr="00812AE8">
          <w:rPr>
            <w:rStyle w:val="Hiperpovezava"/>
            <w:rFonts w:ascii="Arial" w:hAnsi="Arial" w:cs="Arial"/>
            <w:noProof/>
            <w:sz w:val="20"/>
            <w:szCs w:val="20"/>
          </w:rPr>
          <w:t>4. Prednostna področja, ukrepi in kazalniki</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_Toc77603642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24</w:t>
        </w:r>
        <w:r w:rsidR="00812AE8" w:rsidRPr="00812AE8">
          <w:rPr>
            <w:rFonts w:ascii="Arial" w:hAnsi="Arial" w:cs="Arial"/>
            <w:noProof/>
            <w:webHidden/>
            <w:sz w:val="20"/>
            <w:szCs w:val="20"/>
          </w:rPr>
          <w:fldChar w:fldCharType="end"/>
        </w:r>
      </w:hyperlink>
    </w:p>
    <w:p w:rsidR="00812AE8" w:rsidRPr="00812AE8" w:rsidRDefault="009273C9">
      <w:pPr>
        <w:pStyle w:val="Kazalovsebine3"/>
        <w:tabs>
          <w:tab w:val="right" w:leader="dot" w:pos="9060"/>
        </w:tabs>
        <w:rPr>
          <w:rFonts w:ascii="Arial" w:hAnsi="Arial" w:cs="Arial"/>
          <w:noProof/>
          <w:sz w:val="20"/>
          <w:szCs w:val="20"/>
        </w:rPr>
      </w:pPr>
      <w:hyperlink w:anchor="_Toc77603643" w:history="1">
        <w:r w:rsidR="00812AE8" w:rsidRPr="00812AE8">
          <w:rPr>
            <w:rStyle w:val="Hiperpovezava"/>
            <w:rFonts w:ascii="Arial" w:hAnsi="Arial" w:cs="Arial"/>
            <w:noProof/>
            <w:sz w:val="20"/>
            <w:szCs w:val="20"/>
          </w:rPr>
          <w:t>4.1 Prvo prednostno področje: splošno neformalno izobraževanje odraslih</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_Toc77603643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24</w:t>
        </w:r>
        <w:r w:rsidR="00812AE8" w:rsidRPr="00812AE8">
          <w:rPr>
            <w:rFonts w:ascii="Arial" w:hAnsi="Arial" w:cs="Arial"/>
            <w:noProof/>
            <w:webHidden/>
            <w:sz w:val="20"/>
            <w:szCs w:val="20"/>
          </w:rPr>
          <w:fldChar w:fldCharType="end"/>
        </w:r>
      </w:hyperlink>
    </w:p>
    <w:p w:rsidR="00812AE8" w:rsidRPr="00812AE8" w:rsidRDefault="009273C9">
      <w:pPr>
        <w:pStyle w:val="Kazalovsebine4"/>
        <w:tabs>
          <w:tab w:val="right" w:leader="dot" w:pos="9060"/>
        </w:tabs>
        <w:rPr>
          <w:rFonts w:ascii="Arial" w:hAnsi="Arial" w:cs="Arial"/>
          <w:noProof/>
          <w:sz w:val="20"/>
          <w:szCs w:val="20"/>
        </w:rPr>
      </w:pPr>
      <w:hyperlink w:anchor="_Toc77603644" w:history="1">
        <w:r w:rsidR="00812AE8" w:rsidRPr="00812AE8">
          <w:rPr>
            <w:rStyle w:val="Hiperpovezava"/>
            <w:rFonts w:ascii="Arial" w:hAnsi="Arial" w:cs="Arial"/>
            <w:noProof/>
            <w:sz w:val="20"/>
            <w:szCs w:val="20"/>
          </w:rPr>
          <w:t>4.1.1 Javnoveljavni izobraževalni programi za odrasle, po katerih se ne pridobi   javnoveljavna izobrazba</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_Toc77603644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25</w:t>
        </w:r>
        <w:r w:rsidR="00812AE8" w:rsidRPr="00812AE8">
          <w:rPr>
            <w:rFonts w:ascii="Arial" w:hAnsi="Arial" w:cs="Arial"/>
            <w:noProof/>
            <w:webHidden/>
            <w:sz w:val="20"/>
            <w:szCs w:val="20"/>
          </w:rPr>
          <w:fldChar w:fldCharType="end"/>
        </w:r>
      </w:hyperlink>
    </w:p>
    <w:p w:rsidR="00812AE8" w:rsidRPr="00812AE8" w:rsidRDefault="009273C9">
      <w:pPr>
        <w:pStyle w:val="Kazalovsebine4"/>
        <w:tabs>
          <w:tab w:val="right" w:leader="dot" w:pos="9060"/>
        </w:tabs>
        <w:rPr>
          <w:rFonts w:ascii="Arial" w:hAnsi="Arial" w:cs="Arial"/>
          <w:noProof/>
          <w:sz w:val="20"/>
          <w:szCs w:val="20"/>
        </w:rPr>
      </w:pPr>
      <w:hyperlink w:anchor="_Toc77603645" w:history="1">
        <w:r w:rsidR="00812AE8" w:rsidRPr="00812AE8">
          <w:rPr>
            <w:rStyle w:val="Hiperpovezava"/>
            <w:rFonts w:ascii="Arial" w:hAnsi="Arial" w:cs="Arial"/>
            <w:noProof/>
            <w:sz w:val="20"/>
            <w:szCs w:val="20"/>
          </w:rPr>
          <w:t>4.1.2 Neformalni izobraževalni programi za odrasle, po katerih se ne pridobi izobrazba</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_Toc77603645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26</w:t>
        </w:r>
        <w:r w:rsidR="00812AE8" w:rsidRPr="00812AE8">
          <w:rPr>
            <w:rFonts w:ascii="Arial" w:hAnsi="Arial" w:cs="Arial"/>
            <w:noProof/>
            <w:webHidden/>
            <w:sz w:val="20"/>
            <w:szCs w:val="20"/>
          </w:rPr>
          <w:fldChar w:fldCharType="end"/>
        </w:r>
      </w:hyperlink>
    </w:p>
    <w:p w:rsidR="00812AE8" w:rsidRPr="00812AE8" w:rsidRDefault="009273C9">
      <w:pPr>
        <w:pStyle w:val="Kazalovsebine4"/>
        <w:tabs>
          <w:tab w:val="right" w:leader="dot" w:pos="9060"/>
        </w:tabs>
        <w:rPr>
          <w:rFonts w:ascii="Arial" w:hAnsi="Arial" w:cs="Arial"/>
          <w:noProof/>
          <w:sz w:val="20"/>
          <w:szCs w:val="20"/>
        </w:rPr>
      </w:pPr>
      <w:hyperlink w:anchor="_Toc77603646" w:history="1">
        <w:r w:rsidR="00812AE8" w:rsidRPr="00812AE8">
          <w:rPr>
            <w:rStyle w:val="Hiperpovezava"/>
            <w:rFonts w:ascii="Arial" w:hAnsi="Arial" w:cs="Arial"/>
            <w:noProof/>
            <w:sz w:val="20"/>
            <w:szCs w:val="20"/>
          </w:rPr>
          <w:t>4.1.3 Programi in dejavnosti, ki se izvajajo kot javna služba</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_Toc77603646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28</w:t>
        </w:r>
        <w:r w:rsidR="00812AE8" w:rsidRPr="00812AE8">
          <w:rPr>
            <w:rFonts w:ascii="Arial" w:hAnsi="Arial" w:cs="Arial"/>
            <w:noProof/>
            <w:webHidden/>
            <w:sz w:val="20"/>
            <w:szCs w:val="20"/>
          </w:rPr>
          <w:fldChar w:fldCharType="end"/>
        </w:r>
      </w:hyperlink>
    </w:p>
    <w:p w:rsidR="00812AE8" w:rsidRPr="00812AE8" w:rsidRDefault="009273C9">
      <w:pPr>
        <w:pStyle w:val="Kazalovsebine3"/>
        <w:tabs>
          <w:tab w:val="right" w:leader="dot" w:pos="9060"/>
        </w:tabs>
        <w:rPr>
          <w:rFonts w:ascii="Arial" w:hAnsi="Arial" w:cs="Arial"/>
          <w:noProof/>
          <w:sz w:val="20"/>
          <w:szCs w:val="20"/>
        </w:rPr>
      </w:pPr>
      <w:hyperlink w:anchor="_Toc77603647" w:history="1">
        <w:r w:rsidR="00812AE8" w:rsidRPr="00812AE8">
          <w:rPr>
            <w:rStyle w:val="Hiperpovezava"/>
            <w:rFonts w:ascii="Arial" w:hAnsi="Arial" w:cs="Arial"/>
            <w:noProof/>
            <w:sz w:val="20"/>
            <w:szCs w:val="20"/>
          </w:rPr>
          <w:t>4.2 Drugo prednostno področje: izobraževanje za pridobitev izobrazbe</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_Toc77603647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29</w:t>
        </w:r>
        <w:r w:rsidR="00812AE8" w:rsidRPr="00812AE8">
          <w:rPr>
            <w:rFonts w:ascii="Arial" w:hAnsi="Arial" w:cs="Arial"/>
            <w:noProof/>
            <w:webHidden/>
            <w:sz w:val="20"/>
            <w:szCs w:val="20"/>
          </w:rPr>
          <w:fldChar w:fldCharType="end"/>
        </w:r>
      </w:hyperlink>
    </w:p>
    <w:p w:rsidR="00812AE8" w:rsidRPr="00812AE8" w:rsidRDefault="009273C9">
      <w:pPr>
        <w:pStyle w:val="Kazalovsebine4"/>
        <w:tabs>
          <w:tab w:val="right" w:leader="dot" w:pos="9060"/>
        </w:tabs>
        <w:rPr>
          <w:rFonts w:ascii="Arial" w:hAnsi="Arial" w:cs="Arial"/>
          <w:noProof/>
          <w:sz w:val="20"/>
          <w:szCs w:val="20"/>
        </w:rPr>
      </w:pPr>
      <w:hyperlink w:anchor="_Toc77603648" w:history="1">
        <w:r w:rsidR="00812AE8" w:rsidRPr="00812AE8">
          <w:rPr>
            <w:rStyle w:val="Hiperpovezava"/>
            <w:rFonts w:ascii="Arial" w:hAnsi="Arial" w:cs="Arial"/>
            <w:noProof/>
            <w:sz w:val="20"/>
            <w:szCs w:val="20"/>
          </w:rPr>
          <w:t>4.2.1 Osnovnošolska izobrazba</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_Toc77603648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30</w:t>
        </w:r>
        <w:r w:rsidR="00812AE8" w:rsidRPr="00812AE8">
          <w:rPr>
            <w:rFonts w:ascii="Arial" w:hAnsi="Arial" w:cs="Arial"/>
            <w:noProof/>
            <w:webHidden/>
            <w:sz w:val="20"/>
            <w:szCs w:val="20"/>
          </w:rPr>
          <w:fldChar w:fldCharType="end"/>
        </w:r>
      </w:hyperlink>
    </w:p>
    <w:p w:rsidR="00812AE8" w:rsidRPr="00812AE8" w:rsidRDefault="009273C9">
      <w:pPr>
        <w:pStyle w:val="Kazalovsebine4"/>
        <w:tabs>
          <w:tab w:val="right" w:leader="dot" w:pos="9060"/>
        </w:tabs>
        <w:rPr>
          <w:rFonts w:ascii="Arial" w:hAnsi="Arial" w:cs="Arial"/>
          <w:noProof/>
          <w:sz w:val="20"/>
          <w:szCs w:val="20"/>
        </w:rPr>
      </w:pPr>
      <w:hyperlink w:anchor="_Toc77603649" w:history="1">
        <w:r w:rsidR="00812AE8" w:rsidRPr="00812AE8">
          <w:rPr>
            <w:rStyle w:val="Hiperpovezava"/>
            <w:rFonts w:ascii="Arial" w:hAnsi="Arial" w:cs="Arial"/>
            <w:noProof/>
            <w:sz w:val="20"/>
            <w:szCs w:val="20"/>
          </w:rPr>
          <w:t>4.2.2 Srednješolska izobrazba</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_Toc77603649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30</w:t>
        </w:r>
        <w:r w:rsidR="00812AE8" w:rsidRPr="00812AE8">
          <w:rPr>
            <w:rFonts w:ascii="Arial" w:hAnsi="Arial" w:cs="Arial"/>
            <w:noProof/>
            <w:webHidden/>
            <w:sz w:val="20"/>
            <w:szCs w:val="20"/>
          </w:rPr>
          <w:fldChar w:fldCharType="end"/>
        </w:r>
      </w:hyperlink>
    </w:p>
    <w:p w:rsidR="00812AE8" w:rsidRPr="00812AE8" w:rsidRDefault="009273C9">
      <w:pPr>
        <w:pStyle w:val="Kazalovsebine4"/>
        <w:tabs>
          <w:tab w:val="right" w:leader="dot" w:pos="9060"/>
        </w:tabs>
        <w:rPr>
          <w:rFonts w:ascii="Arial" w:hAnsi="Arial" w:cs="Arial"/>
          <w:noProof/>
          <w:sz w:val="20"/>
          <w:szCs w:val="20"/>
        </w:rPr>
      </w:pPr>
      <w:hyperlink w:anchor="_Toc77603650" w:history="1">
        <w:r w:rsidR="00812AE8" w:rsidRPr="00812AE8">
          <w:rPr>
            <w:rStyle w:val="Hiperpovezava"/>
            <w:rFonts w:ascii="Arial" w:hAnsi="Arial" w:cs="Arial"/>
            <w:noProof/>
            <w:sz w:val="20"/>
            <w:szCs w:val="20"/>
          </w:rPr>
          <w:t>4.2.3 Višja strokovna izobrazba</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_Toc77603650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30</w:t>
        </w:r>
        <w:r w:rsidR="00812AE8" w:rsidRPr="00812AE8">
          <w:rPr>
            <w:rFonts w:ascii="Arial" w:hAnsi="Arial" w:cs="Arial"/>
            <w:noProof/>
            <w:webHidden/>
            <w:sz w:val="20"/>
            <w:szCs w:val="20"/>
          </w:rPr>
          <w:fldChar w:fldCharType="end"/>
        </w:r>
      </w:hyperlink>
    </w:p>
    <w:p w:rsidR="00812AE8" w:rsidRPr="00812AE8" w:rsidRDefault="009273C9">
      <w:pPr>
        <w:pStyle w:val="Kazalovsebine3"/>
        <w:tabs>
          <w:tab w:val="right" w:leader="dot" w:pos="9060"/>
        </w:tabs>
        <w:rPr>
          <w:rFonts w:ascii="Arial" w:hAnsi="Arial" w:cs="Arial"/>
          <w:noProof/>
          <w:sz w:val="20"/>
          <w:szCs w:val="20"/>
        </w:rPr>
      </w:pPr>
      <w:hyperlink w:anchor="_Toc77603651" w:history="1">
        <w:r w:rsidR="00812AE8" w:rsidRPr="00812AE8">
          <w:rPr>
            <w:rStyle w:val="Hiperpovezava"/>
            <w:rFonts w:ascii="Arial" w:hAnsi="Arial" w:cs="Arial"/>
            <w:noProof/>
            <w:sz w:val="20"/>
            <w:szCs w:val="20"/>
          </w:rPr>
          <w:t>4.3 Tretje prednostno področje: Strokovno usposabljanje in izpopolnjevanje za  potrebe trga dela</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_Toc77603651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31</w:t>
        </w:r>
        <w:r w:rsidR="00812AE8" w:rsidRPr="00812AE8">
          <w:rPr>
            <w:rFonts w:ascii="Arial" w:hAnsi="Arial" w:cs="Arial"/>
            <w:noProof/>
            <w:webHidden/>
            <w:sz w:val="20"/>
            <w:szCs w:val="20"/>
          </w:rPr>
          <w:fldChar w:fldCharType="end"/>
        </w:r>
      </w:hyperlink>
    </w:p>
    <w:p w:rsidR="00812AE8" w:rsidRPr="00812AE8" w:rsidRDefault="009273C9">
      <w:pPr>
        <w:pStyle w:val="Kazalovsebine4"/>
        <w:tabs>
          <w:tab w:val="right" w:leader="dot" w:pos="9060"/>
        </w:tabs>
        <w:rPr>
          <w:rFonts w:ascii="Arial" w:hAnsi="Arial" w:cs="Arial"/>
          <w:noProof/>
          <w:sz w:val="20"/>
          <w:szCs w:val="20"/>
        </w:rPr>
      </w:pPr>
      <w:hyperlink w:anchor="_Toc77603652" w:history="1">
        <w:r w:rsidR="00812AE8" w:rsidRPr="00812AE8">
          <w:rPr>
            <w:rStyle w:val="Hiperpovezava"/>
            <w:rFonts w:ascii="Arial" w:hAnsi="Arial" w:cs="Arial"/>
            <w:noProof/>
            <w:sz w:val="20"/>
            <w:szCs w:val="20"/>
          </w:rPr>
          <w:t>4.3.1 Programi za usposabljanje in izpopolnjevanje</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_Toc77603652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32</w:t>
        </w:r>
        <w:r w:rsidR="00812AE8" w:rsidRPr="00812AE8">
          <w:rPr>
            <w:rFonts w:ascii="Arial" w:hAnsi="Arial" w:cs="Arial"/>
            <w:noProof/>
            <w:webHidden/>
            <w:sz w:val="20"/>
            <w:szCs w:val="20"/>
          </w:rPr>
          <w:fldChar w:fldCharType="end"/>
        </w:r>
      </w:hyperlink>
    </w:p>
    <w:p w:rsidR="00812AE8" w:rsidRPr="00812AE8" w:rsidRDefault="009273C9">
      <w:pPr>
        <w:pStyle w:val="Kazalovsebine4"/>
        <w:tabs>
          <w:tab w:val="right" w:leader="dot" w:pos="9060"/>
        </w:tabs>
        <w:rPr>
          <w:rFonts w:ascii="Arial" w:hAnsi="Arial" w:cs="Arial"/>
          <w:noProof/>
          <w:sz w:val="20"/>
          <w:szCs w:val="20"/>
        </w:rPr>
      </w:pPr>
      <w:hyperlink w:anchor="_Toc77603653" w:history="1">
        <w:r w:rsidR="00812AE8" w:rsidRPr="00812AE8">
          <w:rPr>
            <w:rStyle w:val="Hiperpovezava"/>
            <w:rFonts w:ascii="Arial" w:hAnsi="Arial" w:cs="Arial"/>
            <w:noProof/>
            <w:sz w:val="20"/>
            <w:szCs w:val="20"/>
          </w:rPr>
          <w:t>4.3.2 Nacionalne poklicne kvalifikacije (v nadaljnjem besedilu: NPK)</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_Toc77603653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33</w:t>
        </w:r>
        <w:r w:rsidR="00812AE8" w:rsidRPr="00812AE8">
          <w:rPr>
            <w:rFonts w:ascii="Arial" w:hAnsi="Arial" w:cs="Arial"/>
            <w:noProof/>
            <w:webHidden/>
            <w:sz w:val="20"/>
            <w:szCs w:val="20"/>
          </w:rPr>
          <w:fldChar w:fldCharType="end"/>
        </w:r>
      </w:hyperlink>
    </w:p>
    <w:p w:rsidR="00812AE8" w:rsidRPr="00812AE8" w:rsidRDefault="009273C9">
      <w:pPr>
        <w:pStyle w:val="Kazalovsebine4"/>
        <w:tabs>
          <w:tab w:val="right" w:leader="dot" w:pos="9060"/>
        </w:tabs>
        <w:rPr>
          <w:rFonts w:ascii="Arial" w:hAnsi="Arial" w:cs="Arial"/>
          <w:noProof/>
          <w:sz w:val="20"/>
          <w:szCs w:val="20"/>
        </w:rPr>
      </w:pPr>
      <w:hyperlink w:anchor="_Toc77603654" w:history="1">
        <w:r w:rsidR="00812AE8" w:rsidRPr="00812AE8">
          <w:rPr>
            <w:rStyle w:val="Hiperpovezava"/>
            <w:rFonts w:ascii="Arial" w:hAnsi="Arial" w:cs="Arial"/>
            <w:noProof/>
            <w:sz w:val="20"/>
            <w:szCs w:val="20"/>
          </w:rPr>
          <w:t>4.3.3 Neformalni programi usposabljanja in izpopolnjevanja</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_Toc77603654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33</w:t>
        </w:r>
        <w:r w:rsidR="00812AE8" w:rsidRPr="00812AE8">
          <w:rPr>
            <w:rFonts w:ascii="Arial" w:hAnsi="Arial" w:cs="Arial"/>
            <w:noProof/>
            <w:webHidden/>
            <w:sz w:val="20"/>
            <w:szCs w:val="20"/>
          </w:rPr>
          <w:fldChar w:fldCharType="end"/>
        </w:r>
      </w:hyperlink>
    </w:p>
    <w:p w:rsidR="00812AE8" w:rsidRPr="00812AE8" w:rsidRDefault="009273C9">
      <w:pPr>
        <w:pStyle w:val="Kazalovsebine3"/>
        <w:tabs>
          <w:tab w:val="right" w:leader="dot" w:pos="9060"/>
        </w:tabs>
        <w:rPr>
          <w:rFonts w:ascii="Arial" w:hAnsi="Arial" w:cs="Arial"/>
          <w:noProof/>
          <w:sz w:val="20"/>
          <w:szCs w:val="20"/>
        </w:rPr>
      </w:pPr>
      <w:hyperlink w:anchor="_Toc77603655" w:history="1">
        <w:r w:rsidR="00812AE8" w:rsidRPr="00812AE8">
          <w:rPr>
            <w:rStyle w:val="Hiperpovezava"/>
            <w:rFonts w:ascii="Arial" w:hAnsi="Arial" w:cs="Arial"/>
            <w:noProof/>
            <w:sz w:val="20"/>
            <w:szCs w:val="20"/>
          </w:rPr>
          <w:t>4.4 Četrto prednostno področje: Raziskave in razvoj</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_Toc77603655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34</w:t>
        </w:r>
        <w:r w:rsidR="00812AE8" w:rsidRPr="00812AE8">
          <w:rPr>
            <w:rFonts w:ascii="Arial" w:hAnsi="Arial" w:cs="Arial"/>
            <w:noProof/>
            <w:webHidden/>
            <w:sz w:val="20"/>
            <w:szCs w:val="20"/>
          </w:rPr>
          <w:fldChar w:fldCharType="end"/>
        </w:r>
      </w:hyperlink>
    </w:p>
    <w:p w:rsidR="00812AE8" w:rsidRPr="00812AE8" w:rsidRDefault="009273C9">
      <w:pPr>
        <w:pStyle w:val="Kazalovsebine4"/>
        <w:tabs>
          <w:tab w:val="right" w:leader="dot" w:pos="9060"/>
        </w:tabs>
        <w:rPr>
          <w:rFonts w:ascii="Arial" w:hAnsi="Arial" w:cs="Arial"/>
          <w:noProof/>
          <w:sz w:val="20"/>
          <w:szCs w:val="20"/>
        </w:rPr>
      </w:pPr>
      <w:hyperlink w:anchor="_Toc77603656" w:history="1">
        <w:r w:rsidR="00812AE8" w:rsidRPr="00812AE8">
          <w:rPr>
            <w:rStyle w:val="Hiperpovezava"/>
            <w:rFonts w:ascii="Arial" w:hAnsi="Arial" w:cs="Arial"/>
            <w:noProof/>
            <w:sz w:val="20"/>
            <w:szCs w:val="20"/>
          </w:rPr>
          <w:t>4.4.1 Raziskave</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_Toc77603656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34</w:t>
        </w:r>
        <w:r w:rsidR="00812AE8" w:rsidRPr="00812AE8">
          <w:rPr>
            <w:rFonts w:ascii="Arial" w:hAnsi="Arial" w:cs="Arial"/>
            <w:noProof/>
            <w:webHidden/>
            <w:sz w:val="20"/>
            <w:szCs w:val="20"/>
          </w:rPr>
          <w:fldChar w:fldCharType="end"/>
        </w:r>
      </w:hyperlink>
    </w:p>
    <w:p w:rsidR="00812AE8" w:rsidRPr="00812AE8" w:rsidRDefault="009273C9">
      <w:pPr>
        <w:pStyle w:val="Kazalovsebine4"/>
        <w:tabs>
          <w:tab w:val="right" w:leader="dot" w:pos="9060"/>
        </w:tabs>
        <w:rPr>
          <w:rFonts w:ascii="Arial" w:hAnsi="Arial" w:cs="Arial"/>
          <w:noProof/>
          <w:sz w:val="20"/>
          <w:szCs w:val="20"/>
        </w:rPr>
      </w:pPr>
      <w:hyperlink w:anchor="_Toc77603657" w:history="1">
        <w:r w:rsidR="00812AE8" w:rsidRPr="00812AE8">
          <w:rPr>
            <w:rStyle w:val="Hiperpovezava"/>
            <w:rFonts w:ascii="Arial" w:hAnsi="Arial" w:cs="Arial"/>
            <w:noProof/>
            <w:sz w:val="20"/>
            <w:szCs w:val="20"/>
          </w:rPr>
          <w:t>4.4.2 Razvoj</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_Toc77603657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35</w:t>
        </w:r>
        <w:r w:rsidR="00812AE8" w:rsidRPr="00812AE8">
          <w:rPr>
            <w:rFonts w:ascii="Arial" w:hAnsi="Arial" w:cs="Arial"/>
            <w:noProof/>
            <w:webHidden/>
            <w:sz w:val="20"/>
            <w:szCs w:val="20"/>
          </w:rPr>
          <w:fldChar w:fldCharType="end"/>
        </w:r>
      </w:hyperlink>
    </w:p>
    <w:p w:rsidR="00812AE8" w:rsidRPr="00812AE8" w:rsidRDefault="009273C9">
      <w:pPr>
        <w:pStyle w:val="Kazalovsebine3"/>
        <w:tabs>
          <w:tab w:val="right" w:leader="dot" w:pos="9060"/>
        </w:tabs>
        <w:rPr>
          <w:rFonts w:ascii="Arial" w:hAnsi="Arial" w:cs="Arial"/>
          <w:noProof/>
          <w:sz w:val="20"/>
          <w:szCs w:val="20"/>
        </w:rPr>
      </w:pPr>
      <w:hyperlink w:anchor="_Toc77603658" w:history="1">
        <w:r w:rsidR="00812AE8" w:rsidRPr="00812AE8">
          <w:rPr>
            <w:rStyle w:val="Hiperpovezava"/>
            <w:rFonts w:ascii="Arial" w:hAnsi="Arial" w:cs="Arial"/>
            <w:noProof/>
            <w:sz w:val="20"/>
            <w:szCs w:val="20"/>
          </w:rPr>
          <w:t xml:space="preserve">4.5 Peto prednostno področje: </w:t>
        </w:r>
        <w:r w:rsidR="00812AE8" w:rsidRPr="00812AE8">
          <w:rPr>
            <w:rStyle w:val="Hiperpovezava"/>
            <w:rFonts w:ascii="Arial" w:eastAsiaTheme="minorHAnsi" w:hAnsi="Arial" w:cs="Arial"/>
            <w:noProof/>
            <w:sz w:val="20"/>
            <w:szCs w:val="20"/>
          </w:rPr>
          <w:t>Dejavnosti na področju izobraževanja odraslih</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_Toc77603658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36</w:t>
        </w:r>
        <w:r w:rsidR="00812AE8" w:rsidRPr="00812AE8">
          <w:rPr>
            <w:rFonts w:ascii="Arial" w:hAnsi="Arial" w:cs="Arial"/>
            <w:noProof/>
            <w:webHidden/>
            <w:sz w:val="20"/>
            <w:szCs w:val="20"/>
          </w:rPr>
          <w:fldChar w:fldCharType="end"/>
        </w:r>
      </w:hyperlink>
    </w:p>
    <w:p w:rsidR="00812AE8" w:rsidRPr="00812AE8" w:rsidRDefault="009273C9">
      <w:pPr>
        <w:pStyle w:val="Kazalovsebine4"/>
        <w:tabs>
          <w:tab w:val="right" w:leader="dot" w:pos="9060"/>
        </w:tabs>
        <w:rPr>
          <w:rFonts w:ascii="Arial" w:hAnsi="Arial" w:cs="Arial"/>
          <w:noProof/>
          <w:sz w:val="20"/>
          <w:szCs w:val="20"/>
        </w:rPr>
      </w:pPr>
      <w:hyperlink w:anchor="_Toc77603659" w:history="1">
        <w:r w:rsidR="00812AE8" w:rsidRPr="00812AE8">
          <w:rPr>
            <w:rStyle w:val="Hiperpovezava"/>
            <w:rFonts w:ascii="Arial" w:hAnsi="Arial" w:cs="Arial"/>
            <w:noProof/>
            <w:sz w:val="20"/>
            <w:szCs w:val="20"/>
          </w:rPr>
          <w:t>4.5.1 Svetovalna dejavnost v izobraževanju odraslih</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_Toc77603659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36</w:t>
        </w:r>
        <w:r w:rsidR="00812AE8" w:rsidRPr="00812AE8">
          <w:rPr>
            <w:rFonts w:ascii="Arial" w:hAnsi="Arial" w:cs="Arial"/>
            <w:noProof/>
            <w:webHidden/>
            <w:sz w:val="20"/>
            <w:szCs w:val="20"/>
          </w:rPr>
          <w:fldChar w:fldCharType="end"/>
        </w:r>
      </w:hyperlink>
    </w:p>
    <w:p w:rsidR="00812AE8" w:rsidRPr="00812AE8" w:rsidRDefault="009273C9">
      <w:pPr>
        <w:pStyle w:val="Kazalovsebine4"/>
        <w:tabs>
          <w:tab w:val="right" w:leader="dot" w:pos="9060"/>
        </w:tabs>
        <w:rPr>
          <w:rFonts w:ascii="Arial" w:hAnsi="Arial" w:cs="Arial"/>
          <w:noProof/>
          <w:sz w:val="20"/>
          <w:szCs w:val="20"/>
        </w:rPr>
      </w:pPr>
      <w:hyperlink w:anchor="_Toc77603660" w:history="1">
        <w:r w:rsidR="00812AE8" w:rsidRPr="00812AE8">
          <w:rPr>
            <w:rStyle w:val="Hiperpovezava"/>
            <w:rFonts w:ascii="Arial" w:hAnsi="Arial" w:cs="Arial"/>
            <w:noProof/>
            <w:sz w:val="20"/>
            <w:szCs w:val="20"/>
          </w:rPr>
          <w:t>4.5.2 Ugotavljanje in priznavanje znanja odraslih</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_Toc77603660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37</w:t>
        </w:r>
        <w:r w:rsidR="00812AE8" w:rsidRPr="00812AE8">
          <w:rPr>
            <w:rFonts w:ascii="Arial" w:hAnsi="Arial" w:cs="Arial"/>
            <w:noProof/>
            <w:webHidden/>
            <w:sz w:val="20"/>
            <w:szCs w:val="20"/>
          </w:rPr>
          <w:fldChar w:fldCharType="end"/>
        </w:r>
      </w:hyperlink>
    </w:p>
    <w:p w:rsidR="00812AE8" w:rsidRPr="00812AE8" w:rsidRDefault="009273C9">
      <w:pPr>
        <w:pStyle w:val="Kazalovsebine4"/>
        <w:tabs>
          <w:tab w:val="right" w:leader="dot" w:pos="9060"/>
        </w:tabs>
        <w:rPr>
          <w:rFonts w:ascii="Arial" w:hAnsi="Arial" w:cs="Arial"/>
          <w:noProof/>
          <w:sz w:val="20"/>
          <w:szCs w:val="20"/>
        </w:rPr>
      </w:pPr>
      <w:hyperlink w:anchor="_Toc77603661" w:history="1">
        <w:r w:rsidR="00812AE8" w:rsidRPr="00812AE8">
          <w:rPr>
            <w:rStyle w:val="Hiperpovezava"/>
            <w:rFonts w:ascii="Arial" w:hAnsi="Arial" w:cs="Arial"/>
            <w:noProof/>
            <w:sz w:val="20"/>
            <w:szCs w:val="20"/>
          </w:rPr>
          <w:t>4.5.3 Usposabljanje in spopolnjevanje strokovnih delavcev in izobraževalcev v neformalnih izobraževalnih programih za odrasle</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_Toc77603661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38</w:t>
        </w:r>
        <w:r w:rsidR="00812AE8" w:rsidRPr="00812AE8">
          <w:rPr>
            <w:rFonts w:ascii="Arial" w:hAnsi="Arial" w:cs="Arial"/>
            <w:noProof/>
            <w:webHidden/>
            <w:sz w:val="20"/>
            <w:szCs w:val="20"/>
          </w:rPr>
          <w:fldChar w:fldCharType="end"/>
        </w:r>
      </w:hyperlink>
    </w:p>
    <w:p w:rsidR="00812AE8" w:rsidRPr="00812AE8" w:rsidRDefault="009273C9">
      <w:pPr>
        <w:pStyle w:val="Kazalovsebine4"/>
        <w:tabs>
          <w:tab w:val="right" w:leader="dot" w:pos="9060"/>
        </w:tabs>
        <w:rPr>
          <w:rFonts w:ascii="Arial" w:hAnsi="Arial" w:cs="Arial"/>
          <w:noProof/>
          <w:sz w:val="20"/>
          <w:szCs w:val="20"/>
        </w:rPr>
      </w:pPr>
      <w:hyperlink w:anchor="_Toc77603662" w:history="1">
        <w:r w:rsidR="00812AE8" w:rsidRPr="00812AE8">
          <w:rPr>
            <w:rStyle w:val="Hiperpovezava"/>
            <w:rFonts w:ascii="Arial" w:hAnsi="Arial" w:cs="Arial"/>
            <w:noProof/>
            <w:sz w:val="20"/>
            <w:szCs w:val="20"/>
          </w:rPr>
          <w:t>4.5.4 Presojanje in razvijanje kakovosti</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_Toc77603662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38</w:t>
        </w:r>
        <w:r w:rsidR="00812AE8" w:rsidRPr="00812AE8">
          <w:rPr>
            <w:rFonts w:ascii="Arial" w:hAnsi="Arial" w:cs="Arial"/>
            <w:noProof/>
            <w:webHidden/>
            <w:sz w:val="20"/>
            <w:szCs w:val="20"/>
          </w:rPr>
          <w:fldChar w:fldCharType="end"/>
        </w:r>
      </w:hyperlink>
    </w:p>
    <w:p w:rsidR="00812AE8" w:rsidRPr="00812AE8" w:rsidRDefault="009273C9">
      <w:pPr>
        <w:pStyle w:val="Kazalovsebine4"/>
        <w:tabs>
          <w:tab w:val="right" w:leader="dot" w:pos="9060"/>
        </w:tabs>
        <w:rPr>
          <w:rFonts w:ascii="Arial" w:hAnsi="Arial" w:cs="Arial"/>
          <w:noProof/>
          <w:sz w:val="20"/>
          <w:szCs w:val="20"/>
        </w:rPr>
      </w:pPr>
      <w:hyperlink w:anchor="_Toc77603663" w:history="1">
        <w:r w:rsidR="00812AE8" w:rsidRPr="00812AE8">
          <w:rPr>
            <w:rStyle w:val="Hiperpovezava"/>
            <w:rFonts w:ascii="Arial" w:hAnsi="Arial" w:cs="Arial"/>
            <w:noProof/>
            <w:sz w:val="20"/>
            <w:szCs w:val="20"/>
          </w:rPr>
          <w:t>5.5.5 Ozaveščanje, informiranje in spodbujanje za vključevanje odraslih v  VŽU</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_Toc77603663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39</w:t>
        </w:r>
        <w:r w:rsidR="00812AE8" w:rsidRPr="00812AE8">
          <w:rPr>
            <w:rFonts w:ascii="Arial" w:hAnsi="Arial" w:cs="Arial"/>
            <w:noProof/>
            <w:webHidden/>
            <w:sz w:val="20"/>
            <w:szCs w:val="20"/>
          </w:rPr>
          <w:fldChar w:fldCharType="end"/>
        </w:r>
      </w:hyperlink>
    </w:p>
    <w:p w:rsidR="00812AE8" w:rsidRPr="00812AE8" w:rsidRDefault="009273C9">
      <w:pPr>
        <w:pStyle w:val="Kazalovsebine4"/>
        <w:tabs>
          <w:tab w:val="right" w:leader="dot" w:pos="9060"/>
        </w:tabs>
        <w:rPr>
          <w:rFonts w:ascii="Arial" w:hAnsi="Arial" w:cs="Arial"/>
          <w:noProof/>
          <w:sz w:val="20"/>
          <w:szCs w:val="20"/>
        </w:rPr>
      </w:pPr>
      <w:hyperlink w:anchor="_Toc77603664" w:history="1">
        <w:r w:rsidR="00812AE8" w:rsidRPr="00812AE8">
          <w:rPr>
            <w:rStyle w:val="Hiperpovezava"/>
            <w:rFonts w:ascii="Arial" w:hAnsi="Arial" w:cs="Arial"/>
            <w:noProof/>
            <w:sz w:val="20"/>
            <w:szCs w:val="20"/>
          </w:rPr>
          <w:t>5.5.6 Informacijska dejavnost</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_Toc77603664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40</w:t>
        </w:r>
        <w:r w:rsidR="00812AE8" w:rsidRPr="00812AE8">
          <w:rPr>
            <w:rFonts w:ascii="Arial" w:hAnsi="Arial" w:cs="Arial"/>
            <w:noProof/>
            <w:webHidden/>
            <w:sz w:val="20"/>
            <w:szCs w:val="20"/>
          </w:rPr>
          <w:fldChar w:fldCharType="end"/>
        </w:r>
      </w:hyperlink>
    </w:p>
    <w:p w:rsidR="00812AE8" w:rsidRPr="00812AE8" w:rsidRDefault="009273C9">
      <w:pPr>
        <w:pStyle w:val="Kazalovsebine2"/>
        <w:tabs>
          <w:tab w:val="right" w:leader="dot" w:pos="9060"/>
        </w:tabs>
        <w:rPr>
          <w:rFonts w:ascii="Arial" w:hAnsi="Arial" w:cs="Arial"/>
          <w:noProof/>
          <w:sz w:val="20"/>
          <w:szCs w:val="20"/>
        </w:rPr>
      </w:pPr>
      <w:hyperlink w:anchor="_Toc77603665" w:history="1">
        <w:r w:rsidR="00812AE8" w:rsidRPr="00812AE8">
          <w:rPr>
            <w:rStyle w:val="Hiperpovezava"/>
            <w:rFonts w:ascii="Arial" w:hAnsi="Arial" w:cs="Arial"/>
            <w:noProof/>
            <w:sz w:val="20"/>
            <w:szCs w:val="20"/>
          </w:rPr>
          <w:t>5. Okvirni obseg javnih sredstev</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_Toc77603665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40</w:t>
        </w:r>
        <w:r w:rsidR="00812AE8" w:rsidRPr="00812AE8">
          <w:rPr>
            <w:rFonts w:ascii="Arial" w:hAnsi="Arial" w:cs="Arial"/>
            <w:noProof/>
            <w:webHidden/>
            <w:sz w:val="20"/>
            <w:szCs w:val="20"/>
          </w:rPr>
          <w:fldChar w:fldCharType="end"/>
        </w:r>
      </w:hyperlink>
    </w:p>
    <w:p w:rsidR="00812AE8" w:rsidRPr="00812AE8" w:rsidRDefault="009273C9">
      <w:pPr>
        <w:pStyle w:val="Kazalovsebine2"/>
        <w:tabs>
          <w:tab w:val="right" w:leader="dot" w:pos="9060"/>
        </w:tabs>
        <w:rPr>
          <w:rFonts w:ascii="Arial" w:hAnsi="Arial" w:cs="Arial"/>
          <w:noProof/>
          <w:sz w:val="20"/>
          <w:szCs w:val="20"/>
        </w:rPr>
      </w:pPr>
      <w:hyperlink w:anchor="_Toc77603666" w:history="1">
        <w:r w:rsidR="00812AE8" w:rsidRPr="00812AE8">
          <w:rPr>
            <w:rStyle w:val="Hiperpovezava"/>
            <w:rFonts w:ascii="Arial" w:hAnsi="Arial" w:cs="Arial"/>
            <w:noProof/>
            <w:sz w:val="20"/>
            <w:szCs w:val="20"/>
          </w:rPr>
          <w:t>6. Priprava in izvajanje ReNPIO 2021–2030</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_Toc77603666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41</w:t>
        </w:r>
        <w:r w:rsidR="00812AE8" w:rsidRPr="00812AE8">
          <w:rPr>
            <w:rFonts w:ascii="Arial" w:hAnsi="Arial" w:cs="Arial"/>
            <w:noProof/>
            <w:webHidden/>
            <w:sz w:val="20"/>
            <w:szCs w:val="20"/>
          </w:rPr>
          <w:fldChar w:fldCharType="end"/>
        </w:r>
      </w:hyperlink>
    </w:p>
    <w:p w:rsidR="00812AE8" w:rsidRPr="00812AE8" w:rsidRDefault="009273C9">
      <w:pPr>
        <w:pStyle w:val="Kazalovsebine3"/>
        <w:tabs>
          <w:tab w:val="right" w:leader="dot" w:pos="9060"/>
        </w:tabs>
        <w:rPr>
          <w:rFonts w:ascii="Arial" w:hAnsi="Arial" w:cs="Arial"/>
          <w:noProof/>
          <w:sz w:val="20"/>
          <w:szCs w:val="20"/>
        </w:rPr>
      </w:pPr>
      <w:hyperlink w:anchor="_Toc77603667" w:history="1">
        <w:r w:rsidR="00812AE8" w:rsidRPr="00812AE8">
          <w:rPr>
            <w:rStyle w:val="Hiperpovezava"/>
            <w:rFonts w:ascii="Arial" w:hAnsi="Arial" w:cs="Arial"/>
            <w:noProof/>
            <w:sz w:val="20"/>
            <w:szCs w:val="20"/>
          </w:rPr>
          <w:t>6.1 Postopek priprave in spremljanja izvajanja ReNPIO 2021–2030</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_Toc77603667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42</w:t>
        </w:r>
        <w:r w:rsidR="00812AE8" w:rsidRPr="00812AE8">
          <w:rPr>
            <w:rFonts w:ascii="Arial" w:hAnsi="Arial" w:cs="Arial"/>
            <w:noProof/>
            <w:webHidden/>
            <w:sz w:val="20"/>
            <w:szCs w:val="20"/>
          </w:rPr>
          <w:fldChar w:fldCharType="end"/>
        </w:r>
      </w:hyperlink>
    </w:p>
    <w:p w:rsidR="00812AE8" w:rsidRPr="00812AE8" w:rsidRDefault="009273C9">
      <w:pPr>
        <w:pStyle w:val="Kazalovsebine1"/>
        <w:rPr>
          <w:rFonts w:ascii="Arial" w:hAnsi="Arial" w:cs="Arial"/>
          <w:noProof/>
          <w:sz w:val="20"/>
          <w:szCs w:val="20"/>
        </w:rPr>
      </w:pPr>
      <w:hyperlink w:anchor="_Toc77603668" w:history="1">
        <w:r w:rsidR="00812AE8" w:rsidRPr="00812AE8">
          <w:rPr>
            <w:rStyle w:val="Hiperpovezava"/>
            <w:rFonts w:ascii="Arial" w:hAnsi="Arial" w:cs="Arial"/>
            <w:noProof/>
            <w:sz w:val="20"/>
            <w:szCs w:val="20"/>
          </w:rPr>
          <w:t>IV. ZAKLJUČEK</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_Toc77603668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42</w:t>
        </w:r>
        <w:r w:rsidR="00812AE8" w:rsidRPr="00812AE8">
          <w:rPr>
            <w:rFonts w:ascii="Arial" w:hAnsi="Arial" w:cs="Arial"/>
            <w:noProof/>
            <w:webHidden/>
            <w:sz w:val="20"/>
            <w:szCs w:val="20"/>
          </w:rPr>
          <w:fldChar w:fldCharType="end"/>
        </w:r>
      </w:hyperlink>
    </w:p>
    <w:p w:rsidR="00812AE8" w:rsidRPr="00812AE8" w:rsidRDefault="009273C9">
      <w:pPr>
        <w:pStyle w:val="Kazalovsebine1"/>
        <w:rPr>
          <w:rFonts w:ascii="Arial" w:hAnsi="Arial" w:cs="Arial"/>
          <w:noProof/>
          <w:sz w:val="20"/>
          <w:szCs w:val="20"/>
        </w:rPr>
      </w:pPr>
      <w:hyperlink w:anchor="_Toc77603669" w:history="1">
        <w:r w:rsidR="00812AE8" w:rsidRPr="00812AE8">
          <w:rPr>
            <w:rStyle w:val="Hiperpovezava"/>
            <w:rFonts w:ascii="Arial" w:hAnsi="Arial" w:cs="Arial"/>
            <w:noProof/>
            <w:sz w:val="20"/>
            <w:szCs w:val="20"/>
          </w:rPr>
          <w:t>V. PRILOGE</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_Toc77603669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44</w:t>
        </w:r>
        <w:r w:rsidR="00812AE8" w:rsidRPr="00812AE8">
          <w:rPr>
            <w:rFonts w:ascii="Arial" w:hAnsi="Arial" w:cs="Arial"/>
            <w:noProof/>
            <w:webHidden/>
            <w:sz w:val="20"/>
            <w:szCs w:val="20"/>
          </w:rPr>
          <w:fldChar w:fldCharType="end"/>
        </w:r>
      </w:hyperlink>
    </w:p>
    <w:p w:rsidR="00812AE8" w:rsidRPr="00812AE8" w:rsidRDefault="009273C9">
      <w:pPr>
        <w:pStyle w:val="Kazalovsebine2"/>
        <w:tabs>
          <w:tab w:val="right" w:leader="dot" w:pos="9060"/>
        </w:tabs>
        <w:rPr>
          <w:rFonts w:ascii="Arial" w:hAnsi="Arial" w:cs="Arial"/>
          <w:noProof/>
          <w:sz w:val="20"/>
          <w:szCs w:val="20"/>
        </w:rPr>
      </w:pPr>
      <w:hyperlink w:anchor="_Toc77603670" w:history="1">
        <w:r w:rsidR="00812AE8" w:rsidRPr="00812AE8">
          <w:rPr>
            <w:rStyle w:val="Hiperpovezava"/>
            <w:rFonts w:ascii="Arial" w:hAnsi="Arial" w:cs="Arial"/>
            <w:noProof/>
            <w:sz w:val="20"/>
            <w:szCs w:val="20"/>
          </w:rPr>
          <w:t>1. Temeljni pojmi</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_Toc77603670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44</w:t>
        </w:r>
        <w:r w:rsidR="00812AE8" w:rsidRPr="00812AE8">
          <w:rPr>
            <w:rFonts w:ascii="Arial" w:hAnsi="Arial" w:cs="Arial"/>
            <w:noProof/>
            <w:webHidden/>
            <w:sz w:val="20"/>
            <w:szCs w:val="20"/>
          </w:rPr>
          <w:fldChar w:fldCharType="end"/>
        </w:r>
      </w:hyperlink>
    </w:p>
    <w:p w:rsidR="00812AE8" w:rsidRPr="00812AE8" w:rsidRDefault="009273C9">
      <w:pPr>
        <w:pStyle w:val="Kazalovsebine2"/>
        <w:tabs>
          <w:tab w:val="right" w:leader="dot" w:pos="9060"/>
        </w:tabs>
        <w:rPr>
          <w:rFonts w:ascii="Arial" w:hAnsi="Arial" w:cs="Arial"/>
          <w:noProof/>
          <w:sz w:val="20"/>
          <w:szCs w:val="20"/>
        </w:rPr>
      </w:pPr>
      <w:hyperlink w:anchor="_Toc77603671" w:history="1">
        <w:r w:rsidR="00812AE8" w:rsidRPr="00812AE8">
          <w:rPr>
            <w:rStyle w:val="Hiperpovezava"/>
            <w:rFonts w:ascii="Arial" w:hAnsi="Arial" w:cs="Arial"/>
            <w:noProof/>
            <w:sz w:val="20"/>
            <w:szCs w:val="20"/>
          </w:rPr>
          <w:t>2. Državni in mednarodni strateški in programski dokumenti</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_Toc77603671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45</w:t>
        </w:r>
        <w:r w:rsidR="00812AE8" w:rsidRPr="00812AE8">
          <w:rPr>
            <w:rFonts w:ascii="Arial" w:hAnsi="Arial" w:cs="Arial"/>
            <w:noProof/>
            <w:webHidden/>
            <w:sz w:val="20"/>
            <w:szCs w:val="20"/>
          </w:rPr>
          <w:fldChar w:fldCharType="end"/>
        </w:r>
      </w:hyperlink>
    </w:p>
    <w:p w:rsidR="00812AE8" w:rsidRPr="00812AE8" w:rsidRDefault="009273C9">
      <w:pPr>
        <w:pStyle w:val="Kazalovsebine2"/>
        <w:tabs>
          <w:tab w:val="right" w:leader="dot" w:pos="9060"/>
        </w:tabs>
        <w:rPr>
          <w:rFonts w:ascii="Arial" w:hAnsi="Arial" w:cs="Arial"/>
          <w:noProof/>
          <w:sz w:val="20"/>
          <w:szCs w:val="20"/>
        </w:rPr>
      </w:pPr>
      <w:hyperlink w:anchor="_Toc77603672" w:history="1">
        <w:r w:rsidR="00812AE8" w:rsidRPr="00812AE8">
          <w:rPr>
            <w:rStyle w:val="Hiperpovezava"/>
            <w:rFonts w:ascii="Arial" w:hAnsi="Arial" w:cs="Arial"/>
            <w:noProof/>
            <w:sz w:val="20"/>
            <w:szCs w:val="20"/>
          </w:rPr>
          <w:t>3. Mednarodni dokumenti in priporočila</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_Toc77603672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47</w:t>
        </w:r>
        <w:r w:rsidR="00812AE8" w:rsidRPr="00812AE8">
          <w:rPr>
            <w:rFonts w:ascii="Arial" w:hAnsi="Arial" w:cs="Arial"/>
            <w:noProof/>
            <w:webHidden/>
            <w:sz w:val="20"/>
            <w:szCs w:val="20"/>
          </w:rPr>
          <w:fldChar w:fldCharType="end"/>
        </w:r>
      </w:hyperlink>
    </w:p>
    <w:p w:rsidR="00812AE8" w:rsidRPr="00812AE8" w:rsidRDefault="009273C9">
      <w:pPr>
        <w:pStyle w:val="Kazalovsebine2"/>
        <w:tabs>
          <w:tab w:val="right" w:leader="dot" w:pos="9060"/>
        </w:tabs>
        <w:rPr>
          <w:rFonts w:ascii="Arial" w:hAnsi="Arial" w:cs="Arial"/>
          <w:noProof/>
          <w:sz w:val="20"/>
          <w:szCs w:val="20"/>
        </w:rPr>
      </w:pPr>
      <w:hyperlink w:anchor="_Toc77603673" w:history="1">
        <w:r w:rsidR="00812AE8" w:rsidRPr="00812AE8">
          <w:rPr>
            <w:rStyle w:val="Hiperpovezava"/>
            <w:rFonts w:ascii="Arial" w:hAnsi="Arial" w:cs="Arial"/>
            <w:noProof/>
            <w:sz w:val="20"/>
            <w:szCs w:val="20"/>
          </w:rPr>
          <w:t>4. Dosežki spretnostih odraslih v sodelujočih državah po raziskavi PIAAC</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_Toc77603673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49</w:t>
        </w:r>
        <w:r w:rsidR="00812AE8" w:rsidRPr="00812AE8">
          <w:rPr>
            <w:rFonts w:ascii="Arial" w:hAnsi="Arial" w:cs="Arial"/>
            <w:noProof/>
            <w:webHidden/>
            <w:sz w:val="20"/>
            <w:szCs w:val="20"/>
          </w:rPr>
          <w:fldChar w:fldCharType="end"/>
        </w:r>
      </w:hyperlink>
    </w:p>
    <w:p w:rsidR="00812AE8" w:rsidRPr="00812AE8" w:rsidRDefault="009273C9">
      <w:pPr>
        <w:pStyle w:val="Kazalovsebine2"/>
        <w:tabs>
          <w:tab w:val="right" w:leader="dot" w:pos="9060"/>
        </w:tabs>
        <w:rPr>
          <w:rFonts w:ascii="Arial" w:hAnsi="Arial" w:cs="Arial"/>
          <w:noProof/>
          <w:sz w:val="20"/>
          <w:szCs w:val="20"/>
        </w:rPr>
      </w:pPr>
      <w:hyperlink w:anchor="_Toc77603674" w:history="1">
        <w:r w:rsidR="00812AE8" w:rsidRPr="00812AE8">
          <w:rPr>
            <w:rStyle w:val="Hiperpovezava"/>
            <w:rFonts w:ascii="Arial" w:hAnsi="Arial" w:cs="Arial"/>
            <w:noProof/>
            <w:sz w:val="20"/>
            <w:szCs w:val="20"/>
          </w:rPr>
          <w:t>5. Seznam kazalnikov</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_Toc77603674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52</w:t>
        </w:r>
        <w:r w:rsidR="00812AE8" w:rsidRPr="00812AE8">
          <w:rPr>
            <w:rFonts w:ascii="Arial" w:hAnsi="Arial" w:cs="Arial"/>
            <w:noProof/>
            <w:webHidden/>
            <w:sz w:val="20"/>
            <w:szCs w:val="20"/>
          </w:rPr>
          <w:fldChar w:fldCharType="end"/>
        </w:r>
      </w:hyperlink>
    </w:p>
    <w:p w:rsidR="00812AE8" w:rsidRPr="00812AE8" w:rsidRDefault="009273C9">
      <w:pPr>
        <w:pStyle w:val="Kazalovsebine2"/>
        <w:tabs>
          <w:tab w:val="right" w:leader="dot" w:pos="9060"/>
        </w:tabs>
        <w:rPr>
          <w:rFonts w:ascii="Arial" w:hAnsi="Arial" w:cs="Arial"/>
          <w:noProof/>
          <w:sz w:val="20"/>
          <w:szCs w:val="20"/>
        </w:rPr>
      </w:pPr>
      <w:hyperlink w:anchor="_Toc77603675" w:history="1">
        <w:r w:rsidR="00812AE8" w:rsidRPr="00812AE8">
          <w:rPr>
            <w:rStyle w:val="Hiperpovezava"/>
            <w:rFonts w:ascii="Arial" w:hAnsi="Arial" w:cs="Arial"/>
            <w:noProof/>
            <w:sz w:val="20"/>
            <w:szCs w:val="20"/>
          </w:rPr>
          <w:t>6. Seznam kratic</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_Toc77603675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53</w:t>
        </w:r>
        <w:r w:rsidR="00812AE8" w:rsidRPr="00812AE8">
          <w:rPr>
            <w:rFonts w:ascii="Arial" w:hAnsi="Arial" w:cs="Arial"/>
            <w:noProof/>
            <w:webHidden/>
            <w:sz w:val="20"/>
            <w:szCs w:val="20"/>
          </w:rPr>
          <w:fldChar w:fldCharType="end"/>
        </w:r>
      </w:hyperlink>
    </w:p>
    <w:p w:rsidR="00812AE8" w:rsidRPr="00812AE8" w:rsidRDefault="009273C9">
      <w:pPr>
        <w:pStyle w:val="Kazalovsebine2"/>
        <w:tabs>
          <w:tab w:val="right" w:leader="dot" w:pos="9060"/>
        </w:tabs>
        <w:rPr>
          <w:rFonts w:ascii="Arial" w:hAnsi="Arial" w:cs="Arial"/>
          <w:noProof/>
          <w:sz w:val="20"/>
          <w:szCs w:val="20"/>
        </w:rPr>
      </w:pPr>
      <w:hyperlink w:anchor="_Toc77603676" w:history="1">
        <w:r w:rsidR="00812AE8" w:rsidRPr="00812AE8">
          <w:rPr>
            <w:rStyle w:val="Hiperpovezava"/>
            <w:rFonts w:ascii="Arial" w:hAnsi="Arial" w:cs="Arial"/>
            <w:noProof/>
            <w:sz w:val="20"/>
            <w:szCs w:val="20"/>
          </w:rPr>
          <w:t>7. Seznam preglednic</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_Toc77603676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55</w:t>
        </w:r>
        <w:r w:rsidR="00812AE8" w:rsidRPr="00812AE8">
          <w:rPr>
            <w:rFonts w:ascii="Arial" w:hAnsi="Arial" w:cs="Arial"/>
            <w:noProof/>
            <w:webHidden/>
            <w:sz w:val="20"/>
            <w:szCs w:val="20"/>
          </w:rPr>
          <w:fldChar w:fldCharType="end"/>
        </w:r>
      </w:hyperlink>
    </w:p>
    <w:p w:rsidR="00812AE8" w:rsidRPr="00812AE8" w:rsidRDefault="009273C9">
      <w:pPr>
        <w:pStyle w:val="Kazalovsebine2"/>
        <w:tabs>
          <w:tab w:val="right" w:leader="dot" w:pos="9060"/>
        </w:tabs>
        <w:rPr>
          <w:rFonts w:ascii="Arial" w:hAnsi="Arial" w:cs="Arial"/>
          <w:noProof/>
          <w:sz w:val="20"/>
          <w:szCs w:val="20"/>
        </w:rPr>
      </w:pPr>
      <w:hyperlink w:anchor="_Toc77603677" w:history="1">
        <w:r w:rsidR="00812AE8" w:rsidRPr="00812AE8">
          <w:rPr>
            <w:rStyle w:val="Hiperpovezava"/>
            <w:rFonts w:ascii="Arial" w:hAnsi="Arial" w:cs="Arial"/>
            <w:noProof/>
            <w:sz w:val="20"/>
            <w:szCs w:val="20"/>
          </w:rPr>
          <w:t>8. Seznam slik</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_Toc77603677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56</w:t>
        </w:r>
        <w:r w:rsidR="00812AE8" w:rsidRPr="00812AE8">
          <w:rPr>
            <w:rFonts w:ascii="Arial" w:hAnsi="Arial" w:cs="Arial"/>
            <w:noProof/>
            <w:webHidden/>
            <w:sz w:val="20"/>
            <w:szCs w:val="20"/>
          </w:rPr>
          <w:fldChar w:fldCharType="end"/>
        </w:r>
      </w:hyperlink>
    </w:p>
    <w:p w:rsidR="00812AE8" w:rsidRPr="00812AE8" w:rsidRDefault="009273C9">
      <w:pPr>
        <w:pStyle w:val="Kazalovsebine2"/>
        <w:tabs>
          <w:tab w:val="right" w:leader="dot" w:pos="9060"/>
        </w:tabs>
        <w:rPr>
          <w:rFonts w:ascii="Arial" w:hAnsi="Arial" w:cs="Arial"/>
          <w:noProof/>
          <w:sz w:val="20"/>
          <w:szCs w:val="20"/>
        </w:rPr>
      </w:pPr>
      <w:hyperlink w:anchor="_Toc77603678" w:history="1">
        <w:r w:rsidR="00812AE8" w:rsidRPr="00812AE8">
          <w:rPr>
            <w:rStyle w:val="Hiperpovezava"/>
            <w:rFonts w:ascii="Arial" w:hAnsi="Arial" w:cs="Arial"/>
            <w:noProof/>
            <w:sz w:val="20"/>
            <w:szCs w:val="20"/>
          </w:rPr>
          <w:t>9. Viri in literatura</w:t>
        </w:r>
        <w:r w:rsidR="00812AE8" w:rsidRPr="00812AE8">
          <w:rPr>
            <w:rFonts w:ascii="Arial" w:hAnsi="Arial" w:cs="Arial"/>
            <w:noProof/>
            <w:webHidden/>
            <w:sz w:val="20"/>
            <w:szCs w:val="20"/>
          </w:rPr>
          <w:tab/>
        </w:r>
        <w:r w:rsidR="00812AE8" w:rsidRPr="00812AE8">
          <w:rPr>
            <w:rFonts w:ascii="Arial" w:hAnsi="Arial" w:cs="Arial"/>
            <w:noProof/>
            <w:webHidden/>
            <w:sz w:val="20"/>
            <w:szCs w:val="20"/>
          </w:rPr>
          <w:fldChar w:fldCharType="begin"/>
        </w:r>
        <w:r w:rsidR="00812AE8" w:rsidRPr="00812AE8">
          <w:rPr>
            <w:rFonts w:ascii="Arial" w:hAnsi="Arial" w:cs="Arial"/>
            <w:noProof/>
            <w:webHidden/>
            <w:sz w:val="20"/>
            <w:szCs w:val="20"/>
          </w:rPr>
          <w:instrText xml:space="preserve"> PAGEREF _Toc77603678 \h </w:instrText>
        </w:r>
        <w:r w:rsidR="00812AE8" w:rsidRPr="00812AE8">
          <w:rPr>
            <w:rFonts w:ascii="Arial" w:hAnsi="Arial" w:cs="Arial"/>
            <w:noProof/>
            <w:webHidden/>
            <w:sz w:val="20"/>
            <w:szCs w:val="20"/>
          </w:rPr>
        </w:r>
        <w:r w:rsidR="00812AE8" w:rsidRPr="00812AE8">
          <w:rPr>
            <w:rFonts w:ascii="Arial" w:hAnsi="Arial" w:cs="Arial"/>
            <w:noProof/>
            <w:webHidden/>
            <w:sz w:val="20"/>
            <w:szCs w:val="20"/>
          </w:rPr>
          <w:fldChar w:fldCharType="separate"/>
        </w:r>
        <w:r w:rsidR="0065632C">
          <w:rPr>
            <w:rFonts w:ascii="Arial" w:hAnsi="Arial" w:cs="Arial"/>
            <w:noProof/>
            <w:webHidden/>
            <w:sz w:val="20"/>
            <w:szCs w:val="20"/>
          </w:rPr>
          <w:t>56</w:t>
        </w:r>
        <w:r w:rsidR="00812AE8" w:rsidRPr="00812AE8">
          <w:rPr>
            <w:rFonts w:ascii="Arial" w:hAnsi="Arial" w:cs="Arial"/>
            <w:noProof/>
            <w:webHidden/>
            <w:sz w:val="20"/>
            <w:szCs w:val="20"/>
          </w:rPr>
          <w:fldChar w:fldCharType="end"/>
        </w:r>
      </w:hyperlink>
    </w:p>
    <w:p w:rsidR="005A1B17" w:rsidRPr="00812AE8" w:rsidRDefault="00594C43" w:rsidP="008F2BBB">
      <w:pPr>
        <w:spacing w:before="0" w:after="0" w:line="240" w:lineRule="auto"/>
        <w:jc w:val="left"/>
        <w:rPr>
          <w:rFonts w:ascii="Arial" w:hAnsi="Arial" w:cs="Arial"/>
          <w:sz w:val="20"/>
          <w:szCs w:val="20"/>
        </w:rPr>
      </w:pPr>
      <w:r w:rsidRPr="00812AE8">
        <w:rPr>
          <w:rFonts w:ascii="Arial" w:hAnsi="Arial" w:cs="Arial"/>
          <w:sz w:val="20"/>
          <w:szCs w:val="20"/>
        </w:rPr>
        <w:fldChar w:fldCharType="end"/>
      </w:r>
    </w:p>
    <w:p w:rsidR="005A1B17" w:rsidRDefault="005A1B17" w:rsidP="005B1344">
      <w:pPr>
        <w:spacing w:before="0" w:after="0" w:line="240" w:lineRule="auto"/>
        <w:jc w:val="center"/>
        <w:rPr>
          <w:rFonts w:ascii="Arial" w:hAnsi="Arial" w:cs="Arial"/>
          <w:sz w:val="20"/>
          <w:szCs w:val="20"/>
        </w:rPr>
      </w:pPr>
    </w:p>
    <w:p w:rsidR="00812AE8" w:rsidRDefault="00812AE8" w:rsidP="005B1344">
      <w:pPr>
        <w:spacing w:before="0" w:after="0" w:line="240" w:lineRule="auto"/>
        <w:jc w:val="center"/>
        <w:rPr>
          <w:rFonts w:ascii="Arial" w:hAnsi="Arial" w:cs="Arial"/>
          <w:sz w:val="20"/>
          <w:szCs w:val="20"/>
        </w:rPr>
      </w:pPr>
    </w:p>
    <w:p w:rsidR="00812AE8" w:rsidRDefault="00812AE8" w:rsidP="005B1344">
      <w:pPr>
        <w:spacing w:before="0" w:after="0" w:line="240" w:lineRule="auto"/>
        <w:jc w:val="center"/>
        <w:rPr>
          <w:rFonts w:ascii="Arial" w:hAnsi="Arial" w:cs="Arial"/>
          <w:sz w:val="20"/>
          <w:szCs w:val="20"/>
        </w:rPr>
      </w:pPr>
    </w:p>
    <w:p w:rsidR="00812AE8" w:rsidRDefault="00812AE8" w:rsidP="005B1344">
      <w:pPr>
        <w:spacing w:before="0" w:after="0" w:line="240" w:lineRule="auto"/>
        <w:jc w:val="center"/>
        <w:rPr>
          <w:rFonts w:ascii="Arial" w:hAnsi="Arial" w:cs="Arial"/>
          <w:sz w:val="20"/>
          <w:szCs w:val="20"/>
        </w:rPr>
      </w:pPr>
    </w:p>
    <w:p w:rsidR="00812AE8" w:rsidRDefault="00812AE8" w:rsidP="005B1344">
      <w:pPr>
        <w:spacing w:before="0" w:after="0" w:line="240" w:lineRule="auto"/>
        <w:jc w:val="center"/>
        <w:rPr>
          <w:rFonts w:ascii="Arial" w:hAnsi="Arial" w:cs="Arial"/>
          <w:sz w:val="20"/>
          <w:szCs w:val="20"/>
        </w:rPr>
      </w:pPr>
    </w:p>
    <w:p w:rsidR="00812AE8" w:rsidRDefault="00812AE8" w:rsidP="005B1344">
      <w:pPr>
        <w:spacing w:before="0" w:after="0" w:line="240" w:lineRule="auto"/>
        <w:jc w:val="center"/>
        <w:rPr>
          <w:rFonts w:ascii="Arial" w:hAnsi="Arial" w:cs="Arial"/>
          <w:sz w:val="20"/>
          <w:szCs w:val="20"/>
        </w:rPr>
      </w:pPr>
    </w:p>
    <w:p w:rsidR="00812AE8" w:rsidRDefault="00812AE8" w:rsidP="005B1344">
      <w:pPr>
        <w:spacing w:before="0" w:after="0" w:line="240" w:lineRule="auto"/>
        <w:jc w:val="center"/>
        <w:rPr>
          <w:rFonts w:ascii="Arial" w:hAnsi="Arial" w:cs="Arial"/>
          <w:sz w:val="20"/>
          <w:szCs w:val="20"/>
        </w:rPr>
      </w:pPr>
    </w:p>
    <w:p w:rsidR="00812AE8" w:rsidRPr="008F2BBB" w:rsidRDefault="00812AE8" w:rsidP="005B1344">
      <w:pPr>
        <w:spacing w:before="0" w:after="0" w:line="240" w:lineRule="auto"/>
        <w:jc w:val="center"/>
        <w:rPr>
          <w:rFonts w:ascii="Arial" w:hAnsi="Arial" w:cs="Arial"/>
          <w:sz w:val="20"/>
          <w:szCs w:val="20"/>
        </w:rPr>
      </w:pPr>
    </w:p>
    <w:p w:rsidR="00035B1B" w:rsidRPr="005D7A76" w:rsidRDefault="00035B1B" w:rsidP="005D7A76">
      <w:pPr>
        <w:pStyle w:val="Naslov1"/>
      </w:pPr>
      <w:bookmarkStart w:id="1" w:name="_Toc64637204"/>
      <w:bookmarkStart w:id="2" w:name="_Toc77603615"/>
      <w:r w:rsidRPr="005D7A76">
        <w:lastRenderedPageBreak/>
        <w:t>I. UVOD</w:t>
      </w:r>
      <w:bookmarkEnd w:id="1"/>
      <w:bookmarkEnd w:id="2"/>
    </w:p>
    <w:p w:rsidR="00035B1B" w:rsidRPr="004D4440" w:rsidRDefault="00035B1B" w:rsidP="00035B1B">
      <w:pPr>
        <w:spacing w:before="0" w:after="0" w:line="240" w:lineRule="auto"/>
        <w:rPr>
          <w:rFonts w:ascii="Arial" w:hAnsi="Arial" w:cs="Arial"/>
          <w:b/>
          <w:sz w:val="20"/>
          <w:szCs w:val="20"/>
        </w:rPr>
      </w:pPr>
    </w:p>
    <w:p w:rsidR="00035B1B" w:rsidRPr="004D4440" w:rsidRDefault="00035B1B" w:rsidP="00035B1B">
      <w:pPr>
        <w:spacing w:before="0" w:after="0" w:line="240" w:lineRule="auto"/>
        <w:rPr>
          <w:rFonts w:ascii="Arial" w:hAnsi="Arial" w:cs="Arial"/>
          <w:sz w:val="20"/>
          <w:szCs w:val="20"/>
        </w:rPr>
      </w:pPr>
      <w:r w:rsidRPr="004D4440">
        <w:rPr>
          <w:rFonts w:ascii="Arial" w:hAnsi="Arial" w:cs="Arial"/>
          <w:sz w:val="20"/>
          <w:szCs w:val="20"/>
        </w:rPr>
        <w:t>Resolucija o nacionalnem programu izobraževanja odraslih v Republiki Sloveniji za obdobje 2021–2030 (v nadaljnjem besedilu: ReNPIO 2021–2030) je strateški dokument na osnovi Zakona o izobraževanju odraslih (Uradni list RS, št. 6/20</w:t>
      </w:r>
      <w:r w:rsidR="00A27ADB" w:rsidRPr="004D4440">
        <w:rPr>
          <w:rFonts w:ascii="Arial" w:hAnsi="Arial" w:cs="Arial"/>
          <w:sz w:val="20"/>
          <w:szCs w:val="20"/>
        </w:rPr>
        <w:t>;</w:t>
      </w:r>
      <w:r w:rsidR="00207542">
        <w:rPr>
          <w:rFonts w:ascii="Arial" w:hAnsi="Arial" w:cs="Arial"/>
          <w:sz w:val="20"/>
          <w:szCs w:val="20"/>
        </w:rPr>
        <w:t xml:space="preserve"> </w:t>
      </w:r>
      <w:r w:rsidR="00A27ADB" w:rsidRPr="004D4440">
        <w:rPr>
          <w:rFonts w:ascii="Arial" w:hAnsi="Arial" w:cs="Arial"/>
          <w:sz w:val="20"/>
          <w:szCs w:val="20"/>
        </w:rPr>
        <w:t>v nadaljnjem besedilu: ZIO-1</w:t>
      </w:r>
      <w:r w:rsidRPr="004D4440">
        <w:rPr>
          <w:rFonts w:ascii="Arial" w:hAnsi="Arial" w:cs="Arial"/>
          <w:sz w:val="20"/>
          <w:szCs w:val="20"/>
        </w:rPr>
        <w:t xml:space="preserve">). Ta opredeljuje nacionalni program izobraževanja odraslih, s katerim se določa javni interes </w:t>
      </w:r>
      <w:r w:rsidR="005F6271" w:rsidRPr="004D4440">
        <w:rPr>
          <w:rFonts w:ascii="Arial" w:hAnsi="Arial" w:cs="Arial"/>
          <w:sz w:val="20"/>
          <w:szCs w:val="20"/>
        </w:rPr>
        <w:t>v</w:t>
      </w:r>
      <w:r w:rsidRPr="004D4440">
        <w:rPr>
          <w:rFonts w:ascii="Arial" w:hAnsi="Arial" w:cs="Arial"/>
          <w:sz w:val="20"/>
          <w:szCs w:val="20"/>
        </w:rPr>
        <w:t xml:space="preserve"> izobraževanj</w:t>
      </w:r>
      <w:r w:rsidR="005F6271" w:rsidRPr="004D4440">
        <w:rPr>
          <w:rFonts w:ascii="Arial" w:hAnsi="Arial" w:cs="Arial"/>
          <w:sz w:val="20"/>
          <w:szCs w:val="20"/>
        </w:rPr>
        <w:t>u</w:t>
      </w:r>
      <w:r w:rsidRPr="004D4440">
        <w:rPr>
          <w:rFonts w:ascii="Arial" w:hAnsi="Arial" w:cs="Arial"/>
          <w:sz w:val="20"/>
          <w:szCs w:val="20"/>
        </w:rPr>
        <w:t xml:space="preserve"> odraslih, ki vključuje cilje in kazalnike</w:t>
      </w:r>
      <w:r w:rsidR="00A27ADB" w:rsidRPr="004D4440">
        <w:rPr>
          <w:rFonts w:ascii="Arial" w:hAnsi="Arial" w:cs="Arial"/>
          <w:sz w:val="20"/>
          <w:szCs w:val="20"/>
        </w:rPr>
        <w:t xml:space="preserve"> nacionalnega programa</w:t>
      </w:r>
      <w:r w:rsidRPr="004D4440">
        <w:rPr>
          <w:rFonts w:ascii="Arial" w:hAnsi="Arial" w:cs="Arial"/>
          <w:sz w:val="20"/>
          <w:szCs w:val="20"/>
        </w:rPr>
        <w:t>, prednostna področja</w:t>
      </w:r>
      <w:r w:rsidR="00A27ADB" w:rsidRPr="004D4440">
        <w:rPr>
          <w:rFonts w:ascii="Arial" w:hAnsi="Arial" w:cs="Arial"/>
          <w:sz w:val="20"/>
          <w:szCs w:val="20"/>
        </w:rPr>
        <w:t xml:space="preserve"> izobraževanja odraslih</w:t>
      </w:r>
      <w:r w:rsidRPr="004D4440">
        <w:rPr>
          <w:rFonts w:ascii="Arial" w:hAnsi="Arial" w:cs="Arial"/>
          <w:sz w:val="20"/>
          <w:szCs w:val="20"/>
        </w:rPr>
        <w:t>, ukrepe</w:t>
      </w:r>
      <w:r w:rsidR="00A27ADB" w:rsidRPr="004D4440">
        <w:rPr>
          <w:rFonts w:ascii="Arial" w:hAnsi="Arial" w:cs="Arial"/>
          <w:sz w:val="20"/>
          <w:szCs w:val="20"/>
        </w:rPr>
        <w:t xml:space="preserve"> za zagotavljanje in izvajanje izobraževanja odraslih</w:t>
      </w:r>
      <w:r w:rsidRPr="004D4440">
        <w:rPr>
          <w:rFonts w:ascii="Arial" w:hAnsi="Arial" w:cs="Arial"/>
          <w:sz w:val="20"/>
          <w:szCs w:val="20"/>
        </w:rPr>
        <w:t>, okvirni obseg</w:t>
      </w:r>
      <w:r w:rsidR="00A27ADB" w:rsidRPr="004D4440">
        <w:t xml:space="preserve"> </w:t>
      </w:r>
      <w:r w:rsidR="00A27ADB" w:rsidRPr="004D4440">
        <w:rPr>
          <w:rFonts w:ascii="Arial" w:hAnsi="Arial" w:cs="Arial"/>
          <w:sz w:val="20"/>
          <w:szCs w:val="20"/>
        </w:rPr>
        <w:t>javnih sredstev za področje izobraževanja odraslih</w:t>
      </w:r>
      <w:r w:rsidRPr="004D4440">
        <w:rPr>
          <w:rFonts w:ascii="Arial" w:hAnsi="Arial" w:cs="Arial"/>
          <w:sz w:val="20"/>
          <w:szCs w:val="20"/>
        </w:rPr>
        <w:t>, ministrstva, ki so nosilci posameznih ukrepov</w:t>
      </w:r>
      <w:r w:rsidR="00BE3ED9">
        <w:rPr>
          <w:rFonts w:ascii="Arial" w:hAnsi="Arial" w:cs="Arial"/>
          <w:sz w:val="20"/>
          <w:szCs w:val="20"/>
        </w:rPr>
        <w:t>,</w:t>
      </w:r>
      <w:r w:rsidR="00A27ADB" w:rsidRPr="004D4440">
        <w:rPr>
          <w:rFonts w:ascii="Arial" w:hAnsi="Arial" w:cs="Arial"/>
          <w:sz w:val="20"/>
          <w:szCs w:val="20"/>
        </w:rPr>
        <w:t xml:space="preserve"> in način usklajevanja pri uresničevanju ciljev</w:t>
      </w:r>
      <w:r w:rsidR="00BE3ED9">
        <w:rPr>
          <w:rFonts w:ascii="Arial" w:hAnsi="Arial" w:cs="Arial"/>
          <w:sz w:val="20"/>
          <w:szCs w:val="20"/>
        </w:rPr>
        <w:t xml:space="preserve"> ter</w:t>
      </w:r>
      <w:r w:rsidR="00BE3ED9" w:rsidRPr="004D4440">
        <w:rPr>
          <w:rFonts w:ascii="Arial" w:hAnsi="Arial" w:cs="Arial"/>
          <w:sz w:val="20"/>
          <w:szCs w:val="20"/>
        </w:rPr>
        <w:t xml:space="preserve"> </w:t>
      </w:r>
      <w:r w:rsidRPr="004D4440">
        <w:rPr>
          <w:rFonts w:ascii="Arial" w:hAnsi="Arial" w:cs="Arial"/>
          <w:sz w:val="20"/>
          <w:szCs w:val="20"/>
        </w:rPr>
        <w:t xml:space="preserve">način spremljanja izvajanja </w:t>
      </w:r>
      <w:r w:rsidR="00A27ADB" w:rsidRPr="004D4440">
        <w:rPr>
          <w:rFonts w:ascii="Arial" w:hAnsi="Arial" w:cs="Arial"/>
          <w:sz w:val="20"/>
          <w:szCs w:val="20"/>
        </w:rPr>
        <w:t>nacionalnega programa</w:t>
      </w:r>
      <w:r w:rsidR="00EE5670" w:rsidRPr="004D4440">
        <w:rPr>
          <w:rFonts w:ascii="Arial" w:hAnsi="Arial" w:cs="Arial"/>
          <w:sz w:val="20"/>
          <w:szCs w:val="20"/>
        </w:rPr>
        <w:t>. V nacionalnem programu se opredelijo tudi</w:t>
      </w:r>
      <w:r w:rsidR="00A27ADB" w:rsidRPr="004D4440">
        <w:rPr>
          <w:rFonts w:ascii="Arial" w:hAnsi="Arial" w:cs="Arial"/>
          <w:sz w:val="20"/>
          <w:szCs w:val="20"/>
        </w:rPr>
        <w:t xml:space="preserve"> </w:t>
      </w:r>
      <w:r w:rsidRPr="004D4440">
        <w:rPr>
          <w:rFonts w:ascii="Arial" w:hAnsi="Arial" w:cs="Arial"/>
          <w:sz w:val="20"/>
          <w:szCs w:val="20"/>
        </w:rPr>
        <w:t>program</w:t>
      </w:r>
      <w:r w:rsidR="00EE5670" w:rsidRPr="004D4440">
        <w:rPr>
          <w:rFonts w:ascii="Arial" w:hAnsi="Arial" w:cs="Arial"/>
          <w:sz w:val="20"/>
          <w:szCs w:val="20"/>
        </w:rPr>
        <w:t>i</w:t>
      </w:r>
      <w:r w:rsidRPr="004D4440">
        <w:rPr>
          <w:rFonts w:ascii="Arial" w:hAnsi="Arial" w:cs="Arial"/>
          <w:sz w:val="20"/>
          <w:szCs w:val="20"/>
        </w:rPr>
        <w:t xml:space="preserve"> in dejavnost</w:t>
      </w:r>
      <w:r w:rsidR="00EE5670" w:rsidRPr="004D4440">
        <w:rPr>
          <w:rFonts w:ascii="Arial" w:hAnsi="Arial" w:cs="Arial"/>
          <w:sz w:val="20"/>
          <w:szCs w:val="20"/>
        </w:rPr>
        <w:t>i</w:t>
      </w:r>
      <w:r w:rsidRPr="004D4440">
        <w:rPr>
          <w:rFonts w:ascii="Arial" w:hAnsi="Arial" w:cs="Arial"/>
          <w:sz w:val="20"/>
          <w:szCs w:val="20"/>
        </w:rPr>
        <w:t xml:space="preserve"> pristojnih ministrstev, ki se izvajajo kot javna služba. ReNPIO 2021–2030 sprejme Državni zbor Republike Slovenije na predlog Vlade Republike Slovenije (v nadaljnjem besedilu: Vlada RS). </w:t>
      </w:r>
      <w:r w:rsidR="002D22A9" w:rsidRPr="004D4440">
        <w:rPr>
          <w:rFonts w:ascii="Arial" w:hAnsi="Arial" w:cs="Arial"/>
          <w:sz w:val="20"/>
          <w:szCs w:val="20"/>
        </w:rPr>
        <w:t xml:space="preserve">Predlog nacionalnega programa pripravi Ministrstvo za izobraževanje, znanost in šport (v nadaljnjem besedilu: MIZŠ) v sodelovanju z drugimi pristojnimi ministrstvi. </w:t>
      </w:r>
      <w:r w:rsidRPr="004D4440">
        <w:rPr>
          <w:rFonts w:ascii="Arial" w:hAnsi="Arial" w:cs="Arial"/>
          <w:sz w:val="20"/>
          <w:szCs w:val="20"/>
        </w:rPr>
        <w:t xml:space="preserve">K predlogu ReNPIO 2021–2030 </w:t>
      </w:r>
      <w:r w:rsidR="002D22A9" w:rsidRPr="004D4440">
        <w:rPr>
          <w:rFonts w:ascii="Arial" w:hAnsi="Arial" w:cs="Arial"/>
          <w:sz w:val="20"/>
          <w:szCs w:val="20"/>
        </w:rPr>
        <w:t>MIZŠ</w:t>
      </w:r>
      <w:r w:rsidR="00A27ADB" w:rsidRPr="004D4440">
        <w:rPr>
          <w:rFonts w:ascii="Arial" w:hAnsi="Arial" w:cs="Arial"/>
          <w:sz w:val="20"/>
          <w:szCs w:val="20"/>
        </w:rPr>
        <w:t xml:space="preserve"> </w:t>
      </w:r>
      <w:r w:rsidRPr="004D4440">
        <w:rPr>
          <w:rFonts w:ascii="Arial" w:hAnsi="Arial" w:cs="Arial"/>
          <w:sz w:val="20"/>
          <w:szCs w:val="20"/>
        </w:rPr>
        <w:t>pridobi mnenje Strokovnega sveta Republike Slovenije za izobraževanje odraslih</w:t>
      </w:r>
      <w:r w:rsidR="00521316" w:rsidRPr="004D4440">
        <w:rPr>
          <w:rFonts w:ascii="Arial" w:hAnsi="Arial" w:cs="Arial"/>
          <w:sz w:val="20"/>
          <w:szCs w:val="20"/>
        </w:rPr>
        <w:t xml:space="preserve"> (v nadaljnjem besedilu: SSIO)</w:t>
      </w:r>
      <w:r w:rsidRPr="004D4440">
        <w:rPr>
          <w:rFonts w:ascii="Arial" w:hAnsi="Arial" w:cs="Arial"/>
          <w:sz w:val="20"/>
          <w:szCs w:val="20"/>
        </w:rPr>
        <w:t>. Izvajanje se določi z letnim</w:t>
      </w:r>
      <w:r w:rsidR="00207542">
        <w:rPr>
          <w:rFonts w:ascii="Arial" w:hAnsi="Arial" w:cs="Arial"/>
          <w:sz w:val="20"/>
          <w:szCs w:val="20"/>
        </w:rPr>
        <w:t xml:space="preserve"> </w:t>
      </w:r>
      <w:r w:rsidRPr="004D4440">
        <w:rPr>
          <w:rFonts w:ascii="Arial" w:hAnsi="Arial" w:cs="Arial"/>
          <w:sz w:val="20"/>
          <w:szCs w:val="20"/>
        </w:rPr>
        <w:t>programom izobraževanja odraslih (v nadaljnjem besedilu: LPIO), ki ga sprejme Vlada RS.</w:t>
      </w:r>
      <w:r w:rsidR="00207542">
        <w:rPr>
          <w:rFonts w:ascii="Arial" w:hAnsi="Arial" w:cs="Arial"/>
          <w:sz w:val="20"/>
          <w:szCs w:val="20"/>
        </w:rPr>
        <w:t xml:space="preserve"> </w:t>
      </w:r>
      <w:r w:rsidRPr="004D4440">
        <w:rPr>
          <w:rFonts w:ascii="Arial" w:hAnsi="Arial" w:cs="Arial"/>
          <w:sz w:val="20"/>
          <w:szCs w:val="20"/>
        </w:rPr>
        <w:t>V skladu z ZIO-1 se javni interes na lokalni ravni določi v letnem programu izobraževanja odraslih, ki ga sprejme samoupravna</w:t>
      </w:r>
      <w:r w:rsidR="00A27ADB" w:rsidRPr="004D4440">
        <w:rPr>
          <w:rFonts w:ascii="Arial" w:hAnsi="Arial" w:cs="Arial"/>
          <w:sz w:val="20"/>
          <w:szCs w:val="20"/>
        </w:rPr>
        <w:t xml:space="preserve"> lokalna skupnost</w:t>
      </w:r>
      <w:r w:rsidRPr="004D4440">
        <w:rPr>
          <w:rFonts w:ascii="Arial" w:hAnsi="Arial" w:cs="Arial"/>
          <w:sz w:val="20"/>
          <w:szCs w:val="20"/>
        </w:rPr>
        <w:t xml:space="preserve"> ali več samoupravnih lokalnih skupnost</w:t>
      </w:r>
      <w:r w:rsidR="008133B3" w:rsidRPr="004D4440">
        <w:rPr>
          <w:rFonts w:ascii="Arial" w:hAnsi="Arial" w:cs="Arial"/>
          <w:sz w:val="20"/>
          <w:szCs w:val="20"/>
        </w:rPr>
        <w:t>i</w:t>
      </w:r>
      <w:r w:rsidRPr="004D4440">
        <w:rPr>
          <w:rFonts w:ascii="Arial" w:hAnsi="Arial" w:cs="Arial"/>
          <w:sz w:val="20"/>
          <w:szCs w:val="20"/>
        </w:rPr>
        <w:t xml:space="preserve">. Sredstva za </w:t>
      </w:r>
      <w:r w:rsidR="00F5426B">
        <w:rPr>
          <w:rFonts w:ascii="Arial" w:hAnsi="Arial" w:cs="Arial"/>
          <w:sz w:val="20"/>
          <w:szCs w:val="20"/>
        </w:rPr>
        <w:t>uresničevanje</w:t>
      </w:r>
      <w:r w:rsidR="00F5426B" w:rsidRPr="004D4440">
        <w:rPr>
          <w:rFonts w:ascii="Arial" w:hAnsi="Arial" w:cs="Arial"/>
          <w:sz w:val="20"/>
          <w:szCs w:val="20"/>
        </w:rPr>
        <w:t xml:space="preserve"> </w:t>
      </w:r>
      <w:r w:rsidRPr="004D4440">
        <w:rPr>
          <w:rFonts w:ascii="Arial" w:hAnsi="Arial" w:cs="Arial"/>
          <w:sz w:val="20"/>
          <w:szCs w:val="20"/>
        </w:rPr>
        <w:t xml:space="preserve">javnega interesa se </w:t>
      </w:r>
      <w:r w:rsidRPr="00F5426B">
        <w:rPr>
          <w:rFonts w:ascii="Arial" w:hAnsi="Arial" w:cs="Arial"/>
          <w:sz w:val="20"/>
          <w:szCs w:val="20"/>
        </w:rPr>
        <w:t>zagotavljajo</w:t>
      </w:r>
      <w:r w:rsidRPr="004D4440">
        <w:rPr>
          <w:rFonts w:ascii="Arial" w:hAnsi="Arial" w:cs="Arial"/>
          <w:sz w:val="20"/>
          <w:szCs w:val="20"/>
        </w:rPr>
        <w:t xml:space="preserve"> iz državnega proračuna, sredstev samoupravnih lokalnih skupnosti in drugih virov.</w:t>
      </w:r>
    </w:p>
    <w:p w:rsidR="00035B1B" w:rsidRPr="004D4440" w:rsidRDefault="00035B1B" w:rsidP="00035B1B">
      <w:pPr>
        <w:spacing w:before="0" w:after="0" w:line="240" w:lineRule="auto"/>
        <w:rPr>
          <w:rFonts w:ascii="Arial" w:hAnsi="Arial" w:cs="Arial"/>
          <w:sz w:val="20"/>
          <w:szCs w:val="20"/>
        </w:rPr>
      </w:pPr>
    </w:p>
    <w:p w:rsidR="00035B1B" w:rsidRPr="004D4440" w:rsidRDefault="00035B1B" w:rsidP="00035B1B">
      <w:pPr>
        <w:spacing w:before="0" w:after="0" w:line="240" w:lineRule="auto"/>
        <w:rPr>
          <w:rFonts w:ascii="Arial" w:hAnsi="Arial" w:cs="Arial"/>
          <w:sz w:val="20"/>
          <w:szCs w:val="20"/>
        </w:rPr>
      </w:pPr>
      <w:r w:rsidRPr="004D4440">
        <w:rPr>
          <w:rFonts w:ascii="Arial" w:hAnsi="Arial" w:cs="Arial"/>
          <w:sz w:val="20"/>
          <w:szCs w:val="20"/>
        </w:rPr>
        <w:t>ReNPIO 2021–2030 usmerja politiko izobraževanja odraslih na nacionalni ravni in prispeva k sistemskemu urejanju področja, vključno s stabilnim financiranjem, določanjem ukrepov oziroma vsebinskih nalog za razvoj izobraževanja odraslih v državi.</w:t>
      </w:r>
    </w:p>
    <w:p w:rsidR="00035B1B" w:rsidRPr="004D4440" w:rsidRDefault="00035B1B" w:rsidP="00035B1B">
      <w:pPr>
        <w:spacing w:before="0" w:after="0" w:line="240" w:lineRule="auto"/>
        <w:rPr>
          <w:rFonts w:ascii="Arial" w:hAnsi="Arial" w:cs="Arial"/>
          <w:sz w:val="20"/>
          <w:szCs w:val="20"/>
        </w:rPr>
      </w:pPr>
    </w:p>
    <w:p w:rsidR="00035B1B" w:rsidRPr="004D4440" w:rsidRDefault="00A410F8" w:rsidP="00035B1B">
      <w:pPr>
        <w:spacing w:before="0" w:after="0" w:line="240" w:lineRule="auto"/>
        <w:rPr>
          <w:rFonts w:ascii="Arial" w:hAnsi="Arial" w:cs="Arial"/>
          <w:sz w:val="20"/>
          <w:szCs w:val="20"/>
        </w:rPr>
      </w:pPr>
      <w:r w:rsidRPr="004D4440">
        <w:rPr>
          <w:rFonts w:ascii="Arial" w:hAnsi="Arial" w:cs="Arial"/>
          <w:sz w:val="20"/>
          <w:szCs w:val="20"/>
        </w:rPr>
        <w:t>Predlog</w:t>
      </w:r>
      <w:r w:rsidR="00207542">
        <w:rPr>
          <w:rFonts w:ascii="Arial" w:hAnsi="Arial" w:cs="Arial"/>
          <w:sz w:val="20"/>
          <w:szCs w:val="20"/>
        </w:rPr>
        <w:t xml:space="preserve"> </w:t>
      </w:r>
      <w:r w:rsidRPr="004D4440">
        <w:rPr>
          <w:rFonts w:ascii="Arial" w:hAnsi="Arial" w:cs="Arial"/>
          <w:sz w:val="20"/>
          <w:szCs w:val="20"/>
        </w:rPr>
        <w:t xml:space="preserve">ReNPIO 2021–2030 in predlog LPIO </w:t>
      </w:r>
      <w:r>
        <w:rPr>
          <w:rFonts w:ascii="Arial" w:hAnsi="Arial" w:cs="Arial"/>
          <w:sz w:val="20"/>
          <w:szCs w:val="20"/>
        </w:rPr>
        <w:t xml:space="preserve">pripravlja </w:t>
      </w:r>
      <w:r w:rsidRPr="004D4440">
        <w:rPr>
          <w:rFonts w:ascii="Arial" w:hAnsi="Arial" w:cs="Arial"/>
          <w:sz w:val="20"/>
          <w:szCs w:val="20"/>
        </w:rPr>
        <w:t xml:space="preserve">MIZŠ v sodelovanju </w:t>
      </w:r>
      <w:r w:rsidR="00BE3ED9">
        <w:rPr>
          <w:rFonts w:ascii="Arial" w:hAnsi="Arial" w:cs="Arial"/>
          <w:sz w:val="20"/>
          <w:szCs w:val="20"/>
        </w:rPr>
        <w:t>s pristojnimi</w:t>
      </w:r>
      <w:r w:rsidRPr="004D4440">
        <w:rPr>
          <w:rFonts w:ascii="Arial" w:hAnsi="Arial" w:cs="Arial"/>
          <w:sz w:val="20"/>
          <w:szCs w:val="20"/>
        </w:rPr>
        <w:t xml:space="preserve"> ministrstvi</w:t>
      </w:r>
      <w:r>
        <w:rPr>
          <w:rFonts w:ascii="Arial" w:hAnsi="Arial" w:cs="Arial"/>
          <w:sz w:val="20"/>
          <w:szCs w:val="20"/>
        </w:rPr>
        <w:t xml:space="preserve"> in Službo Vlade za razvoj in evropsko kohezijsko politiko (</w:t>
      </w:r>
      <w:r w:rsidRPr="004D4440">
        <w:rPr>
          <w:rFonts w:ascii="Arial" w:hAnsi="Arial" w:cs="Arial"/>
          <w:sz w:val="20"/>
          <w:szCs w:val="20"/>
        </w:rPr>
        <w:t>v nadaljnjem besedilu</w:t>
      </w:r>
      <w:r>
        <w:rPr>
          <w:rFonts w:ascii="Arial" w:hAnsi="Arial" w:cs="Arial"/>
          <w:sz w:val="20"/>
          <w:szCs w:val="20"/>
        </w:rPr>
        <w:t>:</w:t>
      </w:r>
      <w:r w:rsidR="005A3C43">
        <w:rPr>
          <w:rFonts w:ascii="Arial" w:hAnsi="Arial" w:cs="Arial"/>
          <w:sz w:val="20"/>
          <w:szCs w:val="20"/>
        </w:rPr>
        <w:t xml:space="preserve"> </w:t>
      </w:r>
      <w:r>
        <w:rPr>
          <w:rFonts w:ascii="Arial" w:hAnsi="Arial" w:cs="Arial"/>
          <w:sz w:val="20"/>
          <w:szCs w:val="20"/>
        </w:rPr>
        <w:t>SVRK)</w:t>
      </w:r>
      <w:r w:rsidRPr="004D4440">
        <w:rPr>
          <w:rFonts w:ascii="Arial" w:hAnsi="Arial" w:cs="Arial"/>
          <w:sz w:val="20"/>
          <w:szCs w:val="20"/>
        </w:rPr>
        <w:t xml:space="preserve">. </w:t>
      </w:r>
      <w:r w:rsidR="00035B1B" w:rsidRPr="004D4440">
        <w:rPr>
          <w:rFonts w:ascii="Arial" w:hAnsi="Arial" w:cs="Arial"/>
          <w:sz w:val="20"/>
          <w:szCs w:val="20"/>
        </w:rPr>
        <w:t xml:space="preserve">Koordinacijo priprave poročila o realizaciji LPIO vodi MIZŠ, poročilo pa pripravi Andragoški center Republike Slovenije (v nadaljnjem besedilu: ACS). </w:t>
      </w:r>
      <w:r w:rsidR="00227440" w:rsidRPr="004D4440">
        <w:rPr>
          <w:rFonts w:ascii="Arial" w:hAnsi="Arial" w:cs="Arial"/>
          <w:sz w:val="20"/>
          <w:szCs w:val="20"/>
        </w:rPr>
        <w:t xml:space="preserve">Vključeni </w:t>
      </w:r>
      <w:r>
        <w:rPr>
          <w:rFonts w:ascii="Arial" w:hAnsi="Arial" w:cs="Arial"/>
          <w:sz w:val="20"/>
          <w:szCs w:val="20"/>
        </w:rPr>
        <w:t xml:space="preserve">so </w:t>
      </w:r>
      <w:r w:rsidR="00227440" w:rsidRPr="004D4440">
        <w:rPr>
          <w:rFonts w:ascii="Arial" w:hAnsi="Arial" w:cs="Arial"/>
          <w:sz w:val="20"/>
          <w:szCs w:val="20"/>
        </w:rPr>
        <w:t xml:space="preserve">ukrepi </w:t>
      </w:r>
      <w:r w:rsidR="002D22A9" w:rsidRPr="004D4440">
        <w:rPr>
          <w:rFonts w:ascii="Arial" w:hAnsi="Arial" w:cs="Arial"/>
          <w:sz w:val="20"/>
          <w:szCs w:val="20"/>
        </w:rPr>
        <w:t>naslednj</w:t>
      </w:r>
      <w:r w:rsidR="00227440" w:rsidRPr="004D4440">
        <w:rPr>
          <w:rFonts w:ascii="Arial" w:hAnsi="Arial" w:cs="Arial"/>
          <w:sz w:val="20"/>
          <w:szCs w:val="20"/>
        </w:rPr>
        <w:t>ih ministrstev</w:t>
      </w:r>
      <w:r w:rsidR="00035B1B" w:rsidRPr="004D4440">
        <w:rPr>
          <w:rFonts w:ascii="Arial" w:hAnsi="Arial" w:cs="Arial"/>
          <w:sz w:val="20"/>
          <w:szCs w:val="20"/>
        </w:rPr>
        <w:t>: MIZŠ, Ministrstv</w:t>
      </w:r>
      <w:r w:rsidR="002D22A9" w:rsidRPr="004D4440">
        <w:rPr>
          <w:rFonts w:ascii="Arial" w:hAnsi="Arial" w:cs="Arial"/>
          <w:sz w:val="20"/>
          <w:szCs w:val="20"/>
        </w:rPr>
        <w:t>o</w:t>
      </w:r>
      <w:r w:rsidR="00035B1B" w:rsidRPr="004D4440">
        <w:rPr>
          <w:rFonts w:ascii="Arial" w:hAnsi="Arial" w:cs="Arial"/>
          <w:sz w:val="20"/>
          <w:szCs w:val="20"/>
        </w:rPr>
        <w:t xml:space="preserve"> za delo, družino, socialne zadeve in enake možnosti (v nadaljnjem besedilu: MDDSZ), Ministrstv</w:t>
      </w:r>
      <w:r w:rsidR="002D22A9" w:rsidRPr="004D4440">
        <w:rPr>
          <w:rFonts w:ascii="Arial" w:hAnsi="Arial" w:cs="Arial"/>
          <w:sz w:val="20"/>
          <w:szCs w:val="20"/>
        </w:rPr>
        <w:t>o</w:t>
      </w:r>
      <w:r w:rsidR="00035B1B" w:rsidRPr="004D4440">
        <w:rPr>
          <w:rFonts w:ascii="Arial" w:hAnsi="Arial" w:cs="Arial"/>
          <w:sz w:val="20"/>
          <w:szCs w:val="20"/>
        </w:rPr>
        <w:t xml:space="preserve"> za zdravje (v nadaljnjem besedilu: MZ), Ministrstvo za kmetijstvo, gozdarstvo in prehrano (v nadaljnjem besedilu: MKGP), Ministrstv</w:t>
      </w:r>
      <w:r w:rsidR="002D22A9" w:rsidRPr="004D4440">
        <w:rPr>
          <w:rFonts w:ascii="Arial" w:hAnsi="Arial" w:cs="Arial"/>
          <w:sz w:val="20"/>
          <w:szCs w:val="20"/>
        </w:rPr>
        <w:t>o</w:t>
      </w:r>
      <w:r w:rsidR="00035B1B" w:rsidRPr="004D4440">
        <w:rPr>
          <w:rFonts w:ascii="Arial" w:hAnsi="Arial" w:cs="Arial"/>
          <w:sz w:val="20"/>
          <w:szCs w:val="20"/>
        </w:rPr>
        <w:t xml:space="preserve"> za kulturo (v nadaljnjem besedilu: MK), Ministrstv</w:t>
      </w:r>
      <w:r w:rsidR="002D22A9" w:rsidRPr="004D4440">
        <w:rPr>
          <w:rFonts w:ascii="Arial" w:hAnsi="Arial" w:cs="Arial"/>
          <w:sz w:val="20"/>
          <w:szCs w:val="20"/>
        </w:rPr>
        <w:t>o</w:t>
      </w:r>
      <w:r w:rsidR="00035B1B" w:rsidRPr="004D4440">
        <w:rPr>
          <w:rFonts w:ascii="Arial" w:hAnsi="Arial" w:cs="Arial"/>
          <w:sz w:val="20"/>
          <w:szCs w:val="20"/>
        </w:rPr>
        <w:t xml:space="preserve"> za notranje zadeve (v nadaljnjem besedilu: MNZ), Ministrstv</w:t>
      </w:r>
      <w:r w:rsidR="002D22A9" w:rsidRPr="004D4440">
        <w:rPr>
          <w:rFonts w:ascii="Arial" w:hAnsi="Arial" w:cs="Arial"/>
          <w:sz w:val="20"/>
          <w:szCs w:val="20"/>
        </w:rPr>
        <w:t>o</w:t>
      </w:r>
      <w:r w:rsidR="00035B1B" w:rsidRPr="004D4440">
        <w:rPr>
          <w:rFonts w:ascii="Arial" w:hAnsi="Arial" w:cs="Arial"/>
          <w:sz w:val="20"/>
          <w:szCs w:val="20"/>
        </w:rPr>
        <w:t xml:space="preserve"> za finance (v nadaljnjem besedilu: MF), Ministrstv</w:t>
      </w:r>
      <w:r w:rsidR="002D22A9" w:rsidRPr="004D4440">
        <w:rPr>
          <w:rFonts w:ascii="Arial" w:hAnsi="Arial" w:cs="Arial"/>
          <w:sz w:val="20"/>
          <w:szCs w:val="20"/>
        </w:rPr>
        <w:t>o</w:t>
      </w:r>
      <w:r w:rsidR="00035B1B" w:rsidRPr="004D4440">
        <w:rPr>
          <w:rFonts w:ascii="Arial" w:hAnsi="Arial" w:cs="Arial"/>
          <w:sz w:val="20"/>
          <w:szCs w:val="20"/>
        </w:rPr>
        <w:t xml:space="preserve"> za infrastrukturo (v nadaljnjem besedilu: MZI), Ministrstv</w:t>
      </w:r>
      <w:r w:rsidR="002D22A9" w:rsidRPr="004D4440">
        <w:rPr>
          <w:rFonts w:ascii="Arial" w:hAnsi="Arial" w:cs="Arial"/>
          <w:sz w:val="20"/>
          <w:szCs w:val="20"/>
        </w:rPr>
        <w:t>o</w:t>
      </w:r>
      <w:r w:rsidR="00035B1B" w:rsidRPr="004D4440">
        <w:rPr>
          <w:rFonts w:ascii="Arial" w:hAnsi="Arial" w:cs="Arial"/>
          <w:sz w:val="20"/>
          <w:szCs w:val="20"/>
        </w:rPr>
        <w:t xml:space="preserve"> za javno upravo (v nadaljnjem besedilu: MJU), Ministrstv</w:t>
      </w:r>
      <w:r w:rsidR="002D22A9" w:rsidRPr="004D4440">
        <w:rPr>
          <w:rFonts w:ascii="Arial" w:hAnsi="Arial" w:cs="Arial"/>
          <w:sz w:val="20"/>
          <w:szCs w:val="20"/>
        </w:rPr>
        <w:t>o</w:t>
      </w:r>
      <w:r w:rsidR="00035B1B" w:rsidRPr="004D4440">
        <w:rPr>
          <w:rFonts w:ascii="Arial" w:hAnsi="Arial" w:cs="Arial"/>
          <w:sz w:val="20"/>
          <w:szCs w:val="20"/>
        </w:rPr>
        <w:t xml:space="preserve"> za gospodarski razvoj in tehnologijo (v nadaljnjem besedilu: MGRT), Ministrstv</w:t>
      </w:r>
      <w:r w:rsidR="002D22A9" w:rsidRPr="004D4440">
        <w:rPr>
          <w:rFonts w:ascii="Arial" w:hAnsi="Arial" w:cs="Arial"/>
          <w:sz w:val="20"/>
          <w:szCs w:val="20"/>
        </w:rPr>
        <w:t>o</w:t>
      </w:r>
      <w:r w:rsidR="00035B1B" w:rsidRPr="004D4440">
        <w:rPr>
          <w:rFonts w:ascii="Arial" w:hAnsi="Arial" w:cs="Arial"/>
          <w:sz w:val="20"/>
          <w:szCs w:val="20"/>
        </w:rPr>
        <w:t xml:space="preserve"> za okolje in prostor (v nadaljnjem besedilu: MOP), Ministrstv</w:t>
      </w:r>
      <w:r w:rsidR="002D22A9" w:rsidRPr="004D4440">
        <w:rPr>
          <w:rFonts w:ascii="Arial" w:hAnsi="Arial" w:cs="Arial"/>
          <w:sz w:val="20"/>
          <w:szCs w:val="20"/>
        </w:rPr>
        <w:t>o</w:t>
      </w:r>
      <w:r w:rsidR="00035B1B" w:rsidRPr="004D4440">
        <w:rPr>
          <w:rFonts w:ascii="Arial" w:hAnsi="Arial" w:cs="Arial"/>
          <w:sz w:val="20"/>
          <w:szCs w:val="20"/>
        </w:rPr>
        <w:t xml:space="preserve"> za pravosodje (v nadaljnjem besedilu: MP), Ministrstv</w:t>
      </w:r>
      <w:r w:rsidR="002D22A9" w:rsidRPr="004D4440">
        <w:rPr>
          <w:rFonts w:ascii="Arial" w:hAnsi="Arial" w:cs="Arial"/>
          <w:sz w:val="20"/>
          <w:szCs w:val="20"/>
        </w:rPr>
        <w:t>o</w:t>
      </w:r>
      <w:r w:rsidR="00035B1B" w:rsidRPr="004D4440">
        <w:rPr>
          <w:rFonts w:ascii="Arial" w:hAnsi="Arial" w:cs="Arial"/>
          <w:sz w:val="20"/>
          <w:szCs w:val="20"/>
        </w:rPr>
        <w:t xml:space="preserve"> za zunanje zadeve (v nadaljnjem besedilu: MZZ) in Ministrstv</w:t>
      </w:r>
      <w:r w:rsidR="002D22A9" w:rsidRPr="004D4440">
        <w:rPr>
          <w:rFonts w:ascii="Arial" w:hAnsi="Arial" w:cs="Arial"/>
          <w:sz w:val="20"/>
          <w:szCs w:val="20"/>
        </w:rPr>
        <w:t>o</w:t>
      </w:r>
      <w:r w:rsidR="00035B1B" w:rsidRPr="004D4440">
        <w:rPr>
          <w:rFonts w:ascii="Arial" w:hAnsi="Arial" w:cs="Arial"/>
          <w:sz w:val="20"/>
          <w:szCs w:val="20"/>
        </w:rPr>
        <w:t xml:space="preserve"> za obrambo (v nadaljnjem besedilu: MO), ki vključujejo dejavnosti na področju izobraževanja odraslih v skladu z zakonom oziroma svojimi programi in so sestavni del ReNPIO 2021–2030.</w:t>
      </w:r>
    </w:p>
    <w:p w:rsidR="00035B1B" w:rsidRPr="004D4440" w:rsidRDefault="00035B1B" w:rsidP="00035B1B">
      <w:pPr>
        <w:spacing w:before="0" w:after="0" w:line="240" w:lineRule="auto"/>
        <w:rPr>
          <w:rFonts w:ascii="Arial" w:hAnsi="Arial" w:cs="Arial"/>
          <w:sz w:val="20"/>
          <w:szCs w:val="20"/>
        </w:rPr>
      </w:pPr>
    </w:p>
    <w:p w:rsidR="00035B1B" w:rsidRPr="004D4440" w:rsidRDefault="00035B1B" w:rsidP="00035B1B">
      <w:pPr>
        <w:spacing w:before="0" w:after="0" w:line="240" w:lineRule="auto"/>
        <w:rPr>
          <w:rFonts w:ascii="Arial" w:hAnsi="Arial" w:cs="Arial"/>
          <w:sz w:val="20"/>
          <w:szCs w:val="20"/>
        </w:rPr>
      </w:pPr>
      <w:r w:rsidRPr="004D4440">
        <w:rPr>
          <w:rFonts w:ascii="Arial" w:hAnsi="Arial" w:cs="Arial"/>
          <w:sz w:val="20"/>
          <w:szCs w:val="20"/>
        </w:rPr>
        <w:t xml:space="preserve">Uresničevanje ReNPIO 2021–2030 je v pristojnosti ministrstev, ki so odgovorna za izobraževanje odraslih in so jim za ta namen dodeljena nacionalna sredstva. V veliki meri pa se izobraževanje odraslih sofinancira s sredstvi iz Evropske kohezijske politike in drugih evropskih skladov ter mednarodnih programov, v </w:t>
      </w:r>
      <w:r w:rsidR="002663D5" w:rsidRPr="004D4440">
        <w:rPr>
          <w:rFonts w:ascii="Arial" w:hAnsi="Arial" w:cs="Arial"/>
          <w:sz w:val="20"/>
          <w:szCs w:val="20"/>
        </w:rPr>
        <w:t xml:space="preserve">manjšem </w:t>
      </w:r>
      <w:r w:rsidRPr="004D4440">
        <w:rPr>
          <w:rFonts w:ascii="Arial" w:hAnsi="Arial" w:cs="Arial"/>
          <w:sz w:val="20"/>
          <w:szCs w:val="20"/>
        </w:rPr>
        <w:t>deležu tudi iz sredstev samoupravnih lokalnih skupnosti, ki niso opredeljena v ReNPIO 2021–2030.</w:t>
      </w:r>
    </w:p>
    <w:p w:rsidR="00035B1B" w:rsidRPr="004D4440" w:rsidRDefault="00035B1B" w:rsidP="00035B1B">
      <w:pPr>
        <w:spacing w:before="0" w:after="0" w:line="240" w:lineRule="auto"/>
        <w:rPr>
          <w:rFonts w:ascii="Arial" w:hAnsi="Arial" w:cs="Arial"/>
          <w:sz w:val="20"/>
          <w:szCs w:val="20"/>
        </w:rPr>
      </w:pPr>
    </w:p>
    <w:p w:rsidR="00A410F8" w:rsidRPr="004D4440" w:rsidRDefault="00035B1B" w:rsidP="00A410F8">
      <w:pPr>
        <w:spacing w:before="0" w:after="0" w:line="240" w:lineRule="auto"/>
        <w:rPr>
          <w:rFonts w:ascii="Arial" w:hAnsi="Arial" w:cs="Arial"/>
          <w:sz w:val="20"/>
          <w:szCs w:val="20"/>
        </w:rPr>
      </w:pPr>
      <w:r w:rsidRPr="004D4440">
        <w:rPr>
          <w:rFonts w:ascii="Arial" w:hAnsi="Arial" w:cs="Arial"/>
          <w:sz w:val="20"/>
          <w:szCs w:val="20"/>
        </w:rPr>
        <w:t>Cilji ReNPIO 2021–2030 so povezani z drugimi strateškimi dokumenti</w:t>
      </w:r>
      <w:r w:rsidR="00227440" w:rsidRPr="004D4440">
        <w:rPr>
          <w:rFonts w:ascii="Arial" w:hAnsi="Arial" w:cs="Arial"/>
          <w:sz w:val="20"/>
          <w:szCs w:val="20"/>
        </w:rPr>
        <w:t xml:space="preserve">. Tako je </w:t>
      </w:r>
      <w:r w:rsidR="00A410F8">
        <w:rPr>
          <w:rFonts w:ascii="Arial" w:hAnsi="Arial" w:cs="Arial"/>
          <w:sz w:val="20"/>
          <w:szCs w:val="20"/>
        </w:rPr>
        <w:t xml:space="preserve">tudi </w:t>
      </w:r>
      <w:r w:rsidR="00227440" w:rsidRPr="004D4440">
        <w:rPr>
          <w:rFonts w:ascii="Arial" w:hAnsi="Arial" w:cs="Arial"/>
          <w:sz w:val="20"/>
          <w:szCs w:val="20"/>
        </w:rPr>
        <w:t xml:space="preserve">uresničevanje </w:t>
      </w:r>
      <w:r w:rsidR="00A410F8">
        <w:rPr>
          <w:rFonts w:ascii="Arial" w:hAnsi="Arial" w:cs="Arial"/>
          <w:sz w:val="20"/>
          <w:szCs w:val="20"/>
        </w:rPr>
        <w:t xml:space="preserve">razvojnih </w:t>
      </w:r>
      <w:r w:rsidR="00227440" w:rsidRPr="004D4440">
        <w:rPr>
          <w:rFonts w:ascii="Arial" w:hAnsi="Arial" w:cs="Arial"/>
          <w:sz w:val="20"/>
          <w:szCs w:val="20"/>
        </w:rPr>
        <w:t xml:space="preserve">ciljev </w:t>
      </w:r>
      <w:r w:rsidRPr="004D4440">
        <w:rPr>
          <w:rFonts w:ascii="Arial" w:hAnsi="Arial" w:cs="Arial"/>
          <w:sz w:val="20"/>
          <w:szCs w:val="20"/>
        </w:rPr>
        <w:t>Strategij</w:t>
      </w:r>
      <w:r w:rsidR="00AC183E" w:rsidRPr="004D4440">
        <w:rPr>
          <w:rFonts w:ascii="Arial" w:hAnsi="Arial" w:cs="Arial"/>
          <w:sz w:val="20"/>
          <w:szCs w:val="20"/>
        </w:rPr>
        <w:t xml:space="preserve">e </w:t>
      </w:r>
      <w:r w:rsidRPr="004D4440">
        <w:rPr>
          <w:rFonts w:ascii="Arial" w:hAnsi="Arial" w:cs="Arial"/>
          <w:sz w:val="20"/>
          <w:szCs w:val="20"/>
        </w:rPr>
        <w:t>razvoja Slovenije 2030</w:t>
      </w:r>
      <w:r w:rsidRPr="004D4440">
        <w:rPr>
          <w:rStyle w:val="Sprotnaopomba-sklic"/>
          <w:rFonts w:ascii="Arial" w:hAnsi="Arial" w:cs="Arial"/>
          <w:sz w:val="20"/>
          <w:szCs w:val="20"/>
        </w:rPr>
        <w:footnoteReference w:id="1"/>
      </w:r>
      <w:r w:rsidRPr="004D4440">
        <w:rPr>
          <w:rFonts w:ascii="Arial" w:hAnsi="Arial" w:cs="Arial"/>
          <w:sz w:val="20"/>
          <w:szCs w:val="20"/>
        </w:rPr>
        <w:t xml:space="preserve">, ki jo je sprejela Vlada RS, 7. decembra 2017 (v nadaljnjem besedilu: SRS 2030) neposredno odvisno od </w:t>
      </w:r>
      <w:r w:rsidR="00AC183E" w:rsidRPr="004D4440">
        <w:rPr>
          <w:rFonts w:ascii="Arial" w:hAnsi="Arial" w:cs="Arial"/>
          <w:sz w:val="20"/>
          <w:szCs w:val="20"/>
        </w:rPr>
        <w:t xml:space="preserve">uresničevanja </w:t>
      </w:r>
      <w:r w:rsidR="00A410F8">
        <w:rPr>
          <w:rFonts w:ascii="Arial" w:hAnsi="Arial" w:cs="Arial"/>
          <w:sz w:val="20"/>
          <w:szCs w:val="20"/>
        </w:rPr>
        <w:t xml:space="preserve">ukrepov, ki podpirajo </w:t>
      </w:r>
      <w:r w:rsidR="00A410F8" w:rsidRPr="004D4440">
        <w:rPr>
          <w:rFonts w:ascii="Arial" w:hAnsi="Arial" w:cs="Arial"/>
          <w:sz w:val="20"/>
          <w:szCs w:val="20"/>
        </w:rPr>
        <w:t>vseživljenjsk</w:t>
      </w:r>
      <w:r w:rsidR="00A410F8">
        <w:rPr>
          <w:rFonts w:ascii="Arial" w:hAnsi="Arial" w:cs="Arial"/>
          <w:sz w:val="20"/>
          <w:szCs w:val="20"/>
        </w:rPr>
        <w:t>o</w:t>
      </w:r>
      <w:r w:rsidR="00A410F8" w:rsidRPr="004D4440">
        <w:rPr>
          <w:rFonts w:ascii="Arial" w:hAnsi="Arial" w:cs="Arial"/>
          <w:sz w:val="20"/>
          <w:szCs w:val="20"/>
        </w:rPr>
        <w:t xml:space="preserve"> učenj</w:t>
      </w:r>
      <w:r w:rsidR="00A410F8">
        <w:rPr>
          <w:rFonts w:ascii="Arial" w:hAnsi="Arial" w:cs="Arial"/>
          <w:sz w:val="20"/>
          <w:szCs w:val="20"/>
        </w:rPr>
        <w:t>e</w:t>
      </w:r>
      <w:r w:rsidR="00A410F8" w:rsidRPr="004D4440">
        <w:rPr>
          <w:rFonts w:ascii="Arial" w:hAnsi="Arial" w:cs="Arial"/>
          <w:sz w:val="20"/>
          <w:szCs w:val="20"/>
        </w:rPr>
        <w:t xml:space="preserve"> (v nadaljnjem besedilu: VŽU)</w:t>
      </w:r>
      <w:r w:rsidR="00A410F8">
        <w:rPr>
          <w:rFonts w:ascii="Arial" w:hAnsi="Arial" w:cs="Arial"/>
          <w:sz w:val="20"/>
          <w:szCs w:val="20"/>
        </w:rPr>
        <w:t>.</w:t>
      </w:r>
    </w:p>
    <w:p w:rsidR="00227440" w:rsidRPr="004D4440" w:rsidRDefault="00227440" w:rsidP="00035B1B">
      <w:pPr>
        <w:spacing w:before="0" w:after="0" w:line="240" w:lineRule="auto"/>
        <w:rPr>
          <w:rFonts w:ascii="Arial" w:hAnsi="Arial" w:cs="Arial"/>
          <w:color w:val="000000" w:themeColor="text1"/>
          <w:sz w:val="20"/>
          <w:szCs w:val="20"/>
        </w:rPr>
      </w:pPr>
    </w:p>
    <w:p w:rsidR="00035B1B" w:rsidRPr="004D4440" w:rsidRDefault="00035B1B" w:rsidP="00035B1B">
      <w:pPr>
        <w:spacing w:before="0" w:after="0" w:line="240" w:lineRule="auto"/>
        <w:rPr>
          <w:rFonts w:ascii="Arial" w:hAnsi="Arial" w:cs="Arial"/>
          <w:sz w:val="20"/>
          <w:szCs w:val="20"/>
        </w:rPr>
      </w:pPr>
      <w:r w:rsidRPr="004D4440">
        <w:rPr>
          <w:rFonts w:ascii="Arial" w:hAnsi="Arial" w:cs="Arial"/>
          <w:color w:val="000000" w:themeColor="text1"/>
          <w:sz w:val="20"/>
          <w:szCs w:val="20"/>
        </w:rPr>
        <w:t>Cilji ReNPIO 2021</w:t>
      </w:r>
      <w:r w:rsidRPr="004D4440">
        <w:rPr>
          <w:rFonts w:ascii="Arial" w:hAnsi="Arial" w:cs="Arial"/>
          <w:sz w:val="20"/>
          <w:szCs w:val="20"/>
        </w:rPr>
        <w:t xml:space="preserve">–2030 sledijo </w:t>
      </w:r>
      <w:r w:rsidRPr="004D4440">
        <w:rPr>
          <w:rFonts w:ascii="Arial" w:hAnsi="Arial" w:cs="Arial"/>
          <w:color w:val="000000" w:themeColor="text1"/>
          <w:sz w:val="20"/>
          <w:szCs w:val="20"/>
        </w:rPr>
        <w:t>Beli knjigi o vzgoji in izobraževanju v Republiki Sloveniji (2011)</w:t>
      </w:r>
      <w:r w:rsidRPr="004D4440">
        <w:rPr>
          <w:rStyle w:val="Sprotnaopomba-sklic"/>
          <w:rFonts w:ascii="Arial" w:hAnsi="Arial" w:cs="Arial"/>
          <w:color w:val="000000" w:themeColor="text1"/>
          <w:sz w:val="20"/>
          <w:szCs w:val="20"/>
        </w:rPr>
        <w:footnoteReference w:id="2"/>
      </w:r>
      <w:r w:rsidRPr="004D4440">
        <w:rPr>
          <w:rFonts w:ascii="Arial" w:hAnsi="Arial" w:cs="Arial"/>
          <w:color w:val="000000" w:themeColor="text1"/>
          <w:sz w:val="20"/>
          <w:szCs w:val="20"/>
        </w:rPr>
        <w:t>, str. 35, ki opredeljuje:</w:t>
      </w:r>
      <w:r w:rsidR="00207542">
        <w:rPr>
          <w:rFonts w:ascii="Arial" w:hAnsi="Arial" w:cs="Arial"/>
          <w:color w:val="000000" w:themeColor="text1"/>
          <w:sz w:val="20"/>
          <w:szCs w:val="20"/>
        </w:rPr>
        <w:t xml:space="preserve"> </w:t>
      </w:r>
      <w:r w:rsidRPr="004D4440">
        <w:rPr>
          <w:rFonts w:ascii="Arial" w:hAnsi="Arial" w:cs="Arial"/>
          <w:sz w:val="20"/>
          <w:szCs w:val="20"/>
        </w:rPr>
        <w:t xml:space="preserve">»Spoznanje, da izobraževanje, ki se konča v mladosti, preprosto ne zadošča več niti posamezniku niti sodobni družbi, je razlog za vedno večji pomen vseživljenjskega izobraževanja. Enako pomembno kot poklicno je tudi splošno izobraževanje, ki prispeva k razvoju osebnih potencialov, splošni </w:t>
      </w:r>
      <w:r w:rsidRPr="004D4440">
        <w:rPr>
          <w:rFonts w:ascii="Arial" w:hAnsi="Arial" w:cs="Arial"/>
          <w:sz w:val="20"/>
          <w:szCs w:val="20"/>
        </w:rPr>
        <w:lastRenderedPageBreak/>
        <w:t xml:space="preserve">kulturni razgledanosti (razvoj kulturnega in socialnega kapitala) in opolnomoča ljudi za upravljanje pogojev lastnega življenja ter za prevzemanje odgovornosti za ustvarjanje in spreminjanje le-teh, torej tudi za aktivno družbeno in politično participacijo«. Izobraževanja odraslih ne moremo zožiti na pridobivanje spretnosti in zmožnosti za potrebe trga dela. </w:t>
      </w:r>
    </w:p>
    <w:p w:rsidR="00035B1B" w:rsidRPr="004D4440" w:rsidRDefault="00035B1B" w:rsidP="00035B1B">
      <w:pPr>
        <w:spacing w:before="0" w:after="0" w:line="240" w:lineRule="auto"/>
        <w:rPr>
          <w:rFonts w:ascii="Arial" w:hAnsi="Arial" w:cs="Arial"/>
          <w:sz w:val="20"/>
          <w:szCs w:val="20"/>
        </w:rPr>
      </w:pPr>
    </w:p>
    <w:p w:rsidR="00035B1B" w:rsidRPr="004D4440" w:rsidRDefault="00035B1B" w:rsidP="00035B1B">
      <w:pPr>
        <w:spacing w:before="0" w:after="0" w:line="240" w:lineRule="auto"/>
        <w:rPr>
          <w:rFonts w:ascii="Arial" w:hAnsi="Arial" w:cs="Arial"/>
          <w:sz w:val="20"/>
          <w:szCs w:val="20"/>
        </w:rPr>
      </w:pPr>
      <w:r w:rsidRPr="004D4440">
        <w:rPr>
          <w:rFonts w:ascii="Arial" w:hAnsi="Arial" w:cs="Arial"/>
          <w:sz w:val="20"/>
          <w:szCs w:val="20"/>
        </w:rPr>
        <w:t>V času izvajanja ReNPIO13–20 so bile v sistemskem okolju sprejete naslednje pomembne novosti: novelacija Zakona o organizaciji in financiranju vzgoje in izobraževanja</w:t>
      </w:r>
      <w:r w:rsidR="00207542">
        <w:rPr>
          <w:rFonts w:ascii="Arial" w:hAnsi="Arial" w:cs="Arial"/>
          <w:sz w:val="20"/>
          <w:szCs w:val="20"/>
        </w:rPr>
        <w:t xml:space="preserve"> </w:t>
      </w:r>
      <w:r w:rsidRPr="004D4440">
        <w:rPr>
          <w:rFonts w:ascii="Arial" w:hAnsi="Arial" w:cs="Arial"/>
          <w:sz w:val="20"/>
          <w:szCs w:val="20"/>
        </w:rPr>
        <w:t>(Uradni list RS, št 16/07</w:t>
      </w:r>
      <w:r w:rsidR="001A0CAD" w:rsidRPr="004D4440">
        <w:t xml:space="preserve"> </w:t>
      </w:r>
      <w:r w:rsidR="001A0CAD" w:rsidRPr="004D4440">
        <w:rPr>
          <w:rFonts w:ascii="Arial" w:hAnsi="Arial" w:cs="Arial"/>
          <w:sz w:val="20"/>
          <w:szCs w:val="20"/>
        </w:rPr>
        <w:t>– uradno prečiščeno besedilo, 36/08, 58/09, 64/09 – popr., 65/09 – popr., 20/11, 40/12 – ZUJF, 57/12 – ZPCP-2D, 47/15, 46/16, 49/16 – popr. in 25/17 – ZVaj; v nadaljnjem besedilu: ZOFVI</w:t>
      </w:r>
      <w:r w:rsidRPr="004D4440">
        <w:rPr>
          <w:rFonts w:ascii="Arial" w:hAnsi="Arial" w:cs="Arial"/>
          <w:sz w:val="20"/>
          <w:szCs w:val="20"/>
        </w:rPr>
        <w:t>),</w:t>
      </w:r>
      <w:r w:rsidR="00207542">
        <w:rPr>
          <w:rFonts w:ascii="Arial" w:hAnsi="Arial" w:cs="Arial"/>
          <w:sz w:val="20"/>
          <w:szCs w:val="20"/>
        </w:rPr>
        <w:t xml:space="preserve"> </w:t>
      </w:r>
      <w:r w:rsidRPr="004D4440">
        <w:rPr>
          <w:rFonts w:ascii="Arial" w:hAnsi="Arial" w:cs="Arial"/>
          <w:sz w:val="20"/>
          <w:szCs w:val="20"/>
        </w:rPr>
        <w:t>ZIO-1, Operativni program izvajanja kohezijske politike za finančno perspektivo 2014–2020</w:t>
      </w:r>
      <w:r w:rsidRPr="004D4440">
        <w:rPr>
          <w:rStyle w:val="Sprotnaopomba-sklic"/>
          <w:rFonts w:ascii="Arial" w:hAnsi="Arial" w:cs="Arial"/>
          <w:sz w:val="20"/>
          <w:szCs w:val="20"/>
        </w:rPr>
        <w:footnoteReference w:id="3"/>
      </w:r>
      <w:r w:rsidRPr="004D4440">
        <w:rPr>
          <w:rFonts w:ascii="Arial" w:hAnsi="Arial" w:cs="Arial"/>
          <w:sz w:val="20"/>
          <w:szCs w:val="20"/>
        </w:rPr>
        <w:t xml:space="preserve">, SRS 2030, </w:t>
      </w:r>
      <w:r w:rsidR="00A410F8">
        <w:rPr>
          <w:rFonts w:ascii="Arial" w:hAnsi="Arial" w:cs="Arial"/>
          <w:sz w:val="20"/>
          <w:szCs w:val="20"/>
        </w:rPr>
        <w:t>S4 - Slovenska strategija pametne specializacije</w:t>
      </w:r>
      <w:r w:rsidR="00A410F8">
        <w:rPr>
          <w:rStyle w:val="Sprotnaopomba-sklic"/>
          <w:rFonts w:ascii="Arial" w:hAnsi="Arial" w:cs="Arial"/>
          <w:sz w:val="20"/>
          <w:szCs w:val="20"/>
        </w:rPr>
        <w:footnoteReference w:id="4"/>
      </w:r>
      <w:r w:rsidR="00A410F8">
        <w:rPr>
          <w:rFonts w:ascii="Arial" w:hAnsi="Arial" w:cs="Arial"/>
          <w:sz w:val="20"/>
          <w:szCs w:val="20"/>
        </w:rPr>
        <w:t xml:space="preserve">, </w:t>
      </w:r>
      <w:r w:rsidRPr="004D4440">
        <w:rPr>
          <w:rFonts w:ascii="Arial" w:hAnsi="Arial" w:cs="Arial"/>
          <w:sz w:val="20"/>
          <w:szCs w:val="20"/>
        </w:rPr>
        <w:t>Strategija dolgožive družbe (2017)</w:t>
      </w:r>
      <w:r w:rsidRPr="004D4440">
        <w:rPr>
          <w:rStyle w:val="Sprotnaopomba-sklic"/>
          <w:rFonts w:ascii="Arial" w:hAnsi="Arial" w:cs="Arial"/>
          <w:sz w:val="20"/>
          <w:szCs w:val="20"/>
        </w:rPr>
        <w:footnoteReference w:id="5"/>
      </w:r>
      <w:r w:rsidR="00AC05B2">
        <w:rPr>
          <w:rFonts w:ascii="Arial" w:hAnsi="Arial" w:cs="Arial"/>
          <w:sz w:val="20"/>
          <w:szCs w:val="20"/>
        </w:rPr>
        <w:t xml:space="preserve"> in</w:t>
      </w:r>
      <w:r w:rsidRPr="004D4440">
        <w:rPr>
          <w:rFonts w:ascii="Arial" w:hAnsi="Arial" w:cs="Arial"/>
          <w:sz w:val="20"/>
          <w:szCs w:val="20"/>
        </w:rPr>
        <w:t xml:space="preserve"> Nacionalna strategija bralne pismenosti</w:t>
      </w:r>
      <w:r w:rsidR="00207542">
        <w:rPr>
          <w:rFonts w:ascii="Arial" w:hAnsi="Arial" w:cs="Arial"/>
          <w:sz w:val="20"/>
          <w:szCs w:val="20"/>
        </w:rPr>
        <w:t xml:space="preserve"> </w:t>
      </w:r>
      <w:r w:rsidRPr="004D4440">
        <w:rPr>
          <w:rFonts w:ascii="Arial" w:hAnsi="Arial" w:cs="Arial"/>
          <w:sz w:val="20"/>
          <w:szCs w:val="20"/>
        </w:rPr>
        <w:t>za obdobje 2019–</w:t>
      </w:r>
      <w:r w:rsidRPr="00B2642D">
        <w:rPr>
          <w:rFonts w:ascii="Arial" w:hAnsi="Arial" w:cs="Arial"/>
          <w:sz w:val="20"/>
          <w:szCs w:val="20"/>
        </w:rPr>
        <w:t>2030</w:t>
      </w:r>
      <w:r w:rsidR="00F5217A" w:rsidRPr="00B2642D">
        <w:rPr>
          <w:rFonts w:ascii="Arial" w:hAnsi="Arial" w:cs="Arial"/>
          <w:sz w:val="20"/>
          <w:szCs w:val="20"/>
        </w:rPr>
        <w:t xml:space="preserve"> </w:t>
      </w:r>
      <w:r w:rsidRPr="009D2068">
        <w:rPr>
          <w:rFonts w:ascii="Arial" w:hAnsi="Arial" w:cs="Arial"/>
          <w:sz w:val="20"/>
          <w:szCs w:val="20"/>
          <w:shd w:val="clear" w:color="auto" w:fill="FFFFFF"/>
        </w:rPr>
        <w:t>(2019).</w:t>
      </w:r>
      <w:r w:rsidRPr="00B2642D">
        <w:rPr>
          <w:rStyle w:val="Sprotnaopomba-sklic"/>
          <w:rFonts w:ascii="Arial" w:hAnsi="Arial" w:cs="Arial"/>
          <w:sz w:val="20"/>
          <w:szCs w:val="20"/>
        </w:rPr>
        <w:footnoteReference w:id="6"/>
      </w:r>
      <w:r w:rsidRPr="009D2068">
        <w:rPr>
          <w:rFonts w:ascii="Arial" w:hAnsi="Arial" w:cs="Arial"/>
          <w:sz w:val="20"/>
          <w:szCs w:val="20"/>
          <w:shd w:val="clear" w:color="auto" w:fill="FFFFFF"/>
        </w:rPr>
        <w:t xml:space="preserve"> </w:t>
      </w:r>
    </w:p>
    <w:p w:rsidR="00035B1B" w:rsidRPr="004D4440" w:rsidRDefault="00035B1B" w:rsidP="00035B1B">
      <w:pPr>
        <w:spacing w:before="0" w:after="0" w:line="240" w:lineRule="auto"/>
        <w:rPr>
          <w:rFonts w:ascii="Arial" w:hAnsi="Arial" w:cs="Arial"/>
          <w:sz w:val="20"/>
          <w:szCs w:val="20"/>
        </w:rPr>
      </w:pPr>
    </w:p>
    <w:p w:rsidR="00035B1B" w:rsidRPr="004D4440" w:rsidRDefault="00035B1B" w:rsidP="00035B1B">
      <w:pPr>
        <w:spacing w:before="0" w:after="0" w:line="240" w:lineRule="auto"/>
        <w:rPr>
          <w:rFonts w:ascii="Arial" w:hAnsi="Arial" w:cs="Arial"/>
          <w:sz w:val="20"/>
          <w:szCs w:val="20"/>
        </w:rPr>
      </w:pPr>
      <w:r w:rsidRPr="004D4440">
        <w:rPr>
          <w:rFonts w:ascii="Arial" w:hAnsi="Arial" w:cs="Arial"/>
          <w:sz w:val="20"/>
          <w:szCs w:val="20"/>
        </w:rPr>
        <w:t xml:space="preserve">ReNPIO 2021–2030 je nastajala v času pandemije </w:t>
      </w:r>
      <w:r w:rsidR="008133B3" w:rsidRPr="004D4440">
        <w:rPr>
          <w:rFonts w:ascii="Arial" w:hAnsi="Arial" w:cs="Arial"/>
          <w:sz w:val="20"/>
          <w:szCs w:val="20"/>
        </w:rPr>
        <w:t>c</w:t>
      </w:r>
      <w:r w:rsidRPr="004D4440">
        <w:rPr>
          <w:rFonts w:ascii="Arial" w:hAnsi="Arial" w:cs="Arial"/>
          <w:sz w:val="20"/>
          <w:szCs w:val="20"/>
        </w:rPr>
        <w:t xml:space="preserve">ovid-19, zato </w:t>
      </w:r>
      <w:r w:rsidR="00F5217A">
        <w:rPr>
          <w:rFonts w:ascii="Arial" w:hAnsi="Arial" w:cs="Arial"/>
          <w:sz w:val="20"/>
          <w:szCs w:val="20"/>
        </w:rPr>
        <w:t xml:space="preserve">upošteva dejstvo, da </w:t>
      </w:r>
      <w:r w:rsidRPr="004D4440">
        <w:rPr>
          <w:rFonts w:ascii="Arial" w:hAnsi="Arial" w:cs="Arial"/>
          <w:sz w:val="20"/>
          <w:szCs w:val="20"/>
        </w:rPr>
        <w:t xml:space="preserve">je pomembno oblikovati načine odpornosti na take in podobne družbene in ekonomske izzive. Poleg omejitev na domala vseh področjih življenja in delovanja pa novi pogoji, katerim so se morali čez noč, z uvedbo novih oblik delovanja (delo od doma, učenje na daljavo, karantena, čakanje na delo), prilagoditi družbeni podsistemi, odpirajo možnosti za povečanje učnih in izobraževalnih aktivnosti. To daje potencial rabi in razvoju sodobne komunikacijske tehnologije tudi v izobraževanju odraslih. </w:t>
      </w:r>
    </w:p>
    <w:p w:rsidR="00035B1B" w:rsidRPr="004D4440" w:rsidRDefault="00035B1B" w:rsidP="00035B1B">
      <w:pPr>
        <w:spacing w:before="0" w:after="0" w:line="240" w:lineRule="auto"/>
        <w:rPr>
          <w:rFonts w:ascii="Arial" w:hAnsi="Arial" w:cs="Arial"/>
          <w:sz w:val="20"/>
          <w:szCs w:val="20"/>
        </w:rPr>
      </w:pPr>
    </w:p>
    <w:p w:rsidR="00035B1B" w:rsidRPr="004D4440" w:rsidRDefault="00035B1B" w:rsidP="00035B1B">
      <w:pPr>
        <w:spacing w:before="0" w:after="0" w:line="240" w:lineRule="auto"/>
        <w:rPr>
          <w:rFonts w:ascii="Arial" w:hAnsi="Arial" w:cs="Arial"/>
          <w:sz w:val="20"/>
          <w:szCs w:val="20"/>
        </w:rPr>
      </w:pPr>
      <w:r w:rsidRPr="004D4440">
        <w:rPr>
          <w:rFonts w:ascii="Arial" w:hAnsi="Arial" w:cs="Arial"/>
          <w:sz w:val="20"/>
          <w:szCs w:val="20"/>
        </w:rPr>
        <w:t>Pri snovanju ReNPIO 2021–2030 imajo pomembno vlogo rezultati mednarodne raziskave »Programme for International Assessment of Adult Competences«</w:t>
      </w:r>
      <w:r w:rsidRPr="004D4440">
        <w:rPr>
          <w:rStyle w:val="Sprotnaopomba-sklic"/>
          <w:rFonts w:ascii="Arial" w:hAnsi="Arial" w:cs="Arial"/>
          <w:sz w:val="20"/>
          <w:szCs w:val="20"/>
        </w:rPr>
        <w:footnoteReference w:id="7"/>
      </w:r>
      <w:r w:rsidRPr="004D4440">
        <w:rPr>
          <w:rFonts w:ascii="Arial" w:hAnsi="Arial" w:cs="Arial"/>
          <w:sz w:val="20"/>
          <w:szCs w:val="20"/>
        </w:rPr>
        <w:t xml:space="preserve"> (v nadaljnjem besedilu: PIAAC) in Smernice za izvajanje Strategije spretnosti za Slovenijo</w:t>
      </w:r>
      <w:r w:rsidR="007219AE">
        <w:rPr>
          <w:rFonts w:ascii="Arial" w:hAnsi="Arial" w:cs="Arial"/>
          <w:sz w:val="20"/>
          <w:szCs w:val="20"/>
        </w:rPr>
        <w:t>: izboljševanje</w:t>
      </w:r>
      <w:r w:rsidRPr="004D4440">
        <w:rPr>
          <w:rFonts w:ascii="Arial" w:hAnsi="Arial" w:cs="Arial"/>
          <w:sz w:val="20"/>
          <w:szCs w:val="20"/>
        </w:rPr>
        <w:t xml:space="preserve"> upravljanja izobraževanja odraslih v Sloveniji (</w:t>
      </w:r>
      <w:r w:rsidR="0010407D" w:rsidRPr="004D4440">
        <w:rPr>
          <w:rFonts w:ascii="Arial" w:hAnsi="Arial" w:cs="Arial"/>
          <w:sz w:val="20"/>
          <w:szCs w:val="20"/>
        </w:rPr>
        <w:t xml:space="preserve">Organizacija za gospodarsko sodelovanje in razvoj </w:t>
      </w:r>
      <w:r w:rsidR="0010407D">
        <w:rPr>
          <w:rFonts w:ascii="Arial" w:hAnsi="Arial" w:cs="Arial"/>
          <w:sz w:val="20"/>
          <w:szCs w:val="20"/>
        </w:rPr>
        <w:t xml:space="preserve">(v nadaljnjem besedilu: </w:t>
      </w:r>
      <w:r w:rsidRPr="004D4440">
        <w:rPr>
          <w:rFonts w:ascii="Arial" w:hAnsi="Arial" w:cs="Arial"/>
          <w:sz w:val="20"/>
          <w:szCs w:val="20"/>
        </w:rPr>
        <w:t>OECD</w:t>
      </w:r>
      <w:r w:rsidR="0010407D">
        <w:rPr>
          <w:rFonts w:ascii="Arial" w:hAnsi="Arial" w:cs="Arial"/>
          <w:sz w:val="20"/>
          <w:szCs w:val="20"/>
        </w:rPr>
        <w:t>)</w:t>
      </w:r>
      <w:r w:rsidRPr="004D4440">
        <w:rPr>
          <w:rFonts w:ascii="Arial" w:hAnsi="Arial" w:cs="Arial"/>
          <w:sz w:val="20"/>
          <w:szCs w:val="20"/>
        </w:rPr>
        <w:t>, 2018)</w:t>
      </w:r>
      <w:r w:rsidRPr="004D4440">
        <w:rPr>
          <w:rStyle w:val="Sprotnaopomba-sklic"/>
          <w:rFonts w:ascii="Arial" w:hAnsi="Arial" w:cs="Arial"/>
          <w:sz w:val="20"/>
          <w:szCs w:val="20"/>
        </w:rPr>
        <w:footnoteReference w:id="8"/>
      </w:r>
      <w:r w:rsidRPr="004D4440">
        <w:rPr>
          <w:rFonts w:ascii="Arial" w:hAnsi="Arial" w:cs="Arial"/>
          <w:sz w:val="20"/>
          <w:szCs w:val="20"/>
        </w:rPr>
        <w:t xml:space="preserve">. Rezultati PIAAC so pokazali, da je 24,9 % odraslih v </w:t>
      </w:r>
      <w:r w:rsidRPr="008F0509">
        <w:rPr>
          <w:rFonts w:ascii="Arial" w:hAnsi="Arial" w:cs="Arial"/>
          <w:sz w:val="20"/>
          <w:szCs w:val="20"/>
        </w:rPr>
        <w:t>Sloveniji doseglo zgolj 1. ali manj kot 1. raven besedilnih spretnosti</w:t>
      </w:r>
      <w:r w:rsidRPr="004D4440">
        <w:rPr>
          <w:rFonts w:ascii="Arial" w:hAnsi="Arial" w:cs="Arial"/>
          <w:sz w:val="20"/>
          <w:szCs w:val="20"/>
        </w:rPr>
        <w:t xml:space="preserve"> (povprečje OECD</w:t>
      </w:r>
      <w:r w:rsidR="00B2642D">
        <w:rPr>
          <w:rFonts w:ascii="Arial" w:hAnsi="Arial" w:cs="Arial"/>
          <w:sz w:val="20"/>
          <w:szCs w:val="20"/>
        </w:rPr>
        <w:t xml:space="preserve"> je </w:t>
      </w:r>
      <w:r w:rsidRPr="004D4440">
        <w:rPr>
          <w:rFonts w:ascii="Arial" w:hAnsi="Arial" w:cs="Arial"/>
          <w:sz w:val="20"/>
          <w:szCs w:val="20"/>
        </w:rPr>
        <w:t>18,9%), 25,8 %</w:t>
      </w:r>
      <w:r w:rsidR="00AC05B2">
        <w:rPr>
          <w:rFonts w:ascii="Arial" w:hAnsi="Arial" w:cs="Arial"/>
          <w:sz w:val="20"/>
          <w:szCs w:val="20"/>
        </w:rPr>
        <w:t xml:space="preserve"> pa</w:t>
      </w:r>
      <w:r w:rsidR="00207542">
        <w:rPr>
          <w:rFonts w:ascii="Arial" w:hAnsi="Arial" w:cs="Arial"/>
          <w:sz w:val="20"/>
          <w:szCs w:val="20"/>
        </w:rPr>
        <w:t xml:space="preserve"> </w:t>
      </w:r>
      <w:r w:rsidRPr="004D4440">
        <w:rPr>
          <w:rFonts w:ascii="Arial" w:hAnsi="Arial" w:cs="Arial"/>
          <w:sz w:val="20"/>
          <w:szCs w:val="20"/>
        </w:rPr>
        <w:t>jih je doseglo 1. ali manj kot 1. raven matematičnih spretnosti</w:t>
      </w:r>
      <w:r w:rsidR="008F0509">
        <w:rPr>
          <w:rStyle w:val="Sprotnaopomba-sklic"/>
          <w:rFonts w:ascii="Arial" w:hAnsi="Arial" w:cs="Arial"/>
          <w:sz w:val="20"/>
          <w:szCs w:val="20"/>
        </w:rPr>
        <w:footnoteReference w:id="9"/>
      </w:r>
      <w:r w:rsidRPr="004D4440">
        <w:rPr>
          <w:rFonts w:ascii="Arial" w:hAnsi="Arial" w:cs="Arial"/>
          <w:sz w:val="20"/>
          <w:szCs w:val="20"/>
        </w:rPr>
        <w:t xml:space="preserve"> (povprečje OECD</w:t>
      </w:r>
      <w:r w:rsidR="00B2642D" w:rsidRPr="00B2642D">
        <w:rPr>
          <w:rFonts w:ascii="Arial" w:hAnsi="Arial" w:cs="Arial"/>
          <w:sz w:val="20"/>
          <w:szCs w:val="20"/>
        </w:rPr>
        <w:t xml:space="preserve"> </w:t>
      </w:r>
      <w:r w:rsidR="00B2642D" w:rsidRPr="004D4440">
        <w:rPr>
          <w:rFonts w:ascii="Arial" w:hAnsi="Arial" w:cs="Arial"/>
          <w:sz w:val="20"/>
          <w:szCs w:val="20"/>
        </w:rPr>
        <w:t>je</w:t>
      </w:r>
      <w:r w:rsidRPr="004D4440">
        <w:rPr>
          <w:rFonts w:ascii="Arial" w:hAnsi="Arial" w:cs="Arial"/>
          <w:sz w:val="20"/>
          <w:szCs w:val="20"/>
        </w:rPr>
        <w:t xml:space="preserve"> 22,7 %). Skupaj 31,18 % (povprečje OECD</w:t>
      </w:r>
      <w:r w:rsidR="00B2642D">
        <w:rPr>
          <w:rFonts w:ascii="Arial" w:hAnsi="Arial" w:cs="Arial"/>
          <w:sz w:val="20"/>
          <w:szCs w:val="20"/>
        </w:rPr>
        <w:t xml:space="preserve"> je</w:t>
      </w:r>
      <w:r w:rsidRPr="004D4440">
        <w:rPr>
          <w:rFonts w:ascii="Arial" w:hAnsi="Arial" w:cs="Arial"/>
          <w:sz w:val="20"/>
          <w:szCs w:val="20"/>
        </w:rPr>
        <w:t xml:space="preserve"> 27,18%) ali okrog 400.000 odraslih med 16. in 65. letom starosti</w:t>
      </w:r>
      <w:r w:rsidR="00207542">
        <w:rPr>
          <w:rFonts w:ascii="Arial" w:hAnsi="Arial" w:cs="Arial"/>
          <w:sz w:val="20"/>
          <w:szCs w:val="20"/>
        </w:rPr>
        <w:t xml:space="preserve"> </w:t>
      </w:r>
      <w:r w:rsidRPr="004D4440">
        <w:rPr>
          <w:rFonts w:ascii="Arial" w:hAnsi="Arial" w:cs="Arial"/>
          <w:sz w:val="20"/>
          <w:szCs w:val="20"/>
        </w:rPr>
        <w:t xml:space="preserve">dosega </w:t>
      </w:r>
      <w:r w:rsidR="007676AD" w:rsidRPr="004D4440">
        <w:rPr>
          <w:rFonts w:ascii="Arial" w:hAnsi="Arial" w:cs="Arial"/>
          <w:sz w:val="20"/>
          <w:szCs w:val="20"/>
        </w:rPr>
        <w:t xml:space="preserve">le </w:t>
      </w:r>
      <w:r w:rsidRPr="004D4440">
        <w:rPr>
          <w:rFonts w:ascii="Arial" w:hAnsi="Arial" w:cs="Arial"/>
          <w:sz w:val="20"/>
          <w:szCs w:val="20"/>
        </w:rPr>
        <w:t>najnižje ravni besedilnih in matematičnih spretnosti. Pri reševanju problemov v tehnološko bogatih okoljih, je 49,2 %</w:t>
      </w:r>
      <w:r w:rsidR="00207542">
        <w:rPr>
          <w:rFonts w:ascii="Arial" w:hAnsi="Arial" w:cs="Arial"/>
          <w:sz w:val="20"/>
          <w:szCs w:val="20"/>
        </w:rPr>
        <w:t xml:space="preserve"> </w:t>
      </w:r>
      <w:r w:rsidRPr="004D4440">
        <w:rPr>
          <w:rFonts w:ascii="Arial" w:hAnsi="Arial" w:cs="Arial"/>
          <w:sz w:val="20"/>
          <w:szCs w:val="20"/>
        </w:rPr>
        <w:t>odraslih doseglo rezultate na 1. ravni ali pod njo</w:t>
      </w:r>
      <w:r w:rsidR="008F0509">
        <w:rPr>
          <w:rStyle w:val="Sprotnaopomba-sklic"/>
          <w:rFonts w:ascii="Arial" w:hAnsi="Arial" w:cs="Arial"/>
          <w:sz w:val="20"/>
          <w:szCs w:val="20"/>
        </w:rPr>
        <w:footnoteReference w:id="10"/>
      </w:r>
      <w:r w:rsidRPr="004D4440">
        <w:rPr>
          <w:rFonts w:ascii="Arial" w:hAnsi="Arial" w:cs="Arial"/>
          <w:sz w:val="20"/>
          <w:szCs w:val="20"/>
        </w:rPr>
        <w:t xml:space="preserve"> (povprečje OECD</w:t>
      </w:r>
      <w:r w:rsidR="00B2642D">
        <w:rPr>
          <w:rFonts w:ascii="Arial" w:hAnsi="Arial" w:cs="Arial"/>
          <w:sz w:val="20"/>
          <w:szCs w:val="20"/>
        </w:rPr>
        <w:t xml:space="preserve"> je</w:t>
      </w:r>
      <w:r w:rsidR="00B2642D" w:rsidRPr="004D4440">
        <w:rPr>
          <w:rFonts w:ascii="Arial" w:hAnsi="Arial" w:cs="Arial"/>
          <w:sz w:val="20"/>
          <w:szCs w:val="20"/>
        </w:rPr>
        <w:t xml:space="preserve"> </w:t>
      </w:r>
      <w:r w:rsidRPr="004D4440">
        <w:rPr>
          <w:rFonts w:ascii="Arial" w:hAnsi="Arial" w:cs="Arial"/>
          <w:sz w:val="20"/>
          <w:szCs w:val="20"/>
        </w:rPr>
        <w:t xml:space="preserve">42,9%). Obenem je v okviru raziskave 18,4 % odraslih (14,6 % v sodelujočih državah) izjavilo, da nimajo predhodnih izkušenj z </w:t>
      </w:r>
      <w:r w:rsidR="007676AD" w:rsidRPr="004D4440">
        <w:rPr>
          <w:rFonts w:ascii="Arial" w:hAnsi="Arial" w:cs="Arial"/>
          <w:sz w:val="20"/>
          <w:szCs w:val="20"/>
        </w:rPr>
        <w:t xml:space="preserve">uporabo </w:t>
      </w:r>
      <w:r w:rsidRPr="004D4440">
        <w:rPr>
          <w:rFonts w:ascii="Arial" w:hAnsi="Arial" w:cs="Arial"/>
          <w:sz w:val="20"/>
          <w:szCs w:val="20"/>
        </w:rPr>
        <w:t>računalnik</w:t>
      </w:r>
      <w:r w:rsidR="007676AD" w:rsidRPr="004D4440">
        <w:rPr>
          <w:rFonts w:ascii="Arial" w:hAnsi="Arial" w:cs="Arial"/>
          <w:sz w:val="20"/>
          <w:szCs w:val="20"/>
        </w:rPr>
        <w:t>ov, torej so brez</w:t>
      </w:r>
      <w:r w:rsidRPr="004D4440">
        <w:rPr>
          <w:rFonts w:ascii="Arial" w:hAnsi="Arial" w:cs="Arial"/>
          <w:sz w:val="20"/>
          <w:szCs w:val="20"/>
        </w:rPr>
        <w:t xml:space="preserve"> </w:t>
      </w:r>
      <w:r w:rsidR="00B2642D" w:rsidRPr="004D4440">
        <w:rPr>
          <w:rFonts w:ascii="Arial" w:hAnsi="Arial" w:cs="Arial"/>
          <w:sz w:val="20"/>
          <w:szCs w:val="20"/>
        </w:rPr>
        <w:t>osnovn</w:t>
      </w:r>
      <w:r w:rsidR="00B2642D">
        <w:rPr>
          <w:rFonts w:ascii="Arial" w:hAnsi="Arial" w:cs="Arial"/>
          <w:sz w:val="20"/>
          <w:szCs w:val="20"/>
        </w:rPr>
        <w:t>ega</w:t>
      </w:r>
      <w:r w:rsidR="00B2642D" w:rsidRPr="004D4440">
        <w:rPr>
          <w:rFonts w:ascii="Arial" w:hAnsi="Arial" w:cs="Arial"/>
          <w:sz w:val="20"/>
          <w:szCs w:val="20"/>
        </w:rPr>
        <w:t xml:space="preserve"> računalnišk</w:t>
      </w:r>
      <w:r w:rsidR="00B2642D">
        <w:rPr>
          <w:rFonts w:ascii="Arial" w:hAnsi="Arial" w:cs="Arial"/>
          <w:sz w:val="20"/>
          <w:szCs w:val="20"/>
        </w:rPr>
        <w:t>ega</w:t>
      </w:r>
      <w:r w:rsidR="00B2642D" w:rsidRPr="004D4440">
        <w:rPr>
          <w:rFonts w:ascii="Arial" w:hAnsi="Arial" w:cs="Arial"/>
          <w:sz w:val="20"/>
          <w:szCs w:val="20"/>
        </w:rPr>
        <w:t xml:space="preserve"> </w:t>
      </w:r>
      <w:r w:rsidRPr="004D4440">
        <w:rPr>
          <w:rFonts w:ascii="Arial" w:hAnsi="Arial" w:cs="Arial"/>
          <w:sz w:val="20"/>
          <w:szCs w:val="20"/>
        </w:rPr>
        <w:t>znanj</w:t>
      </w:r>
      <w:r w:rsidR="00B2642D">
        <w:rPr>
          <w:rFonts w:ascii="Arial" w:hAnsi="Arial" w:cs="Arial"/>
          <w:sz w:val="20"/>
          <w:szCs w:val="20"/>
        </w:rPr>
        <w:t>a</w:t>
      </w:r>
      <w:r w:rsidRPr="004D4440">
        <w:rPr>
          <w:rFonts w:ascii="Arial" w:hAnsi="Arial" w:cs="Arial"/>
          <w:sz w:val="20"/>
          <w:szCs w:val="20"/>
        </w:rPr>
        <w:t xml:space="preserve">. </w:t>
      </w:r>
    </w:p>
    <w:p w:rsidR="00035B1B" w:rsidRPr="00F1193F" w:rsidRDefault="00035B1B" w:rsidP="00035B1B">
      <w:pPr>
        <w:spacing w:before="0" w:after="0" w:line="240" w:lineRule="auto"/>
        <w:rPr>
          <w:rFonts w:ascii="Arial" w:hAnsi="Arial" w:cs="Arial"/>
          <w:sz w:val="20"/>
          <w:szCs w:val="20"/>
        </w:rPr>
      </w:pPr>
    </w:p>
    <w:p w:rsidR="00035B1B" w:rsidRPr="004D4440" w:rsidRDefault="00F1193F" w:rsidP="00035B1B">
      <w:pPr>
        <w:spacing w:before="0" w:after="0" w:line="240" w:lineRule="auto"/>
        <w:rPr>
          <w:rFonts w:ascii="Arial" w:hAnsi="Arial" w:cs="Arial"/>
          <w:sz w:val="20"/>
          <w:szCs w:val="20"/>
        </w:rPr>
      </w:pPr>
      <w:r w:rsidRPr="00670407">
        <w:rPr>
          <w:rFonts w:ascii="Arial" w:hAnsi="Arial" w:cs="Arial"/>
          <w:sz w:val="20"/>
          <w:szCs w:val="20"/>
        </w:rPr>
        <w:t>Velike in hitre spremembe</w:t>
      </w:r>
      <w:r w:rsidRPr="00F1193F" w:rsidDel="00F1193F">
        <w:rPr>
          <w:rFonts w:ascii="Arial" w:hAnsi="Arial" w:cs="Arial"/>
          <w:sz w:val="20"/>
          <w:szCs w:val="20"/>
        </w:rPr>
        <w:t xml:space="preserve"> </w:t>
      </w:r>
      <w:r w:rsidR="00035B1B" w:rsidRPr="00F1193F">
        <w:rPr>
          <w:rFonts w:ascii="Arial" w:hAnsi="Arial" w:cs="Arial"/>
          <w:sz w:val="20"/>
          <w:szCs w:val="20"/>
        </w:rPr>
        <w:t>vpliv</w:t>
      </w:r>
      <w:r w:rsidR="00035B1B" w:rsidRPr="006C5DA2">
        <w:rPr>
          <w:rFonts w:ascii="Arial" w:hAnsi="Arial" w:cs="Arial"/>
          <w:sz w:val="20"/>
          <w:szCs w:val="20"/>
        </w:rPr>
        <w:t>a</w:t>
      </w:r>
      <w:r w:rsidRPr="006C5DA2">
        <w:rPr>
          <w:rFonts w:ascii="Arial" w:hAnsi="Arial" w:cs="Arial"/>
          <w:sz w:val="20"/>
          <w:szCs w:val="20"/>
        </w:rPr>
        <w:t>jo</w:t>
      </w:r>
      <w:r w:rsidR="00035B1B" w:rsidRPr="006C5DA2">
        <w:rPr>
          <w:rFonts w:ascii="Arial" w:hAnsi="Arial" w:cs="Arial"/>
          <w:sz w:val="20"/>
          <w:szCs w:val="20"/>
        </w:rPr>
        <w:t xml:space="preserve"> tudi na</w:t>
      </w:r>
      <w:r w:rsidR="00035B1B" w:rsidRPr="004D4440">
        <w:rPr>
          <w:rFonts w:ascii="Arial" w:hAnsi="Arial" w:cs="Arial"/>
          <w:sz w:val="20"/>
          <w:szCs w:val="20"/>
        </w:rPr>
        <w:t xml:space="preserve"> spreminjanje načinov reševanja svetovnih problemov. Uveljavlja se razvojna paradigma, ki išče sinergije med cilji na gospodarskem, družbenem in okol</w:t>
      </w:r>
      <w:r w:rsidR="00AC05B2">
        <w:rPr>
          <w:rFonts w:ascii="Arial" w:hAnsi="Arial" w:cs="Arial"/>
          <w:sz w:val="20"/>
          <w:szCs w:val="20"/>
        </w:rPr>
        <w:t>i</w:t>
      </w:r>
      <w:r w:rsidR="00035B1B" w:rsidRPr="004D4440">
        <w:rPr>
          <w:rFonts w:ascii="Arial" w:hAnsi="Arial" w:cs="Arial"/>
          <w:sz w:val="20"/>
          <w:szCs w:val="20"/>
        </w:rPr>
        <w:t>jskem področju</w:t>
      </w:r>
      <w:r w:rsidR="00207542">
        <w:rPr>
          <w:rFonts w:ascii="Arial" w:hAnsi="Arial" w:cs="Arial"/>
          <w:sz w:val="20"/>
          <w:szCs w:val="20"/>
        </w:rPr>
        <w:t xml:space="preserve"> </w:t>
      </w:r>
      <w:r w:rsidR="00035B1B" w:rsidRPr="004D4440">
        <w:rPr>
          <w:rFonts w:ascii="Arial" w:hAnsi="Arial" w:cs="Arial"/>
          <w:sz w:val="20"/>
          <w:szCs w:val="20"/>
        </w:rPr>
        <w:t>(koncepti zelene rasti (OECD), zelenega gospodarstva (UNEP). Snovno učinkovite ter nizkoogljične družbe pa temeljijo na povečevanju energetske, okol</w:t>
      </w:r>
      <w:r w:rsidR="007219AE">
        <w:rPr>
          <w:rFonts w:ascii="Arial" w:hAnsi="Arial" w:cs="Arial"/>
          <w:sz w:val="20"/>
          <w:szCs w:val="20"/>
        </w:rPr>
        <w:t>i</w:t>
      </w:r>
      <w:r w:rsidR="00035B1B" w:rsidRPr="004D4440">
        <w:rPr>
          <w:rFonts w:ascii="Arial" w:hAnsi="Arial" w:cs="Arial"/>
          <w:sz w:val="20"/>
          <w:szCs w:val="20"/>
        </w:rPr>
        <w:t>jske in družbene učinkovitosti namesto na vse večji porabi prostora, surovin in energije. Hitro spreminjajoče se razmere</w:t>
      </w:r>
      <w:r w:rsidR="00A410F8">
        <w:rPr>
          <w:rFonts w:ascii="Arial" w:hAnsi="Arial" w:cs="Arial"/>
          <w:sz w:val="20"/>
          <w:szCs w:val="20"/>
        </w:rPr>
        <w:t xml:space="preserve"> v svetu</w:t>
      </w:r>
      <w:r w:rsidR="00035B1B" w:rsidRPr="004D4440">
        <w:rPr>
          <w:rFonts w:ascii="Arial" w:hAnsi="Arial" w:cs="Arial"/>
          <w:sz w:val="20"/>
          <w:szCs w:val="20"/>
        </w:rPr>
        <w:t>, zahtevnost in mnogovrstnost domačih in svetovnih izzivov zahtevajo tudi ustrezno odzivnost izobraževalnega sistema na vseh ravneh za osebni in družbeni razvoj ter potrebe razvoja trga dela.</w:t>
      </w:r>
    </w:p>
    <w:p w:rsidR="00035B1B" w:rsidRPr="004D4440" w:rsidRDefault="00035B1B" w:rsidP="00035B1B">
      <w:pPr>
        <w:spacing w:before="0" w:after="0" w:line="240" w:lineRule="auto"/>
        <w:rPr>
          <w:rFonts w:ascii="Arial" w:hAnsi="Arial" w:cs="Arial"/>
          <w:sz w:val="20"/>
          <w:szCs w:val="20"/>
        </w:rPr>
      </w:pPr>
    </w:p>
    <w:p w:rsidR="00035B1B" w:rsidRDefault="00035B1B" w:rsidP="00035B1B">
      <w:pPr>
        <w:spacing w:before="0" w:after="0" w:line="240" w:lineRule="auto"/>
        <w:rPr>
          <w:rFonts w:ascii="Arial" w:hAnsi="Arial" w:cs="Arial"/>
          <w:sz w:val="20"/>
          <w:szCs w:val="20"/>
        </w:rPr>
      </w:pPr>
      <w:r w:rsidRPr="004D4440">
        <w:rPr>
          <w:rFonts w:ascii="Arial" w:hAnsi="Arial" w:cs="Arial"/>
          <w:sz w:val="20"/>
          <w:szCs w:val="20"/>
        </w:rPr>
        <w:t xml:space="preserve">ReNPIO 2021–2030 zajema izobraževanje, izpopolnjevanje, usposabljanje in učenje </w:t>
      </w:r>
      <w:r w:rsidR="006C5DA2">
        <w:rPr>
          <w:rFonts w:ascii="Arial" w:eastAsiaTheme="minorHAnsi" w:hAnsi="Arial" w:cs="Arial"/>
          <w:sz w:val="20"/>
          <w:szCs w:val="20"/>
        </w:rPr>
        <w:t xml:space="preserve">odraslih </w:t>
      </w:r>
      <w:r w:rsidR="006C5DA2" w:rsidRPr="004D4440">
        <w:rPr>
          <w:rFonts w:ascii="Arial" w:eastAsiaTheme="minorHAnsi" w:hAnsi="Arial" w:cs="Arial"/>
          <w:sz w:val="20"/>
          <w:szCs w:val="20"/>
        </w:rPr>
        <w:t>prebivalc</w:t>
      </w:r>
      <w:r w:rsidR="006C5DA2">
        <w:rPr>
          <w:rFonts w:ascii="Arial" w:eastAsiaTheme="minorHAnsi" w:hAnsi="Arial" w:cs="Arial"/>
          <w:sz w:val="20"/>
          <w:szCs w:val="20"/>
        </w:rPr>
        <w:t>ev</w:t>
      </w:r>
      <w:r w:rsidR="006C5DA2" w:rsidRPr="004D4440">
        <w:rPr>
          <w:rFonts w:ascii="Arial" w:eastAsiaTheme="minorHAnsi" w:hAnsi="Arial" w:cs="Arial"/>
          <w:sz w:val="20"/>
          <w:szCs w:val="20"/>
        </w:rPr>
        <w:t xml:space="preserve">, </w:t>
      </w:r>
      <w:r w:rsidR="006C5DA2" w:rsidRPr="004D4440">
        <w:rPr>
          <w:rFonts w:ascii="Arial" w:hAnsi="Arial" w:cs="Arial"/>
          <w:sz w:val="20"/>
          <w:szCs w:val="20"/>
        </w:rPr>
        <w:t>ki so izpolnili osnovnošolsko obveznost</w:t>
      </w:r>
      <w:r w:rsidR="006C5DA2">
        <w:rPr>
          <w:rFonts w:ascii="Arial" w:hAnsi="Arial" w:cs="Arial"/>
          <w:sz w:val="20"/>
          <w:szCs w:val="20"/>
        </w:rPr>
        <w:t xml:space="preserve"> oziroma so stari vsaj 15. let</w:t>
      </w:r>
      <w:r w:rsidRPr="004D4440">
        <w:rPr>
          <w:rFonts w:ascii="Arial" w:hAnsi="Arial" w:cs="Arial"/>
          <w:sz w:val="20"/>
          <w:szCs w:val="20"/>
        </w:rPr>
        <w:t xml:space="preserve"> Pri pridobivanju javnoveljavne izobrazbe se omejuje na do-univerzitetno izobraževanje, to je izobraževanje odraslih po programih osnovnošolskega, poklicnega, srednjega strokovnega, gimnazijskega in višjega strokovnega izobraževanja. </w:t>
      </w:r>
    </w:p>
    <w:p w:rsidR="00B2642D" w:rsidRDefault="00B2642D" w:rsidP="00035B1B">
      <w:pPr>
        <w:spacing w:before="0" w:after="0" w:line="240" w:lineRule="auto"/>
        <w:rPr>
          <w:rFonts w:ascii="Arial" w:hAnsi="Arial" w:cs="Arial"/>
          <w:sz w:val="20"/>
          <w:szCs w:val="20"/>
        </w:rPr>
      </w:pPr>
    </w:p>
    <w:p w:rsidR="00035B1B" w:rsidRDefault="00035B1B">
      <w:pPr>
        <w:spacing w:before="0" w:after="0" w:line="240" w:lineRule="auto"/>
        <w:rPr>
          <w:rFonts w:ascii="Arial" w:hAnsi="Arial" w:cs="Arial"/>
          <w:b/>
          <w:sz w:val="20"/>
          <w:szCs w:val="20"/>
        </w:rPr>
      </w:pPr>
      <w:r w:rsidRPr="004D4440">
        <w:rPr>
          <w:rFonts w:ascii="Arial" w:hAnsi="Arial" w:cs="Arial"/>
          <w:b/>
          <w:sz w:val="20"/>
          <w:szCs w:val="20"/>
        </w:rPr>
        <w:lastRenderedPageBreak/>
        <w:t>Vizija nacionalnega programa izobraževanja odraslih v Republiki Sloveniji</w:t>
      </w:r>
      <w:r w:rsidR="00B2642D">
        <w:rPr>
          <w:rFonts w:ascii="Arial" w:hAnsi="Arial" w:cs="Arial"/>
          <w:b/>
          <w:sz w:val="20"/>
          <w:szCs w:val="20"/>
        </w:rPr>
        <w:t>:</w:t>
      </w:r>
    </w:p>
    <w:p w:rsidR="00035B1B" w:rsidRDefault="00CC2DAD" w:rsidP="009D2068">
      <w:pPr>
        <w:spacing w:before="0" w:after="0" w:line="240" w:lineRule="auto"/>
        <w:rPr>
          <w:rFonts w:ascii="Arial" w:hAnsi="Arial" w:cs="Arial"/>
          <w:sz w:val="20"/>
          <w:szCs w:val="20"/>
        </w:rPr>
      </w:pPr>
      <w:r>
        <w:rPr>
          <w:rFonts w:ascii="Arial" w:hAnsi="Arial" w:cs="Arial"/>
          <w:sz w:val="20"/>
          <w:szCs w:val="20"/>
        </w:rPr>
        <w:t>O</w:t>
      </w:r>
      <w:r w:rsidR="00035B1B" w:rsidRPr="004D4440">
        <w:rPr>
          <w:rFonts w:ascii="Arial" w:hAnsi="Arial" w:cs="Arial"/>
          <w:sz w:val="20"/>
          <w:szCs w:val="20"/>
        </w:rPr>
        <w:t>drasli prebivalci Slovenije imajo v vseh življenjskih obdobjih enake možnosti in spodbude za kakovostno učenje in izobraževanje za svoj celostni razvoj in sonaravno bivanje.</w:t>
      </w:r>
    </w:p>
    <w:p w:rsidR="0068698D" w:rsidRDefault="0068698D" w:rsidP="009D2068">
      <w:pPr>
        <w:spacing w:before="0" w:after="0" w:line="240" w:lineRule="auto"/>
        <w:rPr>
          <w:rFonts w:ascii="Arial" w:hAnsi="Arial" w:cs="Arial"/>
          <w:sz w:val="20"/>
          <w:szCs w:val="20"/>
        </w:rPr>
      </w:pPr>
    </w:p>
    <w:p w:rsidR="00035B1B" w:rsidRPr="00E53058" w:rsidRDefault="00035B1B" w:rsidP="005D7A76">
      <w:pPr>
        <w:pStyle w:val="Naslov1"/>
      </w:pPr>
      <w:bookmarkStart w:id="3" w:name="_Toc64637205"/>
      <w:bookmarkStart w:id="4" w:name="_Toc77603616"/>
      <w:bookmarkStart w:id="5" w:name="_Toc38648200"/>
      <w:r w:rsidRPr="00E53058">
        <w:t>II.</w:t>
      </w:r>
      <w:r w:rsidR="00207542" w:rsidRPr="00E53058">
        <w:t xml:space="preserve"> </w:t>
      </w:r>
      <w:r w:rsidRPr="00E53058">
        <w:t>IZHODIŠČA</w:t>
      </w:r>
      <w:bookmarkEnd w:id="3"/>
      <w:bookmarkEnd w:id="4"/>
    </w:p>
    <w:p w:rsidR="00035B1B" w:rsidRPr="004D4440" w:rsidRDefault="00035B1B" w:rsidP="00E74149">
      <w:pPr>
        <w:spacing w:before="0" w:after="0" w:line="240" w:lineRule="auto"/>
        <w:rPr>
          <w:rFonts w:ascii="Arial" w:hAnsi="Arial" w:cs="Arial"/>
          <w:sz w:val="20"/>
          <w:szCs w:val="20"/>
        </w:rPr>
      </w:pPr>
    </w:p>
    <w:p w:rsidR="00035B1B" w:rsidRPr="0068698D" w:rsidRDefault="00035B1B" w:rsidP="00E74149">
      <w:pPr>
        <w:spacing w:before="0" w:after="0" w:line="240" w:lineRule="auto"/>
        <w:rPr>
          <w:rFonts w:ascii="Arial" w:hAnsi="Arial" w:cs="Arial"/>
          <w:sz w:val="20"/>
          <w:szCs w:val="20"/>
        </w:rPr>
      </w:pPr>
      <w:r w:rsidRPr="0068698D">
        <w:rPr>
          <w:rFonts w:ascii="Arial" w:hAnsi="Arial" w:cs="Arial"/>
          <w:sz w:val="20"/>
          <w:szCs w:val="20"/>
        </w:rPr>
        <w:t>Družbeno in sistemsko okolje, v katerem se izvajajo programi in dejavnosti izobraževanja odraslih, je povezano z družbenimi in gospodarskimi značilnostmi ter drugimi razvojnimi vplivi in globalnimi spremembami. Zakoni opredeljujejo osnovne pogoje za izvajanje izobraževalnih programov in dejavnosti na področju izobraževanj</w:t>
      </w:r>
      <w:r w:rsidR="007219AE" w:rsidRPr="0068698D">
        <w:rPr>
          <w:rFonts w:ascii="Arial" w:hAnsi="Arial" w:cs="Arial"/>
          <w:sz w:val="20"/>
          <w:szCs w:val="20"/>
        </w:rPr>
        <w:t>a</w:t>
      </w:r>
      <w:r w:rsidRPr="0068698D">
        <w:rPr>
          <w:rFonts w:ascii="Arial" w:hAnsi="Arial" w:cs="Arial"/>
          <w:sz w:val="20"/>
          <w:szCs w:val="20"/>
        </w:rPr>
        <w:t xml:space="preserve"> odraslih, ki se sofinancirajo iz javnih sredstev</w:t>
      </w:r>
      <w:r w:rsidR="007219AE" w:rsidRPr="0068698D">
        <w:rPr>
          <w:rFonts w:ascii="Arial" w:hAnsi="Arial" w:cs="Arial"/>
          <w:sz w:val="20"/>
          <w:szCs w:val="20"/>
        </w:rPr>
        <w:t xml:space="preserve"> in</w:t>
      </w:r>
      <w:r w:rsidRPr="0068698D">
        <w:rPr>
          <w:rFonts w:ascii="Arial" w:hAnsi="Arial" w:cs="Arial"/>
          <w:sz w:val="20"/>
          <w:szCs w:val="20"/>
        </w:rPr>
        <w:t xml:space="preserve"> pogoje za izvajalce, ki vključujejo tudi zagotavljanje kakovosti.</w:t>
      </w:r>
    </w:p>
    <w:p w:rsidR="00035B1B" w:rsidRPr="0068698D" w:rsidRDefault="00035B1B" w:rsidP="00E74149">
      <w:pPr>
        <w:spacing w:before="0" w:after="0" w:line="240" w:lineRule="auto"/>
        <w:rPr>
          <w:rFonts w:ascii="Arial" w:hAnsi="Arial" w:cs="Arial"/>
          <w:sz w:val="20"/>
          <w:szCs w:val="20"/>
        </w:rPr>
      </w:pPr>
    </w:p>
    <w:p w:rsidR="00035B1B" w:rsidRPr="0068698D" w:rsidRDefault="00035B1B" w:rsidP="00E74149">
      <w:pPr>
        <w:spacing w:before="0" w:after="0" w:line="240" w:lineRule="auto"/>
        <w:rPr>
          <w:rFonts w:ascii="Arial" w:hAnsi="Arial" w:cs="Arial"/>
          <w:sz w:val="20"/>
          <w:szCs w:val="20"/>
        </w:rPr>
      </w:pPr>
      <w:r w:rsidRPr="0068698D">
        <w:rPr>
          <w:rFonts w:ascii="Arial" w:hAnsi="Arial" w:cs="Arial"/>
          <w:sz w:val="20"/>
          <w:szCs w:val="20"/>
        </w:rPr>
        <w:t xml:space="preserve">ReNPIO 2021–2030 opredeljuje vizijo, cilje in prednostna področja izobraževanja odraslih v skladu s širšimi razvojnimi cilji države. </w:t>
      </w:r>
      <w:r w:rsidR="00BA3F7F" w:rsidRPr="0068698D">
        <w:rPr>
          <w:rFonts w:ascii="Arial" w:hAnsi="Arial" w:cs="Arial"/>
          <w:sz w:val="20"/>
          <w:szCs w:val="20"/>
        </w:rPr>
        <w:t>To</w:t>
      </w:r>
      <w:r w:rsidRPr="0068698D">
        <w:rPr>
          <w:rFonts w:ascii="Arial" w:hAnsi="Arial" w:cs="Arial"/>
          <w:sz w:val="20"/>
          <w:szCs w:val="20"/>
        </w:rPr>
        <w:t xml:space="preserve"> poglavj</w:t>
      </w:r>
      <w:r w:rsidR="00BA3F7F" w:rsidRPr="0068698D">
        <w:rPr>
          <w:rFonts w:ascii="Arial" w:hAnsi="Arial" w:cs="Arial"/>
          <w:sz w:val="20"/>
          <w:szCs w:val="20"/>
        </w:rPr>
        <w:t>e</w:t>
      </w:r>
      <w:r w:rsidRPr="0068698D">
        <w:rPr>
          <w:rFonts w:ascii="Arial" w:hAnsi="Arial" w:cs="Arial"/>
          <w:sz w:val="20"/>
          <w:szCs w:val="20"/>
        </w:rPr>
        <w:t xml:space="preserve"> predstavlj</w:t>
      </w:r>
      <w:r w:rsidR="00BA3F7F" w:rsidRPr="0068698D">
        <w:rPr>
          <w:rFonts w:ascii="Arial" w:hAnsi="Arial" w:cs="Arial"/>
          <w:sz w:val="20"/>
          <w:szCs w:val="20"/>
        </w:rPr>
        <w:t>a</w:t>
      </w:r>
      <w:r w:rsidRPr="0068698D">
        <w:rPr>
          <w:rFonts w:ascii="Arial" w:hAnsi="Arial" w:cs="Arial"/>
          <w:sz w:val="20"/>
          <w:szCs w:val="20"/>
        </w:rPr>
        <w:t xml:space="preserve"> zakonske smernice, ki so podlaga za doseganje večje vključenosti v vseživljenjsko izobraževanje in učenje, zviševanje splošne izobraženosti prebivalstva, povečevanje usposobljenosti prebivalstva za uspešno odzivanje na potrebe trga dela ter okrepitev dejavnosti za uresničevanje </w:t>
      </w:r>
      <w:r w:rsidR="00BA3F7F" w:rsidRPr="0068698D">
        <w:rPr>
          <w:rFonts w:ascii="Arial" w:hAnsi="Arial" w:cs="Arial"/>
          <w:sz w:val="20"/>
          <w:szCs w:val="20"/>
        </w:rPr>
        <w:t xml:space="preserve">zastavljenih </w:t>
      </w:r>
      <w:r w:rsidRPr="0068698D">
        <w:rPr>
          <w:rFonts w:ascii="Arial" w:hAnsi="Arial" w:cs="Arial"/>
          <w:sz w:val="20"/>
          <w:szCs w:val="20"/>
        </w:rPr>
        <w:t xml:space="preserve">ciljev. </w:t>
      </w:r>
      <w:r w:rsidR="00BA3F7F" w:rsidRPr="0068698D">
        <w:rPr>
          <w:rFonts w:ascii="Arial" w:hAnsi="Arial" w:cs="Arial"/>
          <w:sz w:val="20"/>
          <w:szCs w:val="20"/>
        </w:rPr>
        <w:t>Te</w:t>
      </w:r>
      <w:r w:rsidRPr="0068698D">
        <w:rPr>
          <w:rFonts w:ascii="Arial" w:hAnsi="Arial" w:cs="Arial"/>
          <w:sz w:val="20"/>
          <w:szCs w:val="20"/>
        </w:rPr>
        <w:t xml:space="preserve"> lahko doseže</w:t>
      </w:r>
      <w:r w:rsidR="00BA3F7F" w:rsidRPr="0068698D">
        <w:rPr>
          <w:rFonts w:ascii="Arial" w:hAnsi="Arial" w:cs="Arial"/>
          <w:sz w:val="20"/>
          <w:szCs w:val="20"/>
        </w:rPr>
        <w:t>mo</w:t>
      </w:r>
      <w:r w:rsidRPr="0068698D">
        <w:rPr>
          <w:rFonts w:ascii="Arial" w:hAnsi="Arial" w:cs="Arial"/>
          <w:sz w:val="20"/>
          <w:szCs w:val="20"/>
        </w:rPr>
        <w:t xml:space="preserve"> s holističnim pristopom in prizadevanjem tudi </w:t>
      </w:r>
      <w:r w:rsidR="00BA3F7F" w:rsidRPr="0068698D">
        <w:rPr>
          <w:rFonts w:ascii="Arial" w:hAnsi="Arial" w:cs="Arial"/>
          <w:sz w:val="20"/>
          <w:szCs w:val="20"/>
        </w:rPr>
        <w:t xml:space="preserve">na </w:t>
      </w:r>
      <w:r w:rsidRPr="0068698D">
        <w:rPr>
          <w:rFonts w:ascii="Arial" w:hAnsi="Arial" w:cs="Arial"/>
          <w:sz w:val="20"/>
          <w:szCs w:val="20"/>
        </w:rPr>
        <w:t>drugih področj</w:t>
      </w:r>
      <w:r w:rsidR="00BA3F7F" w:rsidRPr="0068698D">
        <w:rPr>
          <w:rFonts w:ascii="Arial" w:hAnsi="Arial" w:cs="Arial"/>
          <w:sz w:val="20"/>
          <w:szCs w:val="20"/>
        </w:rPr>
        <w:t>ih</w:t>
      </w:r>
      <w:r w:rsidRPr="0068698D">
        <w:rPr>
          <w:rFonts w:ascii="Arial" w:hAnsi="Arial" w:cs="Arial"/>
          <w:sz w:val="20"/>
          <w:szCs w:val="20"/>
        </w:rPr>
        <w:t xml:space="preserve"> ter medsebojnim usklajevanjem politik.</w:t>
      </w:r>
    </w:p>
    <w:p w:rsidR="00035B1B" w:rsidRPr="0068698D" w:rsidRDefault="00035B1B" w:rsidP="00E74149">
      <w:pPr>
        <w:spacing w:before="0" w:after="0" w:line="240" w:lineRule="auto"/>
        <w:rPr>
          <w:rFonts w:ascii="Arial" w:hAnsi="Arial" w:cs="Arial"/>
          <w:sz w:val="20"/>
          <w:szCs w:val="20"/>
        </w:rPr>
      </w:pPr>
    </w:p>
    <w:p w:rsidR="00035B1B" w:rsidRPr="002B4447" w:rsidRDefault="00035B1B" w:rsidP="00E74149">
      <w:pPr>
        <w:spacing w:before="0" w:after="0" w:line="240" w:lineRule="auto"/>
        <w:rPr>
          <w:rFonts w:ascii="Arial" w:hAnsi="Arial" w:cs="Arial"/>
          <w:b/>
          <w:color w:val="0070C0"/>
          <w:sz w:val="20"/>
          <w:szCs w:val="20"/>
        </w:rPr>
      </w:pPr>
    </w:p>
    <w:p w:rsidR="00035B1B" w:rsidRPr="005D7A76" w:rsidRDefault="00035B1B" w:rsidP="005D7A76">
      <w:pPr>
        <w:pStyle w:val="Naslov2"/>
      </w:pPr>
      <w:bookmarkStart w:id="6" w:name="_Toc64637207"/>
      <w:bookmarkStart w:id="7" w:name="_Toc77603617"/>
      <w:r w:rsidRPr="005D7A76">
        <w:t xml:space="preserve">1. </w:t>
      </w:r>
      <w:r w:rsidR="00E51D1C" w:rsidRPr="005D7A76">
        <w:t>Zakonske podlage</w:t>
      </w:r>
      <w:bookmarkEnd w:id="6"/>
      <w:bookmarkEnd w:id="7"/>
    </w:p>
    <w:p w:rsidR="00035B1B" w:rsidRPr="0068698D" w:rsidRDefault="00035B1B" w:rsidP="00E74149">
      <w:pPr>
        <w:spacing w:before="0" w:after="0" w:line="240" w:lineRule="auto"/>
        <w:rPr>
          <w:rFonts w:ascii="Arial" w:hAnsi="Arial" w:cs="Arial"/>
          <w:sz w:val="20"/>
          <w:szCs w:val="20"/>
        </w:rPr>
      </w:pPr>
      <w:bookmarkStart w:id="8" w:name="_Toc38648202"/>
    </w:p>
    <w:p w:rsidR="00035B1B" w:rsidRPr="0068698D" w:rsidRDefault="00035B1B" w:rsidP="00E74149">
      <w:pPr>
        <w:spacing w:before="0" w:after="0" w:line="240" w:lineRule="auto"/>
        <w:rPr>
          <w:rFonts w:ascii="Arial" w:hAnsi="Arial" w:cs="Arial"/>
          <w:sz w:val="20"/>
          <w:szCs w:val="20"/>
        </w:rPr>
      </w:pPr>
      <w:r w:rsidRPr="0068698D">
        <w:rPr>
          <w:rFonts w:ascii="Arial" w:hAnsi="Arial" w:cs="Arial"/>
          <w:b/>
          <w:sz w:val="20"/>
          <w:szCs w:val="20"/>
        </w:rPr>
        <w:t>ZOFVI določa</w:t>
      </w:r>
      <w:r w:rsidRPr="0068698D">
        <w:rPr>
          <w:rFonts w:ascii="Arial" w:hAnsi="Arial" w:cs="Arial"/>
          <w:sz w:val="20"/>
          <w:szCs w:val="20"/>
        </w:rPr>
        <w:t>:</w:t>
      </w:r>
    </w:p>
    <w:bookmarkEnd w:id="8"/>
    <w:p w:rsidR="00035B1B" w:rsidRPr="0068698D" w:rsidRDefault="00035B1B" w:rsidP="00E74149">
      <w:pPr>
        <w:spacing w:before="0" w:after="0" w:line="240" w:lineRule="auto"/>
        <w:rPr>
          <w:rFonts w:ascii="Arial" w:hAnsi="Arial" w:cs="Arial"/>
          <w:sz w:val="20"/>
          <w:szCs w:val="20"/>
        </w:rPr>
      </w:pPr>
      <w:r w:rsidRPr="0068698D">
        <w:rPr>
          <w:rFonts w:ascii="Arial" w:hAnsi="Arial" w:cs="Arial"/>
          <w:sz w:val="20"/>
          <w:szCs w:val="20"/>
        </w:rPr>
        <w:t>javno mrežo javnih organizacij za izobraževanje odraslih, ki omogoča odraslim dokončanje osnovne šole, vključitev v javnoveljavne izobraževalne programe za odrasle ter izvajanje svetovanja za področje izobraževanja odraslih (11. člen).</w:t>
      </w:r>
    </w:p>
    <w:p w:rsidR="00035B1B" w:rsidRPr="0068698D" w:rsidRDefault="00035B1B" w:rsidP="00035B1B">
      <w:pPr>
        <w:spacing w:before="0" w:after="0" w:line="240" w:lineRule="auto"/>
        <w:rPr>
          <w:rFonts w:ascii="Arial" w:hAnsi="Arial" w:cs="Arial"/>
          <w:sz w:val="20"/>
          <w:szCs w:val="20"/>
        </w:rPr>
      </w:pPr>
    </w:p>
    <w:p w:rsidR="00035B1B" w:rsidRPr="0068698D" w:rsidRDefault="00035B1B" w:rsidP="00035B1B">
      <w:pPr>
        <w:spacing w:before="0" w:after="0" w:line="240" w:lineRule="auto"/>
        <w:rPr>
          <w:rFonts w:ascii="Arial" w:hAnsi="Arial" w:cs="Arial"/>
          <w:b/>
          <w:sz w:val="20"/>
          <w:szCs w:val="20"/>
        </w:rPr>
      </w:pPr>
      <w:r w:rsidRPr="0068698D">
        <w:rPr>
          <w:rFonts w:ascii="Arial" w:hAnsi="Arial" w:cs="Arial"/>
          <w:b/>
          <w:sz w:val="20"/>
          <w:szCs w:val="20"/>
        </w:rPr>
        <w:t>ZIO-1 določa:</w:t>
      </w:r>
    </w:p>
    <w:p w:rsidR="00035B1B" w:rsidRPr="0068698D" w:rsidRDefault="00035B1B" w:rsidP="0039259D">
      <w:pPr>
        <w:pStyle w:val="Odstavekseznama"/>
        <w:numPr>
          <w:ilvl w:val="0"/>
          <w:numId w:val="5"/>
        </w:numPr>
        <w:spacing w:before="0" w:after="0" w:line="240" w:lineRule="auto"/>
        <w:rPr>
          <w:rFonts w:ascii="Arial" w:hAnsi="Arial" w:cs="Arial"/>
          <w:sz w:val="20"/>
          <w:szCs w:val="20"/>
        </w:rPr>
      </w:pPr>
      <w:r w:rsidRPr="0068698D">
        <w:rPr>
          <w:rFonts w:ascii="Arial" w:hAnsi="Arial" w:cs="Arial"/>
          <w:sz w:val="20"/>
          <w:szCs w:val="20"/>
        </w:rPr>
        <w:t>javno službo na področju izobraževanja odraslih sestavljata osnovna šola za odrasle in svetovalna dejavnost na področju izobraževanja odraslih (52. člen);</w:t>
      </w:r>
    </w:p>
    <w:p w:rsidR="00035B1B" w:rsidRPr="0068698D" w:rsidRDefault="00035B1B" w:rsidP="0039259D">
      <w:pPr>
        <w:pStyle w:val="Odstavekseznama"/>
        <w:numPr>
          <w:ilvl w:val="0"/>
          <w:numId w:val="5"/>
        </w:numPr>
        <w:spacing w:before="0" w:after="0" w:line="240" w:lineRule="auto"/>
        <w:rPr>
          <w:rFonts w:ascii="Arial" w:hAnsi="Arial" w:cs="Arial"/>
          <w:sz w:val="20"/>
          <w:szCs w:val="20"/>
        </w:rPr>
      </w:pPr>
      <w:r w:rsidRPr="0068698D">
        <w:rPr>
          <w:rFonts w:ascii="Arial" w:hAnsi="Arial" w:cs="Arial"/>
          <w:sz w:val="20"/>
          <w:szCs w:val="20"/>
        </w:rPr>
        <w:t>načela javnega interesa na področju izobraževanja odraslih (4.člen):</w:t>
      </w:r>
    </w:p>
    <w:p w:rsidR="00035B1B" w:rsidRPr="0068698D" w:rsidRDefault="00035B1B" w:rsidP="0039259D">
      <w:pPr>
        <w:pStyle w:val="Odstavekseznama"/>
        <w:numPr>
          <w:ilvl w:val="0"/>
          <w:numId w:val="6"/>
        </w:numPr>
        <w:rPr>
          <w:rFonts w:ascii="Arial" w:hAnsi="Arial" w:cs="Arial"/>
          <w:sz w:val="20"/>
          <w:szCs w:val="20"/>
        </w:rPr>
      </w:pPr>
      <w:r w:rsidRPr="0068698D">
        <w:rPr>
          <w:rFonts w:ascii="Arial" w:hAnsi="Arial" w:cs="Arial"/>
          <w:sz w:val="20"/>
          <w:szCs w:val="20"/>
        </w:rPr>
        <w:t>pravičnost in enakopravnost ter enake možnosti pri dostopu, obravnavi in doseganju izidov v učenju in izobraževanju,</w:t>
      </w:r>
    </w:p>
    <w:p w:rsidR="00035B1B" w:rsidRPr="0068698D" w:rsidRDefault="00035B1B" w:rsidP="0039259D">
      <w:pPr>
        <w:pStyle w:val="Odstavekseznama"/>
        <w:numPr>
          <w:ilvl w:val="0"/>
          <w:numId w:val="6"/>
        </w:numPr>
        <w:spacing w:before="0" w:after="0" w:line="240" w:lineRule="auto"/>
        <w:rPr>
          <w:rFonts w:ascii="Arial" w:hAnsi="Arial" w:cs="Arial"/>
          <w:sz w:val="20"/>
          <w:szCs w:val="20"/>
        </w:rPr>
      </w:pPr>
      <w:r w:rsidRPr="0068698D">
        <w:rPr>
          <w:rFonts w:ascii="Arial" w:hAnsi="Arial" w:cs="Arial"/>
          <w:sz w:val="20"/>
          <w:szCs w:val="20"/>
        </w:rPr>
        <w:t>svoboda in avtonomnost pri izbiri poti, vsebine, oblik, sredstev in metod izobraževanja,</w:t>
      </w:r>
    </w:p>
    <w:p w:rsidR="00035B1B" w:rsidRPr="0068698D" w:rsidRDefault="00035B1B" w:rsidP="0039259D">
      <w:pPr>
        <w:pStyle w:val="Odstavekseznama"/>
        <w:numPr>
          <w:ilvl w:val="0"/>
          <w:numId w:val="6"/>
        </w:numPr>
        <w:spacing w:before="0" w:after="0" w:line="240" w:lineRule="auto"/>
        <w:rPr>
          <w:rFonts w:ascii="Arial" w:hAnsi="Arial" w:cs="Arial"/>
          <w:sz w:val="20"/>
          <w:szCs w:val="20"/>
        </w:rPr>
      </w:pPr>
      <w:r w:rsidRPr="0068698D">
        <w:rPr>
          <w:rFonts w:ascii="Arial" w:hAnsi="Arial" w:cs="Arial"/>
          <w:sz w:val="20"/>
          <w:szCs w:val="20"/>
        </w:rPr>
        <w:t>kakovost izobraževanja,</w:t>
      </w:r>
    </w:p>
    <w:p w:rsidR="00035B1B" w:rsidRPr="0068698D" w:rsidRDefault="00035B1B" w:rsidP="0039259D">
      <w:pPr>
        <w:pStyle w:val="Odstavekseznama"/>
        <w:numPr>
          <w:ilvl w:val="0"/>
          <w:numId w:val="6"/>
        </w:numPr>
        <w:spacing w:before="0" w:after="0" w:line="240" w:lineRule="auto"/>
        <w:rPr>
          <w:rFonts w:ascii="Arial" w:hAnsi="Arial" w:cs="Arial"/>
          <w:sz w:val="20"/>
          <w:szCs w:val="20"/>
        </w:rPr>
      </w:pPr>
      <w:r w:rsidRPr="0068698D">
        <w:rPr>
          <w:rFonts w:ascii="Arial" w:hAnsi="Arial" w:cs="Arial"/>
          <w:sz w:val="20"/>
          <w:szCs w:val="20"/>
        </w:rPr>
        <w:t>sorazmerna porazdelitev virov za izobraževanje in učenje glede na potrebe v posameznih življenjskih obdobjih,</w:t>
      </w:r>
    </w:p>
    <w:p w:rsidR="00035B1B" w:rsidRPr="0068698D" w:rsidRDefault="00035B1B" w:rsidP="0039259D">
      <w:pPr>
        <w:pStyle w:val="Odstavekseznama"/>
        <w:numPr>
          <w:ilvl w:val="0"/>
          <w:numId w:val="6"/>
        </w:numPr>
        <w:spacing w:before="0" w:after="0" w:line="240" w:lineRule="auto"/>
        <w:rPr>
          <w:rFonts w:ascii="Arial" w:hAnsi="Arial" w:cs="Arial"/>
          <w:sz w:val="20"/>
          <w:szCs w:val="20"/>
        </w:rPr>
      </w:pPr>
      <w:r w:rsidRPr="0068698D">
        <w:rPr>
          <w:rFonts w:ascii="Arial" w:hAnsi="Arial" w:cs="Arial"/>
          <w:sz w:val="20"/>
          <w:szCs w:val="20"/>
        </w:rPr>
        <w:t>sistemska povezanost formalnega in neformalnega izobraževanja ter priložnostnega učenja,</w:t>
      </w:r>
    </w:p>
    <w:p w:rsidR="00035B1B" w:rsidRPr="0068698D" w:rsidRDefault="00035B1B" w:rsidP="0039259D">
      <w:pPr>
        <w:pStyle w:val="Odstavekseznama"/>
        <w:numPr>
          <w:ilvl w:val="0"/>
          <w:numId w:val="6"/>
        </w:numPr>
        <w:spacing w:before="0" w:after="0" w:line="240" w:lineRule="auto"/>
        <w:rPr>
          <w:rFonts w:ascii="Arial" w:hAnsi="Arial" w:cs="Arial"/>
          <w:sz w:val="20"/>
          <w:szCs w:val="20"/>
        </w:rPr>
      </w:pPr>
      <w:r w:rsidRPr="0068698D">
        <w:rPr>
          <w:rFonts w:ascii="Arial" w:hAnsi="Arial" w:cs="Arial"/>
          <w:sz w:val="20"/>
          <w:szCs w:val="20"/>
        </w:rPr>
        <w:t>uravnoteženost med področjem splošnega in poklicnega izobraževanja,</w:t>
      </w:r>
    </w:p>
    <w:p w:rsidR="00035B1B" w:rsidRPr="0068698D" w:rsidRDefault="00035B1B" w:rsidP="0039259D">
      <w:pPr>
        <w:pStyle w:val="Odstavekseznama"/>
        <w:numPr>
          <w:ilvl w:val="0"/>
          <w:numId w:val="6"/>
        </w:numPr>
        <w:spacing w:before="0" w:after="0" w:line="240" w:lineRule="auto"/>
        <w:rPr>
          <w:rFonts w:ascii="Arial" w:hAnsi="Arial" w:cs="Arial"/>
          <w:sz w:val="20"/>
          <w:szCs w:val="20"/>
        </w:rPr>
      </w:pPr>
      <w:r w:rsidRPr="0068698D">
        <w:rPr>
          <w:rFonts w:ascii="Arial" w:hAnsi="Arial" w:cs="Arial"/>
          <w:sz w:val="20"/>
          <w:szCs w:val="20"/>
        </w:rPr>
        <w:t>ustvarjalnost in prilagodljivost ob upoštevanju specifičnih kulturnih, socialnih in izobraževalnih značilnosti,</w:t>
      </w:r>
    </w:p>
    <w:p w:rsidR="00035B1B" w:rsidRPr="0068698D" w:rsidRDefault="00035B1B" w:rsidP="0039259D">
      <w:pPr>
        <w:pStyle w:val="Odstavekseznama"/>
        <w:numPr>
          <w:ilvl w:val="0"/>
          <w:numId w:val="6"/>
        </w:numPr>
        <w:spacing w:before="0" w:after="0" w:line="240" w:lineRule="auto"/>
        <w:rPr>
          <w:rFonts w:ascii="Arial" w:hAnsi="Arial" w:cs="Arial"/>
          <w:sz w:val="20"/>
          <w:szCs w:val="20"/>
        </w:rPr>
      </w:pPr>
      <w:r w:rsidRPr="0068698D">
        <w:rPr>
          <w:rFonts w:ascii="Arial" w:hAnsi="Arial" w:cs="Arial"/>
          <w:sz w:val="20"/>
          <w:szCs w:val="20"/>
        </w:rPr>
        <w:t>doseganje nacionalno določenih in mednarodno primerljivih izobrazbenih standardov in</w:t>
      </w:r>
    </w:p>
    <w:p w:rsidR="00035B1B" w:rsidRPr="0068698D" w:rsidRDefault="00035B1B" w:rsidP="0039259D">
      <w:pPr>
        <w:pStyle w:val="Odstavekseznama"/>
        <w:numPr>
          <w:ilvl w:val="0"/>
          <w:numId w:val="6"/>
        </w:numPr>
        <w:spacing w:before="0" w:after="0" w:line="240" w:lineRule="auto"/>
        <w:rPr>
          <w:rFonts w:ascii="Arial" w:hAnsi="Arial" w:cs="Arial"/>
          <w:sz w:val="20"/>
          <w:szCs w:val="20"/>
        </w:rPr>
      </w:pPr>
      <w:r w:rsidRPr="0068698D">
        <w:rPr>
          <w:rFonts w:ascii="Arial" w:hAnsi="Arial" w:cs="Arial"/>
          <w:sz w:val="20"/>
          <w:szCs w:val="20"/>
        </w:rPr>
        <w:t>laičnost izobraževanja odraslih, ki se opravlja kot javna služba.</w:t>
      </w:r>
    </w:p>
    <w:p w:rsidR="00035B1B" w:rsidRPr="0068698D" w:rsidRDefault="00035B1B" w:rsidP="0039259D">
      <w:pPr>
        <w:pStyle w:val="Odstavekseznama"/>
        <w:numPr>
          <w:ilvl w:val="0"/>
          <w:numId w:val="7"/>
        </w:numPr>
        <w:rPr>
          <w:rFonts w:ascii="Arial" w:eastAsia="Times New Roman" w:hAnsi="Arial" w:cs="Arial"/>
          <w:sz w:val="20"/>
          <w:szCs w:val="20"/>
        </w:rPr>
      </w:pPr>
      <w:r w:rsidRPr="0068698D">
        <w:rPr>
          <w:rFonts w:ascii="Arial" w:hAnsi="Arial" w:cs="Arial"/>
          <w:sz w:val="20"/>
          <w:szCs w:val="20"/>
        </w:rPr>
        <w:t>cilje javnega interesa na področju izobraževanja odraslih (5.člen)</w:t>
      </w:r>
      <w:r w:rsidRPr="0068698D">
        <w:rPr>
          <w:rFonts w:ascii="Arial" w:eastAsia="Times New Roman" w:hAnsi="Arial" w:cs="Arial"/>
          <w:sz w:val="20"/>
          <w:szCs w:val="20"/>
        </w:rPr>
        <w:t>:</w:t>
      </w:r>
    </w:p>
    <w:p w:rsidR="00035B1B" w:rsidRPr="0068698D" w:rsidRDefault="00035B1B" w:rsidP="0039259D">
      <w:pPr>
        <w:pStyle w:val="Odstavekseznama"/>
        <w:numPr>
          <w:ilvl w:val="0"/>
          <w:numId w:val="8"/>
        </w:numPr>
        <w:spacing w:before="0" w:after="0" w:line="240" w:lineRule="auto"/>
        <w:rPr>
          <w:rFonts w:ascii="Arial" w:eastAsia="Times New Roman" w:hAnsi="Arial" w:cs="Arial"/>
          <w:sz w:val="20"/>
          <w:szCs w:val="20"/>
        </w:rPr>
      </w:pPr>
      <w:r w:rsidRPr="0068698D">
        <w:rPr>
          <w:rFonts w:ascii="Arial" w:eastAsia="Times New Roman" w:hAnsi="Arial" w:cs="Arial"/>
          <w:sz w:val="20"/>
          <w:szCs w:val="20"/>
        </w:rPr>
        <w:t>omogočati dostop do kakovostnih izobraževalnih in učnih možnosti,</w:t>
      </w:r>
    </w:p>
    <w:p w:rsidR="00035B1B" w:rsidRPr="0068698D" w:rsidRDefault="00035B1B" w:rsidP="0039259D">
      <w:pPr>
        <w:pStyle w:val="Odstavekseznama"/>
        <w:numPr>
          <w:ilvl w:val="0"/>
          <w:numId w:val="8"/>
        </w:numPr>
        <w:spacing w:before="0" w:after="0" w:line="240" w:lineRule="auto"/>
        <w:rPr>
          <w:rFonts w:ascii="Arial" w:eastAsia="Times New Roman" w:hAnsi="Arial" w:cs="Arial"/>
          <w:sz w:val="20"/>
          <w:szCs w:val="20"/>
        </w:rPr>
      </w:pPr>
      <w:r w:rsidRPr="0068698D">
        <w:rPr>
          <w:rFonts w:ascii="Arial" w:eastAsia="Times New Roman" w:hAnsi="Arial" w:cs="Arial"/>
          <w:sz w:val="20"/>
          <w:szCs w:val="20"/>
        </w:rPr>
        <w:t>omogočati pridobivanje splošnih in poklicnih zmožnosti za osebnostno rast, aktivno delovanje v skupnosti in na trgu dela,</w:t>
      </w:r>
    </w:p>
    <w:p w:rsidR="00035B1B" w:rsidRPr="0068698D" w:rsidRDefault="00035B1B" w:rsidP="0039259D">
      <w:pPr>
        <w:pStyle w:val="Odstavekseznama"/>
        <w:numPr>
          <w:ilvl w:val="0"/>
          <w:numId w:val="8"/>
        </w:numPr>
        <w:spacing w:before="0" w:after="0" w:line="240" w:lineRule="auto"/>
        <w:rPr>
          <w:rFonts w:ascii="Arial" w:eastAsia="Times New Roman" w:hAnsi="Arial" w:cs="Arial"/>
          <w:sz w:val="20"/>
          <w:szCs w:val="20"/>
        </w:rPr>
      </w:pPr>
      <w:r w:rsidRPr="0068698D">
        <w:rPr>
          <w:rFonts w:ascii="Arial" w:eastAsia="Times New Roman" w:hAnsi="Arial" w:cs="Arial"/>
          <w:sz w:val="20"/>
          <w:szCs w:val="20"/>
        </w:rPr>
        <w:t>krepiti opolnomočenost za demokratično sodelovanje v družbenih procesih in za družbeno odgovorno ravnanje,</w:t>
      </w:r>
    </w:p>
    <w:p w:rsidR="00035B1B" w:rsidRPr="0068698D" w:rsidRDefault="00035B1B" w:rsidP="0039259D">
      <w:pPr>
        <w:pStyle w:val="Odstavekseznama"/>
        <w:numPr>
          <w:ilvl w:val="0"/>
          <w:numId w:val="8"/>
        </w:numPr>
        <w:spacing w:before="0" w:after="0" w:line="240" w:lineRule="auto"/>
        <w:rPr>
          <w:rFonts w:ascii="Arial" w:eastAsia="Times New Roman" w:hAnsi="Arial" w:cs="Arial"/>
          <w:sz w:val="20"/>
          <w:szCs w:val="20"/>
        </w:rPr>
      </w:pPr>
      <w:r w:rsidRPr="0068698D">
        <w:rPr>
          <w:rFonts w:ascii="Arial" w:eastAsia="Times New Roman" w:hAnsi="Arial" w:cs="Arial"/>
          <w:sz w:val="20"/>
          <w:szCs w:val="20"/>
        </w:rPr>
        <w:t>krepiti opolnomočenost na področju trajnostnega razvoja, zelenega gospodarstva, kulture in zdravja,</w:t>
      </w:r>
    </w:p>
    <w:p w:rsidR="00035B1B" w:rsidRPr="0068698D" w:rsidRDefault="00035B1B" w:rsidP="0039259D">
      <w:pPr>
        <w:pStyle w:val="Odstavekseznama"/>
        <w:numPr>
          <w:ilvl w:val="0"/>
          <w:numId w:val="8"/>
        </w:numPr>
        <w:spacing w:before="0" w:after="0" w:line="240" w:lineRule="auto"/>
        <w:rPr>
          <w:rFonts w:ascii="Arial" w:eastAsia="Times New Roman" w:hAnsi="Arial" w:cs="Arial"/>
          <w:sz w:val="20"/>
          <w:szCs w:val="20"/>
        </w:rPr>
      </w:pPr>
      <w:r w:rsidRPr="0068698D">
        <w:rPr>
          <w:rFonts w:ascii="Arial" w:eastAsia="Times New Roman" w:hAnsi="Arial" w:cs="Arial"/>
          <w:sz w:val="20"/>
          <w:szCs w:val="20"/>
        </w:rPr>
        <w:t>krepiti zmožnosti za medsebojno strpnost, spoštovanje drugačnosti in sodelovanje z drugimi, spoštovanje človekovih pravic in temeljnih svoboščin,</w:t>
      </w:r>
    </w:p>
    <w:p w:rsidR="00035B1B" w:rsidRPr="0068698D" w:rsidRDefault="00035B1B" w:rsidP="0039259D">
      <w:pPr>
        <w:pStyle w:val="Odstavekseznama"/>
        <w:numPr>
          <w:ilvl w:val="0"/>
          <w:numId w:val="8"/>
        </w:numPr>
        <w:spacing w:before="0" w:after="0" w:line="240" w:lineRule="auto"/>
        <w:rPr>
          <w:rFonts w:ascii="Arial" w:eastAsia="Times New Roman" w:hAnsi="Arial" w:cs="Arial"/>
          <w:sz w:val="20"/>
          <w:szCs w:val="20"/>
        </w:rPr>
      </w:pPr>
      <w:r w:rsidRPr="0068698D">
        <w:rPr>
          <w:rFonts w:ascii="Arial" w:eastAsia="Times New Roman" w:hAnsi="Arial" w:cs="Arial"/>
          <w:sz w:val="20"/>
          <w:szCs w:val="20"/>
        </w:rPr>
        <w:t>krepiti kritično mišljenje posameznikov in raznih družbenih skupin,</w:t>
      </w:r>
    </w:p>
    <w:p w:rsidR="00035B1B" w:rsidRPr="0068698D" w:rsidRDefault="00035B1B" w:rsidP="0039259D">
      <w:pPr>
        <w:pStyle w:val="Odstavekseznama"/>
        <w:numPr>
          <w:ilvl w:val="0"/>
          <w:numId w:val="8"/>
        </w:numPr>
        <w:spacing w:before="0" w:after="0" w:line="240" w:lineRule="auto"/>
        <w:rPr>
          <w:rFonts w:ascii="Arial" w:eastAsia="Times New Roman" w:hAnsi="Arial" w:cs="Arial"/>
          <w:sz w:val="20"/>
          <w:szCs w:val="20"/>
        </w:rPr>
      </w:pPr>
      <w:r w:rsidRPr="0068698D">
        <w:rPr>
          <w:rFonts w:ascii="Arial" w:eastAsia="Times New Roman" w:hAnsi="Arial" w:cs="Arial"/>
          <w:sz w:val="20"/>
          <w:szCs w:val="20"/>
        </w:rPr>
        <w:t>krepiti solidarnost, sodelovanje in izmenjavo znanja in izkušenj med generacijami,</w:t>
      </w:r>
    </w:p>
    <w:p w:rsidR="00035B1B" w:rsidRPr="0068698D" w:rsidRDefault="00035B1B" w:rsidP="0039259D">
      <w:pPr>
        <w:pStyle w:val="Odstavekseznama"/>
        <w:numPr>
          <w:ilvl w:val="0"/>
          <w:numId w:val="8"/>
        </w:numPr>
        <w:spacing w:before="0" w:after="0" w:line="240" w:lineRule="auto"/>
        <w:rPr>
          <w:rFonts w:ascii="Arial" w:eastAsia="Times New Roman" w:hAnsi="Arial" w:cs="Arial"/>
          <w:sz w:val="20"/>
          <w:szCs w:val="20"/>
        </w:rPr>
      </w:pPr>
      <w:r w:rsidRPr="0068698D">
        <w:rPr>
          <w:rFonts w:ascii="Arial" w:eastAsia="Times New Roman" w:hAnsi="Arial" w:cs="Arial"/>
          <w:sz w:val="20"/>
          <w:szCs w:val="20"/>
        </w:rPr>
        <w:t>spodbujati prebivalce za skupno delovanje in večjo blaginjo družbe,</w:t>
      </w:r>
    </w:p>
    <w:p w:rsidR="00035B1B" w:rsidRPr="0068698D" w:rsidRDefault="00035B1B" w:rsidP="0039259D">
      <w:pPr>
        <w:pStyle w:val="Odstavekseznama"/>
        <w:numPr>
          <w:ilvl w:val="0"/>
          <w:numId w:val="8"/>
        </w:numPr>
        <w:spacing w:before="0" w:after="0" w:line="240" w:lineRule="auto"/>
        <w:rPr>
          <w:rFonts w:ascii="Arial" w:eastAsia="Times New Roman" w:hAnsi="Arial" w:cs="Arial"/>
          <w:sz w:val="20"/>
          <w:szCs w:val="20"/>
        </w:rPr>
      </w:pPr>
      <w:r w:rsidRPr="0068698D">
        <w:rPr>
          <w:rFonts w:ascii="Arial" w:eastAsia="Times New Roman" w:hAnsi="Arial" w:cs="Arial"/>
          <w:sz w:val="20"/>
          <w:szCs w:val="20"/>
        </w:rPr>
        <w:t>zmanjšati strukturne in individualne ovire pri vključevanju prebivalcev v izobraževanje in učenje,</w:t>
      </w:r>
    </w:p>
    <w:p w:rsidR="00035B1B" w:rsidRPr="0068698D" w:rsidRDefault="00035B1B" w:rsidP="0039259D">
      <w:pPr>
        <w:pStyle w:val="Odstavekseznama"/>
        <w:numPr>
          <w:ilvl w:val="0"/>
          <w:numId w:val="8"/>
        </w:numPr>
        <w:spacing w:before="0" w:after="0" w:line="240" w:lineRule="auto"/>
        <w:rPr>
          <w:rFonts w:ascii="Arial" w:eastAsia="Times New Roman" w:hAnsi="Arial" w:cs="Arial"/>
          <w:sz w:val="20"/>
          <w:szCs w:val="20"/>
        </w:rPr>
      </w:pPr>
      <w:r w:rsidRPr="0068698D">
        <w:rPr>
          <w:rFonts w:ascii="Arial" w:eastAsia="Times New Roman" w:hAnsi="Arial" w:cs="Arial"/>
          <w:sz w:val="20"/>
          <w:szCs w:val="20"/>
        </w:rPr>
        <w:lastRenderedPageBreak/>
        <w:t>spodbujati nižje izobražene in druge ranljive skupine za izobraževanje in učenje,</w:t>
      </w:r>
    </w:p>
    <w:p w:rsidR="00035B1B" w:rsidRPr="0068698D" w:rsidRDefault="00035B1B" w:rsidP="0039259D">
      <w:pPr>
        <w:pStyle w:val="Odstavekseznama"/>
        <w:numPr>
          <w:ilvl w:val="0"/>
          <w:numId w:val="8"/>
        </w:numPr>
        <w:spacing w:before="0" w:after="0" w:line="240" w:lineRule="auto"/>
        <w:rPr>
          <w:rFonts w:ascii="Arial" w:eastAsia="Times New Roman" w:hAnsi="Arial" w:cs="Arial"/>
          <w:sz w:val="20"/>
          <w:szCs w:val="20"/>
        </w:rPr>
      </w:pPr>
      <w:r w:rsidRPr="0068698D">
        <w:rPr>
          <w:rFonts w:ascii="Arial" w:eastAsia="Times New Roman" w:hAnsi="Arial" w:cs="Arial"/>
          <w:sz w:val="20"/>
          <w:szCs w:val="20"/>
        </w:rPr>
        <w:t>zmanjšati delež prebivalcev brez osnovne oziroma brez poklicne izobrazbe in</w:t>
      </w:r>
    </w:p>
    <w:p w:rsidR="00035B1B" w:rsidRPr="0068698D" w:rsidRDefault="00035B1B" w:rsidP="0039259D">
      <w:pPr>
        <w:pStyle w:val="Odstavekseznama"/>
        <w:numPr>
          <w:ilvl w:val="0"/>
          <w:numId w:val="8"/>
        </w:numPr>
        <w:spacing w:before="0" w:after="0" w:line="240" w:lineRule="auto"/>
        <w:rPr>
          <w:rFonts w:ascii="Arial" w:eastAsia="Times New Roman" w:hAnsi="Arial" w:cs="Arial"/>
          <w:sz w:val="20"/>
          <w:szCs w:val="20"/>
        </w:rPr>
      </w:pPr>
      <w:r w:rsidRPr="0068698D">
        <w:rPr>
          <w:rFonts w:ascii="Arial" w:eastAsia="Times New Roman" w:hAnsi="Arial" w:cs="Arial"/>
          <w:sz w:val="20"/>
          <w:szCs w:val="20"/>
        </w:rPr>
        <w:t>povečati delež prebivalcev z dokončano štiriletno srednješolsko izobrazbo.</w:t>
      </w:r>
    </w:p>
    <w:p w:rsidR="00035B1B" w:rsidRPr="0068698D" w:rsidRDefault="00035B1B" w:rsidP="00035B1B">
      <w:pPr>
        <w:spacing w:before="0" w:after="0" w:line="240" w:lineRule="auto"/>
        <w:rPr>
          <w:rFonts w:ascii="Arial" w:hAnsi="Arial" w:cs="Arial"/>
          <w:sz w:val="20"/>
          <w:szCs w:val="20"/>
        </w:rPr>
      </w:pPr>
    </w:p>
    <w:p w:rsidR="00035B1B" w:rsidRPr="0068698D" w:rsidRDefault="00035B1B" w:rsidP="00035B1B">
      <w:pPr>
        <w:spacing w:before="0" w:after="0" w:line="240" w:lineRule="auto"/>
        <w:rPr>
          <w:rFonts w:ascii="Arial" w:hAnsi="Arial" w:cs="Arial"/>
          <w:sz w:val="20"/>
          <w:szCs w:val="20"/>
        </w:rPr>
      </w:pPr>
    </w:p>
    <w:p w:rsidR="00035B1B" w:rsidRPr="00E53058" w:rsidRDefault="00035B1B" w:rsidP="005D7A76">
      <w:pPr>
        <w:pStyle w:val="Naslov2"/>
      </w:pPr>
      <w:bookmarkStart w:id="9" w:name="_Toc77603618"/>
      <w:bookmarkStart w:id="10" w:name="_Toc64637208"/>
      <w:bookmarkEnd w:id="5"/>
      <w:r w:rsidRPr="00E53058">
        <w:t>2.</w:t>
      </w:r>
      <w:r w:rsidR="00207542" w:rsidRPr="00E53058">
        <w:t xml:space="preserve"> </w:t>
      </w:r>
      <w:r w:rsidR="00204DC5" w:rsidRPr="00E53058">
        <w:t>S</w:t>
      </w:r>
      <w:r w:rsidR="00E51D1C" w:rsidRPr="00E53058">
        <w:t>trateški in programski dokumenti</w:t>
      </w:r>
      <w:bookmarkEnd w:id="9"/>
    </w:p>
    <w:bookmarkEnd w:id="10"/>
    <w:p w:rsidR="00035B1B" w:rsidRPr="0068698D" w:rsidRDefault="00035B1B" w:rsidP="00035B1B">
      <w:pPr>
        <w:spacing w:before="0" w:after="0" w:line="240" w:lineRule="auto"/>
        <w:rPr>
          <w:rFonts w:ascii="Arial" w:hAnsi="Arial" w:cs="Arial"/>
          <w:sz w:val="20"/>
          <w:szCs w:val="20"/>
        </w:rPr>
      </w:pPr>
    </w:p>
    <w:p w:rsidR="00204DC5" w:rsidRPr="0068698D" w:rsidRDefault="00035B1B" w:rsidP="00035B1B">
      <w:pPr>
        <w:spacing w:before="0" w:after="0" w:line="240" w:lineRule="auto"/>
        <w:rPr>
          <w:rFonts w:ascii="Arial" w:hAnsi="Arial" w:cs="Arial"/>
          <w:sz w:val="20"/>
          <w:szCs w:val="20"/>
        </w:rPr>
      </w:pPr>
      <w:r w:rsidRPr="0068698D">
        <w:rPr>
          <w:rFonts w:ascii="Arial" w:hAnsi="Arial" w:cs="Arial"/>
          <w:sz w:val="20"/>
          <w:szCs w:val="20"/>
        </w:rPr>
        <w:t>ReNPIO 2021–2030 prispeva k usklajenemu izvajanju izobraževanja odraslih na nacionalni ravni</w:t>
      </w:r>
      <w:r w:rsidR="00204DC5" w:rsidRPr="0068698D">
        <w:rPr>
          <w:rFonts w:ascii="Arial" w:hAnsi="Arial" w:cs="Arial"/>
          <w:sz w:val="20"/>
          <w:szCs w:val="20"/>
        </w:rPr>
        <w:t xml:space="preserve"> in se povezuje s cilji in vsebinami naslednjih strateških in programskih dokumentov na državni in mednarodni ravni.</w:t>
      </w:r>
      <w:r w:rsidRPr="0068698D">
        <w:rPr>
          <w:rFonts w:ascii="Arial" w:hAnsi="Arial" w:cs="Arial"/>
          <w:sz w:val="20"/>
          <w:szCs w:val="20"/>
        </w:rPr>
        <w:t xml:space="preserve"> </w:t>
      </w:r>
    </w:p>
    <w:p w:rsidR="00204DC5" w:rsidRPr="0068698D" w:rsidRDefault="00204DC5" w:rsidP="00035B1B">
      <w:pPr>
        <w:spacing w:before="0" w:after="0" w:line="240" w:lineRule="auto"/>
        <w:rPr>
          <w:rFonts w:ascii="Arial" w:hAnsi="Arial" w:cs="Arial"/>
          <w:sz w:val="20"/>
          <w:szCs w:val="20"/>
        </w:rPr>
      </w:pPr>
    </w:p>
    <w:p w:rsidR="00204DC5" w:rsidRPr="0068698D" w:rsidRDefault="00204DC5" w:rsidP="00204DC5">
      <w:pPr>
        <w:spacing w:before="0" w:after="0" w:line="240" w:lineRule="auto"/>
        <w:rPr>
          <w:rFonts w:ascii="Arial" w:hAnsi="Arial" w:cs="Arial"/>
          <w:sz w:val="20"/>
          <w:szCs w:val="20"/>
        </w:rPr>
      </w:pPr>
      <w:r w:rsidRPr="0068698D">
        <w:rPr>
          <w:rFonts w:ascii="Arial" w:hAnsi="Arial" w:cs="Arial"/>
          <w:sz w:val="20"/>
          <w:szCs w:val="20"/>
        </w:rPr>
        <w:t xml:space="preserve">ReNPIO 2021–2030 je usklajena z evropskimi strateškimi dokumenti v smislu poslanstva, vizije, ciljev, ciljnih skupin, prednostnih področij, ukrepov in instrumentov za sofinanciranje. Na ravni Evropske unije (v nadaljnjem besedilu: EU) je področje izobraževanja odraslih, kot tudi </w:t>
      </w:r>
      <w:r w:rsidR="00F77CF3" w:rsidRPr="0068698D">
        <w:rPr>
          <w:rFonts w:ascii="Arial" w:hAnsi="Arial" w:cs="Arial"/>
          <w:sz w:val="20"/>
          <w:szCs w:val="20"/>
        </w:rPr>
        <w:t>VŽU</w:t>
      </w:r>
      <w:r w:rsidRPr="0068698D">
        <w:rPr>
          <w:rFonts w:ascii="Arial" w:hAnsi="Arial" w:cs="Arial"/>
          <w:sz w:val="20"/>
          <w:szCs w:val="20"/>
        </w:rPr>
        <w:t xml:space="preserve"> opredeljeno v strateških in programskih dokumentih, ki opredeljujejo strateške usmeritve in priporočila državam članicam. Države članice po načelu subsidiarnosti te usmeritve umeščajo v svoje družbene in gospodarske strategije, dokumente, programe oziroma akcijske načrte.</w:t>
      </w:r>
    </w:p>
    <w:p w:rsidR="00035B1B" w:rsidRPr="005D7A76" w:rsidRDefault="00035B1B" w:rsidP="00035B1B">
      <w:pPr>
        <w:spacing w:before="0" w:after="0" w:line="240" w:lineRule="auto"/>
        <w:rPr>
          <w:rFonts w:ascii="Arial" w:hAnsi="Arial" w:cs="Arial"/>
          <w:sz w:val="20"/>
          <w:szCs w:val="20"/>
        </w:rPr>
      </w:pPr>
    </w:p>
    <w:p w:rsidR="00204DC5" w:rsidRPr="005D7A76" w:rsidRDefault="00204DC5" w:rsidP="005D7A76">
      <w:pPr>
        <w:pStyle w:val="Naslov3"/>
      </w:pPr>
      <w:bookmarkStart w:id="11" w:name="_Toc77603619"/>
      <w:r w:rsidRPr="005D7A76">
        <w:t>2.</w:t>
      </w:r>
      <w:r w:rsidR="00035B1B" w:rsidRPr="005D7A76">
        <w:t>1</w:t>
      </w:r>
      <w:r w:rsidRPr="005D7A76">
        <w:t xml:space="preserve"> Državni dokumenti</w:t>
      </w:r>
      <w:bookmarkEnd w:id="11"/>
    </w:p>
    <w:p w:rsidR="005B1836" w:rsidRPr="0068698D" w:rsidRDefault="005B1836" w:rsidP="00035B1B">
      <w:pPr>
        <w:spacing w:before="0" w:after="0" w:line="240" w:lineRule="auto"/>
        <w:rPr>
          <w:rFonts w:ascii="Arial" w:hAnsi="Arial" w:cs="Arial"/>
          <w:b/>
          <w:sz w:val="20"/>
          <w:szCs w:val="20"/>
        </w:rPr>
      </w:pPr>
    </w:p>
    <w:p w:rsidR="00035B1B" w:rsidRPr="0068698D" w:rsidRDefault="00F77CF3" w:rsidP="00E95957">
      <w:pPr>
        <w:pStyle w:val="Odstavekseznama"/>
        <w:numPr>
          <w:ilvl w:val="0"/>
          <w:numId w:val="66"/>
        </w:numPr>
        <w:spacing w:before="0" w:after="0" w:line="240" w:lineRule="auto"/>
        <w:rPr>
          <w:rFonts w:ascii="Arial" w:hAnsi="Arial" w:cs="Arial"/>
          <w:sz w:val="20"/>
          <w:szCs w:val="20"/>
        </w:rPr>
      </w:pPr>
      <w:r w:rsidRPr="0068698D">
        <w:rPr>
          <w:rFonts w:ascii="Arial" w:hAnsi="Arial" w:cs="Arial"/>
          <w:sz w:val="20"/>
          <w:szCs w:val="20"/>
        </w:rPr>
        <w:t>SRS</w:t>
      </w:r>
      <w:r w:rsidR="00035B1B" w:rsidRPr="0068698D">
        <w:rPr>
          <w:rFonts w:ascii="Arial" w:hAnsi="Arial" w:cs="Arial"/>
          <w:sz w:val="20"/>
          <w:szCs w:val="20"/>
        </w:rPr>
        <w:t xml:space="preserve"> 2030</w:t>
      </w:r>
      <w:r w:rsidR="00204DC5" w:rsidRPr="0068698D">
        <w:rPr>
          <w:rFonts w:ascii="Arial" w:hAnsi="Arial" w:cs="Arial"/>
          <w:sz w:val="20"/>
          <w:szCs w:val="20"/>
        </w:rPr>
        <w:t>,</w:t>
      </w:r>
      <w:r w:rsidR="00035B1B" w:rsidRPr="0068698D">
        <w:rPr>
          <w:rFonts w:ascii="Arial" w:hAnsi="Arial" w:cs="Arial"/>
          <w:sz w:val="20"/>
          <w:szCs w:val="20"/>
        </w:rPr>
        <w:t xml:space="preserve"> </w:t>
      </w:r>
    </w:p>
    <w:p w:rsidR="00035B1B" w:rsidRPr="0068698D" w:rsidRDefault="00035B1B" w:rsidP="00E95957">
      <w:pPr>
        <w:pStyle w:val="Odstavekseznama"/>
        <w:numPr>
          <w:ilvl w:val="0"/>
          <w:numId w:val="66"/>
        </w:numPr>
        <w:spacing w:before="0" w:after="0" w:line="240" w:lineRule="auto"/>
        <w:rPr>
          <w:rFonts w:ascii="Arial" w:hAnsi="Arial" w:cs="Arial"/>
          <w:sz w:val="20"/>
          <w:szCs w:val="20"/>
        </w:rPr>
      </w:pPr>
      <w:r w:rsidRPr="0068698D">
        <w:rPr>
          <w:rFonts w:ascii="Arial" w:hAnsi="Arial" w:cs="Arial"/>
          <w:sz w:val="20"/>
          <w:szCs w:val="20"/>
        </w:rPr>
        <w:t>Strategija dolgožive družbe</w:t>
      </w:r>
      <w:r w:rsidRPr="0068698D">
        <w:rPr>
          <w:rStyle w:val="Sprotnaopomba-sklic"/>
          <w:rFonts w:ascii="Arial" w:hAnsi="Arial" w:cs="Arial"/>
          <w:sz w:val="20"/>
          <w:szCs w:val="20"/>
        </w:rPr>
        <w:footnoteReference w:id="11"/>
      </w:r>
      <w:r w:rsidR="00204DC5" w:rsidRPr="0068698D">
        <w:rPr>
          <w:rFonts w:ascii="Arial" w:hAnsi="Arial" w:cs="Arial"/>
          <w:sz w:val="20"/>
          <w:szCs w:val="20"/>
        </w:rPr>
        <w:t>,</w:t>
      </w:r>
    </w:p>
    <w:p w:rsidR="00204DC5" w:rsidRPr="0068698D" w:rsidRDefault="00A410F8" w:rsidP="00E95957">
      <w:pPr>
        <w:pStyle w:val="Odstavekseznama"/>
        <w:numPr>
          <w:ilvl w:val="0"/>
          <w:numId w:val="66"/>
        </w:numPr>
        <w:rPr>
          <w:rFonts w:ascii="Arial" w:hAnsi="Arial" w:cs="Arial"/>
          <w:sz w:val="20"/>
          <w:szCs w:val="20"/>
        </w:rPr>
      </w:pPr>
      <w:r w:rsidRPr="0068698D">
        <w:rPr>
          <w:rFonts w:ascii="Arial" w:hAnsi="Arial" w:cs="Arial"/>
          <w:sz w:val="20"/>
          <w:szCs w:val="20"/>
        </w:rPr>
        <w:t xml:space="preserve">S4 - </w:t>
      </w:r>
      <w:r w:rsidR="00035B1B" w:rsidRPr="0068698D">
        <w:rPr>
          <w:rFonts w:ascii="Arial" w:hAnsi="Arial" w:cs="Arial"/>
          <w:sz w:val="20"/>
          <w:szCs w:val="20"/>
        </w:rPr>
        <w:t>Slovenska strategija pametne specializacije</w:t>
      </w:r>
      <w:r w:rsidR="00204DC5" w:rsidRPr="0068698D">
        <w:rPr>
          <w:rFonts w:ascii="Arial" w:hAnsi="Arial" w:cs="Arial"/>
          <w:sz w:val="20"/>
          <w:szCs w:val="20"/>
        </w:rPr>
        <w:t>,</w:t>
      </w:r>
    </w:p>
    <w:p w:rsidR="00204DC5" w:rsidRPr="0068698D" w:rsidRDefault="00035B1B" w:rsidP="00E95957">
      <w:pPr>
        <w:pStyle w:val="Odstavekseznama"/>
        <w:numPr>
          <w:ilvl w:val="0"/>
          <w:numId w:val="66"/>
        </w:numPr>
        <w:spacing w:before="0" w:after="0" w:line="240" w:lineRule="auto"/>
        <w:rPr>
          <w:rFonts w:ascii="Arial" w:hAnsi="Arial" w:cs="Arial"/>
          <w:sz w:val="20"/>
          <w:szCs w:val="20"/>
        </w:rPr>
      </w:pPr>
      <w:r w:rsidRPr="0068698D">
        <w:rPr>
          <w:rFonts w:ascii="Arial" w:hAnsi="Arial" w:cs="Arial"/>
          <w:sz w:val="20"/>
          <w:szCs w:val="20"/>
        </w:rPr>
        <w:t>Smernice za izvajanje ukrepov Aktivne politike zaposlovanja</w:t>
      </w:r>
      <w:r w:rsidR="00207542" w:rsidRPr="0068698D">
        <w:rPr>
          <w:rFonts w:ascii="Arial" w:hAnsi="Arial" w:cs="Arial"/>
          <w:sz w:val="20"/>
          <w:szCs w:val="20"/>
        </w:rPr>
        <w:t xml:space="preserve"> </w:t>
      </w:r>
      <w:r w:rsidRPr="0068698D">
        <w:rPr>
          <w:rFonts w:ascii="Arial" w:hAnsi="Arial" w:cs="Arial"/>
          <w:sz w:val="20"/>
          <w:szCs w:val="20"/>
        </w:rPr>
        <w:t>za obdobje 2021–2025</w:t>
      </w:r>
      <w:r w:rsidRPr="0068698D">
        <w:rPr>
          <w:rStyle w:val="Sprotnaopomba-sklic"/>
          <w:rFonts w:ascii="Arial" w:hAnsi="Arial" w:cs="Arial"/>
          <w:sz w:val="20"/>
          <w:szCs w:val="20"/>
        </w:rPr>
        <w:footnoteReference w:id="12"/>
      </w:r>
      <w:r w:rsidR="00204DC5" w:rsidRPr="0068698D">
        <w:rPr>
          <w:rFonts w:ascii="Arial" w:hAnsi="Arial" w:cs="Arial"/>
          <w:sz w:val="20"/>
          <w:szCs w:val="20"/>
        </w:rPr>
        <w:t>,</w:t>
      </w:r>
    </w:p>
    <w:p w:rsidR="00204DC5" w:rsidRPr="0068698D" w:rsidRDefault="00035B1B" w:rsidP="00E95957">
      <w:pPr>
        <w:pStyle w:val="Odstavekseznama"/>
        <w:numPr>
          <w:ilvl w:val="0"/>
          <w:numId w:val="66"/>
        </w:numPr>
        <w:spacing w:before="0" w:after="0" w:line="240" w:lineRule="auto"/>
        <w:rPr>
          <w:rFonts w:ascii="Arial" w:hAnsi="Arial" w:cs="Arial"/>
          <w:sz w:val="20"/>
          <w:szCs w:val="20"/>
        </w:rPr>
      </w:pPr>
      <w:r w:rsidRPr="0068698D">
        <w:rPr>
          <w:rFonts w:ascii="Arial" w:hAnsi="Arial" w:cs="Arial"/>
          <w:sz w:val="20"/>
          <w:szCs w:val="20"/>
        </w:rPr>
        <w:t>Nacionalna Strategija za razvoj bralne pismenost 2019–2030</w:t>
      </w:r>
      <w:r w:rsidRPr="0068698D">
        <w:rPr>
          <w:rStyle w:val="Sprotnaopomba-sklic"/>
          <w:rFonts w:ascii="Arial" w:hAnsi="Arial" w:cs="Arial"/>
          <w:sz w:val="20"/>
          <w:szCs w:val="20"/>
        </w:rPr>
        <w:footnoteReference w:id="13"/>
      </w:r>
      <w:r w:rsidR="00204DC5" w:rsidRPr="0068698D">
        <w:rPr>
          <w:rFonts w:ascii="Arial" w:hAnsi="Arial" w:cs="Arial"/>
          <w:sz w:val="20"/>
          <w:szCs w:val="20"/>
        </w:rPr>
        <w:t>,</w:t>
      </w:r>
    </w:p>
    <w:p w:rsidR="00035B1B" w:rsidRPr="0068698D" w:rsidRDefault="00035B1B" w:rsidP="00E95957">
      <w:pPr>
        <w:pStyle w:val="Odstavekseznama"/>
        <w:numPr>
          <w:ilvl w:val="0"/>
          <w:numId w:val="66"/>
        </w:numPr>
        <w:rPr>
          <w:rFonts w:ascii="Arial" w:hAnsi="Arial" w:cs="Arial"/>
          <w:sz w:val="20"/>
          <w:szCs w:val="20"/>
        </w:rPr>
      </w:pPr>
      <w:bookmarkStart w:id="12" w:name="_Toc38648207"/>
      <w:r w:rsidRPr="0068698D">
        <w:rPr>
          <w:rFonts w:ascii="Arial" w:hAnsi="Arial" w:cs="Arial"/>
          <w:sz w:val="20"/>
          <w:szCs w:val="20"/>
        </w:rPr>
        <w:t>Smernice za izvajanje Strategije spretnosti za Slovenijo</w:t>
      </w:r>
      <w:r w:rsidR="007219AE" w:rsidRPr="0068698D">
        <w:rPr>
          <w:rFonts w:ascii="Arial" w:hAnsi="Arial" w:cs="Arial"/>
          <w:sz w:val="20"/>
          <w:szCs w:val="20"/>
        </w:rPr>
        <w:t xml:space="preserve">: izboljševanje </w:t>
      </w:r>
      <w:r w:rsidRPr="0068698D">
        <w:rPr>
          <w:rFonts w:ascii="Arial" w:hAnsi="Arial" w:cs="Arial"/>
          <w:sz w:val="20"/>
          <w:szCs w:val="20"/>
        </w:rPr>
        <w:t>upravljanja izobraževanja odraslih v Sloveniji</w:t>
      </w:r>
      <w:r w:rsidR="00E817F4" w:rsidRPr="0068698D">
        <w:rPr>
          <w:rStyle w:val="Sprotnaopomba-sklic"/>
          <w:rFonts w:ascii="Arial" w:hAnsi="Arial" w:cs="Arial"/>
          <w:sz w:val="20"/>
          <w:szCs w:val="20"/>
        </w:rPr>
        <w:footnoteReference w:id="14"/>
      </w:r>
      <w:r w:rsidR="00204DC5" w:rsidRPr="0068698D">
        <w:rPr>
          <w:rFonts w:ascii="Arial" w:hAnsi="Arial" w:cs="Arial"/>
          <w:sz w:val="20"/>
          <w:szCs w:val="20"/>
        </w:rPr>
        <w:t>.</w:t>
      </w:r>
    </w:p>
    <w:p w:rsidR="00035B1B" w:rsidRDefault="00204DC5" w:rsidP="005D7A76">
      <w:pPr>
        <w:pStyle w:val="Naslov3"/>
      </w:pPr>
      <w:bookmarkStart w:id="13" w:name="_Toc64637209"/>
      <w:bookmarkStart w:id="14" w:name="_Toc77603620"/>
      <w:r w:rsidRPr="0068698D">
        <w:t>2</w:t>
      </w:r>
      <w:r w:rsidR="00035B1B" w:rsidRPr="0068698D">
        <w:t>.</w:t>
      </w:r>
      <w:r w:rsidRPr="0068698D">
        <w:t>2</w:t>
      </w:r>
      <w:r w:rsidR="00207542" w:rsidRPr="0068698D">
        <w:t xml:space="preserve"> </w:t>
      </w:r>
      <w:r w:rsidR="00E51D1C" w:rsidRPr="0068698D">
        <w:t>Mednarodni dokumenti in priporočila</w:t>
      </w:r>
      <w:bookmarkEnd w:id="13"/>
      <w:bookmarkEnd w:id="14"/>
      <w:r w:rsidR="00E51D1C" w:rsidRPr="00E53058">
        <w:t xml:space="preserve"> </w:t>
      </w:r>
    </w:p>
    <w:p w:rsidR="005B1836" w:rsidRPr="00E53058" w:rsidRDefault="005B1836" w:rsidP="00035B1B">
      <w:pPr>
        <w:spacing w:before="0" w:after="0" w:line="240" w:lineRule="auto"/>
        <w:rPr>
          <w:rFonts w:ascii="Arial" w:hAnsi="Arial" w:cs="Arial"/>
          <w:sz w:val="20"/>
          <w:szCs w:val="20"/>
        </w:rPr>
      </w:pPr>
    </w:p>
    <w:p w:rsidR="00035B1B" w:rsidRPr="0068698D" w:rsidRDefault="00035B1B" w:rsidP="00E53058">
      <w:pPr>
        <w:pStyle w:val="Odstavekseznama"/>
        <w:numPr>
          <w:ilvl w:val="0"/>
          <w:numId w:val="76"/>
        </w:numPr>
        <w:spacing w:before="0" w:after="0" w:line="240" w:lineRule="auto"/>
        <w:ind w:left="357" w:hanging="357"/>
        <w:rPr>
          <w:rFonts w:ascii="Arial" w:hAnsi="Arial" w:cs="Arial"/>
          <w:sz w:val="20"/>
          <w:szCs w:val="20"/>
        </w:rPr>
      </w:pPr>
      <w:r w:rsidRPr="0068698D">
        <w:rPr>
          <w:rFonts w:ascii="Arial" w:hAnsi="Arial" w:cs="Arial"/>
          <w:sz w:val="20"/>
          <w:szCs w:val="20"/>
        </w:rPr>
        <w:t>Agenda 2030</w:t>
      </w:r>
      <w:r w:rsidRPr="00E53058">
        <w:rPr>
          <w:sz w:val="20"/>
          <w:szCs w:val="20"/>
          <w:vertAlign w:val="superscript"/>
        </w:rPr>
        <w:footnoteReference w:id="15"/>
      </w:r>
      <w:r w:rsidR="00204DC5" w:rsidRPr="0068698D">
        <w:rPr>
          <w:rFonts w:ascii="Arial" w:hAnsi="Arial" w:cs="Arial"/>
          <w:sz w:val="20"/>
          <w:szCs w:val="20"/>
        </w:rPr>
        <w:t>,</w:t>
      </w:r>
    </w:p>
    <w:p w:rsidR="00FB2A0B" w:rsidRPr="0068698D" w:rsidRDefault="00035B1B" w:rsidP="00E53058">
      <w:pPr>
        <w:pStyle w:val="Odstavekseznama"/>
        <w:numPr>
          <w:ilvl w:val="0"/>
          <w:numId w:val="76"/>
        </w:numPr>
        <w:spacing w:before="0" w:after="0" w:line="240" w:lineRule="auto"/>
        <w:ind w:left="357" w:hanging="357"/>
        <w:rPr>
          <w:rFonts w:ascii="Arial" w:hAnsi="Arial" w:cs="Arial"/>
          <w:noProof/>
          <w:sz w:val="20"/>
          <w:szCs w:val="20"/>
        </w:rPr>
      </w:pPr>
      <w:r w:rsidRPr="0068698D">
        <w:rPr>
          <w:rFonts w:ascii="Arial" w:hAnsi="Arial" w:cs="Arial"/>
          <w:sz w:val="20"/>
          <w:szCs w:val="20"/>
        </w:rPr>
        <w:t>Evropski zeleni dogovor</w:t>
      </w:r>
      <w:r w:rsidRPr="00E53058">
        <w:rPr>
          <w:sz w:val="20"/>
          <w:szCs w:val="20"/>
          <w:vertAlign w:val="superscript"/>
        </w:rPr>
        <w:footnoteReference w:id="16"/>
      </w:r>
      <w:r w:rsidR="00204DC5" w:rsidRPr="0068698D">
        <w:rPr>
          <w:rFonts w:ascii="Arial" w:hAnsi="Arial" w:cs="Arial"/>
          <w:sz w:val="20"/>
          <w:szCs w:val="20"/>
        </w:rPr>
        <w:t>,</w:t>
      </w:r>
    </w:p>
    <w:p w:rsidR="00035B1B" w:rsidRPr="0068698D" w:rsidRDefault="00035B1B" w:rsidP="00E53058">
      <w:pPr>
        <w:pStyle w:val="Odstavekseznama"/>
        <w:numPr>
          <w:ilvl w:val="0"/>
          <w:numId w:val="76"/>
        </w:numPr>
        <w:spacing w:before="0" w:after="0" w:line="240" w:lineRule="auto"/>
        <w:ind w:left="357" w:hanging="357"/>
        <w:rPr>
          <w:rFonts w:ascii="Arial" w:hAnsi="Arial" w:cs="Arial"/>
          <w:sz w:val="20"/>
          <w:szCs w:val="20"/>
        </w:rPr>
      </w:pPr>
      <w:r w:rsidRPr="0068698D">
        <w:rPr>
          <w:rFonts w:ascii="Arial" w:hAnsi="Arial" w:cs="Arial"/>
          <w:sz w:val="20"/>
          <w:szCs w:val="20"/>
        </w:rPr>
        <w:t>Program znanj in spretnosti za Evropo za trajnostno konkurenčnost, socialno pravičnost in odpornost</w:t>
      </w:r>
      <w:r w:rsidR="00207542" w:rsidRPr="0068698D">
        <w:rPr>
          <w:rFonts w:ascii="Arial" w:hAnsi="Arial" w:cs="Arial"/>
          <w:sz w:val="20"/>
          <w:szCs w:val="20"/>
        </w:rPr>
        <w:t xml:space="preserve"> </w:t>
      </w:r>
      <w:r w:rsidRPr="0068698D">
        <w:rPr>
          <w:rFonts w:ascii="Arial" w:hAnsi="Arial" w:cs="Arial"/>
          <w:sz w:val="20"/>
          <w:szCs w:val="20"/>
        </w:rPr>
        <w:t>(Skills Agenda</w:t>
      </w:r>
      <w:r w:rsidRPr="00E53058">
        <w:rPr>
          <w:sz w:val="20"/>
          <w:szCs w:val="20"/>
          <w:vertAlign w:val="superscript"/>
        </w:rPr>
        <w:footnoteReference w:id="17"/>
      </w:r>
      <w:r w:rsidRPr="0068698D">
        <w:rPr>
          <w:rFonts w:ascii="Arial" w:hAnsi="Arial" w:cs="Arial"/>
          <w:sz w:val="20"/>
          <w:szCs w:val="20"/>
        </w:rPr>
        <w:t>)</w:t>
      </w:r>
      <w:r w:rsidR="00204DC5" w:rsidRPr="0068698D">
        <w:rPr>
          <w:rFonts w:ascii="Arial" w:hAnsi="Arial" w:cs="Arial"/>
          <w:sz w:val="20"/>
          <w:szCs w:val="20"/>
        </w:rPr>
        <w:t>,</w:t>
      </w:r>
    </w:p>
    <w:p w:rsidR="00035B1B" w:rsidRPr="0068698D" w:rsidRDefault="00035B1B" w:rsidP="00E53058">
      <w:pPr>
        <w:pStyle w:val="Odstavekseznama"/>
        <w:numPr>
          <w:ilvl w:val="0"/>
          <w:numId w:val="76"/>
        </w:numPr>
        <w:spacing w:before="0" w:after="0" w:line="240" w:lineRule="auto"/>
        <w:ind w:left="357" w:hanging="357"/>
        <w:rPr>
          <w:rFonts w:ascii="Arial" w:hAnsi="Arial" w:cs="Arial"/>
          <w:sz w:val="20"/>
          <w:szCs w:val="20"/>
        </w:rPr>
      </w:pPr>
      <w:r w:rsidRPr="0068698D">
        <w:rPr>
          <w:rFonts w:ascii="Arial" w:hAnsi="Arial" w:cs="Arial"/>
          <w:sz w:val="20"/>
          <w:szCs w:val="20"/>
        </w:rPr>
        <w:t>Evropski izobraževalni prostor (European Education Area – EEA</w:t>
      </w:r>
      <w:r w:rsidRPr="00E53058">
        <w:rPr>
          <w:sz w:val="20"/>
          <w:szCs w:val="20"/>
          <w:vertAlign w:val="superscript"/>
        </w:rPr>
        <w:footnoteReference w:id="18"/>
      </w:r>
      <w:r w:rsidRPr="0068698D">
        <w:rPr>
          <w:rFonts w:ascii="Arial" w:hAnsi="Arial" w:cs="Arial"/>
          <w:sz w:val="20"/>
          <w:szCs w:val="20"/>
        </w:rPr>
        <w:t>)</w:t>
      </w:r>
      <w:r w:rsidR="00204DC5" w:rsidRPr="0068698D">
        <w:rPr>
          <w:rFonts w:ascii="Arial" w:hAnsi="Arial" w:cs="Arial"/>
          <w:sz w:val="20"/>
          <w:szCs w:val="20"/>
        </w:rPr>
        <w:t>,</w:t>
      </w:r>
    </w:p>
    <w:p w:rsidR="00035B1B" w:rsidRPr="0068698D" w:rsidRDefault="00035B1B" w:rsidP="00E53058">
      <w:pPr>
        <w:pStyle w:val="Odstavekseznama"/>
        <w:numPr>
          <w:ilvl w:val="0"/>
          <w:numId w:val="76"/>
        </w:numPr>
        <w:spacing w:before="0" w:after="0" w:line="240" w:lineRule="auto"/>
        <w:ind w:left="357" w:hanging="357"/>
        <w:rPr>
          <w:rFonts w:ascii="Arial" w:hAnsi="Arial" w:cs="Arial"/>
          <w:sz w:val="20"/>
          <w:szCs w:val="20"/>
        </w:rPr>
      </w:pPr>
      <w:r w:rsidRPr="0068698D">
        <w:rPr>
          <w:rFonts w:ascii="Arial" w:hAnsi="Arial" w:cs="Arial"/>
          <w:sz w:val="20"/>
          <w:szCs w:val="20"/>
        </w:rPr>
        <w:t>Akcijski načrt za digitalno izobraževanje (Digital Education Action Plan, 2021–2027</w:t>
      </w:r>
      <w:r w:rsidRPr="00E53058">
        <w:rPr>
          <w:sz w:val="20"/>
          <w:szCs w:val="20"/>
          <w:vertAlign w:val="superscript"/>
        </w:rPr>
        <w:footnoteReference w:id="19"/>
      </w:r>
      <w:r w:rsidRPr="0068698D">
        <w:rPr>
          <w:rFonts w:ascii="Arial" w:hAnsi="Arial" w:cs="Arial"/>
          <w:sz w:val="20"/>
          <w:szCs w:val="20"/>
        </w:rPr>
        <w:t>)</w:t>
      </w:r>
      <w:r w:rsidR="00204DC5" w:rsidRPr="0068698D">
        <w:rPr>
          <w:rFonts w:ascii="Arial" w:hAnsi="Arial" w:cs="Arial"/>
          <w:sz w:val="20"/>
          <w:szCs w:val="20"/>
        </w:rPr>
        <w:t>,</w:t>
      </w:r>
    </w:p>
    <w:p w:rsidR="00035B1B" w:rsidRPr="0068698D" w:rsidRDefault="00035B1B" w:rsidP="00E53058">
      <w:pPr>
        <w:pStyle w:val="Odstavekseznama"/>
        <w:numPr>
          <w:ilvl w:val="0"/>
          <w:numId w:val="76"/>
        </w:numPr>
        <w:spacing w:before="0" w:after="0" w:line="240" w:lineRule="auto"/>
        <w:ind w:left="357" w:hanging="357"/>
        <w:rPr>
          <w:rFonts w:ascii="Arial" w:hAnsi="Arial" w:cs="Arial"/>
          <w:sz w:val="20"/>
          <w:szCs w:val="20"/>
        </w:rPr>
      </w:pPr>
      <w:r w:rsidRPr="0068698D">
        <w:rPr>
          <w:rFonts w:ascii="Arial" w:hAnsi="Arial" w:cs="Arial"/>
          <w:sz w:val="20"/>
          <w:szCs w:val="20"/>
        </w:rPr>
        <w:t>Poti izpopolnjevanja – nove priložnosti za odrasle</w:t>
      </w:r>
      <w:r w:rsidRPr="00E53058">
        <w:rPr>
          <w:sz w:val="20"/>
          <w:szCs w:val="20"/>
          <w:vertAlign w:val="superscript"/>
        </w:rPr>
        <w:footnoteReference w:id="20"/>
      </w:r>
      <w:r w:rsidR="00204DC5" w:rsidRPr="0068698D">
        <w:rPr>
          <w:rFonts w:ascii="Arial" w:hAnsi="Arial" w:cs="Arial"/>
          <w:sz w:val="20"/>
          <w:szCs w:val="20"/>
        </w:rPr>
        <w:t>,</w:t>
      </w:r>
      <w:r w:rsidRPr="0068698D">
        <w:rPr>
          <w:rFonts w:ascii="Arial" w:hAnsi="Arial" w:cs="Arial"/>
          <w:sz w:val="20"/>
          <w:szCs w:val="20"/>
        </w:rPr>
        <w:t xml:space="preserve"> </w:t>
      </w:r>
    </w:p>
    <w:p w:rsidR="00035B1B" w:rsidRPr="0068698D" w:rsidRDefault="00035B1B" w:rsidP="009D2068">
      <w:pPr>
        <w:pStyle w:val="Odstavekseznama"/>
        <w:numPr>
          <w:ilvl w:val="0"/>
          <w:numId w:val="76"/>
        </w:numPr>
        <w:spacing w:before="0" w:after="0" w:line="240" w:lineRule="auto"/>
        <w:rPr>
          <w:rFonts w:ascii="Arial" w:hAnsi="Arial" w:cs="Arial"/>
          <w:sz w:val="20"/>
          <w:szCs w:val="20"/>
        </w:rPr>
      </w:pPr>
      <w:r w:rsidRPr="0068698D">
        <w:rPr>
          <w:rFonts w:ascii="Arial" w:hAnsi="Arial" w:cs="Arial"/>
          <w:sz w:val="20"/>
          <w:szCs w:val="20"/>
        </w:rPr>
        <w:t>Zelena knjiga o staranju</w:t>
      </w:r>
      <w:r w:rsidRPr="0068698D">
        <w:rPr>
          <w:rStyle w:val="Sprotnaopomba-sklic"/>
          <w:rFonts w:ascii="Arial" w:hAnsi="Arial" w:cs="Arial"/>
          <w:sz w:val="20"/>
          <w:szCs w:val="20"/>
        </w:rPr>
        <w:footnoteReference w:id="21"/>
      </w:r>
      <w:r w:rsidR="00E817F4" w:rsidRPr="0068698D">
        <w:rPr>
          <w:rFonts w:ascii="Arial" w:hAnsi="Arial" w:cs="Arial"/>
          <w:sz w:val="20"/>
          <w:szCs w:val="20"/>
        </w:rPr>
        <w:t xml:space="preserve"> </w:t>
      </w:r>
      <w:r w:rsidRPr="0068698D">
        <w:rPr>
          <w:rFonts w:ascii="Arial" w:hAnsi="Arial" w:cs="Arial"/>
          <w:sz w:val="20"/>
          <w:szCs w:val="20"/>
        </w:rPr>
        <w:t>(spodbujanje solidarnosti in odgovornosti med generacijami)</w:t>
      </w:r>
    </w:p>
    <w:p w:rsidR="00204DC5" w:rsidRPr="0068698D" w:rsidRDefault="00035B1B" w:rsidP="00E95957">
      <w:pPr>
        <w:pStyle w:val="Odstavekseznama"/>
        <w:numPr>
          <w:ilvl w:val="0"/>
          <w:numId w:val="67"/>
        </w:numPr>
        <w:spacing w:before="0" w:after="0" w:line="240" w:lineRule="auto"/>
        <w:jc w:val="left"/>
        <w:rPr>
          <w:rFonts w:ascii="Arial" w:hAnsi="Arial" w:cs="Arial"/>
          <w:bCs/>
          <w:sz w:val="20"/>
          <w:szCs w:val="20"/>
        </w:rPr>
      </w:pPr>
      <w:r w:rsidRPr="0068698D">
        <w:rPr>
          <w:rFonts w:ascii="Arial" w:hAnsi="Arial" w:cs="Arial"/>
          <w:sz w:val="20"/>
          <w:szCs w:val="20"/>
        </w:rPr>
        <w:lastRenderedPageBreak/>
        <w:t>Evropski steber socialnih pravic</w:t>
      </w:r>
      <w:r w:rsidRPr="0068698D">
        <w:rPr>
          <w:rStyle w:val="Sprotnaopomba-sklic"/>
          <w:rFonts w:ascii="Arial" w:hAnsi="Arial" w:cs="Arial"/>
          <w:sz w:val="20"/>
          <w:szCs w:val="20"/>
        </w:rPr>
        <w:footnoteReference w:id="22"/>
      </w:r>
      <w:r w:rsidR="00204DC5" w:rsidRPr="0068698D">
        <w:rPr>
          <w:rFonts w:ascii="Arial" w:hAnsi="Arial" w:cs="Arial"/>
          <w:sz w:val="20"/>
          <w:szCs w:val="20"/>
        </w:rPr>
        <w:t>,</w:t>
      </w:r>
    </w:p>
    <w:p w:rsidR="00204DC5" w:rsidRPr="0068698D" w:rsidRDefault="00204DC5" w:rsidP="00E95957">
      <w:pPr>
        <w:pStyle w:val="Odstavekseznama"/>
        <w:numPr>
          <w:ilvl w:val="0"/>
          <w:numId w:val="67"/>
        </w:numPr>
        <w:spacing w:before="0" w:after="0" w:line="240" w:lineRule="auto"/>
        <w:jc w:val="left"/>
        <w:rPr>
          <w:rFonts w:ascii="Arial" w:hAnsi="Arial" w:cs="Arial"/>
          <w:bCs/>
          <w:sz w:val="20"/>
          <w:szCs w:val="20"/>
        </w:rPr>
      </w:pPr>
      <w:r w:rsidRPr="0068698D">
        <w:rPr>
          <w:rFonts w:ascii="Arial" w:hAnsi="Arial" w:cs="Arial"/>
          <w:bCs/>
          <w:sz w:val="20"/>
          <w:szCs w:val="20"/>
        </w:rPr>
        <w:t>A</w:t>
      </w:r>
      <w:r w:rsidR="002D1AA3" w:rsidRPr="0068698D">
        <w:rPr>
          <w:rFonts w:ascii="Arial" w:hAnsi="Arial" w:cs="Arial"/>
          <w:bCs/>
          <w:sz w:val="20"/>
          <w:szCs w:val="20"/>
        </w:rPr>
        <w:t>kcijski načrt za evropski steber socialnih pravic</w:t>
      </w:r>
      <w:r w:rsidR="002D1AA3" w:rsidRPr="0068698D">
        <w:rPr>
          <w:rStyle w:val="Sprotnaopomba-sklic"/>
          <w:rFonts w:ascii="Arial" w:hAnsi="Arial" w:cs="Arial"/>
          <w:bCs/>
          <w:sz w:val="20"/>
          <w:szCs w:val="20"/>
        </w:rPr>
        <w:footnoteReference w:id="23"/>
      </w:r>
      <w:r w:rsidR="00112A0B" w:rsidRPr="0068698D">
        <w:rPr>
          <w:rFonts w:ascii="Arial" w:hAnsi="Arial" w:cs="Arial"/>
          <w:bCs/>
          <w:sz w:val="20"/>
          <w:szCs w:val="20"/>
        </w:rPr>
        <w:t xml:space="preserve"> in</w:t>
      </w:r>
    </w:p>
    <w:p w:rsidR="00F77CF3" w:rsidRPr="005B1836" w:rsidRDefault="00F77CF3" w:rsidP="00F77CF3">
      <w:pPr>
        <w:pStyle w:val="Odstavekseznama"/>
        <w:numPr>
          <w:ilvl w:val="0"/>
          <w:numId w:val="67"/>
        </w:numPr>
        <w:jc w:val="left"/>
        <w:rPr>
          <w:rFonts w:ascii="Arial" w:hAnsi="Arial" w:cs="Arial"/>
          <w:sz w:val="20"/>
          <w:szCs w:val="20"/>
        </w:rPr>
      </w:pPr>
      <w:r w:rsidRPr="0068698D">
        <w:rPr>
          <w:rFonts w:ascii="Arial" w:hAnsi="Arial" w:cs="Arial"/>
          <w:sz w:val="20"/>
          <w:szCs w:val="20"/>
        </w:rPr>
        <w:t>Priporočilo Komisije (</w:t>
      </w:r>
      <w:r w:rsidRPr="005B1836">
        <w:rPr>
          <w:rFonts w:ascii="Arial" w:hAnsi="Arial" w:cs="Arial"/>
          <w:sz w:val="20"/>
          <w:szCs w:val="20"/>
        </w:rPr>
        <w:t xml:space="preserve">EU) 2021/402 z dne 4. marca 2021 o učinkoviti aktivni podpori zaposlovanju (EASE) po krizi zaradi </w:t>
      </w:r>
      <w:r w:rsidRPr="00E53058">
        <w:rPr>
          <w:rFonts w:ascii="Arial" w:hAnsi="Arial" w:cs="Arial"/>
          <w:sz w:val="20"/>
          <w:szCs w:val="20"/>
        </w:rPr>
        <w:t>COVID-</w:t>
      </w:r>
      <w:r w:rsidRPr="005B1836">
        <w:rPr>
          <w:rFonts w:ascii="Arial" w:hAnsi="Arial" w:cs="Arial"/>
          <w:sz w:val="20"/>
          <w:szCs w:val="20"/>
        </w:rPr>
        <w:t>19</w:t>
      </w:r>
      <w:r w:rsidRPr="005B1836">
        <w:rPr>
          <w:rStyle w:val="Sprotnaopomba-sklic"/>
          <w:rFonts w:ascii="Arial" w:hAnsi="Arial" w:cs="Arial"/>
          <w:sz w:val="20"/>
          <w:szCs w:val="20"/>
        </w:rPr>
        <w:footnoteReference w:id="24"/>
      </w:r>
      <w:r w:rsidRPr="005B1836">
        <w:rPr>
          <w:rFonts w:ascii="Arial" w:hAnsi="Arial" w:cs="Arial"/>
          <w:sz w:val="20"/>
          <w:szCs w:val="20"/>
        </w:rPr>
        <w:t>.</w:t>
      </w:r>
    </w:p>
    <w:p w:rsidR="00112A0B" w:rsidRPr="005B1836" w:rsidRDefault="00112A0B" w:rsidP="00E95957">
      <w:pPr>
        <w:pStyle w:val="Odstavekseznama"/>
        <w:jc w:val="left"/>
        <w:rPr>
          <w:rFonts w:ascii="Arial" w:hAnsi="Arial" w:cs="Arial"/>
          <w:sz w:val="20"/>
          <w:szCs w:val="20"/>
        </w:rPr>
      </w:pPr>
    </w:p>
    <w:p w:rsidR="00C256DF" w:rsidRPr="0068698D" w:rsidRDefault="00112A0B" w:rsidP="00E95957">
      <w:pPr>
        <w:pStyle w:val="Odstavekseznama"/>
        <w:ind w:left="0"/>
        <w:jc w:val="left"/>
        <w:rPr>
          <w:rFonts w:ascii="Arial" w:hAnsi="Arial" w:cs="Arial"/>
          <w:sz w:val="20"/>
          <w:szCs w:val="20"/>
        </w:rPr>
      </w:pPr>
      <w:r w:rsidRPr="005B1836">
        <w:rPr>
          <w:rFonts w:ascii="Arial" w:hAnsi="Arial" w:cs="Arial"/>
          <w:sz w:val="20"/>
          <w:szCs w:val="20"/>
        </w:rPr>
        <w:t xml:space="preserve">Kratka vsebina naštetih dokumentov povezana z izobraževanjem odraslih je v </w:t>
      </w:r>
      <w:r w:rsidRPr="00E53058">
        <w:rPr>
          <w:rFonts w:ascii="Arial" w:hAnsi="Arial" w:cs="Arial"/>
          <w:sz w:val="20"/>
          <w:szCs w:val="20"/>
        </w:rPr>
        <w:t>prilogi 2.</w:t>
      </w:r>
      <w:r w:rsidRPr="0068698D">
        <w:rPr>
          <w:rFonts w:ascii="Arial" w:hAnsi="Arial" w:cs="Arial"/>
          <w:sz w:val="20"/>
          <w:szCs w:val="20"/>
        </w:rPr>
        <w:t xml:space="preserve"> </w:t>
      </w:r>
    </w:p>
    <w:p w:rsidR="00035B1B" w:rsidRPr="0068698D" w:rsidRDefault="00035B1B" w:rsidP="00E95957">
      <w:pPr>
        <w:pStyle w:val="Odstavekseznama"/>
        <w:ind w:left="0"/>
        <w:jc w:val="left"/>
        <w:rPr>
          <w:rFonts w:ascii="Arial" w:hAnsi="Arial" w:cs="Arial"/>
          <w:sz w:val="20"/>
          <w:szCs w:val="20"/>
        </w:rPr>
      </w:pPr>
    </w:p>
    <w:p w:rsidR="00035B1B" w:rsidRPr="005D7A76" w:rsidRDefault="00EF2CFA" w:rsidP="005D7A76">
      <w:pPr>
        <w:pStyle w:val="Naslov2"/>
      </w:pPr>
      <w:bookmarkStart w:id="15" w:name="_Toc64637210"/>
      <w:bookmarkStart w:id="16" w:name="_Toc77603621"/>
      <w:r w:rsidRPr="005D7A76">
        <w:t>3</w:t>
      </w:r>
      <w:r w:rsidR="00D96747" w:rsidRPr="005D7A76">
        <w:t>. Družbeno ekonomski položaj in vplivi na razvoj izobraževanja odraslih</w:t>
      </w:r>
      <w:bookmarkEnd w:id="15"/>
      <w:bookmarkEnd w:id="16"/>
    </w:p>
    <w:p w:rsidR="00035B1B" w:rsidRPr="0068698D" w:rsidRDefault="00035B1B" w:rsidP="00736B83">
      <w:pPr>
        <w:spacing w:before="0" w:after="0" w:line="240" w:lineRule="auto"/>
        <w:rPr>
          <w:rFonts w:ascii="Arial" w:hAnsi="Arial" w:cs="Arial"/>
          <w:b/>
          <w:sz w:val="20"/>
          <w:szCs w:val="20"/>
        </w:rPr>
      </w:pPr>
    </w:p>
    <w:p w:rsidR="00035B1B" w:rsidRPr="005B1836" w:rsidRDefault="00035B1B" w:rsidP="00736B83">
      <w:pPr>
        <w:spacing w:before="0" w:after="0" w:line="240" w:lineRule="auto"/>
        <w:rPr>
          <w:rFonts w:ascii="Arial" w:eastAsia="Calibri" w:hAnsi="Arial" w:cs="Arial"/>
          <w:sz w:val="20"/>
          <w:szCs w:val="20"/>
        </w:rPr>
      </w:pPr>
      <w:r w:rsidRPr="0068698D">
        <w:rPr>
          <w:rFonts w:ascii="Arial" w:eastAsia="Calibri" w:hAnsi="Arial" w:cs="Arial"/>
          <w:sz w:val="20"/>
          <w:szCs w:val="20"/>
        </w:rPr>
        <w:t>Vlad</w:t>
      </w:r>
      <w:r w:rsidR="00324C3E" w:rsidRPr="0068698D">
        <w:rPr>
          <w:rFonts w:ascii="Arial" w:eastAsia="Calibri" w:hAnsi="Arial" w:cs="Arial"/>
          <w:sz w:val="20"/>
          <w:szCs w:val="20"/>
        </w:rPr>
        <w:t>a</w:t>
      </w:r>
      <w:r w:rsidRPr="0068698D">
        <w:rPr>
          <w:rFonts w:ascii="Arial" w:eastAsia="Calibri" w:hAnsi="Arial" w:cs="Arial"/>
          <w:sz w:val="20"/>
          <w:szCs w:val="20"/>
        </w:rPr>
        <w:t xml:space="preserve"> </w:t>
      </w:r>
      <w:r w:rsidR="00593C77" w:rsidRPr="0068698D">
        <w:rPr>
          <w:rFonts w:ascii="Arial" w:eastAsia="Calibri" w:hAnsi="Arial" w:cs="Arial"/>
          <w:sz w:val="20"/>
          <w:szCs w:val="20"/>
        </w:rPr>
        <w:t xml:space="preserve">RS </w:t>
      </w:r>
      <w:r w:rsidRPr="0068698D">
        <w:rPr>
          <w:rFonts w:ascii="Arial" w:eastAsia="Calibri" w:hAnsi="Arial" w:cs="Arial"/>
          <w:sz w:val="20"/>
          <w:szCs w:val="20"/>
        </w:rPr>
        <w:t xml:space="preserve">je potrdila predlog </w:t>
      </w:r>
      <w:r w:rsidR="002D1AA3" w:rsidRPr="0068698D">
        <w:rPr>
          <w:rFonts w:ascii="Arial" w:eastAsia="Calibri" w:hAnsi="Arial" w:cs="Arial"/>
          <w:sz w:val="20"/>
          <w:szCs w:val="20"/>
        </w:rPr>
        <w:t xml:space="preserve">Nacionalnega </w:t>
      </w:r>
      <w:r w:rsidR="000F3C20" w:rsidRPr="0068698D">
        <w:rPr>
          <w:rFonts w:ascii="Arial" w:eastAsia="Calibri" w:hAnsi="Arial" w:cs="Arial"/>
          <w:sz w:val="20"/>
          <w:szCs w:val="20"/>
        </w:rPr>
        <w:t>na</w:t>
      </w:r>
      <w:r w:rsidRPr="0068698D">
        <w:rPr>
          <w:rFonts w:ascii="Arial" w:eastAsia="Calibri" w:hAnsi="Arial" w:cs="Arial"/>
          <w:sz w:val="20"/>
          <w:szCs w:val="20"/>
        </w:rPr>
        <w:t>črt</w:t>
      </w:r>
      <w:r w:rsidR="002D1AA3" w:rsidRPr="0068698D">
        <w:rPr>
          <w:rFonts w:ascii="Arial" w:eastAsia="Calibri" w:hAnsi="Arial" w:cs="Arial"/>
          <w:sz w:val="20"/>
          <w:szCs w:val="20"/>
        </w:rPr>
        <w:t>a</w:t>
      </w:r>
      <w:r w:rsidRPr="0068698D">
        <w:rPr>
          <w:rFonts w:ascii="Arial" w:eastAsia="Calibri" w:hAnsi="Arial" w:cs="Arial"/>
          <w:sz w:val="20"/>
          <w:szCs w:val="20"/>
        </w:rPr>
        <w:t xml:space="preserve"> za okrevanje in odpornost (april, 2021)</w:t>
      </w:r>
      <w:r w:rsidR="00AC183E" w:rsidRPr="0068698D">
        <w:rPr>
          <w:rStyle w:val="Sprotnaopomba-sklic"/>
          <w:rFonts w:ascii="Arial" w:eastAsia="Calibri" w:hAnsi="Arial" w:cs="Arial"/>
          <w:sz w:val="20"/>
          <w:szCs w:val="20"/>
        </w:rPr>
        <w:footnoteReference w:id="25"/>
      </w:r>
      <w:r w:rsidRPr="0068698D">
        <w:rPr>
          <w:rFonts w:ascii="Arial" w:eastAsia="Calibri" w:hAnsi="Arial" w:cs="Arial"/>
          <w:sz w:val="20"/>
          <w:szCs w:val="20"/>
        </w:rPr>
        <w:t xml:space="preserve"> (</w:t>
      </w:r>
      <w:r w:rsidR="00521316" w:rsidRPr="0068698D">
        <w:rPr>
          <w:rFonts w:ascii="Arial" w:hAnsi="Arial" w:cs="Arial"/>
          <w:sz w:val="20"/>
          <w:szCs w:val="20"/>
        </w:rPr>
        <w:t>v nadaljnjem besedilu</w:t>
      </w:r>
      <w:r w:rsidRPr="0068698D">
        <w:rPr>
          <w:rFonts w:ascii="Arial" w:eastAsia="Calibri" w:hAnsi="Arial" w:cs="Arial"/>
          <w:sz w:val="20"/>
          <w:szCs w:val="20"/>
        </w:rPr>
        <w:t xml:space="preserve">: NOO), ki predstavlja enega od temeljev za uspešno okrevanje in dolgoročni razvoj naše države po zastoju, ki ga je povzročila </w:t>
      </w:r>
      <w:r w:rsidRPr="005B1836">
        <w:rPr>
          <w:rFonts w:ascii="Arial" w:eastAsia="Calibri" w:hAnsi="Arial" w:cs="Arial"/>
          <w:sz w:val="20"/>
          <w:szCs w:val="20"/>
        </w:rPr>
        <w:t xml:space="preserve">pandemija </w:t>
      </w:r>
      <w:r w:rsidR="00593C77" w:rsidRPr="00E53058">
        <w:rPr>
          <w:rFonts w:ascii="Arial" w:hAnsi="Arial" w:cs="Arial"/>
          <w:sz w:val="20"/>
          <w:szCs w:val="20"/>
        </w:rPr>
        <w:t xml:space="preserve"> COVID</w:t>
      </w:r>
      <w:r w:rsidRPr="00E53058">
        <w:rPr>
          <w:rFonts w:ascii="Arial" w:eastAsia="Calibri" w:hAnsi="Arial" w:cs="Arial"/>
          <w:sz w:val="20"/>
          <w:szCs w:val="20"/>
        </w:rPr>
        <w:t>-19</w:t>
      </w:r>
      <w:r w:rsidRPr="005B1836">
        <w:rPr>
          <w:rFonts w:ascii="Arial" w:eastAsia="Calibri" w:hAnsi="Arial" w:cs="Arial"/>
          <w:sz w:val="20"/>
          <w:szCs w:val="20"/>
        </w:rPr>
        <w:t xml:space="preserve">. Slovenija se je že pred tem soočala z nekaterimi razvojnimi tveganji, saj so na </w:t>
      </w:r>
      <w:r w:rsidR="00A410F8" w:rsidRPr="005B1836">
        <w:rPr>
          <w:rFonts w:ascii="Arial" w:eastAsia="Calibri" w:hAnsi="Arial" w:cs="Arial"/>
          <w:sz w:val="20"/>
          <w:szCs w:val="20"/>
        </w:rPr>
        <w:t xml:space="preserve">določenih </w:t>
      </w:r>
      <w:r w:rsidRPr="005B1836">
        <w:rPr>
          <w:rFonts w:ascii="Arial" w:eastAsia="Calibri" w:hAnsi="Arial" w:cs="Arial"/>
          <w:sz w:val="20"/>
          <w:szCs w:val="20"/>
        </w:rPr>
        <w:t xml:space="preserve">področjih gibanja odstopala od usmeritev </w:t>
      </w:r>
      <w:r w:rsidR="00593C77" w:rsidRPr="005B1836">
        <w:rPr>
          <w:rFonts w:ascii="Arial" w:eastAsia="Calibri" w:hAnsi="Arial" w:cs="Arial"/>
          <w:sz w:val="20"/>
          <w:szCs w:val="20"/>
        </w:rPr>
        <w:t>SRS</w:t>
      </w:r>
      <w:r w:rsidRPr="005B1836">
        <w:rPr>
          <w:rFonts w:ascii="Arial" w:eastAsia="Calibri" w:hAnsi="Arial" w:cs="Arial"/>
          <w:sz w:val="20"/>
          <w:szCs w:val="20"/>
        </w:rPr>
        <w:t xml:space="preserve"> 2030</w:t>
      </w:r>
      <w:r w:rsidR="00E817F4" w:rsidRPr="005B1836">
        <w:rPr>
          <w:rFonts w:ascii="Arial" w:eastAsia="Calibri" w:hAnsi="Arial" w:cs="Arial"/>
          <w:sz w:val="20"/>
          <w:szCs w:val="20"/>
        </w:rPr>
        <w:t xml:space="preserve">. </w:t>
      </w:r>
      <w:r w:rsidRPr="005B1836">
        <w:rPr>
          <w:rFonts w:ascii="Arial" w:eastAsia="Calibri" w:hAnsi="Arial" w:cs="Arial"/>
          <w:sz w:val="20"/>
          <w:szCs w:val="20"/>
        </w:rPr>
        <w:t xml:space="preserve">Med temi izstopa zlasti počasno odzivanje na tehnološke, demografske in podnebne spremembe. </w:t>
      </w:r>
    </w:p>
    <w:p w:rsidR="00035B1B" w:rsidRPr="005B1836" w:rsidRDefault="00035B1B" w:rsidP="00035B1B">
      <w:pPr>
        <w:spacing w:before="0" w:after="0" w:line="240" w:lineRule="auto"/>
        <w:rPr>
          <w:rFonts w:ascii="Arial" w:hAnsi="Arial" w:cs="Arial"/>
          <w:sz w:val="20"/>
          <w:szCs w:val="20"/>
        </w:rPr>
      </w:pPr>
    </w:p>
    <w:p w:rsidR="00035B1B" w:rsidRPr="0068698D" w:rsidRDefault="00035B1B" w:rsidP="00035B1B">
      <w:pPr>
        <w:spacing w:before="0" w:after="0" w:line="240" w:lineRule="auto"/>
        <w:rPr>
          <w:rFonts w:ascii="Arial" w:eastAsia="Calibri" w:hAnsi="Arial" w:cs="Arial"/>
          <w:sz w:val="20"/>
          <w:szCs w:val="20"/>
        </w:rPr>
      </w:pPr>
      <w:r w:rsidRPr="005B1836">
        <w:rPr>
          <w:rFonts w:ascii="Arial" w:eastAsia="Calibri" w:hAnsi="Arial" w:cs="Arial"/>
          <w:sz w:val="20"/>
          <w:szCs w:val="20"/>
        </w:rPr>
        <w:t>Rast investicij in še zlasti produktivnosti, ki je ključni dolgoročni dejavnik gospodarskega razvoja in blaginje prebivalstva, je po finančni in ekonomski krizi v Sloveniji ostala skromna. Rast produktivnosti je v preteklem obdobju temeljila predvsem na povečevanju zaposlenosti. Možnost takega gospodarskega napredka bo srednjeročno omejena, predvsem zaradi demografskih sprememb</w:t>
      </w:r>
      <w:r w:rsidR="00D96747" w:rsidRPr="005B1836">
        <w:rPr>
          <w:rFonts w:ascii="Arial" w:eastAsia="Calibri" w:hAnsi="Arial" w:cs="Arial"/>
          <w:sz w:val="20"/>
          <w:szCs w:val="20"/>
        </w:rPr>
        <w:t xml:space="preserve"> in vpliva pandemije </w:t>
      </w:r>
      <w:r w:rsidR="00593C77" w:rsidRPr="002B4447">
        <w:rPr>
          <w:rFonts w:ascii="Arial" w:hAnsi="Arial" w:cs="Arial"/>
          <w:sz w:val="20"/>
          <w:szCs w:val="20"/>
        </w:rPr>
        <w:t>COVID</w:t>
      </w:r>
      <w:r w:rsidR="00593C77" w:rsidRPr="002B4447">
        <w:rPr>
          <w:rFonts w:ascii="Arial" w:eastAsia="Calibri" w:hAnsi="Arial" w:cs="Arial"/>
          <w:sz w:val="20"/>
          <w:szCs w:val="20"/>
        </w:rPr>
        <w:t>-19</w:t>
      </w:r>
      <w:r w:rsidRPr="005B1836">
        <w:rPr>
          <w:rFonts w:ascii="Arial" w:eastAsia="Calibri" w:hAnsi="Arial" w:cs="Arial"/>
          <w:sz w:val="20"/>
          <w:szCs w:val="20"/>
        </w:rPr>
        <w:t>, zato se bo Slovenija osredotočila na vlaganja v reforme in naložbe, ki bodo prispevale k dvigu produktivnosti</w:t>
      </w:r>
      <w:r w:rsidR="00D96747" w:rsidRPr="005B1836">
        <w:rPr>
          <w:rFonts w:ascii="Arial" w:eastAsia="Calibri" w:hAnsi="Arial" w:cs="Arial"/>
          <w:sz w:val="20"/>
          <w:szCs w:val="20"/>
        </w:rPr>
        <w:t xml:space="preserve"> za</w:t>
      </w:r>
      <w:r w:rsidRPr="005B1836">
        <w:rPr>
          <w:rFonts w:ascii="Arial" w:eastAsia="Calibri" w:hAnsi="Arial" w:cs="Arial"/>
          <w:sz w:val="20"/>
          <w:szCs w:val="20"/>
        </w:rPr>
        <w:t xml:space="preserve"> dose</w:t>
      </w:r>
      <w:r w:rsidR="00D96747" w:rsidRPr="005B1836">
        <w:rPr>
          <w:rFonts w:ascii="Arial" w:eastAsia="Calibri" w:hAnsi="Arial" w:cs="Arial"/>
          <w:sz w:val="20"/>
          <w:szCs w:val="20"/>
        </w:rPr>
        <w:t>ganje</w:t>
      </w:r>
      <w:r w:rsidRPr="005B1836">
        <w:rPr>
          <w:rFonts w:ascii="Arial" w:eastAsia="Calibri" w:hAnsi="Arial" w:cs="Arial"/>
          <w:sz w:val="20"/>
          <w:szCs w:val="20"/>
        </w:rPr>
        <w:t xml:space="preserve"> razvitost</w:t>
      </w:r>
      <w:r w:rsidR="00D96747" w:rsidRPr="005B1836">
        <w:rPr>
          <w:rFonts w:ascii="Arial" w:eastAsia="Calibri" w:hAnsi="Arial" w:cs="Arial"/>
          <w:sz w:val="20"/>
          <w:szCs w:val="20"/>
        </w:rPr>
        <w:t>i</w:t>
      </w:r>
      <w:r w:rsidRPr="005B1836">
        <w:rPr>
          <w:rFonts w:ascii="Arial" w:eastAsia="Calibri" w:hAnsi="Arial" w:cs="Arial"/>
          <w:sz w:val="20"/>
          <w:szCs w:val="20"/>
        </w:rPr>
        <w:t xml:space="preserve"> EU27. Inovacije so dolgoročno</w:t>
      </w:r>
      <w:r w:rsidRPr="0068698D">
        <w:rPr>
          <w:rFonts w:ascii="Arial" w:eastAsia="Calibri" w:hAnsi="Arial" w:cs="Arial"/>
          <w:sz w:val="20"/>
          <w:szCs w:val="20"/>
        </w:rPr>
        <w:t xml:space="preserve"> najpomembnejši dejavnik produktivnosti, vendar so se na tem področju v naši državi vlaganja zniževala, prepočasno je bilo tudi uvajanje najzahtevnejših tehnoloških rešitev za digitalno preobrazbo. </w:t>
      </w:r>
    </w:p>
    <w:p w:rsidR="00035B1B" w:rsidRPr="0068698D" w:rsidRDefault="00035B1B" w:rsidP="00035B1B">
      <w:pPr>
        <w:spacing w:before="0" w:after="0" w:line="240" w:lineRule="auto"/>
        <w:rPr>
          <w:rFonts w:ascii="Arial" w:eastAsia="Calibri" w:hAnsi="Arial" w:cs="Arial"/>
          <w:sz w:val="20"/>
          <w:szCs w:val="20"/>
        </w:rPr>
      </w:pPr>
    </w:p>
    <w:p w:rsidR="00035B1B" w:rsidRPr="0068698D" w:rsidRDefault="00035B1B" w:rsidP="00035B1B">
      <w:pPr>
        <w:spacing w:before="0" w:after="0" w:line="240" w:lineRule="auto"/>
        <w:rPr>
          <w:rFonts w:ascii="Arial" w:eastAsia="Calibri" w:hAnsi="Arial" w:cs="Arial"/>
          <w:sz w:val="20"/>
          <w:szCs w:val="20"/>
        </w:rPr>
      </w:pPr>
      <w:r w:rsidRPr="0068698D">
        <w:rPr>
          <w:rFonts w:ascii="Arial" w:eastAsia="Calibri" w:hAnsi="Arial" w:cs="Arial"/>
          <w:sz w:val="20"/>
          <w:szCs w:val="20"/>
        </w:rPr>
        <w:t>Z vidika blaženja podnebnih sprememb je največji izziv nadaljnje povečevanje izpustov toplogrednih plinov iz prometa, večletna stagnacija rabe obnovljivih virov energije, nezadostno uvajanje sprememb v smeri krožnega gospodarstva in premalo trajnostna raba prostora.</w:t>
      </w:r>
    </w:p>
    <w:p w:rsidR="00035B1B" w:rsidRPr="0068698D" w:rsidRDefault="00035B1B" w:rsidP="00035B1B">
      <w:pPr>
        <w:spacing w:before="0" w:after="0" w:line="240" w:lineRule="auto"/>
        <w:rPr>
          <w:rFonts w:ascii="Arial" w:hAnsi="Arial" w:cs="Arial"/>
          <w:sz w:val="20"/>
          <w:szCs w:val="20"/>
        </w:rPr>
      </w:pPr>
    </w:p>
    <w:p w:rsidR="00035B1B" w:rsidRPr="0068698D" w:rsidRDefault="00D96747" w:rsidP="00035B1B">
      <w:pPr>
        <w:spacing w:before="0" w:after="0" w:line="240" w:lineRule="auto"/>
        <w:rPr>
          <w:rFonts w:ascii="Arial" w:eastAsia="Calibri" w:hAnsi="Arial" w:cs="Arial"/>
          <w:sz w:val="20"/>
          <w:szCs w:val="20"/>
        </w:rPr>
      </w:pPr>
      <w:r w:rsidRPr="0068698D">
        <w:rPr>
          <w:rFonts w:ascii="Arial" w:eastAsia="Calibri" w:hAnsi="Arial" w:cs="Arial"/>
          <w:sz w:val="20"/>
          <w:szCs w:val="20"/>
        </w:rPr>
        <w:t>P</w:t>
      </w:r>
      <w:r w:rsidR="00035B1B" w:rsidRPr="0068698D">
        <w:rPr>
          <w:rFonts w:ascii="Arial" w:eastAsia="Calibri" w:hAnsi="Arial" w:cs="Arial"/>
          <w:sz w:val="20"/>
          <w:szCs w:val="20"/>
        </w:rPr>
        <w:t xml:space="preserve">o kazalnikih staranja Slovenija </w:t>
      </w:r>
      <w:r w:rsidRPr="0068698D">
        <w:rPr>
          <w:rFonts w:ascii="Arial" w:eastAsia="Calibri" w:hAnsi="Arial" w:cs="Arial"/>
          <w:sz w:val="20"/>
          <w:szCs w:val="20"/>
        </w:rPr>
        <w:t xml:space="preserve">bistveno </w:t>
      </w:r>
      <w:r w:rsidR="00035B1B" w:rsidRPr="0068698D">
        <w:rPr>
          <w:rFonts w:ascii="Arial" w:eastAsia="Calibri" w:hAnsi="Arial" w:cs="Arial"/>
          <w:sz w:val="20"/>
          <w:szCs w:val="20"/>
        </w:rPr>
        <w:t>ne odstopa od povprečja EU, kljub temu pa se ob neprilagojenih sistemih socialne zaščite pričakuje višja rast izdatkov, povezanih s staranjem prebivalstva. Zaradi demografskih sprememb se je v obdobju konjunkture zaostrila problematika pomanjkanja ustrezne delovne sile, ki srednjeročno</w:t>
      </w:r>
      <w:r w:rsidRPr="0068698D">
        <w:rPr>
          <w:rFonts w:ascii="Arial" w:eastAsia="Calibri" w:hAnsi="Arial" w:cs="Arial"/>
          <w:sz w:val="20"/>
          <w:szCs w:val="20"/>
        </w:rPr>
        <w:t>,</w:t>
      </w:r>
      <w:r w:rsidR="00035B1B" w:rsidRPr="0068698D">
        <w:rPr>
          <w:rFonts w:ascii="Arial" w:eastAsia="Calibri" w:hAnsi="Arial" w:cs="Arial"/>
          <w:sz w:val="20"/>
          <w:szCs w:val="20"/>
        </w:rPr>
        <w:t xml:space="preserve"> tudi v luči hitrih tehnoloških sprememb</w:t>
      </w:r>
      <w:r w:rsidRPr="0068698D">
        <w:rPr>
          <w:rFonts w:ascii="Arial" w:eastAsia="Calibri" w:hAnsi="Arial" w:cs="Arial"/>
          <w:sz w:val="20"/>
          <w:szCs w:val="20"/>
        </w:rPr>
        <w:t>,</w:t>
      </w:r>
      <w:r w:rsidR="00035B1B" w:rsidRPr="0068698D">
        <w:rPr>
          <w:rFonts w:ascii="Arial" w:eastAsia="Calibri" w:hAnsi="Arial" w:cs="Arial"/>
          <w:sz w:val="20"/>
          <w:szCs w:val="20"/>
        </w:rPr>
        <w:t xml:space="preserve"> postaja vse pomembnejši omejitveni dejavnik nadaljnjega razvoja. V državi se soočamo s problemom pomanjkanja </w:t>
      </w:r>
      <w:r w:rsidR="00593C77" w:rsidRPr="0068698D">
        <w:rPr>
          <w:rFonts w:ascii="Arial" w:eastAsia="Calibri" w:hAnsi="Arial" w:cs="Arial"/>
          <w:sz w:val="20"/>
          <w:szCs w:val="20"/>
        </w:rPr>
        <w:t xml:space="preserve">ustreznega </w:t>
      </w:r>
      <w:r w:rsidR="00035B1B" w:rsidRPr="0068698D">
        <w:rPr>
          <w:rFonts w:ascii="Arial" w:eastAsia="Calibri" w:hAnsi="Arial" w:cs="Arial"/>
          <w:sz w:val="20"/>
          <w:szCs w:val="20"/>
        </w:rPr>
        <w:t>znanj</w:t>
      </w:r>
      <w:r w:rsidR="00593C77" w:rsidRPr="0068698D">
        <w:rPr>
          <w:rFonts w:ascii="Arial" w:eastAsia="Calibri" w:hAnsi="Arial" w:cs="Arial"/>
          <w:sz w:val="20"/>
          <w:szCs w:val="20"/>
        </w:rPr>
        <w:t>a</w:t>
      </w:r>
      <w:r w:rsidR="00035B1B" w:rsidRPr="0068698D">
        <w:rPr>
          <w:rFonts w:ascii="Arial" w:eastAsia="Calibri" w:hAnsi="Arial" w:cs="Arial"/>
          <w:sz w:val="20"/>
          <w:szCs w:val="20"/>
        </w:rPr>
        <w:t xml:space="preserve"> in spretnosti ter z segmentacijo trga dela za mlade. To zahteva ustrezen odziv predvsem pri prilagajanju izobraževalnih programov potrebam družbe in gospodarstva in pri oblikovanju spodbudnega okolja za privabljanje in ohranjanje delovne sile z ustreznimi znanji in spretnostmi. </w:t>
      </w:r>
      <w:r w:rsidRPr="0068698D">
        <w:rPr>
          <w:rFonts w:ascii="Arial" w:eastAsia="Calibri" w:hAnsi="Arial" w:cs="Arial"/>
          <w:sz w:val="20"/>
          <w:szCs w:val="20"/>
        </w:rPr>
        <w:t>Zarad</w:t>
      </w:r>
      <w:r w:rsidR="00035B1B" w:rsidRPr="0068698D">
        <w:rPr>
          <w:rFonts w:ascii="Arial" w:eastAsia="Calibri" w:hAnsi="Arial" w:cs="Arial"/>
          <w:sz w:val="20"/>
          <w:szCs w:val="20"/>
        </w:rPr>
        <w:t xml:space="preserve">i demografskih trendov in tehnološkega razvoja je bistvenega pomena tudi krepitev </w:t>
      </w:r>
      <w:r w:rsidR="00593C77" w:rsidRPr="0068698D">
        <w:rPr>
          <w:rFonts w:ascii="Arial" w:eastAsia="Calibri" w:hAnsi="Arial" w:cs="Arial"/>
          <w:sz w:val="20"/>
          <w:szCs w:val="20"/>
        </w:rPr>
        <w:t>VŽU</w:t>
      </w:r>
      <w:r w:rsidR="00035B1B" w:rsidRPr="0068698D">
        <w:rPr>
          <w:rFonts w:ascii="Arial" w:eastAsia="Calibri" w:hAnsi="Arial" w:cs="Arial"/>
          <w:sz w:val="20"/>
          <w:szCs w:val="20"/>
        </w:rPr>
        <w:t>.</w:t>
      </w:r>
    </w:p>
    <w:p w:rsidR="00035B1B" w:rsidRPr="0068698D" w:rsidRDefault="00035B1B" w:rsidP="00035B1B">
      <w:pPr>
        <w:spacing w:before="0" w:after="0" w:line="240" w:lineRule="auto"/>
        <w:rPr>
          <w:rFonts w:ascii="Arial" w:hAnsi="Arial" w:cs="Arial"/>
          <w:sz w:val="20"/>
          <w:szCs w:val="20"/>
        </w:rPr>
      </w:pPr>
    </w:p>
    <w:p w:rsidR="00035B1B" w:rsidRPr="0068698D" w:rsidRDefault="00035B1B" w:rsidP="00035B1B">
      <w:pPr>
        <w:spacing w:before="0" w:after="0" w:line="240" w:lineRule="auto"/>
        <w:rPr>
          <w:rFonts w:ascii="Arial" w:eastAsia="Calibri" w:hAnsi="Arial" w:cs="Arial"/>
          <w:sz w:val="20"/>
          <w:szCs w:val="20"/>
        </w:rPr>
      </w:pPr>
      <w:r w:rsidRPr="0068698D">
        <w:rPr>
          <w:rFonts w:ascii="Arial" w:eastAsia="Calibri" w:hAnsi="Arial" w:cs="Arial"/>
          <w:sz w:val="20"/>
          <w:szCs w:val="20"/>
        </w:rPr>
        <w:t>NOO vključuje naslednje sklope reformnih in naložbenih ukrepov: zeleni prehod, digitalna preobrazba, pametna, trajnostna in vključujoča rast in zdravstvo in socialna varnost, ki se odzivajo na šest sklopov izzivov, ki jih je prepoznala EU.</w:t>
      </w:r>
    </w:p>
    <w:p w:rsidR="00207542" w:rsidRPr="0068698D" w:rsidRDefault="00207542" w:rsidP="00035B1B">
      <w:pPr>
        <w:spacing w:before="0" w:after="0" w:line="240" w:lineRule="auto"/>
        <w:rPr>
          <w:rFonts w:ascii="Arial" w:hAnsi="Arial" w:cs="Arial"/>
          <w:sz w:val="20"/>
          <w:szCs w:val="20"/>
        </w:rPr>
      </w:pPr>
    </w:p>
    <w:p w:rsidR="00035B1B" w:rsidRPr="0068698D" w:rsidRDefault="00035B1B" w:rsidP="00035B1B">
      <w:pPr>
        <w:spacing w:before="0" w:after="0" w:line="240" w:lineRule="auto"/>
        <w:rPr>
          <w:rFonts w:ascii="Arial" w:hAnsi="Arial" w:cs="Arial"/>
          <w:sz w:val="20"/>
          <w:szCs w:val="20"/>
        </w:rPr>
      </w:pPr>
      <w:r w:rsidRPr="0068698D">
        <w:rPr>
          <w:rFonts w:ascii="Arial" w:hAnsi="Arial" w:cs="Arial"/>
          <w:sz w:val="20"/>
          <w:szCs w:val="20"/>
        </w:rPr>
        <w:t>Naštete spremembe posredno ali neposredno vplivajo na načrtovanj</w:t>
      </w:r>
      <w:r w:rsidR="00D96747" w:rsidRPr="0068698D">
        <w:rPr>
          <w:rFonts w:ascii="Arial" w:hAnsi="Arial" w:cs="Arial"/>
          <w:sz w:val="20"/>
          <w:szCs w:val="20"/>
        </w:rPr>
        <w:t>e</w:t>
      </w:r>
      <w:r w:rsidRPr="0068698D">
        <w:rPr>
          <w:rFonts w:ascii="Arial" w:hAnsi="Arial" w:cs="Arial"/>
          <w:sz w:val="20"/>
          <w:szCs w:val="20"/>
        </w:rPr>
        <w:t xml:space="preserve"> podsistemov, med njimi tudi izobraževalnega, v okviru katerega ima uresničevaje koncepta VŽU zelo pomembno vlogo. Razvojno okolje, v katerem bo delovalo izobraževanje odraslih v prihodnje, je na daljše obdobje težko napovedovati. To posebej velja v okoliščinah, ki jih je povzročila </w:t>
      </w:r>
      <w:r w:rsidRPr="005B1836">
        <w:rPr>
          <w:rFonts w:ascii="Arial" w:hAnsi="Arial" w:cs="Arial"/>
          <w:sz w:val="20"/>
          <w:szCs w:val="20"/>
        </w:rPr>
        <w:t xml:space="preserve">pandemija </w:t>
      </w:r>
      <w:r w:rsidR="00593C77" w:rsidRPr="002B4447">
        <w:rPr>
          <w:rFonts w:ascii="Arial" w:hAnsi="Arial" w:cs="Arial"/>
          <w:sz w:val="20"/>
          <w:szCs w:val="20"/>
        </w:rPr>
        <w:t>COVID</w:t>
      </w:r>
      <w:r w:rsidR="00593C77" w:rsidRPr="002B4447">
        <w:rPr>
          <w:rFonts w:ascii="Arial" w:eastAsia="Calibri" w:hAnsi="Arial" w:cs="Arial"/>
          <w:sz w:val="20"/>
          <w:szCs w:val="20"/>
        </w:rPr>
        <w:t>-19</w:t>
      </w:r>
      <w:r w:rsidRPr="005B1836">
        <w:rPr>
          <w:rFonts w:ascii="Arial" w:hAnsi="Arial" w:cs="Arial"/>
          <w:sz w:val="20"/>
          <w:szCs w:val="20"/>
        </w:rPr>
        <w:t>.</w:t>
      </w:r>
      <w:r w:rsidRPr="0068698D">
        <w:rPr>
          <w:rFonts w:ascii="Arial" w:hAnsi="Arial" w:cs="Arial"/>
          <w:sz w:val="20"/>
          <w:szCs w:val="20"/>
        </w:rPr>
        <w:t xml:space="preserve"> </w:t>
      </w:r>
    </w:p>
    <w:p w:rsidR="00035B1B" w:rsidRPr="0068698D" w:rsidRDefault="00035B1B" w:rsidP="00035B1B">
      <w:pPr>
        <w:spacing w:before="0" w:after="0" w:line="240" w:lineRule="auto"/>
        <w:rPr>
          <w:rFonts w:ascii="Arial" w:hAnsi="Arial" w:cs="Arial"/>
          <w:sz w:val="20"/>
          <w:szCs w:val="20"/>
        </w:rPr>
      </w:pPr>
    </w:p>
    <w:p w:rsidR="00035B1B" w:rsidRPr="0068698D" w:rsidRDefault="00035B1B" w:rsidP="00035B1B">
      <w:pPr>
        <w:spacing w:before="0" w:after="0" w:line="240" w:lineRule="auto"/>
        <w:rPr>
          <w:rFonts w:ascii="Arial" w:hAnsi="Arial" w:cs="Arial"/>
          <w:sz w:val="20"/>
          <w:szCs w:val="20"/>
        </w:rPr>
      </w:pPr>
      <w:r w:rsidRPr="0068698D">
        <w:rPr>
          <w:rFonts w:ascii="Arial" w:hAnsi="Arial" w:cs="Arial"/>
          <w:sz w:val="20"/>
          <w:szCs w:val="20"/>
        </w:rPr>
        <w:t>Svetovno gospodarstvo in druge podsisteme pogojujejo tako imenovani »mega trendi«, kot so:</w:t>
      </w:r>
    </w:p>
    <w:p w:rsidR="00593C77" w:rsidRPr="0068698D" w:rsidRDefault="00593C77" w:rsidP="00035B1B">
      <w:pPr>
        <w:spacing w:before="0" w:after="0" w:line="240" w:lineRule="auto"/>
        <w:rPr>
          <w:rFonts w:ascii="Arial" w:hAnsi="Arial" w:cs="Arial"/>
          <w:b/>
          <w:sz w:val="20"/>
          <w:szCs w:val="20"/>
        </w:rPr>
      </w:pPr>
    </w:p>
    <w:p w:rsidR="00035B1B" w:rsidRPr="0068698D" w:rsidRDefault="00035B1B" w:rsidP="00C256DF">
      <w:pPr>
        <w:spacing w:before="0" w:after="0" w:line="240" w:lineRule="auto"/>
        <w:rPr>
          <w:rFonts w:ascii="Arial" w:hAnsi="Arial" w:cs="Arial"/>
          <w:b/>
          <w:sz w:val="20"/>
          <w:szCs w:val="20"/>
        </w:rPr>
      </w:pPr>
      <w:r w:rsidRPr="0068698D">
        <w:rPr>
          <w:rFonts w:ascii="Arial" w:hAnsi="Arial" w:cs="Arial"/>
          <w:b/>
          <w:sz w:val="20"/>
          <w:szCs w:val="20"/>
        </w:rPr>
        <w:t>a. Demografski razvoj</w:t>
      </w:r>
    </w:p>
    <w:p w:rsidR="005254E3" w:rsidRPr="002B4447" w:rsidRDefault="00035B1B" w:rsidP="00E95957">
      <w:pPr>
        <w:spacing w:before="0" w:after="0" w:line="240" w:lineRule="auto"/>
        <w:rPr>
          <w:sz w:val="20"/>
          <w:szCs w:val="20"/>
        </w:rPr>
      </w:pPr>
      <w:r w:rsidRPr="0068698D">
        <w:rPr>
          <w:rFonts w:ascii="Arial" w:hAnsi="Arial" w:cs="Arial"/>
          <w:sz w:val="20"/>
          <w:szCs w:val="20"/>
        </w:rPr>
        <w:lastRenderedPageBreak/>
        <w:t>Projekcija demografske strukture prebivalstva v Sloveniji (preglednica 1) kaže povečevanje povprečne starosti in deleža starejših od 65 let. Indeks staranja (razmerje med starejšimi od 65 let in mladimi do 14 let), je v letu 2019 znašal že 132,9 (pri ženskah celo 156,7), v letu 2000 pa 87,8.</w:t>
      </w:r>
    </w:p>
    <w:p w:rsidR="00970461" w:rsidRPr="004E7FB1" w:rsidRDefault="00970461" w:rsidP="00902A6F">
      <w:pPr>
        <w:pStyle w:val="Priloga"/>
      </w:pPr>
      <w:bookmarkStart w:id="17" w:name="_Toc77547017"/>
      <w:r w:rsidRPr="004E7FB1">
        <w:t xml:space="preserve">Preglednica </w:t>
      </w:r>
      <w:r w:rsidR="009273C9">
        <w:fldChar w:fldCharType="begin"/>
      </w:r>
      <w:r w:rsidR="009273C9">
        <w:instrText xml:space="preserve"> SEQ Preglednica \* ARABIC </w:instrText>
      </w:r>
      <w:r w:rsidR="009273C9">
        <w:fldChar w:fldCharType="separate"/>
      </w:r>
      <w:r w:rsidR="0065632C">
        <w:rPr>
          <w:noProof/>
        </w:rPr>
        <w:t>1</w:t>
      </w:r>
      <w:r w:rsidR="009273C9">
        <w:rPr>
          <w:noProof/>
        </w:rPr>
        <w:fldChar w:fldCharType="end"/>
      </w:r>
      <w:r w:rsidRPr="004E7FB1">
        <w:t>: Prebivalstvo Slovenije po povprečni starosti in spolu, 2013–2019</w:t>
      </w:r>
      <w:bookmarkEnd w:id="17"/>
    </w:p>
    <w:tbl>
      <w:tblPr>
        <w:tblStyle w:val="Tabelamrea811"/>
        <w:tblW w:w="0" w:type="auto"/>
        <w:tblInd w:w="421" w:type="dxa"/>
        <w:tblLook w:val="04A0" w:firstRow="1" w:lastRow="0" w:firstColumn="1" w:lastColumn="0" w:noHBand="0" w:noVBand="1"/>
      </w:tblPr>
      <w:tblGrid>
        <w:gridCol w:w="2835"/>
        <w:gridCol w:w="850"/>
        <w:gridCol w:w="851"/>
        <w:gridCol w:w="990"/>
        <w:gridCol w:w="856"/>
        <w:gridCol w:w="708"/>
        <w:gridCol w:w="706"/>
        <w:gridCol w:w="799"/>
      </w:tblGrid>
      <w:tr w:rsidR="00035B1B" w:rsidRPr="004D4440" w:rsidTr="005254E3">
        <w:trPr>
          <w:trHeight w:val="300"/>
        </w:trPr>
        <w:tc>
          <w:tcPr>
            <w:tcW w:w="2835" w:type="dxa"/>
            <w:noWrap/>
            <w:vAlign w:val="center"/>
            <w:hideMark/>
          </w:tcPr>
          <w:p w:rsidR="00035B1B" w:rsidRPr="004D4440" w:rsidRDefault="005254E3" w:rsidP="005254E3">
            <w:pPr>
              <w:spacing w:before="0"/>
              <w:jc w:val="left"/>
              <w:rPr>
                <w:rFonts w:ascii="Arial" w:eastAsiaTheme="minorHAnsi" w:hAnsi="Arial" w:cs="Arial"/>
                <w:b/>
                <w:sz w:val="18"/>
                <w:szCs w:val="18"/>
                <w:lang w:eastAsia="en-US"/>
              </w:rPr>
            </w:pPr>
            <w:r>
              <w:rPr>
                <w:rFonts w:ascii="Arial" w:eastAsiaTheme="minorHAnsi" w:hAnsi="Arial" w:cs="Arial"/>
                <w:b/>
                <w:sz w:val="18"/>
                <w:szCs w:val="18"/>
                <w:lang w:eastAsia="en-US"/>
              </w:rPr>
              <w:t>Prebivalstvo: starost, spol, delež, indeks</w:t>
            </w:r>
          </w:p>
        </w:tc>
        <w:tc>
          <w:tcPr>
            <w:tcW w:w="850" w:type="dxa"/>
            <w:noWrap/>
            <w:vAlign w:val="center"/>
            <w:hideMark/>
          </w:tcPr>
          <w:p w:rsidR="00035B1B" w:rsidRPr="004D4440" w:rsidRDefault="00035B1B" w:rsidP="005254E3">
            <w:pPr>
              <w:spacing w:before="0"/>
              <w:jc w:val="right"/>
              <w:rPr>
                <w:rFonts w:ascii="Arial" w:eastAsiaTheme="minorHAnsi" w:hAnsi="Arial" w:cs="Arial"/>
                <w:b/>
                <w:sz w:val="18"/>
                <w:szCs w:val="18"/>
                <w:lang w:eastAsia="en-US"/>
              </w:rPr>
            </w:pPr>
            <w:r w:rsidRPr="004D4440">
              <w:rPr>
                <w:rFonts w:ascii="Arial" w:eastAsiaTheme="minorHAnsi" w:hAnsi="Arial" w:cs="Arial"/>
                <w:b/>
                <w:sz w:val="18"/>
                <w:szCs w:val="18"/>
                <w:lang w:eastAsia="en-US"/>
              </w:rPr>
              <w:t>2013</w:t>
            </w:r>
          </w:p>
        </w:tc>
        <w:tc>
          <w:tcPr>
            <w:tcW w:w="851" w:type="dxa"/>
            <w:noWrap/>
            <w:vAlign w:val="center"/>
            <w:hideMark/>
          </w:tcPr>
          <w:p w:rsidR="00035B1B" w:rsidRPr="004D4440" w:rsidRDefault="00035B1B" w:rsidP="005254E3">
            <w:pPr>
              <w:spacing w:before="0"/>
              <w:jc w:val="right"/>
              <w:rPr>
                <w:rFonts w:ascii="Arial" w:eastAsiaTheme="minorHAnsi" w:hAnsi="Arial" w:cs="Arial"/>
                <w:b/>
                <w:sz w:val="18"/>
                <w:szCs w:val="18"/>
                <w:lang w:eastAsia="en-US"/>
              </w:rPr>
            </w:pPr>
            <w:r w:rsidRPr="004D4440">
              <w:rPr>
                <w:rFonts w:ascii="Arial" w:eastAsiaTheme="minorHAnsi" w:hAnsi="Arial" w:cs="Arial"/>
                <w:b/>
                <w:sz w:val="18"/>
                <w:szCs w:val="18"/>
                <w:lang w:eastAsia="en-US"/>
              </w:rPr>
              <w:t>2014</w:t>
            </w:r>
          </w:p>
        </w:tc>
        <w:tc>
          <w:tcPr>
            <w:tcW w:w="990" w:type="dxa"/>
            <w:noWrap/>
            <w:vAlign w:val="center"/>
            <w:hideMark/>
          </w:tcPr>
          <w:p w:rsidR="00035B1B" w:rsidRPr="004D4440" w:rsidRDefault="00035B1B" w:rsidP="005254E3">
            <w:pPr>
              <w:spacing w:before="0"/>
              <w:jc w:val="right"/>
              <w:rPr>
                <w:rFonts w:ascii="Arial" w:eastAsiaTheme="minorHAnsi" w:hAnsi="Arial" w:cs="Arial"/>
                <w:b/>
                <w:sz w:val="18"/>
                <w:szCs w:val="18"/>
                <w:lang w:eastAsia="en-US"/>
              </w:rPr>
            </w:pPr>
            <w:r w:rsidRPr="004D4440">
              <w:rPr>
                <w:rFonts w:ascii="Arial" w:eastAsiaTheme="minorHAnsi" w:hAnsi="Arial" w:cs="Arial"/>
                <w:b/>
                <w:sz w:val="18"/>
                <w:szCs w:val="18"/>
                <w:lang w:eastAsia="en-US"/>
              </w:rPr>
              <w:t>2015</w:t>
            </w:r>
          </w:p>
        </w:tc>
        <w:tc>
          <w:tcPr>
            <w:tcW w:w="856" w:type="dxa"/>
            <w:noWrap/>
            <w:vAlign w:val="center"/>
            <w:hideMark/>
          </w:tcPr>
          <w:p w:rsidR="00035B1B" w:rsidRPr="004D4440" w:rsidRDefault="00035B1B" w:rsidP="005254E3">
            <w:pPr>
              <w:spacing w:before="0"/>
              <w:jc w:val="right"/>
              <w:rPr>
                <w:rFonts w:ascii="Arial" w:eastAsiaTheme="minorHAnsi" w:hAnsi="Arial" w:cs="Arial"/>
                <w:b/>
                <w:sz w:val="18"/>
                <w:szCs w:val="18"/>
                <w:lang w:eastAsia="en-US"/>
              </w:rPr>
            </w:pPr>
            <w:r w:rsidRPr="004D4440">
              <w:rPr>
                <w:rFonts w:ascii="Arial" w:eastAsiaTheme="minorHAnsi" w:hAnsi="Arial" w:cs="Arial"/>
                <w:b/>
                <w:sz w:val="18"/>
                <w:szCs w:val="18"/>
                <w:lang w:eastAsia="en-US"/>
              </w:rPr>
              <w:t>2016</w:t>
            </w:r>
          </w:p>
        </w:tc>
        <w:tc>
          <w:tcPr>
            <w:tcW w:w="708" w:type="dxa"/>
            <w:noWrap/>
            <w:vAlign w:val="center"/>
            <w:hideMark/>
          </w:tcPr>
          <w:p w:rsidR="00035B1B" w:rsidRPr="004D4440" w:rsidRDefault="00035B1B" w:rsidP="005254E3">
            <w:pPr>
              <w:spacing w:before="0"/>
              <w:jc w:val="right"/>
              <w:rPr>
                <w:rFonts w:ascii="Arial" w:eastAsiaTheme="minorHAnsi" w:hAnsi="Arial" w:cs="Arial"/>
                <w:b/>
                <w:sz w:val="18"/>
                <w:szCs w:val="18"/>
                <w:lang w:eastAsia="en-US"/>
              </w:rPr>
            </w:pPr>
            <w:r w:rsidRPr="004D4440">
              <w:rPr>
                <w:rFonts w:ascii="Arial" w:eastAsiaTheme="minorHAnsi" w:hAnsi="Arial" w:cs="Arial"/>
                <w:b/>
                <w:sz w:val="18"/>
                <w:szCs w:val="18"/>
                <w:lang w:eastAsia="en-US"/>
              </w:rPr>
              <w:t>2017</w:t>
            </w:r>
          </w:p>
        </w:tc>
        <w:tc>
          <w:tcPr>
            <w:tcW w:w="706" w:type="dxa"/>
            <w:noWrap/>
            <w:vAlign w:val="center"/>
            <w:hideMark/>
          </w:tcPr>
          <w:p w:rsidR="00035B1B" w:rsidRPr="004D4440" w:rsidRDefault="00035B1B" w:rsidP="005254E3">
            <w:pPr>
              <w:spacing w:before="0"/>
              <w:jc w:val="right"/>
              <w:rPr>
                <w:rFonts w:ascii="Arial" w:eastAsiaTheme="minorHAnsi" w:hAnsi="Arial" w:cs="Arial"/>
                <w:b/>
                <w:sz w:val="18"/>
                <w:szCs w:val="18"/>
                <w:lang w:eastAsia="en-US"/>
              </w:rPr>
            </w:pPr>
            <w:r w:rsidRPr="004D4440">
              <w:rPr>
                <w:rFonts w:ascii="Arial" w:eastAsiaTheme="minorHAnsi" w:hAnsi="Arial" w:cs="Arial"/>
                <w:b/>
                <w:sz w:val="18"/>
                <w:szCs w:val="18"/>
                <w:lang w:eastAsia="en-US"/>
              </w:rPr>
              <w:t>2018</w:t>
            </w:r>
          </w:p>
        </w:tc>
        <w:tc>
          <w:tcPr>
            <w:tcW w:w="799" w:type="dxa"/>
            <w:noWrap/>
            <w:vAlign w:val="center"/>
            <w:hideMark/>
          </w:tcPr>
          <w:p w:rsidR="00035B1B" w:rsidRPr="004D4440" w:rsidRDefault="00035B1B" w:rsidP="005254E3">
            <w:pPr>
              <w:spacing w:before="0"/>
              <w:jc w:val="right"/>
              <w:rPr>
                <w:rFonts w:ascii="Arial" w:eastAsiaTheme="minorHAnsi" w:hAnsi="Arial" w:cs="Arial"/>
                <w:b/>
                <w:sz w:val="18"/>
                <w:szCs w:val="18"/>
                <w:lang w:eastAsia="en-US"/>
              </w:rPr>
            </w:pPr>
            <w:r w:rsidRPr="004D4440">
              <w:rPr>
                <w:rFonts w:ascii="Arial" w:eastAsiaTheme="minorHAnsi" w:hAnsi="Arial" w:cs="Arial"/>
                <w:b/>
                <w:sz w:val="18"/>
                <w:szCs w:val="18"/>
                <w:lang w:eastAsia="en-US"/>
              </w:rPr>
              <w:t>2019</w:t>
            </w:r>
          </w:p>
        </w:tc>
      </w:tr>
      <w:tr w:rsidR="00035B1B" w:rsidRPr="004D4440" w:rsidTr="005254E3">
        <w:trPr>
          <w:trHeight w:val="300"/>
        </w:trPr>
        <w:tc>
          <w:tcPr>
            <w:tcW w:w="2835" w:type="dxa"/>
            <w:shd w:val="clear" w:color="auto" w:fill="DEEAF6" w:themeFill="accent1" w:themeFillTint="33"/>
            <w:noWrap/>
            <w:vAlign w:val="center"/>
            <w:hideMark/>
          </w:tcPr>
          <w:p w:rsidR="00035B1B" w:rsidRPr="004D4440" w:rsidRDefault="00035B1B" w:rsidP="00492E45">
            <w:pPr>
              <w:spacing w:before="0"/>
              <w:rPr>
                <w:rFonts w:ascii="Arial" w:eastAsiaTheme="minorHAnsi" w:hAnsi="Arial" w:cs="Arial"/>
                <w:sz w:val="18"/>
                <w:szCs w:val="18"/>
                <w:lang w:eastAsia="en-US"/>
              </w:rPr>
            </w:pPr>
            <w:r w:rsidRPr="004D4440">
              <w:rPr>
                <w:rFonts w:ascii="Arial" w:eastAsiaTheme="minorHAnsi" w:hAnsi="Arial" w:cs="Arial"/>
                <w:sz w:val="18"/>
                <w:szCs w:val="18"/>
                <w:lang w:eastAsia="en-US"/>
              </w:rPr>
              <w:t>Povprečna starost (leta)</w:t>
            </w:r>
          </w:p>
        </w:tc>
        <w:tc>
          <w:tcPr>
            <w:tcW w:w="850" w:type="dxa"/>
            <w:shd w:val="clear" w:color="auto" w:fill="DEEAF6" w:themeFill="accent1" w:themeFillTint="33"/>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42,2</w:t>
            </w:r>
          </w:p>
        </w:tc>
        <w:tc>
          <w:tcPr>
            <w:tcW w:w="851" w:type="dxa"/>
            <w:shd w:val="clear" w:color="auto" w:fill="DEEAF6" w:themeFill="accent1" w:themeFillTint="33"/>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42,4</w:t>
            </w:r>
          </w:p>
        </w:tc>
        <w:tc>
          <w:tcPr>
            <w:tcW w:w="990" w:type="dxa"/>
            <w:shd w:val="clear" w:color="auto" w:fill="DEEAF6" w:themeFill="accent1" w:themeFillTint="33"/>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42,6</w:t>
            </w:r>
          </w:p>
        </w:tc>
        <w:tc>
          <w:tcPr>
            <w:tcW w:w="856" w:type="dxa"/>
            <w:shd w:val="clear" w:color="auto" w:fill="DEEAF6" w:themeFill="accent1" w:themeFillTint="33"/>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42,9</w:t>
            </w:r>
          </w:p>
        </w:tc>
        <w:tc>
          <w:tcPr>
            <w:tcW w:w="708" w:type="dxa"/>
            <w:shd w:val="clear" w:color="auto" w:fill="DEEAF6" w:themeFill="accent1" w:themeFillTint="33"/>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43,1</w:t>
            </w:r>
          </w:p>
        </w:tc>
        <w:tc>
          <w:tcPr>
            <w:tcW w:w="706" w:type="dxa"/>
            <w:shd w:val="clear" w:color="auto" w:fill="DEEAF6" w:themeFill="accent1" w:themeFillTint="33"/>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43,3</w:t>
            </w:r>
          </w:p>
        </w:tc>
        <w:tc>
          <w:tcPr>
            <w:tcW w:w="799" w:type="dxa"/>
            <w:shd w:val="clear" w:color="auto" w:fill="DEEAF6" w:themeFill="accent1" w:themeFillTint="33"/>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43,4</w:t>
            </w:r>
          </w:p>
        </w:tc>
      </w:tr>
      <w:tr w:rsidR="00035B1B" w:rsidRPr="004D4440" w:rsidTr="005254E3">
        <w:trPr>
          <w:trHeight w:val="300"/>
        </w:trPr>
        <w:tc>
          <w:tcPr>
            <w:tcW w:w="2835" w:type="dxa"/>
            <w:noWrap/>
            <w:vAlign w:val="center"/>
            <w:hideMark/>
          </w:tcPr>
          <w:p w:rsidR="00035B1B" w:rsidRPr="004D4440" w:rsidRDefault="00035B1B" w:rsidP="00492E45">
            <w:pPr>
              <w:spacing w:before="0"/>
              <w:rPr>
                <w:rFonts w:ascii="Arial" w:eastAsiaTheme="minorHAnsi" w:hAnsi="Arial" w:cs="Arial"/>
                <w:sz w:val="18"/>
                <w:szCs w:val="18"/>
                <w:lang w:eastAsia="en-US"/>
              </w:rPr>
            </w:pPr>
            <w:r w:rsidRPr="004D4440">
              <w:rPr>
                <w:rFonts w:ascii="Arial" w:eastAsiaTheme="minorHAnsi" w:hAnsi="Arial" w:cs="Arial"/>
                <w:sz w:val="18"/>
                <w:szCs w:val="18"/>
                <w:lang w:eastAsia="en-US"/>
              </w:rPr>
              <w:t>Moški</w:t>
            </w:r>
          </w:p>
        </w:tc>
        <w:tc>
          <w:tcPr>
            <w:tcW w:w="850" w:type="dxa"/>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40,6</w:t>
            </w:r>
          </w:p>
        </w:tc>
        <w:tc>
          <w:tcPr>
            <w:tcW w:w="851" w:type="dxa"/>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40,9</w:t>
            </w:r>
          </w:p>
        </w:tc>
        <w:tc>
          <w:tcPr>
            <w:tcW w:w="990" w:type="dxa"/>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41,1</w:t>
            </w:r>
          </w:p>
        </w:tc>
        <w:tc>
          <w:tcPr>
            <w:tcW w:w="856" w:type="dxa"/>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41,4</w:t>
            </w:r>
          </w:p>
        </w:tc>
        <w:tc>
          <w:tcPr>
            <w:tcW w:w="708" w:type="dxa"/>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41,6</w:t>
            </w:r>
          </w:p>
        </w:tc>
        <w:tc>
          <w:tcPr>
            <w:tcW w:w="706" w:type="dxa"/>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41,8</w:t>
            </w:r>
          </w:p>
        </w:tc>
        <w:tc>
          <w:tcPr>
            <w:tcW w:w="799" w:type="dxa"/>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41,9</w:t>
            </w:r>
          </w:p>
        </w:tc>
      </w:tr>
      <w:tr w:rsidR="00035B1B" w:rsidRPr="004D4440" w:rsidTr="005254E3">
        <w:trPr>
          <w:trHeight w:val="300"/>
        </w:trPr>
        <w:tc>
          <w:tcPr>
            <w:tcW w:w="2835" w:type="dxa"/>
            <w:noWrap/>
            <w:vAlign w:val="center"/>
            <w:hideMark/>
          </w:tcPr>
          <w:p w:rsidR="00035B1B" w:rsidRPr="004D4440" w:rsidRDefault="00035B1B" w:rsidP="00492E45">
            <w:pPr>
              <w:spacing w:before="0"/>
              <w:rPr>
                <w:rFonts w:ascii="Arial" w:eastAsiaTheme="minorHAnsi" w:hAnsi="Arial" w:cs="Arial"/>
                <w:sz w:val="18"/>
                <w:szCs w:val="18"/>
                <w:lang w:eastAsia="en-US"/>
              </w:rPr>
            </w:pPr>
            <w:r w:rsidRPr="004D4440">
              <w:rPr>
                <w:rFonts w:ascii="Arial" w:eastAsiaTheme="minorHAnsi" w:hAnsi="Arial" w:cs="Arial"/>
                <w:sz w:val="18"/>
                <w:szCs w:val="18"/>
                <w:lang w:eastAsia="en-US"/>
              </w:rPr>
              <w:t>Ženske</w:t>
            </w:r>
          </w:p>
        </w:tc>
        <w:tc>
          <w:tcPr>
            <w:tcW w:w="850" w:type="dxa"/>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43,7</w:t>
            </w:r>
          </w:p>
        </w:tc>
        <w:tc>
          <w:tcPr>
            <w:tcW w:w="851" w:type="dxa"/>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43,9</w:t>
            </w:r>
          </w:p>
        </w:tc>
        <w:tc>
          <w:tcPr>
            <w:tcW w:w="990" w:type="dxa"/>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44,1</w:t>
            </w:r>
          </w:p>
        </w:tc>
        <w:tc>
          <w:tcPr>
            <w:tcW w:w="856" w:type="dxa"/>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44,3</w:t>
            </w:r>
          </w:p>
        </w:tc>
        <w:tc>
          <w:tcPr>
            <w:tcW w:w="708" w:type="dxa"/>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44,6</w:t>
            </w:r>
          </w:p>
        </w:tc>
        <w:tc>
          <w:tcPr>
            <w:tcW w:w="706" w:type="dxa"/>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44,8</w:t>
            </w:r>
          </w:p>
        </w:tc>
        <w:tc>
          <w:tcPr>
            <w:tcW w:w="799" w:type="dxa"/>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44,9</w:t>
            </w:r>
          </w:p>
        </w:tc>
      </w:tr>
      <w:tr w:rsidR="00035B1B" w:rsidRPr="004D4440" w:rsidTr="005254E3">
        <w:trPr>
          <w:trHeight w:val="300"/>
        </w:trPr>
        <w:tc>
          <w:tcPr>
            <w:tcW w:w="2835" w:type="dxa"/>
            <w:shd w:val="clear" w:color="auto" w:fill="DEEAF6" w:themeFill="accent1" w:themeFillTint="33"/>
            <w:noWrap/>
            <w:vAlign w:val="center"/>
            <w:hideMark/>
          </w:tcPr>
          <w:p w:rsidR="00035B1B" w:rsidRPr="004D4440" w:rsidRDefault="00035B1B" w:rsidP="005254E3">
            <w:pPr>
              <w:spacing w:before="0"/>
              <w:rPr>
                <w:rFonts w:ascii="Arial" w:eastAsiaTheme="minorHAnsi" w:hAnsi="Arial" w:cs="Arial"/>
                <w:sz w:val="18"/>
                <w:szCs w:val="18"/>
                <w:lang w:eastAsia="en-US"/>
              </w:rPr>
            </w:pPr>
            <w:r w:rsidRPr="004D4440">
              <w:rPr>
                <w:rFonts w:ascii="Arial" w:eastAsiaTheme="minorHAnsi" w:hAnsi="Arial" w:cs="Arial"/>
                <w:sz w:val="18"/>
                <w:szCs w:val="18"/>
                <w:lang w:eastAsia="en-US"/>
              </w:rPr>
              <w:t>Delež prebiv</w:t>
            </w:r>
            <w:r w:rsidR="005254E3">
              <w:rPr>
                <w:rFonts w:ascii="Arial" w:eastAsiaTheme="minorHAnsi" w:hAnsi="Arial" w:cs="Arial"/>
                <w:sz w:val="18"/>
                <w:szCs w:val="18"/>
                <w:lang w:eastAsia="en-US"/>
              </w:rPr>
              <w:t>alcev 65 let in več</w:t>
            </w:r>
          </w:p>
        </w:tc>
        <w:tc>
          <w:tcPr>
            <w:tcW w:w="850" w:type="dxa"/>
            <w:shd w:val="clear" w:color="auto" w:fill="DEEAF6" w:themeFill="accent1" w:themeFillTint="33"/>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17,3</w:t>
            </w:r>
          </w:p>
        </w:tc>
        <w:tc>
          <w:tcPr>
            <w:tcW w:w="851" w:type="dxa"/>
            <w:shd w:val="clear" w:color="auto" w:fill="DEEAF6" w:themeFill="accent1" w:themeFillTint="33"/>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17,7</w:t>
            </w:r>
          </w:p>
        </w:tc>
        <w:tc>
          <w:tcPr>
            <w:tcW w:w="990" w:type="dxa"/>
            <w:shd w:val="clear" w:color="auto" w:fill="DEEAF6" w:themeFill="accent1" w:themeFillTint="33"/>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18,2</w:t>
            </w:r>
          </w:p>
        </w:tc>
        <w:tc>
          <w:tcPr>
            <w:tcW w:w="856" w:type="dxa"/>
            <w:shd w:val="clear" w:color="auto" w:fill="DEEAF6" w:themeFill="accent1" w:themeFillTint="33"/>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18,7</w:t>
            </w:r>
          </w:p>
        </w:tc>
        <w:tc>
          <w:tcPr>
            <w:tcW w:w="708" w:type="dxa"/>
            <w:shd w:val="clear" w:color="auto" w:fill="DEEAF6" w:themeFill="accent1" w:themeFillTint="33"/>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19,1</w:t>
            </w:r>
          </w:p>
        </w:tc>
        <w:tc>
          <w:tcPr>
            <w:tcW w:w="706" w:type="dxa"/>
            <w:shd w:val="clear" w:color="auto" w:fill="DEEAF6" w:themeFill="accent1" w:themeFillTint="33"/>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19,7</w:t>
            </w:r>
          </w:p>
        </w:tc>
        <w:tc>
          <w:tcPr>
            <w:tcW w:w="799" w:type="dxa"/>
            <w:shd w:val="clear" w:color="auto" w:fill="DEEAF6" w:themeFill="accent1" w:themeFillTint="33"/>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20</w:t>
            </w:r>
          </w:p>
        </w:tc>
      </w:tr>
      <w:tr w:rsidR="00035B1B" w:rsidRPr="004D4440" w:rsidTr="005254E3">
        <w:trPr>
          <w:trHeight w:val="300"/>
        </w:trPr>
        <w:tc>
          <w:tcPr>
            <w:tcW w:w="2835" w:type="dxa"/>
            <w:noWrap/>
            <w:vAlign w:val="center"/>
            <w:hideMark/>
          </w:tcPr>
          <w:p w:rsidR="00035B1B" w:rsidRPr="004D4440" w:rsidRDefault="00035B1B" w:rsidP="00492E45">
            <w:pPr>
              <w:spacing w:before="0"/>
              <w:rPr>
                <w:rFonts w:ascii="Arial" w:eastAsiaTheme="minorHAnsi" w:hAnsi="Arial" w:cs="Arial"/>
                <w:sz w:val="18"/>
                <w:szCs w:val="18"/>
                <w:lang w:eastAsia="en-US"/>
              </w:rPr>
            </w:pPr>
            <w:r w:rsidRPr="004D4440">
              <w:rPr>
                <w:rFonts w:ascii="Arial" w:eastAsiaTheme="minorHAnsi" w:hAnsi="Arial" w:cs="Arial"/>
                <w:sz w:val="18"/>
                <w:szCs w:val="18"/>
                <w:lang w:eastAsia="en-US"/>
              </w:rPr>
              <w:t>Moški</w:t>
            </w:r>
          </w:p>
        </w:tc>
        <w:tc>
          <w:tcPr>
            <w:tcW w:w="850" w:type="dxa"/>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14,1</w:t>
            </w:r>
          </w:p>
        </w:tc>
        <w:tc>
          <w:tcPr>
            <w:tcW w:w="851" w:type="dxa"/>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14,6</w:t>
            </w:r>
          </w:p>
        </w:tc>
        <w:tc>
          <w:tcPr>
            <w:tcW w:w="990" w:type="dxa"/>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15,1</w:t>
            </w:r>
          </w:p>
        </w:tc>
        <w:tc>
          <w:tcPr>
            <w:tcW w:w="856" w:type="dxa"/>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15,7</w:t>
            </w:r>
          </w:p>
        </w:tc>
        <w:tc>
          <w:tcPr>
            <w:tcW w:w="708" w:type="dxa"/>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16,2</w:t>
            </w:r>
          </w:p>
        </w:tc>
        <w:tc>
          <w:tcPr>
            <w:tcW w:w="706" w:type="dxa"/>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16,8</w:t>
            </w:r>
          </w:p>
        </w:tc>
        <w:tc>
          <w:tcPr>
            <w:tcW w:w="799" w:type="dxa"/>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17,1</w:t>
            </w:r>
          </w:p>
        </w:tc>
      </w:tr>
      <w:tr w:rsidR="00035B1B" w:rsidRPr="004D4440" w:rsidTr="005254E3">
        <w:trPr>
          <w:trHeight w:val="300"/>
        </w:trPr>
        <w:tc>
          <w:tcPr>
            <w:tcW w:w="2835" w:type="dxa"/>
            <w:tcBorders>
              <w:bottom w:val="single" w:sz="4" w:space="0" w:color="auto"/>
            </w:tcBorders>
            <w:noWrap/>
            <w:vAlign w:val="center"/>
            <w:hideMark/>
          </w:tcPr>
          <w:p w:rsidR="00035B1B" w:rsidRPr="004D4440" w:rsidRDefault="00035B1B" w:rsidP="00492E45">
            <w:pPr>
              <w:spacing w:before="0"/>
              <w:rPr>
                <w:rFonts w:ascii="Arial" w:eastAsiaTheme="minorHAnsi" w:hAnsi="Arial" w:cs="Arial"/>
                <w:sz w:val="18"/>
                <w:szCs w:val="18"/>
                <w:lang w:eastAsia="en-US"/>
              </w:rPr>
            </w:pPr>
            <w:r w:rsidRPr="004D4440">
              <w:rPr>
                <w:rFonts w:ascii="Arial" w:eastAsiaTheme="minorHAnsi" w:hAnsi="Arial" w:cs="Arial"/>
                <w:sz w:val="18"/>
                <w:szCs w:val="18"/>
                <w:lang w:eastAsia="en-US"/>
              </w:rPr>
              <w:t>Ženske</w:t>
            </w:r>
          </w:p>
        </w:tc>
        <w:tc>
          <w:tcPr>
            <w:tcW w:w="850" w:type="dxa"/>
            <w:tcBorders>
              <w:bottom w:val="single" w:sz="4" w:space="0" w:color="auto"/>
            </w:tcBorders>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20,4</w:t>
            </w:r>
          </w:p>
        </w:tc>
        <w:tc>
          <w:tcPr>
            <w:tcW w:w="851" w:type="dxa"/>
            <w:tcBorders>
              <w:bottom w:val="single" w:sz="4" w:space="0" w:color="auto"/>
            </w:tcBorders>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20,7</w:t>
            </w:r>
          </w:p>
        </w:tc>
        <w:tc>
          <w:tcPr>
            <w:tcW w:w="990" w:type="dxa"/>
            <w:tcBorders>
              <w:bottom w:val="single" w:sz="4" w:space="0" w:color="auto"/>
            </w:tcBorders>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21,2</w:t>
            </w:r>
          </w:p>
        </w:tc>
        <w:tc>
          <w:tcPr>
            <w:tcW w:w="856" w:type="dxa"/>
            <w:tcBorders>
              <w:bottom w:val="single" w:sz="4" w:space="0" w:color="auto"/>
            </w:tcBorders>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21,6</w:t>
            </w:r>
          </w:p>
        </w:tc>
        <w:tc>
          <w:tcPr>
            <w:tcW w:w="708" w:type="dxa"/>
            <w:tcBorders>
              <w:bottom w:val="single" w:sz="4" w:space="0" w:color="auto"/>
            </w:tcBorders>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22,1</w:t>
            </w:r>
          </w:p>
        </w:tc>
        <w:tc>
          <w:tcPr>
            <w:tcW w:w="706" w:type="dxa"/>
            <w:tcBorders>
              <w:bottom w:val="single" w:sz="4" w:space="0" w:color="auto"/>
            </w:tcBorders>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22,6</w:t>
            </w:r>
          </w:p>
        </w:tc>
        <w:tc>
          <w:tcPr>
            <w:tcW w:w="799" w:type="dxa"/>
            <w:tcBorders>
              <w:bottom w:val="single" w:sz="4" w:space="0" w:color="auto"/>
            </w:tcBorders>
            <w:noWrap/>
            <w:vAlign w:val="center"/>
            <w:hideMark/>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23</w:t>
            </w:r>
          </w:p>
        </w:tc>
      </w:tr>
      <w:tr w:rsidR="00035B1B" w:rsidRPr="004D4440" w:rsidTr="005254E3">
        <w:trPr>
          <w:trHeight w:val="300"/>
        </w:trPr>
        <w:tc>
          <w:tcPr>
            <w:tcW w:w="2835"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center"/>
          </w:tcPr>
          <w:p w:rsidR="00035B1B" w:rsidRPr="004D4440" w:rsidRDefault="00035B1B" w:rsidP="00492E45">
            <w:pPr>
              <w:spacing w:before="0"/>
              <w:rPr>
                <w:rFonts w:ascii="Arial" w:eastAsiaTheme="minorHAnsi" w:hAnsi="Arial" w:cs="Arial"/>
                <w:sz w:val="18"/>
                <w:szCs w:val="18"/>
                <w:lang w:eastAsia="en-US"/>
              </w:rPr>
            </w:pPr>
            <w:r w:rsidRPr="004D4440">
              <w:rPr>
                <w:rFonts w:ascii="Arial" w:eastAsiaTheme="minorHAnsi" w:hAnsi="Arial" w:cs="Arial"/>
                <w:sz w:val="18"/>
                <w:szCs w:val="18"/>
                <w:lang w:eastAsia="en-US"/>
              </w:rPr>
              <w:t>Indeks staranja</w:t>
            </w:r>
          </w:p>
        </w:tc>
        <w:tc>
          <w:tcPr>
            <w:tcW w:w="850"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center"/>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118,9</w:t>
            </w:r>
          </w:p>
        </w:tc>
        <w:tc>
          <w:tcPr>
            <w:tcW w:w="851"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center"/>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120,5</w:t>
            </w:r>
          </w:p>
        </w:tc>
        <w:tc>
          <w:tcPr>
            <w:tcW w:w="990"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center"/>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122,7</w:t>
            </w:r>
          </w:p>
        </w:tc>
        <w:tc>
          <w:tcPr>
            <w:tcW w:w="856"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center"/>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125,4</w:t>
            </w:r>
          </w:p>
        </w:tc>
        <w:tc>
          <w:tcPr>
            <w:tcW w:w="708"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center"/>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127,8</w:t>
            </w:r>
          </w:p>
        </w:tc>
        <w:tc>
          <w:tcPr>
            <w:tcW w:w="706"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center"/>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130,6</w:t>
            </w:r>
          </w:p>
        </w:tc>
        <w:tc>
          <w:tcPr>
            <w:tcW w:w="799"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center"/>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132,9</w:t>
            </w:r>
          </w:p>
        </w:tc>
      </w:tr>
      <w:tr w:rsidR="00035B1B" w:rsidRPr="004D4440" w:rsidTr="005254E3">
        <w:trPr>
          <w:trHeight w:val="300"/>
        </w:trPr>
        <w:tc>
          <w:tcPr>
            <w:tcW w:w="2835" w:type="dxa"/>
            <w:tcBorders>
              <w:top w:val="single" w:sz="4" w:space="0" w:color="auto"/>
              <w:left w:val="single" w:sz="4" w:space="0" w:color="auto"/>
              <w:bottom w:val="single" w:sz="4" w:space="0" w:color="auto"/>
              <w:right w:val="single" w:sz="4" w:space="0" w:color="auto"/>
            </w:tcBorders>
            <w:shd w:val="clear" w:color="auto" w:fill="auto"/>
            <w:noWrap/>
            <w:vAlign w:val="center"/>
          </w:tcPr>
          <w:p w:rsidR="00035B1B" w:rsidRPr="004D4440" w:rsidRDefault="00035B1B" w:rsidP="00492E45">
            <w:pPr>
              <w:spacing w:before="0"/>
              <w:rPr>
                <w:rFonts w:ascii="Arial" w:eastAsiaTheme="minorHAnsi" w:hAnsi="Arial" w:cs="Arial"/>
                <w:sz w:val="18"/>
                <w:szCs w:val="18"/>
                <w:lang w:eastAsia="en-US"/>
              </w:rPr>
            </w:pPr>
            <w:r w:rsidRPr="004D4440">
              <w:rPr>
                <w:rFonts w:ascii="Arial" w:eastAsiaTheme="minorHAnsi" w:hAnsi="Arial" w:cs="Arial"/>
                <w:sz w:val="18"/>
                <w:szCs w:val="18"/>
                <w:lang w:eastAsia="en-US"/>
              </w:rPr>
              <w:t>Moški</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93,4</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95,5</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98,3</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101,6</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104,3</w:t>
            </w:r>
          </w:p>
        </w:tc>
        <w:tc>
          <w:tcPr>
            <w:tcW w:w="70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107,8</w:t>
            </w:r>
          </w:p>
        </w:tc>
        <w:tc>
          <w:tcPr>
            <w:tcW w:w="799" w:type="dxa"/>
            <w:tcBorders>
              <w:top w:val="single" w:sz="4" w:space="0" w:color="auto"/>
              <w:left w:val="single" w:sz="4" w:space="0" w:color="auto"/>
              <w:bottom w:val="single" w:sz="4" w:space="0" w:color="auto"/>
              <w:right w:val="single" w:sz="4" w:space="0" w:color="auto"/>
            </w:tcBorders>
            <w:shd w:val="clear" w:color="auto" w:fill="auto"/>
            <w:noWrap/>
            <w:vAlign w:val="center"/>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110,3</w:t>
            </w:r>
          </w:p>
        </w:tc>
      </w:tr>
      <w:tr w:rsidR="00035B1B" w:rsidRPr="004D4440" w:rsidTr="005254E3">
        <w:trPr>
          <w:trHeight w:val="300"/>
        </w:trPr>
        <w:tc>
          <w:tcPr>
            <w:tcW w:w="2835" w:type="dxa"/>
            <w:tcBorders>
              <w:top w:val="single" w:sz="4" w:space="0" w:color="auto"/>
              <w:left w:val="single" w:sz="4" w:space="0" w:color="auto"/>
              <w:bottom w:val="single" w:sz="4" w:space="0" w:color="auto"/>
              <w:right w:val="single" w:sz="4" w:space="0" w:color="auto"/>
            </w:tcBorders>
            <w:shd w:val="clear" w:color="auto" w:fill="auto"/>
            <w:noWrap/>
            <w:vAlign w:val="center"/>
          </w:tcPr>
          <w:p w:rsidR="00035B1B" w:rsidRPr="004D4440" w:rsidRDefault="00035B1B" w:rsidP="00492E45">
            <w:pPr>
              <w:spacing w:before="0"/>
              <w:rPr>
                <w:rFonts w:ascii="Arial" w:eastAsiaTheme="minorHAnsi" w:hAnsi="Arial" w:cs="Arial"/>
                <w:sz w:val="18"/>
                <w:szCs w:val="18"/>
                <w:lang w:eastAsia="en-US"/>
              </w:rPr>
            </w:pPr>
            <w:r w:rsidRPr="004D4440">
              <w:rPr>
                <w:rFonts w:ascii="Arial" w:eastAsiaTheme="minorHAnsi" w:hAnsi="Arial" w:cs="Arial"/>
                <w:sz w:val="18"/>
                <w:szCs w:val="18"/>
                <w:lang w:eastAsia="en-US"/>
              </w:rPr>
              <w:t>Ženske</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145,9</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147</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148,5</w:t>
            </w:r>
          </w:p>
        </w:tc>
        <w:tc>
          <w:tcPr>
            <w:tcW w:w="8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150,7</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152,6</w:t>
            </w:r>
          </w:p>
        </w:tc>
        <w:tc>
          <w:tcPr>
            <w:tcW w:w="70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154,8</w:t>
            </w:r>
          </w:p>
        </w:tc>
        <w:tc>
          <w:tcPr>
            <w:tcW w:w="799" w:type="dxa"/>
            <w:tcBorders>
              <w:top w:val="single" w:sz="4" w:space="0" w:color="auto"/>
              <w:left w:val="single" w:sz="4" w:space="0" w:color="auto"/>
              <w:bottom w:val="single" w:sz="4" w:space="0" w:color="auto"/>
              <w:right w:val="single" w:sz="4" w:space="0" w:color="auto"/>
            </w:tcBorders>
            <w:shd w:val="clear" w:color="auto" w:fill="auto"/>
            <w:noWrap/>
            <w:vAlign w:val="center"/>
          </w:tcPr>
          <w:p w:rsidR="00035B1B" w:rsidRPr="004D4440" w:rsidRDefault="00035B1B" w:rsidP="00B0311C">
            <w:pPr>
              <w:spacing w:before="0"/>
              <w:jc w:val="right"/>
              <w:rPr>
                <w:rFonts w:ascii="Arial" w:eastAsiaTheme="minorHAnsi" w:hAnsi="Arial" w:cs="Arial"/>
                <w:sz w:val="18"/>
                <w:szCs w:val="18"/>
                <w:lang w:eastAsia="en-US"/>
              </w:rPr>
            </w:pPr>
            <w:r w:rsidRPr="004D4440">
              <w:rPr>
                <w:rFonts w:ascii="Arial" w:eastAsiaTheme="minorHAnsi" w:hAnsi="Arial" w:cs="Arial"/>
                <w:sz w:val="18"/>
                <w:szCs w:val="18"/>
                <w:lang w:eastAsia="en-US"/>
              </w:rPr>
              <w:t>156,7</w:t>
            </w:r>
          </w:p>
        </w:tc>
      </w:tr>
    </w:tbl>
    <w:p w:rsidR="00035B1B" w:rsidRPr="004D4440" w:rsidRDefault="00035B1B" w:rsidP="00F62BC5">
      <w:pPr>
        <w:spacing w:before="0" w:after="0" w:line="240" w:lineRule="auto"/>
        <w:ind w:left="425"/>
        <w:rPr>
          <w:rFonts w:ascii="Arial" w:hAnsi="Arial" w:cs="Arial"/>
          <w:sz w:val="20"/>
          <w:szCs w:val="20"/>
        </w:rPr>
      </w:pPr>
      <w:r w:rsidRPr="004D4440">
        <w:rPr>
          <w:rFonts w:ascii="Arial" w:hAnsi="Arial" w:cs="Arial"/>
          <w:sz w:val="20"/>
          <w:szCs w:val="20"/>
        </w:rPr>
        <w:t>Vir: SURS</w:t>
      </w:r>
    </w:p>
    <w:p w:rsidR="00035B1B" w:rsidRPr="004D4440" w:rsidRDefault="00035B1B" w:rsidP="00F62BC5">
      <w:pPr>
        <w:spacing w:before="0" w:after="0" w:line="240" w:lineRule="auto"/>
        <w:ind w:left="425"/>
        <w:rPr>
          <w:rFonts w:ascii="Arial" w:hAnsi="Arial" w:cs="Arial"/>
          <w:sz w:val="20"/>
          <w:szCs w:val="20"/>
        </w:rPr>
      </w:pPr>
    </w:p>
    <w:p w:rsidR="00035B1B" w:rsidRPr="0068698D" w:rsidRDefault="00035B1B" w:rsidP="002E5B1A">
      <w:pPr>
        <w:spacing w:before="0" w:after="0" w:line="240" w:lineRule="auto"/>
        <w:rPr>
          <w:rFonts w:ascii="Arial" w:hAnsi="Arial" w:cs="Arial"/>
          <w:sz w:val="20"/>
          <w:szCs w:val="20"/>
        </w:rPr>
      </w:pPr>
      <w:r w:rsidRPr="0068698D">
        <w:rPr>
          <w:rFonts w:ascii="Arial" w:hAnsi="Arial" w:cs="Arial"/>
          <w:color w:val="222222"/>
          <w:sz w:val="20"/>
          <w:szCs w:val="20"/>
          <w:shd w:val="clear" w:color="auto" w:fill="FFFFFF"/>
        </w:rPr>
        <w:t>Starostna struktura prebivalstva v Sloveniji se spreminja. Družba postaja dolgoživa: pričakovano trajanje življenja se podaljšuje, delež starejših od 65 hitro narašča. V prihodnjih letih bodo ti trendi še izrazitejši</w:t>
      </w:r>
      <w:r w:rsidR="0062149D" w:rsidRPr="0068698D">
        <w:rPr>
          <w:rFonts w:ascii="Arial" w:hAnsi="Arial" w:cs="Arial"/>
          <w:color w:val="222222"/>
          <w:sz w:val="20"/>
          <w:szCs w:val="20"/>
          <w:shd w:val="clear" w:color="auto" w:fill="FFFFFF"/>
        </w:rPr>
        <w:t>.</w:t>
      </w:r>
    </w:p>
    <w:p w:rsidR="00210144" w:rsidRPr="0068698D" w:rsidRDefault="00210144" w:rsidP="00F62BC5">
      <w:pPr>
        <w:spacing w:before="0" w:after="0" w:line="240" w:lineRule="auto"/>
        <w:ind w:left="425"/>
        <w:rPr>
          <w:rFonts w:ascii="Arial" w:hAnsi="Arial" w:cs="Arial"/>
          <w:sz w:val="20"/>
          <w:szCs w:val="20"/>
        </w:rPr>
      </w:pPr>
    </w:p>
    <w:p w:rsidR="00035B1B" w:rsidRPr="00941B85" w:rsidRDefault="00035B1B" w:rsidP="002E5B1A">
      <w:pPr>
        <w:spacing w:before="0" w:after="0" w:line="240" w:lineRule="auto"/>
        <w:rPr>
          <w:rFonts w:ascii="Arial" w:hAnsi="Arial" w:cs="Arial"/>
          <w:sz w:val="20"/>
          <w:szCs w:val="20"/>
        </w:rPr>
      </w:pPr>
      <w:r w:rsidRPr="0068698D">
        <w:rPr>
          <w:rFonts w:ascii="Arial" w:hAnsi="Arial" w:cs="Arial"/>
          <w:sz w:val="20"/>
          <w:szCs w:val="20"/>
        </w:rPr>
        <w:t>Projekcijska slika prebivalstva, brez priselitev kaže, da se bo število otrok in mladine v izobraževanju v naslednjih desetih letih zmanjšalo, delež starejših prebivalcev pa povečal. Projekcije Eurostata za</w:t>
      </w:r>
      <w:r w:rsidR="00207542" w:rsidRPr="0068698D">
        <w:rPr>
          <w:rFonts w:ascii="Arial" w:hAnsi="Arial" w:cs="Arial"/>
          <w:sz w:val="20"/>
          <w:szCs w:val="20"/>
        </w:rPr>
        <w:t xml:space="preserve"> </w:t>
      </w:r>
      <w:r w:rsidRPr="0068698D">
        <w:rPr>
          <w:rFonts w:ascii="Arial" w:hAnsi="Arial" w:cs="Arial"/>
          <w:sz w:val="20"/>
          <w:szCs w:val="20"/>
        </w:rPr>
        <w:t xml:space="preserve">Slovenijo napovedujejo, da se bo neto selitveni prirast, iz 4.000 v letu 2020 do leta 2030 zmanjšal na 2.500, potem pa narasel na 4.500 do leta 2050 in spet upadel na manj kot 2.000 na leto. Ti tokovi bodo vplivali tudi na vrsto in obseg </w:t>
      </w:r>
      <w:r w:rsidRPr="00941B85">
        <w:rPr>
          <w:rFonts w:ascii="Arial" w:hAnsi="Arial" w:cs="Arial"/>
          <w:sz w:val="20"/>
          <w:szCs w:val="20"/>
        </w:rPr>
        <w:t>potreb po izobraževanju in usposabljanju, nanj pa bo imela vpliv tudi</w:t>
      </w:r>
      <w:r w:rsidR="00207542" w:rsidRPr="00F7041E">
        <w:rPr>
          <w:rFonts w:ascii="Arial" w:hAnsi="Arial" w:cs="Arial"/>
          <w:sz w:val="20"/>
          <w:szCs w:val="20"/>
        </w:rPr>
        <w:t xml:space="preserve"> </w:t>
      </w:r>
      <w:r w:rsidR="00D3257F" w:rsidRPr="00E53058">
        <w:rPr>
          <w:rFonts w:ascii="Arial" w:hAnsi="Arial" w:cs="Arial"/>
          <w:sz w:val="20"/>
          <w:szCs w:val="20"/>
        </w:rPr>
        <w:t>pandemija COVID</w:t>
      </w:r>
      <w:r w:rsidR="00D3257F" w:rsidRPr="00E53058">
        <w:rPr>
          <w:rFonts w:ascii="Arial" w:eastAsia="Calibri" w:hAnsi="Arial" w:cs="Arial"/>
          <w:sz w:val="20"/>
          <w:szCs w:val="20"/>
        </w:rPr>
        <w:t>-19</w:t>
      </w:r>
      <w:r w:rsidRPr="00E53058">
        <w:rPr>
          <w:rFonts w:ascii="Arial" w:hAnsi="Arial" w:cs="Arial"/>
          <w:sz w:val="20"/>
          <w:szCs w:val="20"/>
        </w:rPr>
        <w:t>.</w:t>
      </w:r>
      <w:r w:rsidRPr="00941B85">
        <w:rPr>
          <w:rFonts w:ascii="Arial" w:hAnsi="Arial" w:cs="Arial"/>
          <w:sz w:val="20"/>
          <w:szCs w:val="20"/>
        </w:rPr>
        <w:t xml:space="preserve"> </w:t>
      </w:r>
    </w:p>
    <w:p w:rsidR="00035B1B" w:rsidRPr="00F7041E" w:rsidRDefault="00035B1B" w:rsidP="00F62BC5">
      <w:pPr>
        <w:spacing w:before="0" w:after="0" w:line="240" w:lineRule="auto"/>
        <w:ind w:left="425"/>
        <w:rPr>
          <w:rFonts w:ascii="Arial" w:hAnsi="Arial" w:cs="Arial"/>
          <w:sz w:val="20"/>
          <w:szCs w:val="20"/>
        </w:rPr>
      </w:pPr>
    </w:p>
    <w:p w:rsidR="00035B1B" w:rsidRPr="00E53058" w:rsidRDefault="00035B1B" w:rsidP="002E5B1A">
      <w:pPr>
        <w:spacing w:before="0" w:after="0" w:line="240" w:lineRule="auto"/>
        <w:rPr>
          <w:rFonts w:ascii="Arial" w:hAnsi="Arial" w:cs="Arial"/>
          <w:b/>
          <w:sz w:val="20"/>
          <w:szCs w:val="20"/>
        </w:rPr>
      </w:pPr>
      <w:r w:rsidRPr="00E53058">
        <w:rPr>
          <w:rFonts w:ascii="Arial" w:hAnsi="Arial" w:cs="Arial"/>
          <w:b/>
          <w:sz w:val="20"/>
          <w:szCs w:val="20"/>
        </w:rPr>
        <w:t>b. Družbeno-gospodarski razvoj</w:t>
      </w:r>
    </w:p>
    <w:p w:rsidR="00035B1B" w:rsidRPr="0068698D" w:rsidRDefault="00035B1B" w:rsidP="002E5B1A">
      <w:pPr>
        <w:spacing w:before="0" w:after="0" w:line="240" w:lineRule="auto"/>
        <w:rPr>
          <w:rFonts w:ascii="Arial" w:hAnsi="Arial" w:cs="Arial"/>
          <w:sz w:val="20"/>
          <w:szCs w:val="20"/>
        </w:rPr>
      </w:pPr>
      <w:r w:rsidRPr="00E53058">
        <w:rPr>
          <w:rFonts w:ascii="Arial" w:hAnsi="Arial" w:cs="Arial"/>
          <w:sz w:val="20"/>
          <w:szCs w:val="20"/>
        </w:rPr>
        <w:t xml:space="preserve">Pri družbenem in gospodarskem razvoju je možnih več scenarijev, ki so v največji meri odvisni od gospodarskega razvoja in izhoda iz pandemske krize </w:t>
      </w:r>
      <w:r w:rsidR="00D3257F" w:rsidRPr="00E53058">
        <w:rPr>
          <w:rFonts w:ascii="Arial" w:hAnsi="Arial" w:cs="Arial"/>
          <w:sz w:val="20"/>
          <w:szCs w:val="20"/>
        </w:rPr>
        <w:t>COVID</w:t>
      </w:r>
      <w:r w:rsidR="00D3257F" w:rsidRPr="00E53058">
        <w:rPr>
          <w:rFonts w:ascii="Arial" w:eastAsia="Calibri" w:hAnsi="Arial" w:cs="Arial"/>
          <w:sz w:val="20"/>
          <w:szCs w:val="20"/>
        </w:rPr>
        <w:t>-19</w:t>
      </w:r>
      <w:r w:rsidR="00D3257F" w:rsidRPr="00941B85">
        <w:rPr>
          <w:rFonts w:ascii="Arial" w:eastAsia="Calibri" w:hAnsi="Arial" w:cs="Arial"/>
          <w:sz w:val="20"/>
          <w:szCs w:val="20"/>
        </w:rPr>
        <w:t xml:space="preserve"> </w:t>
      </w:r>
      <w:r w:rsidRPr="00F7041E">
        <w:rPr>
          <w:rFonts w:ascii="Arial" w:hAnsi="Arial" w:cs="Arial"/>
          <w:sz w:val="20"/>
          <w:szCs w:val="20"/>
        </w:rPr>
        <w:t>ter ustreznosti odzivov</w:t>
      </w:r>
      <w:r w:rsidRPr="00E53058">
        <w:rPr>
          <w:rFonts w:ascii="Arial" w:hAnsi="Arial" w:cs="Arial"/>
          <w:sz w:val="20"/>
          <w:szCs w:val="20"/>
        </w:rPr>
        <w:t xml:space="preserve"> na naraščajoče okoljske probleme. Po optimističnem scenariju se</w:t>
      </w:r>
      <w:r w:rsidRPr="0068698D">
        <w:rPr>
          <w:rFonts w:ascii="Arial" w:hAnsi="Arial" w:cs="Arial"/>
          <w:sz w:val="20"/>
          <w:szCs w:val="20"/>
        </w:rPr>
        <w:t xml:space="preserve"> bo gospodarstvo preusmerilo na storitvene dejavnosti, vrhunsko znanje in okolju prijaznejšo tehnologijo, z bistveno večjim deležem zaposlenega visoko usposobljenega kadra. Po pesimističnem scenariju pa bomo ohranjali obstoječe strukture gospodarjenja, povečevali okoljske obremenitve, večali porabo prostora, surovin in energije, kar posledično vpliva nižjo zahtevnost delovnih mest in potreb po izobrazbi. </w:t>
      </w:r>
    </w:p>
    <w:p w:rsidR="00035B1B" w:rsidRPr="0068698D" w:rsidRDefault="00035B1B" w:rsidP="00F62BC5">
      <w:pPr>
        <w:spacing w:before="0" w:after="0" w:line="240" w:lineRule="auto"/>
        <w:ind w:left="425"/>
        <w:rPr>
          <w:rFonts w:ascii="Arial" w:hAnsi="Arial" w:cs="Arial"/>
          <w:sz w:val="20"/>
          <w:szCs w:val="20"/>
        </w:rPr>
      </w:pPr>
    </w:p>
    <w:p w:rsidR="00035B1B" w:rsidRPr="0068698D" w:rsidRDefault="00035B1B" w:rsidP="002E5B1A">
      <w:pPr>
        <w:spacing w:before="0" w:after="0" w:line="240" w:lineRule="auto"/>
        <w:rPr>
          <w:rFonts w:ascii="Arial" w:hAnsi="Arial" w:cs="Arial"/>
          <w:b/>
          <w:sz w:val="20"/>
          <w:szCs w:val="20"/>
        </w:rPr>
      </w:pPr>
      <w:r w:rsidRPr="0068698D">
        <w:rPr>
          <w:rFonts w:ascii="Arial" w:hAnsi="Arial" w:cs="Arial"/>
          <w:b/>
          <w:sz w:val="20"/>
          <w:szCs w:val="20"/>
        </w:rPr>
        <w:t>c. Tehnološki razvoj</w:t>
      </w:r>
    </w:p>
    <w:p w:rsidR="002327FF" w:rsidRPr="0068698D" w:rsidRDefault="00035B1B" w:rsidP="002E5B1A">
      <w:pPr>
        <w:spacing w:before="0" w:after="0" w:line="240" w:lineRule="auto"/>
        <w:jc w:val="left"/>
        <w:rPr>
          <w:rFonts w:ascii="Arial" w:hAnsi="Arial" w:cs="Arial"/>
          <w:sz w:val="20"/>
          <w:szCs w:val="20"/>
        </w:rPr>
      </w:pPr>
      <w:r w:rsidRPr="0068698D">
        <w:rPr>
          <w:rFonts w:ascii="Arial" w:hAnsi="Arial" w:cs="Arial"/>
          <w:sz w:val="20"/>
          <w:szCs w:val="20"/>
        </w:rPr>
        <w:t xml:space="preserve">Tehnološki razvoj bo vplival izobraževanje odraslih z naslednjim: </w:t>
      </w:r>
    </w:p>
    <w:p w:rsidR="002327FF" w:rsidRPr="0068698D" w:rsidRDefault="00035B1B" w:rsidP="00003A68">
      <w:pPr>
        <w:pStyle w:val="Odstavekseznama"/>
        <w:numPr>
          <w:ilvl w:val="0"/>
          <w:numId w:val="38"/>
        </w:numPr>
        <w:spacing w:before="0" w:after="0" w:line="240" w:lineRule="auto"/>
        <w:jc w:val="left"/>
        <w:rPr>
          <w:rFonts w:ascii="Arial" w:hAnsi="Arial" w:cs="Arial"/>
          <w:sz w:val="20"/>
          <w:szCs w:val="20"/>
        </w:rPr>
      </w:pPr>
      <w:r w:rsidRPr="0068698D">
        <w:rPr>
          <w:rFonts w:ascii="Arial" w:hAnsi="Arial" w:cs="Arial"/>
          <w:sz w:val="20"/>
          <w:szCs w:val="20"/>
        </w:rPr>
        <w:t>rastjo potreb po dodatnem usposabljanju in stalnem posodabljanju znanj</w:t>
      </w:r>
      <w:r w:rsidR="00D3257F" w:rsidRPr="0068698D">
        <w:rPr>
          <w:rFonts w:ascii="Arial" w:hAnsi="Arial" w:cs="Arial"/>
          <w:sz w:val="20"/>
          <w:szCs w:val="20"/>
        </w:rPr>
        <w:t>a</w:t>
      </w:r>
      <w:r w:rsidRPr="0068698D">
        <w:rPr>
          <w:rFonts w:ascii="Arial" w:hAnsi="Arial" w:cs="Arial"/>
          <w:sz w:val="20"/>
          <w:szCs w:val="20"/>
        </w:rPr>
        <w:t xml:space="preserve"> na vseh področjih in dejavnostih (pojav izginjanja nekaterih poklicev in nadomeščanje z novimi, ki zahtevajo drugačno usposobljenost; </w:t>
      </w:r>
      <w:r w:rsidR="00207542" w:rsidRPr="0068698D">
        <w:rPr>
          <w:rFonts w:ascii="Arial" w:hAnsi="Arial" w:cs="Arial"/>
          <w:sz w:val="20"/>
          <w:szCs w:val="20"/>
        </w:rPr>
        <w:t xml:space="preserve">z </w:t>
      </w:r>
      <w:r w:rsidRPr="0068698D">
        <w:rPr>
          <w:rFonts w:ascii="Arial" w:hAnsi="Arial" w:cs="Arial"/>
          <w:sz w:val="20"/>
          <w:szCs w:val="20"/>
        </w:rPr>
        <w:t>novo paradigmo razvoja so povezane tudi nove storitve);</w:t>
      </w:r>
    </w:p>
    <w:p w:rsidR="002327FF" w:rsidRPr="0068698D" w:rsidRDefault="002327FF" w:rsidP="00003A68">
      <w:pPr>
        <w:pStyle w:val="Odstavekseznama"/>
        <w:numPr>
          <w:ilvl w:val="0"/>
          <w:numId w:val="38"/>
        </w:numPr>
        <w:spacing w:before="0" w:after="0" w:line="240" w:lineRule="auto"/>
        <w:jc w:val="left"/>
        <w:rPr>
          <w:rFonts w:ascii="Arial" w:hAnsi="Arial" w:cs="Arial"/>
          <w:sz w:val="20"/>
          <w:szCs w:val="20"/>
        </w:rPr>
      </w:pPr>
      <w:r w:rsidRPr="0068698D">
        <w:rPr>
          <w:rFonts w:ascii="Arial" w:hAnsi="Arial" w:cs="Arial"/>
          <w:sz w:val="20"/>
          <w:szCs w:val="20"/>
        </w:rPr>
        <w:t>z</w:t>
      </w:r>
      <w:r w:rsidR="00035B1B" w:rsidRPr="0068698D">
        <w:rPr>
          <w:rFonts w:ascii="Arial" w:hAnsi="Arial" w:cs="Arial"/>
          <w:sz w:val="20"/>
          <w:szCs w:val="20"/>
        </w:rPr>
        <w:t>agotavljanjem drugačnih metod učenja, ki so bolj učinkovite od tradicionalnih;</w:t>
      </w:r>
    </w:p>
    <w:p w:rsidR="002327FF" w:rsidRPr="0068698D" w:rsidRDefault="00035B1B" w:rsidP="00003A68">
      <w:pPr>
        <w:pStyle w:val="Odstavekseznama"/>
        <w:numPr>
          <w:ilvl w:val="0"/>
          <w:numId w:val="38"/>
        </w:numPr>
        <w:spacing w:before="0" w:after="0" w:line="240" w:lineRule="auto"/>
        <w:jc w:val="left"/>
        <w:rPr>
          <w:rFonts w:ascii="Arial" w:hAnsi="Arial" w:cs="Arial"/>
          <w:sz w:val="20"/>
          <w:szCs w:val="20"/>
        </w:rPr>
      </w:pPr>
      <w:r w:rsidRPr="0068698D">
        <w:rPr>
          <w:rFonts w:ascii="Arial" w:hAnsi="Arial" w:cs="Arial"/>
          <w:sz w:val="20"/>
          <w:szCs w:val="20"/>
        </w:rPr>
        <w:t>s spreminjanjem dostopnosti do znanja (izobraževalne organizacije in učitelji niso več edini vir znanja; znanje, pridobljeno v novih učnih okoljih zahteva drugačna merila in postopke za vrednotenju predhodno pridobljenega znanja);</w:t>
      </w:r>
    </w:p>
    <w:p w:rsidR="00492E45" w:rsidRPr="0068698D" w:rsidRDefault="00035B1B" w:rsidP="00003A68">
      <w:pPr>
        <w:pStyle w:val="Odstavekseznama"/>
        <w:numPr>
          <w:ilvl w:val="0"/>
          <w:numId w:val="38"/>
        </w:numPr>
        <w:spacing w:before="0" w:after="0" w:line="240" w:lineRule="auto"/>
        <w:jc w:val="left"/>
        <w:rPr>
          <w:rFonts w:ascii="Arial" w:hAnsi="Arial" w:cs="Arial"/>
          <w:sz w:val="20"/>
          <w:szCs w:val="20"/>
        </w:rPr>
      </w:pPr>
      <w:r w:rsidRPr="0068698D">
        <w:rPr>
          <w:rFonts w:ascii="Arial" w:hAnsi="Arial" w:cs="Arial"/>
          <w:sz w:val="20"/>
          <w:szCs w:val="20"/>
        </w:rPr>
        <w:t>z razvojem informacijsko-komunikacijske tehnologije (v nadaljnjem besedilu: IKT) se bodo povečale možnosti sodobnih oblik učenja, kar spreminja vlogo strokovnih delavcev in izobraževalcev odraslih.</w:t>
      </w:r>
    </w:p>
    <w:p w:rsidR="00A11BBB" w:rsidRPr="0068698D" w:rsidRDefault="00A11BBB" w:rsidP="00F62BC5">
      <w:pPr>
        <w:spacing w:before="0" w:after="0" w:line="240" w:lineRule="auto"/>
        <w:ind w:left="425"/>
        <w:jc w:val="left"/>
        <w:rPr>
          <w:rFonts w:ascii="Arial" w:hAnsi="Arial" w:cs="Arial"/>
          <w:sz w:val="20"/>
          <w:szCs w:val="20"/>
        </w:rPr>
      </w:pPr>
    </w:p>
    <w:p w:rsidR="00035B1B" w:rsidRPr="0068698D" w:rsidRDefault="00035B1B" w:rsidP="002E5B1A">
      <w:pPr>
        <w:spacing w:before="0" w:after="0" w:line="240" w:lineRule="auto"/>
        <w:jc w:val="left"/>
        <w:rPr>
          <w:rFonts w:ascii="Arial" w:hAnsi="Arial" w:cs="Arial"/>
          <w:b/>
          <w:sz w:val="20"/>
          <w:szCs w:val="20"/>
        </w:rPr>
      </w:pPr>
      <w:r w:rsidRPr="0068698D">
        <w:rPr>
          <w:rFonts w:ascii="Arial" w:hAnsi="Arial" w:cs="Arial"/>
          <w:b/>
          <w:sz w:val="20"/>
          <w:szCs w:val="20"/>
        </w:rPr>
        <w:t>d. Potrebe in zahteve trga dela</w:t>
      </w:r>
    </w:p>
    <w:p w:rsidR="00035B1B" w:rsidRPr="0068698D" w:rsidRDefault="00035B1B" w:rsidP="002E5B1A">
      <w:pPr>
        <w:spacing w:before="0" w:after="0" w:line="240" w:lineRule="auto"/>
        <w:rPr>
          <w:rFonts w:ascii="Arial" w:hAnsi="Arial" w:cs="Arial"/>
          <w:sz w:val="20"/>
          <w:szCs w:val="20"/>
        </w:rPr>
      </w:pPr>
      <w:r w:rsidRPr="0068698D">
        <w:rPr>
          <w:rFonts w:ascii="Arial" w:hAnsi="Arial" w:cs="Arial"/>
          <w:sz w:val="20"/>
          <w:szCs w:val="20"/>
        </w:rPr>
        <w:t xml:space="preserve">Dogajanja na trgu dela bodo vplivala na potrebe po izobraževanju, usposabljanju, izpopolnjevanju in vrednotenju predhodno pridobljenega znanja. Znaten vpliv bo imelo podaljševanje aktivne dobe, kar bo povečevalo povpraševanje po usposabljanju, pridobivanju dodatnih zmožnosti ter prilagajanje delovnih mest starejšim delavcem. </w:t>
      </w:r>
      <w:r w:rsidR="002D1AA3" w:rsidRPr="0068698D">
        <w:rPr>
          <w:rFonts w:ascii="Arial" w:hAnsi="Arial" w:cs="Arial"/>
          <w:sz w:val="20"/>
          <w:szCs w:val="20"/>
        </w:rPr>
        <w:t xml:space="preserve">Iz napovedi potreb, ki jih je pripravil Cedefop, izhaja, da bo do leta 2030 v Republiki Sloveniji 49 % delovnih mest zahtevalo srednje kvalificirano delovno silo, 46 % visoko in 5 % </w:t>
      </w:r>
      <w:r w:rsidR="002D1AA3" w:rsidRPr="0068698D">
        <w:rPr>
          <w:rFonts w:ascii="Arial" w:hAnsi="Arial" w:cs="Arial"/>
          <w:sz w:val="20"/>
          <w:szCs w:val="20"/>
        </w:rPr>
        <w:lastRenderedPageBreak/>
        <w:t>nizko kvalificirano delovno silo</w:t>
      </w:r>
      <w:r w:rsidR="002D1AA3" w:rsidRPr="0068698D">
        <w:rPr>
          <w:rStyle w:val="Sprotnaopomba-sklic"/>
          <w:rFonts w:ascii="Arial" w:hAnsi="Arial" w:cs="Arial"/>
          <w:sz w:val="20"/>
          <w:szCs w:val="20"/>
        </w:rPr>
        <w:footnoteReference w:id="26"/>
      </w:r>
      <w:r w:rsidR="002D1AA3" w:rsidRPr="0068698D">
        <w:rPr>
          <w:rFonts w:ascii="Arial" w:hAnsi="Arial" w:cs="Arial"/>
          <w:sz w:val="20"/>
          <w:szCs w:val="20"/>
        </w:rPr>
        <w:t>.</w:t>
      </w:r>
      <w:r w:rsidR="00207542" w:rsidRPr="0068698D">
        <w:rPr>
          <w:rFonts w:ascii="Arial" w:hAnsi="Arial" w:cs="Arial"/>
          <w:sz w:val="20"/>
          <w:szCs w:val="20"/>
        </w:rPr>
        <w:t xml:space="preserve"> </w:t>
      </w:r>
      <w:r w:rsidRPr="0068698D">
        <w:rPr>
          <w:rFonts w:ascii="Arial" w:hAnsi="Arial" w:cs="Arial"/>
          <w:sz w:val="20"/>
          <w:szCs w:val="20"/>
        </w:rPr>
        <w:t xml:space="preserve">Zaradi pomanjkanja temeljnih zmožnosti pri znatnem deležu prebivalcev (PIAAC, 2016) z nižjimi stopnjami izobrazbe je potrebno ustrezno uravnavati politiko izobraževanja, usposabljanja in izpopolnjevanja odraslih, da bo ta </w:t>
      </w:r>
      <w:r w:rsidR="0062149D" w:rsidRPr="0068698D">
        <w:rPr>
          <w:rFonts w:ascii="Arial" w:hAnsi="Arial" w:cs="Arial"/>
          <w:sz w:val="20"/>
          <w:szCs w:val="20"/>
        </w:rPr>
        <w:t xml:space="preserve">ustrezno </w:t>
      </w:r>
      <w:r w:rsidRPr="0068698D">
        <w:rPr>
          <w:rFonts w:ascii="Arial" w:hAnsi="Arial" w:cs="Arial"/>
          <w:sz w:val="20"/>
          <w:szCs w:val="20"/>
        </w:rPr>
        <w:t>odgovarjal</w:t>
      </w:r>
      <w:r w:rsidR="0062149D" w:rsidRPr="0068698D">
        <w:rPr>
          <w:rFonts w:ascii="Arial" w:hAnsi="Arial" w:cs="Arial"/>
          <w:sz w:val="20"/>
          <w:szCs w:val="20"/>
        </w:rPr>
        <w:t>a</w:t>
      </w:r>
      <w:r w:rsidRPr="0068698D">
        <w:rPr>
          <w:rFonts w:ascii="Arial" w:hAnsi="Arial" w:cs="Arial"/>
          <w:sz w:val="20"/>
          <w:szCs w:val="20"/>
        </w:rPr>
        <w:t xml:space="preserve"> na potrebe trga dela.</w:t>
      </w:r>
    </w:p>
    <w:p w:rsidR="00035B1B" w:rsidRPr="0068698D" w:rsidRDefault="00035B1B" w:rsidP="00F62BC5">
      <w:pPr>
        <w:spacing w:before="0" w:after="0" w:line="240" w:lineRule="auto"/>
        <w:ind w:left="425"/>
        <w:rPr>
          <w:rFonts w:ascii="Arial" w:hAnsi="Arial" w:cs="Arial"/>
          <w:sz w:val="20"/>
          <w:szCs w:val="20"/>
        </w:rPr>
      </w:pPr>
    </w:p>
    <w:p w:rsidR="00F461DF" w:rsidRPr="0068698D" w:rsidRDefault="00F461DF" w:rsidP="00F62BC5">
      <w:pPr>
        <w:spacing w:before="0" w:after="0" w:line="240" w:lineRule="auto"/>
        <w:ind w:left="425"/>
        <w:rPr>
          <w:rFonts w:ascii="Arial" w:hAnsi="Arial" w:cs="Arial"/>
          <w:sz w:val="20"/>
          <w:szCs w:val="20"/>
        </w:rPr>
      </w:pPr>
    </w:p>
    <w:p w:rsidR="00035B1B" w:rsidRPr="002B4447" w:rsidRDefault="00EF2CFA" w:rsidP="005D7A76">
      <w:pPr>
        <w:pStyle w:val="Naslov2"/>
      </w:pPr>
      <w:bookmarkStart w:id="18" w:name="_Toc38648227"/>
      <w:bookmarkStart w:id="19" w:name="_Toc64637211"/>
      <w:bookmarkStart w:id="20" w:name="_Toc77603622"/>
      <w:r w:rsidRPr="002B4447">
        <w:t>4</w:t>
      </w:r>
      <w:r w:rsidR="0062149D" w:rsidRPr="002B4447">
        <w:t>. Izobrazbena sestava in aktivnost prebivalstva</w:t>
      </w:r>
      <w:bookmarkStart w:id="21" w:name="_Toc30506132"/>
      <w:bookmarkEnd w:id="18"/>
      <w:bookmarkEnd w:id="19"/>
      <w:bookmarkEnd w:id="20"/>
    </w:p>
    <w:p w:rsidR="00035B1B" w:rsidRPr="0068698D" w:rsidRDefault="00035B1B" w:rsidP="00F62BC5">
      <w:pPr>
        <w:spacing w:before="0" w:after="0" w:line="240" w:lineRule="auto"/>
        <w:ind w:left="425"/>
        <w:rPr>
          <w:rFonts w:ascii="Arial" w:hAnsi="Arial" w:cs="Arial"/>
          <w:sz w:val="20"/>
          <w:szCs w:val="20"/>
        </w:rPr>
      </w:pPr>
    </w:p>
    <w:p w:rsidR="00035B1B" w:rsidRPr="0068698D" w:rsidRDefault="00035B1B" w:rsidP="002E5B1A">
      <w:pPr>
        <w:spacing w:before="0" w:after="0" w:line="240" w:lineRule="auto"/>
        <w:rPr>
          <w:rFonts w:ascii="Arial" w:hAnsi="Arial" w:cs="Arial"/>
          <w:sz w:val="20"/>
          <w:szCs w:val="20"/>
        </w:rPr>
      </w:pPr>
      <w:r w:rsidRPr="0068698D">
        <w:rPr>
          <w:rFonts w:ascii="Arial" w:hAnsi="Arial" w:cs="Arial"/>
          <w:sz w:val="20"/>
          <w:szCs w:val="20"/>
        </w:rPr>
        <w:t xml:space="preserve">Izobraževanje, usposabljanje in vključevanje v različne dejavnosti </w:t>
      </w:r>
      <w:r w:rsidR="004866EF" w:rsidRPr="0068698D">
        <w:rPr>
          <w:rFonts w:ascii="Arial" w:hAnsi="Arial" w:cs="Arial"/>
          <w:sz w:val="20"/>
          <w:szCs w:val="20"/>
        </w:rPr>
        <w:t xml:space="preserve">na področju </w:t>
      </w:r>
      <w:r w:rsidR="0062149D" w:rsidRPr="0068698D">
        <w:rPr>
          <w:rFonts w:ascii="Arial" w:hAnsi="Arial" w:cs="Arial"/>
          <w:sz w:val="20"/>
          <w:szCs w:val="20"/>
        </w:rPr>
        <w:t xml:space="preserve">izobraževanja odraslih </w:t>
      </w:r>
      <w:r w:rsidR="004866EF" w:rsidRPr="0068698D">
        <w:rPr>
          <w:rFonts w:ascii="Arial" w:hAnsi="Arial" w:cs="Arial"/>
          <w:sz w:val="20"/>
          <w:szCs w:val="20"/>
        </w:rPr>
        <w:t xml:space="preserve">(v nadaljnjem besedilu: dejavnosti) </w:t>
      </w:r>
      <w:r w:rsidRPr="0068698D">
        <w:rPr>
          <w:rFonts w:ascii="Arial" w:hAnsi="Arial" w:cs="Arial"/>
          <w:sz w:val="20"/>
          <w:szCs w:val="20"/>
        </w:rPr>
        <w:t xml:space="preserve">je namenjeno krepitvi in razvoju človeškega, kulturnega in socialnega kapitala, ki ga po raziskavah lahko merimo z ravnjo izobrazbe v odnosu do drugih dejavnikov, med katerimi je najpomembnejša aktivnost prebivalstva. Višje izobrazbene ravni pozitivno vplivajo na razvoj posameznika na različnih področjih pri doseganju delovnih, osebnih in družbenih ciljev ter na večjo aktivnost v </w:t>
      </w:r>
      <w:r w:rsidR="00D3257F" w:rsidRPr="0068698D">
        <w:rPr>
          <w:rFonts w:ascii="Arial" w:hAnsi="Arial" w:cs="Arial"/>
          <w:sz w:val="20"/>
          <w:szCs w:val="20"/>
        </w:rPr>
        <w:t>VŽU</w:t>
      </w:r>
      <w:r w:rsidRPr="0068698D">
        <w:rPr>
          <w:rFonts w:ascii="Arial" w:hAnsi="Arial" w:cs="Arial"/>
          <w:sz w:val="20"/>
          <w:szCs w:val="20"/>
        </w:rPr>
        <w:t xml:space="preserve">. </w:t>
      </w:r>
    </w:p>
    <w:p w:rsidR="00035B1B" w:rsidRPr="0068698D" w:rsidRDefault="00035B1B" w:rsidP="00F62BC5">
      <w:pPr>
        <w:spacing w:before="0" w:after="0" w:line="240" w:lineRule="auto"/>
        <w:ind w:left="425"/>
        <w:rPr>
          <w:rFonts w:ascii="Arial" w:hAnsi="Arial" w:cs="Arial"/>
          <w:sz w:val="20"/>
          <w:szCs w:val="20"/>
        </w:rPr>
      </w:pPr>
    </w:p>
    <w:p w:rsidR="00035B1B" w:rsidRPr="005D7A76" w:rsidRDefault="00EF2CFA" w:rsidP="005D7A76">
      <w:pPr>
        <w:pStyle w:val="Naslov3"/>
      </w:pPr>
      <w:bookmarkStart w:id="22" w:name="_Toc77603623"/>
      <w:bookmarkStart w:id="23" w:name="_Toc64637212"/>
      <w:r w:rsidRPr="005D7A76">
        <w:t>4</w:t>
      </w:r>
      <w:r w:rsidR="00035B1B" w:rsidRPr="005D7A76">
        <w:t>.1 Izobrazbena sestava prebivalstva Slovenije</w:t>
      </w:r>
      <w:bookmarkEnd w:id="22"/>
    </w:p>
    <w:bookmarkEnd w:id="23"/>
    <w:p w:rsidR="00035B1B" w:rsidRPr="0068698D" w:rsidRDefault="00035B1B" w:rsidP="00F62BC5">
      <w:pPr>
        <w:spacing w:before="0" w:after="0" w:line="240" w:lineRule="auto"/>
        <w:ind w:left="425"/>
        <w:rPr>
          <w:rFonts w:ascii="Arial" w:hAnsi="Arial" w:cs="Arial"/>
          <w:sz w:val="20"/>
          <w:szCs w:val="20"/>
        </w:rPr>
      </w:pPr>
    </w:p>
    <w:p w:rsidR="00035B1B" w:rsidRPr="0068698D" w:rsidRDefault="00035B1B" w:rsidP="002E5B1A">
      <w:pPr>
        <w:spacing w:before="0" w:after="0" w:line="240" w:lineRule="auto"/>
        <w:rPr>
          <w:rFonts w:ascii="Arial" w:hAnsi="Arial" w:cs="Arial"/>
          <w:sz w:val="20"/>
          <w:szCs w:val="20"/>
        </w:rPr>
      </w:pPr>
      <w:r w:rsidRPr="0068698D">
        <w:rPr>
          <w:rFonts w:ascii="Arial" w:hAnsi="Arial" w:cs="Arial"/>
          <w:sz w:val="20"/>
          <w:szCs w:val="20"/>
        </w:rPr>
        <w:t>V obdobju od 2011 do 2019 se je sestava prebivalstva Slovenije starejšega od 15 let spremenila, kot kažejo podatki v</w:t>
      </w:r>
      <w:r w:rsidR="00B0311C" w:rsidRPr="0068698D">
        <w:rPr>
          <w:rFonts w:ascii="Arial" w:hAnsi="Arial" w:cs="Arial"/>
          <w:sz w:val="20"/>
          <w:szCs w:val="20"/>
        </w:rPr>
        <w:t xml:space="preserve"> </w:t>
      </w:r>
      <w:r w:rsidR="00D607B6" w:rsidRPr="0068698D">
        <w:rPr>
          <w:rFonts w:ascii="Arial" w:hAnsi="Arial" w:cs="Arial"/>
          <w:sz w:val="20"/>
          <w:szCs w:val="20"/>
        </w:rPr>
        <w:t>p</w:t>
      </w:r>
      <w:r w:rsidR="00B0311C" w:rsidRPr="0068698D">
        <w:rPr>
          <w:rFonts w:ascii="Arial" w:hAnsi="Arial" w:cs="Arial"/>
          <w:sz w:val="20"/>
          <w:szCs w:val="20"/>
        </w:rPr>
        <w:t>reglednicah 2 in 3 v nadaljevanju</w:t>
      </w:r>
      <w:r w:rsidR="00852533" w:rsidRPr="0068698D">
        <w:rPr>
          <w:rFonts w:ascii="Arial" w:hAnsi="Arial" w:cs="Arial"/>
          <w:sz w:val="20"/>
          <w:szCs w:val="20"/>
        </w:rPr>
        <w:t xml:space="preserve">. Povečanje deležev prebivalstva v posameznih stopnjah izobrazbe in starostnih razredih v največji meri lahko pripišemo demografskim trendom, obstoječemu urejanju izobraževalne politike in politike zaposlovanja. </w:t>
      </w:r>
    </w:p>
    <w:p w:rsidR="00970461" w:rsidRPr="00902A6F" w:rsidRDefault="00970461" w:rsidP="00902A6F">
      <w:pPr>
        <w:pStyle w:val="Priloga"/>
      </w:pPr>
      <w:bookmarkStart w:id="24" w:name="_Toc77547018"/>
      <w:bookmarkStart w:id="25" w:name="_Toc64637170"/>
      <w:r w:rsidRPr="00902A6F">
        <w:t xml:space="preserve">Preglednica </w:t>
      </w:r>
      <w:r w:rsidR="009273C9">
        <w:fldChar w:fldCharType="begin"/>
      </w:r>
      <w:r w:rsidR="009273C9">
        <w:instrText xml:space="preserve"> SEQ Preglednica \* ARABIC </w:instrText>
      </w:r>
      <w:r w:rsidR="009273C9">
        <w:fldChar w:fldCharType="separate"/>
      </w:r>
      <w:r w:rsidR="0065632C">
        <w:rPr>
          <w:noProof/>
        </w:rPr>
        <w:t>2</w:t>
      </w:r>
      <w:r w:rsidR="009273C9">
        <w:rPr>
          <w:noProof/>
        </w:rPr>
        <w:fldChar w:fldCharType="end"/>
      </w:r>
      <w:r w:rsidRPr="00902A6F">
        <w:t>: Prebivalstvo Slovenije, staro 15 let in več, po stopnjah izobrazbe in po starostnih razredih za leto 2011</w:t>
      </w:r>
      <w:bookmarkEnd w:id="24"/>
    </w:p>
    <w:tbl>
      <w:tblPr>
        <w:tblW w:w="9072" w:type="dxa"/>
        <w:tblInd w:w="-5" w:type="dxa"/>
        <w:tblLayout w:type="fixed"/>
        <w:tblCellMar>
          <w:left w:w="70" w:type="dxa"/>
          <w:right w:w="70" w:type="dxa"/>
        </w:tblCellMar>
        <w:tblLook w:val="04A0" w:firstRow="1" w:lastRow="0" w:firstColumn="1" w:lastColumn="0" w:noHBand="0" w:noVBand="1"/>
      </w:tblPr>
      <w:tblGrid>
        <w:gridCol w:w="711"/>
        <w:gridCol w:w="849"/>
        <w:gridCol w:w="567"/>
        <w:gridCol w:w="708"/>
        <w:gridCol w:w="426"/>
        <w:gridCol w:w="708"/>
        <w:gridCol w:w="426"/>
        <w:gridCol w:w="708"/>
        <w:gridCol w:w="426"/>
        <w:gridCol w:w="850"/>
        <w:gridCol w:w="425"/>
        <w:gridCol w:w="709"/>
        <w:gridCol w:w="425"/>
        <w:gridCol w:w="709"/>
        <w:gridCol w:w="425"/>
      </w:tblGrid>
      <w:tr w:rsidR="00361609" w:rsidRPr="00876935" w:rsidTr="00361609">
        <w:trPr>
          <w:trHeight w:val="900"/>
        </w:trPr>
        <w:tc>
          <w:tcPr>
            <w:tcW w:w="71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9513D" w:rsidRPr="00876935" w:rsidRDefault="00361609" w:rsidP="00361609">
            <w:pPr>
              <w:spacing w:before="0" w:after="0" w:line="240" w:lineRule="auto"/>
              <w:jc w:val="left"/>
              <w:rPr>
                <w:rFonts w:eastAsia="Times New Roman" w:cstheme="minorHAnsi"/>
                <w:b/>
                <w:color w:val="000000"/>
                <w:sz w:val="16"/>
                <w:szCs w:val="16"/>
              </w:rPr>
            </w:pPr>
            <w:r w:rsidRPr="00876935">
              <w:rPr>
                <w:rFonts w:eastAsia="Times New Roman" w:cstheme="minorHAnsi"/>
                <w:b/>
                <w:color w:val="000000"/>
                <w:sz w:val="16"/>
                <w:szCs w:val="16"/>
              </w:rPr>
              <w:t>Starost v letih/ Izobrazba</w:t>
            </w:r>
          </w:p>
        </w:tc>
        <w:tc>
          <w:tcPr>
            <w:tcW w:w="849" w:type="dxa"/>
            <w:tcBorders>
              <w:top w:val="single" w:sz="4" w:space="0" w:color="auto"/>
              <w:left w:val="nil"/>
              <w:bottom w:val="single" w:sz="4" w:space="0" w:color="auto"/>
              <w:right w:val="single" w:sz="4" w:space="0" w:color="auto"/>
            </w:tcBorders>
            <w:shd w:val="clear" w:color="auto" w:fill="auto"/>
            <w:vAlign w:val="center"/>
            <w:hideMark/>
          </w:tcPr>
          <w:p w:rsidR="00E9513D" w:rsidRPr="00876935" w:rsidRDefault="00E9513D" w:rsidP="006C09F3">
            <w:pPr>
              <w:spacing w:before="0" w:after="0" w:line="240" w:lineRule="auto"/>
              <w:jc w:val="right"/>
              <w:rPr>
                <w:rFonts w:eastAsia="Times New Roman" w:cstheme="minorHAnsi"/>
                <w:b/>
                <w:color w:val="000000"/>
                <w:sz w:val="16"/>
                <w:szCs w:val="16"/>
              </w:rPr>
            </w:pPr>
            <w:r w:rsidRPr="00876935">
              <w:rPr>
                <w:rFonts w:eastAsia="Times New Roman" w:cstheme="minorHAnsi"/>
                <w:b/>
                <w:color w:val="000000"/>
                <w:sz w:val="16"/>
                <w:szCs w:val="16"/>
              </w:rPr>
              <w:t>SKUPAJ</w:t>
            </w:r>
          </w:p>
        </w:tc>
        <w:tc>
          <w:tcPr>
            <w:tcW w:w="567" w:type="dxa"/>
            <w:tcBorders>
              <w:top w:val="single" w:sz="4" w:space="0" w:color="auto"/>
              <w:left w:val="nil"/>
              <w:bottom w:val="single" w:sz="4" w:space="0" w:color="auto"/>
              <w:right w:val="single" w:sz="4" w:space="0" w:color="auto"/>
            </w:tcBorders>
            <w:shd w:val="clear" w:color="auto" w:fill="auto"/>
            <w:vAlign w:val="center"/>
            <w:hideMark/>
          </w:tcPr>
          <w:p w:rsidR="00E9513D" w:rsidRPr="00876935" w:rsidRDefault="00E9513D" w:rsidP="006C09F3">
            <w:pPr>
              <w:spacing w:before="0" w:after="0" w:line="240" w:lineRule="auto"/>
              <w:jc w:val="right"/>
              <w:rPr>
                <w:rFonts w:eastAsia="Times New Roman" w:cstheme="minorHAnsi"/>
                <w:b/>
                <w:color w:val="000000"/>
                <w:sz w:val="16"/>
                <w:szCs w:val="16"/>
              </w:rPr>
            </w:pPr>
            <w:r w:rsidRPr="00876935">
              <w:rPr>
                <w:rFonts w:eastAsia="Times New Roman" w:cstheme="minorHAnsi"/>
                <w:b/>
                <w:color w:val="000000"/>
                <w:sz w:val="16"/>
                <w:szCs w:val="16"/>
              </w:rPr>
              <w:t>%</w:t>
            </w:r>
          </w:p>
        </w:tc>
        <w:tc>
          <w:tcPr>
            <w:tcW w:w="708" w:type="dxa"/>
            <w:tcBorders>
              <w:top w:val="single" w:sz="4" w:space="0" w:color="auto"/>
              <w:left w:val="nil"/>
              <w:bottom w:val="single" w:sz="4" w:space="0" w:color="auto"/>
              <w:right w:val="single" w:sz="4" w:space="0" w:color="auto"/>
            </w:tcBorders>
            <w:shd w:val="clear" w:color="auto" w:fill="auto"/>
            <w:vAlign w:val="center"/>
            <w:hideMark/>
          </w:tcPr>
          <w:p w:rsidR="00E9513D" w:rsidRPr="00876935" w:rsidRDefault="00E9513D" w:rsidP="006C09F3">
            <w:pPr>
              <w:spacing w:before="0" w:after="0" w:line="240" w:lineRule="auto"/>
              <w:jc w:val="right"/>
              <w:rPr>
                <w:rFonts w:eastAsia="Times New Roman" w:cstheme="minorHAnsi"/>
                <w:b/>
                <w:color w:val="000000"/>
                <w:sz w:val="16"/>
                <w:szCs w:val="16"/>
              </w:rPr>
            </w:pPr>
            <w:r w:rsidRPr="00876935">
              <w:rPr>
                <w:rFonts w:eastAsia="Times New Roman" w:cstheme="minorHAnsi"/>
                <w:b/>
                <w:color w:val="000000"/>
                <w:sz w:val="16"/>
                <w:szCs w:val="16"/>
              </w:rPr>
              <w:t>nedokončana OŠ</w:t>
            </w:r>
          </w:p>
        </w:tc>
        <w:tc>
          <w:tcPr>
            <w:tcW w:w="426" w:type="dxa"/>
            <w:tcBorders>
              <w:top w:val="single" w:sz="4" w:space="0" w:color="auto"/>
              <w:left w:val="nil"/>
              <w:bottom w:val="single" w:sz="4" w:space="0" w:color="auto"/>
              <w:right w:val="single" w:sz="4" w:space="0" w:color="auto"/>
            </w:tcBorders>
            <w:shd w:val="clear" w:color="auto" w:fill="auto"/>
            <w:vAlign w:val="center"/>
            <w:hideMark/>
          </w:tcPr>
          <w:p w:rsidR="00E9513D" w:rsidRPr="00876935" w:rsidRDefault="00E9513D" w:rsidP="006C09F3">
            <w:pPr>
              <w:spacing w:before="0" w:after="0" w:line="240" w:lineRule="auto"/>
              <w:jc w:val="right"/>
              <w:rPr>
                <w:rFonts w:eastAsia="Times New Roman" w:cstheme="minorHAnsi"/>
                <w:b/>
                <w:color w:val="000000"/>
                <w:sz w:val="16"/>
                <w:szCs w:val="16"/>
              </w:rPr>
            </w:pPr>
            <w:r w:rsidRPr="00876935">
              <w:rPr>
                <w:rFonts w:eastAsia="Times New Roman" w:cstheme="minorHAnsi"/>
                <w:b/>
                <w:color w:val="000000"/>
                <w:sz w:val="16"/>
                <w:szCs w:val="16"/>
              </w:rPr>
              <w:t>%</w:t>
            </w:r>
          </w:p>
        </w:tc>
        <w:tc>
          <w:tcPr>
            <w:tcW w:w="708" w:type="dxa"/>
            <w:tcBorders>
              <w:top w:val="single" w:sz="4" w:space="0" w:color="auto"/>
              <w:left w:val="nil"/>
              <w:bottom w:val="single" w:sz="4" w:space="0" w:color="auto"/>
              <w:right w:val="single" w:sz="4" w:space="0" w:color="auto"/>
            </w:tcBorders>
            <w:shd w:val="clear" w:color="auto" w:fill="auto"/>
            <w:vAlign w:val="center"/>
            <w:hideMark/>
          </w:tcPr>
          <w:p w:rsidR="00E9513D" w:rsidRPr="00876935" w:rsidRDefault="00E9513D" w:rsidP="006C09F3">
            <w:pPr>
              <w:spacing w:before="0" w:after="0" w:line="240" w:lineRule="auto"/>
              <w:jc w:val="right"/>
              <w:rPr>
                <w:rFonts w:eastAsia="Times New Roman" w:cstheme="minorHAnsi"/>
                <w:b/>
                <w:color w:val="000000"/>
                <w:sz w:val="16"/>
                <w:szCs w:val="16"/>
              </w:rPr>
            </w:pPr>
            <w:r w:rsidRPr="00876935">
              <w:rPr>
                <w:rFonts w:eastAsia="Times New Roman" w:cstheme="minorHAnsi"/>
                <w:b/>
                <w:color w:val="000000"/>
                <w:sz w:val="16"/>
                <w:szCs w:val="16"/>
              </w:rPr>
              <w:t>OŠ</w:t>
            </w:r>
          </w:p>
        </w:tc>
        <w:tc>
          <w:tcPr>
            <w:tcW w:w="426" w:type="dxa"/>
            <w:tcBorders>
              <w:top w:val="single" w:sz="4" w:space="0" w:color="auto"/>
              <w:left w:val="nil"/>
              <w:bottom w:val="single" w:sz="4" w:space="0" w:color="auto"/>
              <w:right w:val="single" w:sz="4" w:space="0" w:color="auto"/>
            </w:tcBorders>
            <w:shd w:val="clear" w:color="auto" w:fill="auto"/>
            <w:vAlign w:val="center"/>
            <w:hideMark/>
          </w:tcPr>
          <w:p w:rsidR="00E9513D" w:rsidRPr="00876935" w:rsidRDefault="00E9513D" w:rsidP="006C09F3">
            <w:pPr>
              <w:spacing w:before="0" w:after="0" w:line="240" w:lineRule="auto"/>
              <w:jc w:val="right"/>
              <w:rPr>
                <w:rFonts w:eastAsia="Times New Roman" w:cstheme="minorHAnsi"/>
                <w:b/>
                <w:color w:val="000000"/>
                <w:sz w:val="16"/>
                <w:szCs w:val="16"/>
              </w:rPr>
            </w:pPr>
            <w:r w:rsidRPr="00876935">
              <w:rPr>
                <w:rFonts w:eastAsia="Times New Roman" w:cstheme="minorHAnsi"/>
                <w:b/>
                <w:color w:val="000000"/>
                <w:sz w:val="16"/>
                <w:szCs w:val="16"/>
              </w:rPr>
              <w:t>%</w:t>
            </w:r>
          </w:p>
        </w:tc>
        <w:tc>
          <w:tcPr>
            <w:tcW w:w="708" w:type="dxa"/>
            <w:tcBorders>
              <w:top w:val="single" w:sz="4" w:space="0" w:color="auto"/>
              <w:left w:val="nil"/>
              <w:bottom w:val="single" w:sz="4" w:space="0" w:color="auto"/>
              <w:right w:val="single" w:sz="4" w:space="0" w:color="auto"/>
            </w:tcBorders>
            <w:shd w:val="clear" w:color="auto" w:fill="auto"/>
            <w:vAlign w:val="center"/>
            <w:hideMark/>
          </w:tcPr>
          <w:p w:rsidR="00E9513D" w:rsidRPr="00876935" w:rsidRDefault="00E9513D" w:rsidP="006C09F3">
            <w:pPr>
              <w:spacing w:before="0" w:after="0" w:line="240" w:lineRule="auto"/>
              <w:jc w:val="right"/>
              <w:rPr>
                <w:rFonts w:eastAsia="Times New Roman" w:cstheme="minorHAnsi"/>
                <w:b/>
                <w:color w:val="000000"/>
                <w:sz w:val="16"/>
                <w:szCs w:val="16"/>
              </w:rPr>
            </w:pPr>
            <w:r w:rsidRPr="00876935">
              <w:rPr>
                <w:rFonts w:eastAsia="Times New Roman" w:cstheme="minorHAnsi"/>
                <w:b/>
                <w:color w:val="000000"/>
                <w:sz w:val="16"/>
                <w:szCs w:val="16"/>
              </w:rPr>
              <w:t>Nižja, srednja poklicna</w:t>
            </w:r>
          </w:p>
        </w:tc>
        <w:tc>
          <w:tcPr>
            <w:tcW w:w="426" w:type="dxa"/>
            <w:tcBorders>
              <w:top w:val="single" w:sz="4" w:space="0" w:color="auto"/>
              <w:left w:val="nil"/>
              <w:bottom w:val="single" w:sz="4" w:space="0" w:color="auto"/>
              <w:right w:val="single" w:sz="4" w:space="0" w:color="auto"/>
            </w:tcBorders>
            <w:shd w:val="clear" w:color="auto" w:fill="auto"/>
            <w:vAlign w:val="center"/>
            <w:hideMark/>
          </w:tcPr>
          <w:p w:rsidR="00E9513D" w:rsidRPr="00876935" w:rsidRDefault="00E9513D" w:rsidP="006C09F3">
            <w:pPr>
              <w:spacing w:before="0" w:after="0" w:line="240" w:lineRule="auto"/>
              <w:jc w:val="right"/>
              <w:rPr>
                <w:rFonts w:eastAsia="Times New Roman" w:cstheme="minorHAnsi"/>
                <w:b/>
                <w:color w:val="000000"/>
                <w:sz w:val="16"/>
                <w:szCs w:val="16"/>
              </w:rPr>
            </w:pPr>
            <w:r w:rsidRPr="00876935">
              <w:rPr>
                <w:rFonts w:eastAsia="Times New Roman" w:cstheme="minorHAnsi"/>
                <w:b/>
                <w:color w:val="000000"/>
                <w:sz w:val="16"/>
                <w:szCs w:val="16"/>
              </w:rPr>
              <w:t>%</w:t>
            </w:r>
          </w:p>
        </w:tc>
        <w:tc>
          <w:tcPr>
            <w:tcW w:w="850" w:type="dxa"/>
            <w:tcBorders>
              <w:top w:val="single" w:sz="4" w:space="0" w:color="auto"/>
              <w:left w:val="nil"/>
              <w:bottom w:val="single" w:sz="4" w:space="0" w:color="auto"/>
              <w:right w:val="single" w:sz="4" w:space="0" w:color="auto"/>
            </w:tcBorders>
            <w:shd w:val="clear" w:color="000000" w:fill="FFFFFF"/>
            <w:vAlign w:val="center"/>
            <w:hideMark/>
          </w:tcPr>
          <w:p w:rsidR="00E9513D" w:rsidRPr="00876935" w:rsidRDefault="00E9513D" w:rsidP="006C09F3">
            <w:pPr>
              <w:spacing w:before="0" w:after="0" w:line="240" w:lineRule="auto"/>
              <w:jc w:val="right"/>
              <w:rPr>
                <w:rFonts w:eastAsia="Times New Roman" w:cstheme="minorHAnsi"/>
                <w:b/>
                <w:color w:val="000000"/>
                <w:sz w:val="16"/>
                <w:szCs w:val="16"/>
              </w:rPr>
            </w:pPr>
            <w:r w:rsidRPr="00876935">
              <w:rPr>
                <w:rFonts w:eastAsia="Times New Roman" w:cstheme="minorHAnsi"/>
                <w:b/>
                <w:color w:val="000000"/>
                <w:sz w:val="16"/>
                <w:szCs w:val="16"/>
              </w:rPr>
              <w:t>4-letna srednja strokovna in splošna</w:t>
            </w:r>
          </w:p>
        </w:tc>
        <w:tc>
          <w:tcPr>
            <w:tcW w:w="425" w:type="dxa"/>
            <w:tcBorders>
              <w:top w:val="single" w:sz="4" w:space="0" w:color="auto"/>
              <w:left w:val="nil"/>
              <w:bottom w:val="single" w:sz="4" w:space="0" w:color="auto"/>
              <w:right w:val="single" w:sz="4" w:space="0" w:color="auto"/>
            </w:tcBorders>
            <w:shd w:val="clear" w:color="auto" w:fill="auto"/>
            <w:vAlign w:val="center"/>
            <w:hideMark/>
          </w:tcPr>
          <w:p w:rsidR="00E9513D" w:rsidRPr="00876935" w:rsidRDefault="00E9513D" w:rsidP="006C09F3">
            <w:pPr>
              <w:spacing w:before="0" w:after="0" w:line="240" w:lineRule="auto"/>
              <w:jc w:val="right"/>
              <w:rPr>
                <w:rFonts w:eastAsia="Times New Roman" w:cstheme="minorHAnsi"/>
                <w:b/>
                <w:color w:val="000000"/>
                <w:sz w:val="16"/>
                <w:szCs w:val="16"/>
              </w:rPr>
            </w:pPr>
            <w:r w:rsidRPr="00876935">
              <w:rPr>
                <w:rFonts w:eastAsia="Times New Roman" w:cstheme="minorHAnsi"/>
                <w:b/>
                <w:color w:val="000000"/>
                <w:sz w:val="16"/>
                <w:szCs w:val="16"/>
              </w:rPr>
              <w:t>%</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E9513D" w:rsidRPr="00876935" w:rsidRDefault="00E9513D" w:rsidP="006C09F3">
            <w:pPr>
              <w:spacing w:before="0" w:after="0" w:line="240" w:lineRule="auto"/>
              <w:jc w:val="right"/>
              <w:rPr>
                <w:rFonts w:eastAsia="Times New Roman" w:cstheme="minorHAnsi"/>
                <w:b/>
                <w:color w:val="000000"/>
                <w:sz w:val="16"/>
                <w:szCs w:val="16"/>
              </w:rPr>
            </w:pPr>
            <w:r w:rsidRPr="00876935">
              <w:rPr>
                <w:rFonts w:eastAsia="Times New Roman" w:cstheme="minorHAnsi"/>
                <w:b/>
                <w:color w:val="000000"/>
                <w:sz w:val="16"/>
                <w:szCs w:val="16"/>
              </w:rPr>
              <w:t>Višješolska</w:t>
            </w:r>
          </w:p>
        </w:tc>
        <w:tc>
          <w:tcPr>
            <w:tcW w:w="425" w:type="dxa"/>
            <w:tcBorders>
              <w:top w:val="single" w:sz="4" w:space="0" w:color="auto"/>
              <w:left w:val="nil"/>
              <w:bottom w:val="single" w:sz="4" w:space="0" w:color="auto"/>
              <w:right w:val="single" w:sz="4" w:space="0" w:color="auto"/>
            </w:tcBorders>
            <w:shd w:val="clear" w:color="auto" w:fill="auto"/>
            <w:vAlign w:val="center"/>
            <w:hideMark/>
          </w:tcPr>
          <w:p w:rsidR="00E9513D" w:rsidRPr="00876935" w:rsidRDefault="00E9513D" w:rsidP="006C09F3">
            <w:pPr>
              <w:spacing w:before="0" w:after="0" w:line="240" w:lineRule="auto"/>
              <w:jc w:val="right"/>
              <w:rPr>
                <w:rFonts w:eastAsia="Times New Roman" w:cstheme="minorHAnsi"/>
                <w:b/>
                <w:color w:val="000000"/>
                <w:sz w:val="16"/>
                <w:szCs w:val="16"/>
              </w:rPr>
            </w:pPr>
            <w:r w:rsidRPr="00876935">
              <w:rPr>
                <w:rFonts w:eastAsia="Times New Roman" w:cstheme="minorHAnsi"/>
                <w:b/>
                <w:color w:val="000000"/>
                <w:sz w:val="16"/>
                <w:szCs w:val="16"/>
              </w:rPr>
              <w:t>%</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E9513D" w:rsidRPr="00876935" w:rsidRDefault="00E9513D" w:rsidP="006C09F3">
            <w:pPr>
              <w:spacing w:before="0" w:after="0" w:line="240" w:lineRule="auto"/>
              <w:jc w:val="right"/>
              <w:rPr>
                <w:rFonts w:eastAsia="Times New Roman" w:cstheme="minorHAnsi"/>
                <w:b/>
                <w:color w:val="000000"/>
                <w:sz w:val="16"/>
                <w:szCs w:val="16"/>
              </w:rPr>
            </w:pPr>
            <w:r w:rsidRPr="00876935">
              <w:rPr>
                <w:rFonts w:eastAsia="Times New Roman" w:cstheme="minorHAnsi"/>
                <w:b/>
                <w:color w:val="000000"/>
                <w:sz w:val="16"/>
                <w:szCs w:val="16"/>
              </w:rPr>
              <w:t>Visokošolska</w:t>
            </w:r>
          </w:p>
        </w:tc>
        <w:tc>
          <w:tcPr>
            <w:tcW w:w="425" w:type="dxa"/>
            <w:tcBorders>
              <w:top w:val="single" w:sz="4" w:space="0" w:color="auto"/>
              <w:left w:val="nil"/>
              <w:bottom w:val="single" w:sz="4" w:space="0" w:color="auto"/>
              <w:right w:val="single" w:sz="4" w:space="0" w:color="auto"/>
            </w:tcBorders>
            <w:shd w:val="clear" w:color="auto" w:fill="auto"/>
            <w:vAlign w:val="center"/>
            <w:hideMark/>
          </w:tcPr>
          <w:p w:rsidR="00E9513D" w:rsidRPr="00876935" w:rsidRDefault="00E9513D" w:rsidP="006C09F3">
            <w:pPr>
              <w:spacing w:before="0" w:after="0" w:line="240" w:lineRule="auto"/>
              <w:jc w:val="right"/>
              <w:rPr>
                <w:rFonts w:eastAsia="Times New Roman" w:cstheme="minorHAnsi"/>
                <w:b/>
                <w:color w:val="000000"/>
                <w:sz w:val="16"/>
                <w:szCs w:val="16"/>
              </w:rPr>
            </w:pPr>
            <w:r w:rsidRPr="00876935">
              <w:rPr>
                <w:rFonts w:eastAsia="Times New Roman" w:cstheme="minorHAnsi"/>
                <w:b/>
                <w:color w:val="000000"/>
                <w:sz w:val="16"/>
                <w:szCs w:val="16"/>
              </w:rPr>
              <w:t>%</w:t>
            </w:r>
          </w:p>
        </w:tc>
      </w:tr>
      <w:tr w:rsidR="00361609" w:rsidRPr="00876935" w:rsidTr="00361609">
        <w:trPr>
          <w:trHeight w:val="300"/>
        </w:trPr>
        <w:tc>
          <w:tcPr>
            <w:tcW w:w="711" w:type="dxa"/>
            <w:tcBorders>
              <w:top w:val="nil"/>
              <w:left w:val="single" w:sz="4" w:space="0" w:color="auto"/>
              <w:bottom w:val="single" w:sz="4" w:space="0" w:color="auto"/>
              <w:right w:val="single" w:sz="4" w:space="0" w:color="auto"/>
            </w:tcBorders>
            <w:shd w:val="clear" w:color="auto" w:fill="DEEAF6" w:themeFill="accent1" w:themeFillTint="33"/>
            <w:noWrap/>
            <w:vAlign w:val="center"/>
            <w:hideMark/>
          </w:tcPr>
          <w:p w:rsidR="00E9513D" w:rsidRPr="00876935" w:rsidRDefault="00E9513D" w:rsidP="006C09F3">
            <w:pPr>
              <w:spacing w:before="0" w:after="0" w:line="240" w:lineRule="auto"/>
              <w:jc w:val="left"/>
              <w:rPr>
                <w:rFonts w:eastAsia="Times New Roman" w:cstheme="minorHAnsi"/>
                <w:color w:val="000000"/>
                <w:sz w:val="16"/>
                <w:szCs w:val="16"/>
              </w:rPr>
            </w:pPr>
            <w:r w:rsidRPr="00876935">
              <w:rPr>
                <w:rFonts w:eastAsia="Times New Roman" w:cstheme="minorHAnsi"/>
                <w:color w:val="000000"/>
                <w:sz w:val="16"/>
                <w:szCs w:val="16"/>
              </w:rPr>
              <w:t>15-24 let</w:t>
            </w:r>
          </w:p>
        </w:tc>
        <w:tc>
          <w:tcPr>
            <w:tcW w:w="849"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E9513D" w:rsidP="006C09F3">
            <w:pPr>
              <w:spacing w:before="0" w:after="0" w:line="240" w:lineRule="auto"/>
              <w:jc w:val="right"/>
              <w:rPr>
                <w:rFonts w:eastAsia="Times New Roman" w:cstheme="minorHAnsi"/>
                <w:sz w:val="16"/>
                <w:szCs w:val="16"/>
              </w:rPr>
            </w:pPr>
            <w:r w:rsidRPr="00876935">
              <w:rPr>
                <w:rFonts w:eastAsia="Times New Roman" w:cstheme="minorHAnsi"/>
                <w:sz w:val="16"/>
                <w:szCs w:val="16"/>
              </w:rPr>
              <w:t>228.685</w:t>
            </w:r>
          </w:p>
        </w:tc>
        <w:tc>
          <w:tcPr>
            <w:tcW w:w="567"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361609" w:rsidP="006C09F3">
            <w:pPr>
              <w:spacing w:before="0" w:after="0" w:line="240" w:lineRule="auto"/>
              <w:jc w:val="right"/>
              <w:rPr>
                <w:rFonts w:eastAsia="Times New Roman" w:cstheme="minorHAnsi"/>
                <w:sz w:val="16"/>
                <w:szCs w:val="16"/>
              </w:rPr>
            </w:pPr>
            <w:r w:rsidRPr="00876935">
              <w:rPr>
                <w:rFonts w:eastAsia="Times New Roman" w:cstheme="minorHAnsi"/>
                <w:sz w:val="16"/>
                <w:szCs w:val="16"/>
              </w:rPr>
              <w:t>13,4</w:t>
            </w:r>
          </w:p>
        </w:tc>
        <w:tc>
          <w:tcPr>
            <w:tcW w:w="708"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E9513D"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2.661</w:t>
            </w:r>
          </w:p>
        </w:tc>
        <w:tc>
          <w:tcPr>
            <w:tcW w:w="426"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361609"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0,2</w:t>
            </w:r>
          </w:p>
        </w:tc>
        <w:tc>
          <w:tcPr>
            <w:tcW w:w="708"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E9513D"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97.307</w:t>
            </w:r>
          </w:p>
        </w:tc>
        <w:tc>
          <w:tcPr>
            <w:tcW w:w="426"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361609"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5,7</w:t>
            </w:r>
          </w:p>
        </w:tc>
        <w:tc>
          <w:tcPr>
            <w:tcW w:w="708"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E9513D"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21.596</w:t>
            </w:r>
          </w:p>
        </w:tc>
        <w:tc>
          <w:tcPr>
            <w:tcW w:w="426"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361609"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1,3</w:t>
            </w:r>
          </w:p>
        </w:tc>
        <w:tc>
          <w:tcPr>
            <w:tcW w:w="850"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E9513D"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101.757</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361609"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6,0</w:t>
            </w:r>
          </w:p>
        </w:tc>
        <w:tc>
          <w:tcPr>
            <w:tcW w:w="709"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E9513D"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15</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361609"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0,0</w:t>
            </w:r>
          </w:p>
        </w:tc>
        <w:tc>
          <w:tcPr>
            <w:tcW w:w="709"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E9513D"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5.349</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361609"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0,3</w:t>
            </w:r>
          </w:p>
        </w:tc>
      </w:tr>
      <w:tr w:rsidR="00361609" w:rsidRPr="00876935" w:rsidTr="00361609">
        <w:trPr>
          <w:trHeight w:val="300"/>
        </w:trPr>
        <w:tc>
          <w:tcPr>
            <w:tcW w:w="711" w:type="dxa"/>
            <w:tcBorders>
              <w:top w:val="nil"/>
              <w:left w:val="single" w:sz="4" w:space="0" w:color="auto"/>
              <w:bottom w:val="single" w:sz="4" w:space="0" w:color="auto"/>
              <w:right w:val="single" w:sz="4" w:space="0" w:color="auto"/>
            </w:tcBorders>
            <w:shd w:val="clear" w:color="auto" w:fill="auto"/>
            <w:noWrap/>
            <w:vAlign w:val="center"/>
            <w:hideMark/>
          </w:tcPr>
          <w:p w:rsidR="00E9513D" w:rsidRPr="00876935" w:rsidRDefault="00E9513D" w:rsidP="006C09F3">
            <w:pPr>
              <w:spacing w:before="0" w:after="0" w:line="240" w:lineRule="auto"/>
              <w:jc w:val="left"/>
              <w:rPr>
                <w:rFonts w:eastAsia="Times New Roman" w:cstheme="minorHAnsi"/>
                <w:color w:val="000000"/>
                <w:sz w:val="16"/>
                <w:szCs w:val="16"/>
              </w:rPr>
            </w:pPr>
            <w:r w:rsidRPr="00876935">
              <w:rPr>
                <w:rFonts w:eastAsia="Times New Roman" w:cstheme="minorHAnsi"/>
                <w:color w:val="000000"/>
                <w:sz w:val="16"/>
                <w:szCs w:val="16"/>
              </w:rPr>
              <w:t>25-49 let</w:t>
            </w:r>
          </w:p>
        </w:tc>
        <w:tc>
          <w:tcPr>
            <w:tcW w:w="849" w:type="dxa"/>
            <w:tcBorders>
              <w:top w:val="nil"/>
              <w:left w:val="nil"/>
              <w:bottom w:val="single" w:sz="4" w:space="0" w:color="auto"/>
              <w:right w:val="single" w:sz="4" w:space="0" w:color="auto"/>
            </w:tcBorders>
            <w:shd w:val="clear" w:color="auto" w:fill="auto"/>
            <w:noWrap/>
            <w:vAlign w:val="center"/>
            <w:hideMark/>
          </w:tcPr>
          <w:p w:rsidR="00E9513D" w:rsidRPr="00876935" w:rsidRDefault="00E9513D" w:rsidP="006C09F3">
            <w:pPr>
              <w:spacing w:before="0" w:after="0" w:line="240" w:lineRule="auto"/>
              <w:jc w:val="right"/>
              <w:rPr>
                <w:rFonts w:eastAsia="Times New Roman" w:cstheme="minorHAnsi"/>
                <w:sz w:val="16"/>
                <w:szCs w:val="16"/>
              </w:rPr>
            </w:pPr>
            <w:r w:rsidRPr="00876935">
              <w:rPr>
                <w:rFonts w:eastAsia="Times New Roman" w:cstheme="minorHAnsi"/>
                <w:sz w:val="16"/>
                <w:szCs w:val="16"/>
              </w:rPr>
              <w:t>744.439</w:t>
            </w:r>
          </w:p>
        </w:tc>
        <w:tc>
          <w:tcPr>
            <w:tcW w:w="567" w:type="dxa"/>
            <w:tcBorders>
              <w:top w:val="nil"/>
              <w:left w:val="nil"/>
              <w:bottom w:val="single" w:sz="4" w:space="0" w:color="auto"/>
              <w:right w:val="single" w:sz="4" w:space="0" w:color="auto"/>
            </w:tcBorders>
            <w:shd w:val="clear" w:color="auto" w:fill="auto"/>
            <w:noWrap/>
            <w:vAlign w:val="center"/>
            <w:hideMark/>
          </w:tcPr>
          <w:p w:rsidR="00E9513D" w:rsidRPr="00876935" w:rsidRDefault="00361609" w:rsidP="006C09F3">
            <w:pPr>
              <w:spacing w:before="0" w:after="0" w:line="240" w:lineRule="auto"/>
              <w:jc w:val="right"/>
              <w:rPr>
                <w:rFonts w:eastAsia="Times New Roman" w:cstheme="minorHAnsi"/>
                <w:sz w:val="16"/>
                <w:szCs w:val="16"/>
              </w:rPr>
            </w:pPr>
            <w:r w:rsidRPr="00876935">
              <w:rPr>
                <w:rFonts w:eastAsia="Times New Roman" w:cstheme="minorHAnsi"/>
                <w:sz w:val="16"/>
                <w:szCs w:val="16"/>
              </w:rPr>
              <w:t>43,5</w:t>
            </w:r>
          </w:p>
        </w:tc>
        <w:tc>
          <w:tcPr>
            <w:tcW w:w="708" w:type="dxa"/>
            <w:tcBorders>
              <w:top w:val="nil"/>
              <w:left w:val="nil"/>
              <w:bottom w:val="single" w:sz="4" w:space="0" w:color="auto"/>
              <w:right w:val="single" w:sz="4" w:space="0" w:color="auto"/>
            </w:tcBorders>
            <w:shd w:val="clear" w:color="auto" w:fill="auto"/>
            <w:noWrap/>
            <w:vAlign w:val="center"/>
            <w:hideMark/>
          </w:tcPr>
          <w:p w:rsidR="00E9513D" w:rsidRPr="00876935" w:rsidRDefault="00E9513D"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8.165</w:t>
            </w:r>
          </w:p>
        </w:tc>
        <w:tc>
          <w:tcPr>
            <w:tcW w:w="426" w:type="dxa"/>
            <w:tcBorders>
              <w:top w:val="nil"/>
              <w:left w:val="nil"/>
              <w:bottom w:val="single" w:sz="4" w:space="0" w:color="auto"/>
              <w:right w:val="single" w:sz="4" w:space="0" w:color="auto"/>
            </w:tcBorders>
            <w:shd w:val="clear" w:color="auto" w:fill="auto"/>
            <w:noWrap/>
            <w:vAlign w:val="center"/>
            <w:hideMark/>
          </w:tcPr>
          <w:p w:rsidR="00E9513D" w:rsidRPr="00876935" w:rsidRDefault="00361609"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0,5</w:t>
            </w:r>
          </w:p>
        </w:tc>
        <w:tc>
          <w:tcPr>
            <w:tcW w:w="708" w:type="dxa"/>
            <w:tcBorders>
              <w:top w:val="nil"/>
              <w:left w:val="nil"/>
              <w:bottom w:val="single" w:sz="4" w:space="0" w:color="auto"/>
              <w:right w:val="single" w:sz="4" w:space="0" w:color="auto"/>
            </w:tcBorders>
            <w:shd w:val="clear" w:color="auto" w:fill="auto"/>
            <w:noWrap/>
            <w:vAlign w:val="center"/>
            <w:hideMark/>
          </w:tcPr>
          <w:p w:rsidR="00E9513D" w:rsidRPr="00876935" w:rsidRDefault="00E9513D"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105.560</w:t>
            </w:r>
          </w:p>
        </w:tc>
        <w:tc>
          <w:tcPr>
            <w:tcW w:w="426" w:type="dxa"/>
            <w:tcBorders>
              <w:top w:val="nil"/>
              <w:left w:val="nil"/>
              <w:bottom w:val="single" w:sz="4" w:space="0" w:color="auto"/>
              <w:right w:val="single" w:sz="4" w:space="0" w:color="auto"/>
            </w:tcBorders>
            <w:shd w:val="clear" w:color="auto" w:fill="auto"/>
            <w:noWrap/>
            <w:vAlign w:val="center"/>
            <w:hideMark/>
          </w:tcPr>
          <w:p w:rsidR="00E9513D" w:rsidRPr="00876935" w:rsidRDefault="00361609"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6,2</w:t>
            </w:r>
          </w:p>
        </w:tc>
        <w:tc>
          <w:tcPr>
            <w:tcW w:w="708" w:type="dxa"/>
            <w:tcBorders>
              <w:top w:val="nil"/>
              <w:left w:val="nil"/>
              <w:bottom w:val="single" w:sz="4" w:space="0" w:color="auto"/>
              <w:right w:val="single" w:sz="4" w:space="0" w:color="auto"/>
            </w:tcBorders>
            <w:shd w:val="clear" w:color="auto" w:fill="auto"/>
            <w:noWrap/>
            <w:vAlign w:val="center"/>
            <w:hideMark/>
          </w:tcPr>
          <w:p w:rsidR="00E9513D" w:rsidRPr="00876935" w:rsidRDefault="00E9513D"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182.525</w:t>
            </w:r>
          </w:p>
        </w:tc>
        <w:tc>
          <w:tcPr>
            <w:tcW w:w="426" w:type="dxa"/>
            <w:tcBorders>
              <w:top w:val="nil"/>
              <w:left w:val="nil"/>
              <w:bottom w:val="single" w:sz="4" w:space="0" w:color="auto"/>
              <w:right w:val="single" w:sz="4" w:space="0" w:color="auto"/>
            </w:tcBorders>
            <w:shd w:val="clear" w:color="auto" w:fill="auto"/>
            <w:noWrap/>
            <w:vAlign w:val="center"/>
            <w:hideMark/>
          </w:tcPr>
          <w:p w:rsidR="00E9513D" w:rsidRPr="00876935" w:rsidRDefault="00361609"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10,7</w:t>
            </w:r>
          </w:p>
        </w:tc>
        <w:tc>
          <w:tcPr>
            <w:tcW w:w="850" w:type="dxa"/>
            <w:tcBorders>
              <w:top w:val="nil"/>
              <w:left w:val="nil"/>
              <w:bottom w:val="single" w:sz="4" w:space="0" w:color="auto"/>
              <w:right w:val="single" w:sz="4" w:space="0" w:color="auto"/>
            </w:tcBorders>
            <w:shd w:val="clear" w:color="auto" w:fill="auto"/>
            <w:noWrap/>
            <w:vAlign w:val="center"/>
            <w:hideMark/>
          </w:tcPr>
          <w:p w:rsidR="00E9513D" w:rsidRPr="00876935" w:rsidRDefault="00E9513D"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267.943</w:t>
            </w:r>
          </w:p>
        </w:tc>
        <w:tc>
          <w:tcPr>
            <w:tcW w:w="425" w:type="dxa"/>
            <w:tcBorders>
              <w:top w:val="nil"/>
              <w:left w:val="nil"/>
              <w:bottom w:val="single" w:sz="4" w:space="0" w:color="auto"/>
              <w:right w:val="single" w:sz="4" w:space="0" w:color="auto"/>
            </w:tcBorders>
            <w:shd w:val="clear" w:color="auto" w:fill="auto"/>
            <w:noWrap/>
            <w:vAlign w:val="center"/>
            <w:hideMark/>
          </w:tcPr>
          <w:p w:rsidR="00E9513D" w:rsidRPr="00876935" w:rsidRDefault="00361609"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15,7</w:t>
            </w:r>
          </w:p>
        </w:tc>
        <w:tc>
          <w:tcPr>
            <w:tcW w:w="709" w:type="dxa"/>
            <w:tcBorders>
              <w:top w:val="nil"/>
              <w:left w:val="nil"/>
              <w:bottom w:val="single" w:sz="4" w:space="0" w:color="auto"/>
              <w:right w:val="single" w:sz="4" w:space="0" w:color="auto"/>
            </w:tcBorders>
            <w:shd w:val="clear" w:color="auto" w:fill="auto"/>
            <w:noWrap/>
            <w:vAlign w:val="center"/>
            <w:hideMark/>
          </w:tcPr>
          <w:p w:rsidR="00E9513D" w:rsidRPr="00876935" w:rsidRDefault="00E9513D"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21.277</w:t>
            </w:r>
          </w:p>
        </w:tc>
        <w:tc>
          <w:tcPr>
            <w:tcW w:w="425" w:type="dxa"/>
            <w:tcBorders>
              <w:top w:val="nil"/>
              <w:left w:val="nil"/>
              <w:bottom w:val="single" w:sz="4" w:space="0" w:color="auto"/>
              <w:right w:val="single" w:sz="4" w:space="0" w:color="auto"/>
            </w:tcBorders>
            <w:shd w:val="clear" w:color="auto" w:fill="auto"/>
            <w:noWrap/>
            <w:vAlign w:val="center"/>
            <w:hideMark/>
          </w:tcPr>
          <w:p w:rsidR="00E9513D" w:rsidRPr="00876935" w:rsidRDefault="00361609"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1,2</w:t>
            </w:r>
          </w:p>
        </w:tc>
        <w:tc>
          <w:tcPr>
            <w:tcW w:w="709" w:type="dxa"/>
            <w:tcBorders>
              <w:top w:val="nil"/>
              <w:left w:val="nil"/>
              <w:bottom w:val="single" w:sz="4" w:space="0" w:color="auto"/>
              <w:right w:val="single" w:sz="4" w:space="0" w:color="auto"/>
            </w:tcBorders>
            <w:shd w:val="clear" w:color="auto" w:fill="auto"/>
            <w:noWrap/>
            <w:vAlign w:val="center"/>
            <w:hideMark/>
          </w:tcPr>
          <w:p w:rsidR="00E9513D" w:rsidRPr="00876935" w:rsidRDefault="00E9513D"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158.969</w:t>
            </w:r>
          </w:p>
        </w:tc>
        <w:tc>
          <w:tcPr>
            <w:tcW w:w="425" w:type="dxa"/>
            <w:tcBorders>
              <w:top w:val="nil"/>
              <w:left w:val="nil"/>
              <w:bottom w:val="single" w:sz="4" w:space="0" w:color="auto"/>
              <w:right w:val="single" w:sz="4" w:space="0" w:color="auto"/>
            </w:tcBorders>
            <w:shd w:val="clear" w:color="auto" w:fill="auto"/>
            <w:noWrap/>
            <w:vAlign w:val="center"/>
            <w:hideMark/>
          </w:tcPr>
          <w:p w:rsidR="00E9513D" w:rsidRPr="00876935" w:rsidRDefault="00361609"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9,3</w:t>
            </w:r>
          </w:p>
        </w:tc>
      </w:tr>
      <w:tr w:rsidR="00361609" w:rsidRPr="00876935" w:rsidTr="00361609">
        <w:trPr>
          <w:trHeight w:val="300"/>
        </w:trPr>
        <w:tc>
          <w:tcPr>
            <w:tcW w:w="711" w:type="dxa"/>
            <w:tcBorders>
              <w:top w:val="nil"/>
              <w:left w:val="single" w:sz="4" w:space="0" w:color="auto"/>
              <w:bottom w:val="single" w:sz="4" w:space="0" w:color="auto"/>
              <w:right w:val="single" w:sz="4" w:space="0" w:color="auto"/>
            </w:tcBorders>
            <w:shd w:val="clear" w:color="auto" w:fill="DEEAF6" w:themeFill="accent1" w:themeFillTint="33"/>
            <w:noWrap/>
            <w:vAlign w:val="center"/>
            <w:hideMark/>
          </w:tcPr>
          <w:p w:rsidR="00E9513D" w:rsidRPr="00876935" w:rsidRDefault="00E9513D" w:rsidP="006C09F3">
            <w:pPr>
              <w:spacing w:before="0" w:after="0" w:line="240" w:lineRule="auto"/>
              <w:jc w:val="left"/>
              <w:rPr>
                <w:rFonts w:eastAsia="Times New Roman" w:cstheme="minorHAnsi"/>
                <w:color w:val="000000"/>
                <w:sz w:val="16"/>
                <w:szCs w:val="16"/>
              </w:rPr>
            </w:pPr>
            <w:r w:rsidRPr="00876935">
              <w:rPr>
                <w:rFonts w:eastAsia="Times New Roman" w:cstheme="minorHAnsi"/>
                <w:color w:val="000000"/>
                <w:sz w:val="16"/>
                <w:szCs w:val="16"/>
              </w:rPr>
              <w:t>50-64 let</w:t>
            </w:r>
          </w:p>
        </w:tc>
        <w:tc>
          <w:tcPr>
            <w:tcW w:w="849"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E9513D" w:rsidP="006C09F3">
            <w:pPr>
              <w:spacing w:before="0" w:after="0" w:line="240" w:lineRule="auto"/>
              <w:jc w:val="right"/>
              <w:rPr>
                <w:rFonts w:eastAsia="Times New Roman" w:cstheme="minorHAnsi"/>
                <w:sz w:val="16"/>
                <w:szCs w:val="16"/>
              </w:rPr>
            </w:pPr>
            <w:r w:rsidRPr="00876935">
              <w:rPr>
                <w:rFonts w:eastAsia="Times New Roman" w:cstheme="minorHAnsi"/>
                <w:sz w:val="16"/>
                <w:szCs w:val="16"/>
              </w:rPr>
              <w:t>426.780</w:t>
            </w:r>
          </w:p>
        </w:tc>
        <w:tc>
          <w:tcPr>
            <w:tcW w:w="567"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361609" w:rsidP="006C09F3">
            <w:pPr>
              <w:spacing w:before="0" w:after="0" w:line="240" w:lineRule="auto"/>
              <w:jc w:val="right"/>
              <w:rPr>
                <w:rFonts w:eastAsia="Times New Roman" w:cstheme="minorHAnsi"/>
                <w:sz w:val="16"/>
                <w:szCs w:val="16"/>
              </w:rPr>
            </w:pPr>
            <w:r w:rsidRPr="00876935">
              <w:rPr>
                <w:rFonts w:eastAsia="Times New Roman" w:cstheme="minorHAnsi"/>
                <w:sz w:val="16"/>
                <w:szCs w:val="16"/>
              </w:rPr>
              <w:t>25,0</w:t>
            </w:r>
          </w:p>
        </w:tc>
        <w:tc>
          <w:tcPr>
            <w:tcW w:w="708"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E9513D"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20.570</w:t>
            </w:r>
          </w:p>
        </w:tc>
        <w:tc>
          <w:tcPr>
            <w:tcW w:w="426"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361609"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1,2</w:t>
            </w:r>
          </w:p>
        </w:tc>
        <w:tc>
          <w:tcPr>
            <w:tcW w:w="708"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E9513D"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113.174</w:t>
            </w:r>
          </w:p>
        </w:tc>
        <w:tc>
          <w:tcPr>
            <w:tcW w:w="426"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361609"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6,6</w:t>
            </w:r>
          </w:p>
        </w:tc>
        <w:tc>
          <w:tcPr>
            <w:tcW w:w="708"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E9513D"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121.825</w:t>
            </w:r>
          </w:p>
        </w:tc>
        <w:tc>
          <w:tcPr>
            <w:tcW w:w="426"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361609"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7,1</w:t>
            </w:r>
          </w:p>
        </w:tc>
        <w:tc>
          <w:tcPr>
            <w:tcW w:w="850"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E9513D"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104.323</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361609"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6,1</w:t>
            </w:r>
          </w:p>
        </w:tc>
        <w:tc>
          <w:tcPr>
            <w:tcW w:w="709"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E9513D"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26.197</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361609"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1,5</w:t>
            </w:r>
          </w:p>
        </w:tc>
        <w:tc>
          <w:tcPr>
            <w:tcW w:w="709"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E9513D"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40.691</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361609"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2,4</w:t>
            </w:r>
          </w:p>
        </w:tc>
      </w:tr>
      <w:tr w:rsidR="00361609" w:rsidRPr="00876935" w:rsidTr="00361609">
        <w:trPr>
          <w:trHeight w:val="300"/>
        </w:trPr>
        <w:tc>
          <w:tcPr>
            <w:tcW w:w="711" w:type="dxa"/>
            <w:tcBorders>
              <w:top w:val="nil"/>
              <w:left w:val="single" w:sz="4" w:space="0" w:color="auto"/>
              <w:bottom w:val="single" w:sz="4" w:space="0" w:color="auto"/>
              <w:right w:val="single" w:sz="4" w:space="0" w:color="auto"/>
            </w:tcBorders>
            <w:shd w:val="clear" w:color="auto" w:fill="auto"/>
            <w:noWrap/>
            <w:vAlign w:val="center"/>
            <w:hideMark/>
          </w:tcPr>
          <w:p w:rsidR="00E9513D" w:rsidRPr="00876935" w:rsidRDefault="00E9513D" w:rsidP="006C09F3">
            <w:pPr>
              <w:spacing w:before="0" w:after="0" w:line="240" w:lineRule="auto"/>
              <w:jc w:val="left"/>
              <w:rPr>
                <w:rFonts w:eastAsia="Times New Roman" w:cstheme="minorHAnsi"/>
                <w:color w:val="000000"/>
                <w:sz w:val="16"/>
                <w:szCs w:val="16"/>
              </w:rPr>
            </w:pPr>
            <w:r w:rsidRPr="00876935">
              <w:rPr>
                <w:rFonts w:eastAsia="Times New Roman" w:cstheme="minorHAnsi"/>
                <w:color w:val="000000"/>
                <w:sz w:val="16"/>
                <w:szCs w:val="16"/>
              </w:rPr>
              <w:t xml:space="preserve">65 + </w:t>
            </w:r>
          </w:p>
        </w:tc>
        <w:tc>
          <w:tcPr>
            <w:tcW w:w="849" w:type="dxa"/>
            <w:tcBorders>
              <w:top w:val="nil"/>
              <w:left w:val="nil"/>
              <w:bottom w:val="single" w:sz="4" w:space="0" w:color="auto"/>
              <w:right w:val="single" w:sz="4" w:space="0" w:color="auto"/>
            </w:tcBorders>
            <w:shd w:val="clear" w:color="auto" w:fill="auto"/>
            <w:noWrap/>
            <w:vAlign w:val="center"/>
            <w:hideMark/>
          </w:tcPr>
          <w:p w:rsidR="00E9513D" w:rsidRPr="00876935" w:rsidRDefault="00E9513D" w:rsidP="006C09F3">
            <w:pPr>
              <w:spacing w:before="0" w:after="0" w:line="240" w:lineRule="auto"/>
              <w:jc w:val="right"/>
              <w:rPr>
                <w:rFonts w:eastAsia="Times New Roman" w:cstheme="minorHAnsi"/>
                <w:sz w:val="16"/>
                <w:szCs w:val="16"/>
              </w:rPr>
            </w:pPr>
            <w:r w:rsidRPr="00876935">
              <w:rPr>
                <w:rFonts w:eastAsia="Times New Roman" w:cstheme="minorHAnsi"/>
                <w:sz w:val="16"/>
                <w:szCs w:val="16"/>
              </w:rPr>
              <w:t>310.049</w:t>
            </w:r>
          </w:p>
        </w:tc>
        <w:tc>
          <w:tcPr>
            <w:tcW w:w="567" w:type="dxa"/>
            <w:tcBorders>
              <w:top w:val="nil"/>
              <w:left w:val="nil"/>
              <w:bottom w:val="single" w:sz="4" w:space="0" w:color="auto"/>
              <w:right w:val="single" w:sz="4" w:space="0" w:color="auto"/>
            </w:tcBorders>
            <w:shd w:val="clear" w:color="auto" w:fill="auto"/>
            <w:noWrap/>
            <w:vAlign w:val="center"/>
            <w:hideMark/>
          </w:tcPr>
          <w:p w:rsidR="00E9513D" w:rsidRPr="00876935" w:rsidRDefault="00361609" w:rsidP="006C09F3">
            <w:pPr>
              <w:spacing w:before="0" w:after="0" w:line="240" w:lineRule="auto"/>
              <w:jc w:val="right"/>
              <w:rPr>
                <w:rFonts w:eastAsia="Times New Roman" w:cstheme="minorHAnsi"/>
                <w:sz w:val="16"/>
                <w:szCs w:val="16"/>
              </w:rPr>
            </w:pPr>
            <w:r w:rsidRPr="00876935">
              <w:rPr>
                <w:rFonts w:eastAsia="Times New Roman" w:cstheme="minorHAnsi"/>
                <w:sz w:val="16"/>
                <w:szCs w:val="16"/>
              </w:rPr>
              <w:t>18,1</w:t>
            </w:r>
          </w:p>
        </w:tc>
        <w:tc>
          <w:tcPr>
            <w:tcW w:w="708" w:type="dxa"/>
            <w:tcBorders>
              <w:top w:val="nil"/>
              <w:left w:val="nil"/>
              <w:bottom w:val="single" w:sz="4" w:space="0" w:color="auto"/>
              <w:right w:val="single" w:sz="4" w:space="0" w:color="auto"/>
            </w:tcBorders>
            <w:shd w:val="clear" w:color="auto" w:fill="auto"/>
            <w:noWrap/>
            <w:vAlign w:val="center"/>
            <w:hideMark/>
          </w:tcPr>
          <w:p w:rsidR="00E9513D" w:rsidRPr="00876935" w:rsidRDefault="00E9513D"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46.575</w:t>
            </w:r>
          </w:p>
        </w:tc>
        <w:tc>
          <w:tcPr>
            <w:tcW w:w="426" w:type="dxa"/>
            <w:tcBorders>
              <w:top w:val="nil"/>
              <w:left w:val="nil"/>
              <w:bottom w:val="single" w:sz="4" w:space="0" w:color="auto"/>
              <w:right w:val="single" w:sz="4" w:space="0" w:color="auto"/>
            </w:tcBorders>
            <w:shd w:val="clear" w:color="auto" w:fill="auto"/>
            <w:noWrap/>
            <w:vAlign w:val="center"/>
            <w:hideMark/>
          </w:tcPr>
          <w:p w:rsidR="00E9513D" w:rsidRPr="00876935" w:rsidRDefault="00361609"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2,7</w:t>
            </w:r>
          </w:p>
        </w:tc>
        <w:tc>
          <w:tcPr>
            <w:tcW w:w="708" w:type="dxa"/>
            <w:tcBorders>
              <w:top w:val="nil"/>
              <w:left w:val="nil"/>
              <w:bottom w:val="single" w:sz="4" w:space="0" w:color="auto"/>
              <w:right w:val="single" w:sz="4" w:space="0" w:color="auto"/>
            </w:tcBorders>
            <w:shd w:val="clear" w:color="auto" w:fill="auto"/>
            <w:noWrap/>
            <w:vAlign w:val="center"/>
            <w:hideMark/>
          </w:tcPr>
          <w:p w:rsidR="00E9513D" w:rsidRPr="00876935" w:rsidRDefault="00E9513D"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90.176</w:t>
            </w:r>
          </w:p>
        </w:tc>
        <w:tc>
          <w:tcPr>
            <w:tcW w:w="426" w:type="dxa"/>
            <w:tcBorders>
              <w:top w:val="nil"/>
              <w:left w:val="nil"/>
              <w:bottom w:val="single" w:sz="4" w:space="0" w:color="auto"/>
              <w:right w:val="single" w:sz="4" w:space="0" w:color="auto"/>
            </w:tcBorders>
            <w:shd w:val="clear" w:color="auto" w:fill="auto"/>
            <w:noWrap/>
            <w:vAlign w:val="center"/>
            <w:hideMark/>
          </w:tcPr>
          <w:p w:rsidR="00E9513D" w:rsidRPr="00876935" w:rsidRDefault="00361609"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5,3</w:t>
            </w:r>
          </w:p>
        </w:tc>
        <w:tc>
          <w:tcPr>
            <w:tcW w:w="708" w:type="dxa"/>
            <w:tcBorders>
              <w:top w:val="nil"/>
              <w:left w:val="nil"/>
              <w:bottom w:val="single" w:sz="4" w:space="0" w:color="auto"/>
              <w:right w:val="single" w:sz="4" w:space="0" w:color="auto"/>
            </w:tcBorders>
            <w:shd w:val="clear" w:color="auto" w:fill="auto"/>
            <w:noWrap/>
            <w:vAlign w:val="center"/>
            <w:hideMark/>
          </w:tcPr>
          <w:p w:rsidR="00E9513D" w:rsidRPr="00876935" w:rsidRDefault="00E9513D"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80.891</w:t>
            </w:r>
          </w:p>
        </w:tc>
        <w:tc>
          <w:tcPr>
            <w:tcW w:w="426" w:type="dxa"/>
            <w:tcBorders>
              <w:top w:val="nil"/>
              <w:left w:val="nil"/>
              <w:bottom w:val="single" w:sz="4" w:space="0" w:color="auto"/>
              <w:right w:val="single" w:sz="4" w:space="0" w:color="auto"/>
            </w:tcBorders>
            <w:shd w:val="clear" w:color="auto" w:fill="auto"/>
            <w:noWrap/>
            <w:vAlign w:val="center"/>
            <w:hideMark/>
          </w:tcPr>
          <w:p w:rsidR="00E9513D" w:rsidRPr="00876935" w:rsidRDefault="00361609"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4,7</w:t>
            </w:r>
          </w:p>
        </w:tc>
        <w:tc>
          <w:tcPr>
            <w:tcW w:w="850" w:type="dxa"/>
            <w:tcBorders>
              <w:top w:val="nil"/>
              <w:left w:val="nil"/>
              <w:bottom w:val="single" w:sz="4" w:space="0" w:color="auto"/>
              <w:right w:val="single" w:sz="4" w:space="0" w:color="auto"/>
            </w:tcBorders>
            <w:shd w:val="clear" w:color="auto" w:fill="auto"/>
            <w:noWrap/>
            <w:vAlign w:val="center"/>
            <w:hideMark/>
          </w:tcPr>
          <w:p w:rsidR="00E9513D" w:rsidRPr="00876935" w:rsidRDefault="00E9513D"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57.728</w:t>
            </w:r>
          </w:p>
        </w:tc>
        <w:tc>
          <w:tcPr>
            <w:tcW w:w="425" w:type="dxa"/>
            <w:tcBorders>
              <w:top w:val="nil"/>
              <w:left w:val="nil"/>
              <w:bottom w:val="single" w:sz="4" w:space="0" w:color="auto"/>
              <w:right w:val="single" w:sz="4" w:space="0" w:color="auto"/>
            </w:tcBorders>
            <w:shd w:val="clear" w:color="auto" w:fill="auto"/>
            <w:noWrap/>
            <w:vAlign w:val="center"/>
            <w:hideMark/>
          </w:tcPr>
          <w:p w:rsidR="00E9513D" w:rsidRPr="00876935" w:rsidRDefault="00361609"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3,4</w:t>
            </w:r>
          </w:p>
        </w:tc>
        <w:tc>
          <w:tcPr>
            <w:tcW w:w="709" w:type="dxa"/>
            <w:tcBorders>
              <w:top w:val="nil"/>
              <w:left w:val="nil"/>
              <w:bottom w:val="single" w:sz="4" w:space="0" w:color="auto"/>
              <w:right w:val="single" w:sz="4" w:space="0" w:color="auto"/>
            </w:tcBorders>
            <w:shd w:val="clear" w:color="auto" w:fill="auto"/>
            <w:noWrap/>
            <w:vAlign w:val="center"/>
            <w:hideMark/>
          </w:tcPr>
          <w:p w:rsidR="00E9513D" w:rsidRPr="00876935" w:rsidRDefault="00E9513D"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16.240</w:t>
            </w:r>
          </w:p>
        </w:tc>
        <w:tc>
          <w:tcPr>
            <w:tcW w:w="425" w:type="dxa"/>
            <w:tcBorders>
              <w:top w:val="nil"/>
              <w:left w:val="nil"/>
              <w:bottom w:val="single" w:sz="4" w:space="0" w:color="auto"/>
              <w:right w:val="single" w:sz="4" w:space="0" w:color="auto"/>
            </w:tcBorders>
            <w:shd w:val="clear" w:color="auto" w:fill="auto"/>
            <w:noWrap/>
            <w:vAlign w:val="center"/>
            <w:hideMark/>
          </w:tcPr>
          <w:p w:rsidR="00E9513D" w:rsidRPr="00876935" w:rsidRDefault="00361609"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0,9</w:t>
            </w:r>
          </w:p>
        </w:tc>
        <w:tc>
          <w:tcPr>
            <w:tcW w:w="709" w:type="dxa"/>
            <w:tcBorders>
              <w:top w:val="nil"/>
              <w:left w:val="nil"/>
              <w:bottom w:val="single" w:sz="4" w:space="0" w:color="auto"/>
              <w:right w:val="single" w:sz="4" w:space="0" w:color="auto"/>
            </w:tcBorders>
            <w:shd w:val="clear" w:color="auto" w:fill="auto"/>
            <w:noWrap/>
            <w:vAlign w:val="center"/>
            <w:hideMark/>
          </w:tcPr>
          <w:p w:rsidR="00E9513D" w:rsidRPr="00876935" w:rsidRDefault="00E9513D"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18.439</w:t>
            </w:r>
          </w:p>
        </w:tc>
        <w:tc>
          <w:tcPr>
            <w:tcW w:w="425" w:type="dxa"/>
            <w:tcBorders>
              <w:top w:val="nil"/>
              <w:left w:val="nil"/>
              <w:bottom w:val="single" w:sz="4" w:space="0" w:color="auto"/>
              <w:right w:val="single" w:sz="4" w:space="0" w:color="auto"/>
            </w:tcBorders>
            <w:shd w:val="clear" w:color="auto" w:fill="auto"/>
            <w:noWrap/>
            <w:vAlign w:val="center"/>
            <w:hideMark/>
          </w:tcPr>
          <w:p w:rsidR="00E9513D" w:rsidRPr="00876935" w:rsidRDefault="00361609" w:rsidP="006C09F3">
            <w:pPr>
              <w:spacing w:before="0" w:after="0" w:line="240" w:lineRule="auto"/>
              <w:jc w:val="right"/>
              <w:rPr>
                <w:rFonts w:eastAsia="Times New Roman" w:cstheme="minorHAnsi"/>
                <w:color w:val="000000"/>
                <w:sz w:val="16"/>
                <w:szCs w:val="16"/>
              </w:rPr>
            </w:pPr>
            <w:r w:rsidRPr="00876935">
              <w:rPr>
                <w:rFonts w:eastAsia="Times New Roman" w:cstheme="minorHAnsi"/>
                <w:color w:val="000000"/>
                <w:sz w:val="16"/>
                <w:szCs w:val="16"/>
              </w:rPr>
              <w:t>1,1</w:t>
            </w:r>
          </w:p>
        </w:tc>
      </w:tr>
      <w:tr w:rsidR="00361609" w:rsidRPr="00876935" w:rsidTr="00361609">
        <w:trPr>
          <w:trHeight w:val="300"/>
        </w:trPr>
        <w:tc>
          <w:tcPr>
            <w:tcW w:w="711" w:type="dxa"/>
            <w:tcBorders>
              <w:top w:val="nil"/>
              <w:left w:val="single" w:sz="4" w:space="0" w:color="auto"/>
              <w:bottom w:val="single" w:sz="4" w:space="0" w:color="auto"/>
              <w:right w:val="single" w:sz="4" w:space="0" w:color="auto"/>
            </w:tcBorders>
            <w:shd w:val="clear" w:color="auto" w:fill="DEEAF6" w:themeFill="accent1" w:themeFillTint="33"/>
            <w:noWrap/>
            <w:vAlign w:val="center"/>
            <w:hideMark/>
          </w:tcPr>
          <w:p w:rsidR="00E9513D" w:rsidRPr="00876935" w:rsidRDefault="00E9513D" w:rsidP="006C09F3">
            <w:pPr>
              <w:spacing w:before="0" w:after="0" w:line="240" w:lineRule="auto"/>
              <w:jc w:val="left"/>
              <w:rPr>
                <w:rFonts w:eastAsia="Times New Roman" w:cstheme="minorHAnsi"/>
                <w:b/>
                <w:bCs/>
                <w:color w:val="000000"/>
                <w:sz w:val="16"/>
                <w:szCs w:val="16"/>
              </w:rPr>
            </w:pPr>
            <w:r w:rsidRPr="00876935">
              <w:rPr>
                <w:rFonts w:eastAsia="Times New Roman" w:cstheme="minorHAnsi"/>
                <w:b/>
                <w:bCs/>
                <w:color w:val="000000"/>
                <w:sz w:val="16"/>
                <w:szCs w:val="16"/>
              </w:rPr>
              <w:t>SKUPAJ</w:t>
            </w:r>
          </w:p>
        </w:tc>
        <w:tc>
          <w:tcPr>
            <w:tcW w:w="849"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E9513D" w:rsidP="006C09F3">
            <w:pPr>
              <w:spacing w:before="0" w:after="0" w:line="240" w:lineRule="auto"/>
              <w:jc w:val="right"/>
              <w:rPr>
                <w:rFonts w:eastAsia="Times New Roman" w:cstheme="minorHAnsi"/>
                <w:b/>
                <w:bCs/>
                <w:sz w:val="16"/>
                <w:szCs w:val="16"/>
              </w:rPr>
            </w:pPr>
            <w:r w:rsidRPr="00876935">
              <w:rPr>
                <w:rFonts w:eastAsia="Times New Roman" w:cstheme="minorHAnsi"/>
                <w:b/>
                <w:bCs/>
                <w:sz w:val="16"/>
                <w:szCs w:val="16"/>
              </w:rPr>
              <w:t>1.709.953</w:t>
            </w:r>
          </w:p>
        </w:tc>
        <w:tc>
          <w:tcPr>
            <w:tcW w:w="567"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361609" w:rsidP="006C09F3">
            <w:pPr>
              <w:spacing w:before="0" w:after="0" w:line="240" w:lineRule="auto"/>
              <w:jc w:val="right"/>
              <w:rPr>
                <w:rFonts w:eastAsia="Times New Roman" w:cstheme="minorHAnsi"/>
                <w:b/>
                <w:bCs/>
                <w:sz w:val="16"/>
                <w:szCs w:val="16"/>
              </w:rPr>
            </w:pPr>
            <w:r w:rsidRPr="00876935">
              <w:rPr>
                <w:rFonts w:eastAsia="Times New Roman" w:cstheme="minorHAnsi"/>
                <w:b/>
                <w:bCs/>
                <w:sz w:val="16"/>
                <w:szCs w:val="16"/>
              </w:rPr>
              <w:t>100,0</w:t>
            </w:r>
          </w:p>
        </w:tc>
        <w:tc>
          <w:tcPr>
            <w:tcW w:w="708"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E9513D" w:rsidP="006C09F3">
            <w:pPr>
              <w:spacing w:before="0" w:after="0" w:line="240" w:lineRule="auto"/>
              <w:jc w:val="right"/>
              <w:rPr>
                <w:rFonts w:eastAsia="Times New Roman" w:cstheme="minorHAnsi"/>
                <w:b/>
                <w:bCs/>
                <w:color w:val="000000"/>
                <w:sz w:val="16"/>
                <w:szCs w:val="16"/>
              </w:rPr>
            </w:pPr>
            <w:r w:rsidRPr="00876935">
              <w:rPr>
                <w:rFonts w:eastAsia="Times New Roman" w:cstheme="minorHAnsi"/>
                <w:b/>
                <w:bCs/>
                <w:color w:val="000000"/>
                <w:sz w:val="16"/>
                <w:szCs w:val="16"/>
              </w:rPr>
              <w:t>77.971</w:t>
            </w:r>
          </w:p>
        </w:tc>
        <w:tc>
          <w:tcPr>
            <w:tcW w:w="426"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361609" w:rsidP="006C09F3">
            <w:pPr>
              <w:spacing w:before="0" w:after="0" w:line="240" w:lineRule="auto"/>
              <w:jc w:val="right"/>
              <w:rPr>
                <w:rFonts w:eastAsia="Times New Roman" w:cstheme="minorHAnsi"/>
                <w:b/>
                <w:bCs/>
                <w:color w:val="000000"/>
                <w:sz w:val="16"/>
                <w:szCs w:val="16"/>
              </w:rPr>
            </w:pPr>
            <w:r w:rsidRPr="00876935">
              <w:rPr>
                <w:rFonts w:eastAsia="Times New Roman" w:cstheme="minorHAnsi"/>
                <w:b/>
                <w:bCs/>
                <w:color w:val="000000"/>
                <w:sz w:val="16"/>
                <w:szCs w:val="16"/>
              </w:rPr>
              <w:t>4,6</w:t>
            </w:r>
          </w:p>
        </w:tc>
        <w:tc>
          <w:tcPr>
            <w:tcW w:w="708"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E9513D" w:rsidP="006C09F3">
            <w:pPr>
              <w:spacing w:before="0" w:after="0" w:line="240" w:lineRule="auto"/>
              <w:jc w:val="right"/>
              <w:rPr>
                <w:rFonts w:eastAsia="Times New Roman" w:cstheme="minorHAnsi"/>
                <w:b/>
                <w:bCs/>
                <w:color w:val="000000"/>
                <w:sz w:val="16"/>
                <w:szCs w:val="16"/>
              </w:rPr>
            </w:pPr>
            <w:r w:rsidRPr="00876935">
              <w:rPr>
                <w:rFonts w:eastAsia="Times New Roman" w:cstheme="minorHAnsi"/>
                <w:b/>
                <w:bCs/>
                <w:color w:val="000000"/>
                <w:sz w:val="16"/>
                <w:szCs w:val="16"/>
              </w:rPr>
              <w:t>406.217</w:t>
            </w:r>
          </w:p>
        </w:tc>
        <w:tc>
          <w:tcPr>
            <w:tcW w:w="426"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361609" w:rsidP="006C09F3">
            <w:pPr>
              <w:spacing w:before="0" w:after="0" w:line="240" w:lineRule="auto"/>
              <w:jc w:val="right"/>
              <w:rPr>
                <w:rFonts w:eastAsia="Times New Roman" w:cstheme="minorHAnsi"/>
                <w:b/>
                <w:bCs/>
                <w:color w:val="000000"/>
                <w:sz w:val="16"/>
                <w:szCs w:val="16"/>
              </w:rPr>
            </w:pPr>
            <w:r w:rsidRPr="00876935">
              <w:rPr>
                <w:rFonts w:eastAsia="Times New Roman" w:cstheme="minorHAnsi"/>
                <w:b/>
                <w:bCs/>
                <w:color w:val="000000"/>
                <w:sz w:val="16"/>
                <w:szCs w:val="16"/>
              </w:rPr>
              <w:t>23,8</w:t>
            </w:r>
          </w:p>
        </w:tc>
        <w:tc>
          <w:tcPr>
            <w:tcW w:w="708"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E9513D" w:rsidP="006C09F3">
            <w:pPr>
              <w:spacing w:before="0" w:after="0" w:line="240" w:lineRule="auto"/>
              <w:jc w:val="right"/>
              <w:rPr>
                <w:rFonts w:eastAsia="Times New Roman" w:cstheme="minorHAnsi"/>
                <w:b/>
                <w:bCs/>
                <w:color w:val="000000"/>
                <w:sz w:val="16"/>
                <w:szCs w:val="16"/>
              </w:rPr>
            </w:pPr>
            <w:r w:rsidRPr="00876935">
              <w:rPr>
                <w:rFonts w:eastAsia="Times New Roman" w:cstheme="minorHAnsi"/>
                <w:b/>
                <w:bCs/>
                <w:color w:val="000000"/>
                <w:sz w:val="16"/>
                <w:szCs w:val="16"/>
              </w:rPr>
              <w:t>406.837</w:t>
            </w:r>
          </w:p>
        </w:tc>
        <w:tc>
          <w:tcPr>
            <w:tcW w:w="426"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361609" w:rsidP="006C09F3">
            <w:pPr>
              <w:spacing w:before="0" w:after="0" w:line="240" w:lineRule="auto"/>
              <w:jc w:val="right"/>
              <w:rPr>
                <w:rFonts w:eastAsia="Times New Roman" w:cstheme="minorHAnsi"/>
                <w:b/>
                <w:bCs/>
                <w:color w:val="000000"/>
                <w:sz w:val="16"/>
                <w:szCs w:val="16"/>
              </w:rPr>
            </w:pPr>
            <w:r w:rsidRPr="00876935">
              <w:rPr>
                <w:rFonts w:eastAsia="Times New Roman" w:cstheme="minorHAnsi"/>
                <w:b/>
                <w:bCs/>
                <w:color w:val="000000"/>
                <w:sz w:val="16"/>
                <w:szCs w:val="16"/>
              </w:rPr>
              <w:t>23,8</w:t>
            </w:r>
          </w:p>
        </w:tc>
        <w:tc>
          <w:tcPr>
            <w:tcW w:w="850"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E9513D" w:rsidP="006C09F3">
            <w:pPr>
              <w:spacing w:before="0" w:after="0" w:line="240" w:lineRule="auto"/>
              <w:jc w:val="right"/>
              <w:rPr>
                <w:rFonts w:eastAsia="Times New Roman" w:cstheme="minorHAnsi"/>
                <w:b/>
                <w:bCs/>
                <w:color w:val="000000"/>
                <w:sz w:val="16"/>
                <w:szCs w:val="16"/>
              </w:rPr>
            </w:pPr>
            <w:r w:rsidRPr="00876935">
              <w:rPr>
                <w:rFonts w:eastAsia="Times New Roman" w:cstheme="minorHAnsi"/>
                <w:b/>
                <w:bCs/>
                <w:color w:val="000000"/>
                <w:sz w:val="16"/>
                <w:szCs w:val="16"/>
              </w:rPr>
              <w:t>531.751</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361609" w:rsidP="006C09F3">
            <w:pPr>
              <w:spacing w:before="0" w:after="0" w:line="240" w:lineRule="auto"/>
              <w:jc w:val="right"/>
              <w:rPr>
                <w:rFonts w:eastAsia="Times New Roman" w:cstheme="minorHAnsi"/>
                <w:b/>
                <w:bCs/>
                <w:color w:val="000000"/>
                <w:sz w:val="16"/>
                <w:szCs w:val="16"/>
              </w:rPr>
            </w:pPr>
            <w:r w:rsidRPr="00876935">
              <w:rPr>
                <w:rFonts w:eastAsia="Times New Roman" w:cstheme="minorHAnsi"/>
                <w:b/>
                <w:bCs/>
                <w:color w:val="000000"/>
                <w:sz w:val="16"/>
                <w:szCs w:val="16"/>
              </w:rPr>
              <w:t>31,1</w:t>
            </w:r>
          </w:p>
        </w:tc>
        <w:tc>
          <w:tcPr>
            <w:tcW w:w="709"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E9513D" w:rsidP="006C09F3">
            <w:pPr>
              <w:spacing w:before="0" w:after="0" w:line="240" w:lineRule="auto"/>
              <w:jc w:val="right"/>
              <w:rPr>
                <w:rFonts w:eastAsia="Times New Roman" w:cstheme="minorHAnsi"/>
                <w:b/>
                <w:bCs/>
                <w:color w:val="000000"/>
                <w:sz w:val="16"/>
                <w:szCs w:val="16"/>
              </w:rPr>
            </w:pPr>
            <w:r w:rsidRPr="00876935">
              <w:rPr>
                <w:rFonts w:eastAsia="Times New Roman" w:cstheme="minorHAnsi"/>
                <w:b/>
                <w:bCs/>
                <w:color w:val="000000"/>
                <w:sz w:val="16"/>
                <w:szCs w:val="16"/>
              </w:rPr>
              <w:t>63.729</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361609" w:rsidP="006C09F3">
            <w:pPr>
              <w:spacing w:before="0" w:after="0" w:line="240" w:lineRule="auto"/>
              <w:jc w:val="right"/>
              <w:rPr>
                <w:rFonts w:eastAsia="Times New Roman" w:cstheme="minorHAnsi"/>
                <w:b/>
                <w:bCs/>
                <w:color w:val="000000"/>
                <w:sz w:val="16"/>
                <w:szCs w:val="16"/>
              </w:rPr>
            </w:pPr>
            <w:r w:rsidRPr="00876935">
              <w:rPr>
                <w:rFonts w:eastAsia="Times New Roman" w:cstheme="minorHAnsi"/>
                <w:b/>
                <w:bCs/>
                <w:color w:val="000000"/>
                <w:sz w:val="16"/>
                <w:szCs w:val="16"/>
              </w:rPr>
              <w:t>3,7</w:t>
            </w:r>
          </w:p>
        </w:tc>
        <w:tc>
          <w:tcPr>
            <w:tcW w:w="709"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E9513D" w:rsidP="006C09F3">
            <w:pPr>
              <w:spacing w:before="0" w:after="0" w:line="240" w:lineRule="auto"/>
              <w:jc w:val="right"/>
              <w:rPr>
                <w:rFonts w:eastAsia="Times New Roman" w:cstheme="minorHAnsi"/>
                <w:b/>
                <w:bCs/>
                <w:color w:val="000000"/>
                <w:sz w:val="16"/>
                <w:szCs w:val="16"/>
              </w:rPr>
            </w:pPr>
            <w:r w:rsidRPr="00876935">
              <w:rPr>
                <w:rFonts w:eastAsia="Times New Roman" w:cstheme="minorHAnsi"/>
                <w:b/>
                <w:bCs/>
                <w:color w:val="000000"/>
                <w:sz w:val="16"/>
                <w:szCs w:val="16"/>
              </w:rPr>
              <w:t>223.448</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rsidR="00E9513D" w:rsidRPr="00876935" w:rsidRDefault="00361609" w:rsidP="006C09F3">
            <w:pPr>
              <w:spacing w:before="0" w:after="0" w:line="240" w:lineRule="auto"/>
              <w:jc w:val="right"/>
              <w:rPr>
                <w:rFonts w:eastAsia="Times New Roman" w:cstheme="minorHAnsi"/>
                <w:b/>
                <w:bCs/>
                <w:color w:val="000000"/>
                <w:sz w:val="16"/>
                <w:szCs w:val="16"/>
              </w:rPr>
            </w:pPr>
            <w:r w:rsidRPr="00876935">
              <w:rPr>
                <w:rFonts w:eastAsia="Times New Roman" w:cstheme="minorHAnsi"/>
                <w:b/>
                <w:bCs/>
                <w:color w:val="000000"/>
                <w:sz w:val="16"/>
                <w:szCs w:val="16"/>
              </w:rPr>
              <w:t>13,1</w:t>
            </w:r>
          </w:p>
        </w:tc>
      </w:tr>
    </w:tbl>
    <w:p w:rsidR="00361609" w:rsidRDefault="00361609" w:rsidP="00361609">
      <w:pPr>
        <w:spacing w:before="0" w:after="0" w:line="240" w:lineRule="auto"/>
        <w:rPr>
          <w:rFonts w:ascii="Arial" w:hAnsi="Arial" w:cs="Arial"/>
          <w:iCs/>
          <w:sz w:val="20"/>
          <w:szCs w:val="20"/>
        </w:rPr>
      </w:pPr>
      <w:r w:rsidRPr="004D4440">
        <w:rPr>
          <w:rFonts w:ascii="Arial" w:hAnsi="Arial" w:cs="Arial"/>
          <w:iCs/>
          <w:sz w:val="20"/>
          <w:szCs w:val="20"/>
        </w:rPr>
        <w:t>Vir: SURS</w:t>
      </w:r>
    </w:p>
    <w:p w:rsidR="00E9513D" w:rsidRPr="004D4440" w:rsidRDefault="00E9513D" w:rsidP="00F62BC5">
      <w:pPr>
        <w:spacing w:before="0" w:after="0" w:line="240" w:lineRule="auto"/>
        <w:ind w:left="425"/>
        <w:rPr>
          <w:rFonts w:ascii="Arial" w:hAnsi="Arial" w:cs="Arial"/>
          <w:iCs/>
          <w:sz w:val="20"/>
          <w:szCs w:val="20"/>
        </w:rPr>
      </w:pPr>
    </w:p>
    <w:p w:rsidR="00970461" w:rsidRPr="004D4440" w:rsidRDefault="00970461" w:rsidP="00902A6F">
      <w:pPr>
        <w:pStyle w:val="Priloga"/>
      </w:pPr>
      <w:bookmarkStart w:id="26" w:name="_Toc77547019"/>
      <w:r w:rsidRPr="004D4440">
        <w:t xml:space="preserve">Preglednica </w:t>
      </w:r>
      <w:r w:rsidR="00A10C41">
        <w:rPr>
          <w:noProof/>
        </w:rPr>
        <w:fldChar w:fldCharType="begin"/>
      </w:r>
      <w:r w:rsidR="00A10C41">
        <w:rPr>
          <w:noProof/>
        </w:rPr>
        <w:instrText xml:space="preserve"> SEQ Preglednica \* ARABIC </w:instrText>
      </w:r>
      <w:r w:rsidR="00A10C41">
        <w:rPr>
          <w:noProof/>
        </w:rPr>
        <w:fldChar w:fldCharType="separate"/>
      </w:r>
      <w:r w:rsidR="0065632C">
        <w:rPr>
          <w:noProof/>
        </w:rPr>
        <w:t>3</w:t>
      </w:r>
      <w:r w:rsidR="00A10C41">
        <w:rPr>
          <w:noProof/>
        </w:rPr>
        <w:fldChar w:fldCharType="end"/>
      </w:r>
      <w:r w:rsidRPr="004D4440">
        <w:t>: Prebivalstvo Slovenije, staro 15 let in več, po stopnjah izobrazbe in po starostnih razredih za leto 2019</w:t>
      </w:r>
      <w:bookmarkEnd w:id="26"/>
    </w:p>
    <w:tbl>
      <w:tblPr>
        <w:tblW w:w="9072" w:type="dxa"/>
        <w:tblInd w:w="-5" w:type="dxa"/>
        <w:tblLayout w:type="fixed"/>
        <w:tblCellMar>
          <w:left w:w="70" w:type="dxa"/>
          <w:right w:w="70" w:type="dxa"/>
        </w:tblCellMar>
        <w:tblLook w:val="04A0" w:firstRow="1" w:lastRow="0" w:firstColumn="1" w:lastColumn="0" w:noHBand="0" w:noVBand="1"/>
      </w:tblPr>
      <w:tblGrid>
        <w:gridCol w:w="711"/>
        <w:gridCol w:w="849"/>
        <w:gridCol w:w="508"/>
        <w:gridCol w:w="709"/>
        <w:gridCol w:w="425"/>
        <w:gridCol w:w="709"/>
        <w:gridCol w:w="484"/>
        <w:gridCol w:w="708"/>
        <w:gridCol w:w="426"/>
        <w:gridCol w:w="850"/>
        <w:gridCol w:w="425"/>
        <w:gridCol w:w="709"/>
        <w:gridCol w:w="425"/>
        <w:gridCol w:w="709"/>
        <w:gridCol w:w="425"/>
      </w:tblGrid>
      <w:tr w:rsidR="00876935" w:rsidRPr="00876935" w:rsidTr="00876935">
        <w:trPr>
          <w:trHeight w:val="900"/>
        </w:trPr>
        <w:tc>
          <w:tcPr>
            <w:tcW w:w="71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61609" w:rsidRPr="00876935" w:rsidRDefault="00361609" w:rsidP="006C09F3">
            <w:pPr>
              <w:spacing w:before="0" w:after="0" w:line="240" w:lineRule="auto"/>
              <w:jc w:val="left"/>
              <w:rPr>
                <w:rFonts w:ascii="Calibri" w:eastAsia="Times New Roman" w:hAnsi="Calibri" w:cs="Times New Roman"/>
                <w:b/>
                <w:color w:val="000000"/>
                <w:sz w:val="16"/>
                <w:szCs w:val="16"/>
              </w:rPr>
            </w:pPr>
            <w:r w:rsidRPr="00876935">
              <w:rPr>
                <w:rFonts w:ascii="Calibri" w:eastAsia="Times New Roman" w:hAnsi="Calibri" w:cs="Times New Roman"/>
                <w:b/>
                <w:color w:val="000000"/>
                <w:sz w:val="16"/>
                <w:szCs w:val="16"/>
              </w:rPr>
              <w:t>Starost v letih</w:t>
            </w:r>
          </w:p>
        </w:tc>
        <w:tc>
          <w:tcPr>
            <w:tcW w:w="849" w:type="dxa"/>
            <w:tcBorders>
              <w:top w:val="single" w:sz="4" w:space="0" w:color="auto"/>
              <w:left w:val="nil"/>
              <w:bottom w:val="single" w:sz="4" w:space="0" w:color="auto"/>
              <w:right w:val="single" w:sz="4" w:space="0" w:color="auto"/>
            </w:tcBorders>
            <w:shd w:val="clear" w:color="auto" w:fill="auto"/>
            <w:vAlign w:val="center"/>
            <w:hideMark/>
          </w:tcPr>
          <w:p w:rsidR="00361609" w:rsidRPr="00876935" w:rsidRDefault="00361609" w:rsidP="006C09F3">
            <w:pPr>
              <w:spacing w:before="0" w:after="0" w:line="240" w:lineRule="auto"/>
              <w:jc w:val="right"/>
              <w:rPr>
                <w:rFonts w:ascii="Calibri" w:eastAsia="Times New Roman" w:hAnsi="Calibri" w:cs="Times New Roman"/>
                <w:b/>
                <w:color w:val="000000"/>
                <w:sz w:val="16"/>
                <w:szCs w:val="16"/>
              </w:rPr>
            </w:pPr>
            <w:r w:rsidRPr="00876935">
              <w:rPr>
                <w:rFonts w:ascii="Calibri" w:eastAsia="Times New Roman" w:hAnsi="Calibri" w:cs="Times New Roman"/>
                <w:b/>
                <w:color w:val="000000"/>
                <w:sz w:val="16"/>
                <w:szCs w:val="16"/>
              </w:rPr>
              <w:t>SKUPAJ</w:t>
            </w:r>
          </w:p>
        </w:tc>
        <w:tc>
          <w:tcPr>
            <w:tcW w:w="508" w:type="dxa"/>
            <w:tcBorders>
              <w:top w:val="single" w:sz="4" w:space="0" w:color="auto"/>
              <w:left w:val="nil"/>
              <w:bottom w:val="single" w:sz="4" w:space="0" w:color="auto"/>
              <w:right w:val="single" w:sz="4" w:space="0" w:color="auto"/>
            </w:tcBorders>
            <w:shd w:val="clear" w:color="auto" w:fill="auto"/>
            <w:vAlign w:val="center"/>
            <w:hideMark/>
          </w:tcPr>
          <w:p w:rsidR="00361609" w:rsidRPr="00876935" w:rsidRDefault="00361609" w:rsidP="006C09F3">
            <w:pPr>
              <w:spacing w:before="0" w:after="0" w:line="240" w:lineRule="auto"/>
              <w:jc w:val="right"/>
              <w:rPr>
                <w:rFonts w:ascii="Calibri" w:eastAsia="Times New Roman" w:hAnsi="Calibri" w:cs="Times New Roman"/>
                <w:b/>
                <w:color w:val="000000"/>
                <w:sz w:val="16"/>
                <w:szCs w:val="16"/>
              </w:rPr>
            </w:pPr>
            <w:r w:rsidRPr="00876935">
              <w:rPr>
                <w:rFonts w:ascii="Calibri" w:eastAsia="Times New Roman" w:hAnsi="Calibri" w:cs="Times New Roman"/>
                <w:b/>
                <w:color w:val="000000"/>
                <w:sz w:val="16"/>
                <w:szCs w:val="16"/>
              </w:rPr>
              <w:t>%</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361609" w:rsidRPr="00876935" w:rsidRDefault="00361609" w:rsidP="006C09F3">
            <w:pPr>
              <w:spacing w:before="0" w:after="0" w:line="240" w:lineRule="auto"/>
              <w:jc w:val="right"/>
              <w:rPr>
                <w:rFonts w:ascii="Calibri" w:eastAsia="Times New Roman" w:hAnsi="Calibri" w:cs="Times New Roman"/>
                <w:b/>
                <w:color w:val="000000"/>
                <w:sz w:val="16"/>
                <w:szCs w:val="16"/>
              </w:rPr>
            </w:pPr>
            <w:r w:rsidRPr="00876935">
              <w:rPr>
                <w:rFonts w:ascii="Calibri" w:eastAsia="Times New Roman" w:hAnsi="Calibri" w:cs="Times New Roman"/>
                <w:b/>
                <w:color w:val="000000"/>
                <w:sz w:val="16"/>
                <w:szCs w:val="16"/>
              </w:rPr>
              <w:t>nedokončana OŠ</w:t>
            </w:r>
          </w:p>
        </w:tc>
        <w:tc>
          <w:tcPr>
            <w:tcW w:w="425" w:type="dxa"/>
            <w:tcBorders>
              <w:top w:val="single" w:sz="4" w:space="0" w:color="auto"/>
              <w:left w:val="nil"/>
              <w:bottom w:val="single" w:sz="4" w:space="0" w:color="auto"/>
              <w:right w:val="single" w:sz="4" w:space="0" w:color="auto"/>
            </w:tcBorders>
            <w:shd w:val="clear" w:color="auto" w:fill="auto"/>
            <w:vAlign w:val="center"/>
            <w:hideMark/>
          </w:tcPr>
          <w:p w:rsidR="00361609" w:rsidRPr="00876935" w:rsidRDefault="00361609" w:rsidP="006C09F3">
            <w:pPr>
              <w:spacing w:before="0" w:after="0" w:line="240" w:lineRule="auto"/>
              <w:jc w:val="right"/>
              <w:rPr>
                <w:rFonts w:ascii="Calibri" w:eastAsia="Times New Roman" w:hAnsi="Calibri" w:cs="Times New Roman"/>
                <w:b/>
                <w:color w:val="000000"/>
                <w:sz w:val="16"/>
                <w:szCs w:val="16"/>
              </w:rPr>
            </w:pPr>
            <w:r w:rsidRPr="00876935">
              <w:rPr>
                <w:rFonts w:ascii="Calibri" w:eastAsia="Times New Roman" w:hAnsi="Calibri" w:cs="Times New Roman"/>
                <w:b/>
                <w:color w:val="000000"/>
                <w:sz w:val="16"/>
                <w:szCs w:val="16"/>
              </w:rPr>
              <w:t>%</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361609" w:rsidRPr="00876935" w:rsidRDefault="00361609" w:rsidP="006C09F3">
            <w:pPr>
              <w:spacing w:before="0" w:after="0" w:line="240" w:lineRule="auto"/>
              <w:jc w:val="right"/>
              <w:rPr>
                <w:rFonts w:ascii="Calibri" w:eastAsia="Times New Roman" w:hAnsi="Calibri" w:cs="Times New Roman"/>
                <w:b/>
                <w:color w:val="000000"/>
                <w:sz w:val="16"/>
                <w:szCs w:val="16"/>
              </w:rPr>
            </w:pPr>
            <w:r w:rsidRPr="00876935">
              <w:rPr>
                <w:rFonts w:ascii="Calibri" w:eastAsia="Times New Roman" w:hAnsi="Calibri" w:cs="Times New Roman"/>
                <w:b/>
                <w:color w:val="000000"/>
                <w:sz w:val="16"/>
                <w:szCs w:val="16"/>
              </w:rPr>
              <w:t>OŠ</w:t>
            </w:r>
          </w:p>
        </w:tc>
        <w:tc>
          <w:tcPr>
            <w:tcW w:w="484" w:type="dxa"/>
            <w:tcBorders>
              <w:top w:val="single" w:sz="4" w:space="0" w:color="auto"/>
              <w:left w:val="nil"/>
              <w:bottom w:val="single" w:sz="4" w:space="0" w:color="auto"/>
              <w:right w:val="single" w:sz="4" w:space="0" w:color="auto"/>
            </w:tcBorders>
            <w:shd w:val="clear" w:color="auto" w:fill="auto"/>
            <w:vAlign w:val="center"/>
            <w:hideMark/>
          </w:tcPr>
          <w:p w:rsidR="00361609" w:rsidRPr="00876935" w:rsidRDefault="00361609" w:rsidP="006C09F3">
            <w:pPr>
              <w:spacing w:before="0" w:after="0" w:line="240" w:lineRule="auto"/>
              <w:jc w:val="right"/>
              <w:rPr>
                <w:rFonts w:ascii="Calibri" w:eastAsia="Times New Roman" w:hAnsi="Calibri" w:cs="Times New Roman"/>
                <w:b/>
                <w:color w:val="000000"/>
                <w:sz w:val="16"/>
                <w:szCs w:val="16"/>
              </w:rPr>
            </w:pPr>
            <w:r w:rsidRPr="00876935">
              <w:rPr>
                <w:rFonts w:ascii="Calibri" w:eastAsia="Times New Roman" w:hAnsi="Calibri" w:cs="Times New Roman"/>
                <w:b/>
                <w:color w:val="000000"/>
                <w:sz w:val="16"/>
                <w:szCs w:val="16"/>
              </w:rPr>
              <w:t>%</w:t>
            </w:r>
          </w:p>
        </w:tc>
        <w:tc>
          <w:tcPr>
            <w:tcW w:w="708" w:type="dxa"/>
            <w:tcBorders>
              <w:top w:val="single" w:sz="4" w:space="0" w:color="auto"/>
              <w:left w:val="nil"/>
              <w:bottom w:val="single" w:sz="4" w:space="0" w:color="auto"/>
              <w:right w:val="single" w:sz="4" w:space="0" w:color="auto"/>
            </w:tcBorders>
            <w:shd w:val="clear" w:color="000000" w:fill="FFFFFF"/>
            <w:vAlign w:val="center"/>
            <w:hideMark/>
          </w:tcPr>
          <w:p w:rsidR="00361609" w:rsidRPr="00876935" w:rsidRDefault="00361609" w:rsidP="006C09F3">
            <w:pPr>
              <w:spacing w:before="0" w:after="0" w:line="240" w:lineRule="auto"/>
              <w:jc w:val="right"/>
              <w:rPr>
                <w:rFonts w:ascii="Calibri" w:eastAsia="Times New Roman" w:hAnsi="Calibri" w:cs="Times New Roman"/>
                <w:b/>
                <w:color w:val="000000"/>
                <w:sz w:val="16"/>
                <w:szCs w:val="16"/>
              </w:rPr>
            </w:pPr>
            <w:r w:rsidRPr="00876935">
              <w:rPr>
                <w:rFonts w:ascii="Calibri" w:eastAsia="Times New Roman" w:hAnsi="Calibri" w:cs="Times New Roman"/>
                <w:b/>
                <w:color w:val="000000"/>
                <w:sz w:val="16"/>
                <w:szCs w:val="16"/>
              </w:rPr>
              <w:t>Nižja, srednja poklicna</w:t>
            </w:r>
          </w:p>
        </w:tc>
        <w:tc>
          <w:tcPr>
            <w:tcW w:w="426" w:type="dxa"/>
            <w:tcBorders>
              <w:top w:val="single" w:sz="4" w:space="0" w:color="auto"/>
              <w:left w:val="nil"/>
              <w:bottom w:val="single" w:sz="4" w:space="0" w:color="auto"/>
              <w:right w:val="single" w:sz="4" w:space="0" w:color="auto"/>
            </w:tcBorders>
            <w:shd w:val="clear" w:color="auto" w:fill="auto"/>
            <w:vAlign w:val="center"/>
            <w:hideMark/>
          </w:tcPr>
          <w:p w:rsidR="00361609" w:rsidRPr="00876935" w:rsidRDefault="00361609" w:rsidP="006C09F3">
            <w:pPr>
              <w:spacing w:before="0" w:after="0" w:line="240" w:lineRule="auto"/>
              <w:jc w:val="right"/>
              <w:rPr>
                <w:rFonts w:ascii="Calibri" w:eastAsia="Times New Roman" w:hAnsi="Calibri" w:cs="Times New Roman"/>
                <w:b/>
                <w:color w:val="000000"/>
                <w:sz w:val="16"/>
                <w:szCs w:val="16"/>
              </w:rPr>
            </w:pPr>
            <w:r w:rsidRPr="00876935">
              <w:rPr>
                <w:rFonts w:ascii="Calibri" w:eastAsia="Times New Roman" w:hAnsi="Calibri" w:cs="Times New Roman"/>
                <w:b/>
                <w:color w:val="000000"/>
                <w:sz w:val="16"/>
                <w:szCs w:val="16"/>
              </w:rPr>
              <w:t>%</w:t>
            </w:r>
          </w:p>
        </w:tc>
        <w:tc>
          <w:tcPr>
            <w:tcW w:w="850" w:type="dxa"/>
            <w:tcBorders>
              <w:top w:val="single" w:sz="4" w:space="0" w:color="auto"/>
              <w:left w:val="nil"/>
              <w:bottom w:val="single" w:sz="4" w:space="0" w:color="auto"/>
              <w:right w:val="single" w:sz="4" w:space="0" w:color="auto"/>
            </w:tcBorders>
            <w:shd w:val="clear" w:color="000000" w:fill="FFFFFF"/>
            <w:vAlign w:val="center"/>
            <w:hideMark/>
          </w:tcPr>
          <w:p w:rsidR="00361609" w:rsidRPr="00876935" w:rsidRDefault="00361609" w:rsidP="006C09F3">
            <w:pPr>
              <w:spacing w:before="0" w:after="0" w:line="240" w:lineRule="auto"/>
              <w:jc w:val="right"/>
              <w:rPr>
                <w:rFonts w:ascii="Calibri" w:eastAsia="Times New Roman" w:hAnsi="Calibri" w:cs="Times New Roman"/>
                <w:b/>
                <w:color w:val="000000"/>
                <w:sz w:val="16"/>
                <w:szCs w:val="16"/>
              </w:rPr>
            </w:pPr>
            <w:r w:rsidRPr="00876935">
              <w:rPr>
                <w:rFonts w:ascii="Calibri" w:eastAsia="Times New Roman" w:hAnsi="Calibri" w:cs="Times New Roman"/>
                <w:b/>
                <w:color w:val="000000"/>
                <w:sz w:val="16"/>
                <w:szCs w:val="16"/>
              </w:rPr>
              <w:t>4-letna srednja strokovna in splošna</w:t>
            </w:r>
          </w:p>
        </w:tc>
        <w:tc>
          <w:tcPr>
            <w:tcW w:w="425" w:type="dxa"/>
            <w:tcBorders>
              <w:top w:val="single" w:sz="4" w:space="0" w:color="auto"/>
              <w:left w:val="nil"/>
              <w:bottom w:val="single" w:sz="4" w:space="0" w:color="auto"/>
              <w:right w:val="single" w:sz="4" w:space="0" w:color="auto"/>
            </w:tcBorders>
            <w:shd w:val="clear" w:color="auto" w:fill="auto"/>
            <w:vAlign w:val="center"/>
            <w:hideMark/>
          </w:tcPr>
          <w:p w:rsidR="00361609" w:rsidRPr="00876935" w:rsidRDefault="00361609" w:rsidP="006C09F3">
            <w:pPr>
              <w:spacing w:before="0" w:after="0" w:line="240" w:lineRule="auto"/>
              <w:jc w:val="right"/>
              <w:rPr>
                <w:rFonts w:ascii="Calibri" w:eastAsia="Times New Roman" w:hAnsi="Calibri" w:cs="Times New Roman"/>
                <w:b/>
                <w:color w:val="000000"/>
                <w:sz w:val="16"/>
                <w:szCs w:val="16"/>
              </w:rPr>
            </w:pPr>
            <w:r w:rsidRPr="00876935">
              <w:rPr>
                <w:rFonts w:ascii="Calibri" w:eastAsia="Times New Roman" w:hAnsi="Calibri" w:cs="Times New Roman"/>
                <w:b/>
                <w:color w:val="000000"/>
                <w:sz w:val="16"/>
                <w:szCs w:val="16"/>
              </w:rPr>
              <w:t>%</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361609" w:rsidRPr="00876935" w:rsidRDefault="00361609" w:rsidP="006C09F3">
            <w:pPr>
              <w:spacing w:before="0" w:after="0" w:line="240" w:lineRule="auto"/>
              <w:jc w:val="right"/>
              <w:rPr>
                <w:rFonts w:ascii="Calibri" w:eastAsia="Times New Roman" w:hAnsi="Calibri" w:cs="Times New Roman"/>
                <w:b/>
                <w:color w:val="000000"/>
                <w:sz w:val="16"/>
                <w:szCs w:val="16"/>
              </w:rPr>
            </w:pPr>
            <w:r w:rsidRPr="00876935">
              <w:rPr>
                <w:rFonts w:ascii="Calibri" w:eastAsia="Times New Roman" w:hAnsi="Calibri" w:cs="Times New Roman"/>
                <w:b/>
                <w:color w:val="000000"/>
                <w:sz w:val="16"/>
                <w:szCs w:val="16"/>
              </w:rPr>
              <w:t>Višješolska</w:t>
            </w:r>
          </w:p>
        </w:tc>
        <w:tc>
          <w:tcPr>
            <w:tcW w:w="425" w:type="dxa"/>
            <w:tcBorders>
              <w:top w:val="single" w:sz="4" w:space="0" w:color="auto"/>
              <w:left w:val="nil"/>
              <w:bottom w:val="single" w:sz="4" w:space="0" w:color="auto"/>
              <w:right w:val="single" w:sz="4" w:space="0" w:color="auto"/>
            </w:tcBorders>
            <w:shd w:val="clear" w:color="auto" w:fill="auto"/>
            <w:vAlign w:val="center"/>
            <w:hideMark/>
          </w:tcPr>
          <w:p w:rsidR="00361609" w:rsidRPr="00876935" w:rsidRDefault="00361609" w:rsidP="006C09F3">
            <w:pPr>
              <w:spacing w:before="0" w:after="0" w:line="240" w:lineRule="auto"/>
              <w:jc w:val="right"/>
              <w:rPr>
                <w:rFonts w:ascii="Calibri" w:eastAsia="Times New Roman" w:hAnsi="Calibri" w:cs="Times New Roman"/>
                <w:b/>
                <w:color w:val="000000"/>
                <w:sz w:val="16"/>
                <w:szCs w:val="16"/>
              </w:rPr>
            </w:pPr>
            <w:r w:rsidRPr="00876935">
              <w:rPr>
                <w:rFonts w:ascii="Calibri" w:eastAsia="Times New Roman" w:hAnsi="Calibri" w:cs="Times New Roman"/>
                <w:b/>
                <w:color w:val="000000"/>
                <w:sz w:val="16"/>
                <w:szCs w:val="16"/>
              </w:rPr>
              <w:t>%</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361609" w:rsidRPr="00876935" w:rsidRDefault="00361609" w:rsidP="006C09F3">
            <w:pPr>
              <w:spacing w:before="0" w:after="0" w:line="240" w:lineRule="auto"/>
              <w:jc w:val="right"/>
              <w:rPr>
                <w:rFonts w:ascii="Calibri" w:eastAsia="Times New Roman" w:hAnsi="Calibri" w:cs="Times New Roman"/>
                <w:b/>
                <w:color w:val="000000"/>
                <w:sz w:val="16"/>
                <w:szCs w:val="16"/>
              </w:rPr>
            </w:pPr>
            <w:r w:rsidRPr="00876935">
              <w:rPr>
                <w:rFonts w:ascii="Calibri" w:eastAsia="Times New Roman" w:hAnsi="Calibri" w:cs="Times New Roman"/>
                <w:b/>
                <w:color w:val="000000"/>
                <w:sz w:val="16"/>
                <w:szCs w:val="16"/>
              </w:rPr>
              <w:t>Visokošolska</w:t>
            </w:r>
          </w:p>
        </w:tc>
        <w:tc>
          <w:tcPr>
            <w:tcW w:w="425" w:type="dxa"/>
            <w:tcBorders>
              <w:top w:val="single" w:sz="4" w:space="0" w:color="auto"/>
              <w:left w:val="nil"/>
              <w:bottom w:val="single" w:sz="4" w:space="0" w:color="auto"/>
              <w:right w:val="single" w:sz="4" w:space="0" w:color="auto"/>
            </w:tcBorders>
            <w:shd w:val="clear" w:color="auto" w:fill="auto"/>
            <w:vAlign w:val="center"/>
            <w:hideMark/>
          </w:tcPr>
          <w:p w:rsidR="00361609" w:rsidRPr="00876935" w:rsidRDefault="00361609" w:rsidP="006C09F3">
            <w:pPr>
              <w:spacing w:before="0" w:after="0" w:line="240" w:lineRule="auto"/>
              <w:jc w:val="right"/>
              <w:rPr>
                <w:rFonts w:ascii="Calibri" w:eastAsia="Times New Roman" w:hAnsi="Calibri" w:cs="Times New Roman"/>
                <w:b/>
                <w:color w:val="000000"/>
                <w:sz w:val="16"/>
                <w:szCs w:val="16"/>
              </w:rPr>
            </w:pPr>
            <w:r w:rsidRPr="00876935">
              <w:rPr>
                <w:rFonts w:ascii="Calibri" w:eastAsia="Times New Roman" w:hAnsi="Calibri" w:cs="Times New Roman"/>
                <w:b/>
                <w:color w:val="000000"/>
                <w:sz w:val="16"/>
                <w:szCs w:val="16"/>
              </w:rPr>
              <w:t>%</w:t>
            </w:r>
          </w:p>
        </w:tc>
      </w:tr>
      <w:tr w:rsidR="00876935" w:rsidRPr="00F56457" w:rsidTr="00876935">
        <w:trPr>
          <w:trHeight w:val="300"/>
        </w:trPr>
        <w:tc>
          <w:tcPr>
            <w:tcW w:w="711" w:type="dxa"/>
            <w:tcBorders>
              <w:top w:val="nil"/>
              <w:left w:val="single" w:sz="4" w:space="0" w:color="auto"/>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left"/>
              <w:rPr>
                <w:rFonts w:ascii="Calibri" w:eastAsia="Times New Roman" w:hAnsi="Calibri" w:cs="Times New Roman"/>
                <w:color w:val="000000"/>
                <w:sz w:val="16"/>
                <w:szCs w:val="16"/>
              </w:rPr>
            </w:pPr>
            <w:r w:rsidRPr="00F56457">
              <w:rPr>
                <w:rFonts w:ascii="Calibri" w:eastAsia="Times New Roman" w:hAnsi="Calibri" w:cs="Times New Roman"/>
                <w:color w:val="000000"/>
                <w:sz w:val="16"/>
                <w:szCs w:val="16"/>
              </w:rPr>
              <w:t>15-24 let</w:t>
            </w:r>
          </w:p>
        </w:tc>
        <w:tc>
          <w:tcPr>
            <w:tcW w:w="849"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196.887</w:t>
            </w:r>
          </w:p>
        </w:tc>
        <w:tc>
          <w:tcPr>
            <w:tcW w:w="508"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10,5</w:t>
            </w:r>
          </w:p>
        </w:tc>
        <w:tc>
          <w:tcPr>
            <w:tcW w:w="709"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1.959</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0,1</w:t>
            </w:r>
          </w:p>
        </w:tc>
        <w:tc>
          <w:tcPr>
            <w:tcW w:w="709"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82.969</w:t>
            </w:r>
          </w:p>
        </w:tc>
        <w:tc>
          <w:tcPr>
            <w:tcW w:w="484"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4,5</w:t>
            </w:r>
          </w:p>
        </w:tc>
        <w:tc>
          <w:tcPr>
            <w:tcW w:w="708"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19.407</w:t>
            </w:r>
          </w:p>
        </w:tc>
        <w:tc>
          <w:tcPr>
            <w:tcW w:w="426"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1,0</w:t>
            </w:r>
          </w:p>
        </w:tc>
        <w:tc>
          <w:tcPr>
            <w:tcW w:w="850"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75.617</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4,1</w:t>
            </w:r>
          </w:p>
        </w:tc>
        <w:tc>
          <w:tcPr>
            <w:tcW w:w="709"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2.092</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0,1</w:t>
            </w:r>
          </w:p>
        </w:tc>
        <w:tc>
          <w:tcPr>
            <w:tcW w:w="709"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14.843</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0,8</w:t>
            </w:r>
          </w:p>
        </w:tc>
      </w:tr>
      <w:tr w:rsidR="00876935" w:rsidRPr="00F56457" w:rsidTr="00876935">
        <w:trPr>
          <w:trHeight w:val="300"/>
        </w:trPr>
        <w:tc>
          <w:tcPr>
            <w:tcW w:w="711" w:type="dxa"/>
            <w:tcBorders>
              <w:top w:val="nil"/>
              <w:left w:val="single" w:sz="4" w:space="0" w:color="auto"/>
              <w:bottom w:val="single" w:sz="4" w:space="0" w:color="auto"/>
              <w:right w:val="single" w:sz="4" w:space="0" w:color="auto"/>
            </w:tcBorders>
            <w:shd w:val="clear" w:color="auto" w:fill="auto"/>
            <w:noWrap/>
            <w:vAlign w:val="center"/>
            <w:hideMark/>
          </w:tcPr>
          <w:p w:rsidR="00361609" w:rsidRPr="00F56457" w:rsidRDefault="00361609" w:rsidP="006C09F3">
            <w:pPr>
              <w:spacing w:before="0" w:after="0" w:line="240" w:lineRule="auto"/>
              <w:jc w:val="left"/>
              <w:rPr>
                <w:rFonts w:ascii="Calibri" w:eastAsia="Times New Roman" w:hAnsi="Calibri" w:cs="Times New Roman"/>
                <w:color w:val="000000"/>
                <w:sz w:val="16"/>
                <w:szCs w:val="16"/>
              </w:rPr>
            </w:pPr>
            <w:r w:rsidRPr="00F56457">
              <w:rPr>
                <w:rFonts w:ascii="Calibri" w:eastAsia="Times New Roman" w:hAnsi="Calibri" w:cs="Times New Roman"/>
                <w:color w:val="000000"/>
                <w:sz w:val="16"/>
                <w:szCs w:val="16"/>
              </w:rPr>
              <w:t>25-49 let</w:t>
            </w:r>
          </w:p>
        </w:tc>
        <w:tc>
          <w:tcPr>
            <w:tcW w:w="849" w:type="dxa"/>
            <w:tcBorders>
              <w:top w:val="nil"/>
              <w:left w:val="nil"/>
              <w:bottom w:val="single" w:sz="4" w:space="0" w:color="auto"/>
              <w:right w:val="single" w:sz="4" w:space="0" w:color="auto"/>
            </w:tcBorders>
            <w:shd w:val="clear" w:color="auto" w:fill="auto"/>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757.254</w:t>
            </w:r>
          </w:p>
        </w:tc>
        <w:tc>
          <w:tcPr>
            <w:tcW w:w="508" w:type="dxa"/>
            <w:tcBorders>
              <w:top w:val="nil"/>
              <w:left w:val="nil"/>
              <w:bottom w:val="single" w:sz="4" w:space="0" w:color="auto"/>
              <w:right w:val="single" w:sz="4" w:space="0" w:color="auto"/>
            </w:tcBorders>
            <w:shd w:val="clear" w:color="auto" w:fill="auto"/>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40,5</w:t>
            </w:r>
          </w:p>
        </w:tc>
        <w:tc>
          <w:tcPr>
            <w:tcW w:w="709" w:type="dxa"/>
            <w:tcBorders>
              <w:top w:val="nil"/>
              <w:left w:val="nil"/>
              <w:bottom w:val="single" w:sz="4" w:space="0" w:color="auto"/>
              <w:right w:val="single" w:sz="4" w:space="0" w:color="auto"/>
            </w:tcBorders>
            <w:shd w:val="clear" w:color="auto" w:fill="auto"/>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5.566</w:t>
            </w:r>
          </w:p>
        </w:tc>
        <w:tc>
          <w:tcPr>
            <w:tcW w:w="425" w:type="dxa"/>
            <w:tcBorders>
              <w:top w:val="nil"/>
              <w:left w:val="nil"/>
              <w:bottom w:val="single" w:sz="4" w:space="0" w:color="auto"/>
              <w:right w:val="single" w:sz="4" w:space="0" w:color="auto"/>
            </w:tcBorders>
            <w:shd w:val="clear" w:color="auto" w:fill="auto"/>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0,3</w:t>
            </w:r>
          </w:p>
        </w:tc>
        <w:tc>
          <w:tcPr>
            <w:tcW w:w="709" w:type="dxa"/>
            <w:tcBorders>
              <w:top w:val="nil"/>
              <w:left w:val="nil"/>
              <w:bottom w:val="single" w:sz="4" w:space="0" w:color="auto"/>
              <w:right w:val="single" w:sz="4" w:space="0" w:color="auto"/>
            </w:tcBorders>
            <w:shd w:val="clear" w:color="auto" w:fill="auto"/>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56.835</w:t>
            </w:r>
          </w:p>
        </w:tc>
        <w:tc>
          <w:tcPr>
            <w:tcW w:w="484" w:type="dxa"/>
            <w:tcBorders>
              <w:top w:val="nil"/>
              <w:left w:val="nil"/>
              <w:bottom w:val="single" w:sz="4" w:space="0" w:color="auto"/>
              <w:right w:val="single" w:sz="4" w:space="0" w:color="auto"/>
            </w:tcBorders>
            <w:shd w:val="clear" w:color="auto" w:fill="auto"/>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3,1</w:t>
            </w:r>
          </w:p>
        </w:tc>
        <w:tc>
          <w:tcPr>
            <w:tcW w:w="708" w:type="dxa"/>
            <w:tcBorders>
              <w:top w:val="nil"/>
              <w:left w:val="nil"/>
              <w:bottom w:val="single" w:sz="4" w:space="0" w:color="auto"/>
              <w:right w:val="single" w:sz="4" w:space="0" w:color="auto"/>
            </w:tcBorders>
            <w:shd w:val="clear" w:color="auto" w:fill="auto"/>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143.969</w:t>
            </w:r>
          </w:p>
        </w:tc>
        <w:tc>
          <w:tcPr>
            <w:tcW w:w="426" w:type="dxa"/>
            <w:tcBorders>
              <w:top w:val="nil"/>
              <w:left w:val="nil"/>
              <w:bottom w:val="single" w:sz="4" w:space="0" w:color="auto"/>
              <w:right w:val="single" w:sz="4" w:space="0" w:color="auto"/>
            </w:tcBorders>
            <w:shd w:val="clear" w:color="auto" w:fill="auto"/>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7,7</w:t>
            </w:r>
          </w:p>
        </w:tc>
        <w:tc>
          <w:tcPr>
            <w:tcW w:w="850" w:type="dxa"/>
            <w:tcBorders>
              <w:top w:val="nil"/>
              <w:left w:val="nil"/>
              <w:bottom w:val="single" w:sz="4" w:space="0" w:color="auto"/>
              <w:right w:val="single" w:sz="4" w:space="0" w:color="auto"/>
            </w:tcBorders>
            <w:shd w:val="clear" w:color="auto" w:fill="auto"/>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240.875</w:t>
            </w:r>
          </w:p>
        </w:tc>
        <w:tc>
          <w:tcPr>
            <w:tcW w:w="425" w:type="dxa"/>
            <w:tcBorders>
              <w:top w:val="nil"/>
              <w:left w:val="nil"/>
              <w:bottom w:val="single" w:sz="4" w:space="0" w:color="auto"/>
              <w:right w:val="single" w:sz="4" w:space="0" w:color="auto"/>
            </w:tcBorders>
            <w:shd w:val="clear" w:color="auto" w:fill="auto"/>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12,9</w:t>
            </w:r>
          </w:p>
        </w:tc>
        <w:tc>
          <w:tcPr>
            <w:tcW w:w="709" w:type="dxa"/>
            <w:tcBorders>
              <w:top w:val="nil"/>
              <w:left w:val="nil"/>
              <w:bottom w:val="single" w:sz="4" w:space="0" w:color="auto"/>
              <w:right w:val="single" w:sz="4" w:space="0" w:color="auto"/>
            </w:tcBorders>
            <w:shd w:val="clear" w:color="auto" w:fill="auto"/>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36.991</w:t>
            </w:r>
          </w:p>
        </w:tc>
        <w:tc>
          <w:tcPr>
            <w:tcW w:w="425" w:type="dxa"/>
            <w:tcBorders>
              <w:top w:val="nil"/>
              <w:left w:val="nil"/>
              <w:bottom w:val="single" w:sz="4" w:space="0" w:color="auto"/>
              <w:right w:val="single" w:sz="4" w:space="0" w:color="auto"/>
            </w:tcBorders>
            <w:shd w:val="clear" w:color="auto" w:fill="auto"/>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2,0</w:t>
            </w:r>
          </w:p>
        </w:tc>
        <w:tc>
          <w:tcPr>
            <w:tcW w:w="709" w:type="dxa"/>
            <w:tcBorders>
              <w:top w:val="nil"/>
              <w:left w:val="nil"/>
              <w:bottom w:val="single" w:sz="4" w:space="0" w:color="auto"/>
              <w:right w:val="single" w:sz="4" w:space="0" w:color="auto"/>
            </w:tcBorders>
            <w:shd w:val="clear" w:color="auto" w:fill="auto"/>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273.018</w:t>
            </w:r>
          </w:p>
        </w:tc>
        <w:tc>
          <w:tcPr>
            <w:tcW w:w="425" w:type="dxa"/>
            <w:tcBorders>
              <w:top w:val="nil"/>
              <w:left w:val="nil"/>
              <w:bottom w:val="single" w:sz="4" w:space="0" w:color="auto"/>
              <w:right w:val="single" w:sz="4" w:space="0" w:color="auto"/>
            </w:tcBorders>
            <w:shd w:val="clear" w:color="auto" w:fill="auto"/>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14,1</w:t>
            </w:r>
          </w:p>
        </w:tc>
      </w:tr>
      <w:tr w:rsidR="00876935" w:rsidRPr="00F56457" w:rsidTr="00876935">
        <w:trPr>
          <w:trHeight w:val="300"/>
        </w:trPr>
        <w:tc>
          <w:tcPr>
            <w:tcW w:w="711" w:type="dxa"/>
            <w:tcBorders>
              <w:top w:val="nil"/>
              <w:left w:val="single" w:sz="4" w:space="0" w:color="auto"/>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left"/>
              <w:rPr>
                <w:rFonts w:ascii="Calibri" w:eastAsia="Times New Roman" w:hAnsi="Calibri" w:cs="Times New Roman"/>
                <w:color w:val="000000"/>
                <w:sz w:val="16"/>
                <w:szCs w:val="16"/>
              </w:rPr>
            </w:pPr>
            <w:r w:rsidRPr="00F56457">
              <w:rPr>
                <w:rFonts w:ascii="Calibri" w:eastAsia="Times New Roman" w:hAnsi="Calibri" w:cs="Times New Roman"/>
                <w:color w:val="000000"/>
                <w:sz w:val="16"/>
                <w:szCs w:val="16"/>
              </w:rPr>
              <w:t>50-64 let</w:t>
            </w:r>
          </w:p>
        </w:tc>
        <w:tc>
          <w:tcPr>
            <w:tcW w:w="849"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479.476</w:t>
            </w:r>
          </w:p>
        </w:tc>
        <w:tc>
          <w:tcPr>
            <w:tcW w:w="508"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25,6</w:t>
            </w:r>
          </w:p>
        </w:tc>
        <w:tc>
          <w:tcPr>
            <w:tcW w:w="709"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10.072</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0,5</w:t>
            </w:r>
          </w:p>
        </w:tc>
        <w:tc>
          <w:tcPr>
            <w:tcW w:w="709"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84.725</w:t>
            </w:r>
          </w:p>
        </w:tc>
        <w:tc>
          <w:tcPr>
            <w:tcW w:w="484"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4,6</w:t>
            </w:r>
          </w:p>
        </w:tc>
        <w:tc>
          <w:tcPr>
            <w:tcW w:w="708"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129.982</w:t>
            </w:r>
          </w:p>
        </w:tc>
        <w:tc>
          <w:tcPr>
            <w:tcW w:w="426"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7,0</w:t>
            </w:r>
          </w:p>
        </w:tc>
        <w:tc>
          <w:tcPr>
            <w:tcW w:w="850"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130.932</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7,0</w:t>
            </w:r>
          </w:p>
        </w:tc>
        <w:tc>
          <w:tcPr>
            <w:tcW w:w="709"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30.386</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1,6</w:t>
            </w:r>
          </w:p>
        </w:tc>
        <w:tc>
          <w:tcPr>
            <w:tcW w:w="709"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93.379</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5,0</w:t>
            </w:r>
          </w:p>
        </w:tc>
      </w:tr>
      <w:tr w:rsidR="00876935" w:rsidRPr="00F56457" w:rsidTr="00876935">
        <w:trPr>
          <w:trHeight w:val="300"/>
        </w:trPr>
        <w:tc>
          <w:tcPr>
            <w:tcW w:w="711" w:type="dxa"/>
            <w:tcBorders>
              <w:top w:val="nil"/>
              <w:left w:val="single" w:sz="4" w:space="0" w:color="auto"/>
              <w:bottom w:val="single" w:sz="4" w:space="0" w:color="auto"/>
              <w:right w:val="single" w:sz="4" w:space="0" w:color="auto"/>
            </w:tcBorders>
            <w:shd w:val="clear" w:color="auto" w:fill="auto"/>
            <w:noWrap/>
            <w:vAlign w:val="center"/>
            <w:hideMark/>
          </w:tcPr>
          <w:p w:rsidR="00361609" w:rsidRPr="00F56457" w:rsidRDefault="00361609" w:rsidP="006C09F3">
            <w:pPr>
              <w:spacing w:before="0" w:after="0" w:line="240" w:lineRule="auto"/>
              <w:jc w:val="left"/>
              <w:rPr>
                <w:rFonts w:ascii="Calibri" w:eastAsia="Times New Roman" w:hAnsi="Calibri" w:cs="Times New Roman"/>
                <w:color w:val="000000"/>
                <w:sz w:val="16"/>
                <w:szCs w:val="16"/>
              </w:rPr>
            </w:pPr>
            <w:r w:rsidRPr="00F56457">
              <w:rPr>
                <w:rFonts w:ascii="Calibri" w:eastAsia="Times New Roman" w:hAnsi="Calibri" w:cs="Times New Roman"/>
                <w:color w:val="000000"/>
                <w:sz w:val="16"/>
                <w:szCs w:val="16"/>
              </w:rPr>
              <w:t xml:space="preserve">65 + </w:t>
            </w:r>
          </w:p>
        </w:tc>
        <w:tc>
          <w:tcPr>
            <w:tcW w:w="849" w:type="dxa"/>
            <w:tcBorders>
              <w:top w:val="nil"/>
              <w:left w:val="nil"/>
              <w:bottom w:val="single" w:sz="4" w:space="0" w:color="auto"/>
              <w:right w:val="single" w:sz="4" w:space="0" w:color="auto"/>
            </w:tcBorders>
            <w:shd w:val="clear" w:color="auto" w:fill="auto"/>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438.174</w:t>
            </w:r>
          </w:p>
        </w:tc>
        <w:tc>
          <w:tcPr>
            <w:tcW w:w="508" w:type="dxa"/>
            <w:tcBorders>
              <w:top w:val="nil"/>
              <w:left w:val="nil"/>
              <w:bottom w:val="single" w:sz="4" w:space="0" w:color="auto"/>
              <w:right w:val="single" w:sz="4" w:space="0" w:color="auto"/>
            </w:tcBorders>
            <w:shd w:val="clear" w:color="auto" w:fill="auto"/>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23,4</w:t>
            </w:r>
          </w:p>
        </w:tc>
        <w:tc>
          <w:tcPr>
            <w:tcW w:w="709" w:type="dxa"/>
            <w:tcBorders>
              <w:top w:val="nil"/>
              <w:left w:val="nil"/>
              <w:bottom w:val="single" w:sz="4" w:space="0" w:color="auto"/>
              <w:right w:val="single" w:sz="4" w:space="0" w:color="auto"/>
            </w:tcBorders>
            <w:shd w:val="clear" w:color="auto" w:fill="auto"/>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34.499</w:t>
            </w:r>
          </w:p>
        </w:tc>
        <w:tc>
          <w:tcPr>
            <w:tcW w:w="425" w:type="dxa"/>
            <w:tcBorders>
              <w:top w:val="nil"/>
              <w:left w:val="nil"/>
              <w:bottom w:val="single" w:sz="4" w:space="0" w:color="auto"/>
              <w:right w:val="single" w:sz="4" w:space="0" w:color="auto"/>
            </w:tcBorders>
            <w:shd w:val="clear" w:color="auto" w:fill="auto"/>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1,9</w:t>
            </w:r>
          </w:p>
        </w:tc>
        <w:tc>
          <w:tcPr>
            <w:tcW w:w="709" w:type="dxa"/>
            <w:tcBorders>
              <w:top w:val="nil"/>
              <w:left w:val="nil"/>
              <w:bottom w:val="single" w:sz="4" w:space="0" w:color="auto"/>
              <w:right w:val="single" w:sz="4" w:space="0" w:color="auto"/>
            </w:tcBorders>
            <w:shd w:val="clear" w:color="auto" w:fill="auto"/>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130.373</w:t>
            </w:r>
          </w:p>
        </w:tc>
        <w:tc>
          <w:tcPr>
            <w:tcW w:w="484" w:type="dxa"/>
            <w:tcBorders>
              <w:top w:val="nil"/>
              <w:left w:val="nil"/>
              <w:bottom w:val="single" w:sz="4" w:space="0" w:color="auto"/>
              <w:right w:val="single" w:sz="4" w:space="0" w:color="auto"/>
            </w:tcBorders>
            <w:shd w:val="clear" w:color="auto" w:fill="auto"/>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7,0</w:t>
            </w:r>
          </w:p>
        </w:tc>
        <w:tc>
          <w:tcPr>
            <w:tcW w:w="708" w:type="dxa"/>
            <w:tcBorders>
              <w:top w:val="nil"/>
              <w:left w:val="nil"/>
              <w:bottom w:val="single" w:sz="4" w:space="0" w:color="auto"/>
              <w:right w:val="single" w:sz="4" w:space="0" w:color="auto"/>
            </w:tcBorders>
            <w:shd w:val="clear" w:color="auto" w:fill="auto"/>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106.110</w:t>
            </w:r>
          </w:p>
        </w:tc>
        <w:tc>
          <w:tcPr>
            <w:tcW w:w="426" w:type="dxa"/>
            <w:tcBorders>
              <w:top w:val="nil"/>
              <w:left w:val="nil"/>
              <w:bottom w:val="single" w:sz="4" w:space="0" w:color="auto"/>
              <w:right w:val="single" w:sz="4" w:space="0" w:color="auto"/>
            </w:tcBorders>
            <w:shd w:val="clear" w:color="auto" w:fill="auto"/>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5,7</w:t>
            </w:r>
          </w:p>
        </w:tc>
        <w:tc>
          <w:tcPr>
            <w:tcW w:w="850" w:type="dxa"/>
            <w:tcBorders>
              <w:top w:val="nil"/>
              <w:left w:val="nil"/>
              <w:bottom w:val="single" w:sz="4" w:space="0" w:color="auto"/>
              <w:right w:val="single" w:sz="4" w:space="0" w:color="auto"/>
            </w:tcBorders>
            <w:shd w:val="clear" w:color="auto" w:fill="auto"/>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85.979</w:t>
            </w:r>
          </w:p>
        </w:tc>
        <w:tc>
          <w:tcPr>
            <w:tcW w:w="425" w:type="dxa"/>
            <w:tcBorders>
              <w:top w:val="nil"/>
              <w:left w:val="nil"/>
              <w:bottom w:val="single" w:sz="4" w:space="0" w:color="auto"/>
              <w:right w:val="single" w:sz="4" w:space="0" w:color="auto"/>
            </w:tcBorders>
            <w:shd w:val="clear" w:color="auto" w:fill="auto"/>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4,6</w:t>
            </w:r>
          </w:p>
        </w:tc>
        <w:tc>
          <w:tcPr>
            <w:tcW w:w="709" w:type="dxa"/>
            <w:tcBorders>
              <w:top w:val="nil"/>
              <w:left w:val="nil"/>
              <w:bottom w:val="single" w:sz="4" w:space="0" w:color="auto"/>
              <w:right w:val="single" w:sz="4" w:space="0" w:color="auto"/>
            </w:tcBorders>
            <w:shd w:val="clear" w:color="auto" w:fill="auto"/>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25.120</w:t>
            </w:r>
          </w:p>
        </w:tc>
        <w:tc>
          <w:tcPr>
            <w:tcW w:w="425" w:type="dxa"/>
            <w:tcBorders>
              <w:top w:val="nil"/>
              <w:left w:val="nil"/>
              <w:bottom w:val="single" w:sz="4" w:space="0" w:color="auto"/>
              <w:right w:val="single" w:sz="4" w:space="0" w:color="auto"/>
            </w:tcBorders>
            <w:shd w:val="clear" w:color="auto" w:fill="auto"/>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1,3</w:t>
            </w:r>
          </w:p>
        </w:tc>
        <w:tc>
          <w:tcPr>
            <w:tcW w:w="709" w:type="dxa"/>
            <w:tcBorders>
              <w:top w:val="nil"/>
              <w:left w:val="nil"/>
              <w:bottom w:val="single" w:sz="4" w:space="0" w:color="auto"/>
              <w:right w:val="single" w:sz="4" w:space="0" w:color="auto"/>
            </w:tcBorders>
            <w:shd w:val="clear" w:color="auto" w:fill="auto"/>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56.093</w:t>
            </w:r>
          </w:p>
        </w:tc>
        <w:tc>
          <w:tcPr>
            <w:tcW w:w="425" w:type="dxa"/>
            <w:tcBorders>
              <w:top w:val="nil"/>
              <w:left w:val="nil"/>
              <w:bottom w:val="single" w:sz="4" w:space="0" w:color="auto"/>
              <w:right w:val="single" w:sz="4" w:space="0" w:color="auto"/>
            </w:tcBorders>
            <w:shd w:val="clear" w:color="auto" w:fill="auto"/>
            <w:noWrap/>
            <w:vAlign w:val="center"/>
            <w:hideMark/>
          </w:tcPr>
          <w:p w:rsidR="00361609" w:rsidRPr="00F56457" w:rsidRDefault="00361609" w:rsidP="006C09F3">
            <w:pPr>
              <w:spacing w:before="0" w:after="0" w:line="240" w:lineRule="auto"/>
              <w:jc w:val="right"/>
              <w:rPr>
                <w:rFonts w:ascii="Calibri" w:eastAsia="Times New Roman" w:hAnsi="Calibri" w:cs="Times New Roman"/>
                <w:sz w:val="16"/>
                <w:szCs w:val="16"/>
              </w:rPr>
            </w:pPr>
            <w:r w:rsidRPr="00F56457">
              <w:rPr>
                <w:rFonts w:ascii="Calibri" w:eastAsia="Times New Roman" w:hAnsi="Calibri" w:cs="Times New Roman"/>
                <w:sz w:val="16"/>
                <w:szCs w:val="16"/>
              </w:rPr>
              <w:t>3,0</w:t>
            </w:r>
          </w:p>
        </w:tc>
      </w:tr>
      <w:tr w:rsidR="00876935" w:rsidRPr="00F56457" w:rsidTr="00876935">
        <w:trPr>
          <w:trHeight w:val="300"/>
        </w:trPr>
        <w:tc>
          <w:tcPr>
            <w:tcW w:w="711" w:type="dxa"/>
            <w:tcBorders>
              <w:top w:val="nil"/>
              <w:left w:val="single" w:sz="4" w:space="0" w:color="auto"/>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left"/>
              <w:rPr>
                <w:rFonts w:ascii="Calibri" w:eastAsia="Times New Roman" w:hAnsi="Calibri" w:cs="Times New Roman"/>
                <w:b/>
                <w:bCs/>
                <w:color w:val="000000"/>
                <w:sz w:val="16"/>
                <w:szCs w:val="16"/>
              </w:rPr>
            </w:pPr>
            <w:r w:rsidRPr="00F56457">
              <w:rPr>
                <w:rFonts w:ascii="Calibri" w:eastAsia="Times New Roman" w:hAnsi="Calibri" w:cs="Times New Roman"/>
                <w:b/>
                <w:bCs/>
                <w:color w:val="000000"/>
                <w:sz w:val="16"/>
                <w:szCs w:val="16"/>
              </w:rPr>
              <w:t>SKUPAJ</w:t>
            </w:r>
          </w:p>
        </w:tc>
        <w:tc>
          <w:tcPr>
            <w:tcW w:w="849"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b/>
                <w:bCs/>
                <w:sz w:val="16"/>
                <w:szCs w:val="16"/>
              </w:rPr>
            </w:pPr>
            <w:r w:rsidRPr="00F56457">
              <w:rPr>
                <w:rFonts w:ascii="Calibri" w:eastAsia="Times New Roman" w:hAnsi="Calibri" w:cs="Times New Roman"/>
                <w:b/>
                <w:bCs/>
                <w:sz w:val="16"/>
                <w:szCs w:val="16"/>
              </w:rPr>
              <w:t>1.871.791</w:t>
            </w:r>
          </w:p>
        </w:tc>
        <w:tc>
          <w:tcPr>
            <w:tcW w:w="508"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b/>
                <w:bCs/>
                <w:sz w:val="16"/>
                <w:szCs w:val="16"/>
              </w:rPr>
            </w:pPr>
            <w:r w:rsidRPr="00F56457">
              <w:rPr>
                <w:rFonts w:ascii="Calibri" w:eastAsia="Times New Roman" w:hAnsi="Calibri" w:cs="Times New Roman"/>
                <w:b/>
                <w:bCs/>
                <w:sz w:val="16"/>
                <w:szCs w:val="16"/>
              </w:rPr>
              <w:t>100,0</w:t>
            </w:r>
          </w:p>
        </w:tc>
        <w:tc>
          <w:tcPr>
            <w:tcW w:w="709"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b/>
                <w:bCs/>
                <w:sz w:val="16"/>
                <w:szCs w:val="16"/>
              </w:rPr>
            </w:pPr>
            <w:r w:rsidRPr="00F56457">
              <w:rPr>
                <w:rFonts w:ascii="Calibri" w:eastAsia="Times New Roman" w:hAnsi="Calibri" w:cs="Times New Roman"/>
                <w:b/>
                <w:bCs/>
                <w:sz w:val="16"/>
                <w:szCs w:val="16"/>
              </w:rPr>
              <w:t>52.096</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b/>
                <w:bCs/>
                <w:sz w:val="16"/>
                <w:szCs w:val="16"/>
              </w:rPr>
            </w:pPr>
            <w:r w:rsidRPr="00F56457">
              <w:rPr>
                <w:rFonts w:ascii="Calibri" w:eastAsia="Times New Roman" w:hAnsi="Calibri" w:cs="Times New Roman"/>
                <w:b/>
                <w:bCs/>
                <w:sz w:val="16"/>
                <w:szCs w:val="16"/>
              </w:rPr>
              <w:t>2,8</w:t>
            </w:r>
          </w:p>
        </w:tc>
        <w:tc>
          <w:tcPr>
            <w:tcW w:w="709"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b/>
                <w:bCs/>
                <w:sz w:val="16"/>
                <w:szCs w:val="16"/>
              </w:rPr>
            </w:pPr>
            <w:r w:rsidRPr="00F56457">
              <w:rPr>
                <w:rFonts w:ascii="Calibri" w:eastAsia="Times New Roman" w:hAnsi="Calibri" w:cs="Times New Roman"/>
                <w:b/>
                <w:bCs/>
                <w:sz w:val="16"/>
                <w:szCs w:val="16"/>
              </w:rPr>
              <w:t>354.902</w:t>
            </w:r>
          </w:p>
        </w:tc>
        <w:tc>
          <w:tcPr>
            <w:tcW w:w="484"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b/>
                <w:bCs/>
                <w:sz w:val="16"/>
                <w:szCs w:val="16"/>
              </w:rPr>
            </w:pPr>
            <w:r w:rsidRPr="00F56457">
              <w:rPr>
                <w:rFonts w:ascii="Calibri" w:eastAsia="Times New Roman" w:hAnsi="Calibri" w:cs="Times New Roman"/>
                <w:b/>
                <w:bCs/>
                <w:sz w:val="16"/>
                <w:szCs w:val="16"/>
              </w:rPr>
              <w:t>19,2</w:t>
            </w:r>
          </w:p>
        </w:tc>
        <w:tc>
          <w:tcPr>
            <w:tcW w:w="708"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b/>
                <w:bCs/>
                <w:sz w:val="16"/>
                <w:szCs w:val="16"/>
              </w:rPr>
            </w:pPr>
            <w:r w:rsidRPr="00F56457">
              <w:rPr>
                <w:rFonts w:ascii="Calibri" w:eastAsia="Times New Roman" w:hAnsi="Calibri" w:cs="Times New Roman"/>
                <w:b/>
                <w:bCs/>
                <w:sz w:val="16"/>
                <w:szCs w:val="16"/>
              </w:rPr>
              <w:t>399.468</w:t>
            </w:r>
          </w:p>
        </w:tc>
        <w:tc>
          <w:tcPr>
            <w:tcW w:w="426"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b/>
                <w:bCs/>
                <w:sz w:val="16"/>
                <w:szCs w:val="16"/>
              </w:rPr>
            </w:pPr>
            <w:r w:rsidRPr="00F56457">
              <w:rPr>
                <w:rFonts w:ascii="Calibri" w:eastAsia="Times New Roman" w:hAnsi="Calibri" w:cs="Times New Roman"/>
                <w:b/>
                <w:bCs/>
                <w:sz w:val="16"/>
                <w:szCs w:val="16"/>
              </w:rPr>
              <w:t>21,4</w:t>
            </w:r>
          </w:p>
        </w:tc>
        <w:tc>
          <w:tcPr>
            <w:tcW w:w="850"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b/>
                <w:bCs/>
                <w:sz w:val="16"/>
                <w:szCs w:val="16"/>
              </w:rPr>
            </w:pPr>
            <w:r w:rsidRPr="00F56457">
              <w:rPr>
                <w:rFonts w:ascii="Calibri" w:eastAsia="Times New Roman" w:hAnsi="Calibri" w:cs="Times New Roman"/>
                <w:b/>
                <w:bCs/>
                <w:sz w:val="16"/>
                <w:szCs w:val="16"/>
              </w:rPr>
              <w:t>533.403</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b/>
                <w:bCs/>
                <w:sz w:val="16"/>
                <w:szCs w:val="16"/>
              </w:rPr>
            </w:pPr>
            <w:r w:rsidRPr="00F56457">
              <w:rPr>
                <w:rFonts w:ascii="Calibri" w:eastAsia="Times New Roman" w:hAnsi="Calibri" w:cs="Times New Roman"/>
                <w:b/>
                <w:bCs/>
                <w:sz w:val="16"/>
                <w:szCs w:val="16"/>
              </w:rPr>
              <w:t>28,6</w:t>
            </w:r>
          </w:p>
        </w:tc>
        <w:tc>
          <w:tcPr>
            <w:tcW w:w="709"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b/>
                <w:bCs/>
                <w:sz w:val="16"/>
                <w:szCs w:val="16"/>
              </w:rPr>
            </w:pPr>
            <w:r w:rsidRPr="00F56457">
              <w:rPr>
                <w:rFonts w:ascii="Calibri" w:eastAsia="Times New Roman" w:hAnsi="Calibri" w:cs="Times New Roman"/>
                <w:b/>
                <w:bCs/>
                <w:sz w:val="16"/>
                <w:szCs w:val="16"/>
              </w:rPr>
              <w:t>94.589</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b/>
                <w:bCs/>
                <w:sz w:val="16"/>
                <w:szCs w:val="16"/>
              </w:rPr>
            </w:pPr>
            <w:r w:rsidRPr="00F56457">
              <w:rPr>
                <w:rFonts w:ascii="Calibri" w:eastAsia="Times New Roman" w:hAnsi="Calibri" w:cs="Times New Roman"/>
                <w:b/>
                <w:bCs/>
                <w:sz w:val="16"/>
                <w:szCs w:val="16"/>
              </w:rPr>
              <w:t>5,0</w:t>
            </w:r>
          </w:p>
        </w:tc>
        <w:tc>
          <w:tcPr>
            <w:tcW w:w="709"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b/>
                <w:bCs/>
                <w:sz w:val="16"/>
                <w:szCs w:val="16"/>
              </w:rPr>
            </w:pPr>
            <w:r w:rsidRPr="00F56457">
              <w:rPr>
                <w:rFonts w:ascii="Calibri" w:eastAsia="Times New Roman" w:hAnsi="Calibri" w:cs="Times New Roman"/>
                <w:b/>
                <w:bCs/>
                <w:sz w:val="16"/>
                <w:szCs w:val="16"/>
              </w:rPr>
              <w:t>437.333</w:t>
            </w:r>
          </w:p>
        </w:tc>
        <w:tc>
          <w:tcPr>
            <w:tcW w:w="425" w:type="dxa"/>
            <w:tcBorders>
              <w:top w:val="nil"/>
              <w:left w:val="nil"/>
              <w:bottom w:val="single" w:sz="4" w:space="0" w:color="auto"/>
              <w:right w:val="single" w:sz="4" w:space="0" w:color="auto"/>
            </w:tcBorders>
            <w:shd w:val="clear" w:color="auto" w:fill="DEEAF6" w:themeFill="accent1" w:themeFillTint="33"/>
            <w:noWrap/>
            <w:vAlign w:val="center"/>
            <w:hideMark/>
          </w:tcPr>
          <w:p w:rsidR="00361609" w:rsidRPr="00F56457" w:rsidRDefault="00361609" w:rsidP="006C09F3">
            <w:pPr>
              <w:spacing w:before="0" w:after="0" w:line="240" w:lineRule="auto"/>
              <w:jc w:val="right"/>
              <w:rPr>
                <w:rFonts w:ascii="Calibri" w:eastAsia="Times New Roman" w:hAnsi="Calibri" w:cs="Times New Roman"/>
                <w:b/>
                <w:bCs/>
                <w:sz w:val="16"/>
                <w:szCs w:val="16"/>
              </w:rPr>
            </w:pPr>
            <w:r w:rsidRPr="00F56457">
              <w:rPr>
                <w:rFonts w:ascii="Calibri" w:eastAsia="Times New Roman" w:hAnsi="Calibri" w:cs="Times New Roman"/>
                <w:b/>
                <w:bCs/>
                <w:sz w:val="16"/>
                <w:szCs w:val="16"/>
              </w:rPr>
              <w:t>22,9</w:t>
            </w:r>
          </w:p>
        </w:tc>
      </w:tr>
    </w:tbl>
    <w:p w:rsidR="00035B1B" w:rsidRDefault="00876935" w:rsidP="00876935">
      <w:pPr>
        <w:spacing w:before="0" w:after="0" w:line="240" w:lineRule="auto"/>
        <w:rPr>
          <w:rFonts w:ascii="Arial" w:hAnsi="Arial" w:cs="Arial"/>
          <w:iCs/>
          <w:sz w:val="20"/>
          <w:szCs w:val="20"/>
        </w:rPr>
      </w:pPr>
      <w:r w:rsidRPr="004D4440">
        <w:rPr>
          <w:rFonts w:ascii="Arial" w:hAnsi="Arial" w:cs="Arial"/>
          <w:iCs/>
          <w:sz w:val="20"/>
          <w:szCs w:val="20"/>
        </w:rPr>
        <w:t>Vir: SURS</w:t>
      </w:r>
    </w:p>
    <w:p w:rsidR="00876935" w:rsidRPr="004D4440" w:rsidRDefault="00876935" w:rsidP="00F62BC5">
      <w:pPr>
        <w:spacing w:before="0" w:after="0" w:line="240" w:lineRule="auto"/>
        <w:ind w:left="425"/>
        <w:rPr>
          <w:rFonts w:ascii="Arial" w:hAnsi="Arial" w:cs="Arial"/>
          <w:sz w:val="20"/>
          <w:szCs w:val="20"/>
        </w:rPr>
      </w:pPr>
    </w:p>
    <w:p w:rsidR="00035B1B" w:rsidRPr="004D4440" w:rsidRDefault="004E3370" w:rsidP="00760486">
      <w:pPr>
        <w:spacing w:before="0" w:after="0" w:line="240" w:lineRule="auto"/>
        <w:rPr>
          <w:rFonts w:ascii="Arial" w:hAnsi="Arial" w:cs="Arial"/>
          <w:sz w:val="20"/>
          <w:szCs w:val="20"/>
        </w:rPr>
      </w:pPr>
      <w:r w:rsidRPr="004D4440">
        <w:rPr>
          <w:rFonts w:ascii="Arial" w:hAnsi="Arial" w:cs="Arial"/>
          <w:sz w:val="20"/>
          <w:szCs w:val="20"/>
        </w:rPr>
        <w:t>Slika 1</w:t>
      </w:r>
      <w:r w:rsidR="00867BC1" w:rsidRPr="004D4440">
        <w:rPr>
          <w:rFonts w:ascii="Arial" w:hAnsi="Arial" w:cs="Arial"/>
          <w:sz w:val="20"/>
          <w:szCs w:val="20"/>
        </w:rPr>
        <w:t xml:space="preserve"> spodaj</w:t>
      </w:r>
      <w:r w:rsidRPr="004D4440">
        <w:rPr>
          <w:rFonts w:ascii="Arial" w:hAnsi="Arial" w:cs="Arial"/>
          <w:sz w:val="20"/>
          <w:szCs w:val="20"/>
        </w:rPr>
        <w:t xml:space="preserve"> prikazuje primerljivost izobrazbene strukture prebivalstva po starostih razredih, pri čemer je najvišji </w:t>
      </w:r>
      <w:r w:rsidR="00C513FD" w:rsidRPr="004D4440">
        <w:rPr>
          <w:rFonts w:ascii="Arial" w:hAnsi="Arial" w:cs="Arial"/>
          <w:sz w:val="20"/>
          <w:szCs w:val="20"/>
        </w:rPr>
        <w:t xml:space="preserve">porast </w:t>
      </w:r>
      <w:r w:rsidRPr="004D4440">
        <w:rPr>
          <w:rFonts w:ascii="Arial" w:hAnsi="Arial" w:cs="Arial"/>
          <w:sz w:val="20"/>
          <w:szCs w:val="20"/>
        </w:rPr>
        <w:t xml:space="preserve">viden med leti v porastu števila prebivalstva </w:t>
      </w:r>
      <w:r w:rsidR="00207542">
        <w:rPr>
          <w:rFonts w:ascii="Arial" w:hAnsi="Arial" w:cs="Arial"/>
          <w:sz w:val="20"/>
          <w:szCs w:val="20"/>
        </w:rPr>
        <w:t xml:space="preserve">s </w:t>
      </w:r>
      <w:r w:rsidRPr="004D4440">
        <w:rPr>
          <w:rFonts w:ascii="Arial" w:hAnsi="Arial" w:cs="Arial"/>
          <w:sz w:val="20"/>
          <w:szCs w:val="20"/>
        </w:rPr>
        <w:t>terciarno izobrazbo, v vseh starostnih razredih.</w:t>
      </w:r>
      <w:r w:rsidR="00852533">
        <w:rPr>
          <w:rFonts w:ascii="Arial" w:hAnsi="Arial" w:cs="Arial"/>
          <w:sz w:val="20"/>
          <w:szCs w:val="20"/>
        </w:rPr>
        <w:t xml:space="preserve"> V primerljivih letih 2011 in 2019 je viden največji porast prebivalstva z nižjo poklicno, </w:t>
      </w:r>
      <w:r w:rsidR="00852533">
        <w:rPr>
          <w:rFonts w:ascii="Arial" w:hAnsi="Arial" w:cs="Arial"/>
          <w:sz w:val="20"/>
          <w:szCs w:val="20"/>
        </w:rPr>
        <w:lastRenderedPageBreak/>
        <w:t>srednješolsko in visokošolsko izobrazbo v starostni kategoriji 50 let in več. V starostnih kategorijah 25</w:t>
      </w:r>
      <w:r w:rsidR="00D3257F">
        <w:rPr>
          <w:rFonts w:ascii="Arial" w:hAnsi="Arial" w:cs="Arial"/>
          <w:sz w:val="20"/>
          <w:szCs w:val="20"/>
        </w:rPr>
        <w:t xml:space="preserve"> do </w:t>
      </w:r>
      <w:r w:rsidR="00852533">
        <w:rPr>
          <w:rFonts w:ascii="Arial" w:hAnsi="Arial" w:cs="Arial"/>
          <w:sz w:val="20"/>
          <w:szCs w:val="20"/>
        </w:rPr>
        <w:t xml:space="preserve">49 </w:t>
      </w:r>
      <w:r w:rsidR="00D3257F">
        <w:rPr>
          <w:rFonts w:ascii="Arial" w:hAnsi="Arial" w:cs="Arial"/>
          <w:sz w:val="20"/>
          <w:szCs w:val="20"/>
        </w:rPr>
        <w:t xml:space="preserve">let </w:t>
      </w:r>
      <w:r w:rsidR="00852533">
        <w:rPr>
          <w:rFonts w:ascii="Arial" w:hAnsi="Arial" w:cs="Arial"/>
          <w:sz w:val="20"/>
          <w:szCs w:val="20"/>
        </w:rPr>
        <w:t>pa se je znižal delež prebivalcev z nižjo in srednjo poklicno ter osnovnošolsko izobrazbo.</w:t>
      </w:r>
    </w:p>
    <w:p w:rsidR="00035B1B" w:rsidRPr="004D4440" w:rsidRDefault="00035B1B" w:rsidP="00C93102">
      <w:pPr>
        <w:spacing w:before="0" w:after="0" w:line="240" w:lineRule="auto"/>
        <w:rPr>
          <w:rFonts w:ascii="Arial" w:hAnsi="Arial" w:cs="Arial"/>
          <w:iCs/>
          <w:sz w:val="20"/>
          <w:szCs w:val="20"/>
        </w:rPr>
      </w:pPr>
      <w:bookmarkStart w:id="27" w:name="_Toc33789600"/>
      <w:bookmarkStart w:id="28" w:name="_Toc38648327"/>
      <w:bookmarkEnd w:id="25"/>
    </w:p>
    <w:p w:rsidR="00C93102" w:rsidRPr="004D4440" w:rsidRDefault="00C93102" w:rsidP="00C93102">
      <w:pPr>
        <w:pStyle w:val="Napis"/>
        <w:keepNext/>
      </w:pPr>
      <w:bookmarkStart w:id="29" w:name="_Toc77603486"/>
      <w:r w:rsidRPr="004D4440">
        <w:t xml:space="preserve">Slika </w:t>
      </w:r>
      <w:r w:rsidR="00A10C41">
        <w:rPr>
          <w:noProof/>
        </w:rPr>
        <w:fldChar w:fldCharType="begin"/>
      </w:r>
      <w:r w:rsidR="00A10C41">
        <w:rPr>
          <w:noProof/>
        </w:rPr>
        <w:instrText xml:space="preserve"> SEQ Slika \* ARABIC </w:instrText>
      </w:r>
      <w:r w:rsidR="00A10C41">
        <w:rPr>
          <w:noProof/>
        </w:rPr>
        <w:fldChar w:fldCharType="separate"/>
      </w:r>
      <w:r w:rsidR="0065632C">
        <w:rPr>
          <w:noProof/>
        </w:rPr>
        <w:t>1</w:t>
      </w:r>
      <w:r w:rsidR="00A10C41">
        <w:rPr>
          <w:noProof/>
        </w:rPr>
        <w:fldChar w:fldCharType="end"/>
      </w:r>
      <w:r w:rsidRPr="004D4440">
        <w:t>: Prebivalstvo Slovenije, staro 15 let in več, po stopnjah izobrazbe in po starostnih razredih, v letih 2011 in 2019</w:t>
      </w:r>
      <w:bookmarkEnd w:id="29"/>
    </w:p>
    <w:p w:rsidR="00035B1B" w:rsidRPr="004D4440" w:rsidRDefault="00035B1B" w:rsidP="00F62BC5">
      <w:pPr>
        <w:spacing w:before="0" w:after="0" w:line="240" w:lineRule="auto"/>
        <w:ind w:left="425"/>
        <w:rPr>
          <w:rFonts w:ascii="Arial" w:hAnsi="Arial" w:cs="Arial"/>
          <w:sz w:val="20"/>
          <w:szCs w:val="20"/>
        </w:rPr>
      </w:pPr>
      <w:r w:rsidRPr="004D4440">
        <w:rPr>
          <w:rFonts w:ascii="Arial" w:hAnsi="Arial" w:cs="Arial"/>
          <w:noProof/>
          <w:sz w:val="20"/>
          <w:szCs w:val="20"/>
        </w:rPr>
        <w:drawing>
          <wp:inline distT="0" distB="0" distL="0" distR="0" wp14:anchorId="4D032B7F" wp14:editId="0DA876B7">
            <wp:extent cx="4645272" cy="3067050"/>
            <wp:effectExtent l="0" t="0" r="3175"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00957" cy="3103816"/>
                    </a:xfrm>
                    <a:prstGeom prst="rect">
                      <a:avLst/>
                    </a:prstGeom>
                    <a:noFill/>
                  </pic:spPr>
                </pic:pic>
              </a:graphicData>
            </a:graphic>
          </wp:inline>
        </w:drawing>
      </w:r>
    </w:p>
    <w:p w:rsidR="00035B1B" w:rsidRPr="004D4440" w:rsidRDefault="00035B1B" w:rsidP="00F62BC5">
      <w:pPr>
        <w:spacing w:before="0" w:after="0" w:line="240" w:lineRule="auto"/>
        <w:ind w:left="425"/>
        <w:rPr>
          <w:rFonts w:ascii="Arial" w:hAnsi="Arial" w:cs="Arial"/>
          <w:iCs/>
          <w:sz w:val="20"/>
          <w:szCs w:val="20"/>
        </w:rPr>
      </w:pPr>
      <w:r w:rsidRPr="004D4440">
        <w:rPr>
          <w:rFonts w:ascii="Arial" w:hAnsi="Arial" w:cs="Arial"/>
          <w:iCs/>
          <w:sz w:val="20"/>
          <w:szCs w:val="20"/>
        </w:rPr>
        <w:t>Vir: SURS</w:t>
      </w:r>
    </w:p>
    <w:p w:rsidR="00AE5BC9" w:rsidRPr="004D4440" w:rsidRDefault="00AE5BC9" w:rsidP="00F62BC5">
      <w:pPr>
        <w:spacing w:before="0" w:after="0" w:line="240" w:lineRule="auto"/>
        <w:ind w:left="425"/>
        <w:rPr>
          <w:rFonts w:ascii="Arial" w:hAnsi="Arial" w:cs="Arial"/>
          <w:iCs/>
          <w:color w:val="7030A0"/>
          <w:sz w:val="20"/>
          <w:szCs w:val="20"/>
        </w:rPr>
      </w:pPr>
    </w:p>
    <w:p w:rsidR="00AE5BC9" w:rsidRPr="004D4440" w:rsidRDefault="00AE5BC9" w:rsidP="00760486">
      <w:pPr>
        <w:spacing w:before="0" w:after="0" w:line="240" w:lineRule="auto"/>
        <w:rPr>
          <w:rFonts w:ascii="Arial" w:hAnsi="Arial" w:cs="Arial"/>
          <w:iCs/>
          <w:sz w:val="20"/>
          <w:szCs w:val="20"/>
        </w:rPr>
      </w:pPr>
      <w:r w:rsidRPr="004D4440">
        <w:rPr>
          <w:rFonts w:ascii="Arial" w:hAnsi="Arial" w:cs="Arial"/>
          <w:iCs/>
          <w:sz w:val="20"/>
          <w:szCs w:val="20"/>
        </w:rPr>
        <w:t>V nadaljevanju so prikazani podatki o izobrazbeni sestavi po spolu v starostnih razredih.</w:t>
      </w:r>
    </w:p>
    <w:p w:rsidR="00AE5BC9" w:rsidRPr="004D4440" w:rsidRDefault="00AE5BC9" w:rsidP="00F62BC5">
      <w:pPr>
        <w:spacing w:before="0" w:after="0" w:line="240" w:lineRule="auto"/>
        <w:ind w:left="425"/>
        <w:rPr>
          <w:rFonts w:ascii="Arial" w:hAnsi="Arial" w:cs="Arial"/>
          <w:b/>
          <w:iCs/>
          <w:sz w:val="20"/>
          <w:szCs w:val="20"/>
        </w:rPr>
      </w:pPr>
    </w:p>
    <w:p w:rsidR="00035B1B" w:rsidRPr="004D4440" w:rsidRDefault="00035B1B" w:rsidP="00760486">
      <w:pPr>
        <w:spacing w:before="0" w:after="0" w:line="240" w:lineRule="auto"/>
        <w:rPr>
          <w:rFonts w:ascii="Arial" w:hAnsi="Arial" w:cs="Arial"/>
          <w:sz w:val="20"/>
          <w:szCs w:val="20"/>
        </w:rPr>
      </w:pPr>
      <w:r w:rsidRPr="004D4440">
        <w:rPr>
          <w:rFonts w:ascii="Arial" w:hAnsi="Arial" w:cs="Arial"/>
          <w:sz w:val="20"/>
          <w:szCs w:val="20"/>
        </w:rPr>
        <w:t>Primerjava izobrazbene sestave prebivalstva</w:t>
      </w:r>
      <w:r w:rsidRPr="004D4440">
        <w:rPr>
          <w:rFonts w:ascii="Arial" w:hAnsi="Arial" w:cs="Arial"/>
          <w:i/>
          <w:sz w:val="20"/>
          <w:szCs w:val="20"/>
        </w:rPr>
        <w:t xml:space="preserve"> </w:t>
      </w:r>
      <w:r w:rsidRPr="004D4440">
        <w:rPr>
          <w:rFonts w:ascii="Arial" w:hAnsi="Arial" w:cs="Arial"/>
          <w:sz w:val="20"/>
          <w:szCs w:val="20"/>
        </w:rPr>
        <w:t xml:space="preserve">starejših od 15 let po spolu za leti 2011 in 2019 je razvidna iz slike </w:t>
      </w:r>
      <w:r w:rsidRPr="004D4440">
        <w:rPr>
          <w:rFonts w:ascii="Arial" w:hAnsi="Arial" w:cs="Arial"/>
          <w:i/>
          <w:sz w:val="20"/>
          <w:szCs w:val="20"/>
        </w:rPr>
        <w:t>2</w:t>
      </w:r>
      <w:r w:rsidR="00867BC1" w:rsidRPr="004D4440">
        <w:rPr>
          <w:rFonts w:ascii="Arial" w:hAnsi="Arial" w:cs="Arial"/>
          <w:i/>
          <w:sz w:val="20"/>
          <w:szCs w:val="20"/>
        </w:rPr>
        <w:t xml:space="preserve"> </w:t>
      </w:r>
      <w:r w:rsidR="00867BC1" w:rsidRPr="004D4440">
        <w:rPr>
          <w:rFonts w:ascii="Arial" w:hAnsi="Arial" w:cs="Arial"/>
          <w:sz w:val="20"/>
          <w:szCs w:val="20"/>
        </w:rPr>
        <w:t>spodaj</w:t>
      </w:r>
      <w:r w:rsidRPr="004D4440">
        <w:rPr>
          <w:rFonts w:ascii="Arial" w:hAnsi="Arial" w:cs="Arial"/>
          <w:sz w:val="20"/>
          <w:szCs w:val="20"/>
        </w:rPr>
        <w:t xml:space="preserve">. </w:t>
      </w:r>
    </w:p>
    <w:p w:rsidR="00A4687B" w:rsidRPr="004D4440" w:rsidRDefault="00A4687B" w:rsidP="00F62BC5">
      <w:pPr>
        <w:spacing w:before="0" w:after="0" w:line="240" w:lineRule="auto"/>
        <w:ind w:left="425"/>
        <w:rPr>
          <w:rFonts w:ascii="Arial" w:hAnsi="Arial" w:cs="Arial"/>
          <w:sz w:val="20"/>
          <w:szCs w:val="20"/>
        </w:rPr>
      </w:pPr>
    </w:p>
    <w:p w:rsidR="00035B1B" w:rsidRPr="004D4440" w:rsidRDefault="00035B1B" w:rsidP="00760486">
      <w:pPr>
        <w:spacing w:before="0" w:after="0" w:line="240" w:lineRule="auto"/>
        <w:rPr>
          <w:rFonts w:ascii="Arial" w:hAnsi="Arial" w:cs="Arial"/>
          <w:sz w:val="20"/>
          <w:szCs w:val="20"/>
        </w:rPr>
      </w:pPr>
      <w:r w:rsidRPr="004D4440">
        <w:rPr>
          <w:rFonts w:ascii="Arial" w:hAnsi="Arial" w:cs="Arial"/>
          <w:sz w:val="20"/>
          <w:szCs w:val="20"/>
        </w:rPr>
        <w:t xml:space="preserve">Od leta 2011 do 2019 se je najbolj povečal delež prebivalstva z višjo in visokošolsko izobrazbo, še posebej </w:t>
      </w:r>
      <w:r w:rsidR="00C26F4B" w:rsidRPr="004D4440">
        <w:rPr>
          <w:rFonts w:ascii="Arial" w:hAnsi="Arial" w:cs="Arial"/>
          <w:sz w:val="20"/>
          <w:szCs w:val="20"/>
        </w:rPr>
        <w:t xml:space="preserve">pri </w:t>
      </w:r>
      <w:r w:rsidRPr="004D4440">
        <w:rPr>
          <w:rFonts w:ascii="Arial" w:hAnsi="Arial" w:cs="Arial"/>
          <w:sz w:val="20"/>
          <w:szCs w:val="20"/>
        </w:rPr>
        <w:t>žensk</w:t>
      </w:r>
      <w:r w:rsidR="00C26F4B" w:rsidRPr="004D4440">
        <w:rPr>
          <w:rFonts w:ascii="Arial" w:hAnsi="Arial" w:cs="Arial"/>
          <w:sz w:val="20"/>
          <w:szCs w:val="20"/>
        </w:rPr>
        <w:t>ah</w:t>
      </w:r>
      <w:r w:rsidRPr="004D4440">
        <w:rPr>
          <w:rFonts w:ascii="Arial" w:hAnsi="Arial" w:cs="Arial"/>
          <w:sz w:val="20"/>
          <w:szCs w:val="20"/>
        </w:rPr>
        <w:t xml:space="preserve">. Delež prebivalcev z osnovnošolsko izobrazbo se je v tem obdobju znižal, </w:t>
      </w:r>
      <w:r w:rsidR="004E3370" w:rsidRPr="004D4440">
        <w:rPr>
          <w:rFonts w:ascii="Arial" w:hAnsi="Arial" w:cs="Arial"/>
          <w:sz w:val="20"/>
          <w:szCs w:val="20"/>
        </w:rPr>
        <w:t xml:space="preserve">pri čemer je </w:t>
      </w:r>
      <w:r w:rsidRPr="004D4440">
        <w:rPr>
          <w:rFonts w:ascii="Arial" w:hAnsi="Arial" w:cs="Arial"/>
          <w:sz w:val="20"/>
          <w:szCs w:val="20"/>
        </w:rPr>
        <w:t>delež žensk</w:t>
      </w:r>
      <w:r w:rsidR="00DD3C5A">
        <w:rPr>
          <w:rFonts w:ascii="Arial" w:hAnsi="Arial" w:cs="Arial"/>
          <w:sz w:val="20"/>
          <w:szCs w:val="20"/>
        </w:rPr>
        <w:t>,</w:t>
      </w:r>
      <w:r w:rsidRPr="004D4440">
        <w:rPr>
          <w:rFonts w:ascii="Arial" w:hAnsi="Arial" w:cs="Arial"/>
          <w:sz w:val="20"/>
          <w:szCs w:val="20"/>
        </w:rPr>
        <w:t xml:space="preserve"> z osnovnošolsko izobrazbo in manj</w:t>
      </w:r>
      <w:r w:rsidR="00DD3C5A">
        <w:rPr>
          <w:rFonts w:ascii="Arial" w:hAnsi="Arial" w:cs="Arial"/>
          <w:sz w:val="20"/>
          <w:szCs w:val="20"/>
        </w:rPr>
        <w:t>,</w:t>
      </w:r>
      <w:r w:rsidR="004E3370" w:rsidRPr="004D4440">
        <w:rPr>
          <w:rFonts w:ascii="Arial" w:hAnsi="Arial" w:cs="Arial"/>
          <w:sz w:val="20"/>
          <w:szCs w:val="20"/>
        </w:rPr>
        <w:t xml:space="preserve"> </w:t>
      </w:r>
      <w:r w:rsidRPr="004D4440">
        <w:rPr>
          <w:rFonts w:ascii="Arial" w:hAnsi="Arial" w:cs="Arial"/>
          <w:sz w:val="20"/>
          <w:szCs w:val="20"/>
        </w:rPr>
        <w:t>nižji kot pri moških.</w:t>
      </w:r>
    </w:p>
    <w:p w:rsidR="00035B1B" w:rsidRPr="004D4440" w:rsidRDefault="00035B1B" w:rsidP="00C93102">
      <w:pPr>
        <w:spacing w:before="0" w:after="0" w:line="240" w:lineRule="auto"/>
        <w:rPr>
          <w:rFonts w:ascii="Arial" w:hAnsi="Arial" w:cs="Arial"/>
          <w:sz w:val="20"/>
          <w:szCs w:val="20"/>
        </w:rPr>
      </w:pPr>
    </w:p>
    <w:p w:rsidR="00C93102" w:rsidRPr="004D4440" w:rsidRDefault="00C93102" w:rsidP="00C93102">
      <w:pPr>
        <w:pStyle w:val="Napis"/>
        <w:keepNext/>
      </w:pPr>
      <w:bookmarkStart w:id="30" w:name="_Toc77603487"/>
      <w:r w:rsidRPr="004D4440">
        <w:lastRenderedPageBreak/>
        <w:t xml:space="preserve">Slika </w:t>
      </w:r>
      <w:r w:rsidR="00A10C41">
        <w:rPr>
          <w:noProof/>
        </w:rPr>
        <w:fldChar w:fldCharType="begin"/>
      </w:r>
      <w:r w:rsidR="00A10C41">
        <w:rPr>
          <w:noProof/>
        </w:rPr>
        <w:instrText xml:space="preserve"> SEQ Slika \* ARABIC </w:instrText>
      </w:r>
      <w:r w:rsidR="00A10C41">
        <w:rPr>
          <w:noProof/>
        </w:rPr>
        <w:fldChar w:fldCharType="separate"/>
      </w:r>
      <w:r w:rsidR="0065632C">
        <w:rPr>
          <w:noProof/>
        </w:rPr>
        <w:t>2</w:t>
      </w:r>
      <w:r w:rsidR="00A10C41">
        <w:rPr>
          <w:noProof/>
        </w:rPr>
        <w:fldChar w:fldCharType="end"/>
      </w:r>
      <w:r w:rsidRPr="004D4440">
        <w:t>: Prebivalstvo Slovenije, staro 15 let in več, po stopnjah izobrazbe in spolu, v letih 2011 in 2019</w:t>
      </w:r>
      <w:bookmarkEnd w:id="30"/>
    </w:p>
    <w:p w:rsidR="00035B1B" w:rsidRPr="004D4440" w:rsidRDefault="00035B1B" w:rsidP="00F62BC5">
      <w:pPr>
        <w:spacing w:before="0" w:after="0" w:line="240" w:lineRule="auto"/>
        <w:ind w:left="425"/>
        <w:rPr>
          <w:rFonts w:ascii="Arial" w:hAnsi="Arial" w:cs="Arial"/>
          <w:sz w:val="20"/>
          <w:szCs w:val="20"/>
        </w:rPr>
      </w:pPr>
      <w:r w:rsidRPr="004D4440">
        <w:rPr>
          <w:rFonts w:ascii="Arial" w:hAnsi="Arial" w:cs="Arial"/>
          <w:noProof/>
          <w:sz w:val="20"/>
          <w:szCs w:val="20"/>
        </w:rPr>
        <w:drawing>
          <wp:inline distT="0" distB="0" distL="0" distR="0" wp14:anchorId="12DEFA36" wp14:editId="0F31B825">
            <wp:extent cx="3733800" cy="4167255"/>
            <wp:effectExtent l="0" t="0" r="0" b="5080"/>
            <wp:docPr id="15" name="Slika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89013" cy="4228878"/>
                    </a:xfrm>
                    <a:prstGeom prst="rect">
                      <a:avLst/>
                    </a:prstGeom>
                    <a:noFill/>
                  </pic:spPr>
                </pic:pic>
              </a:graphicData>
            </a:graphic>
          </wp:inline>
        </w:drawing>
      </w:r>
    </w:p>
    <w:p w:rsidR="00035B1B" w:rsidRPr="004D4440" w:rsidRDefault="00035B1B" w:rsidP="00F62BC5">
      <w:pPr>
        <w:spacing w:before="0" w:after="0" w:line="240" w:lineRule="auto"/>
        <w:ind w:left="425"/>
        <w:rPr>
          <w:rFonts w:ascii="Arial" w:hAnsi="Arial" w:cs="Arial"/>
          <w:iCs/>
          <w:sz w:val="20"/>
          <w:szCs w:val="20"/>
        </w:rPr>
      </w:pPr>
      <w:bookmarkStart w:id="31" w:name="_Toc33789601"/>
      <w:bookmarkStart w:id="32" w:name="_Toc38648328"/>
      <w:bookmarkEnd w:id="27"/>
      <w:bookmarkEnd w:id="28"/>
      <w:r w:rsidRPr="004D4440">
        <w:rPr>
          <w:rFonts w:ascii="Arial" w:hAnsi="Arial" w:cs="Arial"/>
          <w:iCs/>
          <w:sz w:val="20"/>
          <w:szCs w:val="20"/>
        </w:rPr>
        <w:t>Vir: SURS</w:t>
      </w:r>
    </w:p>
    <w:p w:rsidR="004E3370" w:rsidRPr="004D4440" w:rsidRDefault="004E3370" w:rsidP="00F62BC5">
      <w:pPr>
        <w:spacing w:before="0" w:after="0" w:line="240" w:lineRule="auto"/>
        <w:ind w:left="425"/>
        <w:rPr>
          <w:rFonts w:ascii="Arial" w:hAnsi="Arial" w:cs="Arial"/>
          <w:sz w:val="20"/>
          <w:szCs w:val="20"/>
        </w:rPr>
      </w:pPr>
      <w:bookmarkStart w:id="33" w:name="_Toc33789568"/>
      <w:bookmarkStart w:id="34" w:name="_Toc38648228"/>
      <w:bookmarkStart w:id="35" w:name="_Toc64637213"/>
      <w:bookmarkEnd w:id="21"/>
      <w:bookmarkEnd w:id="31"/>
      <w:bookmarkEnd w:id="32"/>
    </w:p>
    <w:p w:rsidR="00035B1B" w:rsidRPr="0068698D" w:rsidRDefault="00EF2CFA" w:rsidP="005D7A76">
      <w:pPr>
        <w:pStyle w:val="Naslov3"/>
      </w:pPr>
      <w:bookmarkStart w:id="36" w:name="_Toc77603624"/>
      <w:r w:rsidRPr="0068698D">
        <w:t>4</w:t>
      </w:r>
      <w:r w:rsidR="00035B1B" w:rsidRPr="0068698D">
        <w:t>.2 Aktivnost</w:t>
      </w:r>
      <w:bookmarkEnd w:id="33"/>
      <w:bookmarkEnd w:id="34"/>
      <w:r w:rsidR="00035B1B" w:rsidRPr="0068698D">
        <w:t xml:space="preserve"> prebivalstva</w:t>
      </w:r>
      <w:bookmarkEnd w:id="36"/>
      <w:r w:rsidR="00035B1B" w:rsidRPr="0068698D">
        <w:t xml:space="preserve"> </w:t>
      </w:r>
    </w:p>
    <w:p w:rsidR="00035B1B" w:rsidRPr="0068698D" w:rsidRDefault="00035B1B" w:rsidP="00F62BC5">
      <w:pPr>
        <w:spacing w:before="0" w:after="0" w:line="240" w:lineRule="auto"/>
        <w:ind w:left="425"/>
        <w:rPr>
          <w:rFonts w:ascii="Arial" w:hAnsi="Arial" w:cs="Arial"/>
          <w:sz w:val="20"/>
          <w:szCs w:val="20"/>
        </w:rPr>
      </w:pPr>
    </w:p>
    <w:bookmarkEnd w:id="35"/>
    <w:p w:rsidR="00035B1B" w:rsidRPr="0068698D" w:rsidRDefault="00476455" w:rsidP="00760486">
      <w:pPr>
        <w:spacing w:before="0" w:after="0" w:line="240" w:lineRule="auto"/>
        <w:rPr>
          <w:rFonts w:ascii="Arial" w:hAnsi="Arial" w:cs="Arial"/>
          <w:sz w:val="20"/>
          <w:szCs w:val="20"/>
        </w:rPr>
      </w:pPr>
      <w:r w:rsidRPr="0068698D">
        <w:rPr>
          <w:rFonts w:ascii="Arial" w:hAnsi="Arial" w:cs="Arial"/>
          <w:sz w:val="20"/>
          <w:szCs w:val="20"/>
        </w:rPr>
        <w:t>Po podatkih</w:t>
      </w:r>
      <w:r w:rsidR="00AE5BC9" w:rsidRPr="0068698D">
        <w:rPr>
          <w:rFonts w:ascii="Arial" w:hAnsi="Arial" w:cs="Arial"/>
          <w:sz w:val="20"/>
          <w:szCs w:val="20"/>
        </w:rPr>
        <w:t xml:space="preserve"> </w:t>
      </w:r>
      <w:r w:rsidR="00917E89" w:rsidRPr="0068698D">
        <w:rPr>
          <w:rFonts w:ascii="Arial" w:hAnsi="Arial" w:cs="Arial"/>
          <w:sz w:val="20"/>
          <w:szCs w:val="20"/>
        </w:rPr>
        <w:t xml:space="preserve">Statističnega urada Republike Slovenije </w:t>
      </w:r>
      <w:r w:rsidR="00AE5BC9" w:rsidRPr="0068698D">
        <w:rPr>
          <w:rFonts w:ascii="Arial" w:hAnsi="Arial" w:cs="Arial"/>
          <w:sz w:val="20"/>
          <w:szCs w:val="20"/>
        </w:rPr>
        <w:t>(</w:t>
      </w:r>
      <w:r w:rsidR="00917E89" w:rsidRPr="0068698D">
        <w:rPr>
          <w:rFonts w:ascii="Arial" w:hAnsi="Arial" w:cs="Arial"/>
          <w:sz w:val="20"/>
          <w:szCs w:val="20"/>
        </w:rPr>
        <w:t xml:space="preserve">v nadaljnjem besedilu: </w:t>
      </w:r>
      <w:r w:rsidR="00AE5BC9" w:rsidRPr="0068698D">
        <w:rPr>
          <w:rFonts w:ascii="Arial" w:hAnsi="Arial" w:cs="Arial"/>
          <w:sz w:val="20"/>
          <w:szCs w:val="20"/>
        </w:rPr>
        <w:t>SURS)</w:t>
      </w:r>
      <w:r w:rsidRPr="0068698D">
        <w:rPr>
          <w:rFonts w:ascii="Arial" w:hAnsi="Arial" w:cs="Arial"/>
          <w:sz w:val="20"/>
          <w:szCs w:val="20"/>
        </w:rPr>
        <w:t xml:space="preserve"> je e</w:t>
      </w:r>
      <w:r w:rsidR="00035B1B" w:rsidRPr="0068698D">
        <w:rPr>
          <w:rFonts w:ascii="Arial" w:hAnsi="Arial" w:cs="Arial"/>
          <w:sz w:val="20"/>
          <w:szCs w:val="20"/>
        </w:rPr>
        <w:t>na od značilnosti prebivalstva nizka stopnja aktivnosti starejših, predvsem žensk. Ta</w:t>
      </w:r>
      <w:r w:rsidR="00AE5BC9" w:rsidRPr="0068698D">
        <w:rPr>
          <w:rFonts w:ascii="Arial" w:hAnsi="Arial" w:cs="Arial"/>
          <w:sz w:val="20"/>
          <w:szCs w:val="20"/>
        </w:rPr>
        <w:t xml:space="preserve"> </w:t>
      </w:r>
      <w:r w:rsidR="00035B1B" w:rsidRPr="0068698D">
        <w:rPr>
          <w:rFonts w:ascii="Arial" w:hAnsi="Arial" w:cs="Arial"/>
          <w:sz w:val="20"/>
          <w:szCs w:val="20"/>
        </w:rPr>
        <w:t xml:space="preserve">stopnja se zaradi demografskih trendov povečuje, vendar je v veliki meri odvisna </w:t>
      </w:r>
      <w:r w:rsidRPr="0068698D">
        <w:rPr>
          <w:rFonts w:ascii="Arial" w:hAnsi="Arial" w:cs="Arial"/>
          <w:sz w:val="20"/>
          <w:szCs w:val="20"/>
        </w:rPr>
        <w:t xml:space="preserve">tudi </w:t>
      </w:r>
      <w:r w:rsidR="00035B1B" w:rsidRPr="0068698D">
        <w:rPr>
          <w:rFonts w:ascii="Arial" w:hAnsi="Arial" w:cs="Arial"/>
          <w:sz w:val="20"/>
          <w:szCs w:val="20"/>
        </w:rPr>
        <w:t>od stopnje izobrazbe.</w:t>
      </w:r>
    </w:p>
    <w:p w:rsidR="00035B1B" w:rsidRPr="0068698D" w:rsidRDefault="00035B1B" w:rsidP="00F62BC5">
      <w:pPr>
        <w:spacing w:before="0" w:after="0" w:line="240" w:lineRule="auto"/>
        <w:ind w:left="425"/>
        <w:rPr>
          <w:rFonts w:ascii="Arial" w:hAnsi="Arial" w:cs="Arial"/>
          <w:sz w:val="20"/>
          <w:szCs w:val="20"/>
        </w:rPr>
      </w:pPr>
    </w:p>
    <w:p w:rsidR="00035B1B" w:rsidRPr="005D7A76" w:rsidRDefault="00EF2CFA" w:rsidP="00967C68">
      <w:pPr>
        <w:pStyle w:val="Naslov4"/>
      </w:pPr>
      <w:bookmarkStart w:id="37" w:name="_Toc77603625"/>
      <w:r w:rsidRPr="005D7A76">
        <w:t>4</w:t>
      </w:r>
      <w:r w:rsidR="00035B1B" w:rsidRPr="005D7A76">
        <w:t>.2.1</w:t>
      </w:r>
      <w:r w:rsidR="00207542" w:rsidRPr="005D7A76">
        <w:t xml:space="preserve"> </w:t>
      </w:r>
      <w:r w:rsidR="00035B1B" w:rsidRPr="005D7A76">
        <w:t xml:space="preserve">Aktivnost prebivalstva </w:t>
      </w:r>
      <w:r w:rsidR="00AE5BC9" w:rsidRPr="005D7A76">
        <w:t>po</w:t>
      </w:r>
      <w:r w:rsidR="00035B1B" w:rsidRPr="005D7A76">
        <w:t xml:space="preserve"> status</w:t>
      </w:r>
      <w:r w:rsidR="00AE5BC9" w:rsidRPr="005D7A76">
        <w:t>u</w:t>
      </w:r>
      <w:r w:rsidR="00035B1B" w:rsidRPr="005D7A76">
        <w:t>, starost</w:t>
      </w:r>
      <w:r w:rsidR="00AE5BC9" w:rsidRPr="005D7A76">
        <w:t>i</w:t>
      </w:r>
      <w:r w:rsidR="00035B1B" w:rsidRPr="005D7A76">
        <w:t xml:space="preserve"> in spol</w:t>
      </w:r>
      <w:r w:rsidR="00AE5BC9" w:rsidRPr="005D7A76">
        <w:t>u</w:t>
      </w:r>
      <w:bookmarkEnd w:id="37"/>
    </w:p>
    <w:p w:rsidR="00035B1B" w:rsidRPr="0068698D" w:rsidRDefault="00035B1B" w:rsidP="00F62BC5">
      <w:pPr>
        <w:spacing w:before="0" w:after="0" w:line="240" w:lineRule="auto"/>
        <w:ind w:left="425"/>
        <w:rPr>
          <w:rFonts w:ascii="Arial" w:hAnsi="Arial" w:cs="Arial"/>
          <w:sz w:val="20"/>
          <w:szCs w:val="20"/>
        </w:rPr>
      </w:pPr>
    </w:p>
    <w:p w:rsidR="00035B1B" w:rsidRPr="0068698D" w:rsidRDefault="00035B1B" w:rsidP="00760486">
      <w:pPr>
        <w:spacing w:before="0" w:after="0" w:line="240" w:lineRule="auto"/>
        <w:rPr>
          <w:rFonts w:ascii="Arial" w:hAnsi="Arial" w:cs="Arial"/>
          <w:sz w:val="20"/>
          <w:szCs w:val="20"/>
        </w:rPr>
      </w:pPr>
      <w:r w:rsidRPr="0068698D">
        <w:rPr>
          <w:rFonts w:ascii="Arial" w:hAnsi="Arial" w:cs="Arial"/>
          <w:sz w:val="20"/>
          <w:szCs w:val="20"/>
        </w:rPr>
        <w:t xml:space="preserve">Slika 3 </w:t>
      </w:r>
      <w:r w:rsidR="00867BC1" w:rsidRPr="0068698D">
        <w:rPr>
          <w:rFonts w:ascii="Arial" w:hAnsi="Arial" w:cs="Arial"/>
          <w:sz w:val="20"/>
          <w:szCs w:val="20"/>
        </w:rPr>
        <w:t xml:space="preserve">spodaj </w:t>
      </w:r>
      <w:r w:rsidRPr="0068698D">
        <w:rPr>
          <w:rFonts w:ascii="Arial" w:hAnsi="Arial" w:cs="Arial"/>
          <w:sz w:val="20"/>
          <w:szCs w:val="20"/>
        </w:rPr>
        <w:t>kaže na naslednje vrzeli v letu 2019:</w:t>
      </w:r>
    </w:p>
    <w:p w:rsidR="00035B1B" w:rsidRPr="0068698D" w:rsidRDefault="00035B1B" w:rsidP="00003A68">
      <w:pPr>
        <w:pStyle w:val="Odstavekseznama"/>
        <w:numPr>
          <w:ilvl w:val="0"/>
          <w:numId w:val="39"/>
        </w:numPr>
        <w:spacing w:before="0" w:after="0" w:line="240" w:lineRule="auto"/>
        <w:rPr>
          <w:rFonts w:ascii="Arial" w:hAnsi="Arial" w:cs="Arial"/>
          <w:sz w:val="20"/>
          <w:szCs w:val="20"/>
        </w:rPr>
      </w:pPr>
      <w:r w:rsidRPr="0068698D">
        <w:rPr>
          <w:rFonts w:ascii="Arial" w:hAnsi="Arial" w:cs="Arial"/>
          <w:sz w:val="20"/>
          <w:szCs w:val="20"/>
        </w:rPr>
        <w:t>delež aktivnih, starejših od 50 let, je zelo nizek</w:t>
      </w:r>
      <w:r w:rsidR="0038155D" w:rsidRPr="0068698D">
        <w:rPr>
          <w:rFonts w:ascii="Arial" w:hAnsi="Arial" w:cs="Arial"/>
          <w:sz w:val="20"/>
          <w:szCs w:val="20"/>
        </w:rPr>
        <w:t>;</w:t>
      </w:r>
    </w:p>
    <w:p w:rsidR="00035B1B" w:rsidRPr="0068698D" w:rsidRDefault="00035B1B" w:rsidP="00003A68">
      <w:pPr>
        <w:pStyle w:val="Odstavekseznama"/>
        <w:numPr>
          <w:ilvl w:val="0"/>
          <w:numId w:val="39"/>
        </w:numPr>
        <w:spacing w:before="0" w:after="0" w:line="240" w:lineRule="auto"/>
        <w:rPr>
          <w:rFonts w:ascii="Arial" w:hAnsi="Arial" w:cs="Arial"/>
          <w:sz w:val="20"/>
          <w:szCs w:val="20"/>
        </w:rPr>
      </w:pPr>
      <w:r w:rsidRPr="0068698D">
        <w:rPr>
          <w:rFonts w:ascii="Arial" w:hAnsi="Arial" w:cs="Arial"/>
          <w:sz w:val="20"/>
          <w:szCs w:val="20"/>
        </w:rPr>
        <w:t xml:space="preserve">delež brezposelnih raste s starostjo in je </w:t>
      </w:r>
      <w:r w:rsidR="0038155D" w:rsidRPr="0068698D">
        <w:rPr>
          <w:rFonts w:ascii="Arial" w:hAnsi="Arial" w:cs="Arial"/>
          <w:sz w:val="20"/>
          <w:szCs w:val="20"/>
        </w:rPr>
        <w:t xml:space="preserve">visok </w:t>
      </w:r>
      <w:r w:rsidRPr="0068698D">
        <w:rPr>
          <w:rFonts w:ascii="Arial" w:hAnsi="Arial" w:cs="Arial"/>
          <w:sz w:val="20"/>
          <w:szCs w:val="20"/>
        </w:rPr>
        <w:t>v starostni skupini 50 do 64 let</w:t>
      </w:r>
      <w:r w:rsidR="0038155D" w:rsidRPr="0068698D">
        <w:rPr>
          <w:rFonts w:ascii="Arial" w:hAnsi="Arial" w:cs="Arial"/>
          <w:sz w:val="20"/>
          <w:szCs w:val="20"/>
        </w:rPr>
        <w:t>;</w:t>
      </w:r>
    </w:p>
    <w:p w:rsidR="00035B1B" w:rsidRPr="0068698D" w:rsidRDefault="00035B1B" w:rsidP="00003A68">
      <w:pPr>
        <w:pStyle w:val="Odstavekseznama"/>
        <w:numPr>
          <w:ilvl w:val="0"/>
          <w:numId w:val="39"/>
        </w:numPr>
        <w:spacing w:before="0" w:after="0" w:line="240" w:lineRule="auto"/>
        <w:rPr>
          <w:rFonts w:ascii="Arial" w:hAnsi="Arial" w:cs="Arial"/>
          <w:sz w:val="20"/>
          <w:szCs w:val="20"/>
        </w:rPr>
      </w:pPr>
      <w:r w:rsidRPr="0068698D">
        <w:rPr>
          <w:rFonts w:ascii="Arial" w:hAnsi="Arial" w:cs="Arial"/>
          <w:sz w:val="20"/>
          <w:szCs w:val="20"/>
        </w:rPr>
        <w:t>delež neaktivnih je najvišji v starostni skupini 25-49 let</w:t>
      </w:r>
      <w:r w:rsidR="0038155D" w:rsidRPr="0068698D">
        <w:rPr>
          <w:rFonts w:ascii="Arial" w:hAnsi="Arial" w:cs="Arial"/>
          <w:sz w:val="20"/>
          <w:szCs w:val="20"/>
        </w:rPr>
        <w:t>.</w:t>
      </w:r>
    </w:p>
    <w:p w:rsidR="00C93102" w:rsidRPr="004D4440" w:rsidRDefault="00C93102" w:rsidP="00C93102">
      <w:pPr>
        <w:pStyle w:val="Napis"/>
        <w:keepNext/>
      </w:pPr>
      <w:bookmarkStart w:id="38" w:name="_Toc77603488"/>
      <w:bookmarkStart w:id="39" w:name="_Toc64629106"/>
      <w:r w:rsidRPr="004D4440">
        <w:lastRenderedPageBreak/>
        <w:t xml:space="preserve">Slika </w:t>
      </w:r>
      <w:r w:rsidR="00A10C41">
        <w:rPr>
          <w:noProof/>
        </w:rPr>
        <w:fldChar w:fldCharType="begin"/>
      </w:r>
      <w:r w:rsidR="00A10C41">
        <w:rPr>
          <w:noProof/>
        </w:rPr>
        <w:instrText xml:space="preserve"> SEQ Slika \* ARABIC </w:instrText>
      </w:r>
      <w:r w:rsidR="00A10C41">
        <w:rPr>
          <w:noProof/>
        </w:rPr>
        <w:fldChar w:fldCharType="separate"/>
      </w:r>
      <w:r w:rsidR="0065632C">
        <w:rPr>
          <w:noProof/>
        </w:rPr>
        <w:t>3</w:t>
      </w:r>
      <w:r w:rsidR="00A10C41">
        <w:rPr>
          <w:noProof/>
        </w:rPr>
        <w:fldChar w:fldCharType="end"/>
      </w:r>
      <w:r w:rsidRPr="004D4440">
        <w:t>: Aktivnost prebivalstv</w:t>
      </w:r>
      <w:r w:rsidR="005254E3">
        <w:t>a po statusu, starosti in spolu</w:t>
      </w:r>
      <w:r w:rsidRPr="004D4440">
        <w:t xml:space="preserve"> v letu 2019</w:t>
      </w:r>
      <w:bookmarkEnd w:id="38"/>
    </w:p>
    <w:p w:rsidR="00035B1B" w:rsidRPr="004D4440" w:rsidRDefault="00035B1B" w:rsidP="00F62BC5">
      <w:pPr>
        <w:spacing w:before="0" w:after="0" w:line="240" w:lineRule="auto"/>
        <w:ind w:left="425"/>
        <w:rPr>
          <w:rFonts w:ascii="Arial" w:hAnsi="Arial" w:cs="Arial"/>
          <w:sz w:val="20"/>
          <w:szCs w:val="20"/>
        </w:rPr>
      </w:pPr>
      <w:r w:rsidRPr="004D4440">
        <w:rPr>
          <w:rFonts w:ascii="Arial" w:hAnsi="Arial" w:cs="Arial"/>
          <w:i/>
          <w:iCs/>
          <w:noProof/>
          <w:sz w:val="20"/>
          <w:szCs w:val="20"/>
        </w:rPr>
        <w:drawing>
          <wp:inline distT="0" distB="0" distL="0" distR="0" wp14:anchorId="017224B5" wp14:editId="12F6EF40">
            <wp:extent cx="4577129" cy="3479800"/>
            <wp:effectExtent l="0" t="0" r="0" b="635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28181" cy="3518612"/>
                    </a:xfrm>
                    <a:prstGeom prst="rect">
                      <a:avLst/>
                    </a:prstGeom>
                    <a:noFill/>
                  </pic:spPr>
                </pic:pic>
              </a:graphicData>
            </a:graphic>
          </wp:inline>
        </w:drawing>
      </w:r>
      <w:bookmarkEnd w:id="39"/>
    </w:p>
    <w:p w:rsidR="00035B1B" w:rsidRPr="004D4440" w:rsidRDefault="00035B1B" w:rsidP="00F62BC5">
      <w:pPr>
        <w:spacing w:before="0" w:after="0" w:line="240" w:lineRule="auto"/>
        <w:ind w:left="425"/>
        <w:rPr>
          <w:rFonts w:ascii="Arial" w:hAnsi="Arial" w:cs="Arial"/>
          <w:sz w:val="20"/>
          <w:szCs w:val="20"/>
        </w:rPr>
      </w:pPr>
      <w:r w:rsidRPr="004D4440">
        <w:rPr>
          <w:rFonts w:ascii="Arial" w:hAnsi="Arial" w:cs="Arial"/>
          <w:sz w:val="20"/>
          <w:szCs w:val="20"/>
        </w:rPr>
        <w:t>Vir: SURS</w:t>
      </w:r>
    </w:p>
    <w:p w:rsidR="00035B1B" w:rsidRPr="004D4440" w:rsidRDefault="00035B1B" w:rsidP="00F62BC5">
      <w:pPr>
        <w:spacing w:before="0" w:after="0" w:line="240" w:lineRule="auto"/>
        <w:ind w:left="425"/>
        <w:rPr>
          <w:rFonts w:ascii="Arial" w:hAnsi="Arial" w:cs="Arial"/>
          <w:sz w:val="20"/>
          <w:szCs w:val="20"/>
        </w:rPr>
      </w:pPr>
    </w:p>
    <w:p w:rsidR="00035B1B" w:rsidRPr="0068698D" w:rsidRDefault="00424BAD" w:rsidP="00967C68">
      <w:pPr>
        <w:pStyle w:val="Naslov4"/>
      </w:pPr>
      <w:bookmarkStart w:id="40" w:name="_Toc30506135"/>
      <w:bookmarkStart w:id="41" w:name="_Toc33789570"/>
      <w:bookmarkStart w:id="42" w:name="_Toc77603626"/>
      <w:r>
        <w:t>4</w:t>
      </w:r>
      <w:r w:rsidR="00035B1B" w:rsidRPr="0068698D">
        <w:t>.2.2</w:t>
      </w:r>
      <w:r w:rsidR="00207542" w:rsidRPr="0068698D">
        <w:t xml:space="preserve"> </w:t>
      </w:r>
      <w:r w:rsidR="00035B1B" w:rsidRPr="0068698D">
        <w:t xml:space="preserve">Aktivnost prebivalstva </w:t>
      </w:r>
      <w:r w:rsidR="0038155D" w:rsidRPr="0068698D">
        <w:t>po</w:t>
      </w:r>
      <w:r w:rsidR="00035B1B" w:rsidRPr="0068698D">
        <w:t xml:space="preserve"> </w:t>
      </w:r>
      <w:r w:rsidR="00712C17" w:rsidRPr="0068698D">
        <w:t xml:space="preserve">statusu, </w:t>
      </w:r>
      <w:r w:rsidR="00035B1B" w:rsidRPr="0068698D">
        <w:t>izobrazb</w:t>
      </w:r>
      <w:r w:rsidR="0038155D" w:rsidRPr="0068698D">
        <w:t>i</w:t>
      </w:r>
      <w:bookmarkEnd w:id="40"/>
      <w:bookmarkEnd w:id="41"/>
      <w:r w:rsidR="00035B1B" w:rsidRPr="0068698D">
        <w:t xml:space="preserve"> in spol</w:t>
      </w:r>
      <w:r w:rsidR="0038155D" w:rsidRPr="0068698D">
        <w:t>u</w:t>
      </w:r>
      <w:bookmarkEnd w:id="42"/>
    </w:p>
    <w:p w:rsidR="00035B1B" w:rsidRPr="0068698D" w:rsidRDefault="00035B1B" w:rsidP="00F62BC5">
      <w:pPr>
        <w:spacing w:before="0" w:after="0" w:line="240" w:lineRule="auto"/>
        <w:ind w:left="425"/>
        <w:rPr>
          <w:rFonts w:ascii="Arial" w:hAnsi="Arial" w:cs="Arial"/>
          <w:sz w:val="20"/>
          <w:szCs w:val="20"/>
        </w:rPr>
      </w:pPr>
    </w:p>
    <w:p w:rsidR="00035B1B" w:rsidRPr="0068698D" w:rsidRDefault="00035B1B" w:rsidP="00760486">
      <w:pPr>
        <w:spacing w:before="0" w:after="0" w:line="240" w:lineRule="auto"/>
        <w:rPr>
          <w:rFonts w:ascii="Arial" w:hAnsi="Arial" w:cs="Arial"/>
          <w:sz w:val="20"/>
          <w:szCs w:val="20"/>
        </w:rPr>
      </w:pPr>
      <w:r w:rsidRPr="0068698D">
        <w:rPr>
          <w:rFonts w:ascii="Arial" w:hAnsi="Arial" w:cs="Arial"/>
          <w:sz w:val="20"/>
          <w:szCs w:val="20"/>
        </w:rPr>
        <w:t xml:space="preserve">Dostopni so podatki za prebivalstvo, starejše od 15 let po spolu, ne pa po starostnih skupinah. </w:t>
      </w:r>
    </w:p>
    <w:p w:rsidR="00035B1B" w:rsidRPr="0068698D" w:rsidRDefault="0038155D" w:rsidP="00E315C2">
      <w:pPr>
        <w:spacing w:before="0" w:after="0" w:line="240" w:lineRule="auto"/>
        <w:rPr>
          <w:rFonts w:ascii="Arial" w:hAnsi="Arial" w:cs="Arial"/>
          <w:i/>
          <w:sz w:val="20"/>
          <w:szCs w:val="20"/>
        </w:rPr>
      </w:pPr>
      <w:r w:rsidRPr="0068698D">
        <w:rPr>
          <w:rFonts w:ascii="Arial" w:hAnsi="Arial" w:cs="Arial"/>
          <w:sz w:val="20"/>
          <w:szCs w:val="20"/>
        </w:rPr>
        <w:t>M</w:t>
      </w:r>
      <w:r w:rsidR="00035B1B" w:rsidRPr="0068698D">
        <w:rPr>
          <w:rFonts w:ascii="Arial" w:hAnsi="Arial" w:cs="Arial"/>
          <w:sz w:val="20"/>
          <w:szCs w:val="20"/>
        </w:rPr>
        <w:t>ed moškimi je bilo leta 2011 okrog 134.000 starejših od 65 let (od teh 97 % upokojencev), leta 2019 pa 176.000 (97 % upokojencev)</w:t>
      </w:r>
      <w:r w:rsidRPr="0068698D">
        <w:rPr>
          <w:rFonts w:ascii="Arial" w:hAnsi="Arial" w:cs="Arial"/>
          <w:sz w:val="20"/>
          <w:szCs w:val="20"/>
        </w:rPr>
        <w:t>. M</w:t>
      </w:r>
      <w:r w:rsidR="00035B1B" w:rsidRPr="0068698D">
        <w:rPr>
          <w:rFonts w:ascii="Arial" w:hAnsi="Arial" w:cs="Arial"/>
          <w:sz w:val="20"/>
          <w:szCs w:val="20"/>
        </w:rPr>
        <w:t xml:space="preserve">ed ženskami </w:t>
      </w:r>
      <w:r w:rsidR="00917E89" w:rsidRPr="0068698D">
        <w:rPr>
          <w:rFonts w:ascii="Arial" w:hAnsi="Arial" w:cs="Arial"/>
          <w:sz w:val="20"/>
          <w:szCs w:val="20"/>
        </w:rPr>
        <w:t xml:space="preserve">je bilo </w:t>
      </w:r>
      <w:r w:rsidR="00035B1B" w:rsidRPr="0068698D">
        <w:rPr>
          <w:rFonts w:ascii="Arial" w:hAnsi="Arial" w:cs="Arial"/>
          <w:sz w:val="20"/>
          <w:szCs w:val="20"/>
        </w:rPr>
        <w:t>leta 2011 okrog 204.000 starejših od 65 let</w:t>
      </w:r>
      <w:r w:rsidR="00A11BBB" w:rsidRPr="0068698D">
        <w:rPr>
          <w:rFonts w:ascii="Arial" w:hAnsi="Arial" w:cs="Arial"/>
          <w:sz w:val="20"/>
          <w:szCs w:val="20"/>
        </w:rPr>
        <w:t xml:space="preserve"> </w:t>
      </w:r>
      <w:r w:rsidR="00035B1B" w:rsidRPr="0068698D">
        <w:rPr>
          <w:rFonts w:ascii="Arial" w:hAnsi="Arial" w:cs="Arial"/>
          <w:sz w:val="20"/>
          <w:szCs w:val="20"/>
        </w:rPr>
        <w:t>(92 % upokojenk), leta 2019 pa 237.000 (97 % upokojenk).</w:t>
      </w:r>
      <w:r w:rsidR="00200652" w:rsidRPr="0068698D">
        <w:rPr>
          <w:rFonts w:ascii="Arial" w:hAnsi="Arial" w:cs="Arial"/>
          <w:sz w:val="20"/>
          <w:szCs w:val="20"/>
        </w:rPr>
        <w:t xml:space="preserve"> </w:t>
      </w:r>
      <w:r w:rsidR="00035B1B" w:rsidRPr="0068698D">
        <w:rPr>
          <w:rFonts w:ascii="Arial" w:hAnsi="Arial" w:cs="Arial"/>
          <w:sz w:val="20"/>
          <w:szCs w:val="20"/>
        </w:rPr>
        <w:t xml:space="preserve">Preglednica 4 </w:t>
      </w:r>
      <w:r w:rsidR="00867BC1" w:rsidRPr="0068698D">
        <w:rPr>
          <w:rFonts w:ascii="Arial" w:hAnsi="Arial" w:cs="Arial"/>
          <w:sz w:val="20"/>
          <w:szCs w:val="20"/>
        </w:rPr>
        <w:t xml:space="preserve">spodaj </w:t>
      </w:r>
      <w:r w:rsidR="00035B1B" w:rsidRPr="0068698D">
        <w:rPr>
          <w:rFonts w:ascii="Arial" w:hAnsi="Arial" w:cs="Arial"/>
          <w:sz w:val="20"/>
          <w:szCs w:val="20"/>
        </w:rPr>
        <w:t xml:space="preserve">prikazuje izobrazbeno sestavo starejših od 65 let </w:t>
      </w:r>
      <w:r w:rsidRPr="0068698D">
        <w:rPr>
          <w:rFonts w:ascii="Arial" w:hAnsi="Arial" w:cs="Arial"/>
          <w:sz w:val="20"/>
          <w:szCs w:val="20"/>
        </w:rPr>
        <w:t xml:space="preserve">za </w:t>
      </w:r>
      <w:r w:rsidR="00035B1B" w:rsidRPr="0068698D">
        <w:rPr>
          <w:rFonts w:ascii="Arial" w:hAnsi="Arial" w:cs="Arial"/>
          <w:sz w:val="20"/>
          <w:szCs w:val="20"/>
        </w:rPr>
        <w:t>let</w:t>
      </w:r>
      <w:r w:rsidRPr="0068698D">
        <w:rPr>
          <w:rFonts w:ascii="Arial" w:hAnsi="Arial" w:cs="Arial"/>
          <w:sz w:val="20"/>
          <w:szCs w:val="20"/>
        </w:rPr>
        <w:t>i</w:t>
      </w:r>
      <w:r w:rsidR="00035B1B" w:rsidRPr="0068698D">
        <w:rPr>
          <w:rFonts w:ascii="Arial" w:hAnsi="Arial" w:cs="Arial"/>
          <w:sz w:val="20"/>
          <w:szCs w:val="20"/>
        </w:rPr>
        <w:t xml:space="preserve"> 2011 in 2019</w:t>
      </w:r>
      <w:r w:rsidR="00200652" w:rsidRPr="0068698D">
        <w:rPr>
          <w:rFonts w:ascii="Arial" w:hAnsi="Arial" w:cs="Arial"/>
          <w:sz w:val="20"/>
          <w:szCs w:val="20"/>
        </w:rPr>
        <w:t xml:space="preserve"> v deležih</w:t>
      </w:r>
      <w:r w:rsidRPr="0068698D">
        <w:rPr>
          <w:rFonts w:ascii="Arial" w:hAnsi="Arial" w:cs="Arial"/>
          <w:sz w:val="20"/>
          <w:szCs w:val="20"/>
        </w:rPr>
        <w:t>,</w:t>
      </w:r>
      <w:r w:rsidR="00035B1B" w:rsidRPr="0068698D">
        <w:rPr>
          <w:rFonts w:ascii="Arial" w:hAnsi="Arial" w:cs="Arial"/>
          <w:sz w:val="20"/>
          <w:szCs w:val="20"/>
        </w:rPr>
        <w:t xml:space="preserve"> iz katere izhaja, da se je v </w:t>
      </w:r>
      <w:r w:rsidR="00200652" w:rsidRPr="0068698D">
        <w:rPr>
          <w:rFonts w:ascii="Arial" w:hAnsi="Arial" w:cs="Arial"/>
          <w:sz w:val="20"/>
          <w:szCs w:val="20"/>
        </w:rPr>
        <w:t xml:space="preserve">tem </w:t>
      </w:r>
      <w:r w:rsidR="00035B1B" w:rsidRPr="0068698D">
        <w:rPr>
          <w:rFonts w:ascii="Arial" w:hAnsi="Arial" w:cs="Arial"/>
          <w:sz w:val="20"/>
          <w:szCs w:val="20"/>
        </w:rPr>
        <w:t xml:space="preserve">obdobju </w:t>
      </w:r>
      <w:r w:rsidR="00917E89" w:rsidRPr="0068698D">
        <w:rPr>
          <w:rFonts w:ascii="Arial" w:hAnsi="Arial" w:cs="Arial"/>
          <w:sz w:val="20"/>
          <w:szCs w:val="20"/>
        </w:rPr>
        <w:t xml:space="preserve">izobrazbena sestava </w:t>
      </w:r>
      <w:r w:rsidR="00035B1B" w:rsidRPr="0068698D">
        <w:rPr>
          <w:rFonts w:ascii="Arial" w:hAnsi="Arial" w:cs="Arial"/>
          <w:sz w:val="20"/>
          <w:szCs w:val="20"/>
        </w:rPr>
        <w:t xml:space="preserve">izboljšala. </w:t>
      </w:r>
    </w:p>
    <w:p w:rsidR="00970461" w:rsidRPr="004D4440" w:rsidRDefault="00970461" w:rsidP="00902A6F">
      <w:pPr>
        <w:pStyle w:val="Priloga"/>
      </w:pPr>
      <w:bookmarkStart w:id="43" w:name="_Toc77547020"/>
      <w:r w:rsidRPr="004D4440">
        <w:t xml:space="preserve">Preglednica </w:t>
      </w:r>
      <w:r w:rsidR="00A10C41">
        <w:rPr>
          <w:noProof/>
        </w:rPr>
        <w:fldChar w:fldCharType="begin"/>
      </w:r>
      <w:r w:rsidR="00A10C41">
        <w:rPr>
          <w:noProof/>
        </w:rPr>
        <w:instrText xml:space="preserve"> SEQ Preglednica \* ARABIC </w:instrText>
      </w:r>
      <w:r w:rsidR="00A10C41">
        <w:rPr>
          <w:noProof/>
        </w:rPr>
        <w:fldChar w:fldCharType="separate"/>
      </w:r>
      <w:r w:rsidR="0065632C">
        <w:rPr>
          <w:noProof/>
        </w:rPr>
        <w:t>4</w:t>
      </w:r>
      <w:r w:rsidR="00A10C41">
        <w:rPr>
          <w:noProof/>
        </w:rPr>
        <w:fldChar w:fldCharType="end"/>
      </w:r>
      <w:r w:rsidRPr="004D4440">
        <w:t>: Izobrazba starejših od 65 let v deležih v letih 2011 in 2019</w:t>
      </w:r>
      <w:bookmarkEnd w:id="43"/>
    </w:p>
    <w:tbl>
      <w:tblPr>
        <w:tblStyle w:val="Tabelamrea81"/>
        <w:tblW w:w="0" w:type="auto"/>
        <w:jc w:val="center"/>
        <w:tblLook w:val="04A0" w:firstRow="1" w:lastRow="0" w:firstColumn="1" w:lastColumn="0" w:noHBand="0" w:noVBand="1"/>
      </w:tblPr>
      <w:tblGrid>
        <w:gridCol w:w="1271"/>
        <w:gridCol w:w="1134"/>
        <w:gridCol w:w="1134"/>
        <w:gridCol w:w="1145"/>
        <w:gridCol w:w="1134"/>
        <w:gridCol w:w="1276"/>
        <w:gridCol w:w="1276"/>
      </w:tblGrid>
      <w:tr w:rsidR="00035B1B" w:rsidRPr="004D4440" w:rsidTr="00F62BC5">
        <w:trPr>
          <w:trHeight w:val="300"/>
          <w:jc w:val="center"/>
        </w:trPr>
        <w:tc>
          <w:tcPr>
            <w:tcW w:w="1271" w:type="dxa"/>
            <w:noWrap/>
            <w:hideMark/>
          </w:tcPr>
          <w:p w:rsidR="00035B1B" w:rsidRPr="004D4440" w:rsidRDefault="00035B1B" w:rsidP="00492E45">
            <w:pPr>
              <w:spacing w:before="0"/>
              <w:jc w:val="left"/>
              <w:rPr>
                <w:rFonts w:ascii="Arial" w:eastAsiaTheme="minorHAnsi" w:hAnsi="Arial" w:cs="Arial"/>
                <w:sz w:val="20"/>
                <w:szCs w:val="20"/>
                <w:lang w:eastAsia="en-US"/>
              </w:rPr>
            </w:pPr>
          </w:p>
        </w:tc>
        <w:tc>
          <w:tcPr>
            <w:tcW w:w="2268" w:type="dxa"/>
            <w:gridSpan w:val="2"/>
            <w:noWrap/>
            <w:hideMark/>
          </w:tcPr>
          <w:p w:rsidR="00035B1B" w:rsidRPr="004D4440" w:rsidRDefault="00035B1B">
            <w:pPr>
              <w:spacing w:before="0"/>
              <w:jc w:val="left"/>
              <w:rPr>
                <w:rFonts w:ascii="Arial" w:eastAsiaTheme="minorHAnsi" w:hAnsi="Arial" w:cs="Arial"/>
                <w:sz w:val="20"/>
                <w:szCs w:val="20"/>
                <w:lang w:eastAsia="en-US"/>
              </w:rPr>
            </w:pPr>
            <w:r w:rsidRPr="004D4440">
              <w:rPr>
                <w:rFonts w:ascii="Arial" w:eastAsiaTheme="minorHAnsi" w:hAnsi="Arial" w:cs="Arial"/>
                <w:sz w:val="20"/>
                <w:szCs w:val="20"/>
                <w:lang w:eastAsia="en-US"/>
              </w:rPr>
              <w:t>Osnovn</w:t>
            </w:r>
            <w:r w:rsidR="0038155D" w:rsidRPr="004D4440">
              <w:rPr>
                <w:rFonts w:ascii="Arial" w:eastAsiaTheme="minorHAnsi" w:hAnsi="Arial" w:cs="Arial"/>
                <w:sz w:val="20"/>
                <w:szCs w:val="20"/>
                <w:lang w:eastAsia="en-US"/>
              </w:rPr>
              <w:t>o</w:t>
            </w:r>
            <w:r w:rsidRPr="004D4440">
              <w:rPr>
                <w:rFonts w:ascii="Arial" w:eastAsiaTheme="minorHAnsi" w:hAnsi="Arial" w:cs="Arial"/>
                <w:sz w:val="20"/>
                <w:szCs w:val="20"/>
                <w:lang w:eastAsia="en-US"/>
              </w:rPr>
              <w:t>šol</w:t>
            </w:r>
            <w:r w:rsidR="0038155D" w:rsidRPr="004D4440">
              <w:rPr>
                <w:rFonts w:ascii="Arial" w:eastAsiaTheme="minorHAnsi" w:hAnsi="Arial" w:cs="Arial"/>
                <w:sz w:val="20"/>
                <w:szCs w:val="20"/>
                <w:lang w:eastAsia="en-US"/>
              </w:rPr>
              <w:t>sk</w:t>
            </w:r>
            <w:r w:rsidRPr="004D4440">
              <w:rPr>
                <w:rFonts w:ascii="Arial" w:eastAsiaTheme="minorHAnsi" w:hAnsi="Arial" w:cs="Arial"/>
                <w:sz w:val="20"/>
                <w:szCs w:val="20"/>
                <w:lang w:eastAsia="en-US"/>
              </w:rPr>
              <w:t>a i</w:t>
            </w:r>
            <w:r w:rsidR="0038155D" w:rsidRPr="004D4440">
              <w:rPr>
                <w:rFonts w:ascii="Arial" w:eastAsiaTheme="minorHAnsi" w:hAnsi="Arial" w:cs="Arial"/>
                <w:sz w:val="20"/>
                <w:szCs w:val="20"/>
                <w:lang w:eastAsia="en-US"/>
              </w:rPr>
              <w:t>n</w:t>
            </w:r>
            <w:r w:rsidRPr="004D4440">
              <w:rPr>
                <w:rFonts w:ascii="Arial" w:eastAsiaTheme="minorHAnsi" w:hAnsi="Arial" w:cs="Arial"/>
                <w:sz w:val="20"/>
                <w:szCs w:val="20"/>
                <w:lang w:eastAsia="en-US"/>
              </w:rPr>
              <w:t xml:space="preserve"> manj</w:t>
            </w:r>
          </w:p>
        </w:tc>
        <w:tc>
          <w:tcPr>
            <w:tcW w:w="2279" w:type="dxa"/>
            <w:gridSpan w:val="2"/>
            <w:noWrap/>
            <w:hideMark/>
          </w:tcPr>
          <w:p w:rsidR="00042053" w:rsidRPr="004D4440" w:rsidRDefault="00035B1B">
            <w:pPr>
              <w:spacing w:before="0"/>
              <w:jc w:val="left"/>
              <w:rPr>
                <w:rFonts w:ascii="Arial" w:eastAsiaTheme="minorHAnsi" w:hAnsi="Arial" w:cs="Arial"/>
                <w:sz w:val="20"/>
                <w:szCs w:val="20"/>
                <w:lang w:eastAsia="en-US"/>
              </w:rPr>
            </w:pPr>
            <w:r w:rsidRPr="004D4440">
              <w:rPr>
                <w:rFonts w:ascii="Arial" w:eastAsiaTheme="minorHAnsi" w:hAnsi="Arial" w:cs="Arial"/>
                <w:sz w:val="20"/>
                <w:szCs w:val="20"/>
                <w:lang w:eastAsia="en-US"/>
              </w:rPr>
              <w:t>Srednj</w:t>
            </w:r>
            <w:r w:rsidR="0038155D" w:rsidRPr="004D4440">
              <w:rPr>
                <w:rFonts w:ascii="Arial" w:eastAsiaTheme="minorHAnsi" w:hAnsi="Arial" w:cs="Arial"/>
                <w:sz w:val="20"/>
                <w:szCs w:val="20"/>
                <w:lang w:eastAsia="en-US"/>
              </w:rPr>
              <w:t>e</w:t>
            </w:r>
            <w:r w:rsidRPr="004D4440">
              <w:rPr>
                <w:rFonts w:ascii="Arial" w:eastAsiaTheme="minorHAnsi" w:hAnsi="Arial" w:cs="Arial"/>
                <w:sz w:val="20"/>
                <w:szCs w:val="20"/>
                <w:lang w:eastAsia="en-US"/>
              </w:rPr>
              <w:t>šol</w:t>
            </w:r>
            <w:r w:rsidR="0038155D" w:rsidRPr="004D4440">
              <w:rPr>
                <w:rFonts w:ascii="Arial" w:eastAsiaTheme="minorHAnsi" w:hAnsi="Arial" w:cs="Arial"/>
                <w:sz w:val="20"/>
                <w:szCs w:val="20"/>
                <w:lang w:eastAsia="en-US"/>
              </w:rPr>
              <w:t>sk</w:t>
            </w:r>
            <w:r w:rsidRPr="004D4440">
              <w:rPr>
                <w:rFonts w:ascii="Arial" w:eastAsiaTheme="minorHAnsi" w:hAnsi="Arial" w:cs="Arial"/>
                <w:sz w:val="20"/>
                <w:szCs w:val="20"/>
                <w:lang w:eastAsia="en-US"/>
              </w:rPr>
              <w:t xml:space="preserve">a </w:t>
            </w:r>
            <w:r w:rsidR="0038155D" w:rsidRPr="004D4440">
              <w:rPr>
                <w:rFonts w:ascii="Arial" w:eastAsiaTheme="minorHAnsi" w:hAnsi="Arial" w:cs="Arial"/>
                <w:sz w:val="20"/>
                <w:szCs w:val="20"/>
                <w:lang w:eastAsia="en-US"/>
              </w:rPr>
              <w:t xml:space="preserve">(nižje poklicna, poklicna, </w:t>
            </w:r>
          </w:p>
          <w:p w:rsidR="00035B1B" w:rsidRPr="004D4440" w:rsidRDefault="0038155D">
            <w:pPr>
              <w:spacing w:before="0"/>
              <w:jc w:val="left"/>
              <w:rPr>
                <w:rFonts w:ascii="Arial" w:eastAsiaTheme="minorHAnsi" w:hAnsi="Arial" w:cs="Arial"/>
                <w:sz w:val="20"/>
                <w:szCs w:val="20"/>
                <w:lang w:eastAsia="en-US"/>
              </w:rPr>
            </w:pPr>
            <w:r w:rsidRPr="004D4440">
              <w:rPr>
                <w:rFonts w:ascii="Arial" w:eastAsiaTheme="minorHAnsi" w:hAnsi="Arial" w:cs="Arial"/>
                <w:sz w:val="20"/>
                <w:szCs w:val="20"/>
                <w:lang w:eastAsia="en-US"/>
              </w:rPr>
              <w:t>4-letna) skup</w:t>
            </w:r>
            <w:r w:rsidR="00035B1B" w:rsidRPr="004D4440">
              <w:rPr>
                <w:rFonts w:ascii="Arial" w:eastAsiaTheme="minorHAnsi" w:hAnsi="Arial" w:cs="Arial"/>
                <w:sz w:val="20"/>
                <w:szCs w:val="20"/>
                <w:lang w:eastAsia="en-US"/>
              </w:rPr>
              <w:t>aj</w:t>
            </w:r>
          </w:p>
        </w:tc>
        <w:tc>
          <w:tcPr>
            <w:tcW w:w="2552" w:type="dxa"/>
            <w:gridSpan w:val="2"/>
            <w:noWrap/>
            <w:hideMark/>
          </w:tcPr>
          <w:p w:rsidR="00035B1B" w:rsidRPr="004D4440" w:rsidRDefault="00035B1B" w:rsidP="00492E45">
            <w:pPr>
              <w:spacing w:before="0"/>
              <w:jc w:val="left"/>
              <w:rPr>
                <w:rFonts w:ascii="Arial" w:eastAsiaTheme="minorHAnsi" w:hAnsi="Arial" w:cs="Arial"/>
                <w:sz w:val="20"/>
                <w:szCs w:val="20"/>
                <w:lang w:eastAsia="en-US"/>
              </w:rPr>
            </w:pPr>
            <w:r w:rsidRPr="004D4440">
              <w:rPr>
                <w:rFonts w:ascii="Arial" w:eastAsiaTheme="minorHAnsi" w:hAnsi="Arial" w:cs="Arial"/>
                <w:sz w:val="20"/>
                <w:szCs w:val="20"/>
                <w:lang w:eastAsia="en-US"/>
              </w:rPr>
              <w:t>Višj</w:t>
            </w:r>
            <w:r w:rsidR="0038155D" w:rsidRPr="004D4440">
              <w:rPr>
                <w:rFonts w:ascii="Arial" w:eastAsiaTheme="minorHAnsi" w:hAnsi="Arial" w:cs="Arial"/>
                <w:sz w:val="20"/>
                <w:szCs w:val="20"/>
                <w:lang w:eastAsia="en-US"/>
              </w:rPr>
              <w:t>e</w:t>
            </w:r>
            <w:r w:rsidR="00712C17" w:rsidRPr="004D4440">
              <w:rPr>
                <w:rFonts w:ascii="Arial" w:eastAsiaTheme="minorHAnsi" w:hAnsi="Arial" w:cs="Arial"/>
                <w:sz w:val="20"/>
                <w:szCs w:val="20"/>
                <w:lang w:eastAsia="en-US"/>
              </w:rPr>
              <w:t xml:space="preserve"> </w:t>
            </w:r>
            <w:r w:rsidRPr="004D4440">
              <w:rPr>
                <w:rFonts w:ascii="Arial" w:eastAsiaTheme="minorHAnsi" w:hAnsi="Arial" w:cs="Arial"/>
                <w:sz w:val="20"/>
                <w:szCs w:val="20"/>
                <w:lang w:eastAsia="en-US"/>
              </w:rPr>
              <w:t>in visok</w:t>
            </w:r>
            <w:r w:rsidR="0038155D" w:rsidRPr="004D4440">
              <w:rPr>
                <w:rFonts w:ascii="Arial" w:eastAsiaTheme="minorHAnsi" w:hAnsi="Arial" w:cs="Arial"/>
                <w:sz w:val="20"/>
                <w:szCs w:val="20"/>
                <w:lang w:eastAsia="en-US"/>
              </w:rPr>
              <w:t>o</w:t>
            </w:r>
            <w:r w:rsidRPr="004D4440">
              <w:rPr>
                <w:rFonts w:ascii="Arial" w:eastAsiaTheme="minorHAnsi" w:hAnsi="Arial" w:cs="Arial"/>
                <w:sz w:val="20"/>
                <w:szCs w:val="20"/>
                <w:lang w:eastAsia="en-US"/>
              </w:rPr>
              <w:t>šol</w:t>
            </w:r>
            <w:r w:rsidR="0038155D" w:rsidRPr="004D4440">
              <w:rPr>
                <w:rFonts w:ascii="Arial" w:eastAsiaTheme="minorHAnsi" w:hAnsi="Arial" w:cs="Arial"/>
                <w:sz w:val="20"/>
                <w:szCs w:val="20"/>
                <w:lang w:eastAsia="en-US"/>
              </w:rPr>
              <w:t>sk</w:t>
            </w:r>
            <w:r w:rsidRPr="004D4440">
              <w:rPr>
                <w:rFonts w:ascii="Arial" w:eastAsiaTheme="minorHAnsi" w:hAnsi="Arial" w:cs="Arial"/>
                <w:sz w:val="20"/>
                <w:szCs w:val="20"/>
                <w:lang w:eastAsia="en-US"/>
              </w:rPr>
              <w:t>a skupaj</w:t>
            </w:r>
          </w:p>
        </w:tc>
      </w:tr>
      <w:tr w:rsidR="00035B1B" w:rsidRPr="004D4440" w:rsidTr="00F62BC5">
        <w:trPr>
          <w:trHeight w:val="300"/>
          <w:jc w:val="center"/>
        </w:trPr>
        <w:tc>
          <w:tcPr>
            <w:tcW w:w="1271" w:type="dxa"/>
            <w:noWrap/>
            <w:hideMark/>
          </w:tcPr>
          <w:p w:rsidR="00035B1B" w:rsidRPr="004D4440" w:rsidRDefault="00035B1B" w:rsidP="00492E45">
            <w:pPr>
              <w:spacing w:before="0"/>
              <w:rPr>
                <w:rFonts w:ascii="Arial" w:eastAsiaTheme="minorHAnsi" w:hAnsi="Arial" w:cs="Arial"/>
                <w:sz w:val="20"/>
                <w:szCs w:val="20"/>
                <w:lang w:eastAsia="en-US"/>
              </w:rPr>
            </w:pPr>
            <w:r w:rsidRPr="004D4440">
              <w:rPr>
                <w:rFonts w:ascii="Arial" w:eastAsiaTheme="minorHAnsi" w:hAnsi="Arial" w:cs="Arial"/>
                <w:sz w:val="20"/>
                <w:szCs w:val="20"/>
                <w:lang w:eastAsia="en-US"/>
              </w:rPr>
              <w:t>Spol/ Leto</w:t>
            </w:r>
          </w:p>
        </w:tc>
        <w:tc>
          <w:tcPr>
            <w:tcW w:w="1134" w:type="dxa"/>
            <w:shd w:val="clear" w:color="auto" w:fill="D5DCE4" w:themeFill="text2" w:themeFillTint="33"/>
            <w:noWrap/>
            <w:hideMark/>
          </w:tcPr>
          <w:p w:rsidR="00035B1B" w:rsidRPr="004D4440" w:rsidRDefault="00035B1B" w:rsidP="001F3AA8">
            <w:pPr>
              <w:spacing w:before="0"/>
              <w:jc w:val="center"/>
              <w:rPr>
                <w:rFonts w:ascii="Arial" w:eastAsiaTheme="minorHAnsi" w:hAnsi="Arial" w:cs="Arial"/>
                <w:sz w:val="20"/>
                <w:szCs w:val="20"/>
                <w:lang w:eastAsia="en-US"/>
              </w:rPr>
            </w:pPr>
            <w:r w:rsidRPr="004D4440">
              <w:rPr>
                <w:rFonts w:ascii="Arial" w:eastAsiaTheme="minorHAnsi" w:hAnsi="Arial" w:cs="Arial"/>
                <w:sz w:val="20"/>
                <w:szCs w:val="20"/>
                <w:lang w:eastAsia="en-US"/>
              </w:rPr>
              <w:t>2011</w:t>
            </w:r>
          </w:p>
        </w:tc>
        <w:tc>
          <w:tcPr>
            <w:tcW w:w="1134" w:type="dxa"/>
            <w:noWrap/>
            <w:hideMark/>
          </w:tcPr>
          <w:p w:rsidR="00035B1B" w:rsidRPr="004D4440" w:rsidRDefault="00035B1B" w:rsidP="001F3AA8">
            <w:pPr>
              <w:spacing w:before="0"/>
              <w:jc w:val="center"/>
              <w:rPr>
                <w:rFonts w:ascii="Arial" w:eastAsiaTheme="minorHAnsi" w:hAnsi="Arial" w:cs="Arial"/>
                <w:sz w:val="20"/>
                <w:szCs w:val="20"/>
                <w:lang w:eastAsia="en-US"/>
              </w:rPr>
            </w:pPr>
            <w:r w:rsidRPr="004D4440">
              <w:rPr>
                <w:rFonts w:ascii="Arial" w:eastAsiaTheme="minorHAnsi" w:hAnsi="Arial" w:cs="Arial"/>
                <w:sz w:val="20"/>
                <w:szCs w:val="20"/>
                <w:lang w:eastAsia="en-US"/>
              </w:rPr>
              <w:t>2019</w:t>
            </w:r>
          </w:p>
        </w:tc>
        <w:tc>
          <w:tcPr>
            <w:tcW w:w="1145" w:type="dxa"/>
            <w:shd w:val="clear" w:color="auto" w:fill="D5DCE4" w:themeFill="text2" w:themeFillTint="33"/>
            <w:noWrap/>
            <w:hideMark/>
          </w:tcPr>
          <w:p w:rsidR="00035B1B" w:rsidRPr="004D4440" w:rsidRDefault="00035B1B" w:rsidP="001F3AA8">
            <w:pPr>
              <w:spacing w:before="0"/>
              <w:jc w:val="center"/>
              <w:rPr>
                <w:rFonts w:ascii="Arial" w:eastAsiaTheme="minorHAnsi" w:hAnsi="Arial" w:cs="Arial"/>
                <w:sz w:val="20"/>
                <w:szCs w:val="20"/>
                <w:lang w:eastAsia="en-US"/>
              </w:rPr>
            </w:pPr>
            <w:r w:rsidRPr="004D4440">
              <w:rPr>
                <w:rFonts w:ascii="Arial" w:eastAsiaTheme="minorHAnsi" w:hAnsi="Arial" w:cs="Arial"/>
                <w:sz w:val="20"/>
                <w:szCs w:val="20"/>
                <w:lang w:eastAsia="en-US"/>
              </w:rPr>
              <w:t>2011</w:t>
            </w:r>
          </w:p>
        </w:tc>
        <w:tc>
          <w:tcPr>
            <w:tcW w:w="1134" w:type="dxa"/>
            <w:noWrap/>
            <w:hideMark/>
          </w:tcPr>
          <w:p w:rsidR="00035B1B" w:rsidRPr="004D4440" w:rsidRDefault="00035B1B" w:rsidP="001F3AA8">
            <w:pPr>
              <w:spacing w:before="0"/>
              <w:jc w:val="center"/>
              <w:rPr>
                <w:rFonts w:ascii="Arial" w:eastAsiaTheme="minorHAnsi" w:hAnsi="Arial" w:cs="Arial"/>
                <w:sz w:val="20"/>
                <w:szCs w:val="20"/>
                <w:lang w:eastAsia="en-US"/>
              </w:rPr>
            </w:pPr>
            <w:r w:rsidRPr="004D4440">
              <w:rPr>
                <w:rFonts w:ascii="Arial" w:eastAsiaTheme="minorHAnsi" w:hAnsi="Arial" w:cs="Arial"/>
                <w:sz w:val="20"/>
                <w:szCs w:val="20"/>
                <w:lang w:eastAsia="en-US"/>
              </w:rPr>
              <w:t>2019</w:t>
            </w:r>
          </w:p>
        </w:tc>
        <w:tc>
          <w:tcPr>
            <w:tcW w:w="1276" w:type="dxa"/>
            <w:shd w:val="clear" w:color="auto" w:fill="D5DCE4" w:themeFill="text2" w:themeFillTint="33"/>
            <w:noWrap/>
            <w:hideMark/>
          </w:tcPr>
          <w:p w:rsidR="00035B1B" w:rsidRPr="004D4440" w:rsidRDefault="00035B1B" w:rsidP="001F3AA8">
            <w:pPr>
              <w:spacing w:before="0"/>
              <w:jc w:val="center"/>
              <w:rPr>
                <w:rFonts w:ascii="Arial" w:eastAsiaTheme="minorHAnsi" w:hAnsi="Arial" w:cs="Arial"/>
                <w:sz w:val="20"/>
                <w:szCs w:val="20"/>
                <w:lang w:eastAsia="en-US"/>
              </w:rPr>
            </w:pPr>
            <w:r w:rsidRPr="004D4440">
              <w:rPr>
                <w:rFonts w:ascii="Arial" w:eastAsiaTheme="minorHAnsi" w:hAnsi="Arial" w:cs="Arial"/>
                <w:sz w:val="20"/>
                <w:szCs w:val="20"/>
                <w:lang w:eastAsia="en-US"/>
              </w:rPr>
              <w:t>2011</w:t>
            </w:r>
          </w:p>
        </w:tc>
        <w:tc>
          <w:tcPr>
            <w:tcW w:w="1276" w:type="dxa"/>
            <w:noWrap/>
            <w:hideMark/>
          </w:tcPr>
          <w:p w:rsidR="00035B1B" w:rsidRPr="004D4440" w:rsidRDefault="00035B1B" w:rsidP="001F3AA8">
            <w:pPr>
              <w:spacing w:before="0"/>
              <w:jc w:val="center"/>
              <w:rPr>
                <w:rFonts w:ascii="Arial" w:eastAsiaTheme="minorHAnsi" w:hAnsi="Arial" w:cs="Arial"/>
                <w:sz w:val="20"/>
                <w:szCs w:val="20"/>
                <w:lang w:eastAsia="en-US"/>
              </w:rPr>
            </w:pPr>
            <w:r w:rsidRPr="004D4440">
              <w:rPr>
                <w:rFonts w:ascii="Arial" w:eastAsiaTheme="minorHAnsi" w:hAnsi="Arial" w:cs="Arial"/>
                <w:sz w:val="20"/>
                <w:szCs w:val="20"/>
                <w:lang w:eastAsia="en-US"/>
              </w:rPr>
              <w:t>2019</w:t>
            </w:r>
          </w:p>
        </w:tc>
      </w:tr>
      <w:tr w:rsidR="00035B1B" w:rsidRPr="004D4440" w:rsidTr="00F62BC5">
        <w:trPr>
          <w:trHeight w:val="300"/>
          <w:jc w:val="center"/>
        </w:trPr>
        <w:tc>
          <w:tcPr>
            <w:tcW w:w="1271" w:type="dxa"/>
            <w:noWrap/>
            <w:hideMark/>
          </w:tcPr>
          <w:p w:rsidR="00035B1B" w:rsidRPr="004D4440" w:rsidRDefault="00035B1B" w:rsidP="00492E45">
            <w:pPr>
              <w:spacing w:before="0"/>
              <w:rPr>
                <w:rFonts w:ascii="Arial" w:eastAsiaTheme="minorHAnsi" w:hAnsi="Arial" w:cs="Arial"/>
                <w:sz w:val="20"/>
                <w:szCs w:val="20"/>
                <w:lang w:eastAsia="en-US"/>
              </w:rPr>
            </w:pPr>
            <w:r w:rsidRPr="004D4440">
              <w:rPr>
                <w:rFonts w:ascii="Arial" w:eastAsiaTheme="minorHAnsi" w:hAnsi="Arial" w:cs="Arial"/>
                <w:sz w:val="20"/>
                <w:szCs w:val="20"/>
                <w:lang w:eastAsia="en-US"/>
              </w:rPr>
              <w:t>moški</w:t>
            </w:r>
          </w:p>
        </w:tc>
        <w:tc>
          <w:tcPr>
            <w:tcW w:w="1134" w:type="dxa"/>
            <w:shd w:val="clear" w:color="auto" w:fill="D5DCE4" w:themeFill="text2" w:themeFillTint="33"/>
            <w:noWrap/>
            <w:hideMark/>
          </w:tcPr>
          <w:p w:rsidR="00035B1B" w:rsidRPr="004D4440" w:rsidRDefault="00035B1B" w:rsidP="001F3AA8">
            <w:pPr>
              <w:spacing w:before="0"/>
              <w:jc w:val="right"/>
              <w:rPr>
                <w:rFonts w:ascii="Arial" w:eastAsiaTheme="minorHAnsi" w:hAnsi="Arial" w:cs="Arial"/>
                <w:sz w:val="20"/>
                <w:szCs w:val="20"/>
                <w:lang w:eastAsia="en-US"/>
              </w:rPr>
            </w:pPr>
            <w:r w:rsidRPr="004D4440">
              <w:rPr>
                <w:rFonts w:ascii="Arial" w:eastAsiaTheme="minorHAnsi" w:hAnsi="Arial" w:cs="Arial"/>
                <w:sz w:val="20"/>
                <w:szCs w:val="20"/>
                <w:lang w:eastAsia="en-US"/>
              </w:rPr>
              <w:t>30,2</w:t>
            </w:r>
          </w:p>
        </w:tc>
        <w:tc>
          <w:tcPr>
            <w:tcW w:w="1134" w:type="dxa"/>
            <w:noWrap/>
            <w:hideMark/>
          </w:tcPr>
          <w:p w:rsidR="00035B1B" w:rsidRPr="004D4440" w:rsidRDefault="00035B1B" w:rsidP="001F3AA8">
            <w:pPr>
              <w:spacing w:before="0"/>
              <w:jc w:val="right"/>
              <w:rPr>
                <w:rFonts w:ascii="Arial" w:eastAsiaTheme="minorHAnsi" w:hAnsi="Arial" w:cs="Arial"/>
                <w:sz w:val="20"/>
                <w:szCs w:val="20"/>
                <w:lang w:eastAsia="en-US"/>
              </w:rPr>
            </w:pPr>
            <w:r w:rsidRPr="004D4440">
              <w:rPr>
                <w:rFonts w:ascii="Arial" w:eastAsiaTheme="minorHAnsi" w:hAnsi="Arial" w:cs="Arial"/>
                <w:sz w:val="20"/>
                <w:szCs w:val="20"/>
                <w:lang w:eastAsia="en-US"/>
              </w:rPr>
              <w:t>25,3</w:t>
            </w:r>
          </w:p>
        </w:tc>
        <w:tc>
          <w:tcPr>
            <w:tcW w:w="1145" w:type="dxa"/>
            <w:shd w:val="clear" w:color="auto" w:fill="D5DCE4" w:themeFill="text2" w:themeFillTint="33"/>
            <w:noWrap/>
            <w:hideMark/>
          </w:tcPr>
          <w:p w:rsidR="00035B1B" w:rsidRPr="004D4440" w:rsidRDefault="00035B1B" w:rsidP="001F3AA8">
            <w:pPr>
              <w:spacing w:before="0"/>
              <w:jc w:val="right"/>
              <w:rPr>
                <w:rFonts w:ascii="Arial" w:eastAsiaTheme="minorHAnsi" w:hAnsi="Arial" w:cs="Arial"/>
                <w:sz w:val="20"/>
                <w:szCs w:val="20"/>
                <w:lang w:eastAsia="en-US"/>
              </w:rPr>
            </w:pPr>
            <w:r w:rsidRPr="004D4440">
              <w:rPr>
                <w:rFonts w:ascii="Arial" w:eastAsiaTheme="minorHAnsi" w:hAnsi="Arial" w:cs="Arial"/>
                <w:sz w:val="20"/>
                <w:szCs w:val="20"/>
                <w:lang w:eastAsia="en-US"/>
              </w:rPr>
              <w:t>54,5</w:t>
            </w:r>
          </w:p>
        </w:tc>
        <w:tc>
          <w:tcPr>
            <w:tcW w:w="1134" w:type="dxa"/>
            <w:noWrap/>
            <w:hideMark/>
          </w:tcPr>
          <w:p w:rsidR="00035B1B" w:rsidRPr="004D4440" w:rsidRDefault="00035B1B" w:rsidP="001F3AA8">
            <w:pPr>
              <w:spacing w:before="0"/>
              <w:jc w:val="right"/>
              <w:rPr>
                <w:rFonts w:ascii="Arial" w:eastAsiaTheme="minorHAnsi" w:hAnsi="Arial" w:cs="Arial"/>
                <w:sz w:val="20"/>
                <w:szCs w:val="20"/>
                <w:lang w:eastAsia="en-US"/>
              </w:rPr>
            </w:pPr>
            <w:r w:rsidRPr="004D4440">
              <w:rPr>
                <w:rFonts w:ascii="Arial" w:eastAsiaTheme="minorHAnsi" w:hAnsi="Arial" w:cs="Arial"/>
                <w:sz w:val="20"/>
                <w:szCs w:val="20"/>
                <w:lang w:eastAsia="en-US"/>
              </w:rPr>
              <w:t>57,7</w:t>
            </w:r>
          </w:p>
        </w:tc>
        <w:tc>
          <w:tcPr>
            <w:tcW w:w="1276" w:type="dxa"/>
            <w:shd w:val="clear" w:color="auto" w:fill="D5DCE4" w:themeFill="text2" w:themeFillTint="33"/>
            <w:noWrap/>
            <w:hideMark/>
          </w:tcPr>
          <w:p w:rsidR="00035B1B" w:rsidRPr="004D4440" w:rsidRDefault="00035B1B" w:rsidP="001F3AA8">
            <w:pPr>
              <w:spacing w:before="0"/>
              <w:jc w:val="right"/>
              <w:rPr>
                <w:rFonts w:ascii="Arial" w:eastAsiaTheme="minorHAnsi" w:hAnsi="Arial" w:cs="Arial"/>
                <w:sz w:val="20"/>
                <w:szCs w:val="20"/>
                <w:lang w:eastAsia="en-US"/>
              </w:rPr>
            </w:pPr>
            <w:r w:rsidRPr="004D4440">
              <w:rPr>
                <w:rFonts w:ascii="Arial" w:eastAsiaTheme="minorHAnsi" w:hAnsi="Arial" w:cs="Arial"/>
                <w:sz w:val="20"/>
                <w:szCs w:val="20"/>
                <w:lang w:eastAsia="en-US"/>
              </w:rPr>
              <w:t>15,4</w:t>
            </w:r>
          </w:p>
        </w:tc>
        <w:tc>
          <w:tcPr>
            <w:tcW w:w="1276" w:type="dxa"/>
            <w:noWrap/>
            <w:hideMark/>
          </w:tcPr>
          <w:p w:rsidR="00035B1B" w:rsidRPr="004D4440" w:rsidRDefault="00035B1B" w:rsidP="001F3AA8">
            <w:pPr>
              <w:spacing w:before="0"/>
              <w:jc w:val="right"/>
              <w:rPr>
                <w:rFonts w:ascii="Arial" w:eastAsiaTheme="minorHAnsi" w:hAnsi="Arial" w:cs="Arial"/>
                <w:sz w:val="20"/>
                <w:szCs w:val="20"/>
                <w:lang w:eastAsia="en-US"/>
              </w:rPr>
            </w:pPr>
            <w:r w:rsidRPr="004D4440">
              <w:rPr>
                <w:rFonts w:ascii="Arial" w:eastAsiaTheme="minorHAnsi" w:hAnsi="Arial" w:cs="Arial"/>
                <w:sz w:val="20"/>
                <w:szCs w:val="20"/>
                <w:lang w:eastAsia="en-US"/>
              </w:rPr>
              <w:t>17</w:t>
            </w:r>
          </w:p>
        </w:tc>
      </w:tr>
      <w:tr w:rsidR="00035B1B" w:rsidRPr="004D4440" w:rsidTr="00F62BC5">
        <w:trPr>
          <w:trHeight w:val="300"/>
          <w:jc w:val="center"/>
        </w:trPr>
        <w:tc>
          <w:tcPr>
            <w:tcW w:w="1271" w:type="dxa"/>
            <w:noWrap/>
            <w:hideMark/>
          </w:tcPr>
          <w:p w:rsidR="00035B1B" w:rsidRPr="004D4440" w:rsidRDefault="00035B1B" w:rsidP="00492E45">
            <w:pPr>
              <w:spacing w:before="0"/>
              <w:rPr>
                <w:rFonts w:ascii="Arial" w:eastAsiaTheme="minorHAnsi" w:hAnsi="Arial" w:cs="Arial"/>
                <w:sz w:val="20"/>
                <w:szCs w:val="20"/>
                <w:lang w:eastAsia="en-US"/>
              </w:rPr>
            </w:pPr>
            <w:r w:rsidRPr="004D4440">
              <w:rPr>
                <w:rFonts w:ascii="Arial" w:eastAsiaTheme="minorHAnsi" w:hAnsi="Arial" w:cs="Arial"/>
                <w:sz w:val="20"/>
                <w:szCs w:val="20"/>
                <w:lang w:eastAsia="en-US"/>
              </w:rPr>
              <w:t xml:space="preserve">ženske </w:t>
            </w:r>
          </w:p>
        </w:tc>
        <w:tc>
          <w:tcPr>
            <w:tcW w:w="1134" w:type="dxa"/>
            <w:shd w:val="clear" w:color="auto" w:fill="D5DCE4" w:themeFill="text2" w:themeFillTint="33"/>
            <w:noWrap/>
            <w:hideMark/>
          </w:tcPr>
          <w:p w:rsidR="00035B1B" w:rsidRPr="004D4440" w:rsidRDefault="00035B1B" w:rsidP="001F3AA8">
            <w:pPr>
              <w:spacing w:before="0"/>
              <w:jc w:val="right"/>
              <w:rPr>
                <w:rFonts w:ascii="Arial" w:eastAsiaTheme="minorHAnsi" w:hAnsi="Arial" w:cs="Arial"/>
                <w:sz w:val="20"/>
                <w:szCs w:val="20"/>
                <w:lang w:eastAsia="en-US"/>
              </w:rPr>
            </w:pPr>
            <w:r w:rsidRPr="004D4440">
              <w:rPr>
                <w:rFonts w:ascii="Arial" w:eastAsiaTheme="minorHAnsi" w:hAnsi="Arial" w:cs="Arial"/>
                <w:sz w:val="20"/>
                <w:szCs w:val="20"/>
                <w:lang w:eastAsia="en-US"/>
              </w:rPr>
              <w:t>61,1</w:t>
            </w:r>
          </w:p>
        </w:tc>
        <w:tc>
          <w:tcPr>
            <w:tcW w:w="1134" w:type="dxa"/>
            <w:noWrap/>
            <w:hideMark/>
          </w:tcPr>
          <w:p w:rsidR="00035B1B" w:rsidRPr="004D4440" w:rsidRDefault="00035B1B" w:rsidP="001F3AA8">
            <w:pPr>
              <w:spacing w:before="0"/>
              <w:jc w:val="right"/>
              <w:rPr>
                <w:rFonts w:ascii="Arial" w:eastAsiaTheme="minorHAnsi" w:hAnsi="Arial" w:cs="Arial"/>
                <w:sz w:val="20"/>
                <w:szCs w:val="20"/>
                <w:lang w:eastAsia="en-US"/>
              </w:rPr>
            </w:pPr>
            <w:r w:rsidRPr="004D4440">
              <w:rPr>
                <w:rFonts w:ascii="Arial" w:eastAsiaTheme="minorHAnsi" w:hAnsi="Arial" w:cs="Arial"/>
                <w:sz w:val="20"/>
                <w:szCs w:val="20"/>
                <w:lang w:eastAsia="en-US"/>
              </w:rPr>
              <w:t>50,8</w:t>
            </w:r>
          </w:p>
        </w:tc>
        <w:tc>
          <w:tcPr>
            <w:tcW w:w="1145" w:type="dxa"/>
            <w:shd w:val="clear" w:color="auto" w:fill="D5DCE4" w:themeFill="text2" w:themeFillTint="33"/>
            <w:noWrap/>
            <w:hideMark/>
          </w:tcPr>
          <w:p w:rsidR="00035B1B" w:rsidRPr="004D4440" w:rsidRDefault="00035B1B" w:rsidP="001F3AA8">
            <w:pPr>
              <w:spacing w:before="0"/>
              <w:jc w:val="right"/>
              <w:rPr>
                <w:rFonts w:ascii="Arial" w:eastAsiaTheme="minorHAnsi" w:hAnsi="Arial" w:cs="Arial"/>
                <w:sz w:val="20"/>
                <w:szCs w:val="20"/>
                <w:lang w:eastAsia="en-US"/>
              </w:rPr>
            </w:pPr>
            <w:r w:rsidRPr="004D4440">
              <w:rPr>
                <w:rFonts w:ascii="Arial" w:eastAsiaTheme="minorHAnsi" w:hAnsi="Arial" w:cs="Arial"/>
                <w:sz w:val="20"/>
                <w:szCs w:val="20"/>
                <w:lang w:eastAsia="en-US"/>
              </w:rPr>
              <w:t>32,0</w:t>
            </w:r>
          </w:p>
        </w:tc>
        <w:tc>
          <w:tcPr>
            <w:tcW w:w="1134" w:type="dxa"/>
            <w:noWrap/>
            <w:hideMark/>
          </w:tcPr>
          <w:p w:rsidR="00035B1B" w:rsidRPr="004D4440" w:rsidRDefault="00035B1B" w:rsidP="001F3AA8">
            <w:pPr>
              <w:spacing w:before="0"/>
              <w:jc w:val="right"/>
              <w:rPr>
                <w:rFonts w:ascii="Arial" w:eastAsiaTheme="minorHAnsi" w:hAnsi="Arial" w:cs="Arial"/>
                <w:sz w:val="20"/>
                <w:szCs w:val="20"/>
                <w:lang w:eastAsia="en-US"/>
              </w:rPr>
            </w:pPr>
            <w:r w:rsidRPr="004D4440">
              <w:rPr>
                <w:rFonts w:ascii="Arial" w:eastAsiaTheme="minorHAnsi" w:hAnsi="Arial" w:cs="Arial"/>
                <w:sz w:val="20"/>
                <w:szCs w:val="20"/>
                <w:lang w:eastAsia="en-US"/>
              </w:rPr>
              <w:t>38,2</w:t>
            </w:r>
          </w:p>
        </w:tc>
        <w:tc>
          <w:tcPr>
            <w:tcW w:w="1276" w:type="dxa"/>
            <w:shd w:val="clear" w:color="auto" w:fill="D5DCE4" w:themeFill="text2" w:themeFillTint="33"/>
            <w:noWrap/>
            <w:hideMark/>
          </w:tcPr>
          <w:p w:rsidR="00035B1B" w:rsidRPr="004D4440" w:rsidRDefault="00035B1B" w:rsidP="001F3AA8">
            <w:pPr>
              <w:spacing w:before="0"/>
              <w:jc w:val="right"/>
              <w:rPr>
                <w:rFonts w:ascii="Arial" w:eastAsiaTheme="minorHAnsi" w:hAnsi="Arial" w:cs="Arial"/>
                <w:sz w:val="20"/>
                <w:szCs w:val="20"/>
                <w:lang w:eastAsia="en-US"/>
              </w:rPr>
            </w:pPr>
            <w:r w:rsidRPr="004D4440">
              <w:rPr>
                <w:rFonts w:ascii="Arial" w:eastAsiaTheme="minorHAnsi" w:hAnsi="Arial" w:cs="Arial"/>
                <w:sz w:val="20"/>
                <w:szCs w:val="20"/>
                <w:lang w:eastAsia="en-US"/>
              </w:rPr>
              <w:t>6,9</w:t>
            </w:r>
          </w:p>
        </w:tc>
        <w:tc>
          <w:tcPr>
            <w:tcW w:w="1276" w:type="dxa"/>
            <w:noWrap/>
            <w:hideMark/>
          </w:tcPr>
          <w:p w:rsidR="00035B1B" w:rsidRPr="004D4440" w:rsidRDefault="00035B1B" w:rsidP="001F3AA8">
            <w:pPr>
              <w:spacing w:before="0"/>
              <w:jc w:val="right"/>
              <w:rPr>
                <w:rFonts w:ascii="Arial" w:eastAsiaTheme="minorHAnsi" w:hAnsi="Arial" w:cs="Arial"/>
                <w:sz w:val="20"/>
                <w:szCs w:val="20"/>
                <w:lang w:eastAsia="en-US"/>
              </w:rPr>
            </w:pPr>
            <w:r w:rsidRPr="004D4440">
              <w:rPr>
                <w:rFonts w:ascii="Arial" w:eastAsiaTheme="minorHAnsi" w:hAnsi="Arial" w:cs="Arial"/>
                <w:sz w:val="20"/>
                <w:szCs w:val="20"/>
                <w:lang w:eastAsia="en-US"/>
              </w:rPr>
              <w:t>11,1</w:t>
            </w:r>
          </w:p>
        </w:tc>
      </w:tr>
    </w:tbl>
    <w:p w:rsidR="00035B1B" w:rsidRPr="004D4440" w:rsidRDefault="00035B1B" w:rsidP="00F62BC5">
      <w:pPr>
        <w:spacing w:before="0" w:after="0" w:line="240" w:lineRule="auto"/>
        <w:ind w:left="425"/>
        <w:rPr>
          <w:rFonts w:ascii="Arial" w:hAnsi="Arial" w:cs="Arial"/>
          <w:sz w:val="20"/>
          <w:szCs w:val="20"/>
        </w:rPr>
      </w:pPr>
      <w:r w:rsidRPr="004D4440">
        <w:rPr>
          <w:rFonts w:ascii="Arial" w:hAnsi="Arial" w:cs="Arial"/>
          <w:sz w:val="20"/>
          <w:szCs w:val="20"/>
        </w:rPr>
        <w:t>Vir: SURS</w:t>
      </w:r>
      <w:bookmarkStart w:id="44" w:name="_Toc30506084"/>
    </w:p>
    <w:p w:rsidR="00867BC1" w:rsidRPr="004D4440" w:rsidRDefault="00867BC1" w:rsidP="00F62BC5">
      <w:pPr>
        <w:spacing w:before="0" w:after="0" w:line="240" w:lineRule="auto"/>
        <w:ind w:left="425"/>
        <w:rPr>
          <w:rFonts w:ascii="Arial" w:hAnsi="Arial" w:cs="Arial"/>
          <w:sz w:val="20"/>
          <w:szCs w:val="20"/>
          <w:shd w:val="clear" w:color="auto" w:fill="FFFF00"/>
        </w:rPr>
      </w:pPr>
    </w:p>
    <w:p w:rsidR="00035B1B" w:rsidRPr="004D4440" w:rsidRDefault="001F3AA8" w:rsidP="00760486">
      <w:pPr>
        <w:spacing w:before="0" w:after="0" w:line="240" w:lineRule="auto"/>
        <w:rPr>
          <w:rFonts w:ascii="Arial" w:hAnsi="Arial" w:cs="Arial"/>
          <w:sz w:val="20"/>
          <w:szCs w:val="20"/>
        </w:rPr>
      </w:pPr>
      <w:r w:rsidRPr="004D4440">
        <w:rPr>
          <w:rFonts w:ascii="Arial" w:hAnsi="Arial" w:cs="Arial"/>
          <w:sz w:val="20"/>
          <w:szCs w:val="20"/>
        </w:rPr>
        <w:t xml:space="preserve">Slika 4 </w:t>
      </w:r>
      <w:r w:rsidR="00867BC1" w:rsidRPr="004D4440">
        <w:rPr>
          <w:rFonts w:ascii="Arial" w:hAnsi="Arial" w:cs="Arial"/>
          <w:sz w:val="20"/>
          <w:szCs w:val="20"/>
        </w:rPr>
        <w:t xml:space="preserve">spodaj </w:t>
      </w:r>
      <w:r w:rsidR="00035B1B" w:rsidRPr="004D4440">
        <w:rPr>
          <w:rFonts w:ascii="Arial" w:hAnsi="Arial" w:cs="Arial"/>
          <w:sz w:val="20"/>
          <w:szCs w:val="20"/>
        </w:rPr>
        <w:t>prikazuje deleže zaposlenih moških po izobrazbi</w:t>
      </w:r>
      <w:r w:rsidR="00867BC1" w:rsidRPr="004D4440">
        <w:rPr>
          <w:rFonts w:ascii="Arial" w:hAnsi="Arial" w:cs="Arial"/>
          <w:sz w:val="20"/>
          <w:szCs w:val="20"/>
        </w:rPr>
        <w:t xml:space="preserve"> in</w:t>
      </w:r>
      <w:r w:rsidR="00035B1B" w:rsidRPr="004D4440">
        <w:rPr>
          <w:rFonts w:ascii="Arial" w:hAnsi="Arial" w:cs="Arial"/>
          <w:sz w:val="20"/>
          <w:szCs w:val="20"/>
        </w:rPr>
        <w:t xml:space="preserve"> kaže, da ima izobrazbena raven pomemben vpliv na aktivnost prebivalstva. Med moškimi, starimi več kot 15 let, z dokončano osnovnošolsko izobrazbo, je 45 % neaktivnih (36 % upokojenih in 9 % drugih), medtem ko je med višje in visoko</w:t>
      </w:r>
      <w:r w:rsidR="00867BC1" w:rsidRPr="004D4440">
        <w:rPr>
          <w:rFonts w:ascii="Arial" w:hAnsi="Arial" w:cs="Arial"/>
          <w:sz w:val="20"/>
          <w:szCs w:val="20"/>
        </w:rPr>
        <w:t>šolsko</w:t>
      </w:r>
      <w:r w:rsidR="00035B1B" w:rsidRPr="004D4440">
        <w:rPr>
          <w:rFonts w:ascii="Arial" w:hAnsi="Arial" w:cs="Arial"/>
          <w:sz w:val="20"/>
          <w:szCs w:val="20"/>
        </w:rPr>
        <w:t xml:space="preserve"> izobraženimi delež neaktivnih 21 % (18 % upokojenih in 3 % drugače neaktivnih).</w:t>
      </w:r>
    </w:p>
    <w:p w:rsidR="00035B1B" w:rsidRPr="004D4440" w:rsidRDefault="00035B1B" w:rsidP="00F62BC5">
      <w:pPr>
        <w:spacing w:before="0" w:after="0" w:line="240" w:lineRule="auto"/>
        <w:ind w:left="425"/>
        <w:rPr>
          <w:rFonts w:ascii="Arial" w:hAnsi="Arial" w:cs="Arial"/>
          <w:sz w:val="20"/>
          <w:szCs w:val="20"/>
        </w:rPr>
      </w:pPr>
    </w:p>
    <w:p w:rsidR="007A6751" w:rsidRPr="004D4440" w:rsidRDefault="007A6751" w:rsidP="00F62BC5">
      <w:pPr>
        <w:spacing w:before="0" w:after="0" w:line="240" w:lineRule="auto"/>
        <w:ind w:left="425"/>
        <w:rPr>
          <w:rFonts w:ascii="Arial" w:hAnsi="Arial" w:cs="Arial"/>
          <w:sz w:val="20"/>
          <w:szCs w:val="20"/>
        </w:rPr>
      </w:pPr>
    </w:p>
    <w:bookmarkEnd w:id="44"/>
    <w:p w:rsidR="00035B1B" w:rsidRPr="004D4440" w:rsidRDefault="00035B1B" w:rsidP="00C93102">
      <w:pPr>
        <w:spacing w:before="0" w:after="0" w:line="240" w:lineRule="auto"/>
        <w:rPr>
          <w:rFonts w:ascii="Arial" w:hAnsi="Arial" w:cs="Arial"/>
          <w:sz w:val="20"/>
          <w:szCs w:val="20"/>
        </w:rPr>
      </w:pPr>
    </w:p>
    <w:p w:rsidR="00C93102" w:rsidRPr="004D4440" w:rsidRDefault="00C93102" w:rsidP="00C93102">
      <w:pPr>
        <w:pStyle w:val="Napis"/>
        <w:keepNext/>
      </w:pPr>
      <w:bookmarkStart w:id="45" w:name="_Toc77603489"/>
      <w:r w:rsidRPr="004D4440">
        <w:lastRenderedPageBreak/>
        <w:t xml:space="preserve">Slika </w:t>
      </w:r>
      <w:r w:rsidR="00A10C41">
        <w:rPr>
          <w:noProof/>
        </w:rPr>
        <w:fldChar w:fldCharType="begin"/>
      </w:r>
      <w:r w:rsidR="00A10C41">
        <w:rPr>
          <w:noProof/>
        </w:rPr>
        <w:instrText xml:space="preserve"> SEQ Slika \* ARABIC </w:instrText>
      </w:r>
      <w:r w:rsidR="00A10C41">
        <w:rPr>
          <w:noProof/>
        </w:rPr>
        <w:fldChar w:fldCharType="separate"/>
      </w:r>
      <w:r w:rsidR="0065632C">
        <w:rPr>
          <w:noProof/>
        </w:rPr>
        <w:t>4</w:t>
      </w:r>
      <w:r w:rsidR="00A10C41">
        <w:rPr>
          <w:noProof/>
        </w:rPr>
        <w:fldChar w:fldCharType="end"/>
      </w:r>
      <w:r w:rsidRPr="004D4440">
        <w:t>: Prebivalci</w:t>
      </w:r>
      <w:r w:rsidR="005254E3">
        <w:t xml:space="preserve"> - moški</w:t>
      </w:r>
      <w:r w:rsidRPr="004D4440">
        <w:t>, stari 15 let in več po izobrazbi in delovni aktivnosti v letu 201</w:t>
      </w:r>
      <w:r w:rsidR="005254E3">
        <w:t>9</w:t>
      </w:r>
      <w:bookmarkEnd w:id="45"/>
    </w:p>
    <w:p w:rsidR="00035B1B" w:rsidRPr="004D4440" w:rsidRDefault="00035B1B" w:rsidP="00F62BC5">
      <w:pPr>
        <w:spacing w:before="0" w:after="0" w:line="240" w:lineRule="auto"/>
        <w:ind w:left="425"/>
        <w:rPr>
          <w:rFonts w:ascii="Arial" w:hAnsi="Arial" w:cs="Arial"/>
          <w:sz w:val="20"/>
          <w:szCs w:val="20"/>
        </w:rPr>
      </w:pPr>
      <w:r w:rsidRPr="004D4440">
        <w:rPr>
          <w:rFonts w:ascii="Arial" w:hAnsi="Arial" w:cs="Arial"/>
          <w:noProof/>
          <w:sz w:val="20"/>
          <w:szCs w:val="20"/>
        </w:rPr>
        <w:drawing>
          <wp:inline distT="0" distB="0" distL="0" distR="0" wp14:anchorId="26452645" wp14:editId="45D9F700">
            <wp:extent cx="5130800" cy="2641600"/>
            <wp:effectExtent l="0" t="0" r="12700" b="6350"/>
            <wp:docPr id="12" name="Grafikon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35B1B" w:rsidRPr="004D4440" w:rsidRDefault="00AD5638" w:rsidP="00F62BC5">
      <w:pPr>
        <w:spacing w:before="0" w:after="0" w:line="240" w:lineRule="auto"/>
        <w:ind w:left="425"/>
        <w:rPr>
          <w:rFonts w:ascii="Arial" w:hAnsi="Arial" w:cs="Arial"/>
          <w:sz w:val="20"/>
          <w:szCs w:val="20"/>
        </w:rPr>
      </w:pPr>
      <w:r w:rsidRPr="004D4440">
        <w:rPr>
          <w:rFonts w:ascii="Arial" w:hAnsi="Arial" w:cs="Arial"/>
          <w:sz w:val="20"/>
          <w:szCs w:val="20"/>
        </w:rPr>
        <w:t>Vir: SURS</w:t>
      </w:r>
    </w:p>
    <w:p w:rsidR="0013491D" w:rsidRDefault="0013491D" w:rsidP="00E315C2">
      <w:pPr>
        <w:spacing w:before="0" w:after="0" w:line="240" w:lineRule="auto"/>
        <w:rPr>
          <w:rFonts w:ascii="Arial" w:hAnsi="Arial" w:cs="Arial"/>
          <w:sz w:val="20"/>
          <w:szCs w:val="20"/>
        </w:rPr>
      </w:pPr>
    </w:p>
    <w:p w:rsidR="00C93102" w:rsidRPr="004D4440" w:rsidRDefault="00035B1B" w:rsidP="00E315C2">
      <w:pPr>
        <w:spacing w:before="0" w:after="0" w:line="240" w:lineRule="auto"/>
        <w:rPr>
          <w:rFonts w:ascii="Arial" w:hAnsi="Arial" w:cs="Arial"/>
          <w:sz w:val="20"/>
          <w:szCs w:val="20"/>
        </w:rPr>
      </w:pPr>
      <w:r w:rsidRPr="004D4440">
        <w:rPr>
          <w:rFonts w:ascii="Arial" w:hAnsi="Arial" w:cs="Arial"/>
          <w:sz w:val="20"/>
          <w:szCs w:val="20"/>
        </w:rPr>
        <w:t>Pri ženskah je stopnja aktivnosti še bolj odvisna od ravni</w:t>
      </w:r>
      <w:r w:rsidR="00207542">
        <w:rPr>
          <w:rFonts w:ascii="Arial" w:hAnsi="Arial" w:cs="Arial"/>
          <w:sz w:val="20"/>
          <w:szCs w:val="20"/>
        </w:rPr>
        <w:t xml:space="preserve"> </w:t>
      </w:r>
      <w:r w:rsidRPr="004D4440">
        <w:rPr>
          <w:rFonts w:ascii="Arial" w:hAnsi="Arial" w:cs="Arial"/>
          <w:sz w:val="20"/>
          <w:szCs w:val="20"/>
        </w:rPr>
        <w:t>izobrazbe, kar kaže</w:t>
      </w:r>
      <w:r w:rsidR="001F3AA8" w:rsidRPr="004D4440">
        <w:rPr>
          <w:rFonts w:ascii="Arial" w:hAnsi="Arial" w:cs="Arial"/>
          <w:sz w:val="20"/>
          <w:szCs w:val="20"/>
        </w:rPr>
        <w:t xml:space="preserve"> slika 5 spodaj. </w:t>
      </w:r>
      <w:r w:rsidRPr="004D4440">
        <w:rPr>
          <w:rFonts w:ascii="Arial" w:hAnsi="Arial" w:cs="Arial"/>
          <w:sz w:val="20"/>
          <w:szCs w:val="20"/>
        </w:rPr>
        <w:t>Kar 68 % žensk, starejših od 15 let, z največ osnovnošolsko izobrazbo, je neaktivnih (od teh 58 % upokojenih in 10% drugače neaktivnih), medtem ko je delež neaktivnih žensk pri višje in visoko</w:t>
      </w:r>
      <w:r w:rsidR="00867BC1" w:rsidRPr="004D4440">
        <w:rPr>
          <w:rFonts w:ascii="Arial" w:hAnsi="Arial" w:cs="Arial"/>
          <w:sz w:val="20"/>
          <w:szCs w:val="20"/>
        </w:rPr>
        <w:t>šolsko</w:t>
      </w:r>
      <w:r w:rsidRPr="004D4440">
        <w:rPr>
          <w:rFonts w:ascii="Arial" w:hAnsi="Arial" w:cs="Arial"/>
          <w:sz w:val="20"/>
          <w:szCs w:val="20"/>
        </w:rPr>
        <w:t xml:space="preserve"> izobraženih 17 % (13 % upokoje</w:t>
      </w:r>
      <w:r w:rsidR="00C93102" w:rsidRPr="004D4440">
        <w:rPr>
          <w:rFonts w:ascii="Arial" w:hAnsi="Arial" w:cs="Arial"/>
          <w:sz w:val="20"/>
          <w:szCs w:val="20"/>
        </w:rPr>
        <w:t>nih in 4 % drugače neaktivnih).</w:t>
      </w:r>
    </w:p>
    <w:p w:rsidR="00C93102" w:rsidRPr="004D4440" w:rsidRDefault="00C93102" w:rsidP="00C93102">
      <w:pPr>
        <w:pStyle w:val="Napis"/>
        <w:keepNext/>
      </w:pPr>
      <w:bookmarkStart w:id="46" w:name="_Toc77603490"/>
      <w:r w:rsidRPr="004D4440">
        <w:t xml:space="preserve">Slika </w:t>
      </w:r>
      <w:r w:rsidR="00A10C41">
        <w:rPr>
          <w:noProof/>
        </w:rPr>
        <w:fldChar w:fldCharType="begin"/>
      </w:r>
      <w:r w:rsidR="00A10C41">
        <w:rPr>
          <w:noProof/>
        </w:rPr>
        <w:instrText xml:space="preserve"> SEQ Slika \* ARABIC </w:instrText>
      </w:r>
      <w:r w:rsidR="00A10C41">
        <w:rPr>
          <w:noProof/>
        </w:rPr>
        <w:fldChar w:fldCharType="separate"/>
      </w:r>
      <w:r w:rsidR="0065632C">
        <w:rPr>
          <w:noProof/>
        </w:rPr>
        <w:t>5</w:t>
      </w:r>
      <w:r w:rsidR="00A10C41">
        <w:rPr>
          <w:noProof/>
        </w:rPr>
        <w:fldChar w:fldCharType="end"/>
      </w:r>
      <w:r w:rsidRPr="004D4440">
        <w:t>: Prebivalci</w:t>
      </w:r>
      <w:r w:rsidR="00002DCD">
        <w:t xml:space="preserve"> - ženske, stare</w:t>
      </w:r>
      <w:r w:rsidRPr="004D4440">
        <w:t xml:space="preserve"> 15 let in več po izobrazbi in delovni aktivnosti v letu 2019</w:t>
      </w:r>
      <w:bookmarkEnd w:id="46"/>
    </w:p>
    <w:p w:rsidR="00035B1B" w:rsidRPr="004D4440" w:rsidRDefault="00035B1B" w:rsidP="00F62BC5">
      <w:pPr>
        <w:spacing w:before="0" w:after="0" w:line="240" w:lineRule="auto"/>
        <w:ind w:left="425"/>
        <w:rPr>
          <w:rFonts w:ascii="Arial" w:hAnsi="Arial" w:cs="Arial"/>
          <w:i/>
          <w:iCs/>
          <w:color w:val="44546A" w:themeColor="text2"/>
          <w:sz w:val="20"/>
          <w:szCs w:val="20"/>
        </w:rPr>
      </w:pPr>
      <w:r w:rsidRPr="004D4440">
        <w:rPr>
          <w:rFonts w:ascii="Arial" w:hAnsi="Arial" w:cs="Arial"/>
          <w:noProof/>
          <w:sz w:val="20"/>
          <w:szCs w:val="20"/>
        </w:rPr>
        <w:drawing>
          <wp:inline distT="0" distB="0" distL="0" distR="0" wp14:anchorId="55E59999" wp14:editId="6442559A">
            <wp:extent cx="5124450" cy="2711450"/>
            <wp:effectExtent l="0" t="0" r="0" b="12700"/>
            <wp:docPr id="13" name="Grafikon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35B1B" w:rsidRPr="004D4440" w:rsidRDefault="00035B1B" w:rsidP="00F62BC5">
      <w:pPr>
        <w:spacing w:before="0" w:after="0" w:line="240" w:lineRule="auto"/>
        <w:ind w:left="425"/>
        <w:rPr>
          <w:rFonts w:ascii="Arial" w:hAnsi="Arial" w:cs="Arial"/>
          <w:sz w:val="20"/>
          <w:szCs w:val="20"/>
        </w:rPr>
      </w:pPr>
      <w:bookmarkStart w:id="47" w:name="_Toc30506137"/>
      <w:bookmarkStart w:id="48" w:name="_Toc33789571"/>
      <w:bookmarkStart w:id="49" w:name="_Toc38648229"/>
      <w:r w:rsidRPr="004D4440">
        <w:rPr>
          <w:rFonts w:ascii="Arial" w:hAnsi="Arial" w:cs="Arial"/>
          <w:sz w:val="20"/>
          <w:szCs w:val="20"/>
        </w:rPr>
        <w:t>Vir: SURS</w:t>
      </w:r>
    </w:p>
    <w:p w:rsidR="00035B1B" w:rsidRPr="004D4440" w:rsidRDefault="00035B1B" w:rsidP="00F62BC5">
      <w:pPr>
        <w:spacing w:before="0" w:after="0" w:line="240" w:lineRule="auto"/>
        <w:ind w:left="425"/>
        <w:rPr>
          <w:rFonts w:ascii="Arial" w:hAnsi="Arial" w:cs="Arial"/>
          <w:sz w:val="20"/>
          <w:szCs w:val="20"/>
        </w:rPr>
      </w:pPr>
    </w:p>
    <w:p w:rsidR="00035B1B" w:rsidRPr="0068698D" w:rsidRDefault="00EF2CFA" w:rsidP="005D7A76">
      <w:pPr>
        <w:pStyle w:val="Naslov3"/>
      </w:pPr>
      <w:bookmarkStart w:id="50" w:name="_Toc77603627"/>
      <w:r w:rsidRPr="0068698D">
        <w:t>4</w:t>
      </w:r>
      <w:r w:rsidR="00035B1B" w:rsidRPr="0068698D">
        <w:t>.3 Izobrazbena sestava brezposelnih</w:t>
      </w:r>
      <w:bookmarkStart w:id="51" w:name="_Toc27053367"/>
      <w:bookmarkStart w:id="52" w:name="_Toc30506104"/>
      <w:bookmarkEnd w:id="47"/>
      <w:bookmarkEnd w:id="48"/>
      <w:bookmarkEnd w:id="49"/>
      <w:bookmarkEnd w:id="50"/>
      <w:r w:rsidR="00035B1B" w:rsidRPr="0068698D">
        <w:t xml:space="preserve"> </w:t>
      </w:r>
    </w:p>
    <w:p w:rsidR="00035B1B" w:rsidRPr="0068698D" w:rsidRDefault="00035B1B" w:rsidP="00F62BC5">
      <w:pPr>
        <w:spacing w:before="0" w:after="0" w:line="240" w:lineRule="auto"/>
        <w:ind w:left="425" w:firstLine="708"/>
        <w:rPr>
          <w:rFonts w:ascii="Arial" w:hAnsi="Arial" w:cs="Arial"/>
          <w:b/>
          <w:sz w:val="20"/>
          <w:szCs w:val="20"/>
        </w:rPr>
      </w:pPr>
    </w:p>
    <w:p w:rsidR="00AD5638" w:rsidRPr="0068698D" w:rsidRDefault="00AD5638" w:rsidP="00AD5638">
      <w:pPr>
        <w:spacing w:before="0" w:after="0" w:line="240" w:lineRule="auto"/>
        <w:rPr>
          <w:rFonts w:ascii="Arial" w:hAnsi="Arial" w:cs="Arial"/>
          <w:sz w:val="20"/>
          <w:szCs w:val="20"/>
        </w:rPr>
      </w:pPr>
      <w:r w:rsidRPr="0068698D">
        <w:rPr>
          <w:rFonts w:ascii="Arial" w:hAnsi="Arial" w:cs="Arial"/>
          <w:sz w:val="20"/>
          <w:szCs w:val="20"/>
        </w:rPr>
        <w:t xml:space="preserve">Raven dosežene izobrazbe, je po raziskavah dejavnik, ki najbolj izrazito kaže razlike v delovni aktivnosti prebivalstva. Po podatkih Zavoda </w:t>
      </w:r>
      <w:r w:rsidR="00917E89" w:rsidRPr="0068698D">
        <w:rPr>
          <w:rFonts w:ascii="Arial" w:hAnsi="Arial" w:cs="Arial"/>
          <w:sz w:val="20"/>
          <w:szCs w:val="20"/>
        </w:rPr>
        <w:t xml:space="preserve">Republike Slovenije </w:t>
      </w:r>
      <w:r w:rsidRPr="0068698D">
        <w:rPr>
          <w:rFonts w:ascii="Arial" w:hAnsi="Arial" w:cs="Arial"/>
          <w:sz w:val="20"/>
          <w:szCs w:val="20"/>
        </w:rPr>
        <w:t xml:space="preserve">za zaposlovanje </w:t>
      </w:r>
      <w:r w:rsidR="0010407D" w:rsidRPr="0068698D">
        <w:rPr>
          <w:rFonts w:ascii="Arial" w:hAnsi="Arial" w:cs="Arial"/>
          <w:sz w:val="20"/>
          <w:szCs w:val="20"/>
        </w:rPr>
        <w:t xml:space="preserve">(v nadaljnjem besedilu: ZRSZ) </w:t>
      </w:r>
      <w:r w:rsidRPr="0068698D">
        <w:rPr>
          <w:rFonts w:ascii="Arial" w:hAnsi="Arial" w:cs="Arial"/>
          <w:sz w:val="20"/>
          <w:szCs w:val="20"/>
        </w:rPr>
        <w:t xml:space="preserve">(obdobje 2014–2019; slika 6 spodaj) je najvišji delež brezposelnih z zaključeno osnovnošolsko izobrazbo ali </w:t>
      </w:r>
      <w:r w:rsidR="00917E89" w:rsidRPr="0068698D">
        <w:rPr>
          <w:rFonts w:ascii="Arial" w:hAnsi="Arial" w:cs="Arial"/>
          <w:sz w:val="20"/>
          <w:szCs w:val="20"/>
        </w:rPr>
        <w:t>manj</w:t>
      </w:r>
      <w:r w:rsidRPr="0068698D">
        <w:rPr>
          <w:rFonts w:ascii="Arial" w:hAnsi="Arial" w:cs="Arial"/>
          <w:sz w:val="20"/>
          <w:szCs w:val="20"/>
        </w:rPr>
        <w:t xml:space="preserve">, iz česar gre sklepati, da so te osebe težje zaposljive. V zadnjih letih se ta delež sicer zmanjšuje, kar je verjetno posledica tega, da vse več oseb dokonča osnovno šolo. Sledi delež oseb z srednjo poklicno ter 4-letno srednješolsko izobrazbo. </w:t>
      </w:r>
    </w:p>
    <w:p w:rsidR="00AD5638" w:rsidRPr="0068698D" w:rsidRDefault="00AD5638" w:rsidP="00AD5638">
      <w:pPr>
        <w:spacing w:before="0" w:after="0" w:line="240" w:lineRule="auto"/>
        <w:ind w:left="425"/>
        <w:rPr>
          <w:rFonts w:ascii="Arial" w:hAnsi="Arial" w:cs="Arial"/>
          <w:sz w:val="20"/>
          <w:szCs w:val="20"/>
        </w:rPr>
      </w:pPr>
    </w:p>
    <w:p w:rsidR="00AD5638" w:rsidRDefault="00AD5638" w:rsidP="00AD5638">
      <w:pPr>
        <w:spacing w:before="0" w:after="0" w:line="240" w:lineRule="auto"/>
        <w:rPr>
          <w:rFonts w:ascii="Arial" w:hAnsi="Arial" w:cs="Arial"/>
          <w:sz w:val="20"/>
          <w:szCs w:val="20"/>
        </w:rPr>
      </w:pPr>
      <w:r w:rsidRPr="0068698D">
        <w:rPr>
          <w:rFonts w:ascii="Arial" w:hAnsi="Arial" w:cs="Arial"/>
          <w:sz w:val="20"/>
          <w:szCs w:val="20"/>
        </w:rPr>
        <w:t>Preglednica 5 in slika 6 kažeta, da raven dosežene izobrazbe vpliva na brezposelnost, saj se deleži po različnih dokončanih ravneh izobrazbe precej razlikujejo. Nizka izobrazba brezposelnim osebam otežuje</w:t>
      </w:r>
      <w:r w:rsidRPr="00307E65">
        <w:rPr>
          <w:rFonts w:ascii="Arial" w:hAnsi="Arial" w:cs="Arial"/>
          <w:sz w:val="20"/>
          <w:szCs w:val="20"/>
        </w:rPr>
        <w:t xml:space="preserve"> </w:t>
      </w:r>
      <w:r w:rsidRPr="00307E65">
        <w:rPr>
          <w:rFonts w:ascii="Arial" w:hAnsi="Arial" w:cs="Arial"/>
          <w:sz w:val="20"/>
          <w:szCs w:val="20"/>
        </w:rPr>
        <w:lastRenderedPageBreak/>
        <w:t>ponovno vključevanje na trg dela, zato je za to skupino bistveno, da pridobijo in krepijo sposobnosti, znanj</w:t>
      </w:r>
      <w:r w:rsidR="00917E89">
        <w:rPr>
          <w:rFonts w:ascii="Arial" w:hAnsi="Arial" w:cs="Arial"/>
          <w:sz w:val="20"/>
          <w:szCs w:val="20"/>
        </w:rPr>
        <w:t>e</w:t>
      </w:r>
      <w:r w:rsidRPr="00307E65">
        <w:rPr>
          <w:rFonts w:ascii="Arial" w:hAnsi="Arial" w:cs="Arial"/>
          <w:sz w:val="20"/>
          <w:szCs w:val="20"/>
        </w:rPr>
        <w:t xml:space="preserve"> in spretnosti za izboljšanje zaposlitvenih možnosti ter povečanje konkurenčnosti na trgu dela.</w:t>
      </w:r>
      <w:r>
        <w:rPr>
          <w:rFonts w:ascii="Arial" w:hAnsi="Arial" w:cs="Arial"/>
          <w:sz w:val="20"/>
          <w:szCs w:val="20"/>
        </w:rPr>
        <w:t xml:space="preserve"> </w:t>
      </w:r>
      <w:r w:rsidRPr="003C4BF5">
        <w:rPr>
          <w:rFonts w:ascii="Arial" w:hAnsi="Arial" w:cs="Arial"/>
          <w:sz w:val="20"/>
          <w:szCs w:val="20"/>
        </w:rPr>
        <w:t xml:space="preserve">Vključevanje nizko izobraženih brezposelnih na trg dela zahteva poglobljeno obravnavo. Zaradi pomanjkanja </w:t>
      </w:r>
      <w:r w:rsidR="00917E89" w:rsidRPr="003C4BF5">
        <w:rPr>
          <w:rFonts w:ascii="Arial" w:hAnsi="Arial" w:cs="Arial"/>
          <w:sz w:val="20"/>
          <w:szCs w:val="20"/>
        </w:rPr>
        <w:t>znanj</w:t>
      </w:r>
      <w:r w:rsidR="00917E89">
        <w:rPr>
          <w:rFonts w:ascii="Arial" w:hAnsi="Arial" w:cs="Arial"/>
          <w:sz w:val="20"/>
          <w:szCs w:val="20"/>
        </w:rPr>
        <w:t>a in</w:t>
      </w:r>
      <w:r w:rsidR="00917E89" w:rsidRPr="003C4BF5">
        <w:rPr>
          <w:rFonts w:ascii="Arial" w:hAnsi="Arial" w:cs="Arial"/>
          <w:sz w:val="20"/>
          <w:szCs w:val="20"/>
        </w:rPr>
        <w:t xml:space="preserve"> </w:t>
      </w:r>
      <w:r w:rsidR="00424BAD">
        <w:rPr>
          <w:rFonts w:ascii="Arial" w:hAnsi="Arial" w:cs="Arial"/>
          <w:sz w:val="20"/>
          <w:szCs w:val="20"/>
        </w:rPr>
        <w:t>spretnosti</w:t>
      </w:r>
      <w:r w:rsidR="00424BAD" w:rsidRPr="003C4BF5">
        <w:rPr>
          <w:rFonts w:ascii="Arial" w:hAnsi="Arial" w:cs="Arial"/>
          <w:sz w:val="20"/>
          <w:szCs w:val="20"/>
        </w:rPr>
        <w:t xml:space="preserve"> </w:t>
      </w:r>
      <w:r w:rsidRPr="003C4BF5">
        <w:rPr>
          <w:rFonts w:ascii="Arial" w:hAnsi="Arial" w:cs="Arial"/>
          <w:sz w:val="20"/>
          <w:szCs w:val="20"/>
        </w:rPr>
        <w:t>se ta skupina povezuje še z dolgotrajno brezposelnostjo in vse to kaže na nujnost vključevanja v nadaljnja izobraževanja.</w:t>
      </w:r>
      <w:r w:rsidRPr="00307E65">
        <w:rPr>
          <w:rFonts w:ascii="Arial" w:hAnsi="Arial" w:cs="Arial"/>
          <w:sz w:val="20"/>
          <w:szCs w:val="20"/>
        </w:rPr>
        <w:t xml:space="preserve"> </w:t>
      </w:r>
      <w:r w:rsidR="00842BF1">
        <w:rPr>
          <w:rFonts w:ascii="Arial" w:hAnsi="Arial" w:cs="Arial"/>
          <w:sz w:val="20"/>
          <w:szCs w:val="20"/>
        </w:rPr>
        <w:t>Pri tej</w:t>
      </w:r>
      <w:r>
        <w:rPr>
          <w:rFonts w:ascii="Arial" w:hAnsi="Arial" w:cs="Arial"/>
          <w:sz w:val="20"/>
          <w:szCs w:val="20"/>
        </w:rPr>
        <w:t xml:space="preserve"> skupini brezposelnih </w:t>
      </w:r>
      <w:r w:rsidR="00C54ED0">
        <w:rPr>
          <w:rFonts w:ascii="Arial" w:hAnsi="Arial" w:cs="Arial"/>
          <w:sz w:val="20"/>
          <w:szCs w:val="20"/>
        </w:rPr>
        <w:t xml:space="preserve">tudi </w:t>
      </w:r>
      <w:r w:rsidR="00842BF1">
        <w:rPr>
          <w:rFonts w:ascii="Arial" w:hAnsi="Arial" w:cs="Arial"/>
          <w:sz w:val="20"/>
          <w:szCs w:val="20"/>
        </w:rPr>
        <w:t xml:space="preserve">je </w:t>
      </w:r>
      <w:r>
        <w:rPr>
          <w:rFonts w:ascii="Arial" w:hAnsi="Arial" w:cs="Arial"/>
          <w:sz w:val="20"/>
          <w:szCs w:val="20"/>
        </w:rPr>
        <w:t xml:space="preserve">povprečno trajanje </w:t>
      </w:r>
      <w:r w:rsidR="00842BF1">
        <w:rPr>
          <w:rFonts w:ascii="Arial" w:hAnsi="Arial" w:cs="Arial"/>
          <w:sz w:val="20"/>
          <w:szCs w:val="20"/>
        </w:rPr>
        <w:t>brezposelnosti daljše</w:t>
      </w:r>
      <w:r>
        <w:rPr>
          <w:rFonts w:ascii="Arial" w:hAnsi="Arial" w:cs="Arial"/>
          <w:sz w:val="20"/>
          <w:szCs w:val="20"/>
        </w:rPr>
        <w:t>, kot pri ostalih skupinah (v letu 2019 37,3 meseca).</w:t>
      </w:r>
    </w:p>
    <w:p w:rsidR="00AD5638" w:rsidRDefault="00AD5638" w:rsidP="00AD5638">
      <w:pPr>
        <w:spacing w:before="0" w:after="0" w:line="240" w:lineRule="auto"/>
        <w:rPr>
          <w:rFonts w:ascii="Arial" w:hAnsi="Arial" w:cs="Arial"/>
          <w:sz w:val="20"/>
          <w:szCs w:val="20"/>
        </w:rPr>
      </w:pPr>
    </w:p>
    <w:p w:rsidR="00AD5638" w:rsidRPr="004D4440" w:rsidRDefault="00AD5638" w:rsidP="00AD5638">
      <w:pPr>
        <w:spacing w:before="0" w:after="0" w:line="240" w:lineRule="auto"/>
        <w:rPr>
          <w:rFonts w:ascii="Arial" w:hAnsi="Arial" w:cs="Arial"/>
          <w:sz w:val="20"/>
          <w:szCs w:val="20"/>
        </w:rPr>
      </w:pPr>
      <w:r>
        <w:rPr>
          <w:rFonts w:ascii="Arial" w:hAnsi="Arial" w:cs="Arial"/>
          <w:sz w:val="20"/>
          <w:szCs w:val="20"/>
        </w:rPr>
        <w:t>Obenem to</w:t>
      </w:r>
      <w:r w:rsidRPr="004D4440">
        <w:rPr>
          <w:rFonts w:ascii="Arial" w:hAnsi="Arial" w:cs="Arial"/>
          <w:color w:val="7030A0"/>
          <w:sz w:val="20"/>
          <w:szCs w:val="20"/>
        </w:rPr>
        <w:t xml:space="preserve"> </w:t>
      </w:r>
      <w:r w:rsidRPr="004D4440">
        <w:rPr>
          <w:rFonts w:ascii="Arial" w:hAnsi="Arial" w:cs="Arial"/>
          <w:sz w:val="20"/>
          <w:szCs w:val="20"/>
        </w:rPr>
        <w:t xml:space="preserve">narekuje potrebo po večjem sodelovanju pri načrtovanju in izvajanju skupnih ukrepov in inštrumentov na ravni različnih politik, socialnih partnerjev in drugih deležnikov, na državni in lokalni ravni. Ker se v Sloveniji srečujemo s strukturno brezposelnostjo, je tovrstno sodelovanje ključno pri oblikovanje ustreznih programov za potrebe trga dela, za lažji in hitrejši prehod v zaposlitev. </w:t>
      </w:r>
    </w:p>
    <w:p w:rsidR="00AD5638" w:rsidRPr="004D4440" w:rsidRDefault="00AD5638" w:rsidP="00902A6F">
      <w:pPr>
        <w:pStyle w:val="Priloga"/>
      </w:pPr>
      <w:bookmarkStart w:id="53" w:name="_Toc77547021"/>
      <w:r w:rsidRPr="004D4440">
        <w:t xml:space="preserve">Preglednica </w:t>
      </w:r>
      <w:r>
        <w:rPr>
          <w:noProof/>
        </w:rPr>
        <w:fldChar w:fldCharType="begin"/>
      </w:r>
      <w:r>
        <w:rPr>
          <w:noProof/>
        </w:rPr>
        <w:instrText xml:space="preserve"> SEQ Preglednica \* ARABIC </w:instrText>
      </w:r>
      <w:r>
        <w:rPr>
          <w:noProof/>
        </w:rPr>
        <w:fldChar w:fldCharType="separate"/>
      </w:r>
      <w:r w:rsidR="0065632C">
        <w:rPr>
          <w:noProof/>
        </w:rPr>
        <w:t>5</w:t>
      </w:r>
      <w:r>
        <w:rPr>
          <w:noProof/>
        </w:rPr>
        <w:fldChar w:fldCharType="end"/>
      </w:r>
      <w:r w:rsidRPr="004D4440">
        <w:t xml:space="preserve">: </w:t>
      </w:r>
      <w:r>
        <w:t>Registrirano b</w:t>
      </w:r>
      <w:r w:rsidRPr="004D4440">
        <w:t>rezposelni po izobrazbi, od leta 2014 do 2019</w:t>
      </w:r>
      <w:bookmarkEnd w:id="53"/>
    </w:p>
    <w:tbl>
      <w:tblPr>
        <w:tblStyle w:val="Tabelamrea81"/>
        <w:tblW w:w="0" w:type="auto"/>
        <w:jc w:val="center"/>
        <w:tblLook w:val="04A0" w:firstRow="1" w:lastRow="0" w:firstColumn="1" w:lastColumn="0" w:noHBand="0" w:noVBand="1"/>
      </w:tblPr>
      <w:tblGrid>
        <w:gridCol w:w="3541"/>
        <w:gridCol w:w="978"/>
        <w:gridCol w:w="1020"/>
        <w:gridCol w:w="941"/>
        <w:gridCol w:w="843"/>
        <w:gridCol w:w="909"/>
        <w:gridCol w:w="828"/>
      </w:tblGrid>
      <w:tr w:rsidR="00AD5638" w:rsidRPr="004D4440" w:rsidTr="00FB2A0B">
        <w:trPr>
          <w:jc w:val="center"/>
        </w:trPr>
        <w:tc>
          <w:tcPr>
            <w:tcW w:w="3543" w:type="dxa"/>
          </w:tcPr>
          <w:p w:rsidR="00AD5638" w:rsidRPr="004D4440" w:rsidRDefault="00AD5638" w:rsidP="00FB2A0B">
            <w:pPr>
              <w:spacing w:before="0"/>
              <w:rPr>
                <w:rFonts w:ascii="Arial" w:eastAsiaTheme="minorHAnsi" w:hAnsi="Arial" w:cs="Arial"/>
                <w:b/>
                <w:sz w:val="20"/>
                <w:szCs w:val="20"/>
                <w:lang w:eastAsia="en-US"/>
              </w:rPr>
            </w:pPr>
            <w:bookmarkStart w:id="54" w:name="_Hlk76035957"/>
            <w:r w:rsidRPr="004D4440">
              <w:rPr>
                <w:rFonts w:ascii="Arial" w:eastAsiaTheme="minorHAnsi" w:hAnsi="Arial" w:cs="Arial"/>
                <w:b/>
                <w:sz w:val="20"/>
                <w:szCs w:val="20"/>
                <w:lang w:eastAsia="en-US"/>
              </w:rPr>
              <w:t>Izobrazba/Leto</w:t>
            </w:r>
          </w:p>
          <w:p w:rsidR="00AD5638" w:rsidRPr="004D4440" w:rsidRDefault="00AD5638" w:rsidP="00FB2A0B">
            <w:pPr>
              <w:spacing w:before="0"/>
              <w:rPr>
                <w:rFonts w:ascii="Arial" w:eastAsiaTheme="minorHAnsi" w:hAnsi="Arial" w:cs="Arial"/>
                <w:b/>
                <w:sz w:val="20"/>
                <w:szCs w:val="20"/>
                <w:lang w:eastAsia="en-US"/>
              </w:rPr>
            </w:pPr>
          </w:p>
        </w:tc>
        <w:tc>
          <w:tcPr>
            <w:tcW w:w="978" w:type="dxa"/>
          </w:tcPr>
          <w:p w:rsidR="00AD5638" w:rsidRPr="004D4440" w:rsidRDefault="00AD5638" w:rsidP="00FB2A0B">
            <w:pPr>
              <w:spacing w:before="0"/>
              <w:rPr>
                <w:rFonts w:ascii="Arial" w:eastAsiaTheme="minorHAnsi" w:hAnsi="Arial" w:cs="Arial"/>
                <w:b/>
                <w:sz w:val="20"/>
                <w:szCs w:val="20"/>
                <w:lang w:eastAsia="en-US"/>
              </w:rPr>
            </w:pPr>
            <w:r w:rsidRPr="004D4440">
              <w:rPr>
                <w:rFonts w:ascii="Arial" w:eastAsiaTheme="minorHAnsi" w:hAnsi="Arial" w:cs="Arial"/>
                <w:b/>
                <w:sz w:val="20"/>
                <w:szCs w:val="20"/>
                <w:lang w:eastAsia="en-US"/>
              </w:rPr>
              <w:t>2014</w:t>
            </w:r>
          </w:p>
        </w:tc>
        <w:tc>
          <w:tcPr>
            <w:tcW w:w="1020" w:type="dxa"/>
          </w:tcPr>
          <w:p w:rsidR="00AD5638" w:rsidRPr="004D4440" w:rsidRDefault="00AD5638" w:rsidP="00FB2A0B">
            <w:pPr>
              <w:spacing w:before="0"/>
              <w:rPr>
                <w:rFonts w:ascii="Arial" w:eastAsiaTheme="minorHAnsi" w:hAnsi="Arial" w:cs="Arial"/>
                <w:b/>
                <w:sz w:val="20"/>
                <w:szCs w:val="20"/>
                <w:lang w:eastAsia="en-US"/>
              </w:rPr>
            </w:pPr>
            <w:r w:rsidRPr="004D4440">
              <w:rPr>
                <w:rFonts w:ascii="Arial" w:eastAsiaTheme="minorHAnsi" w:hAnsi="Arial" w:cs="Arial"/>
                <w:b/>
                <w:sz w:val="20"/>
                <w:szCs w:val="20"/>
                <w:lang w:eastAsia="en-US"/>
              </w:rPr>
              <w:t>2015</w:t>
            </w:r>
          </w:p>
        </w:tc>
        <w:tc>
          <w:tcPr>
            <w:tcW w:w="941" w:type="dxa"/>
          </w:tcPr>
          <w:p w:rsidR="00AD5638" w:rsidRPr="004D4440" w:rsidRDefault="00AD5638" w:rsidP="00FB2A0B">
            <w:pPr>
              <w:spacing w:before="0"/>
              <w:rPr>
                <w:rFonts w:ascii="Arial" w:eastAsiaTheme="minorHAnsi" w:hAnsi="Arial" w:cs="Arial"/>
                <w:b/>
                <w:sz w:val="20"/>
                <w:szCs w:val="20"/>
                <w:lang w:eastAsia="en-US"/>
              </w:rPr>
            </w:pPr>
            <w:r w:rsidRPr="004D4440">
              <w:rPr>
                <w:rFonts w:ascii="Arial" w:eastAsiaTheme="minorHAnsi" w:hAnsi="Arial" w:cs="Arial"/>
                <w:b/>
                <w:sz w:val="20"/>
                <w:szCs w:val="20"/>
                <w:lang w:eastAsia="en-US"/>
              </w:rPr>
              <w:t>2016</w:t>
            </w:r>
          </w:p>
        </w:tc>
        <w:tc>
          <w:tcPr>
            <w:tcW w:w="843" w:type="dxa"/>
          </w:tcPr>
          <w:p w:rsidR="00AD5638" w:rsidRPr="004D4440" w:rsidRDefault="00AD5638" w:rsidP="00FB2A0B">
            <w:pPr>
              <w:spacing w:before="0"/>
              <w:rPr>
                <w:rFonts w:ascii="Arial" w:eastAsiaTheme="minorHAnsi" w:hAnsi="Arial" w:cs="Arial"/>
                <w:b/>
                <w:sz w:val="20"/>
                <w:szCs w:val="20"/>
                <w:lang w:eastAsia="en-US"/>
              </w:rPr>
            </w:pPr>
            <w:r w:rsidRPr="004D4440">
              <w:rPr>
                <w:rFonts w:ascii="Arial" w:eastAsiaTheme="minorHAnsi" w:hAnsi="Arial" w:cs="Arial"/>
                <w:b/>
                <w:sz w:val="20"/>
                <w:szCs w:val="20"/>
                <w:lang w:eastAsia="en-US"/>
              </w:rPr>
              <w:t>2017</w:t>
            </w:r>
          </w:p>
        </w:tc>
        <w:tc>
          <w:tcPr>
            <w:tcW w:w="909" w:type="dxa"/>
          </w:tcPr>
          <w:p w:rsidR="00AD5638" w:rsidRPr="004D4440" w:rsidRDefault="00AD5638" w:rsidP="00FB2A0B">
            <w:pPr>
              <w:spacing w:before="0"/>
              <w:rPr>
                <w:rFonts w:ascii="Arial" w:eastAsiaTheme="minorHAnsi" w:hAnsi="Arial" w:cs="Arial"/>
                <w:b/>
                <w:sz w:val="20"/>
                <w:szCs w:val="20"/>
                <w:lang w:eastAsia="en-US"/>
              </w:rPr>
            </w:pPr>
            <w:r w:rsidRPr="004D4440">
              <w:rPr>
                <w:rFonts w:ascii="Arial" w:eastAsiaTheme="minorHAnsi" w:hAnsi="Arial" w:cs="Arial"/>
                <w:b/>
                <w:sz w:val="20"/>
                <w:szCs w:val="20"/>
                <w:lang w:eastAsia="en-US"/>
              </w:rPr>
              <w:t>2018</w:t>
            </w:r>
          </w:p>
        </w:tc>
        <w:tc>
          <w:tcPr>
            <w:tcW w:w="828" w:type="dxa"/>
            <w:tcBorders>
              <w:bottom w:val="single" w:sz="4" w:space="0" w:color="auto"/>
            </w:tcBorders>
          </w:tcPr>
          <w:p w:rsidR="00AD5638" w:rsidRPr="004D4440" w:rsidRDefault="00AD5638" w:rsidP="00FB2A0B">
            <w:pPr>
              <w:spacing w:before="0"/>
              <w:rPr>
                <w:rFonts w:ascii="Arial" w:eastAsiaTheme="minorHAnsi" w:hAnsi="Arial" w:cs="Arial"/>
                <w:b/>
                <w:sz w:val="20"/>
                <w:szCs w:val="20"/>
                <w:lang w:eastAsia="en-US"/>
              </w:rPr>
            </w:pPr>
            <w:r w:rsidRPr="004D4440">
              <w:rPr>
                <w:rFonts w:ascii="Arial" w:eastAsiaTheme="minorHAnsi" w:hAnsi="Arial" w:cs="Arial"/>
                <w:b/>
                <w:sz w:val="20"/>
                <w:szCs w:val="20"/>
                <w:lang w:eastAsia="en-US"/>
              </w:rPr>
              <w:t>2019</w:t>
            </w:r>
          </w:p>
        </w:tc>
      </w:tr>
      <w:bookmarkEnd w:id="54"/>
      <w:tr w:rsidR="00AD5638" w:rsidRPr="004D4440" w:rsidTr="00FB2A0B">
        <w:trPr>
          <w:jc w:val="center"/>
        </w:trPr>
        <w:tc>
          <w:tcPr>
            <w:tcW w:w="3543" w:type="dxa"/>
            <w:shd w:val="clear" w:color="auto" w:fill="DEEAF6" w:themeFill="accent1" w:themeFillTint="33"/>
          </w:tcPr>
          <w:p w:rsidR="00AD5638" w:rsidRPr="004D4440" w:rsidRDefault="00AD5638" w:rsidP="00FB2A0B">
            <w:pPr>
              <w:spacing w:before="0"/>
              <w:rPr>
                <w:rFonts w:ascii="Arial" w:eastAsiaTheme="minorHAnsi" w:hAnsi="Arial" w:cs="Arial"/>
                <w:sz w:val="20"/>
                <w:szCs w:val="20"/>
                <w:lang w:eastAsia="en-US"/>
              </w:rPr>
            </w:pPr>
            <w:r w:rsidRPr="004D4440">
              <w:rPr>
                <w:rFonts w:ascii="Arial" w:eastAsiaTheme="minorHAnsi" w:hAnsi="Arial" w:cs="Arial"/>
                <w:sz w:val="20"/>
                <w:szCs w:val="20"/>
                <w:lang w:eastAsia="en-US"/>
              </w:rPr>
              <w:t>Skupaj registriran</w:t>
            </w:r>
            <w:r>
              <w:rPr>
                <w:rFonts w:ascii="Arial" w:eastAsiaTheme="minorHAnsi" w:hAnsi="Arial" w:cs="Arial"/>
                <w:sz w:val="20"/>
                <w:szCs w:val="20"/>
                <w:lang w:eastAsia="en-US"/>
              </w:rPr>
              <w:t>o</w:t>
            </w:r>
            <w:r w:rsidRPr="004D4440">
              <w:rPr>
                <w:rFonts w:ascii="Arial" w:eastAsiaTheme="minorHAnsi" w:hAnsi="Arial" w:cs="Arial"/>
                <w:sz w:val="20"/>
                <w:szCs w:val="20"/>
                <w:lang w:eastAsia="en-US"/>
              </w:rPr>
              <w:t xml:space="preserve"> brezposelni</w:t>
            </w:r>
            <w:r>
              <w:rPr>
                <w:rFonts w:ascii="Arial" w:eastAsiaTheme="minorHAnsi" w:hAnsi="Arial" w:cs="Arial"/>
                <w:sz w:val="20"/>
                <w:szCs w:val="20"/>
                <w:lang w:eastAsia="en-US"/>
              </w:rPr>
              <w:t xml:space="preserve"> – povprečje posameznega leta</w:t>
            </w:r>
          </w:p>
        </w:tc>
        <w:tc>
          <w:tcPr>
            <w:tcW w:w="978" w:type="dxa"/>
            <w:shd w:val="clear" w:color="auto" w:fill="DEEAF6" w:themeFill="accent1" w:themeFillTint="33"/>
            <w:vAlign w:val="center"/>
          </w:tcPr>
          <w:p w:rsidR="00AD5638" w:rsidRPr="004D4440" w:rsidRDefault="00AD5638" w:rsidP="00FB2A0B">
            <w:pPr>
              <w:spacing w:before="0"/>
              <w:jc w:val="center"/>
              <w:rPr>
                <w:rFonts w:ascii="Arial" w:eastAsiaTheme="minorHAnsi" w:hAnsi="Arial" w:cs="Arial"/>
                <w:sz w:val="20"/>
                <w:szCs w:val="20"/>
                <w:lang w:eastAsia="en-US"/>
              </w:rPr>
            </w:pPr>
            <w:r w:rsidRPr="004D4440">
              <w:rPr>
                <w:rFonts w:ascii="Arial" w:eastAsiaTheme="minorHAnsi" w:hAnsi="Arial" w:cs="Arial"/>
                <w:sz w:val="20"/>
                <w:szCs w:val="20"/>
                <w:lang w:eastAsia="en-US"/>
              </w:rPr>
              <w:t>120.109</w:t>
            </w:r>
          </w:p>
        </w:tc>
        <w:tc>
          <w:tcPr>
            <w:tcW w:w="1020" w:type="dxa"/>
            <w:shd w:val="clear" w:color="auto" w:fill="DEEAF6" w:themeFill="accent1" w:themeFillTint="33"/>
            <w:vAlign w:val="center"/>
          </w:tcPr>
          <w:p w:rsidR="00AD5638" w:rsidRPr="004D4440" w:rsidRDefault="00AD5638" w:rsidP="00FB2A0B">
            <w:pPr>
              <w:spacing w:before="0"/>
              <w:jc w:val="center"/>
              <w:rPr>
                <w:rFonts w:ascii="Arial" w:eastAsiaTheme="minorHAnsi" w:hAnsi="Arial" w:cs="Arial"/>
                <w:sz w:val="20"/>
                <w:szCs w:val="20"/>
                <w:lang w:eastAsia="en-US"/>
              </w:rPr>
            </w:pPr>
            <w:r w:rsidRPr="004D4440">
              <w:rPr>
                <w:rFonts w:ascii="Arial" w:eastAsiaTheme="minorHAnsi" w:hAnsi="Arial" w:cs="Arial"/>
                <w:sz w:val="20"/>
                <w:szCs w:val="20"/>
                <w:lang w:eastAsia="en-US"/>
              </w:rPr>
              <w:t>112.726</w:t>
            </w:r>
          </w:p>
        </w:tc>
        <w:tc>
          <w:tcPr>
            <w:tcW w:w="941" w:type="dxa"/>
            <w:shd w:val="clear" w:color="auto" w:fill="DEEAF6" w:themeFill="accent1" w:themeFillTint="33"/>
            <w:vAlign w:val="center"/>
          </w:tcPr>
          <w:p w:rsidR="00AD5638" w:rsidRPr="004D4440" w:rsidRDefault="00AD5638" w:rsidP="00FB2A0B">
            <w:pPr>
              <w:spacing w:before="0"/>
              <w:jc w:val="center"/>
              <w:rPr>
                <w:rFonts w:ascii="Arial" w:eastAsiaTheme="minorHAnsi" w:hAnsi="Arial" w:cs="Arial"/>
                <w:sz w:val="20"/>
                <w:szCs w:val="20"/>
                <w:lang w:eastAsia="en-US"/>
              </w:rPr>
            </w:pPr>
            <w:r w:rsidRPr="004D4440">
              <w:rPr>
                <w:rFonts w:ascii="Arial" w:eastAsiaTheme="minorHAnsi" w:hAnsi="Arial" w:cs="Arial"/>
                <w:sz w:val="20"/>
                <w:szCs w:val="20"/>
                <w:lang w:eastAsia="en-US"/>
              </w:rPr>
              <w:t>103.152</w:t>
            </w:r>
          </w:p>
        </w:tc>
        <w:tc>
          <w:tcPr>
            <w:tcW w:w="843" w:type="dxa"/>
            <w:shd w:val="clear" w:color="auto" w:fill="DEEAF6" w:themeFill="accent1" w:themeFillTint="33"/>
            <w:vAlign w:val="center"/>
          </w:tcPr>
          <w:p w:rsidR="00AD5638" w:rsidRPr="004D4440" w:rsidRDefault="00AD5638" w:rsidP="00FB2A0B">
            <w:pPr>
              <w:spacing w:before="0"/>
              <w:jc w:val="center"/>
              <w:rPr>
                <w:rFonts w:ascii="Arial" w:eastAsiaTheme="minorHAnsi" w:hAnsi="Arial" w:cs="Arial"/>
                <w:sz w:val="20"/>
                <w:szCs w:val="20"/>
                <w:lang w:eastAsia="en-US"/>
              </w:rPr>
            </w:pPr>
            <w:r>
              <w:rPr>
                <w:rFonts w:ascii="Arial" w:hAnsi="Arial" w:cs="Arial"/>
                <w:color w:val="000000"/>
                <w:sz w:val="20"/>
                <w:szCs w:val="20"/>
              </w:rPr>
              <w:t>88.648</w:t>
            </w:r>
          </w:p>
        </w:tc>
        <w:tc>
          <w:tcPr>
            <w:tcW w:w="909" w:type="dxa"/>
            <w:shd w:val="clear" w:color="auto" w:fill="DEEAF6" w:themeFill="accent1" w:themeFillTint="33"/>
            <w:vAlign w:val="center"/>
          </w:tcPr>
          <w:p w:rsidR="00AD5638" w:rsidRPr="004D4440" w:rsidRDefault="00AD5638" w:rsidP="00FB2A0B">
            <w:pPr>
              <w:spacing w:before="0"/>
              <w:jc w:val="center"/>
              <w:rPr>
                <w:rFonts w:ascii="Arial" w:eastAsiaTheme="minorHAnsi" w:hAnsi="Arial" w:cs="Arial"/>
                <w:sz w:val="20"/>
                <w:szCs w:val="20"/>
                <w:lang w:eastAsia="en-US"/>
              </w:rPr>
            </w:pPr>
            <w:r>
              <w:rPr>
                <w:rFonts w:ascii="Arial" w:hAnsi="Arial" w:cs="Arial"/>
                <w:color w:val="000000"/>
                <w:sz w:val="20"/>
                <w:szCs w:val="20"/>
              </w:rPr>
              <w:t>78.474</w:t>
            </w:r>
          </w:p>
        </w:tc>
        <w:tc>
          <w:tcPr>
            <w:tcW w:w="828" w:type="dxa"/>
            <w:tcBorders>
              <w:top w:val="single" w:sz="4" w:space="0" w:color="auto"/>
              <w:left w:val="nil"/>
              <w:bottom w:val="single" w:sz="4" w:space="0" w:color="auto"/>
              <w:right w:val="single" w:sz="4" w:space="0" w:color="auto"/>
            </w:tcBorders>
            <w:shd w:val="clear" w:color="auto" w:fill="DEEAF6" w:themeFill="accent1" w:themeFillTint="33"/>
            <w:vAlign w:val="center"/>
          </w:tcPr>
          <w:p w:rsidR="00AD5638" w:rsidRPr="004D4440" w:rsidRDefault="00AD5638" w:rsidP="00FB2A0B">
            <w:pPr>
              <w:spacing w:before="0"/>
              <w:jc w:val="center"/>
              <w:rPr>
                <w:rFonts w:ascii="Arial" w:eastAsiaTheme="minorHAnsi" w:hAnsi="Arial" w:cs="Arial"/>
                <w:sz w:val="20"/>
                <w:szCs w:val="20"/>
                <w:lang w:eastAsia="en-US"/>
              </w:rPr>
            </w:pPr>
            <w:r>
              <w:rPr>
                <w:rFonts w:ascii="Arial" w:hAnsi="Arial" w:cs="Arial"/>
                <w:color w:val="000000"/>
                <w:sz w:val="20"/>
                <w:szCs w:val="20"/>
              </w:rPr>
              <w:t>74.178</w:t>
            </w:r>
          </w:p>
        </w:tc>
      </w:tr>
      <w:tr w:rsidR="00AD5638" w:rsidRPr="004D4440" w:rsidTr="002B4447">
        <w:trPr>
          <w:trHeight w:val="144"/>
          <w:jc w:val="center"/>
        </w:trPr>
        <w:tc>
          <w:tcPr>
            <w:tcW w:w="3543" w:type="dxa"/>
            <w:shd w:val="clear" w:color="auto" w:fill="auto"/>
          </w:tcPr>
          <w:p w:rsidR="00AD5638" w:rsidRPr="004D4440" w:rsidRDefault="00AD5638" w:rsidP="00FB2A0B">
            <w:pPr>
              <w:spacing w:before="0"/>
              <w:rPr>
                <w:rFonts w:ascii="Arial" w:eastAsiaTheme="minorHAnsi" w:hAnsi="Arial" w:cs="Arial"/>
                <w:sz w:val="20"/>
                <w:szCs w:val="20"/>
                <w:lang w:eastAsia="en-US"/>
              </w:rPr>
            </w:pPr>
            <w:r>
              <w:rPr>
                <w:rFonts w:ascii="Arial" w:eastAsiaTheme="minorHAnsi" w:hAnsi="Arial" w:cs="Arial"/>
                <w:sz w:val="20"/>
                <w:szCs w:val="20"/>
                <w:lang w:eastAsia="en-US"/>
              </w:rPr>
              <w:t>Od tega:</w:t>
            </w:r>
          </w:p>
        </w:tc>
        <w:tc>
          <w:tcPr>
            <w:tcW w:w="978" w:type="dxa"/>
            <w:shd w:val="clear" w:color="auto" w:fill="auto"/>
          </w:tcPr>
          <w:p w:rsidR="00AD5638" w:rsidRPr="004D4440" w:rsidRDefault="00AD5638" w:rsidP="00FB2A0B">
            <w:pPr>
              <w:spacing w:before="0"/>
              <w:jc w:val="right"/>
              <w:rPr>
                <w:rFonts w:ascii="Arial" w:eastAsiaTheme="minorHAnsi" w:hAnsi="Arial" w:cs="Arial"/>
                <w:sz w:val="20"/>
                <w:szCs w:val="20"/>
                <w:lang w:eastAsia="en-US"/>
              </w:rPr>
            </w:pPr>
          </w:p>
        </w:tc>
        <w:tc>
          <w:tcPr>
            <w:tcW w:w="1020" w:type="dxa"/>
            <w:shd w:val="clear" w:color="auto" w:fill="auto"/>
          </w:tcPr>
          <w:p w:rsidR="00AD5638" w:rsidRPr="004D4440" w:rsidRDefault="00AD5638" w:rsidP="00FB2A0B">
            <w:pPr>
              <w:spacing w:before="0"/>
              <w:jc w:val="right"/>
              <w:rPr>
                <w:rFonts w:ascii="Arial" w:eastAsiaTheme="minorHAnsi" w:hAnsi="Arial" w:cs="Arial"/>
                <w:sz w:val="20"/>
                <w:szCs w:val="20"/>
                <w:lang w:eastAsia="en-US"/>
              </w:rPr>
            </w:pPr>
          </w:p>
        </w:tc>
        <w:tc>
          <w:tcPr>
            <w:tcW w:w="941" w:type="dxa"/>
            <w:shd w:val="clear" w:color="auto" w:fill="auto"/>
          </w:tcPr>
          <w:p w:rsidR="00AD5638" w:rsidRPr="004D4440" w:rsidRDefault="00AD5638" w:rsidP="00FB2A0B">
            <w:pPr>
              <w:spacing w:before="0"/>
              <w:jc w:val="right"/>
              <w:rPr>
                <w:rFonts w:ascii="Arial" w:eastAsiaTheme="minorHAnsi" w:hAnsi="Arial" w:cs="Arial"/>
                <w:sz w:val="20"/>
                <w:szCs w:val="20"/>
                <w:lang w:eastAsia="en-US"/>
              </w:rPr>
            </w:pPr>
          </w:p>
        </w:tc>
        <w:tc>
          <w:tcPr>
            <w:tcW w:w="843" w:type="dxa"/>
            <w:shd w:val="clear" w:color="auto" w:fill="auto"/>
            <w:vAlign w:val="bottom"/>
          </w:tcPr>
          <w:p w:rsidR="00AD5638" w:rsidRDefault="00AD5638" w:rsidP="00FB2A0B">
            <w:pPr>
              <w:spacing w:before="0"/>
              <w:jc w:val="right"/>
              <w:rPr>
                <w:rFonts w:ascii="Arial" w:hAnsi="Arial" w:cs="Arial"/>
                <w:color w:val="000000"/>
                <w:sz w:val="20"/>
                <w:szCs w:val="20"/>
              </w:rPr>
            </w:pPr>
          </w:p>
        </w:tc>
        <w:tc>
          <w:tcPr>
            <w:tcW w:w="909" w:type="dxa"/>
            <w:shd w:val="clear" w:color="auto" w:fill="auto"/>
            <w:vAlign w:val="bottom"/>
          </w:tcPr>
          <w:p w:rsidR="00AD5638" w:rsidRDefault="00AD5638" w:rsidP="00FB2A0B">
            <w:pPr>
              <w:spacing w:before="0"/>
              <w:jc w:val="right"/>
              <w:rPr>
                <w:rFonts w:ascii="Arial" w:hAnsi="Arial" w:cs="Arial"/>
                <w:color w:val="000000"/>
                <w:sz w:val="20"/>
                <w:szCs w:val="20"/>
              </w:rPr>
            </w:pPr>
          </w:p>
        </w:tc>
        <w:tc>
          <w:tcPr>
            <w:tcW w:w="828" w:type="dxa"/>
            <w:tcBorders>
              <w:top w:val="single" w:sz="4" w:space="0" w:color="auto"/>
              <w:left w:val="nil"/>
              <w:bottom w:val="single" w:sz="4" w:space="0" w:color="auto"/>
              <w:right w:val="single" w:sz="4" w:space="0" w:color="auto"/>
            </w:tcBorders>
            <w:shd w:val="clear" w:color="auto" w:fill="auto"/>
            <w:vAlign w:val="bottom"/>
          </w:tcPr>
          <w:p w:rsidR="00AD5638" w:rsidRDefault="00AD5638" w:rsidP="00FB2A0B">
            <w:pPr>
              <w:spacing w:before="0"/>
              <w:jc w:val="right"/>
              <w:rPr>
                <w:rFonts w:ascii="Arial" w:hAnsi="Arial" w:cs="Arial"/>
                <w:color w:val="000000"/>
                <w:sz w:val="20"/>
                <w:szCs w:val="20"/>
              </w:rPr>
            </w:pPr>
          </w:p>
        </w:tc>
      </w:tr>
      <w:tr w:rsidR="00AD5638" w:rsidRPr="004D4440" w:rsidTr="00FB2A0B">
        <w:trPr>
          <w:jc w:val="center"/>
        </w:trPr>
        <w:tc>
          <w:tcPr>
            <w:tcW w:w="3543" w:type="dxa"/>
          </w:tcPr>
          <w:p w:rsidR="00AD5638" w:rsidRPr="004D4440" w:rsidRDefault="00AD5638" w:rsidP="00FB2A0B">
            <w:pPr>
              <w:spacing w:before="0"/>
              <w:rPr>
                <w:rFonts w:ascii="Arial" w:eastAsiaTheme="minorHAnsi" w:hAnsi="Arial" w:cs="Arial"/>
                <w:sz w:val="20"/>
                <w:szCs w:val="20"/>
                <w:lang w:eastAsia="en-US"/>
              </w:rPr>
            </w:pPr>
            <w:r>
              <w:rPr>
                <w:rFonts w:ascii="Arial" w:eastAsiaTheme="minorHAnsi" w:hAnsi="Arial" w:cs="Arial"/>
                <w:sz w:val="20"/>
                <w:szCs w:val="20"/>
                <w:lang w:eastAsia="en-US"/>
              </w:rPr>
              <w:t>- o</w:t>
            </w:r>
            <w:r w:rsidRPr="004D4440">
              <w:rPr>
                <w:rFonts w:ascii="Arial" w:eastAsiaTheme="minorHAnsi" w:hAnsi="Arial" w:cs="Arial"/>
                <w:sz w:val="20"/>
                <w:szCs w:val="20"/>
                <w:lang w:eastAsia="en-US"/>
              </w:rPr>
              <w:t>snovnošolska izobrazba in manj</w:t>
            </w:r>
          </w:p>
        </w:tc>
        <w:tc>
          <w:tcPr>
            <w:tcW w:w="978" w:type="dxa"/>
          </w:tcPr>
          <w:p w:rsidR="00AD5638" w:rsidRPr="004D4440" w:rsidRDefault="00AD5638" w:rsidP="00FB2A0B">
            <w:pPr>
              <w:spacing w:before="0"/>
              <w:jc w:val="right"/>
              <w:rPr>
                <w:rFonts w:ascii="Arial" w:eastAsiaTheme="minorHAnsi" w:hAnsi="Arial" w:cs="Arial"/>
                <w:sz w:val="20"/>
                <w:szCs w:val="20"/>
                <w:lang w:eastAsia="en-US"/>
              </w:rPr>
            </w:pPr>
            <w:r w:rsidRPr="004D4440">
              <w:rPr>
                <w:rFonts w:ascii="Arial" w:eastAsiaTheme="minorHAnsi" w:hAnsi="Arial" w:cs="Arial"/>
                <w:sz w:val="20"/>
                <w:szCs w:val="20"/>
                <w:lang w:eastAsia="en-US"/>
              </w:rPr>
              <w:t>33.789</w:t>
            </w:r>
          </w:p>
        </w:tc>
        <w:tc>
          <w:tcPr>
            <w:tcW w:w="1020" w:type="dxa"/>
          </w:tcPr>
          <w:p w:rsidR="00AD5638" w:rsidRPr="004D4440" w:rsidRDefault="00AD5638" w:rsidP="00FB2A0B">
            <w:pPr>
              <w:spacing w:before="0"/>
              <w:jc w:val="right"/>
              <w:rPr>
                <w:rFonts w:ascii="Arial" w:eastAsiaTheme="minorHAnsi" w:hAnsi="Arial" w:cs="Arial"/>
                <w:sz w:val="20"/>
                <w:szCs w:val="20"/>
                <w:lang w:eastAsia="en-US"/>
              </w:rPr>
            </w:pPr>
            <w:r w:rsidRPr="004D4440">
              <w:rPr>
                <w:rFonts w:ascii="Arial" w:eastAsiaTheme="minorHAnsi" w:hAnsi="Arial" w:cs="Arial"/>
                <w:sz w:val="20"/>
                <w:szCs w:val="20"/>
                <w:lang w:eastAsia="en-US"/>
              </w:rPr>
              <w:t>32.259</w:t>
            </w:r>
          </w:p>
        </w:tc>
        <w:tc>
          <w:tcPr>
            <w:tcW w:w="941" w:type="dxa"/>
          </w:tcPr>
          <w:p w:rsidR="00AD5638" w:rsidRPr="004D4440" w:rsidRDefault="00AD5638" w:rsidP="00FB2A0B">
            <w:pPr>
              <w:spacing w:before="0"/>
              <w:jc w:val="right"/>
              <w:rPr>
                <w:rFonts w:ascii="Arial" w:eastAsiaTheme="minorHAnsi" w:hAnsi="Arial" w:cs="Arial"/>
                <w:sz w:val="20"/>
                <w:szCs w:val="20"/>
                <w:lang w:eastAsia="en-US"/>
              </w:rPr>
            </w:pPr>
            <w:r w:rsidRPr="004D4440">
              <w:rPr>
                <w:rFonts w:ascii="Arial" w:eastAsiaTheme="minorHAnsi" w:hAnsi="Arial" w:cs="Arial"/>
                <w:sz w:val="20"/>
                <w:szCs w:val="20"/>
                <w:lang w:eastAsia="en-US"/>
              </w:rPr>
              <w:t>30.186</w:t>
            </w:r>
          </w:p>
        </w:tc>
        <w:tc>
          <w:tcPr>
            <w:tcW w:w="843" w:type="dxa"/>
            <w:vAlign w:val="bottom"/>
          </w:tcPr>
          <w:p w:rsidR="00AD5638" w:rsidRPr="004D4440" w:rsidRDefault="00AD5638" w:rsidP="00FB2A0B">
            <w:pPr>
              <w:spacing w:before="0"/>
              <w:jc w:val="right"/>
              <w:rPr>
                <w:rFonts w:ascii="Arial" w:eastAsiaTheme="minorHAnsi" w:hAnsi="Arial" w:cs="Arial"/>
                <w:sz w:val="20"/>
                <w:szCs w:val="20"/>
                <w:lang w:eastAsia="en-US"/>
              </w:rPr>
            </w:pPr>
            <w:r>
              <w:rPr>
                <w:rFonts w:ascii="Arial" w:hAnsi="Arial" w:cs="Arial"/>
                <w:color w:val="000000"/>
                <w:sz w:val="20"/>
                <w:szCs w:val="20"/>
              </w:rPr>
              <w:t>26.670</w:t>
            </w:r>
          </w:p>
        </w:tc>
        <w:tc>
          <w:tcPr>
            <w:tcW w:w="909" w:type="dxa"/>
            <w:vAlign w:val="bottom"/>
          </w:tcPr>
          <w:p w:rsidR="00AD5638" w:rsidRPr="004D4440" w:rsidRDefault="00AD5638" w:rsidP="00FB2A0B">
            <w:pPr>
              <w:spacing w:before="0"/>
              <w:jc w:val="right"/>
              <w:rPr>
                <w:rFonts w:ascii="Arial" w:eastAsiaTheme="minorHAnsi" w:hAnsi="Arial" w:cs="Arial"/>
                <w:sz w:val="20"/>
                <w:szCs w:val="20"/>
                <w:lang w:eastAsia="en-US"/>
              </w:rPr>
            </w:pPr>
            <w:r>
              <w:rPr>
                <w:rFonts w:ascii="Arial" w:hAnsi="Arial" w:cs="Arial"/>
                <w:color w:val="000000"/>
                <w:sz w:val="20"/>
                <w:szCs w:val="20"/>
              </w:rPr>
              <w:t>24.341</w:t>
            </w:r>
          </w:p>
        </w:tc>
        <w:tc>
          <w:tcPr>
            <w:tcW w:w="828" w:type="dxa"/>
            <w:tcBorders>
              <w:top w:val="single" w:sz="4" w:space="0" w:color="auto"/>
              <w:left w:val="nil"/>
              <w:bottom w:val="single" w:sz="4" w:space="0" w:color="auto"/>
              <w:right w:val="single" w:sz="4" w:space="0" w:color="auto"/>
            </w:tcBorders>
            <w:shd w:val="clear" w:color="auto" w:fill="auto"/>
            <w:vAlign w:val="bottom"/>
          </w:tcPr>
          <w:p w:rsidR="00AD5638" w:rsidRPr="004D4440" w:rsidRDefault="00AD5638" w:rsidP="00FB2A0B">
            <w:pPr>
              <w:spacing w:before="0"/>
              <w:jc w:val="right"/>
              <w:rPr>
                <w:rFonts w:ascii="Arial" w:eastAsiaTheme="minorHAnsi" w:hAnsi="Arial" w:cs="Arial"/>
                <w:sz w:val="20"/>
                <w:szCs w:val="20"/>
                <w:lang w:eastAsia="en-US"/>
              </w:rPr>
            </w:pPr>
            <w:r>
              <w:rPr>
                <w:rFonts w:ascii="Arial" w:hAnsi="Arial" w:cs="Arial"/>
                <w:color w:val="000000"/>
                <w:sz w:val="20"/>
                <w:szCs w:val="20"/>
              </w:rPr>
              <w:t>23.449</w:t>
            </w:r>
          </w:p>
        </w:tc>
      </w:tr>
      <w:tr w:rsidR="00AD5638" w:rsidRPr="004D4440" w:rsidTr="00FB2A0B">
        <w:trPr>
          <w:jc w:val="center"/>
        </w:trPr>
        <w:tc>
          <w:tcPr>
            <w:tcW w:w="3543" w:type="dxa"/>
            <w:shd w:val="clear" w:color="auto" w:fill="DEEAF6" w:themeFill="accent1" w:themeFillTint="33"/>
          </w:tcPr>
          <w:p w:rsidR="00AD5638" w:rsidRPr="004D4440" w:rsidRDefault="00AD5638" w:rsidP="00FB2A0B">
            <w:pPr>
              <w:spacing w:before="0"/>
              <w:rPr>
                <w:rFonts w:ascii="Arial" w:eastAsiaTheme="minorHAnsi" w:hAnsi="Arial" w:cs="Arial"/>
                <w:sz w:val="20"/>
                <w:szCs w:val="20"/>
                <w:lang w:eastAsia="en-US"/>
              </w:rPr>
            </w:pPr>
            <w:r>
              <w:rPr>
                <w:rFonts w:ascii="Arial" w:eastAsiaTheme="minorHAnsi" w:hAnsi="Arial" w:cs="Arial"/>
                <w:sz w:val="20"/>
                <w:szCs w:val="20"/>
                <w:lang w:eastAsia="en-US"/>
              </w:rPr>
              <w:t>- p</w:t>
            </w:r>
            <w:r w:rsidRPr="004D4440">
              <w:rPr>
                <w:rFonts w:ascii="Arial" w:eastAsiaTheme="minorHAnsi" w:hAnsi="Arial" w:cs="Arial"/>
                <w:sz w:val="20"/>
                <w:szCs w:val="20"/>
                <w:lang w:eastAsia="en-US"/>
              </w:rPr>
              <w:t>oklicna izobrazba</w:t>
            </w:r>
          </w:p>
        </w:tc>
        <w:tc>
          <w:tcPr>
            <w:tcW w:w="978" w:type="dxa"/>
            <w:shd w:val="clear" w:color="auto" w:fill="DEEAF6" w:themeFill="accent1" w:themeFillTint="33"/>
          </w:tcPr>
          <w:p w:rsidR="00AD5638" w:rsidRPr="004D4440" w:rsidRDefault="00AD5638" w:rsidP="00FB2A0B">
            <w:pPr>
              <w:spacing w:before="0"/>
              <w:jc w:val="right"/>
              <w:rPr>
                <w:rFonts w:ascii="Arial" w:eastAsiaTheme="minorHAnsi" w:hAnsi="Arial" w:cs="Arial"/>
                <w:sz w:val="20"/>
                <w:szCs w:val="20"/>
                <w:lang w:eastAsia="en-US"/>
              </w:rPr>
            </w:pPr>
            <w:r w:rsidRPr="004D4440">
              <w:rPr>
                <w:rFonts w:ascii="Arial" w:eastAsiaTheme="minorHAnsi" w:hAnsi="Arial" w:cs="Arial"/>
                <w:sz w:val="20"/>
                <w:szCs w:val="20"/>
                <w:lang w:eastAsia="en-US"/>
              </w:rPr>
              <w:t>34.068</w:t>
            </w:r>
          </w:p>
        </w:tc>
        <w:tc>
          <w:tcPr>
            <w:tcW w:w="1020" w:type="dxa"/>
            <w:shd w:val="clear" w:color="auto" w:fill="DEEAF6" w:themeFill="accent1" w:themeFillTint="33"/>
          </w:tcPr>
          <w:p w:rsidR="00AD5638" w:rsidRPr="004D4440" w:rsidRDefault="00AD5638" w:rsidP="00FB2A0B">
            <w:pPr>
              <w:spacing w:before="0"/>
              <w:jc w:val="right"/>
              <w:rPr>
                <w:rFonts w:ascii="Arial" w:eastAsiaTheme="minorHAnsi" w:hAnsi="Arial" w:cs="Arial"/>
                <w:sz w:val="20"/>
                <w:szCs w:val="20"/>
                <w:lang w:eastAsia="en-US"/>
              </w:rPr>
            </w:pPr>
            <w:r w:rsidRPr="004D4440">
              <w:rPr>
                <w:rFonts w:ascii="Arial" w:eastAsiaTheme="minorHAnsi" w:hAnsi="Arial" w:cs="Arial"/>
                <w:sz w:val="20"/>
                <w:szCs w:val="20"/>
                <w:lang w:eastAsia="en-US"/>
              </w:rPr>
              <w:t>30.886</w:t>
            </w:r>
          </w:p>
        </w:tc>
        <w:tc>
          <w:tcPr>
            <w:tcW w:w="941" w:type="dxa"/>
            <w:shd w:val="clear" w:color="auto" w:fill="DEEAF6" w:themeFill="accent1" w:themeFillTint="33"/>
          </w:tcPr>
          <w:p w:rsidR="00AD5638" w:rsidRPr="004D4440" w:rsidRDefault="00AD5638" w:rsidP="00FB2A0B">
            <w:pPr>
              <w:spacing w:before="0"/>
              <w:jc w:val="right"/>
              <w:rPr>
                <w:rFonts w:ascii="Arial" w:eastAsiaTheme="minorHAnsi" w:hAnsi="Arial" w:cs="Arial"/>
                <w:sz w:val="20"/>
                <w:szCs w:val="20"/>
                <w:lang w:eastAsia="en-US"/>
              </w:rPr>
            </w:pPr>
            <w:r w:rsidRPr="004D4440">
              <w:rPr>
                <w:rFonts w:ascii="Arial" w:eastAsiaTheme="minorHAnsi" w:hAnsi="Arial" w:cs="Arial"/>
                <w:sz w:val="20"/>
                <w:szCs w:val="20"/>
                <w:lang w:eastAsia="en-US"/>
              </w:rPr>
              <w:t>27.643</w:t>
            </w:r>
          </w:p>
        </w:tc>
        <w:tc>
          <w:tcPr>
            <w:tcW w:w="843" w:type="dxa"/>
            <w:shd w:val="clear" w:color="auto" w:fill="DEEAF6" w:themeFill="accent1" w:themeFillTint="33"/>
            <w:vAlign w:val="bottom"/>
          </w:tcPr>
          <w:p w:rsidR="00AD5638" w:rsidRPr="004D4440" w:rsidRDefault="00AD5638" w:rsidP="00FB2A0B">
            <w:pPr>
              <w:spacing w:before="0"/>
              <w:jc w:val="right"/>
              <w:rPr>
                <w:rFonts w:ascii="Arial" w:eastAsiaTheme="minorHAnsi" w:hAnsi="Arial" w:cs="Arial"/>
                <w:sz w:val="20"/>
                <w:szCs w:val="20"/>
                <w:lang w:eastAsia="en-US"/>
              </w:rPr>
            </w:pPr>
            <w:r>
              <w:rPr>
                <w:rFonts w:ascii="Arial" w:hAnsi="Arial" w:cs="Arial"/>
                <w:color w:val="000000"/>
                <w:sz w:val="20"/>
                <w:szCs w:val="20"/>
              </w:rPr>
              <w:t>23.381</w:t>
            </w:r>
          </w:p>
        </w:tc>
        <w:tc>
          <w:tcPr>
            <w:tcW w:w="909" w:type="dxa"/>
            <w:shd w:val="clear" w:color="auto" w:fill="DEEAF6" w:themeFill="accent1" w:themeFillTint="33"/>
            <w:vAlign w:val="bottom"/>
          </w:tcPr>
          <w:p w:rsidR="00AD5638" w:rsidRPr="004D4440" w:rsidRDefault="00AD5638" w:rsidP="00FB2A0B">
            <w:pPr>
              <w:spacing w:before="0"/>
              <w:jc w:val="right"/>
              <w:rPr>
                <w:rFonts w:ascii="Arial" w:eastAsiaTheme="minorHAnsi" w:hAnsi="Arial" w:cs="Arial"/>
                <w:sz w:val="20"/>
                <w:szCs w:val="20"/>
                <w:lang w:eastAsia="en-US"/>
              </w:rPr>
            </w:pPr>
            <w:r>
              <w:rPr>
                <w:rFonts w:ascii="Arial" w:hAnsi="Arial" w:cs="Arial"/>
                <w:color w:val="000000"/>
                <w:sz w:val="20"/>
                <w:szCs w:val="20"/>
              </w:rPr>
              <w:t>20.448</w:t>
            </w:r>
          </w:p>
        </w:tc>
        <w:tc>
          <w:tcPr>
            <w:tcW w:w="828" w:type="dxa"/>
            <w:tcBorders>
              <w:top w:val="single" w:sz="4" w:space="0" w:color="auto"/>
              <w:left w:val="nil"/>
              <w:bottom w:val="single" w:sz="4" w:space="0" w:color="auto"/>
              <w:right w:val="single" w:sz="4" w:space="0" w:color="auto"/>
            </w:tcBorders>
            <w:shd w:val="clear" w:color="auto" w:fill="DEEAF6" w:themeFill="accent1" w:themeFillTint="33"/>
            <w:vAlign w:val="bottom"/>
          </w:tcPr>
          <w:p w:rsidR="00AD5638" w:rsidRPr="004D4440" w:rsidRDefault="00AD5638" w:rsidP="00FB2A0B">
            <w:pPr>
              <w:spacing w:before="0"/>
              <w:jc w:val="right"/>
              <w:rPr>
                <w:rFonts w:ascii="Arial" w:eastAsiaTheme="minorHAnsi" w:hAnsi="Arial" w:cs="Arial"/>
                <w:sz w:val="20"/>
                <w:szCs w:val="20"/>
                <w:lang w:eastAsia="en-US"/>
              </w:rPr>
            </w:pPr>
            <w:r>
              <w:rPr>
                <w:rFonts w:ascii="Arial" w:hAnsi="Arial" w:cs="Arial"/>
                <w:color w:val="000000"/>
                <w:sz w:val="20"/>
                <w:szCs w:val="20"/>
              </w:rPr>
              <w:t>19.273</w:t>
            </w:r>
          </w:p>
        </w:tc>
      </w:tr>
      <w:tr w:rsidR="00AD5638" w:rsidRPr="004D4440" w:rsidTr="00FB2A0B">
        <w:trPr>
          <w:jc w:val="center"/>
        </w:trPr>
        <w:tc>
          <w:tcPr>
            <w:tcW w:w="3543" w:type="dxa"/>
          </w:tcPr>
          <w:p w:rsidR="00AD5638" w:rsidRPr="004D4440" w:rsidRDefault="00AD5638" w:rsidP="00FB2A0B">
            <w:pPr>
              <w:spacing w:before="0"/>
              <w:rPr>
                <w:rFonts w:ascii="Arial" w:eastAsiaTheme="minorHAnsi" w:hAnsi="Arial" w:cs="Arial"/>
                <w:sz w:val="20"/>
                <w:szCs w:val="20"/>
                <w:lang w:eastAsia="en-US"/>
              </w:rPr>
            </w:pPr>
            <w:r>
              <w:rPr>
                <w:rFonts w:ascii="Arial" w:eastAsiaTheme="minorHAnsi" w:hAnsi="Arial" w:cs="Arial"/>
                <w:sz w:val="20"/>
                <w:szCs w:val="20"/>
                <w:lang w:eastAsia="en-US"/>
              </w:rPr>
              <w:t xml:space="preserve">- </w:t>
            </w:r>
            <w:r w:rsidRPr="004D4440">
              <w:rPr>
                <w:rFonts w:ascii="Arial" w:eastAsiaTheme="minorHAnsi" w:hAnsi="Arial" w:cs="Arial"/>
                <w:sz w:val="20"/>
                <w:szCs w:val="20"/>
                <w:lang w:eastAsia="en-US"/>
              </w:rPr>
              <w:t>4-letna srednješolska izobrazba</w:t>
            </w:r>
          </w:p>
        </w:tc>
        <w:tc>
          <w:tcPr>
            <w:tcW w:w="978" w:type="dxa"/>
          </w:tcPr>
          <w:p w:rsidR="00AD5638" w:rsidRPr="004D4440" w:rsidRDefault="00AD5638" w:rsidP="00FB2A0B">
            <w:pPr>
              <w:spacing w:before="0"/>
              <w:jc w:val="right"/>
              <w:rPr>
                <w:rFonts w:ascii="Arial" w:eastAsiaTheme="minorHAnsi" w:hAnsi="Arial" w:cs="Arial"/>
                <w:sz w:val="20"/>
                <w:szCs w:val="20"/>
                <w:lang w:eastAsia="en-US"/>
              </w:rPr>
            </w:pPr>
            <w:r w:rsidRPr="004D4440">
              <w:rPr>
                <w:rFonts w:ascii="Arial" w:eastAsiaTheme="minorHAnsi" w:hAnsi="Arial" w:cs="Arial"/>
                <w:sz w:val="20"/>
                <w:szCs w:val="20"/>
                <w:lang w:eastAsia="en-US"/>
              </w:rPr>
              <w:t>33.024</w:t>
            </w:r>
          </w:p>
        </w:tc>
        <w:tc>
          <w:tcPr>
            <w:tcW w:w="1020" w:type="dxa"/>
          </w:tcPr>
          <w:p w:rsidR="00AD5638" w:rsidRPr="004D4440" w:rsidRDefault="00AD5638" w:rsidP="00FB2A0B">
            <w:pPr>
              <w:spacing w:before="0"/>
              <w:jc w:val="right"/>
              <w:rPr>
                <w:rFonts w:ascii="Arial" w:eastAsiaTheme="minorHAnsi" w:hAnsi="Arial" w:cs="Arial"/>
                <w:sz w:val="20"/>
                <w:szCs w:val="20"/>
                <w:lang w:eastAsia="en-US"/>
              </w:rPr>
            </w:pPr>
            <w:r w:rsidRPr="004D4440">
              <w:rPr>
                <w:rFonts w:ascii="Arial" w:eastAsiaTheme="minorHAnsi" w:hAnsi="Arial" w:cs="Arial"/>
                <w:sz w:val="20"/>
                <w:szCs w:val="20"/>
                <w:lang w:eastAsia="en-US"/>
              </w:rPr>
              <w:t>30.885</w:t>
            </w:r>
          </w:p>
        </w:tc>
        <w:tc>
          <w:tcPr>
            <w:tcW w:w="941" w:type="dxa"/>
          </w:tcPr>
          <w:p w:rsidR="00AD5638" w:rsidRPr="004D4440" w:rsidRDefault="00AD5638" w:rsidP="00FB2A0B">
            <w:pPr>
              <w:spacing w:before="0"/>
              <w:jc w:val="right"/>
              <w:rPr>
                <w:rFonts w:ascii="Arial" w:eastAsiaTheme="minorHAnsi" w:hAnsi="Arial" w:cs="Arial"/>
                <w:sz w:val="20"/>
                <w:szCs w:val="20"/>
                <w:lang w:eastAsia="en-US"/>
              </w:rPr>
            </w:pPr>
            <w:r w:rsidRPr="004D4440">
              <w:rPr>
                <w:rFonts w:ascii="Arial" w:eastAsiaTheme="minorHAnsi" w:hAnsi="Arial" w:cs="Arial"/>
                <w:sz w:val="20"/>
                <w:szCs w:val="20"/>
                <w:lang w:eastAsia="en-US"/>
              </w:rPr>
              <w:t>27.478</w:t>
            </w:r>
          </w:p>
        </w:tc>
        <w:tc>
          <w:tcPr>
            <w:tcW w:w="843" w:type="dxa"/>
            <w:vAlign w:val="bottom"/>
          </w:tcPr>
          <w:p w:rsidR="00AD5638" w:rsidRPr="004D4440" w:rsidRDefault="00AD5638" w:rsidP="00FB2A0B">
            <w:pPr>
              <w:spacing w:before="0"/>
              <w:jc w:val="right"/>
              <w:rPr>
                <w:rFonts w:ascii="Arial" w:eastAsiaTheme="minorHAnsi" w:hAnsi="Arial" w:cs="Arial"/>
                <w:sz w:val="20"/>
                <w:szCs w:val="20"/>
                <w:lang w:eastAsia="en-US"/>
              </w:rPr>
            </w:pPr>
            <w:r>
              <w:rPr>
                <w:rFonts w:ascii="Arial" w:hAnsi="Arial" w:cs="Arial"/>
                <w:color w:val="000000"/>
                <w:sz w:val="20"/>
                <w:szCs w:val="20"/>
              </w:rPr>
              <w:t>22.614</w:t>
            </w:r>
          </w:p>
        </w:tc>
        <w:tc>
          <w:tcPr>
            <w:tcW w:w="909" w:type="dxa"/>
            <w:vAlign w:val="bottom"/>
          </w:tcPr>
          <w:p w:rsidR="00AD5638" w:rsidRPr="004D4440" w:rsidRDefault="00AD5638" w:rsidP="00FB2A0B">
            <w:pPr>
              <w:spacing w:before="0"/>
              <w:jc w:val="right"/>
              <w:rPr>
                <w:rFonts w:ascii="Arial" w:eastAsiaTheme="minorHAnsi" w:hAnsi="Arial" w:cs="Arial"/>
                <w:sz w:val="20"/>
                <w:szCs w:val="20"/>
                <w:lang w:eastAsia="en-US"/>
              </w:rPr>
            </w:pPr>
            <w:r>
              <w:rPr>
                <w:rFonts w:ascii="Arial" w:hAnsi="Arial" w:cs="Arial"/>
                <w:color w:val="000000"/>
                <w:sz w:val="20"/>
                <w:szCs w:val="20"/>
              </w:rPr>
              <w:t>20.105</w:t>
            </w:r>
          </w:p>
        </w:tc>
        <w:tc>
          <w:tcPr>
            <w:tcW w:w="828" w:type="dxa"/>
            <w:tcBorders>
              <w:top w:val="single" w:sz="4" w:space="0" w:color="auto"/>
              <w:left w:val="nil"/>
              <w:bottom w:val="single" w:sz="4" w:space="0" w:color="auto"/>
              <w:right w:val="single" w:sz="4" w:space="0" w:color="auto"/>
            </w:tcBorders>
            <w:shd w:val="clear" w:color="auto" w:fill="auto"/>
            <w:vAlign w:val="bottom"/>
          </w:tcPr>
          <w:p w:rsidR="00AD5638" w:rsidRPr="004D4440" w:rsidRDefault="00AD5638" w:rsidP="00FB2A0B">
            <w:pPr>
              <w:spacing w:before="0"/>
              <w:jc w:val="right"/>
              <w:rPr>
                <w:rFonts w:ascii="Arial" w:eastAsiaTheme="minorHAnsi" w:hAnsi="Arial" w:cs="Arial"/>
                <w:sz w:val="20"/>
                <w:szCs w:val="20"/>
                <w:lang w:eastAsia="en-US"/>
              </w:rPr>
            </w:pPr>
            <w:r>
              <w:rPr>
                <w:rFonts w:ascii="Arial" w:hAnsi="Arial" w:cs="Arial"/>
                <w:color w:val="000000"/>
                <w:sz w:val="20"/>
                <w:szCs w:val="20"/>
              </w:rPr>
              <w:t>18.840</w:t>
            </w:r>
          </w:p>
        </w:tc>
      </w:tr>
      <w:tr w:rsidR="00AD5638" w:rsidRPr="004D4440" w:rsidTr="00FB2A0B">
        <w:trPr>
          <w:jc w:val="center"/>
        </w:trPr>
        <w:tc>
          <w:tcPr>
            <w:tcW w:w="3543" w:type="dxa"/>
            <w:shd w:val="clear" w:color="auto" w:fill="DEEAF6" w:themeFill="accent1" w:themeFillTint="33"/>
          </w:tcPr>
          <w:p w:rsidR="00AD5638" w:rsidRPr="004D4440" w:rsidRDefault="00AD5638" w:rsidP="00FB2A0B">
            <w:pPr>
              <w:spacing w:before="0"/>
              <w:rPr>
                <w:rFonts w:ascii="Arial" w:eastAsiaTheme="minorHAnsi" w:hAnsi="Arial" w:cs="Arial"/>
                <w:sz w:val="20"/>
                <w:szCs w:val="20"/>
                <w:lang w:eastAsia="en-US"/>
              </w:rPr>
            </w:pPr>
            <w:r>
              <w:rPr>
                <w:rFonts w:ascii="Arial" w:eastAsiaTheme="minorHAnsi" w:hAnsi="Arial" w:cs="Arial"/>
                <w:sz w:val="20"/>
                <w:szCs w:val="20"/>
                <w:lang w:eastAsia="en-US"/>
              </w:rPr>
              <w:t>- v</w:t>
            </w:r>
            <w:r w:rsidRPr="004D4440">
              <w:rPr>
                <w:rFonts w:ascii="Arial" w:eastAsiaTheme="minorHAnsi" w:hAnsi="Arial" w:cs="Arial"/>
                <w:sz w:val="20"/>
                <w:szCs w:val="20"/>
                <w:lang w:eastAsia="en-US"/>
              </w:rPr>
              <w:t>išje in visokošolska izobrazba</w:t>
            </w:r>
          </w:p>
        </w:tc>
        <w:tc>
          <w:tcPr>
            <w:tcW w:w="978" w:type="dxa"/>
            <w:shd w:val="clear" w:color="auto" w:fill="DEEAF6" w:themeFill="accent1" w:themeFillTint="33"/>
          </w:tcPr>
          <w:p w:rsidR="00AD5638" w:rsidRPr="004D4440" w:rsidRDefault="00AD5638" w:rsidP="00FB2A0B">
            <w:pPr>
              <w:spacing w:before="0"/>
              <w:jc w:val="right"/>
              <w:rPr>
                <w:rFonts w:ascii="Arial" w:eastAsiaTheme="minorHAnsi" w:hAnsi="Arial" w:cs="Arial"/>
                <w:sz w:val="20"/>
                <w:szCs w:val="20"/>
                <w:lang w:eastAsia="en-US"/>
              </w:rPr>
            </w:pPr>
            <w:r w:rsidRPr="004D4440">
              <w:rPr>
                <w:rFonts w:ascii="Arial" w:eastAsiaTheme="minorHAnsi" w:hAnsi="Arial" w:cs="Arial"/>
                <w:sz w:val="20"/>
                <w:szCs w:val="20"/>
                <w:lang w:eastAsia="en-US"/>
              </w:rPr>
              <w:t>19.229</w:t>
            </w:r>
          </w:p>
        </w:tc>
        <w:tc>
          <w:tcPr>
            <w:tcW w:w="1020" w:type="dxa"/>
            <w:shd w:val="clear" w:color="auto" w:fill="DEEAF6" w:themeFill="accent1" w:themeFillTint="33"/>
          </w:tcPr>
          <w:p w:rsidR="00AD5638" w:rsidRPr="004D4440" w:rsidRDefault="00AD5638" w:rsidP="00FB2A0B">
            <w:pPr>
              <w:spacing w:before="0"/>
              <w:jc w:val="right"/>
              <w:rPr>
                <w:rFonts w:ascii="Arial" w:eastAsiaTheme="minorHAnsi" w:hAnsi="Arial" w:cs="Arial"/>
                <w:sz w:val="20"/>
                <w:szCs w:val="20"/>
                <w:lang w:eastAsia="en-US"/>
              </w:rPr>
            </w:pPr>
            <w:r w:rsidRPr="004D4440">
              <w:rPr>
                <w:rFonts w:ascii="Arial" w:eastAsiaTheme="minorHAnsi" w:hAnsi="Arial" w:cs="Arial"/>
                <w:sz w:val="20"/>
                <w:szCs w:val="20"/>
                <w:lang w:eastAsia="en-US"/>
              </w:rPr>
              <w:t>18.697</w:t>
            </w:r>
          </w:p>
        </w:tc>
        <w:tc>
          <w:tcPr>
            <w:tcW w:w="941" w:type="dxa"/>
            <w:shd w:val="clear" w:color="auto" w:fill="DEEAF6" w:themeFill="accent1" w:themeFillTint="33"/>
          </w:tcPr>
          <w:p w:rsidR="00AD5638" w:rsidRPr="004D4440" w:rsidRDefault="00AD5638" w:rsidP="00FB2A0B">
            <w:pPr>
              <w:spacing w:before="0"/>
              <w:jc w:val="right"/>
              <w:rPr>
                <w:rFonts w:ascii="Arial" w:eastAsiaTheme="minorHAnsi" w:hAnsi="Arial" w:cs="Arial"/>
                <w:sz w:val="20"/>
                <w:szCs w:val="20"/>
                <w:lang w:eastAsia="en-US"/>
              </w:rPr>
            </w:pPr>
            <w:r w:rsidRPr="004D4440">
              <w:rPr>
                <w:rFonts w:ascii="Arial" w:eastAsiaTheme="minorHAnsi" w:hAnsi="Arial" w:cs="Arial"/>
                <w:sz w:val="20"/>
                <w:szCs w:val="20"/>
                <w:lang w:eastAsia="en-US"/>
              </w:rPr>
              <w:t>17.845</w:t>
            </w:r>
          </w:p>
        </w:tc>
        <w:tc>
          <w:tcPr>
            <w:tcW w:w="843" w:type="dxa"/>
            <w:shd w:val="clear" w:color="auto" w:fill="DEEAF6" w:themeFill="accent1" w:themeFillTint="33"/>
            <w:vAlign w:val="bottom"/>
          </w:tcPr>
          <w:p w:rsidR="00AD5638" w:rsidRPr="004D4440" w:rsidRDefault="00AD5638" w:rsidP="00FB2A0B">
            <w:pPr>
              <w:spacing w:before="0"/>
              <w:jc w:val="right"/>
              <w:rPr>
                <w:rFonts w:ascii="Arial" w:eastAsiaTheme="minorHAnsi" w:hAnsi="Arial" w:cs="Arial"/>
                <w:sz w:val="20"/>
                <w:szCs w:val="20"/>
                <w:lang w:eastAsia="en-US"/>
              </w:rPr>
            </w:pPr>
            <w:r>
              <w:rPr>
                <w:rFonts w:ascii="Arial" w:hAnsi="Arial" w:cs="Arial"/>
                <w:color w:val="000000"/>
                <w:sz w:val="20"/>
                <w:szCs w:val="20"/>
              </w:rPr>
              <w:t>15.983</w:t>
            </w:r>
          </w:p>
        </w:tc>
        <w:tc>
          <w:tcPr>
            <w:tcW w:w="909" w:type="dxa"/>
            <w:shd w:val="clear" w:color="auto" w:fill="DEEAF6" w:themeFill="accent1" w:themeFillTint="33"/>
            <w:vAlign w:val="bottom"/>
          </w:tcPr>
          <w:p w:rsidR="00AD5638" w:rsidRPr="004D4440" w:rsidRDefault="00AD5638" w:rsidP="00FB2A0B">
            <w:pPr>
              <w:spacing w:before="0"/>
              <w:jc w:val="right"/>
              <w:rPr>
                <w:rFonts w:ascii="Arial" w:eastAsiaTheme="minorHAnsi" w:hAnsi="Arial" w:cs="Arial"/>
                <w:sz w:val="20"/>
                <w:szCs w:val="20"/>
                <w:lang w:eastAsia="en-US"/>
              </w:rPr>
            </w:pPr>
            <w:r>
              <w:rPr>
                <w:rFonts w:ascii="Arial" w:hAnsi="Arial" w:cs="Arial"/>
                <w:color w:val="000000"/>
                <w:sz w:val="20"/>
                <w:szCs w:val="20"/>
              </w:rPr>
              <w:t>13.580</w:t>
            </w:r>
          </w:p>
        </w:tc>
        <w:tc>
          <w:tcPr>
            <w:tcW w:w="828" w:type="dxa"/>
            <w:tcBorders>
              <w:top w:val="single" w:sz="4" w:space="0" w:color="auto"/>
              <w:left w:val="nil"/>
              <w:bottom w:val="single" w:sz="4" w:space="0" w:color="auto"/>
              <w:right w:val="single" w:sz="4" w:space="0" w:color="auto"/>
            </w:tcBorders>
            <w:shd w:val="clear" w:color="auto" w:fill="DEEAF6" w:themeFill="accent1" w:themeFillTint="33"/>
            <w:vAlign w:val="bottom"/>
          </w:tcPr>
          <w:p w:rsidR="00AD5638" w:rsidRPr="004D4440" w:rsidRDefault="00AD5638" w:rsidP="00FB2A0B">
            <w:pPr>
              <w:spacing w:before="0"/>
              <w:jc w:val="right"/>
              <w:rPr>
                <w:rFonts w:ascii="Arial" w:eastAsiaTheme="minorHAnsi" w:hAnsi="Arial" w:cs="Arial"/>
                <w:sz w:val="20"/>
                <w:szCs w:val="20"/>
                <w:lang w:eastAsia="en-US"/>
              </w:rPr>
            </w:pPr>
            <w:r>
              <w:rPr>
                <w:rFonts w:ascii="Arial" w:hAnsi="Arial" w:cs="Arial"/>
                <w:color w:val="000000"/>
                <w:sz w:val="20"/>
                <w:szCs w:val="20"/>
              </w:rPr>
              <w:t>12.616</w:t>
            </w:r>
          </w:p>
        </w:tc>
      </w:tr>
    </w:tbl>
    <w:p w:rsidR="00AD5638" w:rsidRDefault="00AD5638" w:rsidP="00AD5638">
      <w:pPr>
        <w:spacing w:before="0" w:after="0" w:line="240" w:lineRule="auto"/>
        <w:rPr>
          <w:rFonts w:ascii="Arial" w:hAnsi="Arial" w:cs="Arial"/>
          <w:sz w:val="20"/>
          <w:szCs w:val="20"/>
        </w:rPr>
      </w:pPr>
      <w:r w:rsidRPr="004D4440">
        <w:rPr>
          <w:rFonts w:ascii="Arial" w:hAnsi="Arial" w:cs="Arial"/>
          <w:sz w:val="20"/>
          <w:szCs w:val="20"/>
        </w:rPr>
        <w:t xml:space="preserve">Vir: </w:t>
      </w:r>
      <w:r>
        <w:rPr>
          <w:rFonts w:ascii="Arial" w:hAnsi="Arial" w:cs="Arial"/>
          <w:sz w:val="20"/>
          <w:szCs w:val="20"/>
        </w:rPr>
        <w:t>ZRSZ</w:t>
      </w:r>
    </w:p>
    <w:p w:rsidR="00AD5638" w:rsidRDefault="00AD5638" w:rsidP="00AD5638">
      <w:pPr>
        <w:spacing w:before="0" w:after="0" w:line="240" w:lineRule="auto"/>
        <w:ind w:left="425"/>
        <w:rPr>
          <w:rFonts w:ascii="Arial" w:hAnsi="Arial" w:cs="Arial"/>
          <w:sz w:val="20"/>
          <w:szCs w:val="20"/>
        </w:rPr>
      </w:pPr>
    </w:p>
    <w:p w:rsidR="00AD5638" w:rsidRPr="004D4440" w:rsidRDefault="00AD5638" w:rsidP="00AD5638">
      <w:pPr>
        <w:pStyle w:val="Napis"/>
        <w:keepNext/>
      </w:pPr>
      <w:bookmarkStart w:id="55" w:name="_Toc77603491"/>
      <w:r w:rsidRPr="004D4440">
        <w:t xml:space="preserve">Slika </w:t>
      </w:r>
      <w:r>
        <w:rPr>
          <w:noProof/>
        </w:rPr>
        <w:fldChar w:fldCharType="begin"/>
      </w:r>
      <w:r>
        <w:rPr>
          <w:noProof/>
        </w:rPr>
        <w:instrText xml:space="preserve"> SEQ Slika \* ARABIC </w:instrText>
      </w:r>
      <w:r>
        <w:rPr>
          <w:noProof/>
        </w:rPr>
        <w:fldChar w:fldCharType="separate"/>
      </w:r>
      <w:r w:rsidR="0065632C">
        <w:rPr>
          <w:noProof/>
        </w:rPr>
        <w:t>6</w:t>
      </w:r>
      <w:r>
        <w:rPr>
          <w:noProof/>
        </w:rPr>
        <w:fldChar w:fldCharType="end"/>
      </w:r>
      <w:r w:rsidRPr="004D4440">
        <w:t xml:space="preserve">: </w:t>
      </w:r>
      <w:r>
        <w:t>Dosežena raven i</w:t>
      </w:r>
      <w:r w:rsidRPr="004D4440">
        <w:t>zobrazb</w:t>
      </w:r>
      <w:r>
        <w:t>e</w:t>
      </w:r>
      <w:r w:rsidR="00660ECF">
        <w:t>,</w:t>
      </w:r>
      <w:r w:rsidRPr="004D4440">
        <w:t xml:space="preserve"> </w:t>
      </w:r>
      <w:r>
        <w:t xml:space="preserve">registrirano </w:t>
      </w:r>
      <w:r w:rsidRPr="004D4440">
        <w:t>brezposelnih od leta 2014 do 2019, v deležih</w:t>
      </w:r>
      <w:bookmarkEnd w:id="55"/>
    </w:p>
    <w:p w:rsidR="00AD5638" w:rsidRDefault="00AD5638" w:rsidP="00AD5638">
      <w:pPr>
        <w:spacing w:before="0" w:after="0" w:line="240" w:lineRule="auto"/>
        <w:rPr>
          <w:rFonts w:ascii="Arial" w:hAnsi="Arial" w:cs="Arial"/>
          <w:noProof/>
          <w:sz w:val="20"/>
          <w:szCs w:val="20"/>
        </w:rPr>
      </w:pPr>
      <w:r>
        <w:rPr>
          <w:noProof/>
        </w:rPr>
        <w:drawing>
          <wp:inline distT="0" distB="0" distL="0" distR="0" wp14:anchorId="5FDAD8AC" wp14:editId="69B7359E">
            <wp:extent cx="5372100" cy="3116580"/>
            <wp:effectExtent l="0" t="0" r="0" b="7620"/>
            <wp:docPr id="3" name="Grafikon 3">
              <a:extLst xmlns:a="http://schemas.openxmlformats.org/drawingml/2006/main">
                <a:ext uri="{FF2B5EF4-FFF2-40B4-BE49-F238E27FC236}">
                  <a16:creationId xmlns:a16="http://schemas.microsoft.com/office/drawing/2014/main" id="{BF775037-A6D6-4729-A083-5EC70A43334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D5638" w:rsidRPr="00307E65" w:rsidRDefault="00AD5638" w:rsidP="00AD5638">
      <w:pPr>
        <w:spacing w:before="0" w:after="0" w:line="240" w:lineRule="auto"/>
        <w:rPr>
          <w:rFonts w:ascii="Arial" w:hAnsi="Arial" w:cs="Arial"/>
          <w:sz w:val="20"/>
          <w:szCs w:val="20"/>
        </w:rPr>
      </w:pPr>
      <w:r w:rsidRPr="004D4440">
        <w:rPr>
          <w:rFonts w:ascii="Arial" w:hAnsi="Arial" w:cs="Arial"/>
          <w:sz w:val="20"/>
          <w:szCs w:val="20"/>
        </w:rPr>
        <w:t xml:space="preserve">Vir: </w:t>
      </w:r>
      <w:r>
        <w:rPr>
          <w:rFonts w:ascii="Arial" w:hAnsi="Arial" w:cs="Arial"/>
          <w:sz w:val="20"/>
          <w:szCs w:val="20"/>
        </w:rPr>
        <w:t>ZRSZ</w:t>
      </w:r>
    </w:p>
    <w:bookmarkEnd w:id="12"/>
    <w:bookmarkEnd w:id="51"/>
    <w:bookmarkEnd w:id="52"/>
    <w:p w:rsidR="00035B1B" w:rsidRPr="004D4440" w:rsidRDefault="00035B1B" w:rsidP="00F62BC5">
      <w:pPr>
        <w:spacing w:before="0" w:after="0" w:line="240" w:lineRule="auto"/>
        <w:ind w:left="425"/>
        <w:rPr>
          <w:rFonts w:ascii="Arial" w:hAnsi="Arial" w:cs="Arial"/>
          <w:sz w:val="20"/>
          <w:szCs w:val="20"/>
        </w:rPr>
      </w:pPr>
    </w:p>
    <w:p w:rsidR="00035B1B" w:rsidRPr="004D4440" w:rsidRDefault="00035B1B" w:rsidP="00F62BC5">
      <w:pPr>
        <w:spacing w:before="0" w:after="0" w:line="240" w:lineRule="auto"/>
        <w:ind w:left="425"/>
        <w:rPr>
          <w:rFonts w:ascii="Arial" w:hAnsi="Arial" w:cs="Arial"/>
          <w:sz w:val="20"/>
          <w:szCs w:val="20"/>
        </w:rPr>
      </w:pPr>
    </w:p>
    <w:p w:rsidR="00035B1B" w:rsidRPr="002B4447" w:rsidRDefault="00EF2CFA" w:rsidP="005D7A76">
      <w:pPr>
        <w:pStyle w:val="Naslov2"/>
      </w:pPr>
      <w:bookmarkStart w:id="56" w:name="_Toc77603628"/>
      <w:bookmarkStart w:id="57" w:name="_Toc64637214"/>
      <w:r w:rsidRPr="002B4447">
        <w:t>5</w:t>
      </w:r>
      <w:r w:rsidR="00C25A62" w:rsidRPr="002B4447">
        <w:t>. Dosežki ReNPIO13–20 in mednarodna primerjava</w:t>
      </w:r>
      <w:bookmarkEnd w:id="56"/>
      <w:r w:rsidR="00035B1B" w:rsidRPr="002B4447">
        <w:t xml:space="preserve"> </w:t>
      </w:r>
      <w:bookmarkEnd w:id="57"/>
    </w:p>
    <w:p w:rsidR="00035B1B" w:rsidRPr="0068698D" w:rsidRDefault="00035B1B" w:rsidP="00F62BC5">
      <w:pPr>
        <w:spacing w:before="0" w:after="0" w:line="240" w:lineRule="auto"/>
        <w:ind w:left="1133"/>
        <w:rPr>
          <w:rFonts w:ascii="Arial" w:hAnsi="Arial" w:cs="Arial"/>
          <w:b/>
          <w:sz w:val="20"/>
          <w:szCs w:val="20"/>
        </w:rPr>
      </w:pPr>
    </w:p>
    <w:p w:rsidR="00035B1B" w:rsidRDefault="00035B1B" w:rsidP="00760486">
      <w:pPr>
        <w:spacing w:before="0" w:after="0" w:line="240" w:lineRule="auto"/>
        <w:rPr>
          <w:rFonts w:ascii="Arial" w:eastAsiaTheme="minorHAnsi" w:hAnsi="Arial" w:cs="Arial"/>
          <w:sz w:val="20"/>
          <w:szCs w:val="20"/>
          <w:lang w:eastAsia="en-US"/>
        </w:rPr>
      </w:pPr>
      <w:r w:rsidRPr="0068698D">
        <w:rPr>
          <w:rFonts w:ascii="Arial" w:hAnsi="Arial" w:cs="Arial"/>
          <w:sz w:val="20"/>
          <w:szCs w:val="20"/>
        </w:rPr>
        <w:t>Za oceno stanja izobraževanja odraslih v največji meri uporabljamo uradne statistične podatke, poleg tega pa tudi druge podatkovne baze in vsebinski vire.</w:t>
      </w:r>
      <w:r w:rsidR="00C25A62" w:rsidRPr="0068698D">
        <w:rPr>
          <w:rFonts w:ascii="Arial" w:hAnsi="Arial" w:cs="Arial"/>
          <w:sz w:val="20"/>
          <w:szCs w:val="20"/>
        </w:rPr>
        <w:t xml:space="preserve"> </w:t>
      </w:r>
      <w:r w:rsidRPr="0068698D">
        <w:rPr>
          <w:rFonts w:ascii="Arial" w:hAnsi="Arial" w:cs="Arial"/>
          <w:sz w:val="20"/>
          <w:szCs w:val="20"/>
        </w:rPr>
        <w:t xml:space="preserve">Analiza uresničevanja ReNPIO13–20 je pokazala, da je uresničevanje ciljev, programov in dejavnosti prispevalo k razvoju področja ter dvigu izobraženosti, usposobljenosti ter kompetentnosti odraslih za osebni razvoj, zaposljivost in vključenost v družbo. Žal pa po doseganju krovnega kazalnika, vključenosti </w:t>
      </w:r>
      <w:r w:rsidR="00C25A62" w:rsidRPr="0068698D">
        <w:rPr>
          <w:rFonts w:ascii="Arial" w:hAnsi="Arial" w:cs="Arial"/>
          <w:sz w:val="20"/>
          <w:szCs w:val="20"/>
        </w:rPr>
        <w:t xml:space="preserve">odraslih </w:t>
      </w:r>
      <w:r w:rsidRPr="0068698D">
        <w:rPr>
          <w:rFonts w:ascii="Arial" w:hAnsi="Arial" w:cs="Arial"/>
          <w:sz w:val="20"/>
          <w:szCs w:val="20"/>
        </w:rPr>
        <w:t xml:space="preserve">v VŽU od 25 do 24 let (ADS) v tem obdobju </w:t>
      </w:r>
      <w:r w:rsidRPr="0068698D">
        <w:rPr>
          <w:rFonts w:ascii="Arial" w:hAnsi="Arial" w:cs="Arial"/>
          <w:sz w:val="20"/>
          <w:szCs w:val="20"/>
        </w:rPr>
        <w:lastRenderedPageBreak/>
        <w:t>nismo napredovali, kar pomeni, da zastavljeni ukrepi niso v zadostni meri</w:t>
      </w:r>
      <w:r w:rsidRPr="0068698D" w:rsidDel="00770299">
        <w:rPr>
          <w:rFonts w:ascii="Arial" w:hAnsi="Arial" w:cs="Arial"/>
          <w:sz w:val="20"/>
          <w:szCs w:val="20"/>
        </w:rPr>
        <w:t xml:space="preserve"> </w:t>
      </w:r>
      <w:r w:rsidRPr="0068698D">
        <w:rPr>
          <w:rFonts w:ascii="Arial" w:hAnsi="Arial" w:cs="Arial"/>
          <w:sz w:val="20"/>
          <w:szCs w:val="20"/>
        </w:rPr>
        <w:t xml:space="preserve">podprli vključevanja odraslih v VŽU. </w:t>
      </w:r>
      <w:r w:rsidRPr="0068698D">
        <w:rPr>
          <w:rFonts w:ascii="Arial" w:eastAsiaTheme="minorHAnsi" w:hAnsi="Arial" w:cs="Arial"/>
          <w:sz w:val="20"/>
          <w:szCs w:val="20"/>
          <w:lang w:eastAsia="en-US"/>
        </w:rPr>
        <w:t>Kvalitativni dosežki ReNPIO13-21 so povzeti v nadaljevanju.</w:t>
      </w:r>
    </w:p>
    <w:p w:rsidR="005D7A76" w:rsidRPr="0068698D" w:rsidRDefault="005D7A76" w:rsidP="00760486">
      <w:pPr>
        <w:spacing w:before="0" w:after="0" w:line="240" w:lineRule="auto"/>
        <w:rPr>
          <w:rFonts w:ascii="Arial" w:eastAsiaTheme="minorHAnsi" w:hAnsi="Arial" w:cs="Arial"/>
          <w:sz w:val="20"/>
          <w:szCs w:val="20"/>
          <w:lang w:eastAsia="en-US"/>
        </w:rPr>
      </w:pPr>
    </w:p>
    <w:p w:rsidR="00035B1B" w:rsidRPr="0068698D" w:rsidRDefault="00EF2CFA" w:rsidP="005D7A76">
      <w:pPr>
        <w:pStyle w:val="Naslov3"/>
      </w:pPr>
      <w:bookmarkStart w:id="58" w:name="_Toc64637215"/>
      <w:bookmarkStart w:id="59" w:name="_Toc77603629"/>
      <w:r w:rsidRPr="0068698D">
        <w:rPr>
          <w:rFonts w:eastAsiaTheme="minorHAnsi"/>
        </w:rPr>
        <w:t>5</w:t>
      </w:r>
      <w:r w:rsidR="00035B1B" w:rsidRPr="0068698D">
        <w:t>.1 Doseganje krovnih kazalnikov</w:t>
      </w:r>
      <w:bookmarkEnd w:id="58"/>
      <w:bookmarkEnd w:id="59"/>
      <w:r w:rsidR="00035B1B" w:rsidRPr="0068698D">
        <w:t xml:space="preserve"> </w:t>
      </w:r>
    </w:p>
    <w:p w:rsidR="00035B1B" w:rsidRPr="0068698D" w:rsidRDefault="00035B1B" w:rsidP="00F62BC5">
      <w:pPr>
        <w:spacing w:before="0" w:after="0" w:line="240" w:lineRule="auto"/>
        <w:ind w:left="425"/>
        <w:rPr>
          <w:rFonts w:ascii="Arial" w:hAnsi="Arial" w:cs="Arial"/>
          <w:sz w:val="20"/>
          <w:szCs w:val="20"/>
        </w:rPr>
      </w:pPr>
    </w:p>
    <w:p w:rsidR="00736B83" w:rsidRPr="0068698D" w:rsidRDefault="00EF2CFA" w:rsidP="00967C68">
      <w:pPr>
        <w:pStyle w:val="Naslov4"/>
      </w:pPr>
      <w:bookmarkStart w:id="60" w:name="_Toc77603630"/>
      <w:r w:rsidRPr="0068698D">
        <w:t>5</w:t>
      </w:r>
      <w:r w:rsidR="00035B1B" w:rsidRPr="0068698D">
        <w:t xml:space="preserve">.1.1 </w:t>
      </w:r>
      <w:bookmarkStart w:id="61" w:name="_Toc30506144"/>
      <w:bookmarkStart w:id="62" w:name="_Toc38648221"/>
      <w:r w:rsidR="00035B1B" w:rsidRPr="0068698D">
        <w:t xml:space="preserve">Prvi kazalnik: </w:t>
      </w:r>
      <w:bookmarkEnd w:id="61"/>
      <w:bookmarkEnd w:id="62"/>
      <w:r w:rsidR="002632EF" w:rsidRPr="0068698D">
        <w:t xml:space="preserve">Vključenost odraslih v VŽU </w:t>
      </w:r>
      <w:r w:rsidR="00C26F4B" w:rsidRPr="0068698D">
        <w:t xml:space="preserve">v starosti </w:t>
      </w:r>
      <w:r w:rsidR="00035B1B" w:rsidRPr="0068698D">
        <w:t>od 25 do 64 let</w:t>
      </w:r>
      <w:bookmarkEnd w:id="60"/>
    </w:p>
    <w:p w:rsidR="00035B1B" w:rsidRPr="0068698D" w:rsidRDefault="00207542" w:rsidP="00042053">
      <w:pPr>
        <w:spacing w:before="0" w:after="0" w:line="240" w:lineRule="auto"/>
        <w:ind w:firstLine="708"/>
        <w:rPr>
          <w:rFonts w:ascii="Arial" w:eastAsiaTheme="minorHAnsi" w:hAnsi="Arial" w:cs="Arial"/>
          <w:b/>
          <w:sz w:val="20"/>
          <w:szCs w:val="20"/>
          <w:lang w:eastAsia="en-US"/>
        </w:rPr>
      </w:pPr>
      <w:r w:rsidRPr="0068698D">
        <w:rPr>
          <w:rFonts w:ascii="Arial" w:hAnsi="Arial" w:cs="Arial"/>
          <w:b/>
          <w:sz w:val="20"/>
          <w:szCs w:val="20"/>
        </w:rPr>
        <w:t xml:space="preserve"> </w:t>
      </w:r>
      <w:r w:rsidR="00736B83" w:rsidRPr="0068698D">
        <w:rPr>
          <w:rFonts w:ascii="Arial" w:hAnsi="Arial" w:cs="Arial"/>
          <w:b/>
          <w:sz w:val="20"/>
          <w:szCs w:val="20"/>
        </w:rPr>
        <w:t xml:space="preserve"> </w:t>
      </w:r>
    </w:p>
    <w:p w:rsidR="00035B1B" w:rsidRPr="0068698D" w:rsidRDefault="00035B1B" w:rsidP="00760486">
      <w:pPr>
        <w:spacing w:before="0" w:after="0" w:line="240" w:lineRule="auto"/>
        <w:rPr>
          <w:rFonts w:ascii="Arial" w:eastAsiaTheme="minorHAnsi" w:hAnsi="Arial" w:cs="Arial"/>
          <w:sz w:val="20"/>
          <w:szCs w:val="20"/>
          <w:lang w:eastAsia="en-US"/>
        </w:rPr>
      </w:pPr>
      <w:r w:rsidRPr="0068698D">
        <w:rPr>
          <w:rFonts w:ascii="Arial" w:eastAsiaTheme="minorHAnsi" w:hAnsi="Arial" w:cs="Arial"/>
          <w:sz w:val="20"/>
          <w:szCs w:val="20"/>
          <w:lang w:eastAsia="en-US"/>
        </w:rPr>
        <w:t xml:space="preserve">Ta kazalnik dobimo z uporabo </w:t>
      </w:r>
      <w:r w:rsidR="00C54ED0" w:rsidRPr="0068698D">
        <w:rPr>
          <w:rFonts w:ascii="Arial" w:eastAsiaTheme="minorHAnsi" w:hAnsi="Arial" w:cs="Arial"/>
          <w:sz w:val="20"/>
          <w:szCs w:val="20"/>
          <w:lang w:eastAsia="en-US"/>
        </w:rPr>
        <w:t>A</w:t>
      </w:r>
      <w:r w:rsidRPr="0068698D">
        <w:rPr>
          <w:rFonts w:ascii="Arial" w:eastAsiaTheme="minorHAnsi" w:hAnsi="Arial" w:cs="Arial"/>
          <w:sz w:val="20"/>
          <w:szCs w:val="20"/>
          <w:lang w:eastAsia="en-US"/>
        </w:rPr>
        <w:t xml:space="preserve">nkete o delovni sili (ADS), ki v evropskih državah vsako leto meri vključenost </w:t>
      </w:r>
      <w:r w:rsidR="00AE3E9B" w:rsidRPr="0068698D">
        <w:rPr>
          <w:rFonts w:ascii="Arial" w:eastAsiaTheme="minorHAnsi" w:hAnsi="Arial" w:cs="Arial"/>
          <w:sz w:val="20"/>
          <w:szCs w:val="20"/>
          <w:lang w:eastAsia="en-US"/>
        </w:rPr>
        <w:t xml:space="preserve">odraslih </w:t>
      </w:r>
      <w:r w:rsidRPr="0068698D">
        <w:rPr>
          <w:rFonts w:ascii="Arial" w:eastAsiaTheme="minorHAnsi" w:hAnsi="Arial" w:cs="Arial"/>
          <w:sz w:val="20"/>
          <w:szCs w:val="20"/>
          <w:lang w:eastAsia="en-US"/>
        </w:rPr>
        <w:t>v katero koli obliko VŽU v štirih tednih pred anketiranjem, podatke pa objavlja Eurostat.</w:t>
      </w:r>
    </w:p>
    <w:p w:rsidR="00035B1B" w:rsidRPr="0068698D" w:rsidRDefault="00035B1B" w:rsidP="00F62BC5">
      <w:pPr>
        <w:spacing w:before="0" w:after="0" w:line="240" w:lineRule="auto"/>
        <w:ind w:left="425"/>
        <w:rPr>
          <w:rFonts w:ascii="Arial" w:eastAsiaTheme="minorHAnsi" w:hAnsi="Arial" w:cs="Arial"/>
          <w:sz w:val="20"/>
          <w:szCs w:val="20"/>
          <w:lang w:eastAsia="en-US"/>
        </w:rPr>
      </w:pPr>
    </w:p>
    <w:p w:rsidR="00035B1B" w:rsidRPr="0068698D" w:rsidRDefault="00035B1B" w:rsidP="00002DCD">
      <w:pPr>
        <w:spacing w:before="0" w:after="0" w:line="240" w:lineRule="auto"/>
        <w:rPr>
          <w:rFonts w:ascii="Arial" w:eastAsiaTheme="minorHAnsi" w:hAnsi="Arial" w:cs="Arial"/>
          <w:sz w:val="20"/>
          <w:szCs w:val="20"/>
          <w:lang w:eastAsia="en-US"/>
        </w:rPr>
      </w:pPr>
      <w:r w:rsidRPr="0068698D">
        <w:rPr>
          <w:rFonts w:ascii="Arial" w:eastAsiaTheme="minorHAnsi" w:hAnsi="Arial" w:cs="Arial"/>
          <w:sz w:val="20"/>
          <w:szCs w:val="20"/>
          <w:lang w:eastAsia="en-US"/>
        </w:rPr>
        <w:t xml:space="preserve">V Sloveniji je stopnja udeležbe prebivalstva </w:t>
      </w:r>
      <w:r w:rsidR="00E256D4" w:rsidRPr="0068698D">
        <w:rPr>
          <w:rFonts w:ascii="Arial" w:eastAsiaTheme="minorHAnsi" w:hAnsi="Arial" w:cs="Arial"/>
          <w:sz w:val="20"/>
          <w:szCs w:val="20"/>
          <w:lang w:eastAsia="en-US"/>
        </w:rPr>
        <w:t xml:space="preserve">v VŽU </w:t>
      </w:r>
      <w:r w:rsidRPr="0068698D">
        <w:rPr>
          <w:rFonts w:ascii="Arial" w:eastAsiaTheme="minorHAnsi" w:hAnsi="Arial" w:cs="Arial"/>
          <w:sz w:val="20"/>
          <w:szCs w:val="20"/>
          <w:lang w:eastAsia="en-US"/>
        </w:rPr>
        <w:t>v s</w:t>
      </w:r>
      <w:r w:rsidR="00987368" w:rsidRPr="0068698D">
        <w:rPr>
          <w:rFonts w:ascii="Arial" w:eastAsiaTheme="minorHAnsi" w:hAnsi="Arial" w:cs="Arial"/>
          <w:sz w:val="20"/>
          <w:szCs w:val="20"/>
          <w:lang w:eastAsia="en-US"/>
        </w:rPr>
        <w:t>tarosti od 25 do 64 let v VŽU, s 16 % v letu 2011</w:t>
      </w:r>
      <w:r w:rsidRPr="0068698D">
        <w:rPr>
          <w:rFonts w:ascii="Arial" w:eastAsiaTheme="minorHAnsi" w:hAnsi="Arial" w:cs="Arial"/>
          <w:sz w:val="20"/>
          <w:szCs w:val="20"/>
          <w:lang w:eastAsia="en-US"/>
        </w:rPr>
        <w:t xml:space="preserve"> padla na </w:t>
      </w:r>
      <w:r w:rsidRPr="0068698D">
        <w:rPr>
          <w:rFonts w:ascii="Arial" w:hAnsi="Arial" w:cs="Arial"/>
          <w:sz w:val="20"/>
          <w:szCs w:val="20"/>
        </w:rPr>
        <w:t>11,2</w:t>
      </w:r>
      <w:r w:rsidRPr="0068698D">
        <w:rPr>
          <w:rFonts w:ascii="Arial" w:eastAsiaTheme="minorHAnsi" w:hAnsi="Arial" w:cs="Arial"/>
          <w:sz w:val="20"/>
          <w:szCs w:val="20"/>
          <w:lang w:eastAsia="en-US"/>
        </w:rPr>
        <w:t xml:space="preserve"> % v letu 2019.</w:t>
      </w:r>
      <w:r w:rsidR="00AE3E9B" w:rsidRPr="0068698D">
        <w:rPr>
          <w:rFonts w:ascii="Arial" w:eastAsiaTheme="minorHAnsi" w:hAnsi="Arial" w:cs="Arial"/>
          <w:sz w:val="20"/>
          <w:szCs w:val="20"/>
          <w:lang w:eastAsia="en-US"/>
        </w:rPr>
        <w:t xml:space="preserve"> </w:t>
      </w:r>
      <w:r w:rsidR="00BA001F" w:rsidRPr="0068698D">
        <w:rPr>
          <w:rFonts w:ascii="Arial" w:eastAsiaTheme="minorHAnsi" w:hAnsi="Arial" w:cs="Arial"/>
          <w:sz w:val="20"/>
          <w:szCs w:val="20"/>
          <w:lang w:eastAsia="en-US"/>
        </w:rPr>
        <w:t>V letu 2020 j</w:t>
      </w:r>
      <w:r w:rsidR="00987368" w:rsidRPr="0068698D">
        <w:rPr>
          <w:rFonts w:ascii="Arial" w:eastAsiaTheme="minorHAnsi" w:hAnsi="Arial" w:cs="Arial"/>
          <w:sz w:val="20"/>
          <w:szCs w:val="20"/>
          <w:lang w:eastAsia="en-US"/>
        </w:rPr>
        <w:t>e dosegla najnižji 8.4 % delež</w:t>
      </w:r>
      <w:r w:rsidR="00660ECF" w:rsidRPr="0068698D">
        <w:rPr>
          <w:rFonts w:ascii="Arial" w:eastAsiaTheme="minorHAnsi" w:hAnsi="Arial" w:cs="Arial"/>
          <w:sz w:val="20"/>
          <w:szCs w:val="20"/>
          <w:lang w:eastAsia="en-US"/>
        </w:rPr>
        <w:t>. Slovenija je</w:t>
      </w:r>
      <w:r w:rsidR="00BA001F" w:rsidRPr="0068698D">
        <w:rPr>
          <w:rFonts w:ascii="Arial" w:eastAsiaTheme="minorHAnsi" w:hAnsi="Arial" w:cs="Arial"/>
          <w:sz w:val="20"/>
          <w:szCs w:val="20"/>
          <w:lang w:eastAsia="en-US"/>
        </w:rPr>
        <w:t xml:space="preserve"> prvič v 10ih letih pod evropskim povprečjem</w:t>
      </w:r>
      <w:r w:rsidR="00987368" w:rsidRPr="0068698D">
        <w:rPr>
          <w:rFonts w:ascii="Arial" w:eastAsiaTheme="minorHAnsi" w:hAnsi="Arial" w:cs="Arial"/>
          <w:sz w:val="20"/>
          <w:szCs w:val="20"/>
          <w:lang w:eastAsia="en-US"/>
        </w:rPr>
        <w:t xml:space="preserve">. </w:t>
      </w:r>
      <w:r w:rsidR="00660ECF" w:rsidRPr="0068698D">
        <w:rPr>
          <w:rFonts w:ascii="Arial" w:hAnsi="Arial" w:cs="Arial"/>
          <w:sz w:val="20"/>
          <w:szCs w:val="20"/>
        </w:rPr>
        <w:t>V preglednici</w:t>
      </w:r>
      <w:r w:rsidRPr="0068698D">
        <w:rPr>
          <w:rFonts w:ascii="Arial" w:hAnsi="Arial" w:cs="Arial"/>
          <w:sz w:val="20"/>
          <w:szCs w:val="20"/>
        </w:rPr>
        <w:t xml:space="preserve"> </w:t>
      </w:r>
      <w:r w:rsidR="00AE3E9B" w:rsidRPr="0068698D">
        <w:rPr>
          <w:rFonts w:ascii="Arial" w:hAnsi="Arial" w:cs="Arial"/>
          <w:sz w:val="20"/>
          <w:szCs w:val="20"/>
        </w:rPr>
        <w:t>6</w:t>
      </w:r>
      <w:r w:rsidR="00BA001F" w:rsidRPr="0068698D">
        <w:rPr>
          <w:rFonts w:ascii="Arial" w:hAnsi="Arial" w:cs="Arial"/>
          <w:sz w:val="20"/>
          <w:szCs w:val="20"/>
        </w:rPr>
        <w:t>,</w:t>
      </w:r>
      <w:r w:rsidRPr="0068698D">
        <w:rPr>
          <w:rFonts w:ascii="Arial" w:eastAsiaTheme="minorHAnsi" w:hAnsi="Arial" w:cs="Arial"/>
          <w:sz w:val="20"/>
          <w:szCs w:val="20"/>
          <w:lang w:eastAsia="en-US"/>
        </w:rPr>
        <w:t xml:space="preserve"> o vključenost </w:t>
      </w:r>
      <w:r w:rsidR="00AE3E9B" w:rsidRPr="0068698D">
        <w:rPr>
          <w:rFonts w:ascii="Arial" w:eastAsiaTheme="minorHAnsi" w:hAnsi="Arial" w:cs="Arial"/>
          <w:sz w:val="20"/>
          <w:szCs w:val="20"/>
          <w:lang w:eastAsia="en-US"/>
        </w:rPr>
        <w:t xml:space="preserve">odraslih </w:t>
      </w:r>
      <w:r w:rsidR="00987368" w:rsidRPr="0068698D">
        <w:rPr>
          <w:rFonts w:ascii="Arial" w:eastAsiaTheme="minorHAnsi" w:hAnsi="Arial" w:cs="Arial"/>
          <w:sz w:val="20"/>
          <w:szCs w:val="20"/>
          <w:lang w:eastAsia="en-US"/>
        </w:rPr>
        <w:t>v VŽU od 2011</w:t>
      </w:r>
      <w:r w:rsidRPr="0068698D">
        <w:rPr>
          <w:rFonts w:ascii="Arial" w:eastAsiaTheme="minorHAnsi" w:hAnsi="Arial" w:cs="Arial"/>
          <w:sz w:val="20"/>
          <w:szCs w:val="20"/>
          <w:lang w:eastAsia="en-US"/>
        </w:rPr>
        <w:t xml:space="preserve"> do 2020</w:t>
      </w:r>
      <w:r w:rsidR="00BA001F" w:rsidRPr="0068698D">
        <w:rPr>
          <w:rFonts w:ascii="Arial" w:eastAsiaTheme="minorHAnsi" w:hAnsi="Arial" w:cs="Arial"/>
          <w:sz w:val="20"/>
          <w:szCs w:val="20"/>
          <w:lang w:eastAsia="en-US"/>
        </w:rPr>
        <w:t>,</w:t>
      </w:r>
      <w:r w:rsidRPr="0068698D">
        <w:rPr>
          <w:rFonts w:ascii="Arial" w:eastAsiaTheme="minorHAnsi" w:hAnsi="Arial" w:cs="Arial"/>
          <w:sz w:val="20"/>
          <w:szCs w:val="20"/>
          <w:lang w:eastAsia="en-US"/>
        </w:rPr>
        <w:t xml:space="preserve"> so poleg podatkov za Slovenijo </w:t>
      </w:r>
      <w:r w:rsidR="007E5001" w:rsidRPr="0068698D">
        <w:rPr>
          <w:rFonts w:ascii="Arial" w:eastAsiaTheme="minorHAnsi" w:hAnsi="Arial" w:cs="Arial"/>
          <w:sz w:val="20"/>
          <w:szCs w:val="20"/>
          <w:lang w:eastAsia="en-US"/>
        </w:rPr>
        <w:t>prikaza</w:t>
      </w:r>
      <w:r w:rsidRPr="0068698D">
        <w:rPr>
          <w:rFonts w:ascii="Arial" w:eastAsiaTheme="minorHAnsi" w:hAnsi="Arial" w:cs="Arial"/>
          <w:sz w:val="20"/>
          <w:szCs w:val="20"/>
          <w:lang w:eastAsia="en-US"/>
        </w:rPr>
        <w:t>n</w:t>
      </w:r>
      <w:r w:rsidR="00EB2711" w:rsidRPr="0068698D">
        <w:rPr>
          <w:rFonts w:ascii="Arial" w:eastAsiaTheme="minorHAnsi" w:hAnsi="Arial" w:cs="Arial"/>
          <w:sz w:val="20"/>
          <w:szCs w:val="20"/>
          <w:lang w:eastAsia="en-US"/>
        </w:rPr>
        <w:t>i tudi podatki o povprečju EU 27</w:t>
      </w:r>
      <w:r w:rsidRPr="0068698D">
        <w:rPr>
          <w:rFonts w:ascii="Arial" w:eastAsiaTheme="minorHAnsi" w:hAnsi="Arial" w:cs="Arial"/>
          <w:sz w:val="20"/>
          <w:szCs w:val="20"/>
          <w:lang w:eastAsia="en-US"/>
        </w:rPr>
        <w:t xml:space="preserve"> in za države s katerimi se </w:t>
      </w:r>
      <w:r w:rsidR="00EB2711" w:rsidRPr="0068698D">
        <w:rPr>
          <w:rFonts w:ascii="Arial" w:hAnsi="Arial" w:cs="Arial"/>
          <w:sz w:val="20"/>
          <w:szCs w:val="20"/>
        </w:rPr>
        <w:t xml:space="preserve">pogosto </w:t>
      </w:r>
      <w:r w:rsidR="00660ECF" w:rsidRPr="0068698D">
        <w:rPr>
          <w:rFonts w:ascii="Arial" w:hAnsi="Arial" w:cs="Arial"/>
          <w:sz w:val="20"/>
          <w:szCs w:val="20"/>
        </w:rPr>
        <w:t>država primerja</w:t>
      </w:r>
      <w:r w:rsidR="00EB2711" w:rsidRPr="0068698D">
        <w:rPr>
          <w:rFonts w:ascii="Arial" w:hAnsi="Arial" w:cs="Arial"/>
          <w:sz w:val="20"/>
          <w:szCs w:val="20"/>
        </w:rPr>
        <w:t>.</w:t>
      </w:r>
    </w:p>
    <w:p w:rsidR="008D2EF4" w:rsidRPr="00002DCD" w:rsidRDefault="008D2EF4" w:rsidP="00902A6F">
      <w:pPr>
        <w:pStyle w:val="Priloga"/>
      </w:pPr>
      <w:bookmarkStart w:id="63" w:name="_Toc72912646"/>
      <w:bookmarkStart w:id="64" w:name="_Toc77547022"/>
      <w:r w:rsidRPr="00002DCD">
        <w:t xml:space="preserve">Preglednica </w:t>
      </w:r>
      <w:r w:rsidR="009F1CED">
        <w:rPr>
          <w:noProof/>
        </w:rPr>
        <w:fldChar w:fldCharType="begin"/>
      </w:r>
      <w:r w:rsidR="009F1CED">
        <w:rPr>
          <w:noProof/>
        </w:rPr>
        <w:instrText xml:space="preserve"> SEQ Preglednica \* ARABIC </w:instrText>
      </w:r>
      <w:r w:rsidR="009F1CED">
        <w:rPr>
          <w:noProof/>
        </w:rPr>
        <w:fldChar w:fldCharType="separate"/>
      </w:r>
      <w:r w:rsidR="0065632C">
        <w:rPr>
          <w:noProof/>
        </w:rPr>
        <w:t>6</w:t>
      </w:r>
      <w:r w:rsidR="009F1CED">
        <w:rPr>
          <w:noProof/>
        </w:rPr>
        <w:fldChar w:fldCharType="end"/>
      </w:r>
      <w:r w:rsidRPr="00002DCD">
        <w:t>: Vključenost odraslih v VŽU od</w:t>
      </w:r>
      <w:r w:rsidR="00207542">
        <w:t xml:space="preserve"> </w:t>
      </w:r>
      <w:r w:rsidRPr="00002DCD">
        <w:t>2011 do 2020, izbrane države EU</w:t>
      </w:r>
      <w:bookmarkEnd w:id="63"/>
      <w:bookmarkEnd w:id="64"/>
    </w:p>
    <w:tbl>
      <w:tblPr>
        <w:tblStyle w:val="Tabelamrea5"/>
        <w:tblpPr w:leftFromText="141" w:rightFromText="141" w:vertAnchor="text" w:horzAnchor="margin" w:tblpXSpec="right" w:tblpY="127"/>
        <w:tblW w:w="9071" w:type="dxa"/>
        <w:tblLayout w:type="fixed"/>
        <w:tblLook w:val="04A0" w:firstRow="1" w:lastRow="0" w:firstColumn="1" w:lastColumn="0" w:noHBand="0" w:noVBand="1"/>
      </w:tblPr>
      <w:tblGrid>
        <w:gridCol w:w="1242"/>
        <w:gridCol w:w="746"/>
        <w:gridCol w:w="705"/>
        <w:gridCol w:w="851"/>
        <w:gridCol w:w="850"/>
        <w:gridCol w:w="851"/>
        <w:gridCol w:w="850"/>
        <w:gridCol w:w="851"/>
        <w:gridCol w:w="709"/>
        <w:gridCol w:w="708"/>
        <w:gridCol w:w="708"/>
      </w:tblGrid>
      <w:tr w:rsidR="002664B8" w:rsidRPr="004D4440" w:rsidTr="009D2068">
        <w:trPr>
          <w:trHeight w:val="272"/>
        </w:trPr>
        <w:tc>
          <w:tcPr>
            <w:tcW w:w="1242" w:type="dxa"/>
            <w:tcBorders>
              <w:bottom w:val="single" w:sz="4" w:space="0" w:color="auto"/>
            </w:tcBorders>
            <w:vAlign w:val="center"/>
            <w:hideMark/>
          </w:tcPr>
          <w:p w:rsidR="002664B8" w:rsidRPr="004D4440" w:rsidRDefault="002664B8" w:rsidP="002664B8">
            <w:pPr>
              <w:spacing w:before="0"/>
              <w:rPr>
                <w:rFonts w:ascii="Arial" w:eastAsia="Times New Roman" w:hAnsi="Arial" w:cs="Arial"/>
                <w:b/>
                <w:sz w:val="18"/>
                <w:szCs w:val="18"/>
              </w:rPr>
            </w:pPr>
            <w:r w:rsidRPr="004D4440">
              <w:rPr>
                <w:rFonts w:ascii="Arial" w:eastAsia="Times New Roman" w:hAnsi="Arial" w:cs="Arial"/>
                <w:b/>
                <w:bCs/>
                <w:kern w:val="24"/>
                <w:sz w:val="18"/>
                <w:szCs w:val="18"/>
              </w:rPr>
              <w:t>Država/Leto</w:t>
            </w:r>
          </w:p>
        </w:tc>
        <w:tc>
          <w:tcPr>
            <w:tcW w:w="746" w:type="dxa"/>
            <w:tcBorders>
              <w:bottom w:val="single" w:sz="4" w:space="0" w:color="auto"/>
            </w:tcBorders>
            <w:vAlign w:val="center"/>
          </w:tcPr>
          <w:p w:rsidR="002664B8" w:rsidRPr="004D4440" w:rsidRDefault="002664B8" w:rsidP="002664B8">
            <w:pPr>
              <w:spacing w:before="0"/>
              <w:rPr>
                <w:rFonts w:ascii="Arial" w:eastAsia="Times New Roman" w:hAnsi="Arial" w:cs="Arial"/>
                <w:b/>
                <w:bCs/>
                <w:kern w:val="24"/>
                <w:sz w:val="18"/>
                <w:szCs w:val="18"/>
              </w:rPr>
            </w:pPr>
            <w:r w:rsidRPr="004D4440">
              <w:rPr>
                <w:rFonts w:ascii="Arial" w:eastAsia="Times New Roman" w:hAnsi="Arial" w:cs="Arial"/>
                <w:b/>
                <w:bCs/>
                <w:kern w:val="24"/>
                <w:sz w:val="18"/>
                <w:szCs w:val="18"/>
              </w:rPr>
              <w:t>2011</w:t>
            </w:r>
          </w:p>
        </w:tc>
        <w:tc>
          <w:tcPr>
            <w:tcW w:w="705" w:type="dxa"/>
            <w:tcBorders>
              <w:bottom w:val="single" w:sz="4" w:space="0" w:color="auto"/>
            </w:tcBorders>
            <w:vAlign w:val="center"/>
          </w:tcPr>
          <w:p w:rsidR="002664B8" w:rsidRPr="004D4440" w:rsidRDefault="002664B8" w:rsidP="002664B8">
            <w:pPr>
              <w:spacing w:before="0"/>
              <w:rPr>
                <w:rFonts w:ascii="Arial" w:eastAsia="Times New Roman" w:hAnsi="Arial" w:cs="Arial"/>
                <w:b/>
                <w:bCs/>
                <w:kern w:val="24"/>
                <w:sz w:val="18"/>
                <w:szCs w:val="18"/>
              </w:rPr>
            </w:pPr>
            <w:r w:rsidRPr="004D4440">
              <w:rPr>
                <w:rFonts w:ascii="Arial" w:eastAsia="Times New Roman" w:hAnsi="Arial" w:cs="Arial"/>
                <w:b/>
                <w:bCs/>
                <w:kern w:val="24"/>
                <w:sz w:val="18"/>
                <w:szCs w:val="18"/>
              </w:rPr>
              <w:t>2012</w:t>
            </w:r>
          </w:p>
        </w:tc>
        <w:tc>
          <w:tcPr>
            <w:tcW w:w="851" w:type="dxa"/>
            <w:tcBorders>
              <w:bottom w:val="single" w:sz="4" w:space="0" w:color="auto"/>
            </w:tcBorders>
            <w:vAlign w:val="center"/>
          </w:tcPr>
          <w:p w:rsidR="002664B8" w:rsidRPr="004D4440" w:rsidRDefault="002664B8" w:rsidP="002664B8">
            <w:pPr>
              <w:spacing w:before="0"/>
              <w:rPr>
                <w:rFonts w:ascii="Arial" w:eastAsia="Times New Roman" w:hAnsi="Arial" w:cs="Arial"/>
                <w:b/>
                <w:bCs/>
                <w:kern w:val="24"/>
                <w:sz w:val="18"/>
                <w:szCs w:val="18"/>
              </w:rPr>
            </w:pPr>
            <w:r w:rsidRPr="004D4440">
              <w:rPr>
                <w:rFonts w:ascii="Arial" w:eastAsia="Times New Roman" w:hAnsi="Arial" w:cs="Arial"/>
                <w:b/>
                <w:bCs/>
                <w:kern w:val="24"/>
                <w:sz w:val="18"/>
                <w:szCs w:val="18"/>
              </w:rPr>
              <w:t>2013</w:t>
            </w:r>
          </w:p>
        </w:tc>
        <w:tc>
          <w:tcPr>
            <w:tcW w:w="850" w:type="dxa"/>
            <w:tcBorders>
              <w:bottom w:val="single" w:sz="4" w:space="0" w:color="auto"/>
            </w:tcBorders>
            <w:vAlign w:val="center"/>
            <w:hideMark/>
          </w:tcPr>
          <w:p w:rsidR="002664B8" w:rsidRPr="004D4440" w:rsidRDefault="002664B8" w:rsidP="002664B8">
            <w:pPr>
              <w:spacing w:before="0"/>
              <w:rPr>
                <w:rFonts w:ascii="Arial" w:eastAsia="Times New Roman" w:hAnsi="Arial" w:cs="Arial"/>
                <w:b/>
                <w:sz w:val="18"/>
                <w:szCs w:val="18"/>
              </w:rPr>
            </w:pPr>
            <w:r w:rsidRPr="004D4440">
              <w:rPr>
                <w:rFonts w:ascii="Arial" w:eastAsia="Times New Roman" w:hAnsi="Arial" w:cs="Arial"/>
                <w:b/>
                <w:bCs/>
                <w:kern w:val="24"/>
                <w:sz w:val="18"/>
                <w:szCs w:val="18"/>
              </w:rPr>
              <w:t>2014</w:t>
            </w:r>
          </w:p>
        </w:tc>
        <w:tc>
          <w:tcPr>
            <w:tcW w:w="851" w:type="dxa"/>
            <w:tcBorders>
              <w:bottom w:val="single" w:sz="4" w:space="0" w:color="auto"/>
            </w:tcBorders>
            <w:vAlign w:val="center"/>
            <w:hideMark/>
          </w:tcPr>
          <w:p w:rsidR="002664B8" w:rsidRPr="004D4440" w:rsidRDefault="002664B8" w:rsidP="002664B8">
            <w:pPr>
              <w:spacing w:before="0"/>
              <w:rPr>
                <w:rFonts w:ascii="Arial" w:eastAsia="Times New Roman" w:hAnsi="Arial" w:cs="Arial"/>
                <w:b/>
                <w:sz w:val="18"/>
                <w:szCs w:val="18"/>
              </w:rPr>
            </w:pPr>
            <w:r w:rsidRPr="004D4440">
              <w:rPr>
                <w:rFonts w:ascii="Arial" w:eastAsia="Times New Roman" w:hAnsi="Arial" w:cs="Arial"/>
                <w:b/>
                <w:bCs/>
                <w:kern w:val="24"/>
                <w:sz w:val="18"/>
                <w:szCs w:val="18"/>
              </w:rPr>
              <w:t>2015</w:t>
            </w:r>
          </w:p>
        </w:tc>
        <w:tc>
          <w:tcPr>
            <w:tcW w:w="850" w:type="dxa"/>
            <w:tcBorders>
              <w:bottom w:val="single" w:sz="4" w:space="0" w:color="auto"/>
            </w:tcBorders>
            <w:vAlign w:val="center"/>
            <w:hideMark/>
          </w:tcPr>
          <w:p w:rsidR="002664B8" w:rsidRPr="004D4440" w:rsidRDefault="002664B8" w:rsidP="002664B8">
            <w:pPr>
              <w:spacing w:before="0"/>
              <w:rPr>
                <w:rFonts w:ascii="Arial" w:eastAsia="Times New Roman" w:hAnsi="Arial" w:cs="Arial"/>
                <w:b/>
                <w:sz w:val="18"/>
                <w:szCs w:val="18"/>
              </w:rPr>
            </w:pPr>
            <w:r w:rsidRPr="004D4440">
              <w:rPr>
                <w:rFonts w:ascii="Arial" w:eastAsia="Times New Roman" w:hAnsi="Arial" w:cs="Arial"/>
                <w:b/>
                <w:bCs/>
                <w:kern w:val="24"/>
                <w:sz w:val="18"/>
                <w:szCs w:val="18"/>
              </w:rPr>
              <w:t>2016</w:t>
            </w:r>
          </w:p>
        </w:tc>
        <w:tc>
          <w:tcPr>
            <w:tcW w:w="851" w:type="dxa"/>
            <w:tcBorders>
              <w:bottom w:val="single" w:sz="4" w:space="0" w:color="auto"/>
            </w:tcBorders>
            <w:vAlign w:val="center"/>
            <w:hideMark/>
          </w:tcPr>
          <w:p w:rsidR="002664B8" w:rsidRPr="004D4440" w:rsidRDefault="002664B8" w:rsidP="002664B8">
            <w:pPr>
              <w:spacing w:before="0"/>
              <w:rPr>
                <w:rFonts w:ascii="Arial" w:eastAsia="Times New Roman" w:hAnsi="Arial" w:cs="Arial"/>
                <w:b/>
                <w:sz w:val="18"/>
                <w:szCs w:val="18"/>
              </w:rPr>
            </w:pPr>
            <w:r w:rsidRPr="004D4440">
              <w:rPr>
                <w:rFonts w:ascii="Arial" w:eastAsia="Times New Roman" w:hAnsi="Arial" w:cs="Arial"/>
                <w:b/>
                <w:bCs/>
                <w:kern w:val="24"/>
                <w:sz w:val="18"/>
                <w:szCs w:val="18"/>
              </w:rPr>
              <w:t>2017</w:t>
            </w:r>
          </w:p>
        </w:tc>
        <w:tc>
          <w:tcPr>
            <w:tcW w:w="709" w:type="dxa"/>
            <w:tcBorders>
              <w:bottom w:val="single" w:sz="4" w:space="0" w:color="auto"/>
            </w:tcBorders>
            <w:vAlign w:val="center"/>
            <w:hideMark/>
          </w:tcPr>
          <w:p w:rsidR="002664B8" w:rsidRPr="004D4440" w:rsidRDefault="002664B8" w:rsidP="002664B8">
            <w:pPr>
              <w:spacing w:before="0"/>
              <w:rPr>
                <w:rFonts w:ascii="Arial" w:eastAsia="Times New Roman" w:hAnsi="Arial" w:cs="Arial"/>
                <w:b/>
                <w:sz w:val="18"/>
                <w:szCs w:val="18"/>
              </w:rPr>
            </w:pPr>
            <w:r w:rsidRPr="004D4440">
              <w:rPr>
                <w:rFonts w:ascii="Arial" w:eastAsia="Times New Roman" w:hAnsi="Arial" w:cs="Arial"/>
                <w:b/>
                <w:bCs/>
                <w:kern w:val="24"/>
                <w:sz w:val="18"/>
                <w:szCs w:val="18"/>
              </w:rPr>
              <w:t>2018</w:t>
            </w:r>
          </w:p>
        </w:tc>
        <w:tc>
          <w:tcPr>
            <w:tcW w:w="708" w:type="dxa"/>
            <w:tcBorders>
              <w:bottom w:val="single" w:sz="4" w:space="0" w:color="auto"/>
            </w:tcBorders>
            <w:vAlign w:val="center"/>
          </w:tcPr>
          <w:p w:rsidR="002664B8" w:rsidRPr="004D4440" w:rsidRDefault="002664B8" w:rsidP="002664B8">
            <w:pPr>
              <w:spacing w:before="0"/>
              <w:rPr>
                <w:rFonts w:ascii="Arial" w:eastAsia="Times New Roman" w:hAnsi="Arial" w:cs="Arial"/>
                <w:b/>
                <w:bCs/>
                <w:kern w:val="24"/>
                <w:sz w:val="18"/>
                <w:szCs w:val="18"/>
              </w:rPr>
            </w:pPr>
            <w:r w:rsidRPr="004D4440">
              <w:rPr>
                <w:rFonts w:ascii="Arial" w:eastAsia="Times New Roman" w:hAnsi="Arial" w:cs="Arial"/>
                <w:b/>
                <w:bCs/>
                <w:kern w:val="24"/>
                <w:sz w:val="18"/>
                <w:szCs w:val="18"/>
              </w:rPr>
              <w:t>2019</w:t>
            </w:r>
          </w:p>
        </w:tc>
        <w:tc>
          <w:tcPr>
            <w:tcW w:w="708" w:type="dxa"/>
            <w:tcBorders>
              <w:bottom w:val="single" w:sz="4" w:space="0" w:color="auto"/>
            </w:tcBorders>
            <w:vAlign w:val="center"/>
          </w:tcPr>
          <w:p w:rsidR="002664B8" w:rsidRPr="004D4440" w:rsidRDefault="002664B8" w:rsidP="002664B8">
            <w:pPr>
              <w:spacing w:before="0"/>
              <w:rPr>
                <w:rFonts w:ascii="Arial" w:eastAsia="Times New Roman" w:hAnsi="Arial" w:cs="Arial"/>
                <w:b/>
                <w:bCs/>
                <w:kern w:val="24"/>
                <w:sz w:val="18"/>
                <w:szCs w:val="18"/>
              </w:rPr>
            </w:pPr>
            <w:r w:rsidRPr="004D4440">
              <w:rPr>
                <w:rFonts w:ascii="Arial" w:eastAsia="Times New Roman" w:hAnsi="Arial" w:cs="Arial"/>
                <w:b/>
                <w:bCs/>
                <w:kern w:val="24"/>
                <w:sz w:val="18"/>
                <w:szCs w:val="18"/>
              </w:rPr>
              <w:t>2020</w:t>
            </w:r>
          </w:p>
        </w:tc>
      </w:tr>
      <w:tr w:rsidR="002664B8" w:rsidRPr="004D4440" w:rsidTr="009D2068">
        <w:trPr>
          <w:trHeight w:val="272"/>
        </w:trPr>
        <w:tc>
          <w:tcPr>
            <w:tcW w:w="1242" w:type="dxa"/>
            <w:tcBorders>
              <w:top w:val="single" w:sz="4" w:space="0" w:color="auto"/>
              <w:left w:val="single" w:sz="4" w:space="0" w:color="auto"/>
              <w:bottom w:val="single" w:sz="4" w:space="0" w:color="auto"/>
              <w:right w:val="single" w:sz="4" w:space="0" w:color="auto"/>
            </w:tcBorders>
            <w:shd w:val="clear" w:color="auto" w:fill="DEEAF6"/>
            <w:vAlign w:val="center"/>
            <w:hideMark/>
          </w:tcPr>
          <w:p w:rsidR="002664B8" w:rsidRPr="004D4440" w:rsidRDefault="002664B8" w:rsidP="002664B8">
            <w:pPr>
              <w:spacing w:before="0"/>
              <w:rPr>
                <w:rFonts w:ascii="Arial" w:eastAsia="Times New Roman" w:hAnsi="Arial" w:cs="Arial"/>
                <w:b/>
                <w:sz w:val="18"/>
                <w:szCs w:val="18"/>
              </w:rPr>
            </w:pPr>
            <w:r w:rsidRPr="004D4440">
              <w:rPr>
                <w:rFonts w:ascii="Arial" w:eastAsia="Times New Roman" w:hAnsi="Arial" w:cs="Arial"/>
                <w:b/>
                <w:sz w:val="18"/>
                <w:szCs w:val="18"/>
              </w:rPr>
              <w:t>EU 27</w:t>
            </w:r>
          </w:p>
        </w:tc>
        <w:tc>
          <w:tcPr>
            <w:tcW w:w="746"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b/>
                <w:sz w:val="18"/>
                <w:szCs w:val="18"/>
              </w:rPr>
            </w:pPr>
            <w:r w:rsidRPr="004D4440">
              <w:rPr>
                <w:rFonts w:ascii="Arial" w:eastAsia="Times New Roman" w:hAnsi="Arial" w:cs="Arial"/>
                <w:b/>
                <w:sz w:val="18"/>
                <w:szCs w:val="18"/>
              </w:rPr>
              <w:t>8,1</w:t>
            </w:r>
          </w:p>
        </w:tc>
        <w:tc>
          <w:tcPr>
            <w:tcW w:w="705"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b/>
                <w:sz w:val="18"/>
                <w:szCs w:val="18"/>
              </w:rPr>
            </w:pPr>
            <w:r w:rsidRPr="004D4440">
              <w:rPr>
                <w:rFonts w:ascii="Arial" w:eastAsia="Times New Roman" w:hAnsi="Arial" w:cs="Arial"/>
                <w:b/>
                <w:sz w:val="18"/>
                <w:szCs w:val="18"/>
              </w:rPr>
              <w:t>8,2</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b/>
                <w:sz w:val="18"/>
                <w:szCs w:val="18"/>
              </w:rPr>
            </w:pPr>
            <w:r w:rsidRPr="004D4440">
              <w:rPr>
                <w:rFonts w:ascii="Arial" w:eastAsia="Times New Roman" w:hAnsi="Arial" w:cs="Arial"/>
                <w:b/>
                <w:sz w:val="18"/>
                <w:szCs w:val="18"/>
              </w:rPr>
              <w:t>9,9</w:t>
            </w:r>
          </w:p>
        </w:tc>
        <w:tc>
          <w:tcPr>
            <w:tcW w:w="850" w:type="dxa"/>
            <w:tcBorders>
              <w:top w:val="single" w:sz="4" w:space="0" w:color="auto"/>
              <w:left w:val="single" w:sz="4" w:space="0" w:color="auto"/>
              <w:bottom w:val="single" w:sz="4" w:space="0" w:color="auto"/>
              <w:right w:val="single" w:sz="4" w:space="0" w:color="auto"/>
            </w:tcBorders>
            <w:shd w:val="clear" w:color="auto" w:fill="DEEAF6"/>
            <w:vAlign w:val="center"/>
            <w:hideMark/>
          </w:tcPr>
          <w:p w:rsidR="002664B8" w:rsidRPr="004D4440" w:rsidRDefault="002664B8" w:rsidP="002664B8">
            <w:pPr>
              <w:spacing w:before="0"/>
              <w:jc w:val="center"/>
              <w:rPr>
                <w:rFonts w:ascii="Arial" w:eastAsia="Times New Roman" w:hAnsi="Arial" w:cs="Arial"/>
                <w:b/>
                <w:sz w:val="18"/>
                <w:szCs w:val="18"/>
              </w:rPr>
            </w:pPr>
            <w:r w:rsidRPr="004D4440">
              <w:rPr>
                <w:rFonts w:ascii="Arial" w:eastAsia="Times New Roman" w:hAnsi="Arial" w:cs="Arial"/>
                <w:b/>
                <w:sz w:val="18"/>
                <w:szCs w:val="18"/>
              </w:rPr>
              <w:t>10,1</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hideMark/>
          </w:tcPr>
          <w:p w:rsidR="002664B8" w:rsidRPr="004D4440" w:rsidRDefault="002664B8" w:rsidP="002664B8">
            <w:pPr>
              <w:spacing w:before="0"/>
              <w:jc w:val="center"/>
              <w:rPr>
                <w:rFonts w:ascii="Arial" w:eastAsia="Times New Roman" w:hAnsi="Arial" w:cs="Arial"/>
                <w:b/>
                <w:sz w:val="18"/>
                <w:szCs w:val="18"/>
              </w:rPr>
            </w:pPr>
            <w:r w:rsidRPr="004D4440">
              <w:rPr>
                <w:rFonts w:ascii="Arial" w:eastAsia="Times New Roman" w:hAnsi="Arial" w:cs="Arial"/>
                <w:b/>
                <w:sz w:val="18"/>
                <w:szCs w:val="18"/>
              </w:rPr>
              <w:t>10,1</w:t>
            </w:r>
          </w:p>
        </w:tc>
        <w:tc>
          <w:tcPr>
            <w:tcW w:w="850" w:type="dxa"/>
            <w:tcBorders>
              <w:top w:val="single" w:sz="4" w:space="0" w:color="auto"/>
              <w:left w:val="single" w:sz="4" w:space="0" w:color="auto"/>
              <w:bottom w:val="single" w:sz="4" w:space="0" w:color="auto"/>
              <w:right w:val="single" w:sz="4" w:space="0" w:color="auto"/>
            </w:tcBorders>
            <w:shd w:val="clear" w:color="auto" w:fill="DEEAF6"/>
            <w:vAlign w:val="center"/>
            <w:hideMark/>
          </w:tcPr>
          <w:p w:rsidR="002664B8" w:rsidRPr="004D4440" w:rsidRDefault="002664B8" w:rsidP="002664B8">
            <w:pPr>
              <w:spacing w:before="0"/>
              <w:jc w:val="center"/>
              <w:rPr>
                <w:rFonts w:ascii="Arial" w:eastAsia="Times New Roman" w:hAnsi="Arial" w:cs="Arial"/>
                <w:b/>
                <w:sz w:val="18"/>
                <w:szCs w:val="18"/>
              </w:rPr>
            </w:pPr>
            <w:r w:rsidRPr="004D4440">
              <w:rPr>
                <w:rFonts w:ascii="Arial" w:eastAsia="Times New Roman" w:hAnsi="Arial" w:cs="Arial"/>
                <w:b/>
                <w:sz w:val="18"/>
                <w:szCs w:val="18"/>
              </w:rPr>
              <w:t>10,3</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hideMark/>
          </w:tcPr>
          <w:p w:rsidR="002664B8" w:rsidRPr="004D4440" w:rsidRDefault="002664B8" w:rsidP="002664B8">
            <w:pPr>
              <w:spacing w:before="0"/>
              <w:jc w:val="center"/>
              <w:rPr>
                <w:rFonts w:ascii="Arial" w:eastAsia="Times New Roman" w:hAnsi="Arial" w:cs="Arial"/>
                <w:b/>
                <w:sz w:val="18"/>
                <w:szCs w:val="18"/>
              </w:rPr>
            </w:pPr>
            <w:r w:rsidRPr="004D4440">
              <w:rPr>
                <w:rFonts w:ascii="Arial" w:eastAsia="Times New Roman" w:hAnsi="Arial" w:cs="Arial"/>
                <w:b/>
                <w:sz w:val="18"/>
                <w:szCs w:val="18"/>
              </w:rPr>
              <w:t>10,4</w:t>
            </w:r>
          </w:p>
        </w:tc>
        <w:tc>
          <w:tcPr>
            <w:tcW w:w="709" w:type="dxa"/>
            <w:tcBorders>
              <w:top w:val="single" w:sz="4" w:space="0" w:color="auto"/>
              <w:left w:val="single" w:sz="4" w:space="0" w:color="auto"/>
              <w:bottom w:val="single" w:sz="4" w:space="0" w:color="auto"/>
              <w:right w:val="single" w:sz="4" w:space="0" w:color="auto"/>
            </w:tcBorders>
            <w:shd w:val="clear" w:color="auto" w:fill="DEEAF6"/>
            <w:vAlign w:val="center"/>
            <w:hideMark/>
          </w:tcPr>
          <w:p w:rsidR="002664B8" w:rsidRPr="004D4440" w:rsidRDefault="002664B8" w:rsidP="002664B8">
            <w:pPr>
              <w:spacing w:before="0"/>
              <w:jc w:val="center"/>
              <w:rPr>
                <w:rFonts w:ascii="Arial" w:eastAsia="Times New Roman" w:hAnsi="Arial" w:cs="Arial"/>
                <w:b/>
                <w:sz w:val="18"/>
                <w:szCs w:val="18"/>
              </w:rPr>
            </w:pPr>
            <w:r w:rsidRPr="004D4440">
              <w:rPr>
                <w:rFonts w:ascii="Arial" w:eastAsia="Times New Roman" w:hAnsi="Arial" w:cs="Arial"/>
                <w:b/>
                <w:sz w:val="18"/>
                <w:szCs w:val="18"/>
              </w:rPr>
              <w:t>10,6</w:t>
            </w:r>
          </w:p>
        </w:tc>
        <w:tc>
          <w:tcPr>
            <w:tcW w:w="708"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b/>
                <w:sz w:val="18"/>
                <w:szCs w:val="18"/>
              </w:rPr>
            </w:pPr>
            <w:r w:rsidRPr="004D4440">
              <w:rPr>
                <w:rFonts w:ascii="Arial" w:eastAsia="Times New Roman" w:hAnsi="Arial" w:cs="Arial"/>
                <w:b/>
                <w:sz w:val="18"/>
                <w:szCs w:val="18"/>
              </w:rPr>
              <w:t>10,8</w:t>
            </w:r>
          </w:p>
        </w:tc>
        <w:tc>
          <w:tcPr>
            <w:tcW w:w="708"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b/>
                <w:sz w:val="18"/>
                <w:szCs w:val="18"/>
              </w:rPr>
            </w:pPr>
            <w:r w:rsidRPr="004D4440">
              <w:rPr>
                <w:rFonts w:ascii="Arial" w:eastAsia="Times New Roman" w:hAnsi="Arial" w:cs="Arial"/>
                <w:b/>
                <w:sz w:val="18"/>
                <w:szCs w:val="18"/>
              </w:rPr>
              <w:t>9,2</w:t>
            </w:r>
          </w:p>
        </w:tc>
      </w:tr>
      <w:tr w:rsidR="002664B8" w:rsidRPr="004D4440" w:rsidTr="009D2068">
        <w:trPr>
          <w:trHeight w:val="272"/>
        </w:trPr>
        <w:tc>
          <w:tcPr>
            <w:tcW w:w="124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664B8" w:rsidRPr="004D4440" w:rsidRDefault="002664B8" w:rsidP="002664B8">
            <w:pPr>
              <w:spacing w:before="0"/>
              <w:rPr>
                <w:rFonts w:ascii="Arial" w:eastAsia="Times New Roman" w:hAnsi="Arial" w:cs="Arial"/>
                <w:sz w:val="18"/>
                <w:szCs w:val="18"/>
              </w:rPr>
            </w:pPr>
            <w:r w:rsidRPr="004D4440">
              <w:rPr>
                <w:rFonts w:ascii="Arial" w:eastAsia="Times New Roman" w:hAnsi="Arial" w:cs="Arial"/>
                <w:sz w:val="18"/>
                <w:szCs w:val="18"/>
              </w:rPr>
              <w:t>Danska</w:t>
            </w:r>
          </w:p>
        </w:tc>
        <w:tc>
          <w:tcPr>
            <w:tcW w:w="746" w:type="dxa"/>
            <w:tcBorders>
              <w:top w:val="single" w:sz="4" w:space="0" w:color="auto"/>
              <w:left w:val="single" w:sz="4" w:space="0" w:color="auto"/>
              <w:bottom w:val="single" w:sz="4" w:space="0" w:color="auto"/>
              <w:right w:val="single" w:sz="4" w:space="0" w:color="auto"/>
            </w:tcBorders>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32,3</w:t>
            </w:r>
          </w:p>
        </w:tc>
        <w:tc>
          <w:tcPr>
            <w:tcW w:w="705" w:type="dxa"/>
            <w:tcBorders>
              <w:top w:val="single" w:sz="4" w:space="0" w:color="auto"/>
              <w:left w:val="single" w:sz="4" w:space="0" w:color="auto"/>
              <w:bottom w:val="single" w:sz="4" w:space="0" w:color="auto"/>
              <w:right w:val="single" w:sz="4" w:space="0" w:color="auto"/>
            </w:tcBorders>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31,6</w:t>
            </w:r>
          </w:p>
        </w:tc>
        <w:tc>
          <w:tcPr>
            <w:tcW w:w="851" w:type="dxa"/>
            <w:tcBorders>
              <w:top w:val="single" w:sz="4" w:space="0" w:color="auto"/>
              <w:left w:val="single" w:sz="4" w:space="0" w:color="auto"/>
              <w:bottom w:val="single" w:sz="4" w:space="0" w:color="auto"/>
              <w:right w:val="single" w:sz="4" w:space="0" w:color="auto"/>
            </w:tcBorders>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31,5</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31,9</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31,5</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28</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26,9</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23,5</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25,3</w:t>
            </w:r>
          </w:p>
        </w:tc>
        <w:tc>
          <w:tcPr>
            <w:tcW w:w="708" w:type="dxa"/>
            <w:tcBorders>
              <w:top w:val="single" w:sz="4" w:space="0" w:color="auto"/>
              <w:left w:val="single" w:sz="4" w:space="0" w:color="auto"/>
              <w:bottom w:val="single" w:sz="4" w:space="0" w:color="auto"/>
              <w:right w:val="single" w:sz="4" w:space="0" w:color="auto"/>
            </w:tcBorders>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20,5</w:t>
            </w:r>
          </w:p>
        </w:tc>
      </w:tr>
      <w:tr w:rsidR="002664B8" w:rsidRPr="004D4440" w:rsidTr="009D2068">
        <w:trPr>
          <w:trHeight w:val="272"/>
        </w:trPr>
        <w:tc>
          <w:tcPr>
            <w:tcW w:w="1242" w:type="dxa"/>
            <w:tcBorders>
              <w:top w:val="single" w:sz="4" w:space="0" w:color="auto"/>
              <w:left w:val="single" w:sz="4" w:space="0" w:color="auto"/>
              <w:bottom w:val="single" w:sz="4" w:space="0" w:color="auto"/>
              <w:right w:val="single" w:sz="4" w:space="0" w:color="auto"/>
            </w:tcBorders>
            <w:shd w:val="clear" w:color="auto" w:fill="DEEAF6"/>
            <w:vAlign w:val="center"/>
            <w:hideMark/>
          </w:tcPr>
          <w:p w:rsidR="002664B8" w:rsidRPr="004D4440" w:rsidRDefault="002664B8" w:rsidP="002664B8">
            <w:pPr>
              <w:spacing w:before="0"/>
              <w:rPr>
                <w:rFonts w:ascii="Arial" w:eastAsia="Times New Roman" w:hAnsi="Arial" w:cs="Arial"/>
                <w:sz w:val="18"/>
                <w:szCs w:val="18"/>
              </w:rPr>
            </w:pPr>
            <w:r w:rsidRPr="004D4440">
              <w:rPr>
                <w:rFonts w:ascii="Arial" w:eastAsia="Times New Roman" w:hAnsi="Arial" w:cs="Arial"/>
                <w:sz w:val="18"/>
                <w:szCs w:val="18"/>
              </w:rPr>
              <w:t>Nemčija</w:t>
            </w:r>
          </w:p>
        </w:tc>
        <w:tc>
          <w:tcPr>
            <w:tcW w:w="746"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7,9</w:t>
            </w:r>
          </w:p>
        </w:tc>
        <w:tc>
          <w:tcPr>
            <w:tcW w:w="705"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7,9</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7,9</w:t>
            </w:r>
          </w:p>
        </w:tc>
        <w:tc>
          <w:tcPr>
            <w:tcW w:w="850" w:type="dxa"/>
            <w:tcBorders>
              <w:top w:val="single" w:sz="4" w:space="0" w:color="auto"/>
              <w:left w:val="single" w:sz="4" w:space="0" w:color="auto"/>
              <w:bottom w:val="single" w:sz="4" w:space="0" w:color="auto"/>
              <w:right w:val="single" w:sz="4" w:space="0" w:color="auto"/>
            </w:tcBorders>
            <w:shd w:val="clear" w:color="auto" w:fill="DEEAF6"/>
            <w:vAlign w:val="center"/>
            <w:hideMark/>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8</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hideMark/>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8,1</w:t>
            </w:r>
          </w:p>
        </w:tc>
        <w:tc>
          <w:tcPr>
            <w:tcW w:w="850" w:type="dxa"/>
            <w:tcBorders>
              <w:top w:val="single" w:sz="4" w:space="0" w:color="auto"/>
              <w:left w:val="single" w:sz="4" w:space="0" w:color="auto"/>
              <w:bottom w:val="single" w:sz="4" w:space="0" w:color="auto"/>
              <w:right w:val="single" w:sz="4" w:space="0" w:color="auto"/>
            </w:tcBorders>
            <w:shd w:val="clear" w:color="auto" w:fill="DEEAF6"/>
            <w:vAlign w:val="center"/>
            <w:hideMark/>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8,5</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hideMark/>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8,4</w:t>
            </w:r>
          </w:p>
        </w:tc>
        <w:tc>
          <w:tcPr>
            <w:tcW w:w="709" w:type="dxa"/>
            <w:tcBorders>
              <w:top w:val="single" w:sz="4" w:space="0" w:color="auto"/>
              <w:left w:val="single" w:sz="4" w:space="0" w:color="auto"/>
              <w:bottom w:val="single" w:sz="4" w:space="0" w:color="auto"/>
              <w:right w:val="single" w:sz="4" w:space="0" w:color="auto"/>
            </w:tcBorders>
            <w:shd w:val="clear" w:color="auto" w:fill="DEEAF6"/>
            <w:vAlign w:val="center"/>
            <w:hideMark/>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8,2</w:t>
            </w:r>
          </w:p>
        </w:tc>
        <w:tc>
          <w:tcPr>
            <w:tcW w:w="708"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8,2</w:t>
            </w:r>
          </w:p>
        </w:tc>
        <w:tc>
          <w:tcPr>
            <w:tcW w:w="708"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8,0</w:t>
            </w:r>
          </w:p>
        </w:tc>
      </w:tr>
      <w:tr w:rsidR="002664B8" w:rsidRPr="004D4440" w:rsidTr="009D2068">
        <w:trPr>
          <w:trHeight w:val="272"/>
        </w:trPr>
        <w:tc>
          <w:tcPr>
            <w:tcW w:w="1242"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rPr>
                <w:rFonts w:ascii="Arial" w:eastAsia="Times New Roman" w:hAnsi="Arial" w:cs="Arial"/>
                <w:sz w:val="18"/>
                <w:szCs w:val="18"/>
              </w:rPr>
            </w:pPr>
            <w:r w:rsidRPr="004D4440">
              <w:rPr>
                <w:rFonts w:ascii="Arial" w:eastAsia="Times New Roman" w:hAnsi="Arial" w:cs="Arial"/>
                <w:sz w:val="18"/>
                <w:szCs w:val="18"/>
              </w:rPr>
              <w:t>Estonija</w:t>
            </w:r>
          </w:p>
        </w:tc>
        <w:tc>
          <w:tcPr>
            <w:tcW w:w="746" w:type="dxa"/>
            <w:tcBorders>
              <w:top w:val="single" w:sz="4" w:space="0" w:color="auto"/>
              <w:left w:val="single" w:sz="4" w:space="0" w:color="auto"/>
              <w:bottom w:val="single" w:sz="4" w:space="0" w:color="auto"/>
              <w:right w:val="single" w:sz="4" w:space="0" w:color="auto"/>
            </w:tcBorders>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11,9</w:t>
            </w:r>
          </w:p>
        </w:tc>
        <w:tc>
          <w:tcPr>
            <w:tcW w:w="705" w:type="dxa"/>
            <w:tcBorders>
              <w:top w:val="single" w:sz="4" w:space="0" w:color="auto"/>
              <w:left w:val="single" w:sz="4" w:space="0" w:color="auto"/>
              <w:bottom w:val="single" w:sz="4" w:space="0" w:color="auto"/>
              <w:right w:val="single" w:sz="4" w:space="0" w:color="auto"/>
            </w:tcBorders>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12,8</w:t>
            </w:r>
          </w:p>
        </w:tc>
        <w:tc>
          <w:tcPr>
            <w:tcW w:w="851" w:type="dxa"/>
            <w:tcBorders>
              <w:top w:val="single" w:sz="4" w:space="0" w:color="auto"/>
              <w:left w:val="single" w:sz="4" w:space="0" w:color="auto"/>
              <w:bottom w:val="single" w:sz="4" w:space="0" w:color="auto"/>
              <w:right w:val="single" w:sz="4" w:space="0" w:color="auto"/>
            </w:tcBorders>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12,6</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11,6</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12,4</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15,7</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17,2</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19,7</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20,2</w:t>
            </w:r>
          </w:p>
        </w:tc>
        <w:tc>
          <w:tcPr>
            <w:tcW w:w="708" w:type="dxa"/>
            <w:tcBorders>
              <w:top w:val="single" w:sz="4" w:space="0" w:color="auto"/>
              <w:left w:val="single" w:sz="4" w:space="0" w:color="auto"/>
              <w:bottom w:val="single" w:sz="4" w:space="0" w:color="auto"/>
              <w:right w:val="single" w:sz="4" w:space="0" w:color="auto"/>
            </w:tcBorders>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17,1</w:t>
            </w:r>
          </w:p>
        </w:tc>
      </w:tr>
      <w:tr w:rsidR="002664B8" w:rsidRPr="004D4440" w:rsidTr="009D2068">
        <w:trPr>
          <w:trHeight w:val="272"/>
        </w:trPr>
        <w:tc>
          <w:tcPr>
            <w:tcW w:w="1242"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rPr>
                <w:rFonts w:ascii="Arial" w:eastAsia="Times New Roman" w:hAnsi="Arial" w:cs="Arial"/>
                <w:sz w:val="18"/>
                <w:szCs w:val="18"/>
              </w:rPr>
            </w:pPr>
            <w:r w:rsidRPr="004D4440">
              <w:rPr>
                <w:rFonts w:ascii="Arial" w:eastAsia="Times New Roman" w:hAnsi="Arial" w:cs="Arial"/>
                <w:sz w:val="18"/>
                <w:szCs w:val="18"/>
              </w:rPr>
              <w:t>Hrvaška</w:t>
            </w:r>
          </w:p>
        </w:tc>
        <w:tc>
          <w:tcPr>
            <w:tcW w:w="746"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3,1</w:t>
            </w:r>
          </w:p>
        </w:tc>
        <w:tc>
          <w:tcPr>
            <w:tcW w:w="705"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3,3</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3,1</w:t>
            </w:r>
          </w:p>
        </w:tc>
        <w:tc>
          <w:tcPr>
            <w:tcW w:w="850"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2,8</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3,1</w:t>
            </w:r>
          </w:p>
        </w:tc>
        <w:tc>
          <w:tcPr>
            <w:tcW w:w="850"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3</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2,3</w:t>
            </w:r>
          </w:p>
        </w:tc>
        <w:tc>
          <w:tcPr>
            <w:tcW w:w="709"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2,9</w:t>
            </w:r>
          </w:p>
        </w:tc>
        <w:tc>
          <w:tcPr>
            <w:tcW w:w="708"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3,5</w:t>
            </w:r>
          </w:p>
        </w:tc>
        <w:tc>
          <w:tcPr>
            <w:tcW w:w="708"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3,2</w:t>
            </w:r>
          </w:p>
        </w:tc>
      </w:tr>
      <w:tr w:rsidR="002664B8" w:rsidRPr="004D4440" w:rsidTr="009D2068">
        <w:trPr>
          <w:trHeight w:val="272"/>
        </w:trPr>
        <w:tc>
          <w:tcPr>
            <w:tcW w:w="1242"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rPr>
                <w:rFonts w:ascii="Arial" w:eastAsia="Times New Roman" w:hAnsi="Arial" w:cs="Arial"/>
                <w:sz w:val="18"/>
                <w:szCs w:val="18"/>
              </w:rPr>
            </w:pPr>
            <w:r w:rsidRPr="004D4440">
              <w:rPr>
                <w:rFonts w:ascii="Arial" w:eastAsia="Times New Roman" w:hAnsi="Arial" w:cs="Arial"/>
                <w:sz w:val="18"/>
                <w:szCs w:val="18"/>
              </w:rPr>
              <w:t>Italija</w:t>
            </w:r>
          </w:p>
        </w:tc>
        <w:tc>
          <w:tcPr>
            <w:tcW w:w="746" w:type="dxa"/>
            <w:tcBorders>
              <w:top w:val="single" w:sz="4" w:space="0" w:color="auto"/>
              <w:left w:val="single" w:sz="4" w:space="0" w:color="auto"/>
              <w:bottom w:val="single" w:sz="4" w:space="0" w:color="auto"/>
              <w:right w:val="single" w:sz="4" w:space="0" w:color="auto"/>
            </w:tcBorders>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5,7</w:t>
            </w:r>
          </w:p>
        </w:tc>
        <w:tc>
          <w:tcPr>
            <w:tcW w:w="705" w:type="dxa"/>
            <w:tcBorders>
              <w:top w:val="single" w:sz="4" w:space="0" w:color="auto"/>
              <w:left w:val="single" w:sz="4" w:space="0" w:color="auto"/>
              <w:bottom w:val="single" w:sz="4" w:space="0" w:color="auto"/>
              <w:right w:val="single" w:sz="4" w:space="0" w:color="auto"/>
            </w:tcBorders>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6,6</w:t>
            </w:r>
          </w:p>
        </w:tc>
        <w:tc>
          <w:tcPr>
            <w:tcW w:w="851" w:type="dxa"/>
            <w:tcBorders>
              <w:top w:val="single" w:sz="4" w:space="0" w:color="auto"/>
              <w:left w:val="single" w:sz="4" w:space="0" w:color="auto"/>
              <w:bottom w:val="single" w:sz="4" w:space="0" w:color="auto"/>
              <w:right w:val="single" w:sz="4" w:space="0" w:color="auto"/>
            </w:tcBorders>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6,2</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8,1</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7,3</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8,3</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7,9</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8,1</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8,1</w:t>
            </w:r>
          </w:p>
        </w:tc>
        <w:tc>
          <w:tcPr>
            <w:tcW w:w="708" w:type="dxa"/>
            <w:tcBorders>
              <w:top w:val="single" w:sz="4" w:space="0" w:color="auto"/>
              <w:left w:val="single" w:sz="4" w:space="0" w:color="auto"/>
              <w:bottom w:val="single" w:sz="4" w:space="0" w:color="auto"/>
              <w:right w:val="single" w:sz="4" w:space="0" w:color="auto"/>
            </w:tcBorders>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7,2</w:t>
            </w:r>
          </w:p>
        </w:tc>
      </w:tr>
      <w:tr w:rsidR="002664B8" w:rsidRPr="004D4440" w:rsidTr="009D2068">
        <w:trPr>
          <w:trHeight w:val="272"/>
        </w:trPr>
        <w:tc>
          <w:tcPr>
            <w:tcW w:w="1242"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rPr>
                <w:rFonts w:ascii="Arial" w:eastAsia="Times New Roman" w:hAnsi="Arial" w:cs="Arial"/>
                <w:sz w:val="18"/>
                <w:szCs w:val="18"/>
              </w:rPr>
            </w:pPr>
            <w:r w:rsidRPr="004D4440">
              <w:rPr>
                <w:rFonts w:ascii="Arial" w:eastAsia="Times New Roman" w:hAnsi="Arial" w:cs="Arial"/>
                <w:sz w:val="18"/>
                <w:szCs w:val="18"/>
              </w:rPr>
              <w:t>Madžarska</w:t>
            </w:r>
          </w:p>
        </w:tc>
        <w:tc>
          <w:tcPr>
            <w:tcW w:w="746"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3,0</w:t>
            </w:r>
          </w:p>
        </w:tc>
        <w:tc>
          <w:tcPr>
            <w:tcW w:w="705"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2,9</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3,2</w:t>
            </w:r>
          </w:p>
        </w:tc>
        <w:tc>
          <w:tcPr>
            <w:tcW w:w="850"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3,3</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7,1</w:t>
            </w:r>
          </w:p>
        </w:tc>
        <w:tc>
          <w:tcPr>
            <w:tcW w:w="850"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6,3</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6,2</w:t>
            </w:r>
          </w:p>
        </w:tc>
        <w:tc>
          <w:tcPr>
            <w:tcW w:w="709"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6</w:t>
            </w:r>
          </w:p>
        </w:tc>
        <w:tc>
          <w:tcPr>
            <w:tcW w:w="708"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5,8</w:t>
            </w:r>
          </w:p>
        </w:tc>
        <w:tc>
          <w:tcPr>
            <w:tcW w:w="708"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5,1</w:t>
            </w:r>
          </w:p>
        </w:tc>
      </w:tr>
      <w:tr w:rsidR="002664B8" w:rsidRPr="004D4440" w:rsidTr="009D2068">
        <w:trPr>
          <w:trHeight w:val="272"/>
        </w:trPr>
        <w:tc>
          <w:tcPr>
            <w:tcW w:w="1242"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rPr>
                <w:rFonts w:ascii="Arial" w:eastAsia="Times New Roman" w:hAnsi="Arial" w:cs="Arial"/>
                <w:sz w:val="18"/>
                <w:szCs w:val="18"/>
              </w:rPr>
            </w:pPr>
            <w:r w:rsidRPr="004D4440">
              <w:rPr>
                <w:rFonts w:ascii="Arial" w:eastAsia="Times New Roman" w:hAnsi="Arial" w:cs="Arial"/>
                <w:sz w:val="18"/>
                <w:szCs w:val="18"/>
              </w:rPr>
              <w:t>Avstrija</w:t>
            </w:r>
          </w:p>
        </w:tc>
        <w:tc>
          <w:tcPr>
            <w:tcW w:w="746" w:type="dxa"/>
            <w:tcBorders>
              <w:top w:val="single" w:sz="4" w:space="0" w:color="auto"/>
              <w:left w:val="single" w:sz="4" w:space="0" w:color="auto"/>
              <w:bottom w:val="single" w:sz="4" w:space="0" w:color="auto"/>
              <w:right w:val="single" w:sz="4" w:space="0" w:color="auto"/>
            </w:tcBorders>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13,5</w:t>
            </w:r>
          </w:p>
        </w:tc>
        <w:tc>
          <w:tcPr>
            <w:tcW w:w="705" w:type="dxa"/>
            <w:tcBorders>
              <w:top w:val="single" w:sz="4" w:space="0" w:color="auto"/>
              <w:left w:val="single" w:sz="4" w:space="0" w:color="auto"/>
              <w:bottom w:val="single" w:sz="4" w:space="0" w:color="auto"/>
              <w:right w:val="single" w:sz="4" w:space="0" w:color="auto"/>
            </w:tcBorders>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14,2</w:t>
            </w:r>
          </w:p>
        </w:tc>
        <w:tc>
          <w:tcPr>
            <w:tcW w:w="851" w:type="dxa"/>
            <w:tcBorders>
              <w:top w:val="single" w:sz="4" w:space="0" w:color="auto"/>
              <w:left w:val="single" w:sz="4" w:space="0" w:color="auto"/>
              <w:bottom w:val="single" w:sz="4" w:space="0" w:color="auto"/>
              <w:right w:val="single" w:sz="4" w:space="0" w:color="auto"/>
            </w:tcBorders>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14,1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14,3</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14,4</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14,9</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15,8</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15,1</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14,7</w:t>
            </w:r>
          </w:p>
        </w:tc>
        <w:tc>
          <w:tcPr>
            <w:tcW w:w="708" w:type="dxa"/>
            <w:tcBorders>
              <w:top w:val="single" w:sz="4" w:space="0" w:color="auto"/>
              <w:left w:val="single" w:sz="4" w:space="0" w:color="auto"/>
              <w:bottom w:val="single" w:sz="4" w:space="0" w:color="auto"/>
              <w:right w:val="single" w:sz="4" w:space="0" w:color="auto"/>
            </w:tcBorders>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11,7</w:t>
            </w:r>
          </w:p>
        </w:tc>
      </w:tr>
      <w:tr w:rsidR="002664B8" w:rsidRPr="004D4440" w:rsidTr="009D2068">
        <w:trPr>
          <w:trHeight w:val="272"/>
        </w:trPr>
        <w:tc>
          <w:tcPr>
            <w:tcW w:w="1242"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rPr>
                <w:rFonts w:ascii="Arial" w:eastAsia="Times New Roman" w:hAnsi="Arial" w:cs="Arial"/>
                <w:b/>
                <w:sz w:val="18"/>
                <w:szCs w:val="18"/>
              </w:rPr>
            </w:pPr>
            <w:r w:rsidRPr="004D4440">
              <w:rPr>
                <w:rFonts w:ascii="Arial" w:eastAsia="Times New Roman" w:hAnsi="Arial" w:cs="Arial"/>
                <w:b/>
                <w:sz w:val="18"/>
                <w:szCs w:val="18"/>
              </w:rPr>
              <w:t>Slovenija</w:t>
            </w:r>
          </w:p>
        </w:tc>
        <w:tc>
          <w:tcPr>
            <w:tcW w:w="746"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b/>
                <w:sz w:val="18"/>
                <w:szCs w:val="18"/>
              </w:rPr>
            </w:pPr>
            <w:r w:rsidRPr="004D4440">
              <w:rPr>
                <w:rFonts w:ascii="Arial" w:eastAsia="Times New Roman" w:hAnsi="Arial" w:cs="Arial"/>
                <w:b/>
                <w:sz w:val="18"/>
                <w:szCs w:val="18"/>
              </w:rPr>
              <w:t>16,0</w:t>
            </w:r>
          </w:p>
        </w:tc>
        <w:tc>
          <w:tcPr>
            <w:tcW w:w="705"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b/>
                <w:sz w:val="18"/>
                <w:szCs w:val="18"/>
              </w:rPr>
            </w:pPr>
            <w:r w:rsidRPr="004D4440">
              <w:rPr>
                <w:rFonts w:ascii="Arial" w:eastAsia="Times New Roman" w:hAnsi="Arial" w:cs="Arial"/>
                <w:b/>
                <w:sz w:val="18"/>
                <w:szCs w:val="18"/>
              </w:rPr>
              <w:t>13,8</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b/>
                <w:sz w:val="18"/>
                <w:szCs w:val="18"/>
              </w:rPr>
            </w:pPr>
            <w:r w:rsidRPr="004D4440">
              <w:rPr>
                <w:rFonts w:ascii="Arial" w:eastAsia="Times New Roman" w:hAnsi="Arial" w:cs="Arial"/>
                <w:b/>
                <w:sz w:val="18"/>
                <w:szCs w:val="18"/>
              </w:rPr>
              <w:t>12,5</w:t>
            </w:r>
          </w:p>
        </w:tc>
        <w:tc>
          <w:tcPr>
            <w:tcW w:w="850"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b/>
                <w:sz w:val="18"/>
                <w:szCs w:val="18"/>
              </w:rPr>
            </w:pPr>
            <w:r w:rsidRPr="004D4440">
              <w:rPr>
                <w:rFonts w:ascii="Arial" w:eastAsia="Times New Roman" w:hAnsi="Arial" w:cs="Arial"/>
                <w:b/>
                <w:sz w:val="18"/>
                <w:szCs w:val="18"/>
              </w:rPr>
              <w:t>12,1</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b/>
                <w:sz w:val="18"/>
                <w:szCs w:val="18"/>
              </w:rPr>
            </w:pPr>
            <w:r w:rsidRPr="004D4440">
              <w:rPr>
                <w:rFonts w:ascii="Arial" w:eastAsia="Times New Roman" w:hAnsi="Arial" w:cs="Arial"/>
                <w:b/>
                <w:sz w:val="18"/>
                <w:szCs w:val="18"/>
              </w:rPr>
              <w:t>11,9</w:t>
            </w:r>
          </w:p>
        </w:tc>
        <w:tc>
          <w:tcPr>
            <w:tcW w:w="850"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b/>
                <w:sz w:val="18"/>
                <w:szCs w:val="18"/>
              </w:rPr>
            </w:pPr>
            <w:r w:rsidRPr="004D4440">
              <w:rPr>
                <w:rFonts w:ascii="Arial" w:eastAsia="Times New Roman" w:hAnsi="Arial" w:cs="Arial"/>
                <w:b/>
                <w:sz w:val="18"/>
                <w:szCs w:val="18"/>
              </w:rPr>
              <w:t>11,6</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b/>
                <w:sz w:val="18"/>
                <w:szCs w:val="18"/>
              </w:rPr>
            </w:pPr>
            <w:r w:rsidRPr="004D4440">
              <w:rPr>
                <w:rFonts w:ascii="Arial" w:eastAsia="Times New Roman" w:hAnsi="Arial" w:cs="Arial"/>
                <w:b/>
                <w:sz w:val="18"/>
                <w:szCs w:val="18"/>
              </w:rPr>
              <w:t>12</w:t>
            </w:r>
          </w:p>
        </w:tc>
        <w:tc>
          <w:tcPr>
            <w:tcW w:w="709"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b/>
                <w:sz w:val="18"/>
                <w:szCs w:val="18"/>
              </w:rPr>
            </w:pPr>
            <w:r w:rsidRPr="004D4440">
              <w:rPr>
                <w:rFonts w:ascii="Arial" w:eastAsia="Times New Roman" w:hAnsi="Arial" w:cs="Arial"/>
                <w:b/>
                <w:sz w:val="18"/>
                <w:szCs w:val="18"/>
              </w:rPr>
              <w:t>11,4</w:t>
            </w:r>
          </w:p>
        </w:tc>
        <w:tc>
          <w:tcPr>
            <w:tcW w:w="708"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b/>
                <w:sz w:val="18"/>
                <w:szCs w:val="18"/>
              </w:rPr>
            </w:pPr>
            <w:r w:rsidRPr="004D4440">
              <w:rPr>
                <w:rFonts w:ascii="Arial" w:eastAsia="Times New Roman" w:hAnsi="Arial" w:cs="Arial"/>
                <w:b/>
                <w:sz w:val="18"/>
                <w:szCs w:val="18"/>
              </w:rPr>
              <w:t>11,2</w:t>
            </w:r>
          </w:p>
        </w:tc>
        <w:tc>
          <w:tcPr>
            <w:tcW w:w="708"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b/>
                <w:sz w:val="18"/>
                <w:szCs w:val="18"/>
              </w:rPr>
            </w:pPr>
            <w:r w:rsidRPr="004D4440">
              <w:rPr>
                <w:rFonts w:ascii="Arial" w:eastAsia="Times New Roman" w:hAnsi="Arial" w:cs="Arial"/>
                <w:b/>
                <w:sz w:val="18"/>
                <w:szCs w:val="18"/>
              </w:rPr>
              <w:t>8,4</w:t>
            </w:r>
          </w:p>
        </w:tc>
      </w:tr>
      <w:tr w:rsidR="002664B8" w:rsidRPr="004D4440" w:rsidTr="009D2068">
        <w:trPr>
          <w:trHeight w:val="272"/>
        </w:trPr>
        <w:tc>
          <w:tcPr>
            <w:tcW w:w="1242"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rPr>
                <w:rFonts w:ascii="Arial" w:eastAsia="Times New Roman" w:hAnsi="Arial" w:cs="Arial"/>
                <w:sz w:val="18"/>
                <w:szCs w:val="18"/>
              </w:rPr>
            </w:pPr>
            <w:r w:rsidRPr="004D4440">
              <w:rPr>
                <w:rFonts w:ascii="Arial" w:eastAsia="Times New Roman" w:hAnsi="Arial" w:cs="Arial"/>
                <w:sz w:val="18"/>
                <w:szCs w:val="18"/>
              </w:rPr>
              <w:t>Slovaška</w:t>
            </w:r>
          </w:p>
        </w:tc>
        <w:tc>
          <w:tcPr>
            <w:tcW w:w="746" w:type="dxa"/>
            <w:tcBorders>
              <w:top w:val="single" w:sz="4" w:space="0" w:color="auto"/>
              <w:left w:val="single" w:sz="4" w:space="0" w:color="auto"/>
              <w:bottom w:val="single" w:sz="4" w:space="0" w:color="auto"/>
              <w:right w:val="single" w:sz="4" w:space="0" w:color="auto"/>
            </w:tcBorders>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4,1</w:t>
            </w:r>
          </w:p>
        </w:tc>
        <w:tc>
          <w:tcPr>
            <w:tcW w:w="705" w:type="dxa"/>
            <w:tcBorders>
              <w:top w:val="single" w:sz="4" w:space="0" w:color="auto"/>
              <w:left w:val="single" w:sz="4" w:space="0" w:color="auto"/>
              <w:bottom w:val="single" w:sz="4" w:space="0" w:color="auto"/>
              <w:right w:val="single" w:sz="4" w:space="0" w:color="auto"/>
            </w:tcBorders>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3,2</w:t>
            </w:r>
          </w:p>
        </w:tc>
        <w:tc>
          <w:tcPr>
            <w:tcW w:w="851" w:type="dxa"/>
            <w:tcBorders>
              <w:top w:val="single" w:sz="4" w:space="0" w:color="auto"/>
              <w:left w:val="single" w:sz="4" w:space="0" w:color="auto"/>
              <w:bottom w:val="single" w:sz="4" w:space="0" w:color="auto"/>
              <w:right w:val="single" w:sz="4" w:space="0" w:color="auto"/>
            </w:tcBorders>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3,1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3,1</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3,1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2,9</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3,4</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4</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3,6</w:t>
            </w:r>
          </w:p>
        </w:tc>
        <w:tc>
          <w:tcPr>
            <w:tcW w:w="708" w:type="dxa"/>
            <w:tcBorders>
              <w:top w:val="single" w:sz="4" w:space="0" w:color="auto"/>
              <w:left w:val="single" w:sz="4" w:space="0" w:color="auto"/>
              <w:bottom w:val="single" w:sz="4" w:space="0" w:color="auto"/>
              <w:right w:val="single" w:sz="4" w:space="0" w:color="auto"/>
            </w:tcBorders>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2,8</w:t>
            </w:r>
          </w:p>
        </w:tc>
      </w:tr>
      <w:tr w:rsidR="002664B8" w:rsidRPr="004D4440" w:rsidTr="009D2068">
        <w:trPr>
          <w:trHeight w:val="272"/>
        </w:trPr>
        <w:tc>
          <w:tcPr>
            <w:tcW w:w="1242"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rPr>
                <w:rFonts w:ascii="Arial" w:eastAsia="Times New Roman" w:hAnsi="Arial" w:cs="Arial"/>
                <w:sz w:val="18"/>
                <w:szCs w:val="18"/>
              </w:rPr>
            </w:pPr>
            <w:r w:rsidRPr="004D4440">
              <w:rPr>
                <w:rFonts w:ascii="Arial" w:eastAsia="Times New Roman" w:hAnsi="Arial" w:cs="Arial"/>
                <w:sz w:val="18"/>
                <w:szCs w:val="18"/>
              </w:rPr>
              <w:t>Finska</w:t>
            </w:r>
          </w:p>
        </w:tc>
        <w:tc>
          <w:tcPr>
            <w:tcW w:w="746"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23,8</w:t>
            </w:r>
          </w:p>
        </w:tc>
        <w:tc>
          <w:tcPr>
            <w:tcW w:w="705"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24,5</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24,9</w:t>
            </w:r>
          </w:p>
        </w:tc>
        <w:tc>
          <w:tcPr>
            <w:tcW w:w="850"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25,1</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25,4</w:t>
            </w:r>
          </w:p>
        </w:tc>
        <w:tc>
          <w:tcPr>
            <w:tcW w:w="850"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26,4</w:t>
            </w:r>
          </w:p>
        </w:tc>
        <w:tc>
          <w:tcPr>
            <w:tcW w:w="851"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27,4</w:t>
            </w:r>
          </w:p>
        </w:tc>
        <w:tc>
          <w:tcPr>
            <w:tcW w:w="709"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28,5</w:t>
            </w:r>
          </w:p>
        </w:tc>
        <w:tc>
          <w:tcPr>
            <w:tcW w:w="708"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29</w:t>
            </w:r>
          </w:p>
        </w:tc>
        <w:tc>
          <w:tcPr>
            <w:tcW w:w="708" w:type="dxa"/>
            <w:tcBorders>
              <w:top w:val="single" w:sz="4" w:space="0" w:color="auto"/>
              <w:left w:val="single" w:sz="4" w:space="0" w:color="auto"/>
              <w:bottom w:val="single" w:sz="4" w:space="0" w:color="auto"/>
              <w:right w:val="single" w:sz="4" w:space="0" w:color="auto"/>
            </w:tcBorders>
            <w:shd w:val="clear" w:color="auto" w:fill="DEEAF6"/>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27,3</w:t>
            </w:r>
          </w:p>
        </w:tc>
      </w:tr>
      <w:tr w:rsidR="002664B8" w:rsidRPr="004D4440" w:rsidTr="009D2068">
        <w:trPr>
          <w:trHeight w:val="272"/>
        </w:trPr>
        <w:tc>
          <w:tcPr>
            <w:tcW w:w="1242"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rPr>
                <w:rFonts w:ascii="Arial" w:eastAsia="Times New Roman" w:hAnsi="Arial" w:cs="Arial"/>
                <w:sz w:val="18"/>
                <w:szCs w:val="18"/>
              </w:rPr>
            </w:pPr>
            <w:r w:rsidRPr="004D4440">
              <w:rPr>
                <w:rFonts w:ascii="Arial" w:eastAsia="Times New Roman" w:hAnsi="Arial" w:cs="Arial"/>
                <w:sz w:val="18"/>
                <w:szCs w:val="18"/>
              </w:rPr>
              <w:t>Švedska</w:t>
            </w:r>
          </w:p>
        </w:tc>
        <w:tc>
          <w:tcPr>
            <w:tcW w:w="746" w:type="dxa"/>
            <w:tcBorders>
              <w:top w:val="single" w:sz="4" w:space="0" w:color="auto"/>
              <w:left w:val="single" w:sz="4" w:space="0" w:color="auto"/>
              <w:bottom w:val="single" w:sz="4" w:space="0" w:color="auto"/>
              <w:right w:val="single" w:sz="4" w:space="0" w:color="auto"/>
            </w:tcBorders>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25,3</w:t>
            </w:r>
          </w:p>
        </w:tc>
        <w:tc>
          <w:tcPr>
            <w:tcW w:w="705" w:type="dxa"/>
            <w:tcBorders>
              <w:top w:val="single" w:sz="4" w:space="0" w:color="auto"/>
              <w:left w:val="single" w:sz="4" w:space="0" w:color="auto"/>
              <w:bottom w:val="single" w:sz="4" w:space="0" w:color="auto"/>
              <w:right w:val="single" w:sz="4" w:space="0" w:color="auto"/>
            </w:tcBorders>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27,0</w:t>
            </w:r>
          </w:p>
        </w:tc>
        <w:tc>
          <w:tcPr>
            <w:tcW w:w="851" w:type="dxa"/>
            <w:tcBorders>
              <w:top w:val="single" w:sz="4" w:space="0" w:color="auto"/>
              <w:left w:val="single" w:sz="4" w:space="0" w:color="auto"/>
              <w:bottom w:val="single" w:sz="4" w:space="0" w:color="auto"/>
              <w:right w:val="single" w:sz="4" w:space="0" w:color="auto"/>
            </w:tcBorders>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28,4</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29,2</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29,4</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29,6</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30,4</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31,4</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34,3</w:t>
            </w:r>
          </w:p>
        </w:tc>
        <w:tc>
          <w:tcPr>
            <w:tcW w:w="708" w:type="dxa"/>
            <w:tcBorders>
              <w:top w:val="single" w:sz="4" w:space="0" w:color="auto"/>
              <w:left w:val="single" w:sz="4" w:space="0" w:color="auto"/>
              <w:bottom w:val="single" w:sz="4" w:space="0" w:color="auto"/>
              <w:right w:val="single" w:sz="4" w:space="0" w:color="auto"/>
            </w:tcBorders>
            <w:vAlign w:val="center"/>
          </w:tcPr>
          <w:p w:rsidR="002664B8" w:rsidRPr="004D4440" w:rsidRDefault="002664B8" w:rsidP="002664B8">
            <w:pPr>
              <w:spacing w:before="0"/>
              <w:jc w:val="center"/>
              <w:rPr>
                <w:rFonts w:ascii="Arial" w:eastAsia="Times New Roman" w:hAnsi="Arial" w:cs="Arial"/>
                <w:sz w:val="18"/>
                <w:szCs w:val="18"/>
              </w:rPr>
            </w:pPr>
            <w:r w:rsidRPr="004D4440">
              <w:rPr>
                <w:rFonts w:ascii="Arial" w:eastAsia="Times New Roman" w:hAnsi="Arial" w:cs="Arial"/>
                <w:sz w:val="18"/>
                <w:szCs w:val="18"/>
              </w:rPr>
              <w:t>28,6</w:t>
            </w:r>
          </w:p>
        </w:tc>
      </w:tr>
    </w:tbl>
    <w:p w:rsidR="002664B8" w:rsidRPr="004D4440" w:rsidRDefault="002664B8" w:rsidP="009D2068">
      <w:pPr>
        <w:spacing w:before="0" w:after="0" w:line="240" w:lineRule="auto"/>
        <w:rPr>
          <w:rFonts w:ascii="Arial" w:eastAsia="Calibri" w:hAnsi="Arial" w:cs="Arial"/>
          <w:color w:val="7030A0"/>
          <w:sz w:val="20"/>
          <w:szCs w:val="20"/>
          <w:lang w:eastAsia="en-US"/>
        </w:rPr>
      </w:pPr>
      <w:r w:rsidRPr="004D4440">
        <w:rPr>
          <w:rFonts w:ascii="Arial" w:eastAsia="Calibri" w:hAnsi="Arial" w:cs="Arial"/>
          <w:sz w:val="20"/>
          <w:szCs w:val="20"/>
          <w:lang w:eastAsia="en-US"/>
        </w:rPr>
        <w:t>Vir: EUROSTAT</w:t>
      </w:r>
    </w:p>
    <w:p w:rsidR="002664B8" w:rsidRPr="004D4440" w:rsidRDefault="002664B8" w:rsidP="00F62BC5">
      <w:pPr>
        <w:spacing w:before="0" w:after="0" w:line="240" w:lineRule="auto"/>
        <w:ind w:left="425"/>
        <w:rPr>
          <w:rFonts w:ascii="Arial" w:eastAsiaTheme="minorHAnsi" w:hAnsi="Arial" w:cs="Arial"/>
          <w:color w:val="7030A0"/>
          <w:sz w:val="20"/>
          <w:szCs w:val="20"/>
          <w:lang w:eastAsia="en-US"/>
        </w:rPr>
      </w:pPr>
    </w:p>
    <w:p w:rsidR="002664B8" w:rsidRPr="004D4440" w:rsidRDefault="00035B1B" w:rsidP="00002DCD">
      <w:pPr>
        <w:spacing w:before="0" w:after="0" w:line="240" w:lineRule="auto"/>
        <w:rPr>
          <w:rFonts w:ascii="Arial" w:eastAsiaTheme="minorHAnsi" w:hAnsi="Arial" w:cs="Arial"/>
          <w:sz w:val="20"/>
          <w:szCs w:val="20"/>
          <w:lang w:eastAsia="en-US"/>
        </w:rPr>
      </w:pPr>
      <w:r w:rsidRPr="004D4440">
        <w:rPr>
          <w:rFonts w:ascii="Arial" w:eastAsiaTheme="minorHAnsi" w:hAnsi="Arial" w:cs="Arial"/>
          <w:sz w:val="20"/>
          <w:szCs w:val="20"/>
          <w:lang w:eastAsia="en-US"/>
        </w:rPr>
        <w:t xml:space="preserve">Vključenost </w:t>
      </w:r>
      <w:r w:rsidR="00AE3E9B" w:rsidRPr="004D4440">
        <w:rPr>
          <w:rFonts w:ascii="Arial" w:eastAsiaTheme="minorHAnsi" w:hAnsi="Arial" w:cs="Arial"/>
          <w:sz w:val="20"/>
          <w:szCs w:val="20"/>
          <w:lang w:eastAsia="en-US"/>
        </w:rPr>
        <w:t xml:space="preserve">odraslih </w:t>
      </w:r>
      <w:r w:rsidRPr="004D4440">
        <w:rPr>
          <w:rFonts w:ascii="Arial" w:eastAsiaTheme="minorHAnsi" w:hAnsi="Arial" w:cs="Arial"/>
          <w:sz w:val="20"/>
          <w:szCs w:val="20"/>
          <w:lang w:eastAsia="en-US"/>
        </w:rPr>
        <w:t xml:space="preserve">v VŽU je v tesni povezavi z izobrazbo in starostjo, kar je razvidno iz preglednic </w:t>
      </w:r>
      <w:r w:rsidR="00AE3E9B" w:rsidRPr="004D4440">
        <w:rPr>
          <w:rFonts w:ascii="Arial" w:eastAsiaTheme="minorHAnsi" w:hAnsi="Arial" w:cs="Arial"/>
          <w:sz w:val="20"/>
          <w:szCs w:val="20"/>
          <w:lang w:eastAsia="en-US"/>
        </w:rPr>
        <w:t>7</w:t>
      </w:r>
      <w:r w:rsidR="00207542">
        <w:rPr>
          <w:rFonts w:ascii="Arial" w:eastAsiaTheme="minorHAnsi" w:hAnsi="Arial" w:cs="Arial"/>
          <w:sz w:val="20"/>
          <w:szCs w:val="20"/>
          <w:lang w:eastAsia="en-US"/>
        </w:rPr>
        <w:t xml:space="preserve"> </w:t>
      </w:r>
      <w:r w:rsidRPr="004D4440">
        <w:rPr>
          <w:rFonts w:ascii="Arial" w:eastAsiaTheme="minorHAnsi" w:hAnsi="Arial" w:cs="Arial"/>
          <w:sz w:val="20"/>
          <w:szCs w:val="20"/>
          <w:lang w:eastAsia="en-US"/>
        </w:rPr>
        <w:t xml:space="preserve">in </w:t>
      </w:r>
      <w:r w:rsidR="00AE3E9B" w:rsidRPr="004D4440">
        <w:rPr>
          <w:rFonts w:ascii="Arial" w:eastAsiaTheme="minorHAnsi" w:hAnsi="Arial" w:cs="Arial"/>
          <w:sz w:val="20"/>
          <w:szCs w:val="20"/>
          <w:lang w:eastAsia="en-US"/>
        </w:rPr>
        <w:t>8 spodaj</w:t>
      </w:r>
      <w:r w:rsidRPr="004D4440">
        <w:rPr>
          <w:rFonts w:ascii="Arial" w:eastAsiaTheme="minorHAnsi" w:hAnsi="Arial" w:cs="Arial"/>
          <w:sz w:val="20"/>
          <w:szCs w:val="20"/>
          <w:lang w:eastAsia="en-US"/>
        </w:rPr>
        <w:t>, ki prikazuje</w:t>
      </w:r>
      <w:r w:rsidR="00AE3E9B" w:rsidRPr="004D4440">
        <w:rPr>
          <w:rFonts w:ascii="Arial" w:eastAsiaTheme="minorHAnsi" w:hAnsi="Arial" w:cs="Arial"/>
          <w:sz w:val="20"/>
          <w:szCs w:val="20"/>
          <w:lang w:eastAsia="en-US"/>
        </w:rPr>
        <w:t>ta</w:t>
      </w:r>
      <w:r w:rsidRPr="004D4440">
        <w:rPr>
          <w:rFonts w:ascii="Arial" w:eastAsiaTheme="minorHAnsi" w:hAnsi="Arial" w:cs="Arial"/>
          <w:sz w:val="20"/>
          <w:szCs w:val="20"/>
          <w:lang w:eastAsia="en-US"/>
        </w:rPr>
        <w:t xml:space="preserve"> podatke za iste države kot v preglednici</w:t>
      </w:r>
      <w:r w:rsidR="00AE3E9B" w:rsidRPr="004D4440">
        <w:rPr>
          <w:rFonts w:ascii="Arial" w:eastAsiaTheme="minorHAnsi" w:hAnsi="Arial" w:cs="Arial"/>
          <w:sz w:val="20"/>
          <w:szCs w:val="20"/>
          <w:lang w:eastAsia="en-US"/>
        </w:rPr>
        <w:t xml:space="preserve"> 6</w:t>
      </w:r>
      <w:r w:rsidRPr="004D4440">
        <w:rPr>
          <w:rFonts w:ascii="Arial" w:eastAsiaTheme="minorHAnsi" w:hAnsi="Arial" w:cs="Arial"/>
          <w:sz w:val="20"/>
          <w:szCs w:val="20"/>
          <w:lang w:eastAsia="en-US"/>
        </w:rPr>
        <w:t xml:space="preserve"> in povprečje EU </w:t>
      </w:r>
      <w:r w:rsidR="000A6B30" w:rsidRPr="004D4440">
        <w:rPr>
          <w:rFonts w:ascii="Arial" w:eastAsiaTheme="minorHAnsi" w:hAnsi="Arial" w:cs="Arial"/>
          <w:sz w:val="20"/>
          <w:szCs w:val="20"/>
          <w:lang w:eastAsia="en-US"/>
        </w:rPr>
        <w:t>2</w:t>
      </w:r>
      <w:r w:rsidR="00EB2711" w:rsidRPr="004D4440">
        <w:rPr>
          <w:rFonts w:ascii="Arial" w:eastAsiaTheme="minorHAnsi" w:hAnsi="Arial" w:cs="Arial"/>
          <w:sz w:val="20"/>
          <w:szCs w:val="20"/>
          <w:lang w:eastAsia="en-US"/>
        </w:rPr>
        <w:t>7</w:t>
      </w:r>
      <w:r w:rsidRPr="004D4440">
        <w:rPr>
          <w:rFonts w:ascii="Arial" w:eastAsiaTheme="minorHAnsi" w:hAnsi="Arial" w:cs="Arial"/>
          <w:sz w:val="20"/>
          <w:szCs w:val="20"/>
          <w:lang w:eastAsia="en-US"/>
        </w:rPr>
        <w:t xml:space="preserve">, stopnjo vključenosti </w:t>
      </w:r>
      <w:r w:rsidR="00AE3E9B" w:rsidRPr="004D4440">
        <w:rPr>
          <w:rFonts w:ascii="Arial" w:eastAsiaTheme="minorHAnsi" w:hAnsi="Arial" w:cs="Arial"/>
          <w:sz w:val="20"/>
          <w:szCs w:val="20"/>
          <w:lang w:eastAsia="en-US"/>
        </w:rPr>
        <w:t xml:space="preserve">odraslih </w:t>
      </w:r>
      <w:r w:rsidRPr="004D4440">
        <w:rPr>
          <w:rFonts w:ascii="Arial" w:eastAsiaTheme="minorHAnsi" w:hAnsi="Arial" w:cs="Arial"/>
          <w:sz w:val="20"/>
          <w:szCs w:val="20"/>
          <w:lang w:eastAsia="en-US"/>
        </w:rPr>
        <w:t>v VŽU glede na izobrazbo in starost (ADS 2010 in 2019).</w:t>
      </w:r>
      <w:r w:rsidR="002664B8" w:rsidRPr="004D4440">
        <w:rPr>
          <w:rFonts w:ascii="Arial" w:eastAsiaTheme="minorHAnsi" w:hAnsi="Arial" w:cs="Arial"/>
          <w:sz w:val="20"/>
          <w:szCs w:val="20"/>
          <w:lang w:eastAsia="en-US"/>
        </w:rPr>
        <w:t xml:space="preserve"> </w:t>
      </w:r>
      <w:r w:rsidR="002664B8" w:rsidRPr="004D4440">
        <w:rPr>
          <w:rFonts w:ascii="Arial" w:hAnsi="Arial" w:cs="Arial"/>
          <w:sz w:val="20"/>
          <w:szCs w:val="20"/>
        </w:rPr>
        <w:t xml:space="preserve">Razlike v deležih udeležbe </w:t>
      </w:r>
      <w:r w:rsidR="00E256D4" w:rsidRPr="004D4440">
        <w:rPr>
          <w:rFonts w:ascii="Arial" w:hAnsi="Arial" w:cs="Arial"/>
          <w:sz w:val="20"/>
          <w:szCs w:val="20"/>
        </w:rPr>
        <w:t xml:space="preserve">v VŽU </w:t>
      </w:r>
      <w:r w:rsidR="00660ECF">
        <w:rPr>
          <w:rFonts w:ascii="Arial" w:hAnsi="Arial" w:cs="Arial"/>
          <w:sz w:val="20"/>
          <w:szCs w:val="20"/>
        </w:rPr>
        <w:t xml:space="preserve">so </w:t>
      </w:r>
      <w:r w:rsidR="002664B8" w:rsidRPr="004D4440">
        <w:rPr>
          <w:rFonts w:ascii="Arial" w:hAnsi="Arial" w:cs="Arial"/>
          <w:sz w:val="20"/>
          <w:szCs w:val="20"/>
        </w:rPr>
        <w:t>med najbolj in najmanj izobraženimi izrazite v izbranih državah</w:t>
      </w:r>
      <w:r w:rsidR="007E5001" w:rsidRPr="004D4440">
        <w:rPr>
          <w:rFonts w:ascii="Arial" w:hAnsi="Arial" w:cs="Arial"/>
          <w:sz w:val="20"/>
          <w:szCs w:val="20"/>
        </w:rPr>
        <w:t xml:space="preserve">, kar velja tudi za </w:t>
      </w:r>
      <w:r w:rsidR="002664B8" w:rsidRPr="004D4440">
        <w:rPr>
          <w:rFonts w:ascii="Arial" w:hAnsi="Arial" w:cs="Arial"/>
          <w:sz w:val="20"/>
          <w:szCs w:val="20"/>
        </w:rPr>
        <w:t>Slovenij</w:t>
      </w:r>
      <w:r w:rsidR="00E256D4" w:rsidRPr="004D4440">
        <w:rPr>
          <w:rFonts w:ascii="Arial" w:hAnsi="Arial" w:cs="Arial"/>
          <w:sz w:val="20"/>
          <w:szCs w:val="20"/>
        </w:rPr>
        <w:t>o. Odrasli</w:t>
      </w:r>
      <w:r w:rsidR="002664B8" w:rsidRPr="004D4440">
        <w:rPr>
          <w:rFonts w:ascii="Arial" w:hAnsi="Arial" w:cs="Arial"/>
          <w:sz w:val="20"/>
          <w:szCs w:val="20"/>
        </w:rPr>
        <w:t xml:space="preserve">, ki imajo več kot srednješolsko izobrazbo, se </w:t>
      </w:r>
      <w:r w:rsidR="00E256D4" w:rsidRPr="004D4440">
        <w:rPr>
          <w:rFonts w:ascii="Arial" w:hAnsi="Arial" w:cs="Arial"/>
          <w:sz w:val="20"/>
          <w:szCs w:val="20"/>
        </w:rPr>
        <w:t xml:space="preserve">mnogo več </w:t>
      </w:r>
      <w:r w:rsidR="002664B8" w:rsidRPr="004D4440">
        <w:rPr>
          <w:rFonts w:ascii="Arial" w:hAnsi="Arial" w:cs="Arial"/>
          <w:sz w:val="20"/>
          <w:szCs w:val="20"/>
        </w:rPr>
        <w:t>izobražujejo, k</w:t>
      </w:r>
      <w:r w:rsidR="00E256D4" w:rsidRPr="004D4440">
        <w:rPr>
          <w:rFonts w:ascii="Arial" w:hAnsi="Arial" w:cs="Arial"/>
          <w:sz w:val="20"/>
          <w:szCs w:val="20"/>
        </w:rPr>
        <w:t>ot tisti, ki t</w:t>
      </w:r>
      <w:r w:rsidR="00660ECF">
        <w:rPr>
          <w:rFonts w:ascii="Arial" w:hAnsi="Arial" w:cs="Arial"/>
          <w:sz w:val="20"/>
          <w:szCs w:val="20"/>
        </w:rPr>
        <w:t>ake izobrazbe</w:t>
      </w:r>
      <w:r w:rsidR="00E256D4" w:rsidRPr="004D4440">
        <w:rPr>
          <w:rFonts w:ascii="Arial" w:hAnsi="Arial" w:cs="Arial"/>
          <w:sz w:val="20"/>
          <w:szCs w:val="20"/>
        </w:rPr>
        <w:t xml:space="preserve"> nimajo</w:t>
      </w:r>
      <w:r w:rsidR="002664B8" w:rsidRPr="004D4440">
        <w:rPr>
          <w:rFonts w:ascii="Arial" w:hAnsi="Arial" w:cs="Arial"/>
          <w:sz w:val="20"/>
          <w:szCs w:val="20"/>
        </w:rPr>
        <w:t>.</w:t>
      </w:r>
    </w:p>
    <w:p w:rsidR="008D2EF4" w:rsidRPr="004D4440" w:rsidRDefault="008D2EF4" w:rsidP="00902A6F">
      <w:pPr>
        <w:pStyle w:val="Priloga"/>
      </w:pPr>
      <w:bookmarkStart w:id="65" w:name="_Toc77547023"/>
      <w:r w:rsidRPr="004D4440">
        <w:t xml:space="preserve">Preglednica </w:t>
      </w:r>
      <w:r w:rsidR="00A10C41">
        <w:rPr>
          <w:noProof/>
        </w:rPr>
        <w:fldChar w:fldCharType="begin"/>
      </w:r>
      <w:r w:rsidR="00A10C41">
        <w:rPr>
          <w:noProof/>
        </w:rPr>
        <w:instrText xml:space="preserve"> SEQ Preglednica \* ARABIC </w:instrText>
      </w:r>
      <w:r w:rsidR="00A10C41">
        <w:rPr>
          <w:noProof/>
        </w:rPr>
        <w:fldChar w:fldCharType="separate"/>
      </w:r>
      <w:r w:rsidR="0065632C">
        <w:rPr>
          <w:noProof/>
        </w:rPr>
        <w:t>7</w:t>
      </w:r>
      <w:r w:rsidR="00A10C41">
        <w:rPr>
          <w:noProof/>
        </w:rPr>
        <w:fldChar w:fldCharType="end"/>
      </w:r>
      <w:r w:rsidRPr="004D4440">
        <w:t>: Vključenost odraslih v VŽU po izobrazbi v</w:t>
      </w:r>
      <w:r w:rsidR="00660ECF">
        <w:t xml:space="preserve"> deležih</w:t>
      </w:r>
      <w:r w:rsidRPr="004D4440">
        <w:t>, izbrane države EU, (ISCED)</w:t>
      </w:r>
      <w:r w:rsidRPr="004D4440">
        <w:rPr>
          <w:rStyle w:val="Sprotnaopomba-sklic"/>
          <w:rFonts w:ascii="Arial" w:hAnsi="Arial" w:cs="Arial"/>
          <w:color w:val="7030A0"/>
          <w:sz w:val="20"/>
          <w:szCs w:val="20"/>
          <w14:textFill>
            <w14:solidFill>
              <w14:srgbClr w14:val="7030A0">
                <w14:lumMod w14:val="50000"/>
              </w14:srgbClr>
            </w14:solidFill>
          </w14:textFill>
        </w:rPr>
        <w:t xml:space="preserve"> </w:t>
      </w:r>
      <w:r w:rsidRPr="004D4440">
        <w:rPr>
          <w:rStyle w:val="Sprotnaopomba-sklic"/>
          <w:rFonts w:ascii="Arial" w:hAnsi="Arial" w:cs="Arial"/>
          <w:color w:val="7030A0"/>
          <w:sz w:val="20"/>
          <w:szCs w:val="20"/>
          <w14:textFill>
            <w14:solidFill>
              <w14:srgbClr w14:val="7030A0">
                <w14:lumMod w14:val="50000"/>
              </w14:srgbClr>
            </w14:solidFill>
          </w14:textFill>
        </w:rPr>
        <w:footnoteReference w:id="27"/>
      </w:r>
      <w:bookmarkEnd w:id="65"/>
    </w:p>
    <w:tbl>
      <w:tblPr>
        <w:tblStyle w:val="Tabelamrea5"/>
        <w:tblW w:w="9214" w:type="dxa"/>
        <w:tblInd w:w="137" w:type="dxa"/>
        <w:tblLook w:val="04A0" w:firstRow="1" w:lastRow="0" w:firstColumn="1" w:lastColumn="0" w:noHBand="0" w:noVBand="1"/>
      </w:tblPr>
      <w:tblGrid>
        <w:gridCol w:w="1120"/>
        <w:gridCol w:w="839"/>
        <w:gridCol w:w="876"/>
        <w:gridCol w:w="709"/>
        <w:gridCol w:w="709"/>
        <w:gridCol w:w="850"/>
        <w:gridCol w:w="851"/>
        <w:gridCol w:w="850"/>
        <w:gridCol w:w="851"/>
        <w:gridCol w:w="708"/>
        <w:gridCol w:w="851"/>
      </w:tblGrid>
      <w:tr w:rsidR="0053302D" w:rsidRPr="004D4440" w:rsidTr="00974797">
        <w:trPr>
          <w:trHeight w:val="301"/>
        </w:trPr>
        <w:tc>
          <w:tcPr>
            <w:tcW w:w="1120" w:type="dxa"/>
            <w:noWrap/>
            <w:hideMark/>
          </w:tcPr>
          <w:p w:rsidR="0053302D" w:rsidRPr="004D4440" w:rsidRDefault="0053302D" w:rsidP="00E0609E">
            <w:pPr>
              <w:spacing w:before="0"/>
              <w:rPr>
                <w:rFonts w:ascii="Arial" w:eastAsia="Times New Roman" w:hAnsi="Arial" w:cs="Arial"/>
                <w:b/>
                <w:bCs/>
                <w:kern w:val="24"/>
                <w:sz w:val="16"/>
                <w:szCs w:val="16"/>
              </w:rPr>
            </w:pPr>
          </w:p>
        </w:tc>
        <w:tc>
          <w:tcPr>
            <w:tcW w:w="3983" w:type="dxa"/>
            <w:gridSpan w:val="5"/>
            <w:noWrap/>
            <w:vAlign w:val="center"/>
            <w:hideMark/>
          </w:tcPr>
          <w:p w:rsidR="0053302D" w:rsidRPr="004D4440" w:rsidRDefault="0053302D" w:rsidP="00E0609E">
            <w:pPr>
              <w:spacing w:before="0"/>
              <w:rPr>
                <w:rFonts w:ascii="Arial" w:eastAsiaTheme="minorHAnsi" w:hAnsi="Arial" w:cs="Arial"/>
                <w:b/>
                <w:sz w:val="16"/>
                <w:szCs w:val="16"/>
                <w:lang w:eastAsia="en-US"/>
              </w:rPr>
            </w:pPr>
            <w:r w:rsidRPr="004D4440">
              <w:rPr>
                <w:rFonts w:ascii="Arial" w:eastAsiaTheme="minorHAnsi" w:hAnsi="Arial" w:cs="Arial"/>
                <w:b/>
                <w:sz w:val="16"/>
                <w:szCs w:val="16"/>
                <w:lang w:eastAsia="en-US"/>
              </w:rPr>
              <w:t>2010</w:t>
            </w:r>
          </w:p>
        </w:tc>
        <w:tc>
          <w:tcPr>
            <w:tcW w:w="4111" w:type="dxa"/>
            <w:gridSpan w:val="5"/>
            <w:noWrap/>
            <w:vAlign w:val="center"/>
            <w:hideMark/>
          </w:tcPr>
          <w:p w:rsidR="0053302D" w:rsidRPr="004D4440" w:rsidRDefault="0053302D" w:rsidP="00E0609E">
            <w:pPr>
              <w:spacing w:before="0"/>
              <w:rPr>
                <w:rFonts w:ascii="Arial" w:eastAsiaTheme="minorHAnsi" w:hAnsi="Arial" w:cs="Arial"/>
                <w:b/>
                <w:sz w:val="16"/>
                <w:szCs w:val="16"/>
                <w:lang w:eastAsia="en-US"/>
              </w:rPr>
            </w:pPr>
            <w:r w:rsidRPr="004D4440">
              <w:rPr>
                <w:rFonts w:ascii="Arial" w:eastAsiaTheme="minorHAnsi" w:hAnsi="Arial" w:cs="Arial"/>
                <w:b/>
                <w:sz w:val="16"/>
                <w:szCs w:val="16"/>
                <w:lang w:eastAsia="en-US"/>
              </w:rPr>
              <w:t>2019</w:t>
            </w:r>
          </w:p>
        </w:tc>
      </w:tr>
      <w:tr w:rsidR="00244DDE" w:rsidRPr="004D4440" w:rsidTr="00974797">
        <w:trPr>
          <w:trHeight w:val="301"/>
        </w:trPr>
        <w:tc>
          <w:tcPr>
            <w:tcW w:w="1120" w:type="dxa"/>
            <w:shd w:val="clear" w:color="auto" w:fill="DEEAF6" w:themeFill="accent1" w:themeFillTint="33"/>
            <w:noWrap/>
            <w:hideMark/>
          </w:tcPr>
          <w:p w:rsidR="0053302D" w:rsidRPr="004D4440" w:rsidRDefault="0053302D" w:rsidP="00E0609E">
            <w:pPr>
              <w:spacing w:before="0"/>
              <w:rPr>
                <w:rFonts w:ascii="Arial" w:eastAsia="Times New Roman" w:hAnsi="Arial" w:cs="Arial"/>
                <w:bCs/>
                <w:kern w:val="24"/>
                <w:sz w:val="18"/>
                <w:szCs w:val="18"/>
              </w:rPr>
            </w:pPr>
          </w:p>
        </w:tc>
        <w:tc>
          <w:tcPr>
            <w:tcW w:w="839" w:type="dxa"/>
            <w:shd w:val="clear" w:color="auto" w:fill="DEEAF6" w:themeFill="accent1" w:themeFillTint="33"/>
            <w:noWrap/>
            <w:hideMark/>
          </w:tcPr>
          <w:p w:rsidR="0053302D" w:rsidRPr="00002DCD" w:rsidRDefault="0053302D" w:rsidP="00E0609E">
            <w:pPr>
              <w:spacing w:before="0"/>
              <w:rPr>
                <w:rFonts w:ascii="Arial" w:eastAsiaTheme="minorHAnsi" w:hAnsi="Arial" w:cs="Arial"/>
                <w:sz w:val="16"/>
                <w:szCs w:val="16"/>
                <w:lang w:eastAsia="en-US"/>
              </w:rPr>
            </w:pPr>
            <w:r w:rsidRPr="00002DCD">
              <w:rPr>
                <w:rFonts w:ascii="Arial" w:eastAsiaTheme="minorHAnsi" w:hAnsi="Arial" w:cs="Arial"/>
                <w:sz w:val="16"/>
                <w:szCs w:val="16"/>
                <w:lang w:eastAsia="en-US"/>
              </w:rPr>
              <w:t>SKUPAJ</w:t>
            </w:r>
          </w:p>
        </w:tc>
        <w:tc>
          <w:tcPr>
            <w:tcW w:w="876" w:type="dxa"/>
            <w:shd w:val="clear" w:color="auto" w:fill="DEEAF6" w:themeFill="accent1" w:themeFillTint="33"/>
            <w:noWrap/>
            <w:hideMark/>
          </w:tcPr>
          <w:p w:rsidR="007E5001" w:rsidRPr="00002DCD" w:rsidRDefault="0053302D" w:rsidP="00974797">
            <w:pPr>
              <w:spacing w:before="0"/>
              <w:jc w:val="center"/>
              <w:rPr>
                <w:rFonts w:ascii="Arial" w:eastAsiaTheme="minorHAnsi" w:hAnsi="Arial" w:cs="Arial"/>
                <w:sz w:val="16"/>
                <w:szCs w:val="16"/>
                <w:lang w:eastAsia="en-US"/>
              </w:rPr>
            </w:pPr>
            <w:r w:rsidRPr="00002DCD">
              <w:rPr>
                <w:rFonts w:ascii="Arial" w:eastAsiaTheme="minorHAnsi" w:hAnsi="Arial" w:cs="Arial"/>
                <w:sz w:val="16"/>
                <w:szCs w:val="16"/>
                <w:lang w:eastAsia="en-US"/>
              </w:rPr>
              <w:t>ISCED</w:t>
            </w:r>
          </w:p>
          <w:p w:rsidR="0053302D" w:rsidRPr="00002DCD" w:rsidRDefault="0053302D" w:rsidP="00974797">
            <w:pPr>
              <w:spacing w:before="0"/>
              <w:jc w:val="center"/>
              <w:rPr>
                <w:rFonts w:ascii="Arial" w:eastAsiaTheme="minorHAnsi" w:hAnsi="Arial" w:cs="Arial"/>
                <w:sz w:val="16"/>
                <w:szCs w:val="16"/>
                <w:lang w:eastAsia="en-US"/>
              </w:rPr>
            </w:pPr>
            <w:r w:rsidRPr="00002DCD">
              <w:rPr>
                <w:rFonts w:ascii="Arial" w:eastAsiaTheme="minorHAnsi" w:hAnsi="Arial" w:cs="Arial"/>
                <w:sz w:val="16"/>
                <w:szCs w:val="16"/>
                <w:lang w:eastAsia="en-US"/>
              </w:rPr>
              <w:t>0-2</w:t>
            </w:r>
          </w:p>
        </w:tc>
        <w:tc>
          <w:tcPr>
            <w:tcW w:w="709" w:type="dxa"/>
            <w:shd w:val="clear" w:color="auto" w:fill="DEEAF6" w:themeFill="accent1" w:themeFillTint="33"/>
            <w:noWrap/>
            <w:hideMark/>
          </w:tcPr>
          <w:p w:rsidR="0053302D" w:rsidRPr="00002DCD" w:rsidRDefault="0053302D" w:rsidP="00974797">
            <w:pPr>
              <w:spacing w:before="0"/>
              <w:jc w:val="center"/>
              <w:rPr>
                <w:rFonts w:ascii="Arial" w:eastAsiaTheme="minorHAnsi" w:hAnsi="Arial" w:cs="Arial"/>
                <w:sz w:val="16"/>
                <w:szCs w:val="16"/>
                <w:lang w:eastAsia="en-US"/>
              </w:rPr>
            </w:pPr>
            <w:r w:rsidRPr="00002DCD">
              <w:rPr>
                <w:rFonts w:ascii="Arial" w:eastAsiaTheme="minorHAnsi" w:hAnsi="Arial" w:cs="Arial"/>
                <w:sz w:val="16"/>
                <w:szCs w:val="16"/>
                <w:lang w:eastAsia="en-US"/>
              </w:rPr>
              <w:t>ISCED 3-4</w:t>
            </w:r>
          </w:p>
        </w:tc>
        <w:tc>
          <w:tcPr>
            <w:tcW w:w="709" w:type="dxa"/>
            <w:shd w:val="clear" w:color="auto" w:fill="DEEAF6" w:themeFill="accent1" w:themeFillTint="33"/>
            <w:noWrap/>
            <w:hideMark/>
          </w:tcPr>
          <w:p w:rsidR="0053302D" w:rsidRPr="00002DCD" w:rsidRDefault="0053302D" w:rsidP="00974797">
            <w:pPr>
              <w:spacing w:before="0"/>
              <w:jc w:val="center"/>
              <w:rPr>
                <w:rFonts w:ascii="Arial" w:eastAsiaTheme="minorHAnsi" w:hAnsi="Arial" w:cs="Arial"/>
                <w:sz w:val="16"/>
                <w:szCs w:val="16"/>
                <w:lang w:eastAsia="en-US"/>
              </w:rPr>
            </w:pPr>
            <w:r w:rsidRPr="00002DCD">
              <w:rPr>
                <w:rFonts w:ascii="Arial" w:eastAsiaTheme="minorHAnsi" w:hAnsi="Arial" w:cs="Arial"/>
                <w:sz w:val="16"/>
                <w:szCs w:val="16"/>
                <w:lang w:eastAsia="en-US"/>
              </w:rPr>
              <w:t>ISCED 5-8</w:t>
            </w:r>
          </w:p>
        </w:tc>
        <w:tc>
          <w:tcPr>
            <w:tcW w:w="850" w:type="dxa"/>
            <w:shd w:val="clear" w:color="auto" w:fill="DEEAF6" w:themeFill="accent1" w:themeFillTint="33"/>
            <w:noWrap/>
            <w:hideMark/>
          </w:tcPr>
          <w:p w:rsidR="0053302D" w:rsidRPr="00002DCD" w:rsidRDefault="0053302D" w:rsidP="00974797">
            <w:pPr>
              <w:spacing w:before="0"/>
              <w:jc w:val="center"/>
              <w:rPr>
                <w:rFonts w:ascii="Arial" w:eastAsiaTheme="minorHAnsi" w:hAnsi="Arial" w:cs="Arial"/>
                <w:sz w:val="16"/>
                <w:szCs w:val="16"/>
                <w:lang w:eastAsia="en-US"/>
              </w:rPr>
            </w:pPr>
            <w:r w:rsidRPr="00002DCD">
              <w:rPr>
                <w:rFonts w:ascii="Arial" w:eastAsiaTheme="minorHAnsi" w:hAnsi="Arial" w:cs="Arial"/>
                <w:sz w:val="16"/>
                <w:szCs w:val="16"/>
                <w:lang w:eastAsia="en-US"/>
              </w:rPr>
              <w:t>ISCED</w:t>
            </w:r>
          </w:p>
          <w:p w:rsidR="0053302D" w:rsidRPr="00002DCD" w:rsidRDefault="0053302D" w:rsidP="00974797">
            <w:pPr>
              <w:spacing w:before="0"/>
              <w:jc w:val="center"/>
              <w:rPr>
                <w:rFonts w:ascii="Arial" w:eastAsiaTheme="minorHAnsi" w:hAnsi="Arial" w:cs="Arial"/>
                <w:sz w:val="16"/>
                <w:szCs w:val="16"/>
                <w:lang w:eastAsia="en-US"/>
              </w:rPr>
            </w:pPr>
            <w:r w:rsidRPr="00002DCD">
              <w:rPr>
                <w:rFonts w:ascii="Arial" w:eastAsiaTheme="minorHAnsi" w:hAnsi="Arial" w:cs="Arial"/>
                <w:sz w:val="16"/>
                <w:szCs w:val="16"/>
                <w:lang w:eastAsia="en-US"/>
              </w:rPr>
              <w:t>5-8/0-2</w:t>
            </w:r>
          </w:p>
        </w:tc>
        <w:tc>
          <w:tcPr>
            <w:tcW w:w="851" w:type="dxa"/>
            <w:shd w:val="clear" w:color="auto" w:fill="DEEAF6" w:themeFill="accent1" w:themeFillTint="33"/>
            <w:noWrap/>
            <w:hideMark/>
          </w:tcPr>
          <w:p w:rsidR="0053302D" w:rsidRPr="00002DCD" w:rsidRDefault="0053302D" w:rsidP="00974797">
            <w:pPr>
              <w:spacing w:before="0"/>
              <w:jc w:val="center"/>
              <w:rPr>
                <w:rFonts w:ascii="Arial" w:eastAsiaTheme="minorHAnsi" w:hAnsi="Arial" w:cs="Arial"/>
                <w:sz w:val="16"/>
                <w:szCs w:val="16"/>
                <w:lang w:eastAsia="en-US"/>
              </w:rPr>
            </w:pPr>
            <w:r w:rsidRPr="00002DCD">
              <w:rPr>
                <w:rFonts w:ascii="Arial" w:eastAsiaTheme="minorHAnsi" w:hAnsi="Arial" w:cs="Arial"/>
                <w:sz w:val="16"/>
                <w:szCs w:val="16"/>
                <w:lang w:eastAsia="en-US"/>
              </w:rPr>
              <w:t>SKUPAJ</w:t>
            </w:r>
          </w:p>
        </w:tc>
        <w:tc>
          <w:tcPr>
            <w:tcW w:w="850" w:type="dxa"/>
            <w:shd w:val="clear" w:color="auto" w:fill="DEEAF6" w:themeFill="accent1" w:themeFillTint="33"/>
            <w:noWrap/>
            <w:hideMark/>
          </w:tcPr>
          <w:p w:rsidR="0053302D" w:rsidRPr="00002DCD" w:rsidRDefault="0053302D" w:rsidP="00974797">
            <w:pPr>
              <w:spacing w:before="0"/>
              <w:jc w:val="center"/>
              <w:rPr>
                <w:rFonts w:ascii="Arial" w:eastAsiaTheme="minorHAnsi" w:hAnsi="Arial" w:cs="Arial"/>
                <w:sz w:val="16"/>
                <w:szCs w:val="16"/>
                <w:lang w:eastAsia="en-US"/>
              </w:rPr>
            </w:pPr>
            <w:r w:rsidRPr="00002DCD">
              <w:rPr>
                <w:rFonts w:ascii="Arial" w:eastAsiaTheme="minorHAnsi" w:hAnsi="Arial" w:cs="Arial"/>
                <w:sz w:val="16"/>
                <w:szCs w:val="16"/>
                <w:lang w:eastAsia="en-US"/>
              </w:rPr>
              <w:t>ISCED 0-2</w:t>
            </w:r>
          </w:p>
        </w:tc>
        <w:tc>
          <w:tcPr>
            <w:tcW w:w="851" w:type="dxa"/>
            <w:shd w:val="clear" w:color="auto" w:fill="DEEAF6" w:themeFill="accent1" w:themeFillTint="33"/>
            <w:noWrap/>
            <w:hideMark/>
          </w:tcPr>
          <w:p w:rsidR="0053302D" w:rsidRPr="00002DCD" w:rsidRDefault="0053302D" w:rsidP="00974797">
            <w:pPr>
              <w:spacing w:before="0"/>
              <w:jc w:val="center"/>
              <w:rPr>
                <w:rFonts w:ascii="Arial" w:eastAsiaTheme="minorHAnsi" w:hAnsi="Arial" w:cs="Arial"/>
                <w:sz w:val="16"/>
                <w:szCs w:val="16"/>
                <w:lang w:eastAsia="en-US"/>
              </w:rPr>
            </w:pPr>
            <w:r w:rsidRPr="00002DCD">
              <w:rPr>
                <w:rFonts w:ascii="Arial" w:eastAsiaTheme="minorHAnsi" w:hAnsi="Arial" w:cs="Arial"/>
                <w:sz w:val="16"/>
                <w:szCs w:val="16"/>
                <w:lang w:eastAsia="en-US"/>
              </w:rPr>
              <w:t>ISCED 3-4</w:t>
            </w:r>
          </w:p>
        </w:tc>
        <w:tc>
          <w:tcPr>
            <w:tcW w:w="708" w:type="dxa"/>
            <w:shd w:val="clear" w:color="auto" w:fill="DEEAF6" w:themeFill="accent1" w:themeFillTint="33"/>
            <w:noWrap/>
            <w:hideMark/>
          </w:tcPr>
          <w:p w:rsidR="0053302D" w:rsidRPr="00002DCD" w:rsidRDefault="0053302D" w:rsidP="00974797">
            <w:pPr>
              <w:spacing w:before="0"/>
              <w:jc w:val="center"/>
              <w:rPr>
                <w:rFonts w:ascii="Arial" w:eastAsiaTheme="minorHAnsi" w:hAnsi="Arial" w:cs="Arial"/>
                <w:sz w:val="16"/>
                <w:szCs w:val="16"/>
                <w:lang w:eastAsia="en-US"/>
              </w:rPr>
            </w:pPr>
            <w:r w:rsidRPr="00002DCD">
              <w:rPr>
                <w:rFonts w:ascii="Arial" w:eastAsiaTheme="minorHAnsi" w:hAnsi="Arial" w:cs="Arial"/>
                <w:sz w:val="16"/>
                <w:szCs w:val="16"/>
                <w:lang w:eastAsia="en-US"/>
              </w:rPr>
              <w:t>ISCED 5-9</w:t>
            </w:r>
          </w:p>
        </w:tc>
        <w:tc>
          <w:tcPr>
            <w:tcW w:w="851" w:type="dxa"/>
            <w:shd w:val="clear" w:color="auto" w:fill="DEEAF6" w:themeFill="accent1" w:themeFillTint="33"/>
            <w:noWrap/>
            <w:hideMark/>
          </w:tcPr>
          <w:p w:rsidR="0053302D" w:rsidRPr="00002DCD" w:rsidRDefault="0053302D" w:rsidP="00974797">
            <w:pPr>
              <w:spacing w:before="0"/>
              <w:jc w:val="center"/>
              <w:rPr>
                <w:rFonts w:ascii="Arial" w:eastAsiaTheme="minorHAnsi" w:hAnsi="Arial" w:cs="Arial"/>
                <w:sz w:val="16"/>
                <w:szCs w:val="16"/>
                <w:lang w:eastAsia="en-US"/>
              </w:rPr>
            </w:pPr>
            <w:r w:rsidRPr="00002DCD">
              <w:rPr>
                <w:rFonts w:ascii="Arial" w:eastAsiaTheme="minorHAnsi" w:hAnsi="Arial" w:cs="Arial"/>
                <w:sz w:val="16"/>
                <w:szCs w:val="16"/>
                <w:lang w:eastAsia="en-US"/>
              </w:rPr>
              <w:t>ISCED</w:t>
            </w:r>
          </w:p>
          <w:p w:rsidR="0053302D" w:rsidRPr="00002DCD" w:rsidRDefault="0053302D" w:rsidP="00974797">
            <w:pPr>
              <w:spacing w:before="0"/>
              <w:jc w:val="center"/>
              <w:rPr>
                <w:rFonts w:ascii="Arial" w:eastAsiaTheme="minorHAnsi" w:hAnsi="Arial" w:cs="Arial"/>
                <w:sz w:val="16"/>
                <w:szCs w:val="16"/>
                <w:lang w:eastAsia="en-US"/>
              </w:rPr>
            </w:pPr>
            <w:r w:rsidRPr="00002DCD">
              <w:rPr>
                <w:rFonts w:ascii="Arial" w:eastAsiaTheme="minorHAnsi" w:hAnsi="Arial" w:cs="Arial"/>
                <w:sz w:val="16"/>
                <w:szCs w:val="16"/>
                <w:lang w:eastAsia="en-US"/>
              </w:rPr>
              <w:t>5-8/0-2</w:t>
            </w:r>
          </w:p>
        </w:tc>
      </w:tr>
      <w:tr w:rsidR="00244DDE" w:rsidRPr="004D4440" w:rsidTr="00974797">
        <w:trPr>
          <w:trHeight w:val="273"/>
        </w:trPr>
        <w:tc>
          <w:tcPr>
            <w:tcW w:w="1120" w:type="dxa"/>
            <w:noWrap/>
            <w:vAlign w:val="center"/>
            <w:hideMark/>
          </w:tcPr>
          <w:p w:rsidR="0053302D" w:rsidRPr="004D4440" w:rsidRDefault="0053302D" w:rsidP="00E0609E">
            <w:pPr>
              <w:spacing w:before="0"/>
              <w:rPr>
                <w:rFonts w:ascii="Arial" w:eastAsia="Times New Roman" w:hAnsi="Arial" w:cs="Arial"/>
                <w:bCs/>
                <w:kern w:val="24"/>
                <w:sz w:val="18"/>
                <w:szCs w:val="18"/>
              </w:rPr>
            </w:pPr>
            <w:r w:rsidRPr="004D4440">
              <w:rPr>
                <w:rFonts w:ascii="Arial" w:eastAsia="Times New Roman" w:hAnsi="Arial" w:cs="Arial"/>
                <w:bCs/>
                <w:kern w:val="24"/>
                <w:sz w:val="18"/>
                <w:szCs w:val="18"/>
              </w:rPr>
              <w:t>EU 2</w:t>
            </w:r>
            <w:r w:rsidR="000A6B30" w:rsidRPr="004D4440">
              <w:rPr>
                <w:rFonts w:ascii="Arial" w:eastAsia="Times New Roman" w:hAnsi="Arial" w:cs="Arial"/>
                <w:bCs/>
                <w:kern w:val="24"/>
                <w:sz w:val="18"/>
                <w:szCs w:val="18"/>
              </w:rPr>
              <w:t>7</w:t>
            </w:r>
          </w:p>
        </w:tc>
        <w:tc>
          <w:tcPr>
            <w:tcW w:w="839"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9,3</w:t>
            </w:r>
          </w:p>
        </w:tc>
        <w:tc>
          <w:tcPr>
            <w:tcW w:w="876"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3,9</w:t>
            </w:r>
          </w:p>
        </w:tc>
        <w:tc>
          <w:tcPr>
            <w:tcW w:w="709"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8,2</w:t>
            </w:r>
          </w:p>
        </w:tc>
        <w:tc>
          <w:tcPr>
            <w:tcW w:w="709"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17,1</w:t>
            </w:r>
          </w:p>
        </w:tc>
        <w:tc>
          <w:tcPr>
            <w:tcW w:w="850"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4,4</w:t>
            </w:r>
          </w:p>
        </w:tc>
        <w:tc>
          <w:tcPr>
            <w:tcW w:w="851"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10,8</w:t>
            </w:r>
          </w:p>
        </w:tc>
        <w:tc>
          <w:tcPr>
            <w:tcW w:w="850"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4,5</w:t>
            </w:r>
          </w:p>
        </w:tc>
        <w:tc>
          <w:tcPr>
            <w:tcW w:w="851"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8,9</w:t>
            </w:r>
          </w:p>
        </w:tc>
        <w:tc>
          <w:tcPr>
            <w:tcW w:w="708"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19</w:t>
            </w:r>
          </w:p>
        </w:tc>
        <w:tc>
          <w:tcPr>
            <w:tcW w:w="851"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4,2</w:t>
            </w:r>
          </w:p>
        </w:tc>
      </w:tr>
      <w:tr w:rsidR="00244DDE" w:rsidRPr="004D4440" w:rsidTr="00974797">
        <w:trPr>
          <w:trHeight w:val="273"/>
        </w:trPr>
        <w:tc>
          <w:tcPr>
            <w:tcW w:w="1120" w:type="dxa"/>
            <w:shd w:val="clear" w:color="auto" w:fill="DEEAF6" w:themeFill="accent1" w:themeFillTint="33"/>
            <w:noWrap/>
            <w:vAlign w:val="center"/>
            <w:hideMark/>
          </w:tcPr>
          <w:p w:rsidR="0053302D" w:rsidRPr="004D4440" w:rsidRDefault="0053302D" w:rsidP="00E0609E">
            <w:pPr>
              <w:spacing w:before="0"/>
              <w:rPr>
                <w:rFonts w:ascii="Arial" w:eastAsia="Times New Roman" w:hAnsi="Arial" w:cs="Arial"/>
                <w:bCs/>
                <w:kern w:val="24"/>
                <w:sz w:val="18"/>
                <w:szCs w:val="18"/>
              </w:rPr>
            </w:pPr>
            <w:r w:rsidRPr="004D4440">
              <w:rPr>
                <w:rFonts w:ascii="Arial" w:eastAsia="Times New Roman" w:hAnsi="Arial" w:cs="Arial"/>
                <w:bCs/>
                <w:kern w:val="24"/>
                <w:sz w:val="18"/>
                <w:szCs w:val="18"/>
              </w:rPr>
              <w:t>Danska</w:t>
            </w:r>
          </w:p>
        </w:tc>
        <w:tc>
          <w:tcPr>
            <w:tcW w:w="839"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32,7</w:t>
            </w:r>
          </w:p>
        </w:tc>
        <w:tc>
          <w:tcPr>
            <w:tcW w:w="876"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23,8</w:t>
            </w:r>
          </w:p>
        </w:tc>
        <w:tc>
          <w:tcPr>
            <w:tcW w:w="709"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30,7</w:t>
            </w:r>
          </w:p>
        </w:tc>
        <w:tc>
          <w:tcPr>
            <w:tcW w:w="709"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41,2</w:t>
            </w:r>
          </w:p>
        </w:tc>
        <w:tc>
          <w:tcPr>
            <w:tcW w:w="850"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1,7</w:t>
            </w:r>
          </w:p>
        </w:tc>
        <w:tc>
          <w:tcPr>
            <w:tcW w:w="851"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25,3</w:t>
            </w:r>
          </w:p>
        </w:tc>
        <w:tc>
          <w:tcPr>
            <w:tcW w:w="850"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17,7</w:t>
            </w:r>
          </w:p>
        </w:tc>
        <w:tc>
          <w:tcPr>
            <w:tcW w:w="851"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22,6</w:t>
            </w:r>
          </w:p>
        </w:tc>
        <w:tc>
          <w:tcPr>
            <w:tcW w:w="708"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31,4</w:t>
            </w:r>
          </w:p>
        </w:tc>
        <w:tc>
          <w:tcPr>
            <w:tcW w:w="851"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1,8</w:t>
            </w:r>
          </w:p>
        </w:tc>
      </w:tr>
      <w:tr w:rsidR="00244DDE" w:rsidRPr="004D4440" w:rsidTr="00974797">
        <w:trPr>
          <w:trHeight w:val="273"/>
        </w:trPr>
        <w:tc>
          <w:tcPr>
            <w:tcW w:w="1120" w:type="dxa"/>
            <w:noWrap/>
            <w:vAlign w:val="center"/>
            <w:hideMark/>
          </w:tcPr>
          <w:p w:rsidR="0053302D" w:rsidRPr="004D4440" w:rsidRDefault="0053302D" w:rsidP="00E0609E">
            <w:pPr>
              <w:spacing w:before="0"/>
              <w:rPr>
                <w:rFonts w:ascii="Arial" w:eastAsia="Times New Roman" w:hAnsi="Arial" w:cs="Arial"/>
                <w:bCs/>
                <w:kern w:val="24"/>
                <w:sz w:val="18"/>
                <w:szCs w:val="18"/>
              </w:rPr>
            </w:pPr>
            <w:r w:rsidRPr="004D4440">
              <w:rPr>
                <w:rFonts w:ascii="Arial" w:eastAsia="Times New Roman" w:hAnsi="Arial" w:cs="Arial"/>
                <w:bCs/>
                <w:kern w:val="24"/>
                <w:sz w:val="18"/>
                <w:szCs w:val="18"/>
              </w:rPr>
              <w:t>Nemčija</w:t>
            </w:r>
          </w:p>
        </w:tc>
        <w:tc>
          <w:tcPr>
            <w:tcW w:w="839"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7,8</w:t>
            </w:r>
          </w:p>
        </w:tc>
        <w:tc>
          <w:tcPr>
            <w:tcW w:w="876"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2,9</w:t>
            </w:r>
          </w:p>
        </w:tc>
        <w:tc>
          <w:tcPr>
            <w:tcW w:w="709"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7,1</w:t>
            </w:r>
          </w:p>
        </w:tc>
        <w:tc>
          <w:tcPr>
            <w:tcW w:w="709"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12</w:t>
            </w:r>
          </w:p>
        </w:tc>
        <w:tc>
          <w:tcPr>
            <w:tcW w:w="850"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4,1</w:t>
            </w:r>
          </w:p>
        </w:tc>
        <w:tc>
          <w:tcPr>
            <w:tcW w:w="851"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8,2</w:t>
            </w:r>
          </w:p>
        </w:tc>
        <w:tc>
          <w:tcPr>
            <w:tcW w:w="850"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4,1</w:t>
            </w:r>
          </w:p>
        </w:tc>
        <w:tc>
          <w:tcPr>
            <w:tcW w:w="851"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7</w:t>
            </w:r>
          </w:p>
        </w:tc>
        <w:tc>
          <w:tcPr>
            <w:tcW w:w="708"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12,4</w:t>
            </w:r>
          </w:p>
        </w:tc>
        <w:tc>
          <w:tcPr>
            <w:tcW w:w="851"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3,0</w:t>
            </w:r>
          </w:p>
        </w:tc>
      </w:tr>
      <w:tr w:rsidR="00244DDE" w:rsidRPr="004D4440" w:rsidTr="00974797">
        <w:trPr>
          <w:trHeight w:val="273"/>
        </w:trPr>
        <w:tc>
          <w:tcPr>
            <w:tcW w:w="1120" w:type="dxa"/>
            <w:shd w:val="clear" w:color="auto" w:fill="DEEAF6" w:themeFill="accent1" w:themeFillTint="33"/>
            <w:noWrap/>
            <w:vAlign w:val="center"/>
            <w:hideMark/>
          </w:tcPr>
          <w:p w:rsidR="0053302D" w:rsidRPr="004D4440" w:rsidRDefault="0053302D" w:rsidP="00E0609E">
            <w:pPr>
              <w:spacing w:before="0"/>
              <w:rPr>
                <w:rFonts w:ascii="Arial" w:eastAsia="Times New Roman" w:hAnsi="Arial" w:cs="Arial"/>
                <w:bCs/>
                <w:kern w:val="24"/>
                <w:sz w:val="18"/>
                <w:szCs w:val="18"/>
              </w:rPr>
            </w:pPr>
            <w:r w:rsidRPr="004D4440">
              <w:rPr>
                <w:rFonts w:ascii="Arial" w:eastAsia="Times New Roman" w:hAnsi="Arial" w:cs="Arial"/>
                <w:bCs/>
                <w:kern w:val="24"/>
                <w:sz w:val="18"/>
                <w:szCs w:val="18"/>
              </w:rPr>
              <w:t>Estonija</w:t>
            </w:r>
          </w:p>
        </w:tc>
        <w:tc>
          <w:tcPr>
            <w:tcW w:w="839"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11</w:t>
            </w:r>
          </w:p>
        </w:tc>
        <w:tc>
          <w:tcPr>
            <w:tcW w:w="876"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2</w:t>
            </w:r>
          </w:p>
        </w:tc>
        <w:tc>
          <w:tcPr>
            <w:tcW w:w="709"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7,7</w:t>
            </w:r>
          </w:p>
        </w:tc>
        <w:tc>
          <w:tcPr>
            <w:tcW w:w="709"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18,6</w:t>
            </w:r>
          </w:p>
        </w:tc>
        <w:tc>
          <w:tcPr>
            <w:tcW w:w="850"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9,3</w:t>
            </w:r>
          </w:p>
        </w:tc>
        <w:tc>
          <w:tcPr>
            <w:tcW w:w="851"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20,2</w:t>
            </w:r>
          </w:p>
        </w:tc>
        <w:tc>
          <w:tcPr>
            <w:tcW w:w="850"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9,2</w:t>
            </w:r>
          </w:p>
        </w:tc>
        <w:tc>
          <w:tcPr>
            <w:tcW w:w="851"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14,7</w:t>
            </w:r>
          </w:p>
        </w:tc>
        <w:tc>
          <w:tcPr>
            <w:tcW w:w="708"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29,2</w:t>
            </w:r>
          </w:p>
        </w:tc>
        <w:tc>
          <w:tcPr>
            <w:tcW w:w="851"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3,2</w:t>
            </w:r>
          </w:p>
        </w:tc>
      </w:tr>
      <w:tr w:rsidR="00244DDE" w:rsidRPr="004D4440" w:rsidTr="00974797">
        <w:trPr>
          <w:trHeight w:val="273"/>
        </w:trPr>
        <w:tc>
          <w:tcPr>
            <w:tcW w:w="1120" w:type="dxa"/>
            <w:noWrap/>
            <w:vAlign w:val="center"/>
            <w:hideMark/>
          </w:tcPr>
          <w:p w:rsidR="0053302D" w:rsidRPr="004D4440" w:rsidRDefault="0053302D" w:rsidP="00E0609E">
            <w:pPr>
              <w:spacing w:before="0"/>
              <w:rPr>
                <w:rFonts w:ascii="Arial" w:eastAsia="Times New Roman" w:hAnsi="Arial" w:cs="Arial"/>
                <w:bCs/>
                <w:kern w:val="24"/>
                <w:sz w:val="18"/>
                <w:szCs w:val="18"/>
              </w:rPr>
            </w:pPr>
            <w:r w:rsidRPr="004D4440">
              <w:rPr>
                <w:rFonts w:ascii="Arial" w:eastAsia="Times New Roman" w:hAnsi="Arial" w:cs="Arial"/>
                <w:bCs/>
                <w:kern w:val="24"/>
                <w:sz w:val="18"/>
                <w:szCs w:val="18"/>
              </w:rPr>
              <w:lastRenderedPageBreak/>
              <w:t>Italija</w:t>
            </w:r>
          </w:p>
        </w:tc>
        <w:tc>
          <w:tcPr>
            <w:tcW w:w="839"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6,2</w:t>
            </w:r>
          </w:p>
        </w:tc>
        <w:tc>
          <w:tcPr>
            <w:tcW w:w="876"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1,3</w:t>
            </w:r>
          </w:p>
        </w:tc>
        <w:tc>
          <w:tcPr>
            <w:tcW w:w="709"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8,1</w:t>
            </w:r>
          </w:p>
        </w:tc>
        <w:tc>
          <w:tcPr>
            <w:tcW w:w="709"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16,1</w:t>
            </w:r>
          </w:p>
        </w:tc>
        <w:tc>
          <w:tcPr>
            <w:tcW w:w="850"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12,4</w:t>
            </w:r>
          </w:p>
        </w:tc>
        <w:tc>
          <w:tcPr>
            <w:tcW w:w="851"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8,1</w:t>
            </w:r>
          </w:p>
        </w:tc>
        <w:tc>
          <w:tcPr>
            <w:tcW w:w="850"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2,1</w:t>
            </w:r>
          </w:p>
        </w:tc>
        <w:tc>
          <w:tcPr>
            <w:tcW w:w="851"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8,8</w:t>
            </w:r>
          </w:p>
        </w:tc>
        <w:tc>
          <w:tcPr>
            <w:tcW w:w="708"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18,3</w:t>
            </w:r>
          </w:p>
        </w:tc>
        <w:tc>
          <w:tcPr>
            <w:tcW w:w="851"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8,7</w:t>
            </w:r>
          </w:p>
        </w:tc>
      </w:tr>
      <w:tr w:rsidR="00244DDE" w:rsidRPr="004D4440" w:rsidTr="00974797">
        <w:trPr>
          <w:trHeight w:val="273"/>
        </w:trPr>
        <w:tc>
          <w:tcPr>
            <w:tcW w:w="1120" w:type="dxa"/>
            <w:shd w:val="clear" w:color="auto" w:fill="DEEAF6" w:themeFill="accent1" w:themeFillTint="33"/>
            <w:noWrap/>
            <w:vAlign w:val="center"/>
            <w:hideMark/>
          </w:tcPr>
          <w:p w:rsidR="0053302D" w:rsidRPr="004D4440" w:rsidRDefault="0053302D" w:rsidP="00E0609E">
            <w:pPr>
              <w:spacing w:before="0"/>
              <w:rPr>
                <w:rFonts w:ascii="Arial" w:eastAsia="Times New Roman" w:hAnsi="Arial" w:cs="Arial"/>
                <w:bCs/>
                <w:kern w:val="24"/>
                <w:sz w:val="18"/>
                <w:szCs w:val="18"/>
              </w:rPr>
            </w:pPr>
            <w:r w:rsidRPr="004D4440">
              <w:rPr>
                <w:rFonts w:ascii="Arial" w:eastAsia="Times New Roman" w:hAnsi="Arial" w:cs="Arial"/>
                <w:bCs/>
                <w:kern w:val="24"/>
                <w:sz w:val="18"/>
                <w:szCs w:val="18"/>
              </w:rPr>
              <w:t>Madžarska</w:t>
            </w:r>
          </w:p>
        </w:tc>
        <w:tc>
          <w:tcPr>
            <w:tcW w:w="839"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3</w:t>
            </w:r>
          </w:p>
        </w:tc>
        <w:tc>
          <w:tcPr>
            <w:tcW w:w="876"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0,7</w:t>
            </w:r>
          </w:p>
        </w:tc>
        <w:tc>
          <w:tcPr>
            <w:tcW w:w="709"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2,9</w:t>
            </w:r>
          </w:p>
        </w:tc>
        <w:tc>
          <w:tcPr>
            <w:tcW w:w="709"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5,3</w:t>
            </w:r>
          </w:p>
        </w:tc>
        <w:tc>
          <w:tcPr>
            <w:tcW w:w="850"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7,6</w:t>
            </w:r>
          </w:p>
        </w:tc>
        <w:tc>
          <w:tcPr>
            <w:tcW w:w="851"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5,8</w:t>
            </w:r>
          </w:p>
        </w:tc>
        <w:tc>
          <w:tcPr>
            <w:tcW w:w="850"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2,5</w:t>
            </w:r>
          </w:p>
        </w:tc>
        <w:tc>
          <w:tcPr>
            <w:tcW w:w="851"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4,8</w:t>
            </w:r>
          </w:p>
        </w:tc>
        <w:tc>
          <w:tcPr>
            <w:tcW w:w="708"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10</w:t>
            </w:r>
          </w:p>
        </w:tc>
        <w:tc>
          <w:tcPr>
            <w:tcW w:w="851"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4,0</w:t>
            </w:r>
          </w:p>
        </w:tc>
      </w:tr>
      <w:tr w:rsidR="00244DDE" w:rsidRPr="004D4440" w:rsidTr="00974797">
        <w:trPr>
          <w:trHeight w:val="273"/>
        </w:trPr>
        <w:tc>
          <w:tcPr>
            <w:tcW w:w="1120" w:type="dxa"/>
            <w:noWrap/>
            <w:vAlign w:val="center"/>
            <w:hideMark/>
          </w:tcPr>
          <w:p w:rsidR="0053302D" w:rsidRPr="004D4440" w:rsidRDefault="0053302D" w:rsidP="00E0609E">
            <w:pPr>
              <w:spacing w:before="0"/>
              <w:rPr>
                <w:rFonts w:ascii="Arial" w:eastAsia="Times New Roman" w:hAnsi="Arial" w:cs="Arial"/>
                <w:bCs/>
                <w:kern w:val="24"/>
                <w:sz w:val="18"/>
                <w:szCs w:val="18"/>
              </w:rPr>
            </w:pPr>
            <w:r w:rsidRPr="004D4440">
              <w:rPr>
                <w:rFonts w:ascii="Arial" w:eastAsia="Times New Roman" w:hAnsi="Arial" w:cs="Arial"/>
                <w:bCs/>
                <w:kern w:val="24"/>
                <w:sz w:val="18"/>
                <w:szCs w:val="18"/>
              </w:rPr>
              <w:t>Avstrija</w:t>
            </w:r>
          </w:p>
        </w:tc>
        <w:tc>
          <w:tcPr>
            <w:tcW w:w="839"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13,8</w:t>
            </w:r>
          </w:p>
        </w:tc>
        <w:tc>
          <w:tcPr>
            <w:tcW w:w="876"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4,6</w:t>
            </w:r>
          </w:p>
        </w:tc>
        <w:tc>
          <w:tcPr>
            <w:tcW w:w="709"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12,7</w:t>
            </w:r>
          </w:p>
        </w:tc>
        <w:tc>
          <w:tcPr>
            <w:tcW w:w="709"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26,1</w:t>
            </w:r>
          </w:p>
        </w:tc>
        <w:tc>
          <w:tcPr>
            <w:tcW w:w="850"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5,7</w:t>
            </w:r>
          </w:p>
        </w:tc>
        <w:tc>
          <w:tcPr>
            <w:tcW w:w="851"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14,7</w:t>
            </w:r>
          </w:p>
        </w:tc>
        <w:tc>
          <w:tcPr>
            <w:tcW w:w="850"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5,7</w:t>
            </w:r>
          </w:p>
        </w:tc>
        <w:tc>
          <w:tcPr>
            <w:tcW w:w="851"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10,8</w:t>
            </w:r>
          </w:p>
        </w:tc>
        <w:tc>
          <w:tcPr>
            <w:tcW w:w="708"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24,5</w:t>
            </w:r>
          </w:p>
        </w:tc>
        <w:tc>
          <w:tcPr>
            <w:tcW w:w="851"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4,3</w:t>
            </w:r>
          </w:p>
        </w:tc>
      </w:tr>
      <w:tr w:rsidR="00244DDE" w:rsidRPr="004D4440" w:rsidTr="00974797">
        <w:trPr>
          <w:trHeight w:val="273"/>
        </w:trPr>
        <w:tc>
          <w:tcPr>
            <w:tcW w:w="1120" w:type="dxa"/>
            <w:shd w:val="clear" w:color="auto" w:fill="DEEAF6" w:themeFill="accent1" w:themeFillTint="33"/>
            <w:noWrap/>
            <w:vAlign w:val="center"/>
            <w:hideMark/>
          </w:tcPr>
          <w:p w:rsidR="0053302D" w:rsidRPr="004D4440" w:rsidRDefault="0053302D" w:rsidP="00E0609E">
            <w:pPr>
              <w:spacing w:before="0"/>
              <w:rPr>
                <w:rFonts w:ascii="Arial" w:eastAsia="Times New Roman" w:hAnsi="Arial" w:cs="Arial"/>
                <w:bCs/>
                <w:kern w:val="24"/>
                <w:sz w:val="18"/>
                <w:szCs w:val="18"/>
              </w:rPr>
            </w:pPr>
            <w:r w:rsidRPr="004D4440">
              <w:rPr>
                <w:rFonts w:ascii="Arial" w:eastAsia="Times New Roman" w:hAnsi="Arial" w:cs="Arial"/>
                <w:bCs/>
                <w:kern w:val="24"/>
                <w:sz w:val="18"/>
                <w:szCs w:val="18"/>
              </w:rPr>
              <w:t>Slovenija</w:t>
            </w:r>
          </w:p>
        </w:tc>
        <w:tc>
          <w:tcPr>
            <w:tcW w:w="839"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b/>
                <w:sz w:val="18"/>
                <w:szCs w:val="18"/>
                <w:lang w:eastAsia="en-US"/>
              </w:rPr>
            </w:pPr>
            <w:r w:rsidRPr="004D4440">
              <w:rPr>
                <w:rFonts w:ascii="Arial" w:eastAsiaTheme="minorHAnsi" w:hAnsi="Arial" w:cs="Arial"/>
                <w:b/>
                <w:sz w:val="18"/>
                <w:szCs w:val="18"/>
                <w:lang w:eastAsia="en-US"/>
              </w:rPr>
              <w:t>16,4</w:t>
            </w:r>
          </w:p>
        </w:tc>
        <w:tc>
          <w:tcPr>
            <w:tcW w:w="876"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b/>
                <w:sz w:val="18"/>
                <w:szCs w:val="18"/>
                <w:lang w:eastAsia="en-US"/>
              </w:rPr>
            </w:pPr>
            <w:r w:rsidRPr="004D4440">
              <w:rPr>
                <w:rFonts w:ascii="Arial" w:eastAsiaTheme="minorHAnsi" w:hAnsi="Arial" w:cs="Arial"/>
                <w:b/>
                <w:sz w:val="18"/>
                <w:szCs w:val="18"/>
                <w:lang w:eastAsia="en-US"/>
              </w:rPr>
              <w:t>3,5</w:t>
            </w:r>
          </w:p>
        </w:tc>
        <w:tc>
          <w:tcPr>
            <w:tcW w:w="709"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b/>
                <w:sz w:val="18"/>
                <w:szCs w:val="18"/>
                <w:lang w:eastAsia="en-US"/>
              </w:rPr>
            </w:pPr>
            <w:r w:rsidRPr="004D4440">
              <w:rPr>
                <w:rFonts w:ascii="Arial" w:eastAsiaTheme="minorHAnsi" w:hAnsi="Arial" w:cs="Arial"/>
                <w:b/>
                <w:sz w:val="18"/>
                <w:szCs w:val="18"/>
                <w:lang w:eastAsia="en-US"/>
              </w:rPr>
              <w:t>15</w:t>
            </w:r>
          </w:p>
        </w:tc>
        <w:tc>
          <w:tcPr>
            <w:tcW w:w="709"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b/>
                <w:sz w:val="18"/>
                <w:szCs w:val="18"/>
                <w:lang w:eastAsia="en-US"/>
              </w:rPr>
            </w:pPr>
            <w:r w:rsidRPr="004D4440">
              <w:rPr>
                <w:rFonts w:ascii="Arial" w:eastAsiaTheme="minorHAnsi" w:hAnsi="Arial" w:cs="Arial"/>
                <w:b/>
                <w:sz w:val="18"/>
                <w:szCs w:val="18"/>
                <w:lang w:eastAsia="en-US"/>
              </w:rPr>
              <w:t>28,9</w:t>
            </w:r>
          </w:p>
        </w:tc>
        <w:tc>
          <w:tcPr>
            <w:tcW w:w="850"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b/>
                <w:sz w:val="18"/>
                <w:szCs w:val="18"/>
                <w:lang w:eastAsia="en-US"/>
              </w:rPr>
            </w:pPr>
            <w:r w:rsidRPr="004D4440">
              <w:rPr>
                <w:rFonts w:ascii="Arial" w:eastAsiaTheme="minorHAnsi" w:hAnsi="Arial" w:cs="Arial"/>
                <w:b/>
                <w:sz w:val="18"/>
                <w:szCs w:val="18"/>
                <w:lang w:eastAsia="en-US"/>
              </w:rPr>
              <w:t>8,3</w:t>
            </w:r>
          </w:p>
        </w:tc>
        <w:tc>
          <w:tcPr>
            <w:tcW w:w="851" w:type="dxa"/>
            <w:shd w:val="clear" w:color="auto" w:fill="DEEAF6" w:themeFill="accent1" w:themeFillTint="33"/>
            <w:noWrap/>
            <w:vAlign w:val="center"/>
            <w:hideMark/>
          </w:tcPr>
          <w:p w:rsidR="0053302D" w:rsidRPr="004D4440" w:rsidRDefault="000A6B30" w:rsidP="00D122F0">
            <w:pPr>
              <w:spacing w:before="0"/>
              <w:jc w:val="center"/>
              <w:rPr>
                <w:rFonts w:ascii="Arial" w:eastAsiaTheme="minorHAnsi" w:hAnsi="Arial" w:cs="Arial"/>
                <w:b/>
                <w:sz w:val="18"/>
                <w:szCs w:val="18"/>
                <w:lang w:eastAsia="en-US"/>
              </w:rPr>
            </w:pPr>
            <w:r w:rsidRPr="004D4440">
              <w:rPr>
                <w:rFonts w:ascii="Arial" w:eastAsiaTheme="minorHAnsi" w:hAnsi="Arial" w:cs="Arial"/>
                <w:b/>
                <w:sz w:val="18"/>
                <w:szCs w:val="18"/>
                <w:lang w:eastAsia="en-US"/>
              </w:rPr>
              <w:t>11</w:t>
            </w:r>
            <w:r w:rsidR="0053302D" w:rsidRPr="004D4440">
              <w:rPr>
                <w:rFonts w:ascii="Arial" w:eastAsiaTheme="minorHAnsi" w:hAnsi="Arial" w:cs="Arial"/>
                <w:b/>
                <w:sz w:val="18"/>
                <w:szCs w:val="18"/>
                <w:lang w:eastAsia="en-US"/>
              </w:rPr>
              <w:t>,2</w:t>
            </w:r>
          </w:p>
        </w:tc>
        <w:tc>
          <w:tcPr>
            <w:tcW w:w="850"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b/>
                <w:sz w:val="18"/>
                <w:szCs w:val="18"/>
                <w:lang w:eastAsia="en-US"/>
              </w:rPr>
            </w:pPr>
            <w:r w:rsidRPr="004D4440">
              <w:rPr>
                <w:rFonts w:ascii="Arial" w:eastAsiaTheme="minorHAnsi" w:hAnsi="Arial" w:cs="Arial"/>
                <w:b/>
                <w:sz w:val="18"/>
                <w:szCs w:val="18"/>
                <w:lang w:eastAsia="en-US"/>
              </w:rPr>
              <w:t>2,3</w:t>
            </w:r>
          </w:p>
        </w:tc>
        <w:tc>
          <w:tcPr>
            <w:tcW w:w="851"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b/>
                <w:sz w:val="18"/>
                <w:szCs w:val="18"/>
                <w:lang w:eastAsia="en-US"/>
              </w:rPr>
            </w:pPr>
            <w:r w:rsidRPr="004D4440">
              <w:rPr>
                <w:rFonts w:ascii="Arial" w:eastAsiaTheme="minorHAnsi" w:hAnsi="Arial" w:cs="Arial"/>
                <w:b/>
                <w:sz w:val="18"/>
                <w:szCs w:val="18"/>
                <w:lang w:eastAsia="en-US"/>
              </w:rPr>
              <w:t>7,7</w:t>
            </w:r>
          </w:p>
        </w:tc>
        <w:tc>
          <w:tcPr>
            <w:tcW w:w="708"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b/>
                <w:sz w:val="18"/>
                <w:szCs w:val="18"/>
                <w:lang w:eastAsia="en-US"/>
              </w:rPr>
            </w:pPr>
            <w:r w:rsidRPr="004D4440">
              <w:rPr>
                <w:rFonts w:ascii="Arial" w:eastAsiaTheme="minorHAnsi" w:hAnsi="Arial" w:cs="Arial"/>
                <w:b/>
                <w:sz w:val="18"/>
                <w:szCs w:val="18"/>
                <w:lang w:eastAsia="en-US"/>
              </w:rPr>
              <w:t>20</w:t>
            </w:r>
          </w:p>
        </w:tc>
        <w:tc>
          <w:tcPr>
            <w:tcW w:w="851"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b/>
                <w:sz w:val="18"/>
                <w:szCs w:val="18"/>
                <w:lang w:eastAsia="en-US"/>
              </w:rPr>
            </w:pPr>
            <w:r w:rsidRPr="004D4440">
              <w:rPr>
                <w:rFonts w:ascii="Arial" w:eastAsiaTheme="minorHAnsi" w:hAnsi="Arial" w:cs="Arial"/>
                <w:b/>
                <w:sz w:val="18"/>
                <w:szCs w:val="18"/>
                <w:lang w:eastAsia="en-US"/>
              </w:rPr>
              <w:t>8,7</w:t>
            </w:r>
          </w:p>
        </w:tc>
      </w:tr>
      <w:tr w:rsidR="00244DDE" w:rsidRPr="004D4440" w:rsidTr="00974797">
        <w:trPr>
          <w:trHeight w:val="273"/>
        </w:trPr>
        <w:tc>
          <w:tcPr>
            <w:tcW w:w="1120" w:type="dxa"/>
            <w:noWrap/>
            <w:vAlign w:val="center"/>
            <w:hideMark/>
          </w:tcPr>
          <w:p w:rsidR="0053302D" w:rsidRPr="004D4440" w:rsidRDefault="0053302D" w:rsidP="00E0609E">
            <w:pPr>
              <w:spacing w:before="0"/>
              <w:rPr>
                <w:rFonts w:ascii="Arial" w:eastAsia="Times New Roman" w:hAnsi="Arial" w:cs="Arial"/>
                <w:bCs/>
                <w:kern w:val="24"/>
                <w:sz w:val="18"/>
                <w:szCs w:val="18"/>
              </w:rPr>
            </w:pPr>
            <w:r w:rsidRPr="004D4440">
              <w:rPr>
                <w:rFonts w:ascii="Arial" w:eastAsia="Times New Roman" w:hAnsi="Arial" w:cs="Arial"/>
                <w:bCs/>
                <w:kern w:val="24"/>
                <w:sz w:val="18"/>
                <w:szCs w:val="18"/>
              </w:rPr>
              <w:t>Finska</w:t>
            </w:r>
          </w:p>
        </w:tc>
        <w:tc>
          <w:tcPr>
            <w:tcW w:w="839"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23</w:t>
            </w:r>
          </w:p>
        </w:tc>
        <w:tc>
          <w:tcPr>
            <w:tcW w:w="876"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9,8</w:t>
            </w:r>
          </w:p>
        </w:tc>
        <w:tc>
          <w:tcPr>
            <w:tcW w:w="709"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21,2</w:t>
            </w:r>
          </w:p>
        </w:tc>
        <w:tc>
          <w:tcPr>
            <w:tcW w:w="709"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31</w:t>
            </w:r>
          </w:p>
        </w:tc>
        <w:tc>
          <w:tcPr>
            <w:tcW w:w="850"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3,2</w:t>
            </w:r>
          </w:p>
        </w:tc>
        <w:tc>
          <w:tcPr>
            <w:tcW w:w="851"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29</w:t>
            </w:r>
          </w:p>
        </w:tc>
        <w:tc>
          <w:tcPr>
            <w:tcW w:w="850"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16,8</w:t>
            </w:r>
          </w:p>
        </w:tc>
        <w:tc>
          <w:tcPr>
            <w:tcW w:w="851"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24</w:t>
            </w:r>
          </w:p>
        </w:tc>
        <w:tc>
          <w:tcPr>
            <w:tcW w:w="708"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36,4</w:t>
            </w:r>
          </w:p>
        </w:tc>
        <w:tc>
          <w:tcPr>
            <w:tcW w:w="851" w:type="dxa"/>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2,2</w:t>
            </w:r>
          </w:p>
        </w:tc>
      </w:tr>
      <w:tr w:rsidR="00244DDE" w:rsidRPr="004D4440" w:rsidTr="00974797">
        <w:trPr>
          <w:trHeight w:val="273"/>
        </w:trPr>
        <w:tc>
          <w:tcPr>
            <w:tcW w:w="1120" w:type="dxa"/>
            <w:shd w:val="clear" w:color="auto" w:fill="DEEAF6" w:themeFill="accent1" w:themeFillTint="33"/>
            <w:noWrap/>
            <w:vAlign w:val="center"/>
            <w:hideMark/>
          </w:tcPr>
          <w:p w:rsidR="0053302D" w:rsidRPr="004D4440" w:rsidRDefault="0053302D" w:rsidP="00E0609E">
            <w:pPr>
              <w:spacing w:before="0"/>
              <w:rPr>
                <w:rFonts w:ascii="Arial" w:eastAsia="Times New Roman" w:hAnsi="Arial" w:cs="Arial"/>
                <w:bCs/>
                <w:kern w:val="24"/>
                <w:sz w:val="18"/>
                <w:szCs w:val="18"/>
              </w:rPr>
            </w:pPr>
            <w:r w:rsidRPr="004D4440">
              <w:rPr>
                <w:rFonts w:ascii="Arial" w:eastAsia="Times New Roman" w:hAnsi="Arial" w:cs="Arial"/>
                <w:bCs/>
                <w:kern w:val="24"/>
                <w:sz w:val="18"/>
                <w:szCs w:val="18"/>
              </w:rPr>
              <w:t>Švedska</w:t>
            </w:r>
          </w:p>
        </w:tc>
        <w:tc>
          <w:tcPr>
            <w:tcW w:w="839"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24,7</w:t>
            </w:r>
          </w:p>
        </w:tc>
        <w:tc>
          <w:tcPr>
            <w:tcW w:w="876"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16</w:t>
            </w:r>
          </w:p>
        </w:tc>
        <w:tc>
          <w:tcPr>
            <w:tcW w:w="709"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21,4</w:t>
            </w:r>
          </w:p>
        </w:tc>
        <w:tc>
          <w:tcPr>
            <w:tcW w:w="709"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34,1</w:t>
            </w:r>
          </w:p>
        </w:tc>
        <w:tc>
          <w:tcPr>
            <w:tcW w:w="850"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2,1</w:t>
            </w:r>
          </w:p>
        </w:tc>
        <w:tc>
          <w:tcPr>
            <w:tcW w:w="851"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34,3</w:t>
            </w:r>
          </w:p>
        </w:tc>
        <w:tc>
          <w:tcPr>
            <w:tcW w:w="850"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23,7</w:t>
            </w:r>
          </w:p>
        </w:tc>
        <w:tc>
          <w:tcPr>
            <w:tcW w:w="851"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28,6</w:t>
            </w:r>
          </w:p>
        </w:tc>
        <w:tc>
          <w:tcPr>
            <w:tcW w:w="708"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43,2</w:t>
            </w:r>
          </w:p>
        </w:tc>
        <w:tc>
          <w:tcPr>
            <w:tcW w:w="851" w:type="dxa"/>
            <w:shd w:val="clear" w:color="auto" w:fill="DEEAF6" w:themeFill="accent1" w:themeFillTint="33"/>
            <w:noWrap/>
            <w:vAlign w:val="center"/>
            <w:hideMark/>
          </w:tcPr>
          <w:p w:rsidR="0053302D" w:rsidRPr="004D4440" w:rsidRDefault="0053302D" w:rsidP="00D122F0">
            <w:pPr>
              <w:spacing w:before="0"/>
              <w:jc w:val="center"/>
              <w:rPr>
                <w:rFonts w:ascii="Arial" w:eastAsiaTheme="minorHAnsi" w:hAnsi="Arial" w:cs="Arial"/>
                <w:sz w:val="18"/>
                <w:szCs w:val="18"/>
                <w:lang w:eastAsia="en-US"/>
              </w:rPr>
            </w:pPr>
            <w:r w:rsidRPr="004D4440">
              <w:rPr>
                <w:rFonts w:ascii="Arial" w:eastAsiaTheme="minorHAnsi" w:hAnsi="Arial" w:cs="Arial"/>
                <w:sz w:val="18"/>
                <w:szCs w:val="18"/>
                <w:lang w:eastAsia="en-US"/>
              </w:rPr>
              <w:t>1,8</w:t>
            </w:r>
          </w:p>
        </w:tc>
      </w:tr>
    </w:tbl>
    <w:p w:rsidR="0053302D" w:rsidRPr="004D4440" w:rsidRDefault="0053302D" w:rsidP="00F62BC5">
      <w:pPr>
        <w:spacing w:before="0" w:after="0" w:line="240" w:lineRule="auto"/>
        <w:ind w:left="425"/>
        <w:rPr>
          <w:rFonts w:ascii="Arial" w:eastAsiaTheme="minorHAnsi" w:hAnsi="Arial" w:cs="Arial"/>
          <w:sz w:val="20"/>
          <w:szCs w:val="20"/>
          <w:lang w:eastAsia="en-US"/>
        </w:rPr>
      </w:pPr>
      <w:r w:rsidRPr="004D4440">
        <w:rPr>
          <w:rFonts w:ascii="Arial" w:eastAsiaTheme="minorHAnsi" w:hAnsi="Arial" w:cs="Arial"/>
          <w:sz w:val="20"/>
          <w:szCs w:val="20"/>
          <w:lang w:eastAsia="en-US"/>
        </w:rPr>
        <w:t>Vir: EUROSTAT</w:t>
      </w:r>
    </w:p>
    <w:p w:rsidR="00042053" w:rsidRPr="004D4440" w:rsidRDefault="00042053" w:rsidP="00760486">
      <w:pPr>
        <w:spacing w:before="0" w:after="0" w:line="240" w:lineRule="auto"/>
        <w:rPr>
          <w:rFonts w:ascii="Arial" w:eastAsiaTheme="minorHAnsi" w:hAnsi="Arial" w:cs="Arial"/>
          <w:sz w:val="20"/>
          <w:szCs w:val="20"/>
          <w:lang w:eastAsia="en-US"/>
        </w:rPr>
      </w:pPr>
    </w:p>
    <w:p w:rsidR="006574B8" w:rsidRPr="004D4440" w:rsidRDefault="00444858" w:rsidP="00760486">
      <w:pPr>
        <w:spacing w:before="0" w:after="0" w:line="240" w:lineRule="auto"/>
        <w:rPr>
          <w:rFonts w:ascii="Arial" w:eastAsiaTheme="minorHAnsi" w:hAnsi="Arial" w:cs="Arial"/>
          <w:sz w:val="20"/>
          <w:szCs w:val="20"/>
          <w:lang w:eastAsia="en-US"/>
        </w:rPr>
      </w:pPr>
      <w:r>
        <w:rPr>
          <w:rFonts w:ascii="Arial" w:eastAsiaTheme="minorHAnsi" w:hAnsi="Arial" w:cs="Arial"/>
          <w:sz w:val="20"/>
          <w:szCs w:val="20"/>
          <w:lang w:eastAsia="en-US"/>
        </w:rPr>
        <w:t xml:space="preserve">ISCED </w:t>
      </w:r>
      <w:r w:rsidR="006574B8" w:rsidRPr="004D4440">
        <w:rPr>
          <w:rFonts w:ascii="Arial" w:eastAsiaTheme="minorHAnsi" w:hAnsi="Arial" w:cs="Arial"/>
          <w:sz w:val="20"/>
          <w:szCs w:val="20"/>
          <w:lang w:eastAsia="en-US"/>
        </w:rPr>
        <w:t xml:space="preserve">5-8/0-2 </w:t>
      </w:r>
      <w:r>
        <w:rPr>
          <w:rFonts w:ascii="Arial" w:eastAsiaTheme="minorHAnsi" w:hAnsi="Arial" w:cs="Arial"/>
          <w:sz w:val="20"/>
          <w:szCs w:val="20"/>
          <w:lang w:eastAsia="en-US"/>
        </w:rPr>
        <w:t xml:space="preserve">v preglednici pomeni </w:t>
      </w:r>
      <w:r w:rsidR="006574B8" w:rsidRPr="004D4440">
        <w:rPr>
          <w:rFonts w:ascii="Arial" w:eastAsiaTheme="minorHAnsi" w:hAnsi="Arial" w:cs="Arial"/>
          <w:sz w:val="20"/>
          <w:szCs w:val="20"/>
          <w:lang w:eastAsia="en-US"/>
        </w:rPr>
        <w:t>razmerje med udeleženci z izobrazbo ISCED 5-8 in udeležen</w:t>
      </w:r>
      <w:r w:rsidR="00987368" w:rsidRPr="004D4440">
        <w:rPr>
          <w:rFonts w:ascii="Arial" w:eastAsiaTheme="minorHAnsi" w:hAnsi="Arial" w:cs="Arial"/>
          <w:sz w:val="20"/>
          <w:szCs w:val="20"/>
          <w:lang w:eastAsia="en-US"/>
        </w:rPr>
        <w:t>ci z izobrazbo 0-2. I</w:t>
      </w:r>
      <w:r w:rsidR="006574B8" w:rsidRPr="004D4440">
        <w:rPr>
          <w:rFonts w:ascii="Arial" w:eastAsiaTheme="minorHAnsi" w:hAnsi="Arial" w:cs="Arial"/>
          <w:sz w:val="20"/>
          <w:szCs w:val="20"/>
          <w:lang w:eastAsia="en-US"/>
        </w:rPr>
        <w:t>zid kaže, da se je v Sloveniji v letu 2019, udeležilo</w:t>
      </w:r>
      <w:r w:rsidR="00660ECF">
        <w:rPr>
          <w:rFonts w:ascii="Arial" w:eastAsiaTheme="minorHAnsi" w:hAnsi="Arial" w:cs="Arial"/>
          <w:sz w:val="20"/>
          <w:szCs w:val="20"/>
          <w:lang w:eastAsia="en-US"/>
        </w:rPr>
        <w:t xml:space="preserve"> </w:t>
      </w:r>
      <w:r w:rsidR="006574B8" w:rsidRPr="004D4440">
        <w:rPr>
          <w:rFonts w:ascii="Arial" w:eastAsiaTheme="minorHAnsi" w:hAnsi="Arial" w:cs="Arial"/>
          <w:sz w:val="20"/>
          <w:szCs w:val="20"/>
          <w:lang w:eastAsia="en-US"/>
        </w:rPr>
        <w:t>katerekoli oblike organiziranega izobraževanja ali učenja 8,7 krat več prebivalcev s terciarno izobrazbo kot tistih z osnovnošolsko ali nižjo poklicno, medtem ko je to razmerje med Danci v letu 2020 1,7, na Švedskem 1,6, v Estoniji in na Madžarskem pa 3,7.</w:t>
      </w:r>
    </w:p>
    <w:p w:rsidR="006574B8" w:rsidRPr="004D4440" w:rsidRDefault="006574B8" w:rsidP="00F62BC5">
      <w:pPr>
        <w:spacing w:before="0" w:after="0" w:line="240" w:lineRule="auto"/>
        <w:ind w:left="425"/>
        <w:rPr>
          <w:rFonts w:ascii="Arial" w:eastAsiaTheme="minorHAnsi" w:hAnsi="Arial" w:cs="Arial"/>
          <w:sz w:val="20"/>
          <w:szCs w:val="20"/>
          <w:lang w:eastAsia="en-US"/>
        </w:rPr>
      </w:pPr>
    </w:p>
    <w:p w:rsidR="00E46198" w:rsidRPr="004D4440" w:rsidRDefault="002664B8" w:rsidP="008D2EF4">
      <w:pPr>
        <w:spacing w:before="0" w:after="0" w:line="240" w:lineRule="auto"/>
        <w:rPr>
          <w:rFonts w:ascii="Arial" w:hAnsi="Arial" w:cs="Arial"/>
          <w:i/>
          <w:iCs/>
          <w:sz w:val="20"/>
          <w:szCs w:val="20"/>
        </w:rPr>
      </w:pPr>
      <w:r w:rsidRPr="004D4440">
        <w:rPr>
          <w:rFonts w:ascii="Arial" w:eastAsiaTheme="minorHAnsi" w:hAnsi="Arial" w:cs="Arial"/>
          <w:sz w:val="20"/>
          <w:szCs w:val="20"/>
          <w:lang w:eastAsia="en-US"/>
        </w:rPr>
        <w:t>Starost je bila v dosedanjih empiričnih preučevanjih pomemben napovedovalec udeležbe prebivalstva</w:t>
      </w:r>
      <w:r w:rsidR="007E5001" w:rsidRPr="004D4440">
        <w:rPr>
          <w:rFonts w:ascii="Arial" w:eastAsiaTheme="minorHAnsi" w:hAnsi="Arial" w:cs="Arial"/>
          <w:sz w:val="20"/>
          <w:szCs w:val="20"/>
          <w:lang w:eastAsia="en-US"/>
        </w:rPr>
        <w:t xml:space="preserve"> v VŽU</w:t>
      </w:r>
      <w:r w:rsidRPr="004D4440">
        <w:rPr>
          <w:rFonts w:ascii="Arial" w:eastAsiaTheme="minorHAnsi" w:hAnsi="Arial" w:cs="Arial"/>
          <w:sz w:val="20"/>
          <w:szCs w:val="20"/>
          <w:lang w:eastAsia="en-US"/>
        </w:rPr>
        <w:t xml:space="preserve">. </w:t>
      </w:r>
      <w:r w:rsidR="007E5001" w:rsidRPr="004D4440">
        <w:rPr>
          <w:rFonts w:ascii="Arial" w:eastAsiaTheme="minorHAnsi" w:hAnsi="Arial" w:cs="Arial"/>
          <w:sz w:val="20"/>
          <w:szCs w:val="20"/>
          <w:lang w:eastAsia="en-US"/>
        </w:rPr>
        <w:t>Podatki kažejo</w:t>
      </w:r>
      <w:r w:rsidRPr="004D4440">
        <w:rPr>
          <w:rFonts w:ascii="Arial" w:eastAsiaTheme="minorHAnsi" w:hAnsi="Arial" w:cs="Arial"/>
          <w:sz w:val="20"/>
          <w:szCs w:val="20"/>
          <w:lang w:eastAsia="en-US"/>
        </w:rPr>
        <w:t xml:space="preserve">, da </w:t>
      </w:r>
      <w:r w:rsidR="00842928" w:rsidRPr="004D4440">
        <w:rPr>
          <w:rFonts w:ascii="Arial" w:eastAsiaTheme="minorHAnsi" w:hAnsi="Arial" w:cs="Arial"/>
          <w:sz w:val="20"/>
          <w:szCs w:val="20"/>
          <w:lang w:eastAsia="en-US"/>
        </w:rPr>
        <w:t>s starostjo</w:t>
      </w:r>
      <w:r w:rsidRPr="004D4440">
        <w:rPr>
          <w:rFonts w:ascii="Arial" w:eastAsiaTheme="minorHAnsi" w:hAnsi="Arial" w:cs="Arial"/>
          <w:sz w:val="20"/>
          <w:szCs w:val="20"/>
          <w:lang w:eastAsia="en-US"/>
        </w:rPr>
        <w:t xml:space="preserve"> raven udeležbe prebivalstva </w:t>
      </w:r>
      <w:r w:rsidR="007E5001" w:rsidRPr="004D4440">
        <w:rPr>
          <w:rFonts w:ascii="Arial" w:eastAsiaTheme="minorHAnsi" w:hAnsi="Arial" w:cs="Arial"/>
          <w:sz w:val="20"/>
          <w:szCs w:val="20"/>
          <w:lang w:eastAsia="en-US"/>
        </w:rPr>
        <w:t xml:space="preserve">v VŽU </w:t>
      </w:r>
      <w:r w:rsidRPr="004D4440">
        <w:rPr>
          <w:rFonts w:ascii="Arial" w:eastAsiaTheme="minorHAnsi" w:hAnsi="Arial" w:cs="Arial"/>
          <w:sz w:val="20"/>
          <w:szCs w:val="20"/>
          <w:lang w:eastAsia="en-US"/>
        </w:rPr>
        <w:t>pada, v</w:t>
      </w:r>
      <w:r w:rsidR="007E5001" w:rsidRPr="004D4440">
        <w:rPr>
          <w:rFonts w:ascii="Arial" w:eastAsiaTheme="minorHAnsi" w:hAnsi="Arial" w:cs="Arial"/>
          <w:sz w:val="20"/>
          <w:szCs w:val="20"/>
          <w:lang w:eastAsia="en-US"/>
        </w:rPr>
        <w:t>endar</w:t>
      </w:r>
      <w:r w:rsidRPr="004D4440">
        <w:rPr>
          <w:rFonts w:ascii="Arial" w:eastAsiaTheme="minorHAnsi" w:hAnsi="Arial" w:cs="Arial"/>
          <w:sz w:val="20"/>
          <w:szCs w:val="20"/>
          <w:lang w:eastAsia="en-US"/>
        </w:rPr>
        <w:t xml:space="preserve"> ne linearno in ne z enako intenziteto v posameznih državah</w:t>
      </w:r>
      <w:r w:rsidR="00C54ED0">
        <w:rPr>
          <w:rFonts w:ascii="Arial" w:eastAsiaTheme="minorHAnsi" w:hAnsi="Arial" w:cs="Arial"/>
          <w:sz w:val="20"/>
          <w:szCs w:val="20"/>
          <w:lang w:eastAsia="en-US"/>
        </w:rPr>
        <w:t>;</w:t>
      </w:r>
      <w:r w:rsidR="00C54ED0" w:rsidRPr="004D4440">
        <w:rPr>
          <w:rFonts w:ascii="Arial" w:eastAsiaTheme="minorHAnsi" w:hAnsi="Arial" w:cs="Arial"/>
          <w:sz w:val="20"/>
          <w:szCs w:val="20"/>
          <w:lang w:eastAsia="en-US"/>
        </w:rPr>
        <w:t xml:space="preserve"> </w:t>
      </w:r>
      <w:r w:rsidRPr="004D4440">
        <w:rPr>
          <w:rFonts w:ascii="Arial" w:eastAsiaTheme="minorHAnsi" w:hAnsi="Arial" w:cs="Arial"/>
          <w:sz w:val="20"/>
          <w:szCs w:val="20"/>
          <w:lang w:eastAsia="en-US"/>
        </w:rPr>
        <w:t xml:space="preserve">v Sloveniji </w:t>
      </w:r>
      <w:r w:rsidR="00842928" w:rsidRPr="004D4440">
        <w:rPr>
          <w:rFonts w:ascii="Arial" w:eastAsiaTheme="minorHAnsi" w:hAnsi="Arial" w:cs="Arial"/>
          <w:sz w:val="20"/>
          <w:szCs w:val="20"/>
          <w:lang w:eastAsia="en-US"/>
        </w:rPr>
        <w:t xml:space="preserve">je ta </w:t>
      </w:r>
      <w:r w:rsidRPr="004D4440">
        <w:rPr>
          <w:rFonts w:ascii="Arial" w:eastAsiaTheme="minorHAnsi" w:hAnsi="Arial" w:cs="Arial"/>
          <w:sz w:val="20"/>
          <w:szCs w:val="20"/>
          <w:lang w:eastAsia="en-US"/>
        </w:rPr>
        <w:t>zelo izrazit</w:t>
      </w:r>
      <w:r w:rsidR="00842928" w:rsidRPr="004D4440">
        <w:rPr>
          <w:rFonts w:ascii="Arial" w:eastAsiaTheme="minorHAnsi" w:hAnsi="Arial" w:cs="Arial"/>
          <w:sz w:val="20"/>
          <w:szCs w:val="20"/>
          <w:lang w:eastAsia="en-US"/>
        </w:rPr>
        <w:t>a</w:t>
      </w:r>
      <w:r w:rsidRPr="004D4440">
        <w:rPr>
          <w:rFonts w:ascii="Arial" w:eastAsiaTheme="minorHAnsi" w:hAnsi="Arial" w:cs="Arial"/>
          <w:sz w:val="20"/>
          <w:szCs w:val="20"/>
          <w:lang w:eastAsia="en-US"/>
        </w:rPr>
        <w:t>.</w:t>
      </w:r>
    </w:p>
    <w:p w:rsidR="008D2EF4" w:rsidRPr="004D4440" w:rsidRDefault="008D2EF4" w:rsidP="00902A6F">
      <w:pPr>
        <w:pStyle w:val="Priloga"/>
      </w:pPr>
      <w:bookmarkStart w:id="66" w:name="_Toc77547024"/>
      <w:r w:rsidRPr="004D4440">
        <w:t xml:space="preserve">Preglednica </w:t>
      </w:r>
      <w:r w:rsidR="00A10C41">
        <w:rPr>
          <w:noProof/>
        </w:rPr>
        <w:fldChar w:fldCharType="begin"/>
      </w:r>
      <w:r w:rsidR="00A10C41">
        <w:rPr>
          <w:noProof/>
        </w:rPr>
        <w:instrText xml:space="preserve"> SEQ Preglednica \* ARABIC </w:instrText>
      </w:r>
      <w:r w:rsidR="00A10C41">
        <w:rPr>
          <w:noProof/>
        </w:rPr>
        <w:fldChar w:fldCharType="separate"/>
      </w:r>
      <w:r w:rsidR="0065632C">
        <w:rPr>
          <w:noProof/>
        </w:rPr>
        <w:t>8</w:t>
      </w:r>
      <w:r w:rsidR="00A10C41">
        <w:rPr>
          <w:noProof/>
        </w:rPr>
        <w:fldChar w:fldCharType="end"/>
      </w:r>
      <w:r w:rsidRPr="004D4440">
        <w:t>: Vključenost odraslih v VŽU po starosti, v odstotkih, izbrane države EU</w:t>
      </w:r>
      <w:bookmarkEnd w:id="66"/>
    </w:p>
    <w:tbl>
      <w:tblPr>
        <w:tblStyle w:val="Tabelamrea5"/>
        <w:tblW w:w="8784" w:type="dxa"/>
        <w:jc w:val="center"/>
        <w:tblLook w:val="04A0" w:firstRow="1" w:lastRow="0" w:firstColumn="1" w:lastColumn="0" w:noHBand="0" w:noVBand="1"/>
      </w:tblPr>
      <w:tblGrid>
        <w:gridCol w:w="1696"/>
        <w:gridCol w:w="993"/>
        <w:gridCol w:w="850"/>
        <w:gridCol w:w="851"/>
        <w:gridCol w:w="850"/>
        <w:gridCol w:w="992"/>
        <w:gridCol w:w="851"/>
        <w:gridCol w:w="850"/>
        <w:gridCol w:w="851"/>
      </w:tblGrid>
      <w:tr w:rsidR="0053302D" w:rsidRPr="006759E5" w:rsidTr="00675327">
        <w:trPr>
          <w:trHeight w:val="285"/>
          <w:jc w:val="center"/>
        </w:trPr>
        <w:tc>
          <w:tcPr>
            <w:tcW w:w="1696" w:type="dxa"/>
            <w:noWrap/>
            <w:vAlign w:val="center"/>
            <w:hideMark/>
          </w:tcPr>
          <w:p w:rsidR="0053302D" w:rsidRPr="006759E5" w:rsidRDefault="0053302D" w:rsidP="00E0609E">
            <w:pPr>
              <w:spacing w:before="0"/>
              <w:rPr>
                <w:rFonts w:ascii="Arial" w:eastAsiaTheme="minorHAnsi" w:hAnsi="Arial" w:cs="Arial"/>
                <w:b/>
                <w:sz w:val="20"/>
                <w:szCs w:val="20"/>
                <w:lang w:eastAsia="en-US"/>
              </w:rPr>
            </w:pPr>
            <w:r w:rsidRPr="006759E5">
              <w:rPr>
                <w:rFonts w:ascii="Arial" w:eastAsiaTheme="minorHAnsi" w:hAnsi="Arial" w:cs="Arial"/>
                <w:b/>
                <w:sz w:val="20"/>
                <w:szCs w:val="20"/>
                <w:lang w:eastAsia="en-US"/>
              </w:rPr>
              <w:t>Starostni razred</w:t>
            </w:r>
          </w:p>
        </w:tc>
        <w:tc>
          <w:tcPr>
            <w:tcW w:w="1843" w:type="dxa"/>
            <w:gridSpan w:val="2"/>
            <w:noWrap/>
            <w:vAlign w:val="center"/>
            <w:hideMark/>
          </w:tcPr>
          <w:p w:rsidR="0053302D" w:rsidRPr="006759E5" w:rsidRDefault="0053302D" w:rsidP="00675327">
            <w:pPr>
              <w:spacing w:before="0"/>
              <w:jc w:val="center"/>
              <w:rPr>
                <w:rFonts w:ascii="Arial" w:eastAsiaTheme="minorHAnsi" w:hAnsi="Arial" w:cs="Arial"/>
                <w:b/>
                <w:sz w:val="20"/>
                <w:szCs w:val="20"/>
                <w:lang w:eastAsia="en-US"/>
              </w:rPr>
            </w:pPr>
            <w:r w:rsidRPr="006759E5">
              <w:rPr>
                <w:rFonts w:ascii="Arial" w:eastAsiaTheme="minorHAnsi" w:hAnsi="Arial" w:cs="Arial"/>
                <w:b/>
                <w:sz w:val="20"/>
                <w:szCs w:val="20"/>
                <w:lang w:eastAsia="en-US"/>
              </w:rPr>
              <w:t>25-34 let</w:t>
            </w:r>
          </w:p>
        </w:tc>
        <w:tc>
          <w:tcPr>
            <w:tcW w:w="1701" w:type="dxa"/>
            <w:gridSpan w:val="2"/>
            <w:noWrap/>
            <w:vAlign w:val="center"/>
            <w:hideMark/>
          </w:tcPr>
          <w:p w:rsidR="0053302D" w:rsidRPr="006759E5" w:rsidRDefault="0053302D" w:rsidP="00675327">
            <w:pPr>
              <w:spacing w:before="0"/>
              <w:jc w:val="center"/>
              <w:rPr>
                <w:rFonts w:ascii="Arial" w:eastAsiaTheme="minorHAnsi" w:hAnsi="Arial" w:cs="Arial"/>
                <w:b/>
                <w:sz w:val="20"/>
                <w:szCs w:val="20"/>
                <w:lang w:eastAsia="en-US"/>
              </w:rPr>
            </w:pPr>
            <w:r w:rsidRPr="006759E5">
              <w:rPr>
                <w:rFonts w:ascii="Arial" w:eastAsiaTheme="minorHAnsi" w:hAnsi="Arial" w:cs="Arial"/>
                <w:b/>
                <w:sz w:val="20"/>
                <w:szCs w:val="20"/>
                <w:lang w:eastAsia="en-US"/>
              </w:rPr>
              <w:t>35-44 let</w:t>
            </w:r>
          </w:p>
        </w:tc>
        <w:tc>
          <w:tcPr>
            <w:tcW w:w="1843" w:type="dxa"/>
            <w:gridSpan w:val="2"/>
            <w:noWrap/>
            <w:vAlign w:val="center"/>
            <w:hideMark/>
          </w:tcPr>
          <w:p w:rsidR="0053302D" w:rsidRPr="006759E5" w:rsidRDefault="0053302D" w:rsidP="00675327">
            <w:pPr>
              <w:spacing w:before="0"/>
              <w:jc w:val="center"/>
              <w:rPr>
                <w:rFonts w:ascii="Arial" w:eastAsiaTheme="minorHAnsi" w:hAnsi="Arial" w:cs="Arial"/>
                <w:b/>
                <w:sz w:val="20"/>
                <w:szCs w:val="20"/>
                <w:lang w:eastAsia="en-US"/>
              </w:rPr>
            </w:pPr>
            <w:r w:rsidRPr="006759E5">
              <w:rPr>
                <w:rFonts w:ascii="Arial" w:eastAsiaTheme="minorHAnsi" w:hAnsi="Arial" w:cs="Arial"/>
                <w:b/>
                <w:sz w:val="20"/>
                <w:szCs w:val="20"/>
                <w:lang w:eastAsia="en-US"/>
              </w:rPr>
              <w:t>45-55 let</w:t>
            </w:r>
          </w:p>
        </w:tc>
        <w:tc>
          <w:tcPr>
            <w:tcW w:w="1701" w:type="dxa"/>
            <w:gridSpan w:val="2"/>
            <w:noWrap/>
            <w:vAlign w:val="center"/>
            <w:hideMark/>
          </w:tcPr>
          <w:p w:rsidR="0053302D" w:rsidRPr="006759E5" w:rsidRDefault="0053302D" w:rsidP="00675327">
            <w:pPr>
              <w:spacing w:before="0"/>
              <w:jc w:val="center"/>
              <w:rPr>
                <w:rFonts w:ascii="Arial" w:eastAsiaTheme="minorHAnsi" w:hAnsi="Arial" w:cs="Arial"/>
                <w:b/>
                <w:sz w:val="20"/>
                <w:szCs w:val="20"/>
                <w:lang w:eastAsia="en-US"/>
              </w:rPr>
            </w:pPr>
            <w:r w:rsidRPr="006759E5">
              <w:rPr>
                <w:rFonts w:ascii="Arial" w:eastAsiaTheme="minorHAnsi" w:hAnsi="Arial" w:cs="Arial"/>
                <w:b/>
                <w:sz w:val="20"/>
                <w:szCs w:val="20"/>
                <w:lang w:eastAsia="en-US"/>
              </w:rPr>
              <w:t>55-64 let</w:t>
            </w:r>
          </w:p>
        </w:tc>
      </w:tr>
      <w:tr w:rsidR="0053302D" w:rsidRPr="006759E5" w:rsidTr="00675327">
        <w:trPr>
          <w:trHeight w:val="285"/>
          <w:jc w:val="center"/>
        </w:trPr>
        <w:tc>
          <w:tcPr>
            <w:tcW w:w="1696" w:type="dxa"/>
            <w:shd w:val="clear" w:color="auto" w:fill="DEEAF6" w:themeFill="accent1" w:themeFillTint="33"/>
            <w:noWrap/>
            <w:vAlign w:val="center"/>
            <w:hideMark/>
          </w:tcPr>
          <w:p w:rsidR="0053302D" w:rsidRPr="006759E5" w:rsidRDefault="0053302D" w:rsidP="00E0609E">
            <w:pPr>
              <w:spacing w:before="0"/>
              <w:rPr>
                <w:rFonts w:ascii="Arial" w:eastAsiaTheme="minorHAnsi" w:hAnsi="Arial" w:cs="Arial"/>
                <w:b/>
                <w:sz w:val="20"/>
                <w:szCs w:val="20"/>
                <w:lang w:eastAsia="en-US"/>
              </w:rPr>
            </w:pPr>
            <w:r w:rsidRPr="006759E5">
              <w:rPr>
                <w:rFonts w:ascii="Arial" w:eastAsiaTheme="minorHAnsi" w:hAnsi="Arial" w:cs="Arial"/>
                <w:b/>
                <w:sz w:val="20"/>
                <w:szCs w:val="20"/>
                <w:lang w:eastAsia="en-US"/>
              </w:rPr>
              <w:t>Leto</w:t>
            </w:r>
          </w:p>
        </w:tc>
        <w:tc>
          <w:tcPr>
            <w:tcW w:w="993"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b/>
                <w:sz w:val="20"/>
                <w:szCs w:val="20"/>
                <w:lang w:eastAsia="en-US"/>
              </w:rPr>
            </w:pPr>
            <w:r w:rsidRPr="006759E5">
              <w:rPr>
                <w:rFonts w:ascii="Arial" w:eastAsiaTheme="minorHAnsi" w:hAnsi="Arial" w:cs="Arial"/>
                <w:b/>
                <w:sz w:val="20"/>
                <w:szCs w:val="20"/>
                <w:lang w:eastAsia="en-US"/>
              </w:rPr>
              <w:t>2010</w:t>
            </w:r>
          </w:p>
        </w:tc>
        <w:tc>
          <w:tcPr>
            <w:tcW w:w="850"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b/>
                <w:sz w:val="20"/>
                <w:szCs w:val="20"/>
                <w:lang w:eastAsia="en-US"/>
              </w:rPr>
            </w:pPr>
            <w:r w:rsidRPr="006759E5">
              <w:rPr>
                <w:rFonts w:ascii="Arial" w:eastAsiaTheme="minorHAnsi" w:hAnsi="Arial" w:cs="Arial"/>
                <w:b/>
                <w:sz w:val="20"/>
                <w:szCs w:val="20"/>
                <w:lang w:eastAsia="en-US"/>
              </w:rPr>
              <w:t>2019</w:t>
            </w:r>
          </w:p>
        </w:tc>
        <w:tc>
          <w:tcPr>
            <w:tcW w:w="851"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b/>
                <w:sz w:val="20"/>
                <w:szCs w:val="20"/>
                <w:lang w:eastAsia="en-US"/>
              </w:rPr>
            </w:pPr>
            <w:r w:rsidRPr="006759E5">
              <w:rPr>
                <w:rFonts w:ascii="Arial" w:eastAsiaTheme="minorHAnsi" w:hAnsi="Arial" w:cs="Arial"/>
                <w:b/>
                <w:sz w:val="20"/>
                <w:szCs w:val="20"/>
                <w:lang w:eastAsia="en-US"/>
              </w:rPr>
              <w:t>2010</w:t>
            </w:r>
          </w:p>
        </w:tc>
        <w:tc>
          <w:tcPr>
            <w:tcW w:w="850"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b/>
                <w:sz w:val="20"/>
                <w:szCs w:val="20"/>
                <w:lang w:eastAsia="en-US"/>
              </w:rPr>
            </w:pPr>
            <w:r w:rsidRPr="006759E5">
              <w:rPr>
                <w:rFonts w:ascii="Arial" w:eastAsiaTheme="minorHAnsi" w:hAnsi="Arial" w:cs="Arial"/>
                <w:b/>
                <w:sz w:val="20"/>
                <w:szCs w:val="20"/>
                <w:lang w:eastAsia="en-US"/>
              </w:rPr>
              <w:t>2019</w:t>
            </w:r>
          </w:p>
        </w:tc>
        <w:tc>
          <w:tcPr>
            <w:tcW w:w="992"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b/>
                <w:sz w:val="20"/>
                <w:szCs w:val="20"/>
                <w:lang w:eastAsia="en-US"/>
              </w:rPr>
            </w:pPr>
            <w:r w:rsidRPr="006759E5">
              <w:rPr>
                <w:rFonts w:ascii="Arial" w:eastAsiaTheme="minorHAnsi" w:hAnsi="Arial" w:cs="Arial"/>
                <w:b/>
                <w:sz w:val="20"/>
                <w:szCs w:val="20"/>
                <w:lang w:eastAsia="en-US"/>
              </w:rPr>
              <w:t>2010</w:t>
            </w:r>
          </w:p>
        </w:tc>
        <w:tc>
          <w:tcPr>
            <w:tcW w:w="851"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b/>
                <w:sz w:val="20"/>
                <w:szCs w:val="20"/>
                <w:lang w:eastAsia="en-US"/>
              </w:rPr>
            </w:pPr>
            <w:r w:rsidRPr="006759E5">
              <w:rPr>
                <w:rFonts w:ascii="Arial" w:eastAsiaTheme="minorHAnsi" w:hAnsi="Arial" w:cs="Arial"/>
                <w:b/>
                <w:sz w:val="20"/>
                <w:szCs w:val="20"/>
                <w:lang w:eastAsia="en-US"/>
              </w:rPr>
              <w:t>2019</w:t>
            </w:r>
          </w:p>
        </w:tc>
        <w:tc>
          <w:tcPr>
            <w:tcW w:w="850"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b/>
                <w:sz w:val="20"/>
                <w:szCs w:val="20"/>
                <w:lang w:eastAsia="en-US"/>
              </w:rPr>
            </w:pPr>
            <w:r w:rsidRPr="006759E5">
              <w:rPr>
                <w:rFonts w:ascii="Arial" w:eastAsiaTheme="minorHAnsi" w:hAnsi="Arial" w:cs="Arial"/>
                <w:b/>
                <w:sz w:val="20"/>
                <w:szCs w:val="20"/>
                <w:lang w:eastAsia="en-US"/>
              </w:rPr>
              <w:t>2010</w:t>
            </w:r>
          </w:p>
        </w:tc>
        <w:tc>
          <w:tcPr>
            <w:tcW w:w="851"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b/>
                <w:sz w:val="20"/>
                <w:szCs w:val="20"/>
                <w:lang w:eastAsia="en-US"/>
              </w:rPr>
            </w:pPr>
            <w:r w:rsidRPr="006759E5">
              <w:rPr>
                <w:rFonts w:ascii="Arial" w:eastAsiaTheme="minorHAnsi" w:hAnsi="Arial" w:cs="Arial"/>
                <w:b/>
                <w:sz w:val="20"/>
                <w:szCs w:val="20"/>
                <w:lang w:eastAsia="en-US"/>
              </w:rPr>
              <w:t>2019</w:t>
            </w:r>
          </w:p>
        </w:tc>
      </w:tr>
      <w:tr w:rsidR="0053302D" w:rsidRPr="006759E5" w:rsidTr="00675327">
        <w:trPr>
          <w:trHeight w:val="285"/>
          <w:jc w:val="center"/>
        </w:trPr>
        <w:tc>
          <w:tcPr>
            <w:tcW w:w="1696" w:type="dxa"/>
            <w:noWrap/>
            <w:vAlign w:val="center"/>
            <w:hideMark/>
          </w:tcPr>
          <w:p w:rsidR="0053302D" w:rsidRPr="006759E5" w:rsidRDefault="0053302D" w:rsidP="00E0609E">
            <w:pPr>
              <w:spacing w:before="0"/>
              <w:rPr>
                <w:rFonts w:ascii="Arial" w:eastAsiaTheme="minorHAnsi" w:hAnsi="Arial" w:cs="Arial"/>
                <w:sz w:val="20"/>
                <w:szCs w:val="20"/>
                <w:lang w:eastAsia="en-US"/>
              </w:rPr>
            </w:pPr>
            <w:r w:rsidRPr="006759E5">
              <w:rPr>
                <w:rFonts w:ascii="Arial" w:eastAsiaTheme="minorHAnsi" w:hAnsi="Arial" w:cs="Arial"/>
                <w:sz w:val="20"/>
                <w:szCs w:val="20"/>
                <w:lang w:eastAsia="en-US"/>
              </w:rPr>
              <w:t>EU 28</w:t>
            </w:r>
          </w:p>
        </w:tc>
        <w:tc>
          <w:tcPr>
            <w:tcW w:w="993"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15,8</w:t>
            </w:r>
          </w:p>
        </w:tc>
        <w:tc>
          <w:tcPr>
            <w:tcW w:w="850"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17,9</w:t>
            </w:r>
          </w:p>
        </w:tc>
        <w:tc>
          <w:tcPr>
            <w:tcW w:w="851"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9,3</w:t>
            </w:r>
          </w:p>
        </w:tc>
        <w:tc>
          <w:tcPr>
            <w:tcW w:w="850"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11,6</w:t>
            </w:r>
          </w:p>
        </w:tc>
        <w:tc>
          <w:tcPr>
            <w:tcW w:w="992"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7,5</w:t>
            </w:r>
          </w:p>
        </w:tc>
        <w:tc>
          <w:tcPr>
            <w:tcW w:w="851"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9,7</w:t>
            </w:r>
          </w:p>
        </w:tc>
        <w:tc>
          <w:tcPr>
            <w:tcW w:w="850"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4,6</w:t>
            </w:r>
          </w:p>
        </w:tc>
        <w:tc>
          <w:tcPr>
            <w:tcW w:w="851"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6,7</w:t>
            </w:r>
          </w:p>
        </w:tc>
      </w:tr>
      <w:tr w:rsidR="0053302D" w:rsidRPr="006759E5" w:rsidTr="00675327">
        <w:trPr>
          <w:trHeight w:val="285"/>
          <w:jc w:val="center"/>
        </w:trPr>
        <w:tc>
          <w:tcPr>
            <w:tcW w:w="1696" w:type="dxa"/>
            <w:shd w:val="clear" w:color="auto" w:fill="DEEAF6" w:themeFill="accent1" w:themeFillTint="33"/>
            <w:noWrap/>
            <w:vAlign w:val="center"/>
            <w:hideMark/>
          </w:tcPr>
          <w:p w:rsidR="0053302D" w:rsidRPr="006759E5" w:rsidRDefault="0053302D" w:rsidP="00E0609E">
            <w:pPr>
              <w:spacing w:before="0"/>
              <w:rPr>
                <w:rFonts w:ascii="Arial" w:eastAsiaTheme="minorHAnsi" w:hAnsi="Arial" w:cs="Arial"/>
                <w:sz w:val="20"/>
                <w:szCs w:val="20"/>
                <w:lang w:eastAsia="en-US"/>
              </w:rPr>
            </w:pPr>
            <w:r w:rsidRPr="006759E5">
              <w:rPr>
                <w:rFonts w:ascii="Arial" w:eastAsiaTheme="minorHAnsi" w:hAnsi="Arial" w:cs="Arial"/>
                <w:sz w:val="20"/>
                <w:szCs w:val="20"/>
                <w:lang w:eastAsia="en-US"/>
              </w:rPr>
              <w:t>Danska</w:t>
            </w:r>
          </w:p>
        </w:tc>
        <w:tc>
          <w:tcPr>
            <w:tcW w:w="993"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42,6</w:t>
            </w:r>
          </w:p>
        </w:tc>
        <w:tc>
          <w:tcPr>
            <w:tcW w:w="850"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34,7</w:t>
            </w:r>
          </w:p>
        </w:tc>
        <w:tc>
          <w:tcPr>
            <w:tcW w:w="851"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32,6</w:t>
            </w:r>
          </w:p>
        </w:tc>
        <w:tc>
          <w:tcPr>
            <w:tcW w:w="850"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25,6</w:t>
            </w:r>
          </w:p>
        </w:tc>
        <w:tc>
          <w:tcPr>
            <w:tcW w:w="992"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31,2</w:t>
            </w:r>
          </w:p>
        </w:tc>
        <w:tc>
          <w:tcPr>
            <w:tcW w:w="851"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22,5</w:t>
            </w:r>
          </w:p>
        </w:tc>
        <w:tc>
          <w:tcPr>
            <w:tcW w:w="850"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25,1</w:t>
            </w:r>
          </w:p>
        </w:tc>
        <w:tc>
          <w:tcPr>
            <w:tcW w:w="851"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18,3</w:t>
            </w:r>
          </w:p>
        </w:tc>
      </w:tr>
      <w:tr w:rsidR="0053302D" w:rsidRPr="006759E5" w:rsidTr="00675327">
        <w:trPr>
          <w:trHeight w:val="285"/>
          <w:jc w:val="center"/>
        </w:trPr>
        <w:tc>
          <w:tcPr>
            <w:tcW w:w="1696" w:type="dxa"/>
            <w:noWrap/>
            <w:vAlign w:val="center"/>
            <w:hideMark/>
          </w:tcPr>
          <w:p w:rsidR="0053302D" w:rsidRPr="006759E5" w:rsidRDefault="0053302D" w:rsidP="00E0609E">
            <w:pPr>
              <w:spacing w:before="0"/>
              <w:rPr>
                <w:rFonts w:ascii="Arial" w:eastAsiaTheme="minorHAnsi" w:hAnsi="Arial" w:cs="Arial"/>
                <w:sz w:val="20"/>
                <w:szCs w:val="20"/>
                <w:lang w:eastAsia="en-US"/>
              </w:rPr>
            </w:pPr>
            <w:r w:rsidRPr="006759E5">
              <w:rPr>
                <w:rFonts w:ascii="Arial" w:eastAsiaTheme="minorHAnsi" w:hAnsi="Arial" w:cs="Arial"/>
                <w:sz w:val="20"/>
                <w:szCs w:val="20"/>
                <w:lang w:eastAsia="en-US"/>
              </w:rPr>
              <w:t>Nemčija</w:t>
            </w:r>
          </w:p>
        </w:tc>
        <w:tc>
          <w:tcPr>
            <w:tcW w:w="993"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17,4</w:t>
            </w:r>
          </w:p>
        </w:tc>
        <w:tc>
          <w:tcPr>
            <w:tcW w:w="850"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18,2</w:t>
            </w:r>
          </w:p>
        </w:tc>
        <w:tc>
          <w:tcPr>
            <w:tcW w:w="851"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6,7</w:t>
            </w:r>
          </w:p>
        </w:tc>
        <w:tc>
          <w:tcPr>
            <w:tcW w:w="850"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7,4</w:t>
            </w:r>
          </w:p>
        </w:tc>
        <w:tc>
          <w:tcPr>
            <w:tcW w:w="992"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5,3</w:t>
            </w:r>
          </w:p>
        </w:tc>
        <w:tc>
          <w:tcPr>
            <w:tcW w:w="851"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5,3</w:t>
            </w:r>
          </w:p>
        </w:tc>
        <w:tc>
          <w:tcPr>
            <w:tcW w:w="850"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3,0</w:t>
            </w:r>
          </w:p>
        </w:tc>
        <w:tc>
          <w:tcPr>
            <w:tcW w:w="851"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3,3</w:t>
            </w:r>
          </w:p>
        </w:tc>
      </w:tr>
      <w:tr w:rsidR="0053302D" w:rsidRPr="006759E5" w:rsidTr="00675327">
        <w:trPr>
          <w:trHeight w:val="285"/>
          <w:jc w:val="center"/>
        </w:trPr>
        <w:tc>
          <w:tcPr>
            <w:tcW w:w="1696" w:type="dxa"/>
            <w:shd w:val="clear" w:color="auto" w:fill="DEEAF6" w:themeFill="accent1" w:themeFillTint="33"/>
            <w:noWrap/>
            <w:vAlign w:val="center"/>
            <w:hideMark/>
          </w:tcPr>
          <w:p w:rsidR="0053302D" w:rsidRPr="006759E5" w:rsidRDefault="0053302D" w:rsidP="00E0609E">
            <w:pPr>
              <w:spacing w:before="0"/>
              <w:rPr>
                <w:rFonts w:ascii="Arial" w:eastAsiaTheme="minorHAnsi" w:hAnsi="Arial" w:cs="Arial"/>
                <w:sz w:val="20"/>
                <w:szCs w:val="20"/>
                <w:lang w:eastAsia="en-US"/>
              </w:rPr>
            </w:pPr>
            <w:r w:rsidRPr="006759E5">
              <w:rPr>
                <w:rFonts w:ascii="Arial" w:eastAsiaTheme="minorHAnsi" w:hAnsi="Arial" w:cs="Arial"/>
                <w:sz w:val="20"/>
                <w:szCs w:val="20"/>
                <w:lang w:eastAsia="en-US"/>
              </w:rPr>
              <w:t>Estonija</w:t>
            </w:r>
          </w:p>
        </w:tc>
        <w:tc>
          <w:tcPr>
            <w:tcW w:w="993"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17,5</w:t>
            </w:r>
          </w:p>
        </w:tc>
        <w:tc>
          <w:tcPr>
            <w:tcW w:w="850"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29,9</w:t>
            </w:r>
          </w:p>
        </w:tc>
        <w:tc>
          <w:tcPr>
            <w:tcW w:w="851"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12,3</w:t>
            </w:r>
          </w:p>
        </w:tc>
        <w:tc>
          <w:tcPr>
            <w:tcW w:w="850"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22,3</w:t>
            </w:r>
          </w:p>
        </w:tc>
        <w:tc>
          <w:tcPr>
            <w:tcW w:w="992"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8,6</w:t>
            </w:r>
          </w:p>
        </w:tc>
        <w:tc>
          <w:tcPr>
            <w:tcW w:w="851"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16,9</w:t>
            </w:r>
          </w:p>
        </w:tc>
        <w:tc>
          <w:tcPr>
            <w:tcW w:w="850"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4,7</w:t>
            </w:r>
          </w:p>
        </w:tc>
        <w:tc>
          <w:tcPr>
            <w:tcW w:w="851"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10,6</w:t>
            </w:r>
          </w:p>
        </w:tc>
      </w:tr>
      <w:tr w:rsidR="0053302D" w:rsidRPr="006759E5" w:rsidTr="00675327">
        <w:trPr>
          <w:trHeight w:val="285"/>
          <w:jc w:val="center"/>
        </w:trPr>
        <w:tc>
          <w:tcPr>
            <w:tcW w:w="1696" w:type="dxa"/>
            <w:noWrap/>
            <w:vAlign w:val="center"/>
            <w:hideMark/>
          </w:tcPr>
          <w:p w:rsidR="0053302D" w:rsidRPr="006759E5" w:rsidRDefault="0053302D" w:rsidP="00E0609E">
            <w:pPr>
              <w:spacing w:before="0"/>
              <w:rPr>
                <w:rFonts w:ascii="Arial" w:eastAsiaTheme="minorHAnsi" w:hAnsi="Arial" w:cs="Arial"/>
                <w:sz w:val="20"/>
                <w:szCs w:val="20"/>
                <w:lang w:eastAsia="en-US"/>
              </w:rPr>
            </w:pPr>
            <w:r w:rsidRPr="006759E5">
              <w:rPr>
                <w:rFonts w:ascii="Arial" w:eastAsiaTheme="minorHAnsi" w:hAnsi="Arial" w:cs="Arial"/>
                <w:sz w:val="20"/>
                <w:szCs w:val="20"/>
                <w:lang w:eastAsia="en-US"/>
              </w:rPr>
              <w:t>Hrvaška</w:t>
            </w:r>
          </w:p>
        </w:tc>
        <w:tc>
          <w:tcPr>
            <w:tcW w:w="993"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9,8</w:t>
            </w:r>
          </w:p>
        </w:tc>
        <w:tc>
          <w:tcPr>
            <w:tcW w:w="850"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9,7</w:t>
            </w:r>
          </w:p>
        </w:tc>
        <w:tc>
          <w:tcPr>
            <w:tcW w:w="851"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1,7</w:t>
            </w:r>
          </w:p>
        </w:tc>
        <w:tc>
          <w:tcPr>
            <w:tcW w:w="850"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3,1</w:t>
            </w:r>
          </w:p>
        </w:tc>
        <w:tc>
          <w:tcPr>
            <w:tcW w:w="992"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0,5</w:t>
            </w:r>
          </w:p>
        </w:tc>
        <w:tc>
          <w:tcPr>
            <w:tcW w:w="851"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1,4</w:t>
            </w:r>
          </w:p>
        </w:tc>
        <w:tc>
          <w:tcPr>
            <w:tcW w:w="850" w:type="dxa"/>
            <w:noWrap/>
            <w:vAlign w:val="center"/>
            <w:hideMark/>
          </w:tcPr>
          <w:p w:rsidR="0053302D" w:rsidRPr="006759E5" w:rsidRDefault="005B1344"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0,1</w:t>
            </w:r>
          </w:p>
        </w:tc>
        <w:tc>
          <w:tcPr>
            <w:tcW w:w="851"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0,5</w:t>
            </w:r>
          </w:p>
        </w:tc>
      </w:tr>
      <w:tr w:rsidR="0053302D" w:rsidRPr="006759E5" w:rsidTr="00675327">
        <w:trPr>
          <w:trHeight w:val="285"/>
          <w:jc w:val="center"/>
        </w:trPr>
        <w:tc>
          <w:tcPr>
            <w:tcW w:w="1696" w:type="dxa"/>
            <w:shd w:val="clear" w:color="auto" w:fill="DEEAF6" w:themeFill="accent1" w:themeFillTint="33"/>
            <w:noWrap/>
            <w:vAlign w:val="center"/>
            <w:hideMark/>
          </w:tcPr>
          <w:p w:rsidR="0053302D" w:rsidRPr="006759E5" w:rsidRDefault="0053302D" w:rsidP="00E0609E">
            <w:pPr>
              <w:spacing w:before="0"/>
              <w:rPr>
                <w:rFonts w:ascii="Arial" w:eastAsiaTheme="minorHAnsi" w:hAnsi="Arial" w:cs="Arial"/>
                <w:sz w:val="20"/>
                <w:szCs w:val="20"/>
                <w:lang w:eastAsia="en-US"/>
              </w:rPr>
            </w:pPr>
            <w:r w:rsidRPr="006759E5">
              <w:rPr>
                <w:rFonts w:ascii="Arial" w:eastAsiaTheme="minorHAnsi" w:hAnsi="Arial" w:cs="Arial"/>
                <w:sz w:val="20"/>
                <w:szCs w:val="20"/>
                <w:lang w:eastAsia="en-US"/>
              </w:rPr>
              <w:t>Italija</w:t>
            </w:r>
          </w:p>
        </w:tc>
        <w:tc>
          <w:tcPr>
            <w:tcW w:w="993"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13,1</w:t>
            </w:r>
          </w:p>
        </w:tc>
        <w:tc>
          <w:tcPr>
            <w:tcW w:w="850"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15,3</w:t>
            </w:r>
          </w:p>
        </w:tc>
        <w:tc>
          <w:tcPr>
            <w:tcW w:w="851"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5,3</w:t>
            </w:r>
          </w:p>
        </w:tc>
        <w:tc>
          <w:tcPr>
            <w:tcW w:w="850"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7,6</w:t>
            </w:r>
          </w:p>
        </w:tc>
        <w:tc>
          <w:tcPr>
            <w:tcW w:w="992"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4,4</w:t>
            </w:r>
          </w:p>
        </w:tc>
        <w:tc>
          <w:tcPr>
            <w:tcW w:w="851"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6,6</w:t>
            </w:r>
          </w:p>
        </w:tc>
        <w:tc>
          <w:tcPr>
            <w:tcW w:w="850"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2,5</w:t>
            </w:r>
          </w:p>
        </w:tc>
        <w:tc>
          <w:tcPr>
            <w:tcW w:w="851"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4,8</w:t>
            </w:r>
          </w:p>
        </w:tc>
      </w:tr>
      <w:tr w:rsidR="0053302D" w:rsidRPr="006759E5" w:rsidTr="00675327">
        <w:trPr>
          <w:trHeight w:val="285"/>
          <w:jc w:val="center"/>
        </w:trPr>
        <w:tc>
          <w:tcPr>
            <w:tcW w:w="1696" w:type="dxa"/>
            <w:noWrap/>
            <w:vAlign w:val="center"/>
            <w:hideMark/>
          </w:tcPr>
          <w:p w:rsidR="0053302D" w:rsidRPr="006759E5" w:rsidRDefault="0053302D" w:rsidP="00E0609E">
            <w:pPr>
              <w:spacing w:before="0"/>
              <w:rPr>
                <w:rFonts w:ascii="Arial" w:eastAsiaTheme="minorHAnsi" w:hAnsi="Arial" w:cs="Arial"/>
                <w:sz w:val="20"/>
                <w:szCs w:val="20"/>
                <w:lang w:eastAsia="en-US"/>
              </w:rPr>
            </w:pPr>
            <w:r w:rsidRPr="006759E5">
              <w:rPr>
                <w:rFonts w:ascii="Arial" w:eastAsiaTheme="minorHAnsi" w:hAnsi="Arial" w:cs="Arial"/>
                <w:sz w:val="20"/>
                <w:szCs w:val="20"/>
                <w:lang w:eastAsia="en-US"/>
              </w:rPr>
              <w:t>Madžarska</w:t>
            </w:r>
          </w:p>
        </w:tc>
        <w:tc>
          <w:tcPr>
            <w:tcW w:w="993"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7,4</w:t>
            </w:r>
          </w:p>
        </w:tc>
        <w:tc>
          <w:tcPr>
            <w:tcW w:w="850"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9,7</w:t>
            </w:r>
          </w:p>
        </w:tc>
        <w:tc>
          <w:tcPr>
            <w:tcW w:w="851"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2,7</w:t>
            </w:r>
          </w:p>
        </w:tc>
        <w:tc>
          <w:tcPr>
            <w:tcW w:w="850"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5,9</w:t>
            </w:r>
          </w:p>
        </w:tc>
        <w:tc>
          <w:tcPr>
            <w:tcW w:w="992"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1,3</w:t>
            </w:r>
          </w:p>
        </w:tc>
        <w:tc>
          <w:tcPr>
            <w:tcW w:w="851"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5,2</w:t>
            </w:r>
          </w:p>
        </w:tc>
        <w:tc>
          <w:tcPr>
            <w:tcW w:w="850"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0,3</w:t>
            </w:r>
          </w:p>
        </w:tc>
        <w:tc>
          <w:tcPr>
            <w:tcW w:w="851"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2,5</w:t>
            </w:r>
          </w:p>
        </w:tc>
      </w:tr>
      <w:tr w:rsidR="0053302D" w:rsidRPr="006759E5" w:rsidTr="00675327">
        <w:trPr>
          <w:trHeight w:val="285"/>
          <w:jc w:val="center"/>
        </w:trPr>
        <w:tc>
          <w:tcPr>
            <w:tcW w:w="1696" w:type="dxa"/>
            <w:shd w:val="clear" w:color="auto" w:fill="DEEAF6" w:themeFill="accent1" w:themeFillTint="33"/>
            <w:noWrap/>
            <w:vAlign w:val="center"/>
            <w:hideMark/>
          </w:tcPr>
          <w:p w:rsidR="0053302D" w:rsidRPr="006759E5" w:rsidRDefault="0053302D" w:rsidP="00E0609E">
            <w:pPr>
              <w:spacing w:before="0"/>
              <w:rPr>
                <w:rFonts w:ascii="Arial" w:eastAsiaTheme="minorHAnsi" w:hAnsi="Arial" w:cs="Arial"/>
                <w:sz w:val="20"/>
                <w:szCs w:val="20"/>
                <w:lang w:eastAsia="en-US"/>
              </w:rPr>
            </w:pPr>
            <w:r w:rsidRPr="006759E5">
              <w:rPr>
                <w:rFonts w:ascii="Arial" w:eastAsiaTheme="minorHAnsi" w:hAnsi="Arial" w:cs="Arial"/>
                <w:sz w:val="20"/>
                <w:szCs w:val="20"/>
                <w:lang w:eastAsia="en-US"/>
              </w:rPr>
              <w:t>Avstrija</w:t>
            </w:r>
          </w:p>
        </w:tc>
        <w:tc>
          <w:tcPr>
            <w:tcW w:w="993"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23,0</w:t>
            </w:r>
          </w:p>
        </w:tc>
        <w:tc>
          <w:tcPr>
            <w:tcW w:w="850"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24,4</w:t>
            </w:r>
          </w:p>
        </w:tc>
        <w:tc>
          <w:tcPr>
            <w:tcW w:w="851"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14,1</w:t>
            </w:r>
          </w:p>
        </w:tc>
        <w:tc>
          <w:tcPr>
            <w:tcW w:w="850"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15,1</w:t>
            </w:r>
          </w:p>
        </w:tc>
        <w:tc>
          <w:tcPr>
            <w:tcW w:w="992"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11,4</w:t>
            </w:r>
          </w:p>
        </w:tc>
        <w:tc>
          <w:tcPr>
            <w:tcW w:w="851"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12,1</w:t>
            </w:r>
          </w:p>
        </w:tc>
        <w:tc>
          <w:tcPr>
            <w:tcW w:w="850"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6,7</w:t>
            </w:r>
          </w:p>
        </w:tc>
        <w:tc>
          <w:tcPr>
            <w:tcW w:w="851"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7,6</w:t>
            </w:r>
          </w:p>
        </w:tc>
      </w:tr>
      <w:tr w:rsidR="0053302D" w:rsidRPr="006759E5" w:rsidTr="00675327">
        <w:trPr>
          <w:trHeight w:val="285"/>
          <w:jc w:val="center"/>
        </w:trPr>
        <w:tc>
          <w:tcPr>
            <w:tcW w:w="1696" w:type="dxa"/>
            <w:noWrap/>
            <w:vAlign w:val="center"/>
            <w:hideMark/>
          </w:tcPr>
          <w:p w:rsidR="0053302D" w:rsidRPr="006759E5" w:rsidRDefault="0053302D" w:rsidP="00E0609E">
            <w:pPr>
              <w:spacing w:before="0"/>
              <w:rPr>
                <w:rFonts w:ascii="Arial" w:eastAsiaTheme="minorHAnsi" w:hAnsi="Arial" w:cs="Arial"/>
                <w:b/>
                <w:sz w:val="20"/>
                <w:szCs w:val="20"/>
                <w:lang w:eastAsia="en-US"/>
              </w:rPr>
            </w:pPr>
            <w:r w:rsidRPr="006759E5">
              <w:rPr>
                <w:rFonts w:ascii="Arial" w:eastAsiaTheme="minorHAnsi" w:hAnsi="Arial" w:cs="Arial"/>
                <w:b/>
                <w:sz w:val="20"/>
                <w:szCs w:val="20"/>
                <w:lang w:eastAsia="en-US"/>
              </w:rPr>
              <w:t>Slovenija</w:t>
            </w:r>
          </w:p>
        </w:tc>
        <w:tc>
          <w:tcPr>
            <w:tcW w:w="993" w:type="dxa"/>
            <w:noWrap/>
            <w:vAlign w:val="center"/>
            <w:hideMark/>
          </w:tcPr>
          <w:p w:rsidR="0053302D" w:rsidRPr="006759E5" w:rsidRDefault="0053302D" w:rsidP="00D122F0">
            <w:pPr>
              <w:spacing w:before="0"/>
              <w:jc w:val="center"/>
              <w:rPr>
                <w:rFonts w:ascii="Arial" w:eastAsiaTheme="minorHAnsi" w:hAnsi="Arial" w:cs="Arial"/>
                <w:b/>
                <w:sz w:val="20"/>
                <w:szCs w:val="20"/>
                <w:lang w:eastAsia="en-US"/>
              </w:rPr>
            </w:pPr>
            <w:r w:rsidRPr="006759E5">
              <w:rPr>
                <w:rFonts w:ascii="Arial" w:eastAsiaTheme="minorHAnsi" w:hAnsi="Arial" w:cs="Arial"/>
                <w:b/>
                <w:sz w:val="20"/>
                <w:szCs w:val="20"/>
                <w:lang w:eastAsia="en-US"/>
              </w:rPr>
              <w:t>29,6</w:t>
            </w:r>
          </w:p>
        </w:tc>
        <w:tc>
          <w:tcPr>
            <w:tcW w:w="850" w:type="dxa"/>
            <w:noWrap/>
            <w:vAlign w:val="center"/>
            <w:hideMark/>
          </w:tcPr>
          <w:p w:rsidR="0053302D" w:rsidRPr="006759E5" w:rsidRDefault="0053302D" w:rsidP="00D122F0">
            <w:pPr>
              <w:spacing w:before="0"/>
              <w:jc w:val="center"/>
              <w:rPr>
                <w:rFonts w:ascii="Arial" w:eastAsiaTheme="minorHAnsi" w:hAnsi="Arial" w:cs="Arial"/>
                <w:b/>
                <w:sz w:val="20"/>
                <w:szCs w:val="20"/>
                <w:lang w:eastAsia="en-US"/>
              </w:rPr>
            </w:pPr>
            <w:r w:rsidRPr="006759E5">
              <w:rPr>
                <w:rFonts w:ascii="Arial" w:eastAsiaTheme="minorHAnsi" w:hAnsi="Arial" w:cs="Arial"/>
                <w:b/>
                <w:sz w:val="20"/>
                <w:szCs w:val="20"/>
                <w:lang w:eastAsia="en-US"/>
              </w:rPr>
              <w:t>18,1</w:t>
            </w:r>
          </w:p>
        </w:tc>
        <w:tc>
          <w:tcPr>
            <w:tcW w:w="851" w:type="dxa"/>
            <w:noWrap/>
            <w:vAlign w:val="center"/>
            <w:hideMark/>
          </w:tcPr>
          <w:p w:rsidR="0053302D" w:rsidRPr="006759E5" w:rsidRDefault="0053302D" w:rsidP="00D122F0">
            <w:pPr>
              <w:spacing w:before="0"/>
              <w:jc w:val="center"/>
              <w:rPr>
                <w:rFonts w:ascii="Arial" w:eastAsiaTheme="minorHAnsi" w:hAnsi="Arial" w:cs="Arial"/>
                <w:b/>
                <w:sz w:val="20"/>
                <w:szCs w:val="20"/>
                <w:lang w:eastAsia="en-US"/>
              </w:rPr>
            </w:pPr>
            <w:r w:rsidRPr="006759E5">
              <w:rPr>
                <w:rFonts w:ascii="Arial" w:eastAsiaTheme="minorHAnsi" w:hAnsi="Arial" w:cs="Arial"/>
                <w:b/>
                <w:sz w:val="20"/>
                <w:szCs w:val="20"/>
                <w:lang w:eastAsia="en-US"/>
              </w:rPr>
              <w:t>17,4</w:t>
            </w:r>
          </w:p>
        </w:tc>
        <w:tc>
          <w:tcPr>
            <w:tcW w:w="850" w:type="dxa"/>
            <w:noWrap/>
            <w:vAlign w:val="center"/>
            <w:hideMark/>
          </w:tcPr>
          <w:p w:rsidR="0053302D" w:rsidRPr="006759E5" w:rsidRDefault="0053302D" w:rsidP="00D122F0">
            <w:pPr>
              <w:spacing w:before="0"/>
              <w:jc w:val="center"/>
              <w:rPr>
                <w:rFonts w:ascii="Arial" w:eastAsiaTheme="minorHAnsi" w:hAnsi="Arial" w:cs="Arial"/>
                <w:b/>
                <w:sz w:val="20"/>
                <w:szCs w:val="20"/>
                <w:lang w:eastAsia="en-US"/>
              </w:rPr>
            </w:pPr>
            <w:r w:rsidRPr="006759E5">
              <w:rPr>
                <w:rFonts w:ascii="Arial" w:eastAsiaTheme="minorHAnsi" w:hAnsi="Arial" w:cs="Arial"/>
                <w:b/>
                <w:sz w:val="20"/>
                <w:szCs w:val="20"/>
                <w:lang w:eastAsia="en-US"/>
              </w:rPr>
              <w:t>12,1</w:t>
            </w:r>
          </w:p>
        </w:tc>
        <w:tc>
          <w:tcPr>
            <w:tcW w:w="992" w:type="dxa"/>
            <w:noWrap/>
            <w:vAlign w:val="center"/>
            <w:hideMark/>
          </w:tcPr>
          <w:p w:rsidR="0053302D" w:rsidRPr="006759E5" w:rsidRDefault="0053302D" w:rsidP="00D122F0">
            <w:pPr>
              <w:spacing w:before="0"/>
              <w:jc w:val="center"/>
              <w:rPr>
                <w:rFonts w:ascii="Arial" w:eastAsiaTheme="minorHAnsi" w:hAnsi="Arial" w:cs="Arial"/>
                <w:b/>
                <w:sz w:val="20"/>
                <w:szCs w:val="20"/>
                <w:lang w:eastAsia="en-US"/>
              </w:rPr>
            </w:pPr>
            <w:r w:rsidRPr="006759E5">
              <w:rPr>
                <w:rFonts w:ascii="Arial" w:eastAsiaTheme="minorHAnsi" w:hAnsi="Arial" w:cs="Arial"/>
                <w:b/>
                <w:sz w:val="20"/>
                <w:szCs w:val="20"/>
                <w:lang w:eastAsia="en-US"/>
              </w:rPr>
              <w:t>11,1</w:t>
            </w:r>
          </w:p>
        </w:tc>
        <w:tc>
          <w:tcPr>
            <w:tcW w:w="851" w:type="dxa"/>
            <w:noWrap/>
            <w:vAlign w:val="center"/>
            <w:hideMark/>
          </w:tcPr>
          <w:p w:rsidR="0053302D" w:rsidRPr="006759E5" w:rsidRDefault="0053302D" w:rsidP="00D122F0">
            <w:pPr>
              <w:spacing w:before="0"/>
              <w:jc w:val="center"/>
              <w:rPr>
                <w:rFonts w:ascii="Arial" w:eastAsiaTheme="minorHAnsi" w:hAnsi="Arial" w:cs="Arial"/>
                <w:b/>
                <w:sz w:val="20"/>
                <w:szCs w:val="20"/>
                <w:lang w:eastAsia="en-US"/>
              </w:rPr>
            </w:pPr>
            <w:r w:rsidRPr="006759E5">
              <w:rPr>
                <w:rFonts w:ascii="Arial" w:eastAsiaTheme="minorHAnsi" w:hAnsi="Arial" w:cs="Arial"/>
                <w:b/>
                <w:sz w:val="20"/>
                <w:szCs w:val="20"/>
                <w:lang w:eastAsia="en-US"/>
              </w:rPr>
              <w:t>9,6</w:t>
            </w:r>
          </w:p>
        </w:tc>
        <w:tc>
          <w:tcPr>
            <w:tcW w:w="850" w:type="dxa"/>
            <w:noWrap/>
            <w:vAlign w:val="center"/>
            <w:hideMark/>
          </w:tcPr>
          <w:p w:rsidR="0053302D" w:rsidRPr="006759E5" w:rsidRDefault="0053302D" w:rsidP="00D122F0">
            <w:pPr>
              <w:spacing w:before="0"/>
              <w:jc w:val="center"/>
              <w:rPr>
                <w:rFonts w:ascii="Arial" w:eastAsiaTheme="minorHAnsi" w:hAnsi="Arial" w:cs="Arial"/>
                <w:b/>
                <w:sz w:val="20"/>
                <w:szCs w:val="20"/>
                <w:lang w:eastAsia="en-US"/>
              </w:rPr>
            </w:pPr>
            <w:r w:rsidRPr="006759E5">
              <w:rPr>
                <w:rFonts w:ascii="Arial" w:eastAsiaTheme="minorHAnsi" w:hAnsi="Arial" w:cs="Arial"/>
                <w:b/>
                <w:sz w:val="20"/>
                <w:szCs w:val="20"/>
                <w:lang w:eastAsia="en-US"/>
              </w:rPr>
              <w:t>6,4</w:t>
            </w:r>
          </w:p>
        </w:tc>
        <w:tc>
          <w:tcPr>
            <w:tcW w:w="851" w:type="dxa"/>
            <w:noWrap/>
            <w:vAlign w:val="center"/>
            <w:hideMark/>
          </w:tcPr>
          <w:p w:rsidR="0053302D" w:rsidRPr="006759E5" w:rsidRDefault="0053302D" w:rsidP="00D122F0">
            <w:pPr>
              <w:spacing w:before="0"/>
              <w:jc w:val="center"/>
              <w:rPr>
                <w:rFonts w:ascii="Arial" w:eastAsiaTheme="minorHAnsi" w:hAnsi="Arial" w:cs="Arial"/>
                <w:b/>
                <w:sz w:val="20"/>
                <w:szCs w:val="20"/>
                <w:lang w:eastAsia="en-US"/>
              </w:rPr>
            </w:pPr>
            <w:r w:rsidRPr="006759E5">
              <w:rPr>
                <w:rFonts w:ascii="Arial" w:eastAsiaTheme="minorHAnsi" w:hAnsi="Arial" w:cs="Arial"/>
                <w:b/>
                <w:sz w:val="20"/>
                <w:szCs w:val="20"/>
                <w:lang w:eastAsia="en-US"/>
              </w:rPr>
              <w:t>6,0</w:t>
            </w:r>
          </w:p>
        </w:tc>
      </w:tr>
      <w:tr w:rsidR="0053302D" w:rsidRPr="006759E5" w:rsidTr="00675327">
        <w:trPr>
          <w:trHeight w:val="285"/>
          <w:jc w:val="center"/>
        </w:trPr>
        <w:tc>
          <w:tcPr>
            <w:tcW w:w="1696" w:type="dxa"/>
            <w:shd w:val="clear" w:color="auto" w:fill="DEEAF6" w:themeFill="accent1" w:themeFillTint="33"/>
            <w:noWrap/>
            <w:vAlign w:val="center"/>
            <w:hideMark/>
          </w:tcPr>
          <w:p w:rsidR="0053302D" w:rsidRPr="006759E5" w:rsidRDefault="0053302D" w:rsidP="00E0609E">
            <w:pPr>
              <w:spacing w:before="0"/>
              <w:rPr>
                <w:rFonts w:ascii="Arial" w:eastAsiaTheme="minorHAnsi" w:hAnsi="Arial" w:cs="Arial"/>
                <w:sz w:val="20"/>
                <w:szCs w:val="20"/>
                <w:lang w:eastAsia="en-US"/>
              </w:rPr>
            </w:pPr>
            <w:r w:rsidRPr="006759E5">
              <w:rPr>
                <w:rFonts w:ascii="Arial" w:eastAsiaTheme="minorHAnsi" w:hAnsi="Arial" w:cs="Arial"/>
                <w:sz w:val="20"/>
                <w:szCs w:val="20"/>
                <w:lang w:eastAsia="en-US"/>
              </w:rPr>
              <w:t>Slovaška</w:t>
            </w:r>
          </w:p>
        </w:tc>
        <w:tc>
          <w:tcPr>
            <w:tcW w:w="993"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6,4</w:t>
            </w:r>
          </w:p>
        </w:tc>
        <w:tc>
          <w:tcPr>
            <w:tcW w:w="850"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5,9</w:t>
            </w:r>
          </w:p>
        </w:tc>
        <w:tc>
          <w:tcPr>
            <w:tcW w:w="851"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2,7</w:t>
            </w:r>
          </w:p>
        </w:tc>
        <w:tc>
          <w:tcPr>
            <w:tcW w:w="850"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3,9</w:t>
            </w:r>
          </w:p>
        </w:tc>
        <w:tc>
          <w:tcPr>
            <w:tcW w:w="992"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1,6</w:t>
            </w:r>
          </w:p>
        </w:tc>
        <w:tc>
          <w:tcPr>
            <w:tcW w:w="851"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3,0</w:t>
            </w:r>
          </w:p>
        </w:tc>
        <w:tc>
          <w:tcPr>
            <w:tcW w:w="850"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0,7</w:t>
            </w:r>
          </w:p>
        </w:tc>
        <w:tc>
          <w:tcPr>
            <w:tcW w:w="851"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1,5</w:t>
            </w:r>
          </w:p>
        </w:tc>
      </w:tr>
      <w:tr w:rsidR="0053302D" w:rsidRPr="006759E5" w:rsidTr="00675327">
        <w:trPr>
          <w:trHeight w:val="285"/>
          <w:jc w:val="center"/>
        </w:trPr>
        <w:tc>
          <w:tcPr>
            <w:tcW w:w="1696" w:type="dxa"/>
            <w:noWrap/>
            <w:vAlign w:val="center"/>
            <w:hideMark/>
          </w:tcPr>
          <w:p w:rsidR="0053302D" w:rsidRPr="006759E5" w:rsidRDefault="0053302D" w:rsidP="00E0609E">
            <w:pPr>
              <w:spacing w:before="0"/>
              <w:rPr>
                <w:rFonts w:ascii="Arial" w:eastAsiaTheme="minorHAnsi" w:hAnsi="Arial" w:cs="Arial"/>
                <w:sz w:val="20"/>
                <w:szCs w:val="20"/>
                <w:lang w:eastAsia="en-US"/>
              </w:rPr>
            </w:pPr>
            <w:r w:rsidRPr="006759E5">
              <w:rPr>
                <w:rFonts w:ascii="Arial" w:eastAsiaTheme="minorHAnsi" w:hAnsi="Arial" w:cs="Arial"/>
                <w:sz w:val="20"/>
                <w:szCs w:val="20"/>
                <w:lang w:eastAsia="en-US"/>
              </w:rPr>
              <w:t>Finska</w:t>
            </w:r>
          </w:p>
        </w:tc>
        <w:tc>
          <w:tcPr>
            <w:tcW w:w="993"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33,7</w:t>
            </w:r>
          </w:p>
        </w:tc>
        <w:tc>
          <w:tcPr>
            <w:tcW w:w="850"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37,8</w:t>
            </w:r>
          </w:p>
        </w:tc>
        <w:tc>
          <w:tcPr>
            <w:tcW w:w="851"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25,4</w:t>
            </w:r>
          </w:p>
        </w:tc>
        <w:tc>
          <w:tcPr>
            <w:tcW w:w="850"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31,8</w:t>
            </w:r>
          </w:p>
        </w:tc>
        <w:tc>
          <w:tcPr>
            <w:tcW w:w="992"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21,6</w:t>
            </w:r>
          </w:p>
        </w:tc>
        <w:tc>
          <w:tcPr>
            <w:tcW w:w="851"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27,3</w:t>
            </w:r>
          </w:p>
        </w:tc>
        <w:tc>
          <w:tcPr>
            <w:tcW w:w="850"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13,0</w:t>
            </w:r>
          </w:p>
        </w:tc>
        <w:tc>
          <w:tcPr>
            <w:tcW w:w="851" w:type="dxa"/>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19,3</w:t>
            </w:r>
          </w:p>
        </w:tc>
      </w:tr>
      <w:tr w:rsidR="0053302D" w:rsidRPr="006759E5" w:rsidTr="00675327">
        <w:trPr>
          <w:trHeight w:val="285"/>
          <w:jc w:val="center"/>
        </w:trPr>
        <w:tc>
          <w:tcPr>
            <w:tcW w:w="1696" w:type="dxa"/>
            <w:shd w:val="clear" w:color="auto" w:fill="DEEAF6" w:themeFill="accent1" w:themeFillTint="33"/>
            <w:noWrap/>
            <w:vAlign w:val="center"/>
            <w:hideMark/>
          </w:tcPr>
          <w:p w:rsidR="0053302D" w:rsidRPr="006759E5" w:rsidRDefault="0053302D" w:rsidP="00E0609E">
            <w:pPr>
              <w:spacing w:before="0"/>
              <w:rPr>
                <w:rFonts w:ascii="Arial" w:eastAsiaTheme="minorHAnsi" w:hAnsi="Arial" w:cs="Arial"/>
                <w:sz w:val="20"/>
                <w:szCs w:val="20"/>
                <w:lang w:eastAsia="en-US"/>
              </w:rPr>
            </w:pPr>
            <w:r w:rsidRPr="006759E5">
              <w:rPr>
                <w:rFonts w:ascii="Arial" w:eastAsiaTheme="minorHAnsi" w:hAnsi="Arial" w:cs="Arial"/>
                <w:sz w:val="20"/>
                <w:szCs w:val="20"/>
                <w:lang w:eastAsia="en-US"/>
              </w:rPr>
              <w:t>Švedska</w:t>
            </w:r>
          </w:p>
        </w:tc>
        <w:tc>
          <w:tcPr>
            <w:tcW w:w="993"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34,4</w:t>
            </w:r>
          </w:p>
        </w:tc>
        <w:tc>
          <w:tcPr>
            <w:tcW w:w="850"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42,1</w:t>
            </w:r>
          </w:p>
        </w:tc>
        <w:tc>
          <w:tcPr>
            <w:tcW w:w="851"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25,5</w:t>
            </w:r>
          </w:p>
        </w:tc>
        <w:tc>
          <w:tcPr>
            <w:tcW w:w="850"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35,5</w:t>
            </w:r>
          </w:p>
        </w:tc>
        <w:tc>
          <w:tcPr>
            <w:tcW w:w="992"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22,4</w:t>
            </w:r>
          </w:p>
        </w:tc>
        <w:tc>
          <w:tcPr>
            <w:tcW w:w="851"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33,2</w:t>
            </w:r>
          </w:p>
        </w:tc>
        <w:tc>
          <w:tcPr>
            <w:tcW w:w="850"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16,7</w:t>
            </w:r>
          </w:p>
        </w:tc>
        <w:tc>
          <w:tcPr>
            <w:tcW w:w="851" w:type="dxa"/>
            <w:shd w:val="clear" w:color="auto" w:fill="DEEAF6" w:themeFill="accent1" w:themeFillTint="33"/>
            <w:noWrap/>
            <w:vAlign w:val="center"/>
            <w:hideMark/>
          </w:tcPr>
          <w:p w:rsidR="0053302D" w:rsidRPr="006759E5" w:rsidRDefault="0053302D" w:rsidP="00D122F0">
            <w:pPr>
              <w:spacing w:before="0"/>
              <w:jc w:val="center"/>
              <w:rPr>
                <w:rFonts w:ascii="Arial" w:eastAsiaTheme="minorHAnsi" w:hAnsi="Arial" w:cs="Arial"/>
                <w:sz w:val="20"/>
                <w:szCs w:val="20"/>
                <w:lang w:eastAsia="en-US"/>
              </w:rPr>
            </w:pPr>
            <w:r w:rsidRPr="006759E5">
              <w:rPr>
                <w:rFonts w:ascii="Arial" w:eastAsiaTheme="minorHAnsi" w:hAnsi="Arial" w:cs="Arial"/>
                <w:sz w:val="20"/>
                <w:szCs w:val="20"/>
                <w:lang w:eastAsia="en-US"/>
              </w:rPr>
              <w:t>24,9</w:t>
            </w:r>
          </w:p>
        </w:tc>
      </w:tr>
    </w:tbl>
    <w:p w:rsidR="0053302D" w:rsidRPr="004D4440" w:rsidRDefault="0053302D" w:rsidP="00F62BC5">
      <w:pPr>
        <w:spacing w:before="0" w:after="0" w:line="240" w:lineRule="auto"/>
        <w:ind w:left="425"/>
        <w:rPr>
          <w:rFonts w:ascii="Arial" w:eastAsiaTheme="minorHAnsi" w:hAnsi="Arial" w:cs="Arial"/>
          <w:sz w:val="20"/>
          <w:szCs w:val="20"/>
          <w:lang w:eastAsia="en-US"/>
        </w:rPr>
      </w:pPr>
      <w:r w:rsidRPr="004D4440">
        <w:rPr>
          <w:rFonts w:ascii="Arial" w:eastAsiaTheme="minorHAnsi" w:hAnsi="Arial" w:cs="Arial"/>
          <w:sz w:val="20"/>
          <w:szCs w:val="20"/>
          <w:lang w:eastAsia="en-US"/>
        </w:rPr>
        <w:t>Vir: EUROSTAT</w:t>
      </w:r>
    </w:p>
    <w:p w:rsidR="009F63F0" w:rsidRPr="004D4440" w:rsidRDefault="009F63F0" w:rsidP="00F62BC5">
      <w:pPr>
        <w:spacing w:before="0" w:after="0" w:line="240" w:lineRule="auto"/>
        <w:ind w:left="425"/>
        <w:rPr>
          <w:rFonts w:ascii="Arial" w:eastAsiaTheme="minorHAnsi" w:hAnsi="Arial" w:cs="Arial"/>
          <w:sz w:val="20"/>
          <w:szCs w:val="20"/>
          <w:lang w:eastAsia="en-US"/>
        </w:rPr>
      </w:pPr>
    </w:p>
    <w:p w:rsidR="009F63F0" w:rsidRPr="004D4440" w:rsidRDefault="009F63F0" w:rsidP="00760486">
      <w:pPr>
        <w:spacing w:before="0" w:after="0" w:line="240" w:lineRule="auto"/>
        <w:rPr>
          <w:rFonts w:ascii="Arial" w:hAnsi="Arial" w:cs="Arial"/>
          <w:sz w:val="20"/>
          <w:szCs w:val="20"/>
        </w:rPr>
      </w:pPr>
      <w:r w:rsidRPr="004D4440">
        <w:rPr>
          <w:rFonts w:ascii="Arial" w:hAnsi="Arial" w:cs="Arial"/>
          <w:sz w:val="20"/>
          <w:szCs w:val="20"/>
        </w:rPr>
        <w:t>Podatki o v</w:t>
      </w:r>
      <w:r w:rsidRPr="004D4440">
        <w:rPr>
          <w:rFonts w:ascii="Arial" w:eastAsiaTheme="minorHAnsi" w:hAnsi="Arial" w:cs="Arial"/>
          <w:iCs/>
          <w:sz w:val="20"/>
          <w:szCs w:val="20"/>
          <w:lang w:eastAsia="en-US"/>
        </w:rPr>
        <w:t xml:space="preserve">ključenosti v VŽU </w:t>
      </w:r>
      <w:r w:rsidRPr="004D4440">
        <w:rPr>
          <w:rFonts w:ascii="Arial" w:hAnsi="Arial" w:cs="Arial"/>
          <w:sz w:val="20"/>
          <w:szCs w:val="20"/>
        </w:rPr>
        <w:t>glede na starost kažejo:</w:t>
      </w:r>
    </w:p>
    <w:p w:rsidR="009F63F0" w:rsidRPr="004D4440" w:rsidRDefault="009F63F0" w:rsidP="00003A68">
      <w:pPr>
        <w:pStyle w:val="Odstavekseznama"/>
        <w:numPr>
          <w:ilvl w:val="0"/>
          <w:numId w:val="40"/>
        </w:numPr>
        <w:spacing w:before="0" w:after="0" w:line="240" w:lineRule="auto"/>
        <w:rPr>
          <w:rFonts w:ascii="Arial" w:hAnsi="Arial" w:cs="Arial"/>
          <w:sz w:val="20"/>
          <w:szCs w:val="20"/>
        </w:rPr>
      </w:pPr>
      <w:r w:rsidRPr="004D4440">
        <w:rPr>
          <w:rFonts w:ascii="Arial" w:hAnsi="Arial" w:cs="Arial"/>
          <w:sz w:val="20"/>
          <w:szCs w:val="20"/>
        </w:rPr>
        <w:t>pri odraslih (25-34 let) je bila stopnja vključenosti v VŽU v letu 2010 bistveno višja (29,6 %) od povprečja EU (15,8 %) ter primerljiva s Švedsko (34,4 %) in Finsko (33,7%). Do leta 2019 je v Sloveniji viden velik padec (18,1 %);</w:t>
      </w:r>
    </w:p>
    <w:p w:rsidR="009F63F0" w:rsidRPr="004D4440" w:rsidRDefault="009F63F0" w:rsidP="00003A68">
      <w:pPr>
        <w:pStyle w:val="Odstavekseznama"/>
        <w:numPr>
          <w:ilvl w:val="0"/>
          <w:numId w:val="40"/>
        </w:numPr>
        <w:spacing w:before="0" w:after="0" w:line="240" w:lineRule="auto"/>
        <w:rPr>
          <w:rFonts w:ascii="Arial" w:hAnsi="Arial" w:cs="Arial"/>
          <w:sz w:val="20"/>
          <w:szCs w:val="20"/>
        </w:rPr>
      </w:pPr>
      <w:r w:rsidRPr="004D4440">
        <w:rPr>
          <w:rFonts w:ascii="Arial" w:hAnsi="Arial" w:cs="Arial"/>
          <w:sz w:val="20"/>
          <w:szCs w:val="20"/>
        </w:rPr>
        <w:t>pri odr</w:t>
      </w:r>
      <w:r w:rsidR="0074377C" w:rsidRPr="004D4440">
        <w:rPr>
          <w:rFonts w:ascii="Arial" w:hAnsi="Arial" w:cs="Arial"/>
          <w:sz w:val="20"/>
          <w:szCs w:val="20"/>
        </w:rPr>
        <w:t>aslih v starostnih kategorijah 35-44</w:t>
      </w:r>
      <w:r w:rsidRPr="004D4440">
        <w:rPr>
          <w:rFonts w:ascii="Arial" w:hAnsi="Arial" w:cs="Arial"/>
          <w:sz w:val="20"/>
          <w:szCs w:val="20"/>
        </w:rPr>
        <w:t xml:space="preserve">, 45-55 in 55-64 </w:t>
      </w:r>
      <w:r w:rsidR="0074377C" w:rsidRPr="004D4440">
        <w:rPr>
          <w:rFonts w:ascii="Arial" w:hAnsi="Arial" w:cs="Arial"/>
          <w:sz w:val="20"/>
          <w:szCs w:val="20"/>
        </w:rPr>
        <w:t xml:space="preserve">let </w:t>
      </w:r>
      <w:r w:rsidRPr="004D4440">
        <w:rPr>
          <w:rFonts w:ascii="Arial" w:hAnsi="Arial" w:cs="Arial"/>
          <w:sz w:val="20"/>
          <w:szCs w:val="20"/>
        </w:rPr>
        <w:t xml:space="preserve">se je stopnja vključenosti v VŽU od leta 2010 do leta 2019 znižala, medtem ko se je povprečje EU 28 v navedenih kategorijah povišalo; </w:t>
      </w:r>
    </w:p>
    <w:p w:rsidR="009F63F0" w:rsidRPr="004D4440" w:rsidRDefault="009F63F0" w:rsidP="00003A68">
      <w:pPr>
        <w:pStyle w:val="Odstavekseznama"/>
        <w:numPr>
          <w:ilvl w:val="0"/>
          <w:numId w:val="40"/>
        </w:numPr>
        <w:spacing w:before="0" w:after="0" w:line="240" w:lineRule="auto"/>
        <w:rPr>
          <w:rFonts w:ascii="Arial" w:hAnsi="Arial" w:cs="Arial"/>
          <w:sz w:val="20"/>
          <w:szCs w:val="20"/>
        </w:rPr>
      </w:pPr>
      <w:r w:rsidRPr="004D4440">
        <w:rPr>
          <w:rFonts w:ascii="Arial" w:hAnsi="Arial" w:cs="Arial"/>
          <w:sz w:val="20"/>
          <w:szCs w:val="20"/>
        </w:rPr>
        <w:t>pri odraslih (55-64</w:t>
      </w:r>
      <w:r w:rsidR="0074377C" w:rsidRPr="004D4440">
        <w:rPr>
          <w:rFonts w:ascii="Arial" w:hAnsi="Arial" w:cs="Arial"/>
          <w:sz w:val="20"/>
          <w:szCs w:val="20"/>
        </w:rPr>
        <w:t xml:space="preserve"> let</w:t>
      </w:r>
      <w:r w:rsidRPr="004D4440">
        <w:rPr>
          <w:rFonts w:ascii="Arial" w:hAnsi="Arial" w:cs="Arial"/>
          <w:sz w:val="20"/>
          <w:szCs w:val="20"/>
        </w:rPr>
        <w:t xml:space="preserve">) </w:t>
      </w:r>
      <w:r w:rsidR="00660ECF">
        <w:rPr>
          <w:rFonts w:ascii="Arial" w:hAnsi="Arial" w:cs="Arial"/>
          <w:sz w:val="20"/>
          <w:szCs w:val="20"/>
        </w:rPr>
        <w:t>je Slovenija</w:t>
      </w:r>
      <w:r w:rsidRPr="004D4440">
        <w:rPr>
          <w:rFonts w:ascii="Arial" w:hAnsi="Arial" w:cs="Arial"/>
          <w:sz w:val="20"/>
          <w:szCs w:val="20"/>
        </w:rPr>
        <w:t xml:space="preserve"> pod povprečjem EU 28.</w:t>
      </w:r>
    </w:p>
    <w:p w:rsidR="009F63F0" w:rsidRPr="004D4440" w:rsidRDefault="009F63F0" w:rsidP="00F62BC5">
      <w:pPr>
        <w:spacing w:before="0" w:after="0" w:line="240" w:lineRule="auto"/>
        <w:ind w:left="425"/>
        <w:rPr>
          <w:rFonts w:ascii="Arial" w:eastAsiaTheme="minorHAnsi" w:hAnsi="Arial" w:cs="Arial"/>
          <w:sz w:val="20"/>
          <w:szCs w:val="20"/>
          <w:lang w:eastAsia="en-US"/>
        </w:rPr>
      </w:pPr>
    </w:p>
    <w:p w:rsidR="0075319C" w:rsidRPr="005D7A76" w:rsidRDefault="00207542" w:rsidP="00967C68">
      <w:pPr>
        <w:pStyle w:val="Naslov4"/>
      </w:pPr>
      <w:r w:rsidRPr="005D7A76">
        <w:t xml:space="preserve">     </w:t>
      </w:r>
      <w:r w:rsidR="00EF2CFA" w:rsidRPr="005D7A76">
        <w:tab/>
      </w:r>
      <w:r w:rsidRPr="005D7A76">
        <w:t xml:space="preserve"> </w:t>
      </w:r>
      <w:bookmarkStart w:id="67" w:name="_Toc77603631"/>
      <w:r w:rsidR="00EF2CFA" w:rsidRPr="005D7A76">
        <w:t>5</w:t>
      </w:r>
      <w:r w:rsidR="00091FDD" w:rsidRPr="005D7A76">
        <w:t xml:space="preserve">.1.2 </w:t>
      </w:r>
      <w:bookmarkStart w:id="68" w:name="_Toc38648222"/>
      <w:r w:rsidR="009135B5" w:rsidRPr="005D7A76">
        <w:t>Drugi kazalnik</w:t>
      </w:r>
      <w:r w:rsidR="00FC6367" w:rsidRPr="005D7A76">
        <w:t xml:space="preserve">: </w:t>
      </w:r>
      <w:bookmarkEnd w:id="68"/>
      <w:r w:rsidR="00AE3E9B" w:rsidRPr="005D7A76">
        <w:t>Delež vključenosti odraslih v VŽU</w:t>
      </w:r>
      <w:bookmarkEnd w:id="67"/>
    </w:p>
    <w:p w:rsidR="00091FDD" w:rsidRPr="0068698D" w:rsidRDefault="00091FDD" w:rsidP="00F62BC5">
      <w:pPr>
        <w:spacing w:before="0" w:after="0" w:line="240" w:lineRule="auto"/>
        <w:ind w:left="425"/>
        <w:rPr>
          <w:rFonts w:ascii="Arial" w:hAnsi="Arial" w:cs="Arial"/>
          <w:sz w:val="20"/>
          <w:szCs w:val="20"/>
        </w:rPr>
      </w:pPr>
    </w:p>
    <w:p w:rsidR="00BF6996" w:rsidRPr="0068698D" w:rsidRDefault="00091FDD" w:rsidP="00760486">
      <w:pPr>
        <w:spacing w:before="0" w:after="0" w:line="240" w:lineRule="auto"/>
        <w:rPr>
          <w:rFonts w:ascii="Arial" w:hAnsi="Arial" w:cs="Arial"/>
          <w:sz w:val="20"/>
          <w:szCs w:val="20"/>
        </w:rPr>
      </w:pPr>
      <w:r w:rsidRPr="0068698D">
        <w:rPr>
          <w:rFonts w:ascii="Arial" w:hAnsi="Arial" w:cs="Arial"/>
          <w:sz w:val="20"/>
          <w:szCs w:val="20"/>
        </w:rPr>
        <w:t>Ta k</w:t>
      </w:r>
      <w:r w:rsidR="00BF6996" w:rsidRPr="0068698D">
        <w:rPr>
          <w:rFonts w:ascii="Arial" w:hAnsi="Arial" w:cs="Arial"/>
          <w:sz w:val="20"/>
          <w:szCs w:val="20"/>
        </w:rPr>
        <w:t>azalnik dobimo</w:t>
      </w:r>
      <w:r w:rsidRPr="0068698D">
        <w:rPr>
          <w:rFonts w:ascii="Arial" w:hAnsi="Arial" w:cs="Arial"/>
          <w:sz w:val="20"/>
          <w:szCs w:val="20"/>
        </w:rPr>
        <w:t xml:space="preserve"> s pomočjo</w:t>
      </w:r>
      <w:r w:rsidR="00BF6996" w:rsidRPr="0068698D">
        <w:rPr>
          <w:rFonts w:ascii="Arial" w:hAnsi="Arial" w:cs="Arial"/>
          <w:sz w:val="20"/>
          <w:szCs w:val="20"/>
        </w:rPr>
        <w:t xml:space="preserve"> Anket</w:t>
      </w:r>
      <w:r w:rsidRPr="0068698D">
        <w:rPr>
          <w:rFonts w:ascii="Arial" w:hAnsi="Arial" w:cs="Arial"/>
          <w:sz w:val="20"/>
          <w:szCs w:val="20"/>
        </w:rPr>
        <w:t>e</w:t>
      </w:r>
      <w:r w:rsidR="00BF6996" w:rsidRPr="0068698D">
        <w:rPr>
          <w:rFonts w:ascii="Arial" w:hAnsi="Arial" w:cs="Arial"/>
          <w:sz w:val="20"/>
          <w:szCs w:val="20"/>
        </w:rPr>
        <w:t xml:space="preserve"> o izobraževanju odraslih (AIO), ki meri vključenost odraslih v VŽU v dvanajstih mesecih pred</w:t>
      </w:r>
      <w:r w:rsidR="00987368" w:rsidRPr="0068698D">
        <w:rPr>
          <w:rFonts w:ascii="Arial" w:hAnsi="Arial" w:cs="Arial"/>
          <w:sz w:val="20"/>
          <w:szCs w:val="20"/>
        </w:rPr>
        <w:t xml:space="preserve"> anketiranjem</w:t>
      </w:r>
      <w:r w:rsidR="00BF6996" w:rsidRPr="0068698D">
        <w:rPr>
          <w:rFonts w:ascii="Arial" w:hAnsi="Arial" w:cs="Arial"/>
          <w:sz w:val="20"/>
          <w:szCs w:val="20"/>
        </w:rPr>
        <w:t xml:space="preserve">. V obdobju ReNPIO13–20 </w:t>
      </w:r>
      <w:r w:rsidR="00AE3E9B" w:rsidRPr="0068698D">
        <w:rPr>
          <w:rFonts w:ascii="Arial" w:hAnsi="Arial" w:cs="Arial"/>
          <w:sz w:val="20"/>
          <w:szCs w:val="20"/>
        </w:rPr>
        <w:t xml:space="preserve">so bila </w:t>
      </w:r>
      <w:r w:rsidR="00BF6996" w:rsidRPr="0068698D">
        <w:rPr>
          <w:rFonts w:ascii="Arial" w:hAnsi="Arial" w:cs="Arial"/>
          <w:sz w:val="20"/>
          <w:szCs w:val="20"/>
        </w:rPr>
        <w:t>mer</w:t>
      </w:r>
      <w:r w:rsidR="00AE3E9B" w:rsidRPr="0068698D">
        <w:rPr>
          <w:rFonts w:ascii="Arial" w:hAnsi="Arial" w:cs="Arial"/>
          <w:sz w:val="20"/>
          <w:szCs w:val="20"/>
        </w:rPr>
        <w:t>jenja</w:t>
      </w:r>
      <w:r w:rsidR="00BF6996" w:rsidRPr="0068698D">
        <w:rPr>
          <w:rFonts w:ascii="Arial" w:hAnsi="Arial" w:cs="Arial"/>
          <w:sz w:val="20"/>
          <w:szCs w:val="20"/>
        </w:rPr>
        <w:t xml:space="preserve"> vsake 3 do 5 let.</w:t>
      </w:r>
    </w:p>
    <w:p w:rsidR="00091FDD" w:rsidRPr="0068698D" w:rsidRDefault="00091FDD" w:rsidP="00F62BC5">
      <w:pPr>
        <w:spacing w:before="0" w:after="0" w:line="240" w:lineRule="auto"/>
        <w:ind w:left="425"/>
        <w:rPr>
          <w:rFonts w:ascii="Arial" w:hAnsi="Arial" w:cs="Arial"/>
          <w:sz w:val="20"/>
          <w:szCs w:val="20"/>
        </w:rPr>
      </w:pPr>
    </w:p>
    <w:p w:rsidR="009B23FE" w:rsidRPr="0068698D" w:rsidRDefault="00091FDD" w:rsidP="00760486">
      <w:pPr>
        <w:spacing w:before="0" w:after="0" w:line="240" w:lineRule="auto"/>
        <w:rPr>
          <w:rFonts w:ascii="Arial" w:hAnsi="Arial" w:cs="Arial"/>
          <w:sz w:val="20"/>
          <w:szCs w:val="20"/>
        </w:rPr>
      </w:pPr>
      <w:r w:rsidRPr="0068698D">
        <w:rPr>
          <w:rFonts w:ascii="Arial" w:hAnsi="Arial" w:cs="Arial"/>
          <w:sz w:val="20"/>
          <w:szCs w:val="20"/>
        </w:rPr>
        <w:t>V Sloveniji se je</w:t>
      </w:r>
      <w:r w:rsidR="009135B5" w:rsidRPr="0068698D">
        <w:rPr>
          <w:rFonts w:ascii="Arial" w:hAnsi="Arial" w:cs="Arial"/>
          <w:sz w:val="20"/>
          <w:szCs w:val="20"/>
        </w:rPr>
        <w:t xml:space="preserve"> </w:t>
      </w:r>
      <w:r w:rsidR="006F3AEC" w:rsidRPr="0068698D">
        <w:rPr>
          <w:rFonts w:ascii="Arial" w:hAnsi="Arial" w:cs="Arial"/>
          <w:sz w:val="20"/>
          <w:szCs w:val="20"/>
        </w:rPr>
        <w:t>delež</w:t>
      </w:r>
      <w:r w:rsidR="00BF6996" w:rsidRPr="0068698D">
        <w:rPr>
          <w:rFonts w:ascii="Arial" w:hAnsi="Arial" w:cs="Arial"/>
          <w:sz w:val="20"/>
          <w:szCs w:val="20"/>
        </w:rPr>
        <w:t xml:space="preserve"> </w:t>
      </w:r>
      <w:r w:rsidR="006F3AEC" w:rsidRPr="0068698D">
        <w:rPr>
          <w:rFonts w:ascii="Arial" w:hAnsi="Arial" w:cs="Arial"/>
          <w:sz w:val="20"/>
          <w:szCs w:val="20"/>
        </w:rPr>
        <w:t>vključenosti odraslih v VŽU,</w:t>
      </w:r>
      <w:r w:rsidR="00BF6996" w:rsidRPr="0068698D">
        <w:rPr>
          <w:rFonts w:ascii="Arial" w:hAnsi="Arial" w:cs="Arial"/>
          <w:sz w:val="20"/>
          <w:szCs w:val="20"/>
        </w:rPr>
        <w:t xml:space="preserve"> v starosti od 25 do 64 let</w:t>
      </w:r>
      <w:r w:rsidR="006F3AEC" w:rsidRPr="0068698D">
        <w:rPr>
          <w:rFonts w:ascii="Arial" w:hAnsi="Arial" w:cs="Arial"/>
          <w:sz w:val="20"/>
          <w:szCs w:val="20"/>
        </w:rPr>
        <w:t>,</w:t>
      </w:r>
      <w:r w:rsidR="00BF6996" w:rsidRPr="0068698D">
        <w:rPr>
          <w:rFonts w:ascii="Arial" w:hAnsi="Arial" w:cs="Arial"/>
          <w:sz w:val="20"/>
          <w:szCs w:val="20"/>
        </w:rPr>
        <w:t xml:space="preserve"> s</w:t>
      </w:r>
      <w:r w:rsidRPr="0068698D">
        <w:rPr>
          <w:rFonts w:ascii="Arial" w:hAnsi="Arial" w:cs="Arial"/>
          <w:sz w:val="20"/>
          <w:szCs w:val="20"/>
        </w:rPr>
        <w:t xml:space="preserve"> </w:t>
      </w:r>
      <w:r w:rsidR="009135B5" w:rsidRPr="0068698D">
        <w:rPr>
          <w:rFonts w:ascii="Arial" w:hAnsi="Arial" w:cs="Arial"/>
          <w:sz w:val="20"/>
          <w:szCs w:val="20"/>
        </w:rPr>
        <w:t>36 % v letu 2011 povečal na</w:t>
      </w:r>
      <w:r w:rsidR="00B6768D" w:rsidRPr="0068698D">
        <w:rPr>
          <w:rFonts w:ascii="Arial" w:hAnsi="Arial" w:cs="Arial"/>
          <w:sz w:val="20"/>
          <w:szCs w:val="20"/>
        </w:rPr>
        <w:t xml:space="preserve"> </w:t>
      </w:r>
      <w:r w:rsidR="009751C6" w:rsidRPr="0068698D">
        <w:rPr>
          <w:rFonts w:ascii="Arial" w:hAnsi="Arial" w:cs="Arial"/>
          <w:sz w:val="20"/>
          <w:szCs w:val="20"/>
        </w:rPr>
        <w:t>4</w:t>
      </w:r>
      <w:r w:rsidRPr="0068698D">
        <w:rPr>
          <w:rFonts w:ascii="Arial" w:hAnsi="Arial" w:cs="Arial"/>
          <w:sz w:val="20"/>
          <w:szCs w:val="20"/>
        </w:rPr>
        <w:t>6</w:t>
      </w:r>
      <w:r w:rsidR="009135B5" w:rsidRPr="0068698D">
        <w:rPr>
          <w:rFonts w:ascii="Arial" w:hAnsi="Arial" w:cs="Arial"/>
          <w:sz w:val="20"/>
          <w:szCs w:val="20"/>
        </w:rPr>
        <w:t xml:space="preserve"> % v letu </w:t>
      </w:r>
      <w:r w:rsidR="009751C6" w:rsidRPr="0068698D">
        <w:rPr>
          <w:rFonts w:ascii="Arial" w:hAnsi="Arial" w:cs="Arial"/>
          <w:sz w:val="20"/>
          <w:szCs w:val="20"/>
        </w:rPr>
        <w:t>20</w:t>
      </w:r>
      <w:r w:rsidRPr="0068698D">
        <w:rPr>
          <w:rFonts w:ascii="Arial" w:hAnsi="Arial" w:cs="Arial"/>
          <w:sz w:val="20"/>
          <w:szCs w:val="20"/>
        </w:rPr>
        <w:t>16</w:t>
      </w:r>
      <w:r w:rsidR="009751C6" w:rsidRPr="0068698D">
        <w:rPr>
          <w:rFonts w:ascii="Arial" w:hAnsi="Arial" w:cs="Arial"/>
          <w:sz w:val="20"/>
          <w:szCs w:val="20"/>
        </w:rPr>
        <w:t>.</w:t>
      </w:r>
      <w:r w:rsidRPr="0068698D">
        <w:rPr>
          <w:rFonts w:ascii="Arial" w:hAnsi="Arial" w:cs="Arial"/>
          <w:sz w:val="20"/>
          <w:szCs w:val="20"/>
        </w:rPr>
        <w:t xml:space="preserve"> </w:t>
      </w:r>
    </w:p>
    <w:p w:rsidR="009135B5" w:rsidRPr="0068698D" w:rsidRDefault="009135B5" w:rsidP="00F62BC5">
      <w:pPr>
        <w:spacing w:before="0" w:after="0" w:line="240" w:lineRule="auto"/>
        <w:ind w:left="425"/>
        <w:rPr>
          <w:rFonts w:ascii="Arial" w:hAnsi="Arial" w:cs="Arial"/>
          <w:sz w:val="20"/>
          <w:szCs w:val="20"/>
        </w:rPr>
      </w:pPr>
    </w:p>
    <w:p w:rsidR="00091FDD" w:rsidRPr="0068698D" w:rsidRDefault="00091FDD" w:rsidP="00760486">
      <w:pPr>
        <w:spacing w:before="0" w:after="0" w:line="240" w:lineRule="auto"/>
        <w:rPr>
          <w:rFonts w:ascii="Arial" w:hAnsi="Arial" w:cs="Arial"/>
          <w:sz w:val="20"/>
          <w:szCs w:val="20"/>
        </w:rPr>
      </w:pPr>
      <w:r w:rsidRPr="0068698D">
        <w:rPr>
          <w:rFonts w:ascii="Arial" w:hAnsi="Arial" w:cs="Arial"/>
          <w:color w:val="000000" w:themeColor="text1"/>
          <w:sz w:val="20"/>
          <w:szCs w:val="20"/>
        </w:rPr>
        <w:t>Rezultati pridobljeni v zadnjih treh</w:t>
      </w:r>
      <w:r w:rsidRPr="0068698D">
        <w:rPr>
          <w:rFonts w:ascii="Arial" w:hAnsi="Arial" w:cs="Arial"/>
          <w:color w:val="0070C0"/>
          <w:sz w:val="20"/>
          <w:szCs w:val="20"/>
        </w:rPr>
        <w:t xml:space="preserve"> </w:t>
      </w:r>
      <w:r w:rsidR="0074377C" w:rsidRPr="0068698D">
        <w:rPr>
          <w:rFonts w:ascii="Arial" w:hAnsi="Arial" w:cs="Arial"/>
          <w:sz w:val="20"/>
          <w:szCs w:val="20"/>
        </w:rPr>
        <w:t>anketiran</w:t>
      </w:r>
      <w:r w:rsidRPr="0068698D">
        <w:rPr>
          <w:rFonts w:ascii="Arial" w:hAnsi="Arial" w:cs="Arial"/>
          <w:sz w:val="20"/>
          <w:szCs w:val="20"/>
        </w:rPr>
        <w:t>ji</w:t>
      </w:r>
      <w:r w:rsidRPr="0068698D">
        <w:rPr>
          <w:rFonts w:ascii="Arial" w:hAnsi="Arial" w:cs="Arial"/>
          <w:color w:val="000000" w:themeColor="text1"/>
          <w:sz w:val="20"/>
          <w:szCs w:val="20"/>
        </w:rPr>
        <w:t xml:space="preserve">h kažejo, da smo cilj dosegli že leta 2016: </w:t>
      </w:r>
      <w:r w:rsidRPr="0068698D">
        <w:rPr>
          <w:rFonts w:ascii="Arial" w:hAnsi="Arial" w:cs="Arial"/>
          <w:sz w:val="20"/>
          <w:szCs w:val="20"/>
        </w:rPr>
        <w:t>2006 (25-64 let): 40 %; 2011 (25-64 let): 36 %; 2016 (25-64 let): 46 %.</w:t>
      </w:r>
    </w:p>
    <w:p w:rsidR="009B23FE" w:rsidRPr="0068698D" w:rsidRDefault="009B23FE" w:rsidP="00F62BC5">
      <w:pPr>
        <w:spacing w:before="0" w:after="0" w:line="240" w:lineRule="auto"/>
        <w:ind w:left="425"/>
        <w:rPr>
          <w:rFonts w:ascii="Arial" w:hAnsi="Arial" w:cs="Arial"/>
          <w:sz w:val="20"/>
          <w:szCs w:val="20"/>
        </w:rPr>
      </w:pPr>
    </w:p>
    <w:p w:rsidR="00091FDD" w:rsidRPr="004D4440" w:rsidRDefault="00091FDD" w:rsidP="00760486">
      <w:pPr>
        <w:spacing w:before="0" w:after="0" w:line="240" w:lineRule="auto"/>
        <w:rPr>
          <w:rFonts w:ascii="Arial" w:hAnsi="Arial" w:cs="Arial"/>
          <w:sz w:val="20"/>
          <w:szCs w:val="20"/>
        </w:rPr>
      </w:pPr>
      <w:r w:rsidRPr="0068698D">
        <w:rPr>
          <w:rFonts w:ascii="Arial" w:hAnsi="Arial" w:cs="Arial"/>
          <w:sz w:val="20"/>
          <w:szCs w:val="20"/>
        </w:rPr>
        <w:lastRenderedPageBreak/>
        <w:t xml:space="preserve">Iz slike </w:t>
      </w:r>
      <w:r w:rsidR="007C2B90" w:rsidRPr="0068698D">
        <w:rPr>
          <w:rFonts w:ascii="Arial" w:hAnsi="Arial" w:cs="Arial"/>
          <w:sz w:val="20"/>
          <w:szCs w:val="20"/>
        </w:rPr>
        <w:t>7</w:t>
      </w:r>
      <w:r w:rsidR="006F3AEC" w:rsidRPr="0068698D">
        <w:rPr>
          <w:rFonts w:ascii="Arial" w:hAnsi="Arial" w:cs="Arial"/>
          <w:sz w:val="20"/>
          <w:szCs w:val="20"/>
        </w:rPr>
        <w:t xml:space="preserve"> spodaj</w:t>
      </w:r>
      <w:r w:rsidRPr="0068698D">
        <w:rPr>
          <w:rFonts w:ascii="Arial" w:hAnsi="Arial" w:cs="Arial"/>
          <w:sz w:val="20"/>
          <w:szCs w:val="20"/>
        </w:rPr>
        <w:t xml:space="preserve"> lahko razberemo, da najbolj zaostajamo pri vključevanju </w:t>
      </w:r>
      <w:r w:rsidR="00C54ED0" w:rsidRPr="0068698D">
        <w:rPr>
          <w:rFonts w:ascii="Arial" w:hAnsi="Arial" w:cs="Arial"/>
          <w:sz w:val="20"/>
          <w:szCs w:val="20"/>
        </w:rPr>
        <w:t xml:space="preserve">starejših </w:t>
      </w:r>
      <w:r w:rsidR="0074377C" w:rsidRPr="0068698D">
        <w:rPr>
          <w:rFonts w:ascii="Arial" w:hAnsi="Arial" w:cs="Arial"/>
          <w:sz w:val="20"/>
          <w:szCs w:val="20"/>
        </w:rPr>
        <w:t>v VŽU</w:t>
      </w:r>
      <w:r w:rsidRPr="0068698D">
        <w:rPr>
          <w:rFonts w:ascii="Arial" w:hAnsi="Arial" w:cs="Arial"/>
          <w:sz w:val="20"/>
          <w:szCs w:val="20"/>
        </w:rPr>
        <w:t xml:space="preserve">. Delež vključenih </w:t>
      </w:r>
      <w:r w:rsidR="006F3AEC" w:rsidRPr="0068698D">
        <w:rPr>
          <w:rFonts w:ascii="Arial" w:hAnsi="Arial" w:cs="Arial"/>
          <w:sz w:val="20"/>
          <w:szCs w:val="20"/>
        </w:rPr>
        <w:t xml:space="preserve">odraslih </w:t>
      </w:r>
      <w:r w:rsidRPr="0068698D">
        <w:rPr>
          <w:rFonts w:ascii="Arial" w:hAnsi="Arial" w:cs="Arial"/>
          <w:sz w:val="20"/>
          <w:szCs w:val="20"/>
        </w:rPr>
        <w:t xml:space="preserve">v </w:t>
      </w:r>
      <w:r w:rsidR="006F3AEC" w:rsidRPr="0068698D">
        <w:rPr>
          <w:rFonts w:ascii="Arial" w:hAnsi="Arial" w:cs="Arial"/>
          <w:sz w:val="20"/>
          <w:szCs w:val="20"/>
        </w:rPr>
        <w:t>VŽU</w:t>
      </w:r>
      <w:r w:rsidRPr="0068698D">
        <w:rPr>
          <w:rFonts w:ascii="Arial" w:hAnsi="Arial" w:cs="Arial"/>
          <w:sz w:val="20"/>
          <w:szCs w:val="20"/>
        </w:rPr>
        <w:t xml:space="preserve"> se s starostjo občutno zmanjšuje. </w:t>
      </w:r>
      <w:r w:rsidR="006F3AEC" w:rsidRPr="0068698D">
        <w:rPr>
          <w:rFonts w:ascii="Arial" w:hAnsi="Arial" w:cs="Arial"/>
          <w:sz w:val="20"/>
          <w:szCs w:val="20"/>
        </w:rPr>
        <w:t xml:space="preserve">To </w:t>
      </w:r>
      <w:r w:rsidRPr="0068698D">
        <w:rPr>
          <w:rFonts w:ascii="Arial" w:hAnsi="Arial" w:cs="Arial"/>
          <w:sz w:val="20"/>
          <w:szCs w:val="20"/>
        </w:rPr>
        <w:t xml:space="preserve">velja </w:t>
      </w:r>
      <w:r w:rsidR="006F3AEC" w:rsidRPr="0068698D">
        <w:rPr>
          <w:rFonts w:ascii="Arial" w:hAnsi="Arial" w:cs="Arial"/>
          <w:sz w:val="20"/>
          <w:szCs w:val="20"/>
        </w:rPr>
        <w:t>posebej</w:t>
      </w:r>
      <w:r w:rsidRPr="0068698D">
        <w:rPr>
          <w:rFonts w:ascii="Arial" w:hAnsi="Arial" w:cs="Arial"/>
          <w:sz w:val="20"/>
          <w:szCs w:val="20"/>
        </w:rPr>
        <w:t xml:space="preserve"> za starejše od 55 let,</w:t>
      </w:r>
      <w:r w:rsidRPr="004D4440">
        <w:rPr>
          <w:rFonts w:ascii="Arial" w:hAnsi="Arial" w:cs="Arial"/>
          <w:sz w:val="20"/>
          <w:szCs w:val="20"/>
        </w:rPr>
        <w:t xml:space="preserve"> čeprav podatki na sliki za vse starostne skupine kažejo, da je stanje v letu 2016 znatno boljše od leta 2007 in 2011.</w:t>
      </w:r>
    </w:p>
    <w:p w:rsidR="00C93102" w:rsidRPr="004D4440" w:rsidRDefault="00C93102" w:rsidP="00C93102">
      <w:pPr>
        <w:pStyle w:val="Napis"/>
        <w:keepNext/>
      </w:pPr>
      <w:bookmarkStart w:id="69" w:name="_Toc77603492"/>
      <w:r w:rsidRPr="004D4440">
        <w:t xml:space="preserve">Slika </w:t>
      </w:r>
      <w:r w:rsidR="00A10C41">
        <w:rPr>
          <w:noProof/>
        </w:rPr>
        <w:fldChar w:fldCharType="begin"/>
      </w:r>
      <w:r w:rsidR="00A10C41">
        <w:rPr>
          <w:noProof/>
        </w:rPr>
        <w:instrText xml:space="preserve"> SEQ Slika \* ARABIC </w:instrText>
      </w:r>
      <w:r w:rsidR="00A10C41">
        <w:rPr>
          <w:noProof/>
        </w:rPr>
        <w:fldChar w:fldCharType="separate"/>
      </w:r>
      <w:r w:rsidR="0065632C">
        <w:rPr>
          <w:noProof/>
        </w:rPr>
        <w:t>7</w:t>
      </w:r>
      <w:r w:rsidR="00A10C41">
        <w:rPr>
          <w:noProof/>
        </w:rPr>
        <w:fldChar w:fldCharType="end"/>
      </w:r>
      <w:r w:rsidRPr="004D4440">
        <w:t xml:space="preserve">: Udeležba odraslih v VŽU v 12 mesecih pred anketiranjem, glede na starost, v letih 2006, 2011 in 2016, v </w:t>
      </w:r>
      <w:r w:rsidR="00444858">
        <w:t>deležih</w:t>
      </w:r>
      <w:bookmarkEnd w:id="69"/>
    </w:p>
    <w:p w:rsidR="00091FDD" w:rsidRPr="004D4440" w:rsidRDefault="00091FDD" w:rsidP="00F62BC5">
      <w:pPr>
        <w:spacing w:before="0" w:after="0" w:line="240" w:lineRule="auto"/>
        <w:ind w:left="425"/>
        <w:rPr>
          <w:rFonts w:ascii="Arial" w:hAnsi="Arial" w:cs="Arial"/>
          <w:sz w:val="20"/>
          <w:szCs w:val="20"/>
        </w:rPr>
      </w:pPr>
      <w:r w:rsidRPr="004D4440">
        <w:rPr>
          <w:rFonts w:ascii="Arial" w:hAnsi="Arial" w:cs="Arial"/>
          <w:noProof/>
          <w:sz w:val="20"/>
          <w:szCs w:val="20"/>
        </w:rPr>
        <w:drawing>
          <wp:inline distT="0" distB="0" distL="0" distR="0" wp14:anchorId="3490E742" wp14:editId="3604A84B">
            <wp:extent cx="5414645" cy="2918129"/>
            <wp:effectExtent l="0" t="0" r="14605" b="15875"/>
            <wp:docPr id="4" name="Grafikon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91FDD" w:rsidRPr="004D4440" w:rsidRDefault="00091FDD" w:rsidP="00F62BC5">
      <w:pPr>
        <w:spacing w:before="0" w:after="0" w:line="240" w:lineRule="auto"/>
        <w:ind w:left="425"/>
        <w:rPr>
          <w:rFonts w:ascii="Arial" w:hAnsi="Arial" w:cs="Arial"/>
          <w:sz w:val="20"/>
          <w:szCs w:val="20"/>
        </w:rPr>
      </w:pPr>
      <w:r w:rsidRPr="004D4440">
        <w:rPr>
          <w:rFonts w:ascii="Arial" w:hAnsi="Arial" w:cs="Arial"/>
          <w:sz w:val="20"/>
          <w:szCs w:val="20"/>
        </w:rPr>
        <w:t>Vir: EUROSTAT</w:t>
      </w:r>
    </w:p>
    <w:p w:rsidR="00492E45" w:rsidRDefault="00492E45" w:rsidP="00F62BC5">
      <w:pPr>
        <w:spacing w:before="0" w:after="0" w:line="240" w:lineRule="auto"/>
        <w:ind w:left="1133"/>
        <w:rPr>
          <w:rFonts w:ascii="Arial" w:hAnsi="Arial" w:cs="Arial"/>
          <w:b/>
          <w:sz w:val="20"/>
          <w:szCs w:val="20"/>
        </w:rPr>
      </w:pPr>
      <w:bookmarkStart w:id="70" w:name="_Toc64637216"/>
    </w:p>
    <w:p w:rsidR="00CA46F5" w:rsidRPr="0068698D" w:rsidRDefault="00EF2CFA" w:rsidP="005D7A76">
      <w:pPr>
        <w:pStyle w:val="Naslov3"/>
      </w:pPr>
      <w:bookmarkStart w:id="71" w:name="_Toc77603632"/>
      <w:r w:rsidRPr="0068698D">
        <w:t>5</w:t>
      </w:r>
      <w:r w:rsidR="002D589D" w:rsidRPr="0068698D">
        <w:t xml:space="preserve">.2 </w:t>
      </w:r>
      <w:r w:rsidR="0002607B" w:rsidRPr="0068698D">
        <w:t>Doseganje ciljev po prednostnih področjih</w:t>
      </w:r>
      <w:bookmarkEnd w:id="70"/>
      <w:bookmarkEnd w:id="71"/>
    </w:p>
    <w:p w:rsidR="00FA6A85" w:rsidRPr="0068698D" w:rsidRDefault="00FA6A85" w:rsidP="00F62BC5">
      <w:pPr>
        <w:spacing w:before="0" w:after="0" w:line="240" w:lineRule="auto"/>
        <w:ind w:left="1133"/>
        <w:rPr>
          <w:rFonts w:ascii="Arial" w:hAnsi="Arial" w:cs="Arial"/>
          <w:sz w:val="20"/>
          <w:szCs w:val="20"/>
        </w:rPr>
      </w:pPr>
    </w:p>
    <w:p w:rsidR="0002607B" w:rsidRPr="0068698D" w:rsidRDefault="009B23FE" w:rsidP="00967C68">
      <w:pPr>
        <w:pStyle w:val="Naslov4"/>
      </w:pPr>
      <w:r w:rsidRPr="0068698D">
        <w:tab/>
      </w:r>
      <w:bookmarkStart w:id="72" w:name="_Toc77603633"/>
      <w:r w:rsidR="00EF2CFA" w:rsidRPr="0068698D">
        <w:t>5</w:t>
      </w:r>
      <w:r w:rsidR="00817EED" w:rsidRPr="0068698D">
        <w:t xml:space="preserve">.2.1 </w:t>
      </w:r>
      <w:r w:rsidR="0002607B" w:rsidRPr="0068698D">
        <w:t>Prvo prednostno področje</w:t>
      </w:r>
      <w:r w:rsidR="00EA23E0" w:rsidRPr="0068698D">
        <w:t xml:space="preserve">: </w:t>
      </w:r>
      <w:r w:rsidR="00BC4DF0" w:rsidRPr="0068698D">
        <w:t>s</w:t>
      </w:r>
      <w:r w:rsidR="00EA23E0" w:rsidRPr="0068698D">
        <w:t>plošno izobraževanje</w:t>
      </w:r>
      <w:r w:rsidR="00BC4DF0" w:rsidRPr="0068698D">
        <w:t xml:space="preserve"> odraslih</w:t>
      </w:r>
      <w:bookmarkEnd w:id="72"/>
    </w:p>
    <w:p w:rsidR="00EF6D52" w:rsidRPr="0068698D" w:rsidRDefault="00EF6D52" w:rsidP="00F62BC5">
      <w:pPr>
        <w:spacing w:before="0" w:after="0" w:line="240" w:lineRule="auto"/>
        <w:ind w:left="425"/>
        <w:rPr>
          <w:rFonts w:ascii="Arial" w:hAnsi="Arial" w:cs="Arial"/>
          <w:sz w:val="20"/>
          <w:szCs w:val="20"/>
        </w:rPr>
      </w:pPr>
    </w:p>
    <w:p w:rsidR="00684469" w:rsidRPr="0068698D" w:rsidRDefault="00684469" w:rsidP="00760486">
      <w:pPr>
        <w:spacing w:before="0" w:after="0" w:line="240" w:lineRule="auto"/>
        <w:rPr>
          <w:rFonts w:ascii="Arial" w:hAnsi="Arial" w:cs="Arial"/>
          <w:sz w:val="20"/>
          <w:szCs w:val="20"/>
        </w:rPr>
      </w:pPr>
      <w:r w:rsidRPr="0068698D">
        <w:rPr>
          <w:rFonts w:ascii="Arial" w:hAnsi="Arial" w:cs="Arial"/>
          <w:sz w:val="20"/>
          <w:szCs w:val="20"/>
        </w:rPr>
        <w:t xml:space="preserve">Delež odraslih v starosti od 25 do 64 let, vključenih v splošno izobraževanje, se </w:t>
      </w:r>
      <w:r w:rsidR="00B6768D" w:rsidRPr="0068698D">
        <w:rPr>
          <w:rFonts w:ascii="Arial" w:hAnsi="Arial" w:cs="Arial"/>
          <w:sz w:val="20"/>
          <w:szCs w:val="20"/>
        </w:rPr>
        <w:t>je</w:t>
      </w:r>
      <w:r w:rsidR="00AD3EB9" w:rsidRPr="0068698D">
        <w:rPr>
          <w:rFonts w:ascii="Arial" w:hAnsi="Arial" w:cs="Arial"/>
          <w:sz w:val="20"/>
          <w:szCs w:val="20"/>
        </w:rPr>
        <w:t xml:space="preserve"> </w:t>
      </w:r>
      <w:r w:rsidR="00BF6996" w:rsidRPr="0068698D">
        <w:rPr>
          <w:rFonts w:ascii="Arial" w:hAnsi="Arial" w:cs="Arial"/>
          <w:sz w:val="20"/>
          <w:szCs w:val="20"/>
        </w:rPr>
        <w:t xml:space="preserve">s 5 % v letu 2011 povečal na več kot 8 % v letu 2020 </w:t>
      </w:r>
      <w:r w:rsidR="00AD3EB9" w:rsidRPr="0068698D">
        <w:rPr>
          <w:rStyle w:val="Sprotnaopomba-sklic"/>
          <w:rFonts w:ascii="Arial" w:hAnsi="Arial" w:cs="Arial"/>
          <w:b/>
          <w:sz w:val="20"/>
          <w:szCs w:val="20"/>
        </w:rPr>
        <w:footnoteReference w:id="28"/>
      </w:r>
      <w:r w:rsidR="00BF6996" w:rsidRPr="0068698D">
        <w:rPr>
          <w:rFonts w:ascii="Arial" w:hAnsi="Arial" w:cs="Arial"/>
          <w:sz w:val="20"/>
          <w:szCs w:val="20"/>
        </w:rPr>
        <w:t>.</w:t>
      </w:r>
    </w:p>
    <w:p w:rsidR="007C2B90" w:rsidRPr="0068698D" w:rsidRDefault="007C2B90" w:rsidP="00F62BC5">
      <w:pPr>
        <w:spacing w:before="0" w:after="0" w:line="240" w:lineRule="auto"/>
        <w:ind w:left="425"/>
        <w:rPr>
          <w:rFonts w:ascii="Arial" w:hAnsi="Arial" w:cs="Arial"/>
          <w:sz w:val="20"/>
          <w:szCs w:val="20"/>
        </w:rPr>
      </w:pPr>
    </w:p>
    <w:p w:rsidR="0002607B" w:rsidRPr="0068698D" w:rsidRDefault="00EF2CFA" w:rsidP="00374A22">
      <w:pPr>
        <w:pStyle w:val="Naslov4"/>
        <w:ind w:left="2088"/>
      </w:pPr>
      <w:bookmarkStart w:id="73" w:name="_Toc77603634"/>
      <w:r w:rsidRPr="0068698D">
        <w:t>5</w:t>
      </w:r>
      <w:r w:rsidR="00817EED" w:rsidRPr="0068698D">
        <w:t xml:space="preserve">.2.2 </w:t>
      </w:r>
      <w:r w:rsidR="00EA23E0" w:rsidRPr="0068698D">
        <w:t xml:space="preserve">Drugo prednostno področje: </w:t>
      </w:r>
      <w:r w:rsidR="00817EED" w:rsidRPr="0068698D">
        <w:t xml:space="preserve">izobraževanje </w:t>
      </w:r>
      <w:r w:rsidR="00BC4DF0" w:rsidRPr="0068698D">
        <w:t>za dvig izobrazbene ravni</w:t>
      </w:r>
      <w:bookmarkEnd w:id="73"/>
    </w:p>
    <w:p w:rsidR="00EF6D52" w:rsidRPr="0068698D" w:rsidRDefault="00EF6D52" w:rsidP="00F62BC5">
      <w:pPr>
        <w:spacing w:before="0" w:after="0" w:line="240" w:lineRule="auto"/>
        <w:ind w:left="425"/>
        <w:rPr>
          <w:rFonts w:ascii="Arial" w:hAnsi="Arial" w:cs="Arial"/>
          <w:sz w:val="20"/>
          <w:szCs w:val="20"/>
        </w:rPr>
      </w:pPr>
    </w:p>
    <w:p w:rsidR="00EF6D52" w:rsidRPr="0068698D" w:rsidRDefault="00817EED" w:rsidP="00760486">
      <w:pPr>
        <w:spacing w:before="0" w:after="0" w:line="240" w:lineRule="auto"/>
        <w:rPr>
          <w:rFonts w:ascii="Arial" w:eastAsiaTheme="minorHAnsi" w:hAnsi="Arial" w:cs="Arial"/>
          <w:b/>
          <w:sz w:val="20"/>
          <w:szCs w:val="20"/>
          <w:lang w:eastAsia="en-US"/>
        </w:rPr>
      </w:pPr>
      <w:r w:rsidRPr="0068698D">
        <w:rPr>
          <w:rFonts w:ascii="Arial" w:hAnsi="Arial" w:cs="Arial"/>
          <w:b/>
          <w:sz w:val="20"/>
          <w:szCs w:val="20"/>
        </w:rPr>
        <w:t xml:space="preserve">A. </w:t>
      </w:r>
      <w:r w:rsidR="0002607B" w:rsidRPr="0068698D">
        <w:rPr>
          <w:rFonts w:ascii="Arial" w:hAnsi="Arial" w:cs="Arial"/>
          <w:b/>
          <w:sz w:val="20"/>
          <w:szCs w:val="20"/>
        </w:rPr>
        <w:t>Osnovn</w:t>
      </w:r>
      <w:r w:rsidR="00AD23E8" w:rsidRPr="0068698D">
        <w:rPr>
          <w:rFonts w:ascii="Arial" w:hAnsi="Arial" w:cs="Arial"/>
          <w:b/>
          <w:sz w:val="20"/>
          <w:szCs w:val="20"/>
        </w:rPr>
        <w:t>ošolska izobrazba</w:t>
      </w:r>
    </w:p>
    <w:p w:rsidR="00E46198" w:rsidRPr="0068698D" w:rsidRDefault="009F28C6" w:rsidP="008D2EF4">
      <w:pPr>
        <w:spacing w:before="0" w:after="0" w:line="240" w:lineRule="auto"/>
        <w:rPr>
          <w:rFonts w:ascii="Arial" w:hAnsi="Arial" w:cs="Arial"/>
          <w:sz w:val="20"/>
          <w:szCs w:val="20"/>
        </w:rPr>
      </w:pPr>
      <w:r w:rsidRPr="0068698D">
        <w:rPr>
          <w:rFonts w:ascii="Arial" w:hAnsi="Arial" w:cs="Arial"/>
          <w:sz w:val="20"/>
          <w:szCs w:val="20"/>
        </w:rPr>
        <w:t>P</w:t>
      </w:r>
      <w:r w:rsidR="00EA23E0" w:rsidRPr="0068698D">
        <w:rPr>
          <w:rFonts w:ascii="Arial" w:hAnsi="Arial" w:cs="Arial"/>
          <w:sz w:val="20"/>
          <w:szCs w:val="20"/>
        </w:rPr>
        <w:t>reglednic</w:t>
      </w:r>
      <w:r w:rsidRPr="0068698D">
        <w:rPr>
          <w:rFonts w:ascii="Arial" w:hAnsi="Arial" w:cs="Arial"/>
          <w:sz w:val="20"/>
          <w:szCs w:val="20"/>
        </w:rPr>
        <w:t>a</w:t>
      </w:r>
      <w:r w:rsidR="006F3AEC" w:rsidRPr="0068698D">
        <w:rPr>
          <w:rFonts w:ascii="Arial" w:hAnsi="Arial" w:cs="Arial"/>
          <w:sz w:val="20"/>
          <w:szCs w:val="20"/>
        </w:rPr>
        <w:t xml:space="preserve"> 9 spodaj</w:t>
      </w:r>
      <w:r w:rsidR="00EF6D52" w:rsidRPr="0068698D">
        <w:rPr>
          <w:rFonts w:ascii="Arial" w:hAnsi="Arial" w:cs="Arial"/>
          <w:sz w:val="20"/>
          <w:szCs w:val="20"/>
        </w:rPr>
        <w:t xml:space="preserve"> </w:t>
      </w:r>
      <w:r w:rsidRPr="0068698D">
        <w:rPr>
          <w:rFonts w:ascii="Arial" w:hAnsi="Arial" w:cs="Arial"/>
          <w:sz w:val="20"/>
          <w:szCs w:val="20"/>
        </w:rPr>
        <w:t>kaže</w:t>
      </w:r>
      <w:r w:rsidR="0002607B" w:rsidRPr="0068698D">
        <w:rPr>
          <w:rFonts w:ascii="Arial" w:hAnsi="Arial" w:cs="Arial"/>
          <w:sz w:val="20"/>
          <w:szCs w:val="20"/>
        </w:rPr>
        <w:t xml:space="preserve">, </w:t>
      </w:r>
      <w:r w:rsidRPr="0068698D">
        <w:rPr>
          <w:rFonts w:ascii="Arial" w:hAnsi="Arial" w:cs="Arial"/>
          <w:sz w:val="20"/>
          <w:szCs w:val="20"/>
        </w:rPr>
        <w:t>da</w:t>
      </w:r>
      <w:r w:rsidR="00AA5CF6" w:rsidRPr="0068698D">
        <w:rPr>
          <w:rFonts w:ascii="Arial" w:hAnsi="Arial" w:cs="Arial"/>
          <w:sz w:val="20"/>
          <w:szCs w:val="20"/>
        </w:rPr>
        <w:t xml:space="preserve"> se</w:t>
      </w:r>
      <w:r w:rsidRPr="0068698D">
        <w:rPr>
          <w:rFonts w:ascii="Arial" w:hAnsi="Arial" w:cs="Arial"/>
          <w:sz w:val="20"/>
          <w:szCs w:val="20"/>
        </w:rPr>
        <w:t xml:space="preserve"> </w:t>
      </w:r>
      <w:r w:rsidR="0054691A" w:rsidRPr="0068698D">
        <w:rPr>
          <w:rFonts w:ascii="Arial" w:hAnsi="Arial" w:cs="Arial"/>
          <w:sz w:val="20"/>
          <w:szCs w:val="20"/>
        </w:rPr>
        <w:t>je</w:t>
      </w:r>
      <w:r w:rsidR="00D81AD5" w:rsidRPr="0068698D">
        <w:rPr>
          <w:rFonts w:ascii="Arial" w:hAnsi="Arial" w:cs="Arial"/>
          <w:sz w:val="20"/>
          <w:szCs w:val="20"/>
        </w:rPr>
        <w:t xml:space="preserve"> </w:t>
      </w:r>
      <w:r w:rsidR="00AA5CF6" w:rsidRPr="0068698D">
        <w:rPr>
          <w:rFonts w:ascii="Arial" w:hAnsi="Arial" w:cs="Arial"/>
          <w:sz w:val="20"/>
          <w:szCs w:val="20"/>
        </w:rPr>
        <w:t>delež prebivalstva</w:t>
      </w:r>
      <w:r w:rsidR="00AA5CF6" w:rsidRPr="0068698D" w:rsidDel="00AA5CF6">
        <w:rPr>
          <w:rFonts w:ascii="Arial" w:hAnsi="Arial" w:cs="Arial"/>
          <w:sz w:val="20"/>
          <w:szCs w:val="20"/>
        </w:rPr>
        <w:t xml:space="preserve"> </w:t>
      </w:r>
      <w:r w:rsidR="00AA5CF6" w:rsidRPr="0068698D">
        <w:rPr>
          <w:rFonts w:ascii="Arial" w:hAnsi="Arial" w:cs="Arial"/>
          <w:sz w:val="20"/>
          <w:szCs w:val="20"/>
        </w:rPr>
        <w:t xml:space="preserve">v </w:t>
      </w:r>
      <w:r w:rsidR="00D81AD5" w:rsidRPr="0068698D">
        <w:rPr>
          <w:rFonts w:ascii="Arial" w:hAnsi="Arial" w:cs="Arial"/>
          <w:sz w:val="20"/>
          <w:szCs w:val="20"/>
        </w:rPr>
        <w:t>let</w:t>
      </w:r>
      <w:r w:rsidR="00AA5CF6" w:rsidRPr="0068698D">
        <w:rPr>
          <w:rFonts w:ascii="Arial" w:hAnsi="Arial" w:cs="Arial"/>
          <w:sz w:val="20"/>
          <w:szCs w:val="20"/>
        </w:rPr>
        <w:t>u</w:t>
      </w:r>
      <w:r w:rsidR="00D81AD5" w:rsidRPr="0068698D">
        <w:rPr>
          <w:rFonts w:ascii="Arial" w:hAnsi="Arial" w:cs="Arial"/>
          <w:sz w:val="20"/>
          <w:szCs w:val="20"/>
        </w:rPr>
        <w:t xml:space="preserve"> 2019</w:t>
      </w:r>
      <w:r w:rsidR="00B6768D" w:rsidRPr="0068698D">
        <w:rPr>
          <w:rFonts w:ascii="Arial" w:hAnsi="Arial" w:cs="Arial"/>
          <w:sz w:val="20"/>
          <w:szCs w:val="20"/>
        </w:rPr>
        <w:t>, starejšega od 15 let</w:t>
      </w:r>
      <w:r w:rsidR="0074377C" w:rsidRPr="0068698D">
        <w:rPr>
          <w:rFonts w:ascii="Arial" w:hAnsi="Arial" w:cs="Arial"/>
          <w:sz w:val="20"/>
          <w:szCs w:val="20"/>
        </w:rPr>
        <w:t>,</w:t>
      </w:r>
      <w:r w:rsidR="00B6768D" w:rsidRPr="0068698D">
        <w:rPr>
          <w:rFonts w:ascii="Arial" w:hAnsi="Arial" w:cs="Arial"/>
          <w:sz w:val="20"/>
          <w:szCs w:val="20"/>
        </w:rPr>
        <w:t xml:space="preserve"> </w:t>
      </w:r>
      <w:r w:rsidR="0054691A" w:rsidRPr="0068698D">
        <w:rPr>
          <w:rFonts w:ascii="Arial" w:hAnsi="Arial" w:cs="Arial"/>
          <w:sz w:val="20"/>
          <w:szCs w:val="20"/>
        </w:rPr>
        <w:t>z nedokončano osnovnošol</w:t>
      </w:r>
      <w:r w:rsidR="00AA5CF6" w:rsidRPr="0068698D">
        <w:rPr>
          <w:rFonts w:ascii="Arial" w:hAnsi="Arial" w:cs="Arial"/>
          <w:sz w:val="20"/>
          <w:szCs w:val="20"/>
        </w:rPr>
        <w:t>sk</w:t>
      </w:r>
      <w:r w:rsidR="0054691A" w:rsidRPr="0068698D">
        <w:rPr>
          <w:rFonts w:ascii="Arial" w:hAnsi="Arial" w:cs="Arial"/>
          <w:sz w:val="20"/>
          <w:szCs w:val="20"/>
        </w:rPr>
        <w:t xml:space="preserve">o </w:t>
      </w:r>
      <w:r w:rsidR="00AA5CF6" w:rsidRPr="0068698D">
        <w:rPr>
          <w:rFonts w:ascii="Arial" w:hAnsi="Arial" w:cs="Arial"/>
          <w:sz w:val="20"/>
          <w:szCs w:val="20"/>
        </w:rPr>
        <w:t xml:space="preserve">izobrazbo, </w:t>
      </w:r>
      <w:r w:rsidR="0054691A" w:rsidRPr="0068698D">
        <w:rPr>
          <w:rFonts w:ascii="Arial" w:hAnsi="Arial" w:cs="Arial"/>
          <w:sz w:val="20"/>
          <w:szCs w:val="20"/>
        </w:rPr>
        <w:t xml:space="preserve">zmanjšal </w:t>
      </w:r>
      <w:r w:rsidR="00B6768D" w:rsidRPr="0068698D">
        <w:rPr>
          <w:rFonts w:ascii="Arial" w:hAnsi="Arial" w:cs="Arial"/>
          <w:sz w:val="20"/>
          <w:szCs w:val="20"/>
        </w:rPr>
        <w:t xml:space="preserve">s 4,4 % v letu 2011 </w:t>
      </w:r>
      <w:r w:rsidR="0054691A" w:rsidRPr="0068698D">
        <w:rPr>
          <w:rFonts w:ascii="Arial" w:hAnsi="Arial" w:cs="Arial"/>
          <w:sz w:val="20"/>
          <w:szCs w:val="20"/>
        </w:rPr>
        <w:t xml:space="preserve">na </w:t>
      </w:r>
      <w:r w:rsidR="0002607B" w:rsidRPr="0068698D">
        <w:rPr>
          <w:rFonts w:ascii="Arial" w:hAnsi="Arial" w:cs="Arial"/>
          <w:sz w:val="20"/>
          <w:szCs w:val="20"/>
        </w:rPr>
        <w:t>2,95</w:t>
      </w:r>
      <w:r w:rsidRPr="0068698D">
        <w:rPr>
          <w:rFonts w:ascii="Arial" w:hAnsi="Arial" w:cs="Arial"/>
          <w:sz w:val="20"/>
          <w:szCs w:val="20"/>
        </w:rPr>
        <w:t xml:space="preserve"> </w:t>
      </w:r>
      <w:r w:rsidR="0054691A" w:rsidRPr="0068698D">
        <w:rPr>
          <w:rFonts w:ascii="Arial" w:hAnsi="Arial" w:cs="Arial"/>
          <w:sz w:val="20"/>
          <w:szCs w:val="20"/>
        </w:rPr>
        <w:t>%</w:t>
      </w:r>
      <w:r w:rsidR="00BF6996" w:rsidRPr="0068698D">
        <w:rPr>
          <w:rFonts w:ascii="Arial" w:hAnsi="Arial" w:cs="Arial"/>
          <w:sz w:val="20"/>
          <w:szCs w:val="20"/>
        </w:rPr>
        <w:t>.</w:t>
      </w:r>
      <w:r w:rsidR="00B6768D" w:rsidRPr="0068698D">
        <w:rPr>
          <w:rFonts w:ascii="Arial" w:hAnsi="Arial" w:cs="Arial"/>
          <w:sz w:val="20"/>
          <w:szCs w:val="20"/>
        </w:rPr>
        <w:t xml:space="preserve"> </w:t>
      </w:r>
    </w:p>
    <w:p w:rsidR="008D2EF4" w:rsidRPr="004D4440" w:rsidRDefault="008D2EF4" w:rsidP="00902A6F">
      <w:pPr>
        <w:pStyle w:val="Priloga"/>
      </w:pPr>
      <w:bookmarkStart w:id="74" w:name="_Toc77547025"/>
      <w:r w:rsidRPr="004D4440">
        <w:t xml:space="preserve">Preglednica </w:t>
      </w:r>
      <w:r w:rsidR="00A10C41">
        <w:rPr>
          <w:noProof/>
        </w:rPr>
        <w:fldChar w:fldCharType="begin"/>
      </w:r>
      <w:r w:rsidR="00A10C41">
        <w:rPr>
          <w:noProof/>
        </w:rPr>
        <w:instrText xml:space="preserve"> SEQ Preglednica \* ARABIC </w:instrText>
      </w:r>
      <w:r w:rsidR="00A10C41">
        <w:rPr>
          <w:noProof/>
        </w:rPr>
        <w:fldChar w:fldCharType="separate"/>
      </w:r>
      <w:r w:rsidR="0065632C">
        <w:rPr>
          <w:noProof/>
        </w:rPr>
        <w:t>9</w:t>
      </w:r>
      <w:r w:rsidR="00A10C41">
        <w:rPr>
          <w:noProof/>
        </w:rPr>
        <w:fldChar w:fldCharType="end"/>
      </w:r>
      <w:r w:rsidRPr="004D4440">
        <w:t>: Število in deleži prebivalcev, starejših od 15 let, z nedokončano osnovnošolsko izobrazbo, v letih 2011 in 2019</w:t>
      </w:r>
      <w:bookmarkEnd w:id="74"/>
    </w:p>
    <w:tbl>
      <w:tblPr>
        <w:tblStyle w:val="Tabelamrea6"/>
        <w:tblW w:w="5734" w:type="dxa"/>
        <w:tblInd w:w="657" w:type="dxa"/>
        <w:tblLook w:val="04A0" w:firstRow="1" w:lastRow="0" w:firstColumn="1" w:lastColumn="0" w:noHBand="0" w:noVBand="1"/>
      </w:tblPr>
      <w:tblGrid>
        <w:gridCol w:w="1574"/>
        <w:gridCol w:w="1380"/>
        <w:gridCol w:w="1380"/>
        <w:gridCol w:w="1400"/>
      </w:tblGrid>
      <w:tr w:rsidR="00EA23E0" w:rsidRPr="004D4440" w:rsidTr="00675327">
        <w:trPr>
          <w:trHeight w:val="272"/>
        </w:trPr>
        <w:tc>
          <w:tcPr>
            <w:tcW w:w="5734" w:type="dxa"/>
            <w:gridSpan w:val="4"/>
            <w:vAlign w:val="center"/>
            <w:hideMark/>
          </w:tcPr>
          <w:p w:rsidR="00EA23E0" w:rsidRPr="004D4440" w:rsidRDefault="007169CB" w:rsidP="00D122F0">
            <w:pPr>
              <w:spacing w:before="0"/>
              <w:rPr>
                <w:rFonts w:ascii="Arial" w:eastAsia="Times New Roman" w:hAnsi="Arial" w:cs="Arial"/>
                <w:b/>
                <w:sz w:val="20"/>
                <w:szCs w:val="20"/>
              </w:rPr>
            </w:pPr>
            <w:r w:rsidRPr="004D4440">
              <w:rPr>
                <w:rFonts w:ascii="Arial" w:eastAsia="Times New Roman" w:hAnsi="Arial" w:cs="Arial"/>
                <w:b/>
                <w:bCs/>
                <w:kern w:val="24"/>
                <w:sz w:val="20"/>
                <w:szCs w:val="20"/>
              </w:rPr>
              <w:t>Prebivalci z nedokončano osnovno</w:t>
            </w:r>
            <w:r w:rsidR="00D122F0" w:rsidRPr="004D4440">
              <w:rPr>
                <w:rFonts w:ascii="Arial" w:eastAsia="Times New Roman" w:hAnsi="Arial" w:cs="Arial"/>
                <w:b/>
                <w:bCs/>
                <w:kern w:val="24"/>
                <w:sz w:val="20"/>
                <w:szCs w:val="20"/>
              </w:rPr>
              <w:t>šolsko</w:t>
            </w:r>
            <w:r w:rsidRPr="004D4440">
              <w:rPr>
                <w:rFonts w:ascii="Arial" w:eastAsia="Times New Roman" w:hAnsi="Arial" w:cs="Arial"/>
                <w:b/>
                <w:bCs/>
                <w:kern w:val="24"/>
                <w:sz w:val="20"/>
                <w:szCs w:val="20"/>
              </w:rPr>
              <w:t xml:space="preserve"> </w:t>
            </w:r>
            <w:r w:rsidR="00D122F0" w:rsidRPr="004D4440">
              <w:rPr>
                <w:rFonts w:ascii="Arial" w:eastAsia="Times New Roman" w:hAnsi="Arial" w:cs="Arial"/>
                <w:b/>
                <w:bCs/>
                <w:kern w:val="24"/>
                <w:sz w:val="20"/>
                <w:szCs w:val="20"/>
              </w:rPr>
              <w:t>izobrazbo</w:t>
            </w:r>
          </w:p>
        </w:tc>
      </w:tr>
      <w:tr w:rsidR="00EA23E0" w:rsidRPr="004D4440" w:rsidTr="00675327">
        <w:trPr>
          <w:trHeight w:val="272"/>
        </w:trPr>
        <w:tc>
          <w:tcPr>
            <w:tcW w:w="1574" w:type="dxa"/>
            <w:vAlign w:val="center"/>
            <w:hideMark/>
          </w:tcPr>
          <w:p w:rsidR="00EA23E0" w:rsidRPr="004D4440" w:rsidRDefault="00952F85" w:rsidP="00E0609E">
            <w:pPr>
              <w:spacing w:before="0"/>
              <w:rPr>
                <w:rFonts w:ascii="Arial" w:eastAsia="Times New Roman" w:hAnsi="Arial" w:cs="Arial"/>
                <w:sz w:val="20"/>
                <w:szCs w:val="20"/>
              </w:rPr>
            </w:pPr>
            <w:r w:rsidRPr="004D4440">
              <w:rPr>
                <w:rFonts w:ascii="Arial" w:eastAsia="Times New Roman" w:hAnsi="Arial" w:cs="Arial"/>
                <w:bCs/>
                <w:kern w:val="24"/>
                <w:sz w:val="20"/>
                <w:szCs w:val="20"/>
              </w:rPr>
              <w:t>L</w:t>
            </w:r>
            <w:r w:rsidR="007169CB" w:rsidRPr="004D4440">
              <w:rPr>
                <w:rFonts w:ascii="Arial" w:eastAsia="Times New Roman" w:hAnsi="Arial" w:cs="Arial"/>
                <w:bCs/>
                <w:kern w:val="24"/>
                <w:sz w:val="20"/>
                <w:szCs w:val="20"/>
              </w:rPr>
              <w:t>eto</w:t>
            </w:r>
          </w:p>
        </w:tc>
        <w:tc>
          <w:tcPr>
            <w:tcW w:w="1380" w:type="dxa"/>
            <w:shd w:val="clear" w:color="auto" w:fill="DEEAF6" w:themeFill="accent1" w:themeFillTint="33"/>
            <w:vAlign w:val="center"/>
            <w:hideMark/>
          </w:tcPr>
          <w:p w:rsidR="00EA23E0" w:rsidRPr="004D4440" w:rsidRDefault="00EA23E0" w:rsidP="00E0609E">
            <w:pPr>
              <w:spacing w:before="0"/>
              <w:rPr>
                <w:rFonts w:ascii="Arial" w:eastAsia="Times New Roman" w:hAnsi="Arial" w:cs="Arial"/>
                <w:sz w:val="20"/>
                <w:szCs w:val="20"/>
              </w:rPr>
            </w:pPr>
            <w:r w:rsidRPr="004D4440">
              <w:rPr>
                <w:rFonts w:ascii="Arial" w:eastAsia="Times New Roman" w:hAnsi="Arial" w:cs="Arial"/>
                <w:kern w:val="24"/>
                <w:sz w:val="20"/>
                <w:szCs w:val="20"/>
              </w:rPr>
              <w:t>Starost</w:t>
            </w:r>
          </w:p>
        </w:tc>
        <w:tc>
          <w:tcPr>
            <w:tcW w:w="1380" w:type="dxa"/>
            <w:vAlign w:val="center"/>
            <w:hideMark/>
          </w:tcPr>
          <w:p w:rsidR="00EA23E0" w:rsidRPr="004D4440" w:rsidRDefault="00EA23E0" w:rsidP="00E0609E">
            <w:pPr>
              <w:spacing w:before="0"/>
              <w:rPr>
                <w:rFonts w:ascii="Arial" w:eastAsia="Times New Roman" w:hAnsi="Arial" w:cs="Arial"/>
                <w:sz w:val="20"/>
                <w:szCs w:val="20"/>
              </w:rPr>
            </w:pPr>
            <w:r w:rsidRPr="004D4440">
              <w:rPr>
                <w:rFonts w:ascii="Arial" w:eastAsia="Times New Roman" w:hAnsi="Arial" w:cs="Arial"/>
                <w:kern w:val="24"/>
                <w:sz w:val="20"/>
                <w:szCs w:val="20"/>
              </w:rPr>
              <w:t>Število</w:t>
            </w:r>
          </w:p>
        </w:tc>
        <w:tc>
          <w:tcPr>
            <w:tcW w:w="1400" w:type="dxa"/>
            <w:shd w:val="clear" w:color="auto" w:fill="DEEAF6" w:themeFill="accent1" w:themeFillTint="33"/>
            <w:vAlign w:val="center"/>
            <w:hideMark/>
          </w:tcPr>
          <w:p w:rsidR="00EA23E0" w:rsidRPr="004D4440" w:rsidRDefault="00EA23E0" w:rsidP="00E0609E">
            <w:pPr>
              <w:spacing w:before="0"/>
              <w:rPr>
                <w:rFonts w:ascii="Arial" w:eastAsia="Times New Roman" w:hAnsi="Arial" w:cs="Arial"/>
                <w:sz w:val="20"/>
                <w:szCs w:val="20"/>
              </w:rPr>
            </w:pPr>
            <w:r w:rsidRPr="004D4440">
              <w:rPr>
                <w:rFonts w:ascii="Arial" w:eastAsia="Times New Roman" w:hAnsi="Arial" w:cs="Arial"/>
                <w:kern w:val="24"/>
                <w:sz w:val="20"/>
                <w:szCs w:val="20"/>
              </w:rPr>
              <w:t>Delež</w:t>
            </w:r>
          </w:p>
        </w:tc>
      </w:tr>
      <w:tr w:rsidR="00EA23E0" w:rsidRPr="004D4440" w:rsidTr="00675327">
        <w:trPr>
          <w:trHeight w:val="272"/>
        </w:trPr>
        <w:tc>
          <w:tcPr>
            <w:tcW w:w="1574" w:type="dxa"/>
            <w:vMerge w:val="restart"/>
            <w:vAlign w:val="center"/>
            <w:hideMark/>
          </w:tcPr>
          <w:p w:rsidR="00EA23E0" w:rsidRPr="004D4440" w:rsidRDefault="00EA23E0" w:rsidP="00E0609E">
            <w:pPr>
              <w:spacing w:before="0"/>
              <w:rPr>
                <w:rFonts w:ascii="Arial" w:eastAsia="Times New Roman" w:hAnsi="Arial" w:cs="Arial"/>
                <w:sz w:val="20"/>
                <w:szCs w:val="20"/>
              </w:rPr>
            </w:pPr>
            <w:r w:rsidRPr="004D4440">
              <w:rPr>
                <w:rFonts w:ascii="Arial" w:eastAsia="Times New Roman" w:hAnsi="Arial" w:cs="Arial"/>
                <w:bCs/>
                <w:kern w:val="24"/>
                <w:sz w:val="20"/>
                <w:szCs w:val="20"/>
              </w:rPr>
              <w:t>2011</w:t>
            </w:r>
          </w:p>
        </w:tc>
        <w:tc>
          <w:tcPr>
            <w:tcW w:w="1380" w:type="dxa"/>
            <w:shd w:val="clear" w:color="auto" w:fill="DEEAF6" w:themeFill="accent1" w:themeFillTint="33"/>
            <w:vAlign w:val="center"/>
            <w:hideMark/>
          </w:tcPr>
          <w:p w:rsidR="00EA23E0" w:rsidRPr="004D4440" w:rsidRDefault="00EA23E0" w:rsidP="00D122F0">
            <w:pPr>
              <w:spacing w:before="0"/>
              <w:jc w:val="center"/>
              <w:rPr>
                <w:rFonts w:ascii="Arial" w:eastAsia="Times New Roman" w:hAnsi="Arial" w:cs="Arial"/>
                <w:sz w:val="20"/>
                <w:szCs w:val="20"/>
              </w:rPr>
            </w:pPr>
            <w:r w:rsidRPr="004D4440">
              <w:rPr>
                <w:rFonts w:ascii="Arial" w:eastAsia="Times New Roman" w:hAnsi="Arial" w:cs="Arial"/>
                <w:kern w:val="24"/>
                <w:sz w:val="20"/>
                <w:szCs w:val="20"/>
              </w:rPr>
              <w:t>15+</w:t>
            </w:r>
          </w:p>
        </w:tc>
        <w:tc>
          <w:tcPr>
            <w:tcW w:w="1380" w:type="dxa"/>
            <w:vAlign w:val="center"/>
            <w:hideMark/>
          </w:tcPr>
          <w:p w:rsidR="00EA23E0" w:rsidRPr="004D4440" w:rsidRDefault="00EA23E0" w:rsidP="00D122F0">
            <w:pPr>
              <w:spacing w:before="0"/>
              <w:jc w:val="center"/>
              <w:rPr>
                <w:rFonts w:ascii="Arial" w:eastAsia="Times New Roman" w:hAnsi="Arial" w:cs="Arial"/>
                <w:sz w:val="20"/>
                <w:szCs w:val="20"/>
              </w:rPr>
            </w:pPr>
            <w:r w:rsidRPr="004D4440">
              <w:rPr>
                <w:rFonts w:ascii="Arial" w:eastAsia="Times New Roman" w:hAnsi="Arial" w:cs="Arial"/>
                <w:kern w:val="24"/>
                <w:sz w:val="20"/>
                <w:szCs w:val="20"/>
              </w:rPr>
              <w:t>77.971</w:t>
            </w:r>
          </w:p>
        </w:tc>
        <w:tc>
          <w:tcPr>
            <w:tcW w:w="1400" w:type="dxa"/>
            <w:shd w:val="clear" w:color="auto" w:fill="DEEAF6" w:themeFill="accent1" w:themeFillTint="33"/>
            <w:vAlign w:val="center"/>
            <w:hideMark/>
          </w:tcPr>
          <w:p w:rsidR="00EA23E0" w:rsidRPr="004D4440" w:rsidRDefault="00EA23E0" w:rsidP="00D122F0">
            <w:pPr>
              <w:spacing w:before="0"/>
              <w:jc w:val="center"/>
              <w:rPr>
                <w:rFonts w:ascii="Arial" w:eastAsia="Times New Roman" w:hAnsi="Arial" w:cs="Arial"/>
                <w:sz w:val="20"/>
                <w:szCs w:val="20"/>
              </w:rPr>
            </w:pPr>
            <w:r w:rsidRPr="004D4440">
              <w:rPr>
                <w:rFonts w:ascii="Arial" w:eastAsia="Times New Roman" w:hAnsi="Arial" w:cs="Arial"/>
                <w:kern w:val="24"/>
                <w:sz w:val="20"/>
                <w:szCs w:val="20"/>
              </w:rPr>
              <w:t>4,43</w:t>
            </w:r>
          </w:p>
        </w:tc>
      </w:tr>
      <w:tr w:rsidR="00EA23E0" w:rsidRPr="004D4440" w:rsidTr="00675327">
        <w:trPr>
          <w:trHeight w:val="272"/>
        </w:trPr>
        <w:tc>
          <w:tcPr>
            <w:tcW w:w="1574" w:type="dxa"/>
            <w:vMerge/>
            <w:vAlign w:val="center"/>
            <w:hideMark/>
          </w:tcPr>
          <w:p w:rsidR="00EA23E0" w:rsidRPr="004D4440" w:rsidRDefault="00EA23E0" w:rsidP="00E0609E">
            <w:pPr>
              <w:spacing w:before="0"/>
              <w:rPr>
                <w:rFonts w:ascii="Arial" w:eastAsia="Times New Roman" w:hAnsi="Arial" w:cs="Arial"/>
                <w:sz w:val="20"/>
                <w:szCs w:val="20"/>
              </w:rPr>
            </w:pPr>
          </w:p>
        </w:tc>
        <w:tc>
          <w:tcPr>
            <w:tcW w:w="1380" w:type="dxa"/>
            <w:shd w:val="clear" w:color="auto" w:fill="DEEAF6" w:themeFill="accent1" w:themeFillTint="33"/>
            <w:vAlign w:val="center"/>
            <w:hideMark/>
          </w:tcPr>
          <w:p w:rsidR="00EA23E0" w:rsidRPr="004D4440" w:rsidRDefault="00EA23E0" w:rsidP="00D122F0">
            <w:pPr>
              <w:spacing w:before="0"/>
              <w:jc w:val="center"/>
              <w:rPr>
                <w:rFonts w:ascii="Arial" w:eastAsia="Times New Roman" w:hAnsi="Arial" w:cs="Arial"/>
                <w:sz w:val="20"/>
                <w:szCs w:val="20"/>
              </w:rPr>
            </w:pPr>
            <w:r w:rsidRPr="004D4440">
              <w:rPr>
                <w:rFonts w:ascii="Arial" w:eastAsia="Times New Roman" w:hAnsi="Arial" w:cs="Arial"/>
                <w:kern w:val="24"/>
                <w:sz w:val="20"/>
                <w:szCs w:val="20"/>
              </w:rPr>
              <w:t>15-64</w:t>
            </w:r>
          </w:p>
        </w:tc>
        <w:tc>
          <w:tcPr>
            <w:tcW w:w="1380" w:type="dxa"/>
            <w:vAlign w:val="center"/>
            <w:hideMark/>
          </w:tcPr>
          <w:p w:rsidR="00EA23E0" w:rsidRPr="004D4440" w:rsidRDefault="00EA23E0" w:rsidP="00D122F0">
            <w:pPr>
              <w:spacing w:before="0"/>
              <w:jc w:val="center"/>
              <w:rPr>
                <w:rFonts w:ascii="Arial" w:eastAsia="Times New Roman" w:hAnsi="Arial" w:cs="Arial"/>
                <w:sz w:val="20"/>
                <w:szCs w:val="20"/>
              </w:rPr>
            </w:pPr>
            <w:r w:rsidRPr="004D4440">
              <w:rPr>
                <w:rFonts w:ascii="Arial" w:eastAsia="Times New Roman" w:hAnsi="Arial" w:cs="Arial"/>
                <w:kern w:val="24"/>
                <w:sz w:val="20"/>
                <w:szCs w:val="20"/>
              </w:rPr>
              <w:t>31.396</w:t>
            </w:r>
          </w:p>
        </w:tc>
        <w:tc>
          <w:tcPr>
            <w:tcW w:w="1400" w:type="dxa"/>
            <w:shd w:val="clear" w:color="auto" w:fill="DEEAF6" w:themeFill="accent1" w:themeFillTint="33"/>
            <w:vAlign w:val="center"/>
            <w:hideMark/>
          </w:tcPr>
          <w:p w:rsidR="00EA23E0" w:rsidRPr="004D4440" w:rsidRDefault="00EA23E0" w:rsidP="00D122F0">
            <w:pPr>
              <w:spacing w:before="0"/>
              <w:jc w:val="center"/>
              <w:rPr>
                <w:rFonts w:ascii="Arial" w:eastAsia="Times New Roman" w:hAnsi="Arial" w:cs="Arial"/>
                <w:sz w:val="20"/>
                <w:szCs w:val="20"/>
              </w:rPr>
            </w:pPr>
            <w:r w:rsidRPr="004D4440">
              <w:rPr>
                <w:rFonts w:ascii="Arial" w:eastAsia="Times New Roman" w:hAnsi="Arial" w:cs="Arial"/>
                <w:kern w:val="24"/>
                <w:sz w:val="20"/>
                <w:szCs w:val="20"/>
              </w:rPr>
              <w:t>2,21</w:t>
            </w:r>
          </w:p>
        </w:tc>
      </w:tr>
      <w:tr w:rsidR="00EA23E0" w:rsidRPr="004D4440" w:rsidTr="00675327">
        <w:trPr>
          <w:trHeight w:val="272"/>
        </w:trPr>
        <w:tc>
          <w:tcPr>
            <w:tcW w:w="1574" w:type="dxa"/>
            <w:vMerge/>
            <w:vAlign w:val="center"/>
          </w:tcPr>
          <w:p w:rsidR="00EA23E0" w:rsidRPr="004D4440" w:rsidRDefault="00EA23E0" w:rsidP="00E0609E">
            <w:pPr>
              <w:spacing w:before="0"/>
              <w:rPr>
                <w:rFonts w:ascii="Arial" w:eastAsia="Times New Roman" w:hAnsi="Arial" w:cs="Arial"/>
                <w:sz w:val="20"/>
                <w:szCs w:val="20"/>
              </w:rPr>
            </w:pPr>
          </w:p>
        </w:tc>
        <w:tc>
          <w:tcPr>
            <w:tcW w:w="1380" w:type="dxa"/>
            <w:shd w:val="clear" w:color="auto" w:fill="DEEAF6" w:themeFill="accent1" w:themeFillTint="33"/>
            <w:vAlign w:val="center"/>
          </w:tcPr>
          <w:p w:rsidR="00EA23E0" w:rsidRPr="004D4440" w:rsidRDefault="00EA23E0" w:rsidP="00D122F0">
            <w:pPr>
              <w:spacing w:before="0"/>
              <w:jc w:val="center"/>
              <w:rPr>
                <w:rFonts w:ascii="Arial" w:eastAsia="Times New Roman" w:hAnsi="Arial" w:cs="Arial"/>
                <w:kern w:val="24"/>
                <w:sz w:val="20"/>
                <w:szCs w:val="20"/>
              </w:rPr>
            </w:pPr>
            <w:r w:rsidRPr="004D4440">
              <w:rPr>
                <w:rFonts w:ascii="Arial" w:eastAsia="Times New Roman" w:hAnsi="Arial" w:cs="Arial"/>
                <w:kern w:val="24"/>
                <w:sz w:val="20"/>
                <w:szCs w:val="20"/>
              </w:rPr>
              <w:t>15-49</w:t>
            </w:r>
          </w:p>
        </w:tc>
        <w:tc>
          <w:tcPr>
            <w:tcW w:w="1380" w:type="dxa"/>
            <w:vAlign w:val="center"/>
          </w:tcPr>
          <w:p w:rsidR="00EA23E0" w:rsidRPr="004D4440" w:rsidRDefault="00EA23E0" w:rsidP="00D122F0">
            <w:pPr>
              <w:spacing w:before="0"/>
              <w:jc w:val="center"/>
              <w:rPr>
                <w:rFonts w:ascii="Arial" w:eastAsia="Times New Roman" w:hAnsi="Arial" w:cs="Arial"/>
                <w:kern w:val="24"/>
                <w:sz w:val="20"/>
                <w:szCs w:val="20"/>
              </w:rPr>
            </w:pPr>
            <w:r w:rsidRPr="004D4440">
              <w:rPr>
                <w:rFonts w:ascii="Arial" w:eastAsia="Times New Roman" w:hAnsi="Arial" w:cs="Arial"/>
                <w:kern w:val="24"/>
                <w:sz w:val="20"/>
                <w:szCs w:val="20"/>
              </w:rPr>
              <w:t>10.826</w:t>
            </w:r>
          </w:p>
        </w:tc>
        <w:tc>
          <w:tcPr>
            <w:tcW w:w="1400" w:type="dxa"/>
            <w:shd w:val="clear" w:color="auto" w:fill="DEEAF6" w:themeFill="accent1" w:themeFillTint="33"/>
            <w:vAlign w:val="center"/>
          </w:tcPr>
          <w:p w:rsidR="00EA23E0" w:rsidRPr="004D4440" w:rsidRDefault="00EA23E0" w:rsidP="00D122F0">
            <w:pPr>
              <w:spacing w:before="0"/>
              <w:jc w:val="center"/>
              <w:rPr>
                <w:rFonts w:ascii="Arial" w:eastAsia="Times New Roman" w:hAnsi="Arial" w:cs="Arial"/>
                <w:kern w:val="24"/>
                <w:sz w:val="20"/>
                <w:szCs w:val="20"/>
              </w:rPr>
            </w:pPr>
            <w:r w:rsidRPr="004D4440">
              <w:rPr>
                <w:rFonts w:ascii="Arial" w:eastAsia="Times New Roman" w:hAnsi="Arial" w:cs="Arial"/>
                <w:kern w:val="24"/>
                <w:sz w:val="20"/>
                <w:szCs w:val="20"/>
              </w:rPr>
              <w:t>1,09</w:t>
            </w:r>
          </w:p>
        </w:tc>
      </w:tr>
      <w:tr w:rsidR="00EA23E0" w:rsidRPr="004D4440" w:rsidTr="00675327">
        <w:trPr>
          <w:trHeight w:val="272"/>
        </w:trPr>
        <w:tc>
          <w:tcPr>
            <w:tcW w:w="1574" w:type="dxa"/>
            <w:vMerge w:val="restart"/>
            <w:vAlign w:val="center"/>
            <w:hideMark/>
          </w:tcPr>
          <w:p w:rsidR="00EA23E0" w:rsidRPr="004D4440" w:rsidRDefault="00EA23E0" w:rsidP="00E0609E">
            <w:pPr>
              <w:spacing w:before="0"/>
              <w:rPr>
                <w:rFonts w:ascii="Arial" w:eastAsia="Times New Roman" w:hAnsi="Arial" w:cs="Arial"/>
                <w:sz w:val="20"/>
                <w:szCs w:val="20"/>
              </w:rPr>
            </w:pPr>
            <w:r w:rsidRPr="004D4440">
              <w:rPr>
                <w:rFonts w:ascii="Arial" w:eastAsia="Times New Roman" w:hAnsi="Arial" w:cs="Arial"/>
                <w:bCs/>
                <w:kern w:val="24"/>
                <w:sz w:val="20"/>
                <w:szCs w:val="20"/>
              </w:rPr>
              <w:t>2019</w:t>
            </w:r>
          </w:p>
        </w:tc>
        <w:tc>
          <w:tcPr>
            <w:tcW w:w="1380" w:type="dxa"/>
            <w:shd w:val="clear" w:color="auto" w:fill="DEEAF6" w:themeFill="accent1" w:themeFillTint="33"/>
            <w:vAlign w:val="center"/>
            <w:hideMark/>
          </w:tcPr>
          <w:p w:rsidR="00EA23E0" w:rsidRPr="004D4440" w:rsidRDefault="00EA23E0" w:rsidP="00D122F0">
            <w:pPr>
              <w:spacing w:before="0"/>
              <w:jc w:val="center"/>
              <w:rPr>
                <w:rFonts w:ascii="Arial" w:eastAsia="Times New Roman" w:hAnsi="Arial" w:cs="Arial"/>
                <w:sz w:val="20"/>
                <w:szCs w:val="20"/>
              </w:rPr>
            </w:pPr>
            <w:r w:rsidRPr="004D4440">
              <w:rPr>
                <w:rFonts w:ascii="Arial" w:eastAsia="Times New Roman" w:hAnsi="Arial" w:cs="Arial"/>
                <w:kern w:val="24"/>
                <w:sz w:val="20"/>
                <w:szCs w:val="20"/>
              </w:rPr>
              <w:t>15+</w:t>
            </w:r>
          </w:p>
        </w:tc>
        <w:tc>
          <w:tcPr>
            <w:tcW w:w="1380" w:type="dxa"/>
            <w:vAlign w:val="center"/>
            <w:hideMark/>
          </w:tcPr>
          <w:p w:rsidR="00EA23E0" w:rsidRPr="004D4440" w:rsidRDefault="00EA23E0" w:rsidP="00D122F0">
            <w:pPr>
              <w:spacing w:before="0"/>
              <w:jc w:val="center"/>
              <w:rPr>
                <w:rFonts w:ascii="Arial" w:eastAsia="Times New Roman" w:hAnsi="Arial" w:cs="Arial"/>
                <w:sz w:val="20"/>
                <w:szCs w:val="20"/>
              </w:rPr>
            </w:pPr>
            <w:r w:rsidRPr="004D4440">
              <w:rPr>
                <w:rFonts w:ascii="Arial" w:eastAsia="Times New Roman" w:hAnsi="Arial" w:cs="Arial"/>
                <w:kern w:val="24"/>
                <w:sz w:val="20"/>
                <w:szCs w:val="20"/>
              </w:rPr>
              <w:t>52.096</w:t>
            </w:r>
          </w:p>
        </w:tc>
        <w:tc>
          <w:tcPr>
            <w:tcW w:w="1400" w:type="dxa"/>
            <w:shd w:val="clear" w:color="auto" w:fill="DEEAF6" w:themeFill="accent1" w:themeFillTint="33"/>
            <w:vAlign w:val="center"/>
            <w:hideMark/>
          </w:tcPr>
          <w:p w:rsidR="00EA23E0" w:rsidRPr="004D4440" w:rsidRDefault="00EA23E0" w:rsidP="00D122F0">
            <w:pPr>
              <w:spacing w:before="0"/>
              <w:jc w:val="center"/>
              <w:rPr>
                <w:rFonts w:ascii="Arial" w:eastAsia="Times New Roman" w:hAnsi="Arial" w:cs="Arial"/>
                <w:sz w:val="20"/>
                <w:szCs w:val="20"/>
              </w:rPr>
            </w:pPr>
            <w:r w:rsidRPr="004D4440">
              <w:rPr>
                <w:rFonts w:ascii="Arial" w:eastAsia="Times New Roman" w:hAnsi="Arial" w:cs="Arial"/>
                <w:kern w:val="24"/>
                <w:sz w:val="20"/>
                <w:szCs w:val="20"/>
              </w:rPr>
              <w:t>2,95</w:t>
            </w:r>
          </w:p>
        </w:tc>
      </w:tr>
      <w:tr w:rsidR="00EA23E0" w:rsidRPr="004D4440" w:rsidTr="00675327">
        <w:trPr>
          <w:trHeight w:val="272"/>
        </w:trPr>
        <w:tc>
          <w:tcPr>
            <w:tcW w:w="1574" w:type="dxa"/>
            <w:vMerge/>
            <w:vAlign w:val="center"/>
            <w:hideMark/>
          </w:tcPr>
          <w:p w:rsidR="00EA23E0" w:rsidRPr="004D4440" w:rsidRDefault="00EA23E0" w:rsidP="00E0609E">
            <w:pPr>
              <w:spacing w:before="0"/>
              <w:rPr>
                <w:rFonts w:ascii="Arial" w:eastAsia="Times New Roman" w:hAnsi="Arial" w:cs="Arial"/>
                <w:sz w:val="20"/>
                <w:szCs w:val="20"/>
              </w:rPr>
            </w:pPr>
          </w:p>
        </w:tc>
        <w:tc>
          <w:tcPr>
            <w:tcW w:w="1380" w:type="dxa"/>
            <w:shd w:val="clear" w:color="auto" w:fill="DEEAF6" w:themeFill="accent1" w:themeFillTint="33"/>
            <w:vAlign w:val="center"/>
            <w:hideMark/>
          </w:tcPr>
          <w:p w:rsidR="00EA23E0" w:rsidRPr="004D4440" w:rsidRDefault="00EA23E0" w:rsidP="00D122F0">
            <w:pPr>
              <w:spacing w:before="0"/>
              <w:jc w:val="center"/>
              <w:rPr>
                <w:rFonts w:ascii="Arial" w:eastAsia="Times New Roman" w:hAnsi="Arial" w:cs="Arial"/>
                <w:sz w:val="20"/>
                <w:szCs w:val="20"/>
              </w:rPr>
            </w:pPr>
            <w:r w:rsidRPr="004D4440">
              <w:rPr>
                <w:rFonts w:ascii="Arial" w:eastAsia="Times New Roman" w:hAnsi="Arial" w:cs="Arial"/>
                <w:kern w:val="24"/>
                <w:sz w:val="20"/>
                <w:szCs w:val="20"/>
              </w:rPr>
              <w:t>15-64</w:t>
            </w:r>
          </w:p>
        </w:tc>
        <w:tc>
          <w:tcPr>
            <w:tcW w:w="1380" w:type="dxa"/>
            <w:vAlign w:val="center"/>
            <w:hideMark/>
          </w:tcPr>
          <w:p w:rsidR="00EA23E0" w:rsidRPr="004D4440" w:rsidRDefault="00EA23E0" w:rsidP="00D122F0">
            <w:pPr>
              <w:spacing w:before="0"/>
              <w:jc w:val="center"/>
              <w:rPr>
                <w:rFonts w:ascii="Arial" w:eastAsia="Times New Roman" w:hAnsi="Arial" w:cs="Arial"/>
                <w:sz w:val="20"/>
                <w:szCs w:val="20"/>
              </w:rPr>
            </w:pPr>
            <w:r w:rsidRPr="004D4440">
              <w:rPr>
                <w:rFonts w:ascii="Arial" w:eastAsia="Times New Roman" w:hAnsi="Arial" w:cs="Arial"/>
                <w:kern w:val="24"/>
                <w:sz w:val="20"/>
                <w:szCs w:val="20"/>
              </w:rPr>
              <w:t>17.597</w:t>
            </w:r>
          </w:p>
        </w:tc>
        <w:tc>
          <w:tcPr>
            <w:tcW w:w="1400" w:type="dxa"/>
            <w:shd w:val="clear" w:color="auto" w:fill="DEEAF6" w:themeFill="accent1" w:themeFillTint="33"/>
            <w:vAlign w:val="center"/>
            <w:hideMark/>
          </w:tcPr>
          <w:p w:rsidR="00EA23E0" w:rsidRPr="004D4440" w:rsidRDefault="00EA23E0" w:rsidP="00D122F0">
            <w:pPr>
              <w:spacing w:before="0"/>
              <w:jc w:val="center"/>
              <w:rPr>
                <w:rFonts w:ascii="Arial" w:eastAsia="Times New Roman" w:hAnsi="Arial" w:cs="Arial"/>
                <w:sz w:val="20"/>
                <w:szCs w:val="20"/>
              </w:rPr>
            </w:pPr>
            <w:r w:rsidRPr="004D4440">
              <w:rPr>
                <w:rFonts w:ascii="Arial" w:eastAsia="Times New Roman" w:hAnsi="Arial" w:cs="Arial"/>
                <w:kern w:val="24"/>
                <w:sz w:val="20"/>
                <w:szCs w:val="20"/>
              </w:rPr>
              <w:t>1,30</w:t>
            </w:r>
          </w:p>
        </w:tc>
      </w:tr>
      <w:tr w:rsidR="00EA23E0" w:rsidRPr="004D4440" w:rsidTr="00675327">
        <w:trPr>
          <w:trHeight w:val="272"/>
        </w:trPr>
        <w:tc>
          <w:tcPr>
            <w:tcW w:w="1574" w:type="dxa"/>
            <w:vMerge/>
            <w:vAlign w:val="center"/>
          </w:tcPr>
          <w:p w:rsidR="00EA23E0" w:rsidRPr="004D4440" w:rsidRDefault="00EA23E0" w:rsidP="00E0609E">
            <w:pPr>
              <w:spacing w:before="0"/>
              <w:rPr>
                <w:rFonts w:ascii="Arial" w:eastAsia="Times New Roman" w:hAnsi="Arial" w:cs="Arial"/>
                <w:sz w:val="20"/>
                <w:szCs w:val="20"/>
              </w:rPr>
            </w:pPr>
          </w:p>
        </w:tc>
        <w:tc>
          <w:tcPr>
            <w:tcW w:w="1380" w:type="dxa"/>
            <w:shd w:val="clear" w:color="auto" w:fill="DEEAF6" w:themeFill="accent1" w:themeFillTint="33"/>
            <w:vAlign w:val="center"/>
          </w:tcPr>
          <w:p w:rsidR="00EA23E0" w:rsidRPr="004D4440" w:rsidRDefault="00EA23E0" w:rsidP="00D122F0">
            <w:pPr>
              <w:spacing w:before="0"/>
              <w:jc w:val="center"/>
              <w:rPr>
                <w:rFonts w:ascii="Arial" w:eastAsia="Times New Roman" w:hAnsi="Arial" w:cs="Arial"/>
                <w:kern w:val="24"/>
                <w:sz w:val="20"/>
                <w:szCs w:val="20"/>
              </w:rPr>
            </w:pPr>
            <w:r w:rsidRPr="004D4440">
              <w:rPr>
                <w:rFonts w:ascii="Arial" w:eastAsia="Times New Roman" w:hAnsi="Arial" w:cs="Arial"/>
                <w:kern w:val="24"/>
                <w:sz w:val="20"/>
                <w:szCs w:val="20"/>
              </w:rPr>
              <w:t>15-49</w:t>
            </w:r>
          </w:p>
        </w:tc>
        <w:tc>
          <w:tcPr>
            <w:tcW w:w="1380" w:type="dxa"/>
            <w:vAlign w:val="center"/>
          </w:tcPr>
          <w:p w:rsidR="00EA23E0" w:rsidRPr="004D4440" w:rsidRDefault="00EA23E0" w:rsidP="00D122F0">
            <w:pPr>
              <w:spacing w:before="0"/>
              <w:jc w:val="center"/>
              <w:rPr>
                <w:rFonts w:ascii="Arial" w:eastAsia="Times New Roman" w:hAnsi="Arial" w:cs="Arial"/>
                <w:kern w:val="24"/>
                <w:sz w:val="20"/>
                <w:szCs w:val="20"/>
              </w:rPr>
            </w:pPr>
            <w:r w:rsidRPr="004D4440">
              <w:rPr>
                <w:rFonts w:ascii="Arial" w:eastAsia="Times New Roman" w:hAnsi="Arial" w:cs="Arial"/>
                <w:kern w:val="24"/>
                <w:sz w:val="20"/>
                <w:szCs w:val="20"/>
              </w:rPr>
              <w:t>7.525</w:t>
            </w:r>
          </w:p>
        </w:tc>
        <w:tc>
          <w:tcPr>
            <w:tcW w:w="1400" w:type="dxa"/>
            <w:shd w:val="clear" w:color="auto" w:fill="DEEAF6" w:themeFill="accent1" w:themeFillTint="33"/>
            <w:vAlign w:val="center"/>
          </w:tcPr>
          <w:p w:rsidR="00EA23E0" w:rsidRPr="004D4440" w:rsidRDefault="00EA23E0" w:rsidP="00D122F0">
            <w:pPr>
              <w:spacing w:before="0"/>
              <w:jc w:val="center"/>
              <w:rPr>
                <w:rFonts w:ascii="Arial" w:eastAsia="Times New Roman" w:hAnsi="Arial" w:cs="Arial"/>
                <w:kern w:val="24"/>
                <w:sz w:val="20"/>
                <w:szCs w:val="20"/>
              </w:rPr>
            </w:pPr>
            <w:r w:rsidRPr="004D4440">
              <w:rPr>
                <w:rFonts w:ascii="Arial" w:eastAsia="Times New Roman" w:hAnsi="Arial" w:cs="Arial"/>
                <w:kern w:val="24"/>
                <w:sz w:val="20"/>
                <w:szCs w:val="20"/>
              </w:rPr>
              <w:t>0,83</w:t>
            </w:r>
          </w:p>
        </w:tc>
      </w:tr>
    </w:tbl>
    <w:p w:rsidR="00EA23E0" w:rsidRPr="004D4440" w:rsidRDefault="0004258B" w:rsidP="009D2068">
      <w:pPr>
        <w:spacing w:before="0" w:after="0" w:line="240" w:lineRule="auto"/>
        <w:rPr>
          <w:rFonts w:ascii="Arial" w:hAnsi="Arial" w:cs="Arial"/>
          <w:sz w:val="20"/>
          <w:szCs w:val="20"/>
        </w:rPr>
      </w:pPr>
      <w:r>
        <w:rPr>
          <w:rFonts w:ascii="Arial" w:hAnsi="Arial" w:cs="Arial"/>
          <w:sz w:val="20"/>
          <w:szCs w:val="20"/>
        </w:rPr>
        <w:t xml:space="preserve">            </w:t>
      </w:r>
      <w:r w:rsidR="00EA23E0" w:rsidRPr="004D4440">
        <w:rPr>
          <w:rFonts w:ascii="Arial" w:hAnsi="Arial" w:cs="Arial"/>
          <w:sz w:val="20"/>
          <w:szCs w:val="20"/>
        </w:rPr>
        <w:t>Vir: SURS</w:t>
      </w:r>
    </w:p>
    <w:p w:rsidR="009B23FE" w:rsidRDefault="009B23FE" w:rsidP="00F62BC5">
      <w:pPr>
        <w:spacing w:before="0" w:after="0" w:line="240" w:lineRule="auto"/>
        <w:ind w:left="425"/>
        <w:rPr>
          <w:rFonts w:ascii="Arial" w:hAnsi="Arial" w:cs="Arial"/>
          <w:sz w:val="20"/>
          <w:szCs w:val="20"/>
        </w:rPr>
      </w:pPr>
    </w:p>
    <w:p w:rsidR="00C256DF" w:rsidRPr="004D4440" w:rsidRDefault="00C256DF" w:rsidP="00F62BC5">
      <w:pPr>
        <w:spacing w:before="0" w:after="0" w:line="240" w:lineRule="auto"/>
        <w:ind w:left="425"/>
        <w:rPr>
          <w:rFonts w:ascii="Arial" w:hAnsi="Arial" w:cs="Arial"/>
          <w:sz w:val="20"/>
          <w:szCs w:val="20"/>
        </w:rPr>
      </w:pPr>
    </w:p>
    <w:p w:rsidR="009B23FE" w:rsidRPr="0068698D" w:rsidRDefault="00EA23E0" w:rsidP="00760486">
      <w:pPr>
        <w:spacing w:before="0" w:after="0" w:line="240" w:lineRule="auto"/>
        <w:rPr>
          <w:rFonts w:ascii="Arial" w:hAnsi="Arial" w:cs="Arial"/>
          <w:b/>
          <w:sz w:val="20"/>
          <w:szCs w:val="20"/>
        </w:rPr>
      </w:pPr>
      <w:r w:rsidRPr="0068698D">
        <w:rPr>
          <w:rFonts w:ascii="Arial" w:hAnsi="Arial" w:cs="Arial"/>
          <w:b/>
          <w:sz w:val="20"/>
          <w:szCs w:val="20"/>
        </w:rPr>
        <w:lastRenderedPageBreak/>
        <w:t>B. Srednj</w:t>
      </w:r>
      <w:r w:rsidR="00AD23E8" w:rsidRPr="0068698D">
        <w:rPr>
          <w:rFonts w:ascii="Arial" w:hAnsi="Arial" w:cs="Arial"/>
          <w:b/>
          <w:sz w:val="20"/>
          <w:szCs w:val="20"/>
        </w:rPr>
        <w:t>ešolska izobr</w:t>
      </w:r>
      <w:r w:rsidR="0095439F" w:rsidRPr="0068698D">
        <w:rPr>
          <w:rFonts w:ascii="Arial" w:hAnsi="Arial" w:cs="Arial"/>
          <w:b/>
          <w:sz w:val="20"/>
          <w:szCs w:val="20"/>
        </w:rPr>
        <w:t>a</w:t>
      </w:r>
      <w:r w:rsidR="00AD23E8" w:rsidRPr="0068698D">
        <w:rPr>
          <w:rFonts w:ascii="Arial" w:hAnsi="Arial" w:cs="Arial"/>
          <w:b/>
          <w:sz w:val="20"/>
          <w:szCs w:val="20"/>
        </w:rPr>
        <w:t>zba</w:t>
      </w:r>
    </w:p>
    <w:p w:rsidR="009B23FE" w:rsidRPr="0068698D" w:rsidRDefault="00EA23E0" w:rsidP="00760486">
      <w:pPr>
        <w:spacing w:before="0" w:after="0" w:line="240" w:lineRule="auto"/>
        <w:rPr>
          <w:rFonts w:ascii="Arial" w:eastAsiaTheme="minorHAnsi" w:hAnsi="Arial" w:cs="Arial"/>
          <w:sz w:val="20"/>
          <w:szCs w:val="20"/>
          <w:lang w:eastAsia="en-US"/>
        </w:rPr>
      </w:pPr>
      <w:r w:rsidRPr="000A79F4">
        <w:rPr>
          <w:rFonts w:ascii="Arial" w:eastAsiaTheme="minorHAnsi" w:hAnsi="Arial" w:cs="Arial"/>
          <w:sz w:val="20"/>
          <w:szCs w:val="20"/>
          <w:lang w:eastAsia="en-US"/>
        </w:rPr>
        <w:t>Delež odraslih</w:t>
      </w:r>
      <w:r w:rsidR="00941B85" w:rsidRPr="000A79F4">
        <w:rPr>
          <w:rFonts w:ascii="Arial" w:eastAsiaTheme="minorHAnsi" w:hAnsi="Arial" w:cs="Arial"/>
          <w:sz w:val="20"/>
          <w:szCs w:val="20"/>
          <w:lang w:eastAsia="en-US"/>
        </w:rPr>
        <w:t xml:space="preserve"> v starosti</w:t>
      </w:r>
      <w:r w:rsidRPr="000A79F4">
        <w:rPr>
          <w:rFonts w:ascii="Arial" w:eastAsiaTheme="minorHAnsi" w:hAnsi="Arial" w:cs="Arial"/>
          <w:sz w:val="20"/>
          <w:szCs w:val="20"/>
          <w:lang w:eastAsia="en-US"/>
        </w:rPr>
        <w:t xml:space="preserve"> od 25 do 64 let, z dokončano </w:t>
      </w:r>
      <w:r w:rsidR="002E5B1A" w:rsidRPr="000A79F4">
        <w:rPr>
          <w:rFonts w:ascii="Arial" w:eastAsiaTheme="minorHAnsi" w:hAnsi="Arial" w:cs="Arial"/>
          <w:sz w:val="20"/>
          <w:szCs w:val="20"/>
          <w:lang w:eastAsia="en-US"/>
        </w:rPr>
        <w:t>vsaj</w:t>
      </w:r>
      <w:r w:rsidRPr="000A79F4">
        <w:rPr>
          <w:rFonts w:ascii="Arial" w:eastAsiaTheme="minorHAnsi" w:hAnsi="Arial" w:cs="Arial"/>
          <w:sz w:val="20"/>
          <w:szCs w:val="20"/>
          <w:lang w:eastAsia="en-US"/>
        </w:rPr>
        <w:t xml:space="preserve"> </w:t>
      </w:r>
      <w:r w:rsidR="000A79F4" w:rsidRPr="000A79F4">
        <w:rPr>
          <w:rFonts w:ascii="Arial" w:eastAsiaTheme="minorHAnsi" w:hAnsi="Arial" w:cs="Arial"/>
          <w:sz w:val="20"/>
          <w:szCs w:val="20"/>
          <w:lang w:eastAsia="en-US"/>
        </w:rPr>
        <w:t xml:space="preserve">4-letno srednješolsko </w:t>
      </w:r>
      <w:r w:rsidRPr="000A79F4">
        <w:rPr>
          <w:rFonts w:ascii="Arial" w:eastAsiaTheme="minorHAnsi" w:hAnsi="Arial" w:cs="Arial"/>
          <w:sz w:val="20"/>
          <w:szCs w:val="20"/>
          <w:lang w:eastAsia="en-US"/>
        </w:rPr>
        <w:t xml:space="preserve">izobrazbo, se </w:t>
      </w:r>
      <w:r w:rsidR="0075319C" w:rsidRPr="000A79F4">
        <w:rPr>
          <w:rFonts w:ascii="Arial" w:eastAsiaTheme="minorHAnsi" w:hAnsi="Arial" w:cs="Arial"/>
          <w:sz w:val="20"/>
          <w:szCs w:val="20"/>
          <w:lang w:eastAsia="en-US"/>
        </w:rPr>
        <w:t xml:space="preserve">je </w:t>
      </w:r>
      <w:r w:rsidRPr="000A79F4">
        <w:rPr>
          <w:rFonts w:ascii="Arial" w:eastAsiaTheme="minorHAnsi" w:hAnsi="Arial" w:cs="Arial"/>
          <w:sz w:val="20"/>
          <w:szCs w:val="20"/>
          <w:lang w:eastAsia="en-US"/>
        </w:rPr>
        <w:t>s 57</w:t>
      </w:r>
      <w:r w:rsidR="00467352" w:rsidRPr="000A79F4">
        <w:rPr>
          <w:rFonts w:ascii="Arial" w:eastAsiaTheme="minorHAnsi" w:hAnsi="Arial" w:cs="Arial"/>
          <w:sz w:val="20"/>
          <w:szCs w:val="20"/>
          <w:lang w:eastAsia="en-US"/>
        </w:rPr>
        <w:t xml:space="preserve"> </w:t>
      </w:r>
      <w:r w:rsidRPr="000A79F4">
        <w:rPr>
          <w:rFonts w:ascii="Arial" w:eastAsiaTheme="minorHAnsi" w:hAnsi="Arial" w:cs="Arial"/>
          <w:sz w:val="20"/>
          <w:szCs w:val="20"/>
          <w:lang w:eastAsia="en-US"/>
        </w:rPr>
        <w:t>% v letu 2011, povečal na 6</w:t>
      </w:r>
      <w:r w:rsidR="000A79F4" w:rsidRPr="000A79F4">
        <w:rPr>
          <w:rFonts w:ascii="Arial" w:eastAsiaTheme="minorHAnsi" w:hAnsi="Arial" w:cs="Arial"/>
          <w:sz w:val="20"/>
          <w:szCs w:val="20"/>
          <w:lang w:eastAsia="en-US"/>
        </w:rPr>
        <w:t>2,8</w:t>
      </w:r>
      <w:r w:rsidR="00467352" w:rsidRPr="000A79F4">
        <w:rPr>
          <w:rFonts w:ascii="Arial" w:eastAsiaTheme="minorHAnsi" w:hAnsi="Arial" w:cs="Arial"/>
          <w:sz w:val="20"/>
          <w:szCs w:val="20"/>
          <w:lang w:eastAsia="en-US"/>
        </w:rPr>
        <w:t xml:space="preserve"> </w:t>
      </w:r>
      <w:r w:rsidRPr="000A79F4">
        <w:rPr>
          <w:rFonts w:ascii="Arial" w:eastAsiaTheme="minorHAnsi" w:hAnsi="Arial" w:cs="Arial"/>
          <w:sz w:val="20"/>
          <w:szCs w:val="20"/>
          <w:lang w:eastAsia="en-US"/>
        </w:rPr>
        <w:t>% v letu 2020.</w:t>
      </w:r>
      <w:r w:rsidR="00FA6A85" w:rsidRPr="000A79F4">
        <w:rPr>
          <w:rFonts w:ascii="Arial" w:eastAsiaTheme="minorHAnsi" w:hAnsi="Arial" w:cs="Arial"/>
          <w:sz w:val="20"/>
          <w:szCs w:val="20"/>
          <w:lang w:eastAsia="en-US"/>
        </w:rPr>
        <w:t xml:space="preserve"> </w:t>
      </w:r>
      <w:r w:rsidR="00467352" w:rsidRPr="000A79F4">
        <w:rPr>
          <w:rFonts w:ascii="Arial" w:eastAsiaTheme="minorHAnsi" w:hAnsi="Arial" w:cs="Arial"/>
          <w:sz w:val="20"/>
          <w:szCs w:val="20"/>
          <w:lang w:eastAsia="en-US"/>
        </w:rPr>
        <w:t>P</w:t>
      </w:r>
      <w:r w:rsidR="00565589" w:rsidRPr="000A79F4">
        <w:rPr>
          <w:rFonts w:ascii="Arial" w:eastAsiaTheme="minorHAnsi" w:hAnsi="Arial" w:cs="Arial"/>
          <w:sz w:val="20"/>
          <w:szCs w:val="20"/>
          <w:lang w:eastAsia="en-US"/>
        </w:rPr>
        <w:t>reglednic</w:t>
      </w:r>
      <w:r w:rsidR="00467352" w:rsidRPr="000A79F4">
        <w:rPr>
          <w:rFonts w:ascii="Arial" w:eastAsiaTheme="minorHAnsi" w:hAnsi="Arial" w:cs="Arial"/>
          <w:sz w:val="20"/>
          <w:szCs w:val="20"/>
          <w:lang w:eastAsia="en-US"/>
        </w:rPr>
        <w:t>a</w:t>
      </w:r>
      <w:r w:rsidR="00565589" w:rsidRPr="000A79F4">
        <w:rPr>
          <w:rFonts w:ascii="Arial" w:eastAsiaTheme="minorHAnsi" w:hAnsi="Arial" w:cs="Arial"/>
          <w:sz w:val="20"/>
          <w:szCs w:val="20"/>
          <w:lang w:eastAsia="en-US"/>
        </w:rPr>
        <w:t xml:space="preserve"> </w:t>
      </w:r>
      <w:r w:rsidR="00F16528" w:rsidRPr="000A79F4">
        <w:rPr>
          <w:rFonts w:ascii="Arial" w:eastAsiaTheme="minorHAnsi" w:hAnsi="Arial" w:cs="Arial"/>
          <w:sz w:val="20"/>
          <w:szCs w:val="20"/>
          <w:lang w:eastAsia="en-US"/>
        </w:rPr>
        <w:t>10</w:t>
      </w:r>
      <w:r w:rsidR="00207542" w:rsidRPr="000A79F4">
        <w:rPr>
          <w:rFonts w:ascii="Arial" w:eastAsiaTheme="minorHAnsi" w:hAnsi="Arial" w:cs="Arial"/>
          <w:sz w:val="20"/>
          <w:szCs w:val="20"/>
          <w:lang w:eastAsia="en-US"/>
        </w:rPr>
        <w:t xml:space="preserve"> </w:t>
      </w:r>
      <w:r w:rsidR="009F63F0" w:rsidRPr="000A79F4">
        <w:rPr>
          <w:rFonts w:ascii="Arial" w:eastAsiaTheme="minorHAnsi" w:hAnsi="Arial" w:cs="Arial"/>
          <w:sz w:val="20"/>
          <w:szCs w:val="20"/>
          <w:lang w:eastAsia="en-US"/>
        </w:rPr>
        <w:t xml:space="preserve">spodaj </w:t>
      </w:r>
      <w:r w:rsidR="00467352" w:rsidRPr="000A79F4">
        <w:rPr>
          <w:rFonts w:ascii="Arial" w:eastAsiaTheme="minorHAnsi" w:hAnsi="Arial" w:cs="Arial"/>
          <w:sz w:val="20"/>
          <w:szCs w:val="20"/>
          <w:lang w:eastAsia="en-US"/>
        </w:rPr>
        <w:t>kaže</w:t>
      </w:r>
      <w:r w:rsidRPr="000A79F4">
        <w:rPr>
          <w:rFonts w:ascii="Arial" w:eastAsiaTheme="minorHAnsi" w:hAnsi="Arial" w:cs="Arial"/>
          <w:sz w:val="20"/>
          <w:szCs w:val="20"/>
          <w:lang w:eastAsia="en-US"/>
        </w:rPr>
        <w:t xml:space="preserve"> </w:t>
      </w:r>
      <w:r w:rsidR="0054691A" w:rsidRPr="000A79F4">
        <w:rPr>
          <w:rFonts w:ascii="Arial" w:eastAsiaTheme="minorHAnsi" w:hAnsi="Arial" w:cs="Arial"/>
          <w:sz w:val="20"/>
          <w:szCs w:val="20"/>
          <w:lang w:eastAsia="en-US"/>
        </w:rPr>
        <w:t>število</w:t>
      </w:r>
      <w:r w:rsidRPr="000A79F4">
        <w:rPr>
          <w:rFonts w:ascii="Arial" w:eastAsiaTheme="minorHAnsi" w:hAnsi="Arial" w:cs="Arial"/>
          <w:sz w:val="20"/>
          <w:szCs w:val="20"/>
          <w:lang w:eastAsia="en-US"/>
        </w:rPr>
        <w:t xml:space="preserve"> </w:t>
      </w:r>
      <w:r w:rsidR="00467352" w:rsidRPr="000A79F4">
        <w:rPr>
          <w:rFonts w:ascii="Arial" w:eastAsiaTheme="minorHAnsi" w:hAnsi="Arial" w:cs="Arial"/>
          <w:sz w:val="20"/>
          <w:szCs w:val="20"/>
          <w:lang w:eastAsia="en-US"/>
        </w:rPr>
        <w:t xml:space="preserve">in </w:t>
      </w:r>
      <w:r w:rsidR="0054691A" w:rsidRPr="000A79F4">
        <w:rPr>
          <w:rFonts w:ascii="Arial" w:eastAsiaTheme="minorHAnsi" w:hAnsi="Arial" w:cs="Arial"/>
          <w:sz w:val="20"/>
          <w:szCs w:val="20"/>
          <w:lang w:eastAsia="en-US"/>
        </w:rPr>
        <w:t>deleže</w:t>
      </w:r>
      <w:r w:rsidRPr="000A79F4">
        <w:rPr>
          <w:rFonts w:ascii="Arial" w:eastAsiaTheme="minorHAnsi" w:hAnsi="Arial" w:cs="Arial"/>
          <w:sz w:val="20"/>
          <w:szCs w:val="20"/>
          <w:lang w:eastAsia="en-US"/>
        </w:rPr>
        <w:t xml:space="preserve"> prebivalcev </w:t>
      </w:r>
      <w:r w:rsidR="0054691A" w:rsidRPr="000A79F4">
        <w:rPr>
          <w:rFonts w:ascii="Arial" w:eastAsiaTheme="minorHAnsi" w:hAnsi="Arial" w:cs="Arial"/>
          <w:sz w:val="20"/>
          <w:szCs w:val="20"/>
          <w:lang w:eastAsia="en-US"/>
        </w:rPr>
        <w:t>po starostnih skupinah</w:t>
      </w:r>
      <w:r w:rsidRPr="000A79F4">
        <w:rPr>
          <w:rFonts w:ascii="Arial" w:eastAsiaTheme="minorHAnsi" w:hAnsi="Arial" w:cs="Arial"/>
          <w:sz w:val="20"/>
          <w:szCs w:val="20"/>
          <w:lang w:eastAsia="en-US"/>
        </w:rPr>
        <w:t>.</w:t>
      </w:r>
      <w:r w:rsidRPr="0068698D">
        <w:rPr>
          <w:rFonts w:ascii="Arial" w:eastAsiaTheme="minorHAnsi" w:hAnsi="Arial" w:cs="Arial"/>
          <w:sz w:val="20"/>
          <w:szCs w:val="20"/>
          <w:lang w:eastAsia="en-US"/>
        </w:rPr>
        <w:t xml:space="preserve"> </w:t>
      </w:r>
    </w:p>
    <w:p w:rsidR="008D2EF4" w:rsidRPr="004D4440" w:rsidRDefault="008D2EF4" w:rsidP="00902A6F">
      <w:pPr>
        <w:pStyle w:val="Priloga"/>
      </w:pPr>
      <w:bookmarkStart w:id="75" w:name="_Toc77547026"/>
      <w:r w:rsidRPr="004D4440">
        <w:t xml:space="preserve">Preglednica </w:t>
      </w:r>
      <w:r w:rsidR="00A10C41">
        <w:rPr>
          <w:noProof/>
        </w:rPr>
        <w:fldChar w:fldCharType="begin"/>
      </w:r>
      <w:r w:rsidR="00A10C41">
        <w:rPr>
          <w:noProof/>
        </w:rPr>
        <w:instrText xml:space="preserve"> SEQ Preglednica \* ARABIC </w:instrText>
      </w:r>
      <w:r w:rsidR="00A10C41">
        <w:rPr>
          <w:noProof/>
        </w:rPr>
        <w:fldChar w:fldCharType="separate"/>
      </w:r>
      <w:r w:rsidR="0065632C">
        <w:rPr>
          <w:noProof/>
        </w:rPr>
        <w:t>10</w:t>
      </w:r>
      <w:r w:rsidR="00A10C41">
        <w:rPr>
          <w:noProof/>
        </w:rPr>
        <w:fldChar w:fldCharType="end"/>
      </w:r>
      <w:r w:rsidRPr="004D4440">
        <w:t xml:space="preserve">: Prebivalci po starostnih skupinah z zaključeno </w:t>
      </w:r>
      <w:r w:rsidR="002E5B1A" w:rsidRPr="004D4440">
        <w:t xml:space="preserve">vsaj </w:t>
      </w:r>
      <w:r w:rsidRPr="004D4440">
        <w:t xml:space="preserve">4-letno srednješolsko izobrazbo, v </w:t>
      </w:r>
      <w:r w:rsidR="00042053" w:rsidRPr="004D4440">
        <w:t>deležih za leto 2020</w:t>
      </w:r>
      <w:bookmarkEnd w:id="75"/>
    </w:p>
    <w:tbl>
      <w:tblPr>
        <w:tblStyle w:val="Tabelamrea3"/>
        <w:tblW w:w="5076" w:type="dxa"/>
        <w:tblInd w:w="731" w:type="dxa"/>
        <w:tblLook w:val="04A0" w:firstRow="1" w:lastRow="0" w:firstColumn="1" w:lastColumn="0" w:noHBand="0" w:noVBand="1"/>
      </w:tblPr>
      <w:tblGrid>
        <w:gridCol w:w="2241"/>
        <w:gridCol w:w="2835"/>
      </w:tblGrid>
      <w:tr w:rsidR="00141299" w:rsidRPr="004D4440" w:rsidTr="00486B81">
        <w:trPr>
          <w:trHeight w:val="272"/>
        </w:trPr>
        <w:tc>
          <w:tcPr>
            <w:tcW w:w="2241" w:type="dxa"/>
            <w:vAlign w:val="center"/>
            <w:hideMark/>
          </w:tcPr>
          <w:p w:rsidR="00141299" w:rsidRPr="004D4440" w:rsidRDefault="00042053" w:rsidP="00141299">
            <w:pPr>
              <w:spacing w:before="0"/>
              <w:rPr>
                <w:rFonts w:ascii="Arial" w:eastAsia="Times New Roman" w:hAnsi="Arial" w:cs="Arial"/>
                <w:b/>
                <w:bCs/>
                <w:sz w:val="20"/>
                <w:szCs w:val="20"/>
              </w:rPr>
            </w:pPr>
            <w:r w:rsidRPr="004D4440">
              <w:rPr>
                <w:rFonts w:ascii="Arial" w:eastAsia="Times New Roman" w:hAnsi="Arial" w:cs="Arial"/>
                <w:b/>
                <w:bCs/>
                <w:sz w:val="20"/>
                <w:szCs w:val="20"/>
              </w:rPr>
              <w:t>Starostna skupina</w:t>
            </w:r>
          </w:p>
        </w:tc>
        <w:tc>
          <w:tcPr>
            <w:tcW w:w="2835" w:type="dxa"/>
            <w:vAlign w:val="center"/>
          </w:tcPr>
          <w:p w:rsidR="00141299" w:rsidRPr="004D4440" w:rsidRDefault="00141299" w:rsidP="00141299">
            <w:pPr>
              <w:spacing w:before="0"/>
              <w:rPr>
                <w:rFonts w:ascii="Arial" w:eastAsia="Times New Roman" w:hAnsi="Arial" w:cs="Arial"/>
                <w:b/>
                <w:bCs/>
                <w:kern w:val="24"/>
                <w:sz w:val="20"/>
                <w:szCs w:val="20"/>
              </w:rPr>
            </w:pPr>
            <w:r w:rsidRPr="004D4440">
              <w:rPr>
                <w:rFonts w:ascii="Arial" w:eastAsia="Times New Roman" w:hAnsi="Arial" w:cs="Arial"/>
                <w:b/>
                <w:bCs/>
                <w:kern w:val="24"/>
                <w:sz w:val="20"/>
                <w:szCs w:val="20"/>
              </w:rPr>
              <w:t>Delež 4-letna SŠ in več</w:t>
            </w:r>
          </w:p>
        </w:tc>
      </w:tr>
      <w:tr w:rsidR="00141299" w:rsidRPr="004D4440" w:rsidTr="00486B81">
        <w:trPr>
          <w:trHeight w:val="272"/>
        </w:trPr>
        <w:tc>
          <w:tcPr>
            <w:tcW w:w="2241" w:type="dxa"/>
            <w:shd w:val="clear" w:color="auto" w:fill="DEEAF6" w:themeFill="accent1" w:themeFillTint="33"/>
            <w:vAlign w:val="center"/>
            <w:hideMark/>
          </w:tcPr>
          <w:p w:rsidR="00141299" w:rsidRPr="004D4440" w:rsidRDefault="00141299" w:rsidP="00141299">
            <w:pPr>
              <w:spacing w:before="0"/>
              <w:rPr>
                <w:rFonts w:ascii="Arial" w:eastAsia="Times New Roman" w:hAnsi="Arial" w:cs="Arial"/>
                <w:sz w:val="20"/>
                <w:szCs w:val="20"/>
              </w:rPr>
            </w:pPr>
            <w:r w:rsidRPr="004D4440">
              <w:rPr>
                <w:rFonts w:ascii="Arial" w:eastAsia="Times New Roman" w:hAnsi="Arial" w:cs="Arial"/>
                <w:bCs/>
                <w:kern w:val="24"/>
                <w:sz w:val="20"/>
                <w:szCs w:val="20"/>
              </w:rPr>
              <w:t>25-29 let</w:t>
            </w:r>
          </w:p>
        </w:tc>
        <w:tc>
          <w:tcPr>
            <w:tcW w:w="2835" w:type="dxa"/>
            <w:tcBorders>
              <w:top w:val="single" w:sz="4" w:space="0" w:color="auto"/>
              <w:left w:val="nil"/>
              <w:bottom w:val="single" w:sz="4" w:space="0" w:color="auto"/>
              <w:right w:val="single" w:sz="4" w:space="0" w:color="auto"/>
            </w:tcBorders>
            <w:shd w:val="clear" w:color="auto" w:fill="DEEAF6" w:themeFill="accent1" w:themeFillTint="33"/>
            <w:vAlign w:val="center"/>
          </w:tcPr>
          <w:p w:rsidR="00141299" w:rsidRPr="004D4440" w:rsidRDefault="00141299" w:rsidP="00141299">
            <w:pPr>
              <w:spacing w:before="0"/>
              <w:jc w:val="center"/>
              <w:rPr>
                <w:rFonts w:ascii="Arial" w:hAnsi="Arial" w:cs="Arial"/>
                <w:sz w:val="20"/>
                <w:szCs w:val="20"/>
              </w:rPr>
            </w:pPr>
            <w:r w:rsidRPr="004D4440">
              <w:rPr>
                <w:rFonts w:ascii="Arial" w:hAnsi="Arial" w:cs="Arial"/>
                <w:sz w:val="20"/>
                <w:szCs w:val="20"/>
              </w:rPr>
              <w:t>80,1</w:t>
            </w:r>
          </w:p>
        </w:tc>
      </w:tr>
      <w:tr w:rsidR="00141299" w:rsidRPr="004D4440" w:rsidTr="00486B81">
        <w:trPr>
          <w:trHeight w:val="272"/>
        </w:trPr>
        <w:tc>
          <w:tcPr>
            <w:tcW w:w="2241" w:type="dxa"/>
            <w:vAlign w:val="center"/>
            <w:hideMark/>
          </w:tcPr>
          <w:p w:rsidR="00141299" w:rsidRPr="004D4440" w:rsidRDefault="00141299" w:rsidP="00141299">
            <w:pPr>
              <w:spacing w:before="0"/>
              <w:rPr>
                <w:rFonts w:ascii="Arial" w:eastAsia="Times New Roman" w:hAnsi="Arial" w:cs="Arial"/>
                <w:sz w:val="20"/>
                <w:szCs w:val="20"/>
              </w:rPr>
            </w:pPr>
            <w:r w:rsidRPr="004D4440">
              <w:rPr>
                <w:rFonts w:ascii="Arial" w:eastAsia="Times New Roman" w:hAnsi="Arial" w:cs="Arial"/>
                <w:bCs/>
                <w:kern w:val="24"/>
                <w:sz w:val="20"/>
                <w:szCs w:val="20"/>
              </w:rPr>
              <w:t>30-34 let</w:t>
            </w:r>
          </w:p>
        </w:tc>
        <w:tc>
          <w:tcPr>
            <w:tcW w:w="2835" w:type="dxa"/>
            <w:tcBorders>
              <w:top w:val="single" w:sz="4" w:space="0" w:color="auto"/>
              <w:left w:val="nil"/>
              <w:bottom w:val="single" w:sz="4" w:space="0" w:color="auto"/>
              <w:right w:val="single" w:sz="4" w:space="0" w:color="auto"/>
            </w:tcBorders>
            <w:shd w:val="clear" w:color="auto" w:fill="auto"/>
            <w:vAlign w:val="center"/>
          </w:tcPr>
          <w:p w:rsidR="00141299" w:rsidRPr="004D4440" w:rsidRDefault="00141299" w:rsidP="00141299">
            <w:pPr>
              <w:spacing w:before="0"/>
              <w:jc w:val="center"/>
              <w:rPr>
                <w:rFonts w:ascii="Arial" w:hAnsi="Arial" w:cs="Arial"/>
                <w:sz w:val="20"/>
                <w:szCs w:val="20"/>
              </w:rPr>
            </w:pPr>
            <w:r w:rsidRPr="004D4440">
              <w:rPr>
                <w:rFonts w:ascii="Arial" w:hAnsi="Arial" w:cs="Arial"/>
                <w:sz w:val="20"/>
                <w:szCs w:val="20"/>
              </w:rPr>
              <w:t>77,0</w:t>
            </w:r>
          </w:p>
        </w:tc>
      </w:tr>
      <w:tr w:rsidR="00141299" w:rsidRPr="004D4440" w:rsidTr="00486B81">
        <w:trPr>
          <w:trHeight w:val="272"/>
        </w:trPr>
        <w:tc>
          <w:tcPr>
            <w:tcW w:w="2241" w:type="dxa"/>
            <w:shd w:val="clear" w:color="auto" w:fill="DEEAF6" w:themeFill="accent1" w:themeFillTint="33"/>
            <w:vAlign w:val="center"/>
            <w:hideMark/>
          </w:tcPr>
          <w:p w:rsidR="00141299" w:rsidRPr="004D4440" w:rsidRDefault="00141299" w:rsidP="00141299">
            <w:pPr>
              <w:spacing w:before="0"/>
              <w:rPr>
                <w:rFonts w:ascii="Arial" w:eastAsia="Times New Roman" w:hAnsi="Arial" w:cs="Arial"/>
                <w:sz w:val="20"/>
                <w:szCs w:val="20"/>
              </w:rPr>
            </w:pPr>
            <w:r w:rsidRPr="004D4440">
              <w:rPr>
                <w:rFonts w:ascii="Arial" w:eastAsia="Times New Roman" w:hAnsi="Arial" w:cs="Arial"/>
                <w:bCs/>
                <w:kern w:val="24"/>
                <w:sz w:val="20"/>
                <w:szCs w:val="20"/>
              </w:rPr>
              <w:t>35-39 let</w:t>
            </w:r>
          </w:p>
        </w:tc>
        <w:tc>
          <w:tcPr>
            <w:tcW w:w="2835" w:type="dxa"/>
            <w:tcBorders>
              <w:top w:val="single" w:sz="4" w:space="0" w:color="auto"/>
              <w:left w:val="nil"/>
              <w:bottom w:val="single" w:sz="4" w:space="0" w:color="auto"/>
              <w:right w:val="single" w:sz="4" w:space="0" w:color="auto"/>
            </w:tcBorders>
            <w:shd w:val="clear" w:color="auto" w:fill="DEEAF6" w:themeFill="accent1" w:themeFillTint="33"/>
            <w:vAlign w:val="center"/>
          </w:tcPr>
          <w:p w:rsidR="00141299" w:rsidRPr="004D4440" w:rsidRDefault="00141299" w:rsidP="00141299">
            <w:pPr>
              <w:spacing w:before="0"/>
              <w:jc w:val="center"/>
              <w:rPr>
                <w:rFonts w:ascii="Arial" w:hAnsi="Arial" w:cs="Arial"/>
                <w:sz w:val="20"/>
                <w:szCs w:val="20"/>
              </w:rPr>
            </w:pPr>
            <w:r w:rsidRPr="004D4440">
              <w:rPr>
                <w:rFonts w:ascii="Arial" w:hAnsi="Arial" w:cs="Arial"/>
                <w:sz w:val="20"/>
                <w:szCs w:val="20"/>
              </w:rPr>
              <w:t>72,4</w:t>
            </w:r>
          </w:p>
        </w:tc>
      </w:tr>
      <w:tr w:rsidR="00141299" w:rsidRPr="004D4440" w:rsidTr="00486B81">
        <w:trPr>
          <w:trHeight w:val="272"/>
        </w:trPr>
        <w:tc>
          <w:tcPr>
            <w:tcW w:w="2241" w:type="dxa"/>
            <w:vAlign w:val="center"/>
            <w:hideMark/>
          </w:tcPr>
          <w:p w:rsidR="00141299" w:rsidRPr="004D4440" w:rsidRDefault="00141299" w:rsidP="00141299">
            <w:pPr>
              <w:spacing w:before="0"/>
              <w:rPr>
                <w:rFonts w:ascii="Arial" w:eastAsia="Times New Roman" w:hAnsi="Arial" w:cs="Arial"/>
                <w:sz w:val="20"/>
                <w:szCs w:val="20"/>
              </w:rPr>
            </w:pPr>
            <w:r w:rsidRPr="004D4440">
              <w:rPr>
                <w:rFonts w:ascii="Arial" w:eastAsia="Times New Roman" w:hAnsi="Arial" w:cs="Arial"/>
                <w:bCs/>
                <w:kern w:val="24"/>
                <w:sz w:val="20"/>
                <w:szCs w:val="20"/>
              </w:rPr>
              <w:t>40-44 let</w:t>
            </w:r>
          </w:p>
        </w:tc>
        <w:tc>
          <w:tcPr>
            <w:tcW w:w="2835" w:type="dxa"/>
            <w:tcBorders>
              <w:top w:val="single" w:sz="4" w:space="0" w:color="auto"/>
              <w:left w:val="nil"/>
              <w:bottom w:val="single" w:sz="4" w:space="0" w:color="auto"/>
              <w:right w:val="single" w:sz="4" w:space="0" w:color="auto"/>
            </w:tcBorders>
            <w:shd w:val="clear" w:color="auto" w:fill="auto"/>
            <w:vAlign w:val="center"/>
          </w:tcPr>
          <w:p w:rsidR="00141299" w:rsidRPr="004D4440" w:rsidRDefault="00141299" w:rsidP="00141299">
            <w:pPr>
              <w:spacing w:before="0"/>
              <w:jc w:val="center"/>
              <w:rPr>
                <w:rFonts w:ascii="Arial" w:hAnsi="Arial" w:cs="Arial"/>
                <w:sz w:val="20"/>
                <w:szCs w:val="20"/>
              </w:rPr>
            </w:pPr>
            <w:r w:rsidRPr="004D4440">
              <w:rPr>
                <w:rFonts w:ascii="Arial" w:hAnsi="Arial" w:cs="Arial"/>
                <w:sz w:val="20"/>
                <w:szCs w:val="20"/>
              </w:rPr>
              <w:t>66,7</w:t>
            </w:r>
          </w:p>
        </w:tc>
      </w:tr>
      <w:tr w:rsidR="00141299" w:rsidRPr="004D4440" w:rsidTr="00486B81">
        <w:trPr>
          <w:trHeight w:val="272"/>
        </w:trPr>
        <w:tc>
          <w:tcPr>
            <w:tcW w:w="2241" w:type="dxa"/>
            <w:shd w:val="clear" w:color="auto" w:fill="DEEAF6" w:themeFill="accent1" w:themeFillTint="33"/>
            <w:vAlign w:val="center"/>
            <w:hideMark/>
          </w:tcPr>
          <w:p w:rsidR="00141299" w:rsidRPr="004D4440" w:rsidRDefault="00141299" w:rsidP="00141299">
            <w:pPr>
              <w:spacing w:before="0"/>
              <w:rPr>
                <w:rFonts w:ascii="Arial" w:eastAsia="Times New Roman" w:hAnsi="Arial" w:cs="Arial"/>
                <w:sz w:val="20"/>
                <w:szCs w:val="20"/>
              </w:rPr>
            </w:pPr>
            <w:r w:rsidRPr="004D4440">
              <w:rPr>
                <w:rFonts w:ascii="Arial" w:eastAsia="Times New Roman" w:hAnsi="Arial" w:cs="Arial"/>
                <w:bCs/>
                <w:kern w:val="24"/>
                <w:sz w:val="20"/>
                <w:szCs w:val="20"/>
              </w:rPr>
              <w:t>45-49 let</w:t>
            </w:r>
          </w:p>
        </w:tc>
        <w:tc>
          <w:tcPr>
            <w:tcW w:w="2835" w:type="dxa"/>
            <w:tcBorders>
              <w:top w:val="single" w:sz="4" w:space="0" w:color="auto"/>
              <w:left w:val="nil"/>
              <w:bottom w:val="single" w:sz="4" w:space="0" w:color="auto"/>
              <w:right w:val="single" w:sz="4" w:space="0" w:color="auto"/>
            </w:tcBorders>
            <w:shd w:val="clear" w:color="auto" w:fill="DEEAF6" w:themeFill="accent1" w:themeFillTint="33"/>
            <w:vAlign w:val="center"/>
          </w:tcPr>
          <w:p w:rsidR="00141299" w:rsidRPr="004D4440" w:rsidRDefault="00141299" w:rsidP="00141299">
            <w:pPr>
              <w:spacing w:before="0"/>
              <w:jc w:val="center"/>
              <w:rPr>
                <w:rFonts w:ascii="Arial" w:hAnsi="Arial" w:cs="Arial"/>
                <w:sz w:val="20"/>
                <w:szCs w:val="20"/>
              </w:rPr>
            </w:pPr>
            <w:r w:rsidRPr="004D4440">
              <w:rPr>
                <w:rFonts w:ascii="Arial" w:hAnsi="Arial" w:cs="Arial"/>
                <w:sz w:val="20"/>
                <w:szCs w:val="20"/>
              </w:rPr>
              <w:t>61,1</w:t>
            </w:r>
          </w:p>
        </w:tc>
      </w:tr>
      <w:tr w:rsidR="00141299" w:rsidRPr="004D4440" w:rsidTr="00486B81">
        <w:trPr>
          <w:trHeight w:val="272"/>
        </w:trPr>
        <w:tc>
          <w:tcPr>
            <w:tcW w:w="2241" w:type="dxa"/>
            <w:vAlign w:val="center"/>
            <w:hideMark/>
          </w:tcPr>
          <w:p w:rsidR="00141299" w:rsidRPr="004D4440" w:rsidRDefault="00141299" w:rsidP="00141299">
            <w:pPr>
              <w:spacing w:before="0"/>
              <w:rPr>
                <w:rFonts w:ascii="Arial" w:eastAsia="Times New Roman" w:hAnsi="Arial" w:cs="Arial"/>
                <w:sz w:val="20"/>
                <w:szCs w:val="20"/>
              </w:rPr>
            </w:pPr>
            <w:r w:rsidRPr="004D4440">
              <w:rPr>
                <w:rFonts w:ascii="Arial" w:eastAsia="Times New Roman" w:hAnsi="Arial" w:cs="Arial"/>
                <w:bCs/>
                <w:kern w:val="24"/>
                <w:sz w:val="20"/>
                <w:szCs w:val="20"/>
              </w:rPr>
              <w:t>50-54 let</w:t>
            </w:r>
          </w:p>
        </w:tc>
        <w:tc>
          <w:tcPr>
            <w:tcW w:w="2835" w:type="dxa"/>
            <w:tcBorders>
              <w:top w:val="single" w:sz="4" w:space="0" w:color="auto"/>
              <w:left w:val="nil"/>
              <w:bottom w:val="single" w:sz="4" w:space="0" w:color="auto"/>
              <w:right w:val="single" w:sz="4" w:space="0" w:color="auto"/>
            </w:tcBorders>
            <w:shd w:val="clear" w:color="auto" w:fill="auto"/>
            <w:vAlign w:val="center"/>
          </w:tcPr>
          <w:p w:rsidR="00141299" w:rsidRPr="004D4440" w:rsidRDefault="00141299" w:rsidP="00141299">
            <w:pPr>
              <w:spacing w:before="0"/>
              <w:jc w:val="center"/>
              <w:rPr>
                <w:rFonts w:ascii="Arial" w:hAnsi="Arial" w:cs="Arial"/>
                <w:sz w:val="20"/>
                <w:szCs w:val="20"/>
              </w:rPr>
            </w:pPr>
            <w:r w:rsidRPr="004D4440">
              <w:rPr>
                <w:rFonts w:ascii="Arial" w:hAnsi="Arial" w:cs="Arial"/>
                <w:sz w:val="20"/>
                <w:szCs w:val="20"/>
              </w:rPr>
              <w:t>56,0</w:t>
            </w:r>
          </w:p>
        </w:tc>
      </w:tr>
      <w:tr w:rsidR="00141299" w:rsidRPr="004D4440" w:rsidTr="00486B81">
        <w:trPr>
          <w:trHeight w:val="272"/>
        </w:trPr>
        <w:tc>
          <w:tcPr>
            <w:tcW w:w="2241" w:type="dxa"/>
            <w:shd w:val="clear" w:color="auto" w:fill="DEEAF6" w:themeFill="accent1" w:themeFillTint="33"/>
            <w:vAlign w:val="center"/>
            <w:hideMark/>
          </w:tcPr>
          <w:p w:rsidR="00141299" w:rsidRPr="004D4440" w:rsidRDefault="00141299" w:rsidP="00141299">
            <w:pPr>
              <w:spacing w:before="0"/>
              <w:rPr>
                <w:rFonts w:ascii="Arial" w:eastAsia="Times New Roman" w:hAnsi="Arial" w:cs="Arial"/>
                <w:sz w:val="20"/>
                <w:szCs w:val="20"/>
              </w:rPr>
            </w:pPr>
            <w:r w:rsidRPr="004D4440">
              <w:rPr>
                <w:rFonts w:ascii="Arial" w:eastAsia="Times New Roman" w:hAnsi="Arial" w:cs="Arial"/>
                <w:bCs/>
                <w:kern w:val="24"/>
                <w:sz w:val="20"/>
                <w:szCs w:val="20"/>
              </w:rPr>
              <w:t>55-59 let</w:t>
            </w:r>
          </w:p>
        </w:tc>
        <w:tc>
          <w:tcPr>
            <w:tcW w:w="2835" w:type="dxa"/>
            <w:tcBorders>
              <w:top w:val="single" w:sz="4" w:space="0" w:color="auto"/>
              <w:left w:val="nil"/>
              <w:bottom w:val="single" w:sz="4" w:space="0" w:color="auto"/>
              <w:right w:val="single" w:sz="4" w:space="0" w:color="auto"/>
            </w:tcBorders>
            <w:shd w:val="clear" w:color="auto" w:fill="DEEAF6" w:themeFill="accent1" w:themeFillTint="33"/>
            <w:vAlign w:val="center"/>
          </w:tcPr>
          <w:p w:rsidR="00141299" w:rsidRPr="004D4440" w:rsidRDefault="00141299" w:rsidP="00141299">
            <w:pPr>
              <w:spacing w:before="0"/>
              <w:jc w:val="center"/>
              <w:rPr>
                <w:rFonts w:ascii="Arial" w:hAnsi="Arial" w:cs="Arial"/>
                <w:sz w:val="20"/>
                <w:szCs w:val="20"/>
              </w:rPr>
            </w:pPr>
            <w:r w:rsidRPr="004D4440">
              <w:rPr>
                <w:rFonts w:ascii="Arial" w:hAnsi="Arial" w:cs="Arial"/>
                <w:sz w:val="20"/>
                <w:szCs w:val="20"/>
              </w:rPr>
              <w:t>50,8</w:t>
            </w:r>
          </w:p>
        </w:tc>
      </w:tr>
      <w:tr w:rsidR="00141299" w:rsidRPr="004D4440" w:rsidTr="00486B81">
        <w:trPr>
          <w:trHeight w:val="272"/>
        </w:trPr>
        <w:tc>
          <w:tcPr>
            <w:tcW w:w="2241" w:type="dxa"/>
            <w:vAlign w:val="center"/>
            <w:hideMark/>
          </w:tcPr>
          <w:p w:rsidR="00141299" w:rsidRPr="004D4440" w:rsidRDefault="00141299" w:rsidP="00141299">
            <w:pPr>
              <w:spacing w:before="0"/>
              <w:rPr>
                <w:rFonts w:ascii="Arial" w:eastAsia="Times New Roman" w:hAnsi="Arial" w:cs="Arial"/>
                <w:sz w:val="20"/>
                <w:szCs w:val="20"/>
              </w:rPr>
            </w:pPr>
            <w:r w:rsidRPr="004D4440">
              <w:rPr>
                <w:rFonts w:ascii="Arial" w:eastAsia="Times New Roman" w:hAnsi="Arial" w:cs="Arial"/>
                <w:bCs/>
                <w:kern w:val="24"/>
                <w:sz w:val="20"/>
                <w:szCs w:val="20"/>
              </w:rPr>
              <w:t>60-64 let</w:t>
            </w:r>
          </w:p>
        </w:tc>
        <w:tc>
          <w:tcPr>
            <w:tcW w:w="2835" w:type="dxa"/>
            <w:tcBorders>
              <w:top w:val="single" w:sz="4" w:space="0" w:color="auto"/>
              <w:left w:val="nil"/>
              <w:bottom w:val="single" w:sz="4" w:space="0" w:color="auto"/>
              <w:right w:val="single" w:sz="4" w:space="0" w:color="auto"/>
            </w:tcBorders>
            <w:shd w:val="clear" w:color="auto" w:fill="auto"/>
            <w:vAlign w:val="center"/>
          </w:tcPr>
          <w:p w:rsidR="00141299" w:rsidRPr="004D4440" w:rsidRDefault="00141299" w:rsidP="00141299">
            <w:pPr>
              <w:spacing w:before="0"/>
              <w:jc w:val="center"/>
              <w:rPr>
                <w:rFonts w:ascii="Arial" w:hAnsi="Arial" w:cs="Arial"/>
                <w:sz w:val="20"/>
                <w:szCs w:val="20"/>
              </w:rPr>
            </w:pPr>
            <w:r w:rsidRPr="004D4440">
              <w:rPr>
                <w:rFonts w:ascii="Arial" w:hAnsi="Arial" w:cs="Arial"/>
                <w:sz w:val="20"/>
                <w:szCs w:val="20"/>
              </w:rPr>
              <w:t>42,6</w:t>
            </w:r>
          </w:p>
        </w:tc>
      </w:tr>
      <w:tr w:rsidR="00141299" w:rsidRPr="004D4440" w:rsidTr="00486B81">
        <w:trPr>
          <w:trHeight w:val="272"/>
        </w:trPr>
        <w:tc>
          <w:tcPr>
            <w:tcW w:w="2241" w:type="dxa"/>
            <w:shd w:val="clear" w:color="auto" w:fill="DEEAF6" w:themeFill="accent1" w:themeFillTint="33"/>
            <w:vAlign w:val="center"/>
            <w:hideMark/>
          </w:tcPr>
          <w:p w:rsidR="00141299" w:rsidRPr="004D4440" w:rsidRDefault="00141299" w:rsidP="00141299">
            <w:pPr>
              <w:spacing w:before="0"/>
              <w:rPr>
                <w:rFonts w:ascii="Arial" w:eastAsia="Times New Roman" w:hAnsi="Arial" w:cs="Arial"/>
                <w:sz w:val="20"/>
                <w:szCs w:val="20"/>
              </w:rPr>
            </w:pPr>
            <w:r w:rsidRPr="004D4440">
              <w:rPr>
                <w:rFonts w:ascii="Arial" w:eastAsia="Times New Roman" w:hAnsi="Arial" w:cs="Arial"/>
                <w:bCs/>
                <w:kern w:val="24"/>
                <w:sz w:val="20"/>
                <w:szCs w:val="20"/>
              </w:rPr>
              <w:t>SKUPAJ</w:t>
            </w:r>
          </w:p>
        </w:tc>
        <w:tc>
          <w:tcPr>
            <w:tcW w:w="2835" w:type="dxa"/>
            <w:tcBorders>
              <w:top w:val="single" w:sz="4" w:space="0" w:color="auto"/>
              <w:left w:val="nil"/>
              <w:bottom w:val="single" w:sz="4" w:space="0" w:color="auto"/>
              <w:right w:val="single" w:sz="4" w:space="0" w:color="auto"/>
            </w:tcBorders>
            <w:shd w:val="clear" w:color="auto" w:fill="DEEAF6" w:themeFill="accent1" w:themeFillTint="33"/>
            <w:vAlign w:val="center"/>
          </w:tcPr>
          <w:p w:rsidR="00141299" w:rsidRPr="004D4440" w:rsidRDefault="00141299" w:rsidP="00141299">
            <w:pPr>
              <w:spacing w:before="0"/>
              <w:jc w:val="center"/>
              <w:rPr>
                <w:rFonts w:ascii="Arial" w:hAnsi="Arial" w:cs="Arial"/>
                <w:sz w:val="20"/>
                <w:szCs w:val="20"/>
              </w:rPr>
            </w:pPr>
            <w:r w:rsidRPr="004D4440">
              <w:rPr>
                <w:rFonts w:ascii="Arial" w:hAnsi="Arial" w:cs="Arial"/>
                <w:sz w:val="20"/>
                <w:szCs w:val="20"/>
              </w:rPr>
              <w:t>62,8</w:t>
            </w:r>
          </w:p>
        </w:tc>
      </w:tr>
    </w:tbl>
    <w:p w:rsidR="00684469" w:rsidRPr="004D4440" w:rsidRDefault="0004258B" w:rsidP="00F62BC5">
      <w:pPr>
        <w:spacing w:before="0" w:after="0" w:line="240" w:lineRule="auto"/>
        <w:ind w:left="425"/>
        <w:rPr>
          <w:rFonts w:ascii="Arial" w:hAnsi="Arial" w:cs="Arial"/>
          <w:sz w:val="20"/>
          <w:szCs w:val="20"/>
        </w:rPr>
      </w:pPr>
      <w:r>
        <w:rPr>
          <w:rFonts w:ascii="Arial" w:hAnsi="Arial" w:cs="Arial"/>
          <w:sz w:val="20"/>
          <w:szCs w:val="20"/>
        </w:rPr>
        <w:t xml:space="preserve">     </w:t>
      </w:r>
      <w:r w:rsidR="00684469" w:rsidRPr="004D4440">
        <w:rPr>
          <w:rFonts w:ascii="Arial" w:hAnsi="Arial" w:cs="Arial"/>
          <w:sz w:val="20"/>
          <w:szCs w:val="20"/>
        </w:rPr>
        <w:t>Vir: SURS</w:t>
      </w:r>
    </w:p>
    <w:p w:rsidR="00006C49" w:rsidRPr="004D4440" w:rsidRDefault="00006C49" w:rsidP="00F62BC5">
      <w:pPr>
        <w:spacing w:before="0" w:after="0" w:line="240" w:lineRule="auto"/>
        <w:ind w:left="425"/>
        <w:rPr>
          <w:rFonts w:ascii="Arial" w:hAnsi="Arial" w:cs="Arial"/>
          <w:color w:val="FF0000"/>
          <w:sz w:val="20"/>
          <w:szCs w:val="20"/>
        </w:rPr>
      </w:pPr>
    </w:p>
    <w:p w:rsidR="00AD0004" w:rsidRPr="004D4440" w:rsidRDefault="002E5B1A" w:rsidP="00E315C2">
      <w:pPr>
        <w:spacing w:before="0" w:after="0" w:line="240" w:lineRule="auto"/>
        <w:rPr>
          <w:rFonts w:ascii="Arial" w:hAnsi="Arial" w:cs="Arial"/>
          <w:color w:val="7030A0"/>
          <w:sz w:val="20"/>
          <w:szCs w:val="20"/>
        </w:rPr>
      </w:pPr>
      <w:r w:rsidRPr="004D4440">
        <w:rPr>
          <w:rFonts w:ascii="Arial" w:eastAsiaTheme="minorHAnsi" w:hAnsi="Arial" w:cs="Arial"/>
          <w:sz w:val="20"/>
          <w:szCs w:val="20"/>
          <w:lang w:eastAsia="en-US"/>
        </w:rPr>
        <w:t xml:space="preserve">Primerjava s povprečjem EU 28 in drugimi evropskimi državami kaže, da je v </w:t>
      </w:r>
      <w:r w:rsidR="00042053" w:rsidRPr="004D4440">
        <w:rPr>
          <w:rFonts w:ascii="Arial" w:eastAsiaTheme="minorHAnsi" w:hAnsi="Arial" w:cs="Arial"/>
          <w:sz w:val="20"/>
          <w:szCs w:val="20"/>
          <w:lang w:eastAsia="en-US"/>
        </w:rPr>
        <w:t>Sloveniji</w:t>
      </w:r>
      <w:r w:rsidRPr="004D4440">
        <w:rPr>
          <w:rFonts w:ascii="Arial" w:eastAsiaTheme="minorHAnsi" w:hAnsi="Arial" w:cs="Arial"/>
          <w:sz w:val="20"/>
          <w:szCs w:val="20"/>
          <w:lang w:eastAsia="en-US"/>
        </w:rPr>
        <w:t xml:space="preserve"> d</w:t>
      </w:r>
      <w:r w:rsidR="00AD0004" w:rsidRPr="004D4440">
        <w:rPr>
          <w:rFonts w:ascii="Arial" w:eastAsiaTheme="minorHAnsi" w:hAnsi="Arial" w:cs="Arial"/>
          <w:sz w:val="20"/>
          <w:szCs w:val="20"/>
          <w:lang w:eastAsia="en-US"/>
        </w:rPr>
        <w:t xml:space="preserve">elež odraslih, starih od 25 do 64 let, z dokončano </w:t>
      </w:r>
      <w:r w:rsidRPr="004D4440">
        <w:rPr>
          <w:rFonts w:ascii="Arial" w:eastAsiaTheme="minorHAnsi" w:hAnsi="Arial" w:cs="Arial"/>
          <w:sz w:val="20"/>
          <w:szCs w:val="20"/>
          <w:lang w:eastAsia="en-US"/>
        </w:rPr>
        <w:t>vsaj</w:t>
      </w:r>
      <w:r w:rsidR="00AD0004" w:rsidRPr="004D4440">
        <w:rPr>
          <w:rFonts w:ascii="Arial" w:eastAsiaTheme="minorHAnsi" w:hAnsi="Arial" w:cs="Arial"/>
          <w:sz w:val="20"/>
          <w:szCs w:val="20"/>
          <w:lang w:eastAsia="en-US"/>
        </w:rPr>
        <w:t xml:space="preserve"> srednjo strokovno izobrazbo </w:t>
      </w:r>
      <w:r w:rsidRPr="004D4440">
        <w:rPr>
          <w:rFonts w:ascii="Arial" w:eastAsiaTheme="minorHAnsi" w:hAnsi="Arial" w:cs="Arial"/>
          <w:sz w:val="20"/>
          <w:szCs w:val="20"/>
          <w:lang w:eastAsia="en-US"/>
        </w:rPr>
        <w:t xml:space="preserve">nad evropskim povprečjem. Podatki za leto 2017 so razvidni iz </w:t>
      </w:r>
      <w:r w:rsidR="00D607B6" w:rsidRPr="004D4440">
        <w:rPr>
          <w:rFonts w:ascii="Arial" w:eastAsiaTheme="minorHAnsi" w:hAnsi="Arial" w:cs="Arial"/>
          <w:sz w:val="20"/>
          <w:szCs w:val="20"/>
          <w:lang w:eastAsia="en-US"/>
        </w:rPr>
        <w:t>p</w:t>
      </w:r>
      <w:r w:rsidR="00AD0004" w:rsidRPr="004D4440">
        <w:rPr>
          <w:rFonts w:ascii="Arial" w:eastAsiaTheme="minorHAnsi" w:hAnsi="Arial" w:cs="Arial"/>
          <w:sz w:val="20"/>
          <w:szCs w:val="20"/>
          <w:lang w:eastAsia="en-US"/>
        </w:rPr>
        <w:t>reglednic</w:t>
      </w:r>
      <w:r w:rsidR="00486B81" w:rsidRPr="004D4440">
        <w:rPr>
          <w:rFonts w:ascii="Arial" w:eastAsiaTheme="minorHAnsi" w:hAnsi="Arial" w:cs="Arial"/>
          <w:sz w:val="20"/>
          <w:szCs w:val="20"/>
          <w:lang w:eastAsia="en-US"/>
        </w:rPr>
        <w:t>e</w:t>
      </w:r>
      <w:r w:rsidR="00AD0004" w:rsidRPr="004D4440">
        <w:rPr>
          <w:rFonts w:ascii="Arial" w:eastAsiaTheme="minorHAnsi" w:hAnsi="Arial" w:cs="Arial"/>
          <w:sz w:val="20"/>
          <w:szCs w:val="20"/>
          <w:lang w:eastAsia="en-US"/>
        </w:rPr>
        <w:t xml:space="preserve"> 11 spodaj</w:t>
      </w:r>
      <w:r w:rsidRPr="004D4440">
        <w:rPr>
          <w:rFonts w:ascii="Arial" w:eastAsiaTheme="minorHAnsi" w:hAnsi="Arial" w:cs="Arial"/>
          <w:sz w:val="20"/>
          <w:szCs w:val="20"/>
          <w:lang w:eastAsia="en-US"/>
        </w:rPr>
        <w:t>.</w:t>
      </w:r>
      <w:r w:rsidR="00AD0004" w:rsidRPr="004D4440">
        <w:rPr>
          <w:rFonts w:ascii="Arial" w:eastAsiaTheme="minorHAnsi" w:hAnsi="Arial" w:cs="Arial"/>
          <w:sz w:val="20"/>
          <w:szCs w:val="20"/>
          <w:lang w:eastAsia="en-US"/>
        </w:rPr>
        <w:t xml:space="preserve"> </w:t>
      </w:r>
    </w:p>
    <w:p w:rsidR="009A6797" w:rsidRPr="004D4440" w:rsidRDefault="009A6797" w:rsidP="00902A6F">
      <w:pPr>
        <w:pStyle w:val="Priloga"/>
      </w:pPr>
      <w:bookmarkStart w:id="76" w:name="_Toc77547027"/>
      <w:r w:rsidRPr="004D4440">
        <w:t xml:space="preserve">Preglednica </w:t>
      </w:r>
      <w:r w:rsidR="00A10C41">
        <w:rPr>
          <w:noProof/>
        </w:rPr>
        <w:fldChar w:fldCharType="begin"/>
      </w:r>
      <w:r w:rsidR="00A10C41">
        <w:rPr>
          <w:noProof/>
        </w:rPr>
        <w:instrText xml:space="preserve"> SEQ Preglednica \* ARABIC </w:instrText>
      </w:r>
      <w:r w:rsidR="00A10C41">
        <w:rPr>
          <w:noProof/>
        </w:rPr>
        <w:fldChar w:fldCharType="separate"/>
      </w:r>
      <w:r w:rsidR="0065632C">
        <w:rPr>
          <w:noProof/>
        </w:rPr>
        <w:t>11</w:t>
      </w:r>
      <w:r w:rsidR="00A10C41">
        <w:rPr>
          <w:noProof/>
        </w:rPr>
        <w:fldChar w:fldCharType="end"/>
      </w:r>
      <w:r w:rsidRPr="004D4440">
        <w:t>: Prebivalci z zaključeno srednješolsko izobrazbo in več</w:t>
      </w:r>
      <w:r w:rsidR="00042053" w:rsidRPr="004D4440">
        <w:t xml:space="preserve"> </w:t>
      </w:r>
      <w:r w:rsidRPr="004D4440">
        <w:t xml:space="preserve">v </w:t>
      </w:r>
      <w:r w:rsidR="00042053" w:rsidRPr="004D4440">
        <w:t xml:space="preserve">deležih </w:t>
      </w:r>
      <w:r w:rsidRPr="004D4440">
        <w:t>po</w:t>
      </w:r>
      <w:r w:rsidR="00486B81" w:rsidRPr="004D4440">
        <w:t xml:space="preserve"> </w:t>
      </w:r>
      <w:r w:rsidRPr="004D4440">
        <w:t>državah</w:t>
      </w:r>
      <w:r w:rsidR="00042053" w:rsidRPr="004D4440">
        <w:t xml:space="preserve"> za leto 2017</w:t>
      </w:r>
      <w:bookmarkEnd w:id="76"/>
    </w:p>
    <w:tbl>
      <w:tblPr>
        <w:tblStyle w:val="Tabelamrea5"/>
        <w:tblW w:w="4915" w:type="dxa"/>
        <w:tblInd w:w="933" w:type="dxa"/>
        <w:tblLook w:val="04A0" w:firstRow="1" w:lastRow="0" w:firstColumn="1" w:lastColumn="0" w:noHBand="0" w:noVBand="1"/>
      </w:tblPr>
      <w:tblGrid>
        <w:gridCol w:w="2039"/>
        <w:gridCol w:w="2640"/>
        <w:gridCol w:w="236"/>
      </w:tblGrid>
      <w:tr w:rsidR="00AD0004" w:rsidRPr="004D4440" w:rsidTr="00486B81">
        <w:trPr>
          <w:trHeight w:val="285"/>
        </w:trPr>
        <w:tc>
          <w:tcPr>
            <w:tcW w:w="2039" w:type="dxa"/>
            <w:noWrap/>
            <w:vAlign w:val="center"/>
            <w:hideMark/>
          </w:tcPr>
          <w:p w:rsidR="0021278B" w:rsidRPr="004D4440" w:rsidRDefault="00042053" w:rsidP="00486B81">
            <w:pPr>
              <w:spacing w:before="0"/>
              <w:jc w:val="left"/>
              <w:rPr>
                <w:rFonts w:ascii="Arial" w:eastAsiaTheme="minorHAnsi" w:hAnsi="Arial" w:cs="Arial"/>
                <w:b/>
                <w:sz w:val="20"/>
                <w:szCs w:val="20"/>
                <w:lang w:eastAsia="en-US"/>
              </w:rPr>
            </w:pPr>
            <w:r w:rsidRPr="004D4440">
              <w:rPr>
                <w:rFonts w:ascii="Arial" w:eastAsiaTheme="minorHAnsi" w:hAnsi="Arial" w:cs="Arial"/>
                <w:b/>
                <w:sz w:val="20"/>
                <w:szCs w:val="20"/>
                <w:lang w:eastAsia="en-US"/>
              </w:rPr>
              <w:t>Država</w:t>
            </w:r>
          </w:p>
        </w:tc>
        <w:tc>
          <w:tcPr>
            <w:tcW w:w="2876" w:type="dxa"/>
            <w:gridSpan w:val="2"/>
            <w:noWrap/>
            <w:vAlign w:val="center"/>
            <w:hideMark/>
          </w:tcPr>
          <w:p w:rsidR="0021278B" w:rsidRPr="004D4440" w:rsidRDefault="00042053" w:rsidP="00AD0004">
            <w:pPr>
              <w:spacing w:before="0"/>
              <w:jc w:val="center"/>
              <w:rPr>
                <w:rFonts w:ascii="Arial" w:eastAsiaTheme="minorHAnsi" w:hAnsi="Arial" w:cs="Arial"/>
                <w:b/>
                <w:sz w:val="20"/>
                <w:szCs w:val="20"/>
                <w:lang w:eastAsia="en-US"/>
              </w:rPr>
            </w:pPr>
            <w:r w:rsidRPr="004D4440">
              <w:rPr>
                <w:rFonts w:ascii="Arial" w:eastAsiaTheme="minorHAnsi" w:hAnsi="Arial" w:cs="Arial"/>
                <w:b/>
                <w:sz w:val="20"/>
                <w:szCs w:val="20"/>
                <w:lang w:eastAsia="en-US"/>
              </w:rPr>
              <w:t>Delež</w:t>
            </w:r>
            <w:r w:rsidR="00207542">
              <w:rPr>
                <w:rFonts w:ascii="Arial" w:eastAsiaTheme="minorHAnsi" w:hAnsi="Arial" w:cs="Arial"/>
                <w:b/>
                <w:sz w:val="20"/>
                <w:szCs w:val="20"/>
                <w:lang w:eastAsia="en-US"/>
              </w:rPr>
              <w:t xml:space="preserve"> </w:t>
            </w:r>
            <w:r w:rsidRPr="004D4440">
              <w:rPr>
                <w:rFonts w:ascii="Arial" w:eastAsiaTheme="minorHAnsi" w:hAnsi="Arial" w:cs="Arial"/>
                <w:b/>
                <w:sz w:val="20"/>
                <w:szCs w:val="20"/>
                <w:lang w:eastAsia="en-US"/>
              </w:rPr>
              <w:t xml:space="preserve">starih </w:t>
            </w:r>
            <w:r w:rsidR="0021278B" w:rsidRPr="004D4440">
              <w:rPr>
                <w:rFonts w:ascii="Arial" w:eastAsiaTheme="minorHAnsi" w:hAnsi="Arial" w:cs="Arial"/>
                <w:b/>
                <w:sz w:val="20"/>
                <w:szCs w:val="20"/>
                <w:lang w:eastAsia="en-US"/>
              </w:rPr>
              <w:t>25-64</w:t>
            </w:r>
            <w:r w:rsidRPr="004D4440">
              <w:rPr>
                <w:rFonts w:ascii="Arial" w:eastAsiaTheme="minorHAnsi" w:hAnsi="Arial" w:cs="Arial"/>
                <w:b/>
                <w:sz w:val="20"/>
                <w:szCs w:val="20"/>
                <w:lang w:eastAsia="en-US"/>
              </w:rPr>
              <w:t xml:space="preserve"> let</w:t>
            </w:r>
          </w:p>
        </w:tc>
      </w:tr>
      <w:tr w:rsidR="00AD0004" w:rsidRPr="004D4440" w:rsidTr="00486B81">
        <w:trPr>
          <w:trHeight w:val="285"/>
        </w:trPr>
        <w:tc>
          <w:tcPr>
            <w:tcW w:w="2039" w:type="dxa"/>
            <w:noWrap/>
            <w:vAlign w:val="center"/>
            <w:hideMark/>
          </w:tcPr>
          <w:p w:rsidR="0021278B" w:rsidRPr="004D4440" w:rsidRDefault="0021278B" w:rsidP="007C12B1">
            <w:pPr>
              <w:spacing w:before="0"/>
              <w:rPr>
                <w:rFonts w:ascii="Arial" w:eastAsiaTheme="minorHAnsi" w:hAnsi="Arial" w:cs="Arial"/>
                <w:sz w:val="20"/>
                <w:szCs w:val="20"/>
                <w:lang w:eastAsia="en-US"/>
              </w:rPr>
            </w:pPr>
            <w:r w:rsidRPr="004D4440">
              <w:rPr>
                <w:rFonts w:ascii="Arial" w:eastAsiaTheme="minorHAnsi" w:hAnsi="Arial" w:cs="Arial"/>
                <w:sz w:val="20"/>
                <w:szCs w:val="20"/>
                <w:lang w:eastAsia="en-US"/>
              </w:rPr>
              <w:t>EU 28</w:t>
            </w:r>
          </w:p>
        </w:tc>
        <w:tc>
          <w:tcPr>
            <w:tcW w:w="2640" w:type="dxa"/>
            <w:tcBorders>
              <w:right w:val="nil"/>
            </w:tcBorders>
            <w:noWrap/>
            <w:vAlign w:val="center"/>
          </w:tcPr>
          <w:p w:rsidR="0021278B" w:rsidRPr="004D4440" w:rsidRDefault="009A6797" w:rsidP="007C12B1">
            <w:pPr>
              <w:spacing w:before="0"/>
              <w:jc w:val="center"/>
              <w:rPr>
                <w:rFonts w:ascii="Arial" w:eastAsiaTheme="minorHAnsi" w:hAnsi="Arial" w:cs="Arial"/>
                <w:sz w:val="20"/>
                <w:szCs w:val="20"/>
                <w:lang w:eastAsia="en-US"/>
              </w:rPr>
            </w:pPr>
            <w:r w:rsidRPr="004D4440">
              <w:rPr>
                <w:rFonts w:ascii="Arial" w:eastAsiaTheme="minorHAnsi" w:hAnsi="Arial" w:cs="Arial"/>
                <w:sz w:val="20"/>
                <w:szCs w:val="20"/>
                <w:lang w:eastAsia="en-US"/>
              </w:rPr>
              <w:t>75</w:t>
            </w:r>
          </w:p>
        </w:tc>
        <w:tc>
          <w:tcPr>
            <w:tcW w:w="236" w:type="dxa"/>
            <w:tcBorders>
              <w:left w:val="nil"/>
            </w:tcBorders>
            <w:noWrap/>
            <w:vAlign w:val="center"/>
          </w:tcPr>
          <w:p w:rsidR="0021278B" w:rsidRPr="004D4440" w:rsidRDefault="0021278B" w:rsidP="007C12B1">
            <w:pPr>
              <w:spacing w:before="0"/>
              <w:jc w:val="center"/>
              <w:rPr>
                <w:rFonts w:ascii="Arial" w:eastAsiaTheme="minorHAnsi" w:hAnsi="Arial" w:cs="Arial"/>
                <w:sz w:val="20"/>
                <w:szCs w:val="20"/>
                <w:lang w:eastAsia="en-US"/>
              </w:rPr>
            </w:pPr>
          </w:p>
        </w:tc>
      </w:tr>
      <w:tr w:rsidR="00AD0004" w:rsidRPr="004D4440" w:rsidTr="00486B81">
        <w:trPr>
          <w:trHeight w:val="285"/>
        </w:trPr>
        <w:tc>
          <w:tcPr>
            <w:tcW w:w="2039" w:type="dxa"/>
            <w:shd w:val="clear" w:color="auto" w:fill="DEEAF6" w:themeFill="accent1" w:themeFillTint="33"/>
            <w:noWrap/>
            <w:vAlign w:val="center"/>
            <w:hideMark/>
          </w:tcPr>
          <w:p w:rsidR="0021278B" w:rsidRPr="004D4440" w:rsidRDefault="0021278B" w:rsidP="007C12B1">
            <w:pPr>
              <w:spacing w:before="0"/>
              <w:rPr>
                <w:rFonts w:ascii="Arial" w:eastAsiaTheme="minorHAnsi" w:hAnsi="Arial" w:cs="Arial"/>
                <w:sz w:val="20"/>
                <w:szCs w:val="20"/>
                <w:lang w:eastAsia="en-US"/>
              </w:rPr>
            </w:pPr>
            <w:r w:rsidRPr="004D4440">
              <w:rPr>
                <w:rFonts w:ascii="Arial" w:eastAsiaTheme="minorHAnsi" w:hAnsi="Arial" w:cs="Arial"/>
                <w:sz w:val="20"/>
                <w:szCs w:val="20"/>
                <w:lang w:eastAsia="en-US"/>
              </w:rPr>
              <w:t>Danska</w:t>
            </w:r>
          </w:p>
        </w:tc>
        <w:tc>
          <w:tcPr>
            <w:tcW w:w="2640" w:type="dxa"/>
            <w:tcBorders>
              <w:right w:val="nil"/>
            </w:tcBorders>
            <w:shd w:val="clear" w:color="auto" w:fill="DEEAF6" w:themeFill="accent1" w:themeFillTint="33"/>
            <w:noWrap/>
            <w:vAlign w:val="center"/>
          </w:tcPr>
          <w:p w:rsidR="0021278B" w:rsidRPr="004D4440" w:rsidRDefault="009A6797" w:rsidP="007C12B1">
            <w:pPr>
              <w:spacing w:before="0"/>
              <w:jc w:val="center"/>
              <w:rPr>
                <w:rFonts w:ascii="Arial" w:eastAsiaTheme="minorHAnsi" w:hAnsi="Arial" w:cs="Arial"/>
                <w:sz w:val="20"/>
                <w:szCs w:val="20"/>
                <w:lang w:eastAsia="en-US"/>
              </w:rPr>
            </w:pPr>
            <w:r w:rsidRPr="004D4440">
              <w:rPr>
                <w:rFonts w:ascii="Arial" w:eastAsiaTheme="minorHAnsi" w:hAnsi="Arial" w:cs="Arial"/>
                <w:sz w:val="20"/>
                <w:szCs w:val="20"/>
                <w:lang w:eastAsia="en-US"/>
              </w:rPr>
              <w:t>81</w:t>
            </w:r>
          </w:p>
        </w:tc>
        <w:tc>
          <w:tcPr>
            <w:tcW w:w="236" w:type="dxa"/>
            <w:tcBorders>
              <w:left w:val="nil"/>
            </w:tcBorders>
            <w:shd w:val="clear" w:color="auto" w:fill="DEEAF6" w:themeFill="accent1" w:themeFillTint="33"/>
            <w:noWrap/>
            <w:vAlign w:val="center"/>
          </w:tcPr>
          <w:p w:rsidR="0021278B" w:rsidRPr="004D4440" w:rsidRDefault="0021278B" w:rsidP="007C12B1">
            <w:pPr>
              <w:spacing w:before="0"/>
              <w:jc w:val="center"/>
              <w:rPr>
                <w:rFonts w:ascii="Arial" w:eastAsiaTheme="minorHAnsi" w:hAnsi="Arial" w:cs="Arial"/>
                <w:sz w:val="20"/>
                <w:szCs w:val="20"/>
                <w:lang w:eastAsia="en-US"/>
              </w:rPr>
            </w:pPr>
          </w:p>
        </w:tc>
      </w:tr>
      <w:tr w:rsidR="00AD0004" w:rsidRPr="004D4440" w:rsidTr="00486B81">
        <w:trPr>
          <w:trHeight w:val="285"/>
        </w:trPr>
        <w:tc>
          <w:tcPr>
            <w:tcW w:w="2039" w:type="dxa"/>
            <w:noWrap/>
            <w:vAlign w:val="center"/>
            <w:hideMark/>
          </w:tcPr>
          <w:p w:rsidR="0021278B" w:rsidRPr="004D4440" w:rsidRDefault="0021278B" w:rsidP="007C12B1">
            <w:pPr>
              <w:spacing w:before="0"/>
              <w:rPr>
                <w:rFonts w:ascii="Arial" w:eastAsiaTheme="minorHAnsi" w:hAnsi="Arial" w:cs="Arial"/>
                <w:sz w:val="20"/>
                <w:szCs w:val="20"/>
                <w:lang w:eastAsia="en-US"/>
              </w:rPr>
            </w:pPr>
            <w:r w:rsidRPr="004D4440">
              <w:rPr>
                <w:rFonts w:ascii="Arial" w:eastAsiaTheme="minorHAnsi" w:hAnsi="Arial" w:cs="Arial"/>
                <w:sz w:val="20"/>
                <w:szCs w:val="20"/>
                <w:lang w:eastAsia="en-US"/>
              </w:rPr>
              <w:t>Nemčija</w:t>
            </w:r>
          </w:p>
        </w:tc>
        <w:tc>
          <w:tcPr>
            <w:tcW w:w="2640" w:type="dxa"/>
            <w:tcBorders>
              <w:right w:val="nil"/>
            </w:tcBorders>
            <w:noWrap/>
            <w:vAlign w:val="center"/>
          </w:tcPr>
          <w:p w:rsidR="0021278B" w:rsidRPr="004D4440" w:rsidRDefault="009A6797" w:rsidP="007C12B1">
            <w:pPr>
              <w:spacing w:before="0"/>
              <w:jc w:val="center"/>
              <w:rPr>
                <w:rFonts w:ascii="Arial" w:eastAsiaTheme="minorHAnsi" w:hAnsi="Arial" w:cs="Arial"/>
                <w:sz w:val="20"/>
                <w:szCs w:val="20"/>
                <w:lang w:eastAsia="en-US"/>
              </w:rPr>
            </w:pPr>
            <w:r w:rsidRPr="004D4440">
              <w:rPr>
                <w:rFonts w:ascii="Arial" w:eastAsiaTheme="minorHAnsi" w:hAnsi="Arial" w:cs="Arial"/>
                <w:sz w:val="20"/>
                <w:szCs w:val="20"/>
                <w:lang w:eastAsia="en-US"/>
              </w:rPr>
              <w:t>87</w:t>
            </w:r>
          </w:p>
        </w:tc>
        <w:tc>
          <w:tcPr>
            <w:tcW w:w="236" w:type="dxa"/>
            <w:tcBorders>
              <w:left w:val="nil"/>
            </w:tcBorders>
            <w:noWrap/>
            <w:vAlign w:val="center"/>
          </w:tcPr>
          <w:p w:rsidR="0021278B" w:rsidRPr="004D4440" w:rsidRDefault="0021278B" w:rsidP="007C12B1">
            <w:pPr>
              <w:spacing w:before="0"/>
              <w:jc w:val="center"/>
              <w:rPr>
                <w:rFonts w:ascii="Arial" w:eastAsiaTheme="minorHAnsi" w:hAnsi="Arial" w:cs="Arial"/>
                <w:sz w:val="20"/>
                <w:szCs w:val="20"/>
                <w:lang w:eastAsia="en-US"/>
              </w:rPr>
            </w:pPr>
          </w:p>
        </w:tc>
      </w:tr>
      <w:tr w:rsidR="00AD0004" w:rsidRPr="004D4440" w:rsidTr="00486B81">
        <w:trPr>
          <w:trHeight w:val="285"/>
        </w:trPr>
        <w:tc>
          <w:tcPr>
            <w:tcW w:w="2039" w:type="dxa"/>
            <w:shd w:val="clear" w:color="auto" w:fill="DEEAF6" w:themeFill="accent1" w:themeFillTint="33"/>
            <w:noWrap/>
            <w:vAlign w:val="center"/>
            <w:hideMark/>
          </w:tcPr>
          <w:p w:rsidR="0021278B" w:rsidRPr="004D4440" w:rsidRDefault="0021278B" w:rsidP="007C12B1">
            <w:pPr>
              <w:spacing w:before="0"/>
              <w:rPr>
                <w:rFonts w:ascii="Arial" w:eastAsiaTheme="minorHAnsi" w:hAnsi="Arial" w:cs="Arial"/>
                <w:sz w:val="20"/>
                <w:szCs w:val="20"/>
                <w:lang w:eastAsia="en-US"/>
              </w:rPr>
            </w:pPr>
            <w:r w:rsidRPr="004D4440">
              <w:rPr>
                <w:rFonts w:ascii="Arial" w:eastAsiaTheme="minorHAnsi" w:hAnsi="Arial" w:cs="Arial"/>
                <w:sz w:val="20"/>
                <w:szCs w:val="20"/>
                <w:lang w:eastAsia="en-US"/>
              </w:rPr>
              <w:t>Estonija</w:t>
            </w:r>
          </w:p>
        </w:tc>
        <w:tc>
          <w:tcPr>
            <w:tcW w:w="2640" w:type="dxa"/>
            <w:tcBorders>
              <w:right w:val="nil"/>
            </w:tcBorders>
            <w:shd w:val="clear" w:color="auto" w:fill="DEEAF6" w:themeFill="accent1" w:themeFillTint="33"/>
            <w:noWrap/>
            <w:vAlign w:val="center"/>
          </w:tcPr>
          <w:p w:rsidR="0021278B" w:rsidRPr="004D4440" w:rsidRDefault="009A6797" w:rsidP="007C12B1">
            <w:pPr>
              <w:spacing w:before="0"/>
              <w:jc w:val="center"/>
              <w:rPr>
                <w:rFonts w:ascii="Arial" w:eastAsiaTheme="minorHAnsi" w:hAnsi="Arial" w:cs="Arial"/>
                <w:sz w:val="20"/>
                <w:szCs w:val="20"/>
                <w:lang w:eastAsia="en-US"/>
              </w:rPr>
            </w:pPr>
            <w:r w:rsidRPr="004D4440">
              <w:rPr>
                <w:rFonts w:ascii="Arial" w:eastAsiaTheme="minorHAnsi" w:hAnsi="Arial" w:cs="Arial"/>
                <w:sz w:val="20"/>
                <w:szCs w:val="20"/>
                <w:lang w:eastAsia="en-US"/>
              </w:rPr>
              <w:t>90</w:t>
            </w:r>
          </w:p>
        </w:tc>
        <w:tc>
          <w:tcPr>
            <w:tcW w:w="236" w:type="dxa"/>
            <w:tcBorders>
              <w:left w:val="nil"/>
            </w:tcBorders>
            <w:shd w:val="clear" w:color="auto" w:fill="DEEAF6" w:themeFill="accent1" w:themeFillTint="33"/>
            <w:noWrap/>
            <w:vAlign w:val="center"/>
          </w:tcPr>
          <w:p w:rsidR="0021278B" w:rsidRPr="004D4440" w:rsidRDefault="0021278B" w:rsidP="007C12B1">
            <w:pPr>
              <w:spacing w:before="0"/>
              <w:jc w:val="center"/>
              <w:rPr>
                <w:rFonts w:ascii="Arial" w:eastAsiaTheme="minorHAnsi" w:hAnsi="Arial" w:cs="Arial"/>
                <w:sz w:val="20"/>
                <w:szCs w:val="20"/>
                <w:lang w:eastAsia="en-US"/>
              </w:rPr>
            </w:pPr>
          </w:p>
        </w:tc>
      </w:tr>
      <w:tr w:rsidR="00AD0004" w:rsidRPr="004D4440" w:rsidTr="00486B81">
        <w:trPr>
          <w:trHeight w:val="285"/>
        </w:trPr>
        <w:tc>
          <w:tcPr>
            <w:tcW w:w="2039" w:type="dxa"/>
            <w:shd w:val="clear" w:color="auto" w:fill="DEEAF6" w:themeFill="accent1" w:themeFillTint="33"/>
            <w:noWrap/>
            <w:vAlign w:val="center"/>
            <w:hideMark/>
          </w:tcPr>
          <w:p w:rsidR="0021278B" w:rsidRPr="004D4440" w:rsidRDefault="0021278B" w:rsidP="007C12B1">
            <w:pPr>
              <w:spacing w:before="0"/>
              <w:rPr>
                <w:rFonts w:ascii="Arial" w:eastAsiaTheme="minorHAnsi" w:hAnsi="Arial" w:cs="Arial"/>
                <w:sz w:val="20"/>
                <w:szCs w:val="20"/>
                <w:lang w:eastAsia="en-US"/>
              </w:rPr>
            </w:pPr>
            <w:r w:rsidRPr="004D4440">
              <w:rPr>
                <w:rFonts w:ascii="Arial" w:eastAsiaTheme="minorHAnsi" w:hAnsi="Arial" w:cs="Arial"/>
                <w:sz w:val="20"/>
                <w:szCs w:val="20"/>
                <w:lang w:eastAsia="en-US"/>
              </w:rPr>
              <w:t>Italija</w:t>
            </w:r>
          </w:p>
        </w:tc>
        <w:tc>
          <w:tcPr>
            <w:tcW w:w="2640" w:type="dxa"/>
            <w:tcBorders>
              <w:right w:val="nil"/>
            </w:tcBorders>
            <w:shd w:val="clear" w:color="auto" w:fill="DEEAF6" w:themeFill="accent1" w:themeFillTint="33"/>
            <w:noWrap/>
            <w:vAlign w:val="center"/>
          </w:tcPr>
          <w:p w:rsidR="0021278B" w:rsidRPr="004D4440" w:rsidRDefault="00FF5C3B" w:rsidP="007C12B1">
            <w:pPr>
              <w:spacing w:before="0"/>
              <w:jc w:val="center"/>
              <w:rPr>
                <w:rFonts w:ascii="Arial" w:eastAsiaTheme="minorHAnsi" w:hAnsi="Arial" w:cs="Arial"/>
                <w:sz w:val="20"/>
                <w:szCs w:val="20"/>
                <w:lang w:eastAsia="en-US"/>
              </w:rPr>
            </w:pPr>
            <w:r w:rsidRPr="004D4440">
              <w:rPr>
                <w:rFonts w:ascii="Arial" w:eastAsiaTheme="minorHAnsi" w:hAnsi="Arial" w:cs="Arial"/>
                <w:sz w:val="20"/>
                <w:szCs w:val="20"/>
                <w:lang w:eastAsia="en-US"/>
              </w:rPr>
              <w:t>63</w:t>
            </w:r>
          </w:p>
        </w:tc>
        <w:tc>
          <w:tcPr>
            <w:tcW w:w="236" w:type="dxa"/>
            <w:tcBorders>
              <w:left w:val="nil"/>
            </w:tcBorders>
            <w:shd w:val="clear" w:color="auto" w:fill="DEEAF6" w:themeFill="accent1" w:themeFillTint="33"/>
            <w:noWrap/>
            <w:vAlign w:val="center"/>
          </w:tcPr>
          <w:p w:rsidR="0021278B" w:rsidRPr="004D4440" w:rsidRDefault="0021278B" w:rsidP="007C12B1">
            <w:pPr>
              <w:spacing w:before="0"/>
              <w:jc w:val="center"/>
              <w:rPr>
                <w:rFonts w:ascii="Arial" w:eastAsiaTheme="minorHAnsi" w:hAnsi="Arial" w:cs="Arial"/>
                <w:sz w:val="20"/>
                <w:szCs w:val="20"/>
                <w:lang w:eastAsia="en-US"/>
              </w:rPr>
            </w:pPr>
          </w:p>
        </w:tc>
      </w:tr>
      <w:tr w:rsidR="00AD0004" w:rsidRPr="004D4440" w:rsidTr="00486B81">
        <w:trPr>
          <w:trHeight w:val="285"/>
        </w:trPr>
        <w:tc>
          <w:tcPr>
            <w:tcW w:w="2039" w:type="dxa"/>
            <w:noWrap/>
            <w:vAlign w:val="center"/>
            <w:hideMark/>
          </w:tcPr>
          <w:p w:rsidR="0021278B" w:rsidRPr="004D4440" w:rsidRDefault="0021278B" w:rsidP="007C12B1">
            <w:pPr>
              <w:spacing w:before="0"/>
              <w:rPr>
                <w:rFonts w:ascii="Arial" w:eastAsiaTheme="minorHAnsi" w:hAnsi="Arial" w:cs="Arial"/>
                <w:sz w:val="20"/>
                <w:szCs w:val="20"/>
                <w:lang w:eastAsia="en-US"/>
              </w:rPr>
            </w:pPr>
            <w:r w:rsidRPr="004D4440">
              <w:rPr>
                <w:rFonts w:ascii="Arial" w:eastAsiaTheme="minorHAnsi" w:hAnsi="Arial" w:cs="Arial"/>
                <w:sz w:val="20"/>
                <w:szCs w:val="20"/>
                <w:lang w:eastAsia="en-US"/>
              </w:rPr>
              <w:t>Madžarska</w:t>
            </w:r>
          </w:p>
        </w:tc>
        <w:tc>
          <w:tcPr>
            <w:tcW w:w="2640" w:type="dxa"/>
            <w:tcBorders>
              <w:right w:val="nil"/>
            </w:tcBorders>
            <w:noWrap/>
            <w:vAlign w:val="center"/>
          </w:tcPr>
          <w:p w:rsidR="0021278B" w:rsidRPr="004D4440" w:rsidRDefault="00FF5C3B" w:rsidP="007C12B1">
            <w:pPr>
              <w:spacing w:before="0"/>
              <w:jc w:val="center"/>
              <w:rPr>
                <w:rFonts w:ascii="Arial" w:eastAsiaTheme="minorHAnsi" w:hAnsi="Arial" w:cs="Arial"/>
                <w:sz w:val="20"/>
                <w:szCs w:val="20"/>
                <w:lang w:eastAsia="en-US"/>
              </w:rPr>
            </w:pPr>
            <w:r w:rsidRPr="004D4440">
              <w:rPr>
                <w:rFonts w:ascii="Arial" w:eastAsiaTheme="minorHAnsi" w:hAnsi="Arial" w:cs="Arial"/>
                <w:sz w:val="20"/>
                <w:szCs w:val="20"/>
                <w:lang w:eastAsia="en-US"/>
              </w:rPr>
              <w:t>54</w:t>
            </w:r>
          </w:p>
        </w:tc>
        <w:tc>
          <w:tcPr>
            <w:tcW w:w="236" w:type="dxa"/>
            <w:tcBorders>
              <w:left w:val="nil"/>
            </w:tcBorders>
            <w:noWrap/>
            <w:vAlign w:val="center"/>
          </w:tcPr>
          <w:p w:rsidR="0021278B" w:rsidRPr="004D4440" w:rsidRDefault="0021278B" w:rsidP="007C12B1">
            <w:pPr>
              <w:spacing w:before="0"/>
              <w:jc w:val="center"/>
              <w:rPr>
                <w:rFonts w:ascii="Arial" w:eastAsiaTheme="minorHAnsi" w:hAnsi="Arial" w:cs="Arial"/>
                <w:sz w:val="20"/>
                <w:szCs w:val="20"/>
                <w:lang w:eastAsia="en-US"/>
              </w:rPr>
            </w:pPr>
          </w:p>
        </w:tc>
      </w:tr>
      <w:tr w:rsidR="00AD0004" w:rsidRPr="004D4440" w:rsidTr="00486B81">
        <w:trPr>
          <w:trHeight w:val="285"/>
        </w:trPr>
        <w:tc>
          <w:tcPr>
            <w:tcW w:w="2039" w:type="dxa"/>
            <w:shd w:val="clear" w:color="auto" w:fill="DEEAF6" w:themeFill="accent1" w:themeFillTint="33"/>
            <w:noWrap/>
            <w:vAlign w:val="center"/>
            <w:hideMark/>
          </w:tcPr>
          <w:p w:rsidR="0021278B" w:rsidRPr="004D4440" w:rsidRDefault="0021278B" w:rsidP="007C12B1">
            <w:pPr>
              <w:spacing w:before="0"/>
              <w:rPr>
                <w:rFonts w:ascii="Arial" w:eastAsiaTheme="minorHAnsi" w:hAnsi="Arial" w:cs="Arial"/>
                <w:sz w:val="20"/>
                <w:szCs w:val="20"/>
                <w:lang w:eastAsia="en-US"/>
              </w:rPr>
            </w:pPr>
            <w:r w:rsidRPr="004D4440">
              <w:rPr>
                <w:rFonts w:ascii="Arial" w:eastAsiaTheme="minorHAnsi" w:hAnsi="Arial" w:cs="Arial"/>
                <w:sz w:val="20"/>
                <w:szCs w:val="20"/>
                <w:lang w:eastAsia="en-US"/>
              </w:rPr>
              <w:t>Avstrija</w:t>
            </w:r>
          </w:p>
        </w:tc>
        <w:tc>
          <w:tcPr>
            <w:tcW w:w="2640" w:type="dxa"/>
            <w:tcBorders>
              <w:right w:val="nil"/>
            </w:tcBorders>
            <w:shd w:val="clear" w:color="auto" w:fill="DEEAF6" w:themeFill="accent1" w:themeFillTint="33"/>
            <w:noWrap/>
            <w:vAlign w:val="center"/>
          </w:tcPr>
          <w:p w:rsidR="0021278B" w:rsidRPr="004D4440" w:rsidRDefault="00FF5C3B" w:rsidP="007C12B1">
            <w:pPr>
              <w:spacing w:before="0"/>
              <w:jc w:val="center"/>
              <w:rPr>
                <w:rFonts w:ascii="Arial" w:eastAsiaTheme="minorHAnsi" w:hAnsi="Arial" w:cs="Arial"/>
                <w:sz w:val="20"/>
                <w:szCs w:val="20"/>
                <w:lang w:eastAsia="en-US"/>
              </w:rPr>
            </w:pPr>
            <w:r w:rsidRPr="004D4440">
              <w:rPr>
                <w:rFonts w:ascii="Arial" w:eastAsiaTheme="minorHAnsi" w:hAnsi="Arial" w:cs="Arial"/>
                <w:sz w:val="20"/>
                <w:szCs w:val="20"/>
                <w:lang w:eastAsia="en-US"/>
              </w:rPr>
              <w:t>86</w:t>
            </w:r>
          </w:p>
        </w:tc>
        <w:tc>
          <w:tcPr>
            <w:tcW w:w="236" w:type="dxa"/>
            <w:tcBorders>
              <w:left w:val="nil"/>
            </w:tcBorders>
            <w:shd w:val="clear" w:color="auto" w:fill="DEEAF6" w:themeFill="accent1" w:themeFillTint="33"/>
            <w:noWrap/>
            <w:vAlign w:val="center"/>
          </w:tcPr>
          <w:p w:rsidR="0021278B" w:rsidRPr="004D4440" w:rsidRDefault="0021278B" w:rsidP="007C12B1">
            <w:pPr>
              <w:spacing w:before="0"/>
              <w:jc w:val="center"/>
              <w:rPr>
                <w:rFonts w:ascii="Arial" w:eastAsiaTheme="minorHAnsi" w:hAnsi="Arial" w:cs="Arial"/>
                <w:sz w:val="20"/>
                <w:szCs w:val="20"/>
                <w:lang w:eastAsia="en-US"/>
              </w:rPr>
            </w:pPr>
          </w:p>
        </w:tc>
      </w:tr>
      <w:tr w:rsidR="00AD0004" w:rsidRPr="004D4440" w:rsidTr="00486B81">
        <w:trPr>
          <w:trHeight w:val="285"/>
        </w:trPr>
        <w:tc>
          <w:tcPr>
            <w:tcW w:w="2039" w:type="dxa"/>
            <w:noWrap/>
            <w:vAlign w:val="center"/>
            <w:hideMark/>
          </w:tcPr>
          <w:p w:rsidR="0021278B" w:rsidRPr="004D4440" w:rsidRDefault="0021278B" w:rsidP="007C12B1">
            <w:pPr>
              <w:spacing w:before="0"/>
              <w:rPr>
                <w:rFonts w:ascii="Arial" w:eastAsiaTheme="minorHAnsi" w:hAnsi="Arial" w:cs="Arial"/>
                <w:b/>
                <w:sz w:val="20"/>
                <w:szCs w:val="20"/>
                <w:lang w:eastAsia="en-US"/>
              </w:rPr>
            </w:pPr>
            <w:r w:rsidRPr="004D4440">
              <w:rPr>
                <w:rFonts w:ascii="Arial" w:eastAsiaTheme="minorHAnsi" w:hAnsi="Arial" w:cs="Arial"/>
                <w:b/>
                <w:sz w:val="20"/>
                <w:szCs w:val="20"/>
                <w:lang w:eastAsia="en-US"/>
              </w:rPr>
              <w:t>Slovenija</w:t>
            </w:r>
          </w:p>
        </w:tc>
        <w:tc>
          <w:tcPr>
            <w:tcW w:w="2640" w:type="dxa"/>
            <w:tcBorders>
              <w:right w:val="nil"/>
            </w:tcBorders>
            <w:noWrap/>
            <w:vAlign w:val="center"/>
          </w:tcPr>
          <w:p w:rsidR="0021278B" w:rsidRPr="004D4440" w:rsidRDefault="009A6797" w:rsidP="007C12B1">
            <w:pPr>
              <w:spacing w:before="0"/>
              <w:jc w:val="center"/>
              <w:rPr>
                <w:rFonts w:ascii="Arial" w:eastAsiaTheme="minorHAnsi" w:hAnsi="Arial" w:cs="Arial"/>
                <w:b/>
                <w:sz w:val="20"/>
                <w:szCs w:val="20"/>
                <w:lang w:eastAsia="en-US"/>
              </w:rPr>
            </w:pPr>
            <w:r w:rsidRPr="004D4440">
              <w:rPr>
                <w:rFonts w:ascii="Arial" w:eastAsiaTheme="minorHAnsi" w:hAnsi="Arial" w:cs="Arial"/>
                <w:b/>
                <w:sz w:val="20"/>
                <w:szCs w:val="20"/>
                <w:lang w:eastAsia="en-US"/>
              </w:rPr>
              <w:t>90</w:t>
            </w:r>
          </w:p>
        </w:tc>
        <w:tc>
          <w:tcPr>
            <w:tcW w:w="236" w:type="dxa"/>
            <w:tcBorders>
              <w:left w:val="nil"/>
            </w:tcBorders>
            <w:noWrap/>
            <w:vAlign w:val="center"/>
          </w:tcPr>
          <w:p w:rsidR="0021278B" w:rsidRPr="004D4440" w:rsidRDefault="0021278B" w:rsidP="007C12B1">
            <w:pPr>
              <w:spacing w:before="0"/>
              <w:jc w:val="center"/>
              <w:rPr>
                <w:rFonts w:ascii="Arial" w:eastAsiaTheme="minorHAnsi" w:hAnsi="Arial" w:cs="Arial"/>
                <w:b/>
                <w:sz w:val="20"/>
                <w:szCs w:val="20"/>
                <w:lang w:eastAsia="en-US"/>
              </w:rPr>
            </w:pPr>
          </w:p>
        </w:tc>
      </w:tr>
      <w:tr w:rsidR="00AD0004" w:rsidRPr="004D4440" w:rsidTr="00486B81">
        <w:trPr>
          <w:trHeight w:val="285"/>
        </w:trPr>
        <w:tc>
          <w:tcPr>
            <w:tcW w:w="2039" w:type="dxa"/>
            <w:shd w:val="clear" w:color="auto" w:fill="DEEAF6" w:themeFill="accent1" w:themeFillTint="33"/>
            <w:noWrap/>
            <w:vAlign w:val="center"/>
            <w:hideMark/>
          </w:tcPr>
          <w:p w:rsidR="0021278B" w:rsidRPr="004D4440" w:rsidRDefault="0021278B" w:rsidP="007C12B1">
            <w:pPr>
              <w:spacing w:before="0"/>
              <w:rPr>
                <w:rFonts w:ascii="Arial" w:eastAsiaTheme="minorHAnsi" w:hAnsi="Arial" w:cs="Arial"/>
                <w:sz w:val="20"/>
                <w:szCs w:val="20"/>
                <w:lang w:eastAsia="en-US"/>
              </w:rPr>
            </w:pPr>
            <w:r w:rsidRPr="004D4440">
              <w:rPr>
                <w:rFonts w:ascii="Arial" w:eastAsiaTheme="minorHAnsi" w:hAnsi="Arial" w:cs="Arial"/>
                <w:sz w:val="20"/>
                <w:szCs w:val="20"/>
                <w:lang w:eastAsia="en-US"/>
              </w:rPr>
              <w:t>Slovaška</w:t>
            </w:r>
          </w:p>
        </w:tc>
        <w:tc>
          <w:tcPr>
            <w:tcW w:w="2640" w:type="dxa"/>
            <w:tcBorders>
              <w:right w:val="nil"/>
            </w:tcBorders>
            <w:shd w:val="clear" w:color="auto" w:fill="DEEAF6" w:themeFill="accent1" w:themeFillTint="33"/>
            <w:noWrap/>
            <w:vAlign w:val="center"/>
          </w:tcPr>
          <w:p w:rsidR="0021278B" w:rsidRPr="004D4440" w:rsidRDefault="00FF5C3B" w:rsidP="007C12B1">
            <w:pPr>
              <w:spacing w:before="0"/>
              <w:jc w:val="center"/>
              <w:rPr>
                <w:rFonts w:ascii="Arial" w:eastAsiaTheme="minorHAnsi" w:hAnsi="Arial" w:cs="Arial"/>
                <w:sz w:val="20"/>
                <w:szCs w:val="20"/>
                <w:lang w:eastAsia="en-US"/>
              </w:rPr>
            </w:pPr>
            <w:r w:rsidRPr="004D4440">
              <w:rPr>
                <w:rFonts w:ascii="Arial" w:eastAsiaTheme="minorHAnsi" w:hAnsi="Arial" w:cs="Arial"/>
                <w:sz w:val="20"/>
                <w:szCs w:val="20"/>
                <w:lang w:eastAsia="en-US"/>
              </w:rPr>
              <w:t>91</w:t>
            </w:r>
          </w:p>
        </w:tc>
        <w:tc>
          <w:tcPr>
            <w:tcW w:w="236" w:type="dxa"/>
            <w:tcBorders>
              <w:left w:val="nil"/>
            </w:tcBorders>
            <w:shd w:val="clear" w:color="auto" w:fill="DEEAF6" w:themeFill="accent1" w:themeFillTint="33"/>
            <w:noWrap/>
            <w:vAlign w:val="center"/>
          </w:tcPr>
          <w:p w:rsidR="0021278B" w:rsidRPr="004D4440" w:rsidRDefault="0021278B" w:rsidP="007C12B1">
            <w:pPr>
              <w:spacing w:before="0"/>
              <w:jc w:val="center"/>
              <w:rPr>
                <w:rFonts w:ascii="Arial" w:eastAsiaTheme="minorHAnsi" w:hAnsi="Arial" w:cs="Arial"/>
                <w:sz w:val="20"/>
                <w:szCs w:val="20"/>
                <w:lang w:eastAsia="en-US"/>
              </w:rPr>
            </w:pPr>
          </w:p>
        </w:tc>
      </w:tr>
      <w:tr w:rsidR="00AD0004" w:rsidRPr="004D4440" w:rsidTr="00486B81">
        <w:trPr>
          <w:trHeight w:val="285"/>
        </w:trPr>
        <w:tc>
          <w:tcPr>
            <w:tcW w:w="2039" w:type="dxa"/>
            <w:noWrap/>
            <w:vAlign w:val="center"/>
            <w:hideMark/>
          </w:tcPr>
          <w:p w:rsidR="0021278B" w:rsidRPr="004D4440" w:rsidRDefault="0021278B" w:rsidP="007C12B1">
            <w:pPr>
              <w:spacing w:before="0"/>
              <w:rPr>
                <w:rFonts w:ascii="Arial" w:eastAsiaTheme="minorHAnsi" w:hAnsi="Arial" w:cs="Arial"/>
                <w:sz w:val="20"/>
                <w:szCs w:val="20"/>
                <w:lang w:eastAsia="en-US"/>
              </w:rPr>
            </w:pPr>
            <w:r w:rsidRPr="004D4440">
              <w:rPr>
                <w:rFonts w:ascii="Arial" w:eastAsiaTheme="minorHAnsi" w:hAnsi="Arial" w:cs="Arial"/>
                <w:sz w:val="20"/>
                <w:szCs w:val="20"/>
                <w:lang w:eastAsia="en-US"/>
              </w:rPr>
              <w:t>Finska</w:t>
            </w:r>
          </w:p>
        </w:tc>
        <w:tc>
          <w:tcPr>
            <w:tcW w:w="2640" w:type="dxa"/>
            <w:tcBorders>
              <w:right w:val="nil"/>
            </w:tcBorders>
            <w:noWrap/>
            <w:vAlign w:val="center"/>
          </w:tcPr>
          <w:p w:rsidR="0021278B" w:rsidRPr="004D4440" w:rsidRDefault="00FF5C3B" w:rsidP="007C12B1">
            <w:pPr>
              <w:spacing w:before="0"/>
              <w:jc w:val="center"/>
              <w:rPr>
                <w:rFonts w:ascii="Arial" w:eastAsiaTheme="minorHAnsi" w:hAnsi="Arial" w:cs="Arial"/>
                <w:sz w:val="20"/>
                <w:szCs w:val="20"/>
                <w:lang w:eastAsia="en-US"/>
              </w:rPr>
            </w:pPr>
            <w:r w:rsidRPr="004D4440">
              <w:rPr>
                <w:rFonts w:ascii="Arial" w:eastAsiaTheme="minorHAnsi" w:hAnsi="Arial" w:cs="Arial"/>
                <w:sz w:val="20"/>
                <w:szCs w:val="20"/>
                <w:lang w:eastAsia="en-US"/>
              </w:rPr>
              <w:t>89</w:t>
            </w:r>
          </w:p>
        </w:tc>
        <w:tc>
          <w:tcPr>
            <w:tcW w:w="236" w:type="dxa"/>
            <w:tcBorders>
              <w:left w:val="nil"/>
            </w:tcBorders>
            <w:noWrap/>
            <w:vAlign w:val="center"/>
          </w:tcPr>
          <w:p w:rsidR="0021278B" w:rsidRPr="004D4440" w:rsidRDefault="0021278B" w:rsidP="007C12B1">
            <w:pPr>
              <w:spacing w:before="0"/>
              <w:jc w:val="center"/>
              <w:rPr>
                <w:rFonts w:ascii="Arial" w:eastAsiaTheme="minorHAnsi" w:hAnsi="Arial" w:cs="Arial"/>
                <w:sz w:val="20"/>
                <w:szCs w:val="20"/>
                <w:lang w:eastAsia="en-US"/>
              </w:rPr>
            </w:pPr>
          </w:p>
        </w:tc>
      </w:tr>
      <w:tr w:rsidR="00AD0004" w:rsidRPr="004D4440" w:rsidTr="00486B81">
        <w:trPr>
          <w:trHeight w:val="285"/>
        </w:trPr>
        <w:tc>
          <w:tcPr>
            <w:tcW w:w="2039" w:type="dxa"/>
            <w:shd w:val="clear" w:color="auto" w:fill="DEEAF6" w:themeFill="accent1" w:themeFillTint="33"/>
            <w:noWrap/>
            <w:vAlign w:val="center"/>
            <w:hideMark/>
          </w:tcPr>
          <w:p w:rsidR="0021278B" w:rsidRPr="004D4440" w:rsidRDefault="0021278B" w:rsidP="007C12B1">
            <w:pPr>
              <w:spacing w:before="0"/>
              <w:rPr>
                <w:rFonts w:ascii="Arial" w:eastAsiaTheme="minorHAnsi" w:hAnsi="Arial" w:cs="Arial"/>
                <w:sz w:val="20"/>
                <w:szCs w:val="20"/>
                <w:lang w:eastAsia="en-US"/>
              </w:rPr>
            </w:pPr>
            <w:r w:rsidRPr="004D4440">
              <w:rPr>
                <w:rFonts w:ascii="Arial" w:eastAsiaTheme="minorHAnsi" w:hAnsi="Arial" w:cs="Arial"/>
                <w:sz w:val="20"/>
                <w:szCs w:val="20"/>
                <w:lang w:eastAsia="en-US"/>
              </w:rPr>
              <w:t>Švedska</w:t>
            </w:r>
          </w:p>
        </w:tc>
        <w:tc>
          <w:tcPr>
            <w:tcW w:w="2640" w:type="dxa"/>
            <w:tcBorders>
              <w:right w:val="nil"/>
            </w:tcBorders>
            <w:shd w:val="clear" w:color="auto" w:fill="DEEAF6" w:themeFill="accent1" w:themeFillTint="33"/>
            <w:noWrap/>
            <w:vAlign w:val="center"/>
          </w:tcPr>
          <w:p w:rsidR="0021278B" w:rsidRPr="004D4440" w:rsidRDefault="00FF5C3B" w:rsidP="007C12B1">
            <w:pPr>
              <w:spacing w:before="0"/>
              <w:jc w:val="center"/>
              <w:rPr>
                <w:rFonts w:ascii="Arial" w:eastAsiaTheme="minorHAnsi" w:hAnsi="Arial" w:cs="Arial"/>
                <w:sz w:val="20"/>
                <w:szCs w:val="20"/>
                <w:lang w:eastAsia="en-US"/>
              </w:rPr>
            </w:pPr>
            <w:r w:rsidRPr="004D4440">
              <w:rPr>
                <w:rFonts w:ascii="Arial" w:eastAsiaTheme="minorHAnsi" w:hAnsi="Arial" w:cs="Arial"/>
                <w:sz w:val="20"/>
                <w:szCs w:val="20"/>
                <w:lang w:eastAsia="en-US"/>
              </w:rPr>
              <w:t>83</w:t>
            </w:r>
          </w:p>
        </w:tc>
        <w:tc>
          <w:tcPr>
            <w:tcW w:w="236" w:type="dxa"/>
            <w:tcBorders>
              <w:left w:val="nil"/>
            </w:tcBorders>
            <w:shd w:val="clear" w:color="auto" w:fill="DEEAF6" w:themeFill="accent1" w:themeFillTint="33"/>
            <w:noWrap/>
            <w:vAlign w:val="center"/>
          </w:tcPr>
          <w:p w:rsidR="0021278B" w:rsidRPr="004D4440" w:rsidRDefault="0021278B" w:rsidP="007C12B1">
            <w:pPr>
              <w:spacing w:before="0"/>
              <w:jc w:val="center"/>
              <w:rPr>
                <w:rFonts w:ascii="Arial" w:eastAsiaTheme="minorHAnsi" w:hAnsi="Arial" w:cs="Arial"/>
                <w:sz w:val="20"/>
                <w:szCs w:val="20"/>
                <w:lang w:eastAsia="en-US"/>
              </w:rPr>
            </w:pPr>
          </w:p>
        </w:tc>
      </w:tr>
    </w:tbl>
    <w:p w:rsidR="0021278B" w:rsidRPr="004D4440" w:rsidRDefault="0004258B" w:rsidP="00F62BC5">
      <w:pPr>
        <w:spacing w:before="0" w:after="0" w:line="240" w:lineRule="auto"/>
        <w:ind w:left="425"/>
        <w:rPr>
          <w:rFonts w:ascii="Arial" w:hAnsi="Arial" w:cs="Arial"/>
          <w:sz w:val="20"/>
          <w:szCs w:val="20"/>
        </w:rPr>
      </w:pPr>
      <w:r>
        <w:rPr>
          <w:rFonts w:ascii="Arial" w:hAnsi="Arial" w:cs="Arial"/>
          <w:sz w:val="20"/>
          <w:szCs w:val="20"/>
        </w:rPr>
        <w:t xml:space="preserve">         </w:t>
      </w:r>
      <w:r w:rsidR="00042053" w:rsidRPr="004D4440">
        <w:rPr>
          <w:rFonts w:ascii="Arial" w:hAnsi="Arial" w:cs="Arial"/>
          <w:sz w:val="20"/>
          <w:szCs w:val="20"/>
        </w:rPr>
        <w:t xml:space="preserve">Vir: </w:t>
      </w:r>
      <w:r w:rsidR="00FF5C3B" w:rsidRPr="004D4440">
        <w:rPr>
          <w:rFonts w:ascii="Arial" w:hAnsi="Arial" w:cs="Arial"/>
          <w:sz w:val="20"/>
          <w:szCs w:val="20"/>
        </w:rPr>
        <w:t>Education at a G</w:t>
      </w:r>
      <w:r w:rsidR="009A6797" w:rsidRPr="004D4440">
        <w:rPr>
          <w:rFonts w:ascii="Arial" w:hAnsi="Arial" w:cs="Arial"/>
          <w:sz w:val="20"/>
          <w:szCs w:val="20"/>
        </w:rPr>
        <w:t>lance 2020</w:t>
      </w:r>
    </w:p>
    <w:p w:rsidR="00E46198" w:rsidRPr="004D4440" w:rsidRDefault="00E46198" w:rsidP="00F62BC5">
      <w:pPr>
        <w:spacing w:before="0" w:after="0" w:line="240" w:lineRule="auto"/>
        <w:ind w:left="425"/>
        <w:rPr>
          <w:rFonts w:ascii="Arial" w:hAnsi="Arial" w:cs="Arial"/>
          <w:sz w:val="20"/>
          <w:szCs w:val="20"/>
        </w:rPr>
      </w:pPr>
    </w:p>
    <w:p w:rsidR="009B23FE" w:rsidRPr="004D4440" w:rsidRDefault="003256E1" w:rsidP="00760486">
      <w:pPr>
        <w:spacing w:before="0" w:after="0" w:line="240" w:lineRule="auto"/>
        <w:rPr>
          <w:rFonts w:ascii="Arial" w:eastAsiaTheme="minorHAnsi" w:hAnsi="Arial" w:cs="Arial"/>
          <w:sz w:val="20"/>
          <w:szCs w:val="20"/>
          <w:lang w:eastAsia="en-US"/>
        </w:rPr>
      </w:pPr>
      <w:bookmarkStart w:id="77" w:name="_Toc38648219"/>
      <w:r w:rsidRPr="004D4440">
        <w:rPr>
          <w:rFonts w:ascii="Arial" w:hAnsi="Arial" w:cs="Arial"/>
          <w:b/>
          <w:sz w:val="20"/>
          <w:szCs w:val="20"/>
        </w:rPr>
        <w:t>C. Terciarna izobrazba</w:t>
      </w:r>
    </w:p>
    <w:p w:rsidR="00C35299" w:rsidRPr="004D4440" w:rsidRDefault="00C35299" w:rsidP="008D2EF4">
      <w:pPr>
        <w:spacing w:before="0" w:after="0" w:line="240" w:lineRule="auto"/>
        <w:rPr>
          <w:rFonts w:ascii="Arial" w:hAnsi="Arial" w:cs="Arial"/>
          <w:sz w:val="20"/>
          <w:szCs w:val="20"/>
        </w:rPr>
      </w:pPr>
      <w:r w:rsidRPr="004D4440">
        <w:rPr>
          <w:rFonts w:ascii="Arial" w:hAnsi="Arial" w:cs="Arial"/>
          <w:sz w:val="20"/>
          <w:szCs w:val="20"/>
        </w:rPr>
        <w:t>Delež</w:t>
      </w:r>
      <w:r w:rsidRPr="004D4440">
        <w:rPr>
          <w:rFonts w:ascii="Arial" w:hAnsi="Arial" w:cs="Arial"/>
          <w:i/>
          <w:sz w:val="20"/>
          <w:szCs w:val="20"/>
        </w:rPr>
        <w:t xml:space="preserve"> </w:t>
      </w:r>
      <w:r w:rsidRPr="004D4440">
        <w:rPr>
          <w:rFonts w:ascii="Arial" w:eastAsiaTheme="minorHAnsi" w:hAnsi="Arial" w:cs="Arial"/>
          <w:sz w:val="20"/>
          <w:szCs w:val="20"/>
          <w:lang w:eastAsia="en-US"/>
        </w:rPr>
        <w:t>prebivalcev v starosti med 30 in 34 let</w:t>
      </w:r>
      <w:r w:rsidR="002B0502" w:rsidRPr="004D4440">
        <w:rPr>
          <w:rFonts w:ascii="Arial" w:eastAsiaTheme="minorHAnsi" w:hAnsi="Arial" w:cs="Arial"/>
          <w:sz w:val="20"/>
          <w:szCs w:val="20"/>
          <w:lang w:eastAsia="en-US"/>
        </w:rPr>
        <w:t>,</w:t>
      </w:r>
      <w:r w:rsidRPr="004D4440">
        <w:rPr>
          <w:rFonts w:ascii="Arial" w:eastAsiaTheme="minorHAnsi" w:hAnsi="Arial" w:cs="Arial"/>
          <w:sz w:val="20"/>
          <w:szCs w:val="20"/>
          <w:lang w:eastAsia="en-US"/>
        </w:rPr>
        <w:t xml:space="preserve"> z dokončano terciarno izobrazbo</w:t>
      </w:r>
      <w:r w:rsidR="002B0502" w:rsidRPr="004D4440">
        <w:rPr>
          <w:rFonts w:ascii="Arial" w:eastAsiaTheme="minorHAnsi" w:hAnsi="Arial" w:cs="Arial"/>
          <w:sz w:val="20"/>
          <w:szCs w:val="20"/>
          <w:lang w:eastAsia="en-US"/>
        </w:rPr>
        <w:t>,</w:t>
      </w:r>
      <w:r w:rsidRPr="004D4440">
        <w:rPr>
          <w:rFonts w:ascii="Arial" w:eastAsiaTheme="minorHAnsi" w:hAnsi="Arial" w:cs="Arial"/>
          <w:sz w:val="20"/>
          <w:szCs w:val="20"/>
          <w:lang w:eastAsia="en-US"/>
        </w:rPr>
        <w:t xml:space="preserve"> se je s 37,9 % leta 2011, povečal na 46,9 % leta 2020 in je presegel cilj </w:t>
      </w:r>
      <w:r w:rsidR="002B0502" w:rsidRPr="004D4440">
        <w:rPr>
          <w:rFonts w:ascii="Arial" w:eastAsiaTheme="minorHAnsi" w:hAnsi="Arial" w:cs="Arial"/>
          <w:sz w:val="20"/>
          <w:szCs w:val="20"/>
          <w:lang w:eastAsia="en-US"/>
        </w:rPr>
        <w:t xml:space="preserve">(40 %) </w:t>
      </w:r>
      <w:r w:rsidRPr="004D4440">
        <w:rPr>
          <w:rFonts w:ascii="Arial" w:eastAsiaTheme="minorHAnsi" w:hAnsi="Arial" w:cs="Arial"/>
          <w:sz w:val="20"/>
          <w:szCs w:val="20"/>
          <w:lang w:eastAsia="en-US"/>
        </w:rPr>
        <w:t>EU, ki je bil postavljen za leto 2020</w:t>
      </w:r>
      <w:r w:rsidR="00207542">
        <w:rPr>
          <w:rFonts w:ascii="Arial" w:eastAsiaTheme="minorHAnsi" w:hAnsi="Arial" w:cs="Arial"/>
          <w:sz w:val="20"/>
          <w:szCs w:val="20"/>
          <w:lang w:eastAsia="en-US"/>
        </w:rPr>
        <w:t xml:space="preserve"> </w:t>
      </w:r>
      <w:r w:rsidRPr="004D4440">
        <w:rPr>
          <w:rFonts w:ascii="Arial" w:eastAsiaTheme="minorHAnsi" w:hAnsi="Arial" w:cs="Arial"/>
          <w:sz w:val="20"/>
          <w:szCs w:val="20"/>
          <w:lang w:eastAsia="en-US"/>
        </w:rPr>
        <w:t>(</w:t>
      </w:r>
      <w:r w:rsidR="00D607B6" w:rsidRPr="004D4440">
        <w:rPr>
          <w:rFonts w:ascii="Arial" w:eastAsiaTheme="minorHAnsi" w:hAnsi="Arial" w:cs="Arial"/>
          <w:sz w:val="20"/>
          <w:szCs w:val="20"/>
          <w:lang w:eastAsia="en-US"/>
        </w:rPr>
        <w:t>p</w:t>
      </w:r>
      <w:r w:rsidRPr="004D4440">
        <w:rPr>
          <w:rFonts w:ascii="Arial" w:eastAsiaTheme="minorHAnsi" w:hAnsi="Arial" w:cs="Arial"/>
          <w:sz w:val="20"/>
          <w:szCs w:val="20"/>
          <w:lang w:eastAsia="en-US"/>
        </w:rPr>
        <w:t>reglednica 1</w:t>
      </w:r>
      <w:r w:rsidR="002E5B1A" w:rsidRPr="004D4440">
        <w:rPr>
          <w:rFonts w:ascii="Arial" w:eastAsiaTheme="minorHAnsi" w:hAnsi="Arial" w:cs="Arial"/>
          <w:sz w:val="20"/>
          <w:szCs w:val="20"/>
          <w:lang w:eastAsia="en-US"/>
        </w:rPr>
        <w:t>2</w:t>
      </w:r>
      <w:r w:rsidRPr="004D4440">
        <w:rPr>
          <w:rFonts w:ascii="Arial" w:eastAsiaTheme="minorHAnsi" w:hAnsi="Arial" w:cs="Arial"/>
          <w:sz w:val="20"/>
          <w:szCs w:val="20"/>
          <w:lang w:eastAsia="en-US"/>
        </w:rPr>
        <w:t>).</w:t>
      </w:r>
      <w:r w:rsidRPr="004D4440">
        <w:rPr>
          <w:rFonts w:ascii="Arial" w:hAnsi="Arial" w:cs="Arial"/>
          <w:sz w:val="20"/>
          <w:szCs w:val="20"/>
        </w:rPr>
        <w:t> </w:t>
      </w:r>
    </w:p>
    <w:p w:rsidR="008D2EF4" w:rsidRPr="004D4440" w:rsidRDefault="008D2EF4" w:rsidP="00902A6F">
      <w:pPr>
        <w:pStyle w:val="Priloga"/>
      </w:pPr>
      <w:bookmarkStart w:id="78" w:name="_Toc77547028"/>
      <w:r w:rsidRPr="004D4440">
        <w:t>Preglednica</w:t>
      </w:r>
      <w:r w:rsidR="002E5B1A" w:rsidRPr="004D4440">
        <w:t xml:space="preserve"> </w:t>
      </w:r>
      <w:r w:rsidR="00A10C41">
        <w:rPr>
          <w:noProof/>
        </w:rPr>
        <w:fldChar w:fldCharType="begin"/>
      </w:r>
      <w:r w:rsidR="00A10C41">
        <w:rPr>
          <w:noProof/>
        </w:rPr>
        <w:instrText xml:space="preserve"> SEQ Preglednica \* ARABIC </w:instrText>
      </w:r>
      <w:r w:rsidR="00A10C41">
        <w:rPr>
          <w:noProof/>
        </w:rPr>
        <w:fldChar w:fldCharType="separate"/>
      </w:r>
      <w:r w:rsidR="0065632C">
        <w:rPr>
          <w:noProof/>
        </w:rPr>
        <w:t>12</w:t>
      </w:r>
      <w:r w:rsidR="00A10C41">
        <w:rPr>
          <w:noProof/>
        </w:rPr>
        <w:fldChar w:fldCharType="end"/>
      </w:r>
      <w:r w:rsidRPr="004D4440">
        <w:t xml:space="preserve">: Delež prebivalcev </w:t>
      </w:r>
      <w:r w:rsidR="002B0502" w:rsidRPr="004D4440">
        <w:t>(</w:t>
      </w:r>
      <w:r w:rsidRPr="004D4440">
        <w:t>30-34</w:t>
      </w:r>
      <w:r w:rsidR="002B0502" w:rsidRPr="004D4440">
        <w:t xml:space="preserve"> let)</w:t>
      </w:r>
      <w:r w:rsidRPr="004D4440">
        <w:t xml:space="preserve"> z dokončano terciarno izobrazbo: EU, Slovenija in izbrane države EU, v letih 2011 in 2020</w:t>
      </w:r>
      <w:bookmarkEnd w:id="78"/>
    </w:p>
    <w:tbl>
      <w:tblPr>
        <w:tblStyle w:val="Tabelamrea3"/>
        <w:tblW w:w="4395" w:type="dxa"/>
        <w:tblInd w:w="606" w:type="dxa"/>
        <w:tblLook w:val="04A0" w:firstRow="1" w:lastRow="0" w:firstColumn="1" w:lastColumn="0" w:noHBand="0" w:noVBand="1"/>
      </w:tblPr>
      <w:tblGrid>
        <w:gridCol w:w="1560"/>
        <w:gridCol w:w="1275"/>
        <w:gridCol w:w="1560"/>
      </w:tblGrid>
      <w:tr w:rsidR="00C35299" w:rsidRPr="004D4440" w:rsidTr="00486B81">
        <w:trPr>
          <w:trHeight w:val="272"/>
        </w:trPr>
        <w:tc>
          <w:tcPr>
            <w:tcW w:w="1560" w:type="dxa"/>
            <w:vAlign w:val="center"/>
            <w:hideMark/>
          </w:tcPr>
          <w:p w:rsidR="00C35299" w:rsidRPr="004D4440" w:rsidRDefault="00042053" w:rsidP="00C35299">
            <w:pPr>
              <w:spacing w:before="0"/>
              <w:rPr>
                <w:rFonts w:ascii="Arial" w:eastAsia="Times New Roman" w:hAnsi="Arial" w:cs="Arial"/>
                <w:b/>
                <w:sz w:val="20"/>
                <w:szCs w:val="20"/>
              </w:rPr>
            </w:pPr>
            <w:r w:rsidRPr="004D4440">
              <w:rPr>
                <w:rFonts w:ascii="Arial" w:eastAsiaTheme="minorHAnsi" w:hAnsi="Arial" w:cs="Arial"/>
                <w:b/>
                <w:sz w:val="20"/>
                <w:szCs w:val="20"/>
                <w:lang w:eastAsia="en-US"/>
              </w:rPr>
              <w:t>Država</w:t>
            </w:r>
          </w:p>
        </w:tc>
        <w:tc>
          <w:tcPr>
            <w:tcW w:w="1275" w:type="dxa"/>
            <w:vAlign w:val="center"/>
          </w:tcPr>
          <w:p w:rsidR="00C35299" w:rsidRPr="004D4440" w:rsidRDefault="00C35299" w:rsidP="00486B81">
            <w:pPr>
              <w:spacing w:before="0"/>
              <w:jc w:val="center"/>
              <w:rPr>
                <w:rFonts w:ascii="Arial" w:eastAsia="Times New Roman" w:hAnsi="Arial" w:cs="Arial"/>
                <w:b/>
                <w:kern w:val="24"/>
                <w:sz w:val="20"/>
                <w:szCs w:val="20"/>
              </w:rPr>
            </w:pPr>
            <w:r w:rsidRPr="004D4440">
              <w:rPr>
                <w:rFonts w:ascii="Arial" w:hAnsi="Arial" w:cs="Arial"/>
                <w:b/>
                <w:sz w:val="20"/>
                <w:szCs w:val="20"/>
              </w:rPr>
              <w:t>2011</w:t>
            </w:r>
          </w:p>
        </w:tc>
        <w:tc>
          <w:tcPr>
            <w:tcW w:w="1560" w:type="dxa"/>
            <w:vAlign w:val="center"/>
            <w:hideMark/>
          </w:tcPr>
          <w:p w:rsidR="00C35299" w:rsidRPr="004D4440" w:rsidRDefault="00C35299" w:rsidP="00486B81">
            <w:pPr>
              <w:spacing w:before="0"/>
              <w:jc w:val="center"/>
              <w:rPr>
                <w:rFonts w:ascii="Arial" w:eastAsia="Times New Roman" w:hAnsi="Arial" w:cs="Arial"/>
                <w:b/>
                <w:sz w:val="20"/>
                <w:szCs w:val="20"/>
              </w:rPr>
            </w:pPr>
            <w:r w:rsidRPr="004D4440">
              <w:rPr>
                <w:rFonts w:ascii="Arial" w:hAnsi="Arial" w:cs="Arial"/>
                <w:b/>
                <w:sz w:val="20"/>
                <w:szCs w:val="20"/>
              </w:rPr>
              <w:t>2020</w:t>
            </w:r>
          </w:p>
        </w:tc>
      </w:tr>
      <w:tr w:rsidR="00C35299" w:rsidRPr="004D4440" w:rsidTr="00486B81">
        <w:trPr>
          <w:trHeight w:val="272"/>
        </w:trPr>
        <w:tc>
          <w:tcPr>
            <w:tcW w:w="1560" w:type="dxa"/>
            <w:shd w:val="clear" w:color="auto" w:fill="DEEAF6" w:themeFill="accent1" w:themeFillTint="33"/>
            <w:vAlign w:val="center"/>
            <w:hideMark/>
          </w:tcPr>
          <w:p w:rsidR="00C35299" w:rsidRPr="004D4440" w:rsidRDefault="00C35299" w:rsidP="00C35299">
            <w:pPr>
              <w:spacing w:before="0"/>
              <w:rPr>
                <w:rFonts w:ascii="Arial" w:eastAsia="Times New Roman" w:hAnsi="Arial" w:cs="Arial"/>
                <w:sz w:val="20"/>
                <w:szCs w:val="20"/>
              </w:rPr>
            </w:pPr>
            <w:r w:rsidRPr="004D4440">
              <w:rPr>
                <w:rFonts w:ascii="Arial" w:hAnsi="Arial" w:cs="Arial"/>
                <w:sz w:val="20"/>
                <w:szCs w:val="20"/>
              </w:rPr>
              <w:t>EU 27</w:t>
            </w:r>
          </w:p>
        </w:tc>
        <w:tc>
          <w:tcPr>
            <w:tcW w:w="1275" w:type="dxa"/>
            <w:shd w:val="clear" w:color="auto" w:fill="DEEAF6" w:themeFill="accent1" w:themeFillTint="33"/>
            <w:vAlign w:val="center"/>
          </w:tcPr>
          <w:p w:rsidR="00C35299" w:rsidRPr="004D4440" w:rsidRDefault="00C35299" w:rsidP="00486B81">
            <w:pPr>
              <w:spacing w:before="0"/>
              <w:jc w:val="center"/>
              <w:rPr>
                <w:rFonts w:ascii="Arial" w:hAnsi="Arial" w:cs="Arial"/>
                <w:sz w:val="20"/>
                <w:szCs w:val="20"/>
              </w:rPr>
            </w:pPr>
            <w:r w:rsidRPr="004D4440">
              <w:rPr>
                <w:rFonts w:ascii="Arial" w:hAnsi="Arial" w:cs="Arial"/>
                <w:sz w:val="20"/>
                <w:szCs w:val="20"/>
              </w:rPr>
              <w:t>33,4</w:t>
            </w:r>
          </w:p>
        </w:tc>
        <w:tc>
          <w:tcPr>
            <w:tcW w:w="1560" w:type="dxa"/>
            <w:tcBorders>
              <w:top w:val="single" w:sz="4" w:space="0" w:color="auto"/>
              <w:left w:val="nil"/>
              <w:bottom w:val="single" w:sz="4" w:space="0" w:color="auto"/>
              <w:right w:val="single" w:sz="4" w:space="0" w:color="auto"/>
            </w:tcBorders>
            <w:shd w:val="clear" w:color="auto" w:fill="DEEAF6" w:themeFill="accent1" w:themeFillTint="33"/>
            <w:vAlign w:val="center"/>
            <w:hideMark/>
          </w:tcPr>
          <w:p w:rsidR="00C35299" w:rsidRPr="004D4440" w:rsidRDefault="00C35299" w:rsidP="00486B81">
            <w:pPr>
              <w:spacing w:before="0"/>
              <w:jc w:val="center"/>
              <w:rPr>
                <w:rFonts w:ascii="Arial" w:eastAsia="Times New Roman" w:hAnsi="Arial" w:cs="Arial"/>
                <w:sz w:val="20"/>
                <w:szCs w:val="20"/>
              </w:rPr>
            </w:pPr>
            <w:r w:rsidRPr="004D4440">
              <w:rPr>
                <w:rFonts w:ascii="Arial" w:hAnsi="Arial" w:cs="Arial"/>
                <w:sz w:val="20"/>
                <w:szCs w:val="20"/>
              </w:rPr>
              <w:t>40,9</w:t>
            </w:r>
          </w:p>
        </w:tc>
      </w:tr>
      <w:tr w:rsidR="00C35299" w:rsidRPr="004D4440" w:rsidTr="00486B81">
        <w:trPr>
          <w:trHeight w:val="272"/>
        </w:trPr>
        <w:tc>
          <w:tcPr>
            <w:tcW w:w="1560" w:type="dxa"/>
            <w:vAlign w:val="center"/>
            <w:hideMark/>
          </w:tcPr>
          <w:p w:rsidR="00C35299" w:rsidRPr="004D4440" w:rsidRDefault="00C35299" w:rsidP="00C35299">
            <w:pPr>
              <w:spacing w:before="0"/>
              <w:rPr>
                <w:rFonts w:ascii="Arial" w:eastAsia="Times New Roman" w:hAnsi="Arial" w:cs="Arial"/>
                <w:b/>
                <w:sz w:val="20"/>
                <w:szCs w:val="20"/>
              </w:rPr>
            </w:pPr>
            <w:r w:rsidRPr="004D4440">
              <w:rPr>
                <w:rFonts w:ascii="Arial" w:hAnsi="Arial" w:cs="Arial"/>
                <w:b/>
                <w:sz w:val="20"/>
                <w:szCs w:val="20"/>
              </w:rPr>
              <w:t>Slovenija</w:t>
            </w:r>
          </w:p>
        </w:tc>
        <w:tc>
          <w:tcPr>
            <w:tcW w:w="1275" w:type="dxa"/>
            <w:vAlign w:val="center"/>
          </w:tcPr>
          <w:p w:rsidR="00C35299" w:rsidRPr="004D4440" w:rsidRDefault="00C35299" w:rsidP="00486B81">
            <w:pPr>
              <w:spacing w:before="0"/>
              <w:jc w:val="center"/>
              <w:rPr>
                <w:rFonts w:ascii="Arial" w:hAnsi="Arial" w:cs="Arial"/>
                <w:b/>
                <w:sz w:val="20"/>
                <w:szCs w:val="20"/>
              </w:rPr>
            </w:pPr>
            <w:r w:rsidRPr="004D4440">
              <w:rPr>
                <w:rFonts w:ascii="Arial" w:hAnsi="Arial" w:cs="Arial"/>
                <w:b/>
                <w:sz w:val="20"/>
                <w:szCs w:val="20"/>
              </w:rPr>
              <w:t>37,9</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C35299" w:rsidRPr="004D4440" w:rsidRDefault="00C35299" w:rsidP="00486B81">
            <w:pPr>
              <w:spacing w:before="0"/>
              <w:jc w:val="center"/>
              <w:rPr>
                <w:rFonts w:ascii="Arial" w:hAnsi="Arial" w:cs="Arial"/>
                <w:b/>
                <w:sz w:val="20"/>
                <w:szCs w:val="20"/>
              </w:rPr>
            </w:pPr>
            <w:r w:rsidRPr="004D4440">
              <w:rPr>
                <w:rFonts w:ascii="Arial" w:hAnsi="Arial" w:cs="Arial"/>
                <w:b/>
                <w:sz w:val="20"/>
                <w:szCs w:val="20"/>
              </w:rPr>
              <w:t>46,9</w:t>
            </w:r>
          </w:p>
        </w:tc>
      </w:tr>
      <w:tr w:rsidR="00C35299" w:rsidRPr="004D4440" w:rsidTr="00486B81">
        <w:trPr>
          <w:trHeight w:val="272"/>
        </w:trPr>
        <w:tc>
          <w:tcPr>
            <w:tcW w:w="1560" w:type="dxa"/>
            <w:shd w:val="clear" w:color="auto" w:fill="DEEAF6" w:themeFill="accent1" w:themeFillTint="33"/>
            <w:vAlign w:val="center"/>
            <w:hideMark/>
          </w:tcPr>
          <w:p w:rsidR="00C35299" w:rsidRPr="004D4440" w:rsidRDefault="00C35299" w:rsidP="00C35299">
            <w:pPr>
              <w:spacing w:before="0"/>
              <w:rPr>
                <w:rFonts w:ascii="Arial" w:eastAsia="Times New Roman" w:hAnsi="Arial" w:cs="Arial"/>
                <w:sz w:val="20"/>
                <w:szCs w:val="20"/>
              </w:rPr>
            </w:pPr>
            <w:r w:rsidRPr="004D4440">
              <w:rPr>
                <w:rFonts w:ascii="Arial" w:hAnsi="Arial" w:cs="Arial"/>
                <w:sz w:val="20"/>
                <w:szCs w:val="20"/>
              </w:rPr>
              <w:t>Danska</w:t>
            </w:r>
          </w:p>
        </w:tc>
        <w:tc>
          <w:tcPr>
            <w:tcW w:w="1275" w:type="dxa"/>
            <w:shd w:val="clear" w:color="auto" w:fill="DEEAF6" w:themeFill="accent1" w:themeFillTint="33"/>
            <w:vAlign w:val="center"/>
          </w:tcPr>
          <w:p w:rsidR="00C35299" w:rsidRPr="004D4440" w:rsidRDefault="00C35299" w:rsidP="00486B81">
            <w:pPr>
              <w:spacing w:before="0"/>
              <w:jc w:val="center"/>
              <w:rPr>
                <w:rFonts w:ascii="Arial" w:hAnsi="Arial" w:cs="Arial"/>
                <w:sz w:val="20"/>
                <w:szCs w:val="20"/>
              </w:rPr>
            </w:pPr>
            <w:r w:rsidRPr="004D4440">
              <w:rPr>
                <w:rFonts w:ascii="Arial" w:hAnsi="Arial" w:cs="Arial"/>
                <w:sz w:val="20"/>
                <w:szCs w:val="20"/>
              </w:rPr>
              <w:t>41,3</w:t>
            </w:r>
          </w:p>
        </w:tc>
        <w:tc>
          <w:tcPr>
            <w:tcW w:w="1560" w:type="dxa"/>
            <w:tcBorders>
              <w:top w:val="single" w:sz="4" w:space="0" w:color="auto"/>
              <w:left w:val="nil"/>
              <w:bottom w:val="single" w:sz="4" w:space="0" w:color="auto"/>
              <w:right w:val="single" w:sz="4" w:space="0" w:color="auto"/>
            </w:tcBorders>
            <w:shd w:val="clear" w:color="auto" w:fill="DEEAF6" w:themeFill="accent1" w:themeFillTint="33"/>
            <w:vAlign w:val="center"/>
            <w:hideMark/>
          </w:tcPr>
          <w:p w:rsidR="00C35299" w:rsidRPr="004D4440" w:rsidRDefault="00C35299" w:rsidP="00486B81">
            <w:pPr>
              <w:spacing w:before="0"/>
              <w:jc w:val="center"/>
              <w:rPr>
                <w:rFonts w:ascii="Arial" w:hAnsi="Arial" w:cs="Arial"/>
                <w:sz w:val="20"/>
                <w:szCs w:val="20"/>
              </w:rPr>
            </w:pPr>
            <w:r w:rsidRPr="004D4440">
              <w:rPr>
                <w:rFonts w:ascii="Arial" w:hAnsi="Arial" w:cs="Arial"/>
                <w:sz w:val="20"/>
                <w:szCs w:val="20"/>
              </w:rPr>
              <w:t>49,8</w:t>
            </w:r>
          </w:p>
        </w:tc>
      </w:tr>
      <w:tr w:rsidR="00C35299" w:rsidRPr="004D4440" w:rsidTr="00486B81">
        <w:trPr>
          <w:trHeight w:val="272"/>
        </w:trPr>
        <w:tc>
          <w:tcPr>
            <w:tcW w:w="1560" w:type="dxa"/>
            <w:vAlign w:val="center"/>
            <w:hideMark/>
          </w:tcPr>
          <w:p w:rsidR="00C35299" w:rsidRPr="004D4440" w:rsidRDefault="00C35299" w:rsidP="00C35299">
            <w:pPr>
              <w:spacing w:before="0"/>
              <w:rPr>
                <w:rFonts w:ascii="Arial" w:eastAsia="Times New Roman" w:hAnsi="Arial" w:cs="Arial"/>
                <w:sz w:val="20"/>
                <w:szCs w:val="20"/>
              </w:rPr>
            </w:pPr>
            <w:r w:rsidRPr="004D4440">
              <w:rPr>
                <w:rFonts w:ascii="Arial" w:hAnsi="Arial" w:cs="Arial"/>
                <w:sz w:val="20"/>
                <w:szCs w:val="20"/>
              </w:rPr>
              <w:t>Estonija</w:t>
            </w:r>
          </w:p>
        </w:tc>
        <w:tc>
          <w:tcPr>
            <w:tcW w:w="1275" w:type="dxa"/>
            <w:vAlign w:val="center"/>
          </w:tcPr>
          <w:p w:rsidR="00C35299" w:rsidRPr="004D4440" w:rsidRDefault="00C35299" w:rsidP="00486B81">
            <w:pPr>
              <w:spacing w:before="0"/>
              <w:jc w:val="center"/>
              <w:rPr>
                <w:rFonts w:ascii="Arial" w:hAnsi="Arial" w:cs="Arial"/>
                <w:sz w:val="20"/>
                <w:szCs w:val="20"/>
              </w:rPr>
            </w:pPr>
            <w:r w:rsidRPr="004D4440">
              <w:rPr>
                <w:rFonts w:ascii="Arial" w:hAnsi="Arial" w:cs="Arial"/>
                <w:sz w:val="20"/>
                <w:szCs w:val="20"/>
              </w:rPr>
              <w:t>40,2</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C35299" w:rsidRPr="004D4440" w:rsidRDefault="00C35299" w:rsidP="00486B81">
            <w:pPr>
              <w:spacing w:before="0"/>
              <w:jc w:val="center"/>
              <w:rPr>
                <w:rFonts w:ascii="Arial" w:hAnsi="Arial" w:cs="Arial"/>
                <w:sz w:val="20"/>
                <w:szCs w:val="20"/>
              </w:rPr>
            </w:pPr>
            <w:r w:rsidRPr="004D4440">
              <w:rPr>
                <w:rFonts w:ascii="Arial" w:hAnsi="Arial" w:cs="Arial"/>
                <w:sz w:val="20"/>
                <w:szCs w:val="20"/>
              </w:rPr>
              <w:t>44,3</w:t>
            </w:r>
          </w:p>
        </w:tc>
      </w:tr>
      <w:tr w:rsidR="00C35299" w:rsidRPr="004D4440" w:rsidTr="00486B81">
        <w:trPr>
          <w:trHeight w:val="272"/>
        </w:trPr>
        <w:tc>
          <w:tcPr>
            <w:tcW w:w="1560" w:type="dxa"/>
            <w:shd w:val="clear" w:color="auto" w:fill="DEEAF6" w:themeFill="accent1" w:themeFillTint="33"/>
            <w:vAlign w:val="center"/>
            <w:hideMark/>
          </w:tcPr>
          <w:p w:rsidR="00C35299" w:rsidRPr="004D4440" w:rsidRDefault="00C35299" w:rsidP="00C35299">
            <w:pPr>
              <w:spacing w:before="0"/>
              <w:rPr>
                <w:rFonts w:ascii="Arial" w:eastAsia="Times New Roman" w:hAnsi="Arial" w:cs="Arial"/>
                <w:sz w:val="20"/>
                <w:szCs w:val="20"/>
              </w:rPr>
            </w:pPr>
            <w:r w:rsidRPr="004D4440">
              <w:rPr>
                <w:rFonts w:ascii="Arial" w:hAnsi="Arial" w:cs="Arial"/>
                <w:sz w:val="20"/>
                <w:szCs w:val="20"/>
              </w:rPr>
              <w:t>Hrvaška</w:t>
            </w:r>
          </w:p>
        </w:tc>
        <w:tc>
          <w:tcPr>
            <w:tcW w:w="1275" w:type="dxa"/>
            <w:shd w:val="clear" w:color="auto" w:fill="DEEAF6" w:themeFill="accent1" w:themeFillTint="33"/>
            <w:vAlign w:val="center"/>
          </w:tcPr>
          <w:p w:rsidR="00C35299" w:rsidRPr="004D4440" w:rsidRDefault="00C35299" w:rsidP="00486B81">
            <w:pPr>
              <w:spacing w:before="0"/>
              <w:jc w:val="center"/>
              <w:rPr>
                <w:rFonts w:ascii="Arial" w:hAnsi="Arial" w:cs="Arial"/>
                <w:sz w:val="20"/>
                <w:szCs w:val="20"/>
              </w:rPr>
            </w:pPr>
            <w:r w:rsidRPr="004D4440">
              <w:rPr>
                <w:rFonts w:ascii="Arial" w:hAnsi="Arial" w:cs="Arial"/>
                <w:sz w:val="20"/>
                <w:szCs w:val="20"/>
              </w:rPr>
              <w:t>23,9</w:t>
            </w:r>
          </w:p>
        </w:tc>
        <w:tc>
          <w:tcPr>
            <w:tcW w:w="1560" w:type="dxa"/>
            <w:tcBorders>
              <w:top w:val="single" w:sz="4" w:space="0" w:color="auto"/>
              <w:left w:val="nil"/>
              <w:bottom w:val="single" w:sz="4" w:space="0" w:color="auto"/>
              <w:right w:val="single" w:sz="4" w:space="0" w:color="auto"/>
            </w:tcBorders>
            <w:shd w:val="clear" w:color="auto" w:fill="DEEAF6" w:themeFill="accent1" w:themeFillTint="33"/>
            <w:vAlign w:val="center"/>
            <w:hideMark/>
          </w:tcPr>
          <w:p w:rsidR="00C35299" w:rsidRPr="004D4440" w:rsidRDefault="00C35299" w:rsidP="00486B81">
            <w:pPr>
              <w:spacing w:before="0"/>
              <w:jc w:val="center"/>
              <w:rPr>
                <w:rFonts w:ascii="Arial" w:hAnsi="Arial" w:cs="Arial"/>
                <w:sz w:val="20"/>
                <w:szCs w:val="20"/>
              </w:rPr>
            </w:pPr>
            <w:r w:rsidRPr="004D4440">
              <w:rPr>
                <w:rFonts w:ascii="Arial" w:hAnsi="Arial" w:cs="Arial"/>
                <w:sz w:val="20"/>
                <w:szCs w:val="20"/>
              </w:rPr>
              <w:t>34,7</w:t>
            </w:r>
          </w:p>
        </w:tc>
      </w:tr>
      <w:tr w:rsidR="00C35299" w:rsidRPr="004D4440" w:rsidTr="00486B81">
        <w:trPr>
          <w:trHeight w:val="272"/>
        </w:trPr>
        <w:tc>
          <w:tcPr>
            <w:tcW w:w="1560" w:type="dxa"/>
            <w:vAlign w:val="center"/>
            <w:hideMark/>
          </w:tcPr>
          <w:p w:rsidR="00C35299" w:rsidRPr="004D4440" w:rsidRDefault="00C35299" w:rsidP="00C35299">
            <w:pPr>
              <w:spacing w:before="0"/>
              <w:rPr>
                <w:rFonts w:ascii="Arial" w:eastAsia="Times New Roman" w:hAnsi="Arial" w:cs="Arial"/>
                <w:sz w:val="20"/>
                <w:szCs w:val="20"/>
              </w:rPr>
            </w:pPr>
            <w:r w:rsidRPr="004D4440">
              <w:rPr>
                <w:rFonts w:ascii="Arial" w:hAnsi="Arial" w:cs="Arial"/>
                <w:sz w:val="20"/>
                <w:szCs w:val="20"/>
              </w:rPr>
              <w:t>Italija</w:t>
            </w:r>
          </w:p>
        </w:tc>
        <w:tc>
          <w:tcPr>
            <w:tcW w:w="1275" w:type="dxa"/>
            <w:vAlign w:val="center"/>
          </w:tcPr>
          <w:p w:rsidR="00C35299" w:rsidRPr="004D4440" w:rsidRDefault="00C35299" w:rsidP="00486B81">
            <w:pPr>
              <w:spacing w:before="0"/>
              <w:jc w:val="center"/>
              <w:rPr>
                <w:rFonts w:ascii="Arial" w:hAnsi="Arial" w:cs="Arial"/>
                <w:sz w:val="20"/>
                <w:szCs w:val="20"/>
              </w:rPr>
            </w:pPr>
            <w:r w:rsidRPr="004D4440">
              <w:rPr>
                <w:rFonts w:ascii="Arial" w:hAnsi="Arial" w:cs="Arial"/>
                <w:sz w:val="20"/>
                <w:szCs w:val="20"/>
              </w:rPr>
              <w:t>20,4</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C35299" w:rsidRPr="004D4440" w:rsidRDefault="00C35299" w:rsidP="00486B81">
            <w:pPr>
              <w:spacing w:before="0"/>
              <w:jc w:val="center"/>
              <w:rPr>
                <w:rFonts w:ascii="Arial" w:hAnsi="Arial" w:cs="Arial"/>
                <w:sz w:val="20"/>
                <w:szCs w:val="20"/>
              </w:rPr>
            </w:pPr>
            <w:r w:rsidRPr="004D4440">
              <w:rPr>
                <w:rFonts w:ascii="Arial" w:hAnsi="Arial" w:cs="Arial"/>
                <w:sz w:val="20"/>
                <w:szCs w:val="20"/>
              </w:rPr>
              <w:t>27,8</w:t>
            </w:r>
          </w:p>
        </w:tc>
      </w:tr>
      <w:tr w:rsidR="00C35299" w:rsidRPr="004D4440" w:rsidTr="00486B81">
        <w:trPr>
          <w:trHeight w:val="272"/>
        </w:trPr>
        <w:tc>
          <w:tcPr>
            <w:tcW w:w="1560" w:type="dxa"/>
            <w:shd w:val="clear" w:color="auto" w:fill="DEEAF6" w:themeFill="accent1" w:themeFillTint="33"/>
            <w:vAlign w:val="center"/>
            <w:hideMark/>
          </w:tcPr>
          <w:p w:rsidR="00C35299" w:rsidRPr="004D4440" w:rsidRDefault="00C35299" w:rsidP="00C35299">
            <w:pPr>
              <w:spacing w:before="0"/>
              <w:rPr>
                <w:rFonts w:ascii="Arial" w:eastAsia="Times New Roman" w:hAnsi="Arial" w:cs="Arial"/>
                <w:sz w:val="20"/>
                <w:szCs w:val="20"/>
              </w:rPr>
            </w:pPr>
            <w:r w:rsidRPr="004D4440">
              <w:rPr>
                <w:rFonts w:ascii="Arial" w:hAnsi="Arial" w:cs="Arial"/>
                <w:sz w:val="20"/>
                <w:szCs w:val="20"/>
              </w:rPr>
              <w:lastRenderedPageBreak/>
              <w:t>Avstrija</w:t>
            </w:r>
          </w:p>
        </w:tc>
        <w:tc>
          <w:tcPr>
            <w:tcW w:w="1275" w:type="dxa"/>
            <w:shd w:val="clear" w:color="auto" w:fill="DEEAF6" w:themeFill="accent1" w:themeFillTint="33"/>
            <w:vAlign w:val="center"/>
          </w:tcPr>
          <w:p w:rsidR="00C35299" w:rsidRPr="004D4440" w:rsidRDefault="00C35299" w:rsidP="00486B81">
            <w:pPr>
              <w:spacing w:before="0"/>
              <w:jc w:val="center"/>
              <w:rPr>
                <w:rFonts w:ascii="Arial" w:hAnsi="Arial" w:cs="Arial"/>
                <w:sz w:val="20"/>
                <w:szCs w:val="20"/>
              </w:rPr>
            </w:pPr>
            <w:r w:rsidRPr="004D4440">
              <w:rPr>
                <w:rFonts w:ascii="Arial" w:hAnsi="Arial" w:cs="Arial"/>
                <w:sz w:val="20"/>
                <w:szCs w:val="20"/>
              </w:rPr>
              <w:t>23,6</w:t>
            </w:r>
          </w:p>
        </w:tc>
        <w:tc>
          <w:tcPr>
            <w:tcW w:w="1560" w:type="dxa"/>
            <w:tcBorders>
              <w:top w:val="single" w:sz="4" w:space="0" w:color="auto"/>
              <w:left w:val="nil"/>
              <w:bottom w:val="single" w:sz="4" w:space="0" w:color="auto"/>
              <w:right w:val="single" w:sz="4" w:space="0" w:color="auto"/>
            </w:tcBorders>
            <w:shd w:val="clear" w:color="auto" w:fill="DEEAF6" w:themeFill="accent1" w:themeFillTint="33"/>
            <w:vAlign w:val="center"/>
            <w:hideMark/>
          </w:tcPr>
          <w:p w:rsidR="00C35299" w:rsidRPr="004D4440" w:rsidRDefault="00C35299" w:rsidP="00486B81">
            <w:pPr>
              <w:spacing w:before="0"/>
              <w:jc w:val="center"/>
              <w:rPr>
                <w:rFonts w:ascii="Arial" w:hAnsi="Arial" w:cs="Arial"/>
                <w:sz w:val="20"/>
                <w:szCs w:val="20"/>
              </w:rPr>
            </w:pPr>
            <w:r w:rsidRPr="004D4440">
              <w:rPr>
                <w:rFonts w:ascii="Arial" w:hAnsi="Arial" w:cs="Arial"/>
                <w:sz w:val="20"/>
                <w:szCs w:val="20"/>
              </w:rPr>
              <w:t>41,6</w:t>
            </w:r>
          </w:p>
        </w:tc>
      </w:tr>
      <w:tr w:rsidR="00C35299" w:rsidRPr="004D4440" w:rsidTr="00486B81">
        <w:trPr>
          <w:trHeight w:val="272"/>
        </w:trPr>
        <w:tc>
          <w:tcPr>
            <w:tcW w:w="1560" w:type="dxa"/>
            <w:vAlign w:val="center"/>
            <w:hideMark/>
          </w:tcPr>
          <w:p w:rsidR="00C35299" w:rsidRPr="004D4440" w:rsidRDefault="00C35299" w:rsidP="00C35299">
            <w:pPr>
              <w:spacing w:before="0"/>
              <w:rPr>
                <w:rFonts w:ascii="Arial" w:eastAsia="Times New Roman" w:hAnsi="Arial" w:cs="Arial"/>
                <w:sz w:val="20"/>
                <w:szCs w:val="20"/>
              </w:rPr>
            </w:pPr>
            <w:r w:rsidRPr="004D4440">
              <w:rPr>
                <w:rFonts w:ascii="Arial" w:hAnsi="Arial" w:cs="Arial"/>
                <w:sz w:val="20"/>
                <w:szCs w:val="20"/>
              </w:rPr>
              <w:t>Finska</w:t>
            </w:r>
          </w:p>
        </w:tc>
        <w:tc>
          <w:tcPr>
            <w:tcW w:w="1275" w:type="dxa"/>
            <w:vAlign w:val="center"/>
          </w:tcPr>
          <w:p w:rsidR="00C35299" w:rsidRPr="004D4440" w:rsidRDefault="00C35299" w:rsidP="00486B81">
            <w:pPr>
              <w:spacing w:before="0"/>
              <w:jc w:val="center"/>
              <w:rPr>
                <w:rFonts w:ascii="Arial" w:hAnsi="Arial" w:cs="Arial"/>
                <w:sz w:val="20"/>
                <w:szCs w:val="20"/>
              </w:rPr>
            </w:pPr>
            <w:r w:rsidRPr="004D4440">
              <w:rPr>
                <w:rFonts w:ascii="Arial" w:hAnsi="Arial" w:cs="Arial"/>
                <w:sz w:val="20"/>
                <w:szCs w:val="20"/>
              </w:rPr>
              <w:t>46,0</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C35299" w:rsidRPr="004D4440" w:rsidRDefault="00C35299" w:rsidP="00486B81">
            <w:pPr>
              <w:spacing w:before="0"/>
              <w:jc w:val="center"/>
              <w:rPr>
                <w:rFonts w:ascii="Arial" w:hAnsi="Arial" w:cs="Arial"/>
                <w:sz w:val="20"/>
                <w:szCs w:val="20"/>
              </w:rPr>
            </w:pPr>
            <w:r w:rsidRPr="004D4440">
              <w:rPr>
                <w:rFonts w:ascii="Arial" w:hAnsi="Arial" w:cs="Arial"/>
                <w:sz w:val="20"/>
                <w:szCs w:val="20"/>
              </w:rPr>
              <w:t>49,6</w:t>
            </w:r>
          </w:p>
        </w:tc>
      </w:tr>
      <w:tr w:rsidR="00C35299" w:rsidRPr="004D4440" w:rsidTr="00486B81">
        <w:trPr>
          <w:trHeight w:val="272"/>
        </w:trPr>
        <w:tc>
          <w:tcPr>
            <w:tcW w:w="1560" w:type="dxa"/>
            <w:shd w:val="clear" w:color="auto" w:fill="DEEAF6" w:themeFill="accent1" w:themeFillTint="33"/>
            <w:vAlign w:val="center"/>
            <w:hideMark/>
          </w:tcPr>
          <w:p w:rsidR="00C35299" w:rsidRPr="004D4440" w:rsidRDefault="00C35299" w:rsidP="00C35299">
            <w:pPr>
              <w:spacing w:before="0"/>
              <w:rPr>
                <w:rFonts w:ascii="Arial" w:eastAsia="Times New Roman" w:hAnsi="Arial" w:cs="Arial"/>
                <w:sz w:val="20"/>
                <w:szCs w:val="20"/>
              </w:rPr>
            </w:pPr>
            <w:r w:rsidRPr="004D4440">
              <w:rPr>
                <w:rFonts w:ascii="Arial" w:hAnsi="Arial" w:cs="Arial"/>
                <w:sz w:val="20"/>
                <w:szCs w:val="20"/>
              </w:rPr>
              <w:t>Švedska</w:t>
            </w:r>
          </w:p>
        </w:tc>
        <w:tc>
          <w:tcPr>
            <w:tcW w:w="1275" w:type="dxa"/>
            <w:shd w:val="clear" w:color="auto" w:fill="DEEAF6" w:themeFill="accent1" w:themeFillTint="33"/>
            <w:vAlign w:val="center"/>
          </w:tcPr>
          <w:p w:rsidR="00C35299" w:rsidRPr="004D4440" w:rsidRDefault="00C35299" w:rsidP="00486B81">
            <w:pPr>
              <w:spacing w:before="0"/>
              <w:jc w:val="center"/>
              <w:rPr>
                <w:rFonts w:ascii="Arial" w:hAnsi="Arial" w:cs="Arial"/>
                <w:sz w:val="20"/>
                <w:szCs w:val="20"/>
              </w:rPr>
            </w:pPr>
            <w:r w:rsidRPr="004D4440">
              <w:rPr>
                <w:rFonts w:ascii="Arial" w:hAnsi="Arial" w:cs="Arial"/>
                <w:sz w:val="20"/>
                <w:szCs w:val="20"/>
              </w:rPr>
              <w:t>46,8</w:t>
            </w:r>
          </w:p>
        </w:tc>
        <w:tc>
          <w:tcPr>
            <w:tcW w:w="1560" w:type="dxa"/>
            <w:tcBorders>
              <w:top w:val="single" w:sz="4" w:space="0" w:color="auto"/>
              <w:left w:val="nil"/>
              <w:bottom w:val="single" w:sz="4" w:space="0" w:color="auto"/>
              <w:right w:val="single" w:sz="4" w:space="0" w:color="auto"/>
            </w:tcBorders>
            <w:shd w:val="clear" w:color="auto" w:fill="DEEAF6" w:themeFill="accent1" w:themeFillTint="33"/>
            <w:vAlign w:val="center"/>
            <w:hideMark/>
          </w:tcPr>
          <w:p w:rsidR="00C35299" w:rsidRPr="004D4440" w:rsidRDefault="00C35299" w:rsidP="00486B81">
            <w:pPr>
              <w:spacing w:before="0"/>
              <w:jc w:val="center"/>
              <w:rPr>
                <w:rFonts w:ascii="Arial" w:hAnsi="Arial" w:cs="Arial"/>
                <w:sz w:val="20"/>
                <w:szCs w:val="20"/>
              </w:rPr>
            </w:pPr>
            <w:r w:rsidRPr="004D4440">
              <w:rPr>
                <w:rFonts w:ascii="Arial" w:hAnsi="Arial" w:cs="Arial"/>
                <w:sz w:val="20"/>
                <w:szCs w:val="20"/>
              </w:rPr>
              <w:t>52,2</w:t>
            </w:r>
          </w:p>
        </w:tc>
      </w:tr>
    </w:tbl>
    <w:p w:rsidR="0013491D" w:rsidRPr="004D4440" w:rsidRDefault="0013491D" w:rsidP="0013491D">
      <w:pPr>
        <w:spacing w:before="0" w:after="0" w:line="240" w:lineRule="auto"/>
        <w:ind w:left="425"/>
        <w:rPr>
          <w:rFonts w:ascii="Arial" w:hAnsi="Arial" w:cs="Arial"/>
          <w:sz w:val="20"/>
          <w:szCs w:val="20"/>
        </w:rPr>
      </w:pPr>
      <w:r w:rsidRPr="00E55266">
        <w:rPr>
          <w:rFonts w:ascii="Arial" w:hAnsi="Arial" w:cs="Arial"/>
          <w:sz w:val="20"/>
          <w:szCs w:val="20"/>
        </w:rPr>
        <w:t xml:space="preserve">Vir: </w:t>
      </w:r>
      <w:r w:rsidR="00E55266" w:rsidRPr="009D2068">
        <w:rPr>
          <w:rFonts w:ascii="Arial" w:hAnsi="Arial" w:cs="Arial"/>
          <w:sz w:val="20"/>
          <w:szCs w:val="20"/>
        </w:rPr>
        <w:t>EUROSTAT</w:t>
      </w:r>
    </w:p>
    <w:p w:rsidR="00C35299" w:rsidRPr="004D4440" w:rsidRDefault="00C35299" w:rsidP="00F62BC5">
      <w:pPr>
        <w:spacing w:before="0" w:after="0" w:line="240" w:lineRule="auto"/>
        <w:ind w:left="425"/>
        <w:rPr>
          <w:rFonts w:ascii="Arial" w:hAnsi="Arial" w:cs="Arial"/>
          <w:sz w:val="20"/>
          <w:szCs w:val="20"/>
        </w:rPr>
      </w:pPr>
    </w:p>
    <w:p w:rsidR="00987DD0" w:rsidRPr="0068698D" w:rsidRDefault="00EF2CFA" w:rsidP="00967C68">
      <w:pPr>
        <w:pStyle w:val="Naslov4"/>
      </w:pPr>
      <w:bookmarkStart w:id="79" w:name="_5.2.3_Tretje_prednostno"/>
      <w:bookmarkStart w:id="80" w:name="_Toc77603635"/>
      <w:bookmarkEnd w:id="79"/>
      <w:r w:rsidRPr="0068698D">
        <w:t>5</w:t>
      </w:r>
      <w:r w:rsidR="00817EED" w:rsidRPr="0068698D">
        <w:t xml:space="preserve">.2.3 </w:t>
      </w:r>
      <w:r w:rsidR="00987DD0" w:rsidRPr="0068698D">
        <w:t>Tretje prednostno področje: Usposabljanje za potrebe dela</w:t>
      </w:r>
      <w:bookmarkEnd w:id="80"/>
    </w:p>
    <w:p w:rsidR="009B23FE" w:rsidRPr="0068698D" w:rsidRDefault="009B23FE" w:rsidP="00F62BC5">
      <w:pPr>
        <w:spacing w:before="0" w:after="0" w:line="240" w:lineRule="auto"/>
        <w:ind w:left="2549"/>
        <w:rPr>
          <w:rFonts w:ascii="Arial" w:hAnsi="Arial" w:cs="Arial"/>
          <w:sz w:val="20"/>
          <w:szCs w:val="20"/>
        </w:rPr>
      </w:pPr>
    </w:p>
    <w:p w:rsidR="00FE3767" w:rsidRPr="0068698D" w:rsidRDefault="00FE3767" w:rsidP="00FE3767">
      <w:pPr>
        <w:spacing w:before="0" w:after="0" w:line="240" w:lineRule="auto"/>
        <w:rPr>
          <w:rFonts w:ascii="Arial" w:hAnsi="Arial" w:cs="Arial"/>
          <w:sz w:val="20"/>
          <w:szCs w:val="20"/>
        </w:rPr>
      </w:pPr>
      <w:r w:rsidRPr="0068698D">
        <w:rPr>
          <w:rFonts w:ascii="Arial" w:hAnsi="Arial" w:cs="Arial"/>
          <w:sz w:val="20"/>
          <w:szCs w:val="20"/>
        </w:rPr>
        <w:t xml:space="preserve">Cilja, da se bo </w:t>
      </w:r>
      <w:r w:rsidRPr="0068698D">
        <w:rPr>
          <w:rFonts w:ascii="Arial" w:hAnsi="Arial" w:cs="Arial"/>
          <w:sz w:val="20"/>
          <w:szCs w:val="20"/>
          <w:lang w:eastAsia="en-US"/>
        </w:rPr>
        <w:t>polovica brezposelnih vključila v programe za povečevanje zaposlitvenih zmožnosti,</w:t>
      </w:r>
      <w:r w:rsidRPr="0068698D">
        <w:rPr>
          <w:rFonts w:ascii="Arial" w:hAnsi="Arial" w:cs="Arial"/>
          <w:sz w:val="20"/>
          <w:szCs w:val="20"/>
        </w:rPr>
        <w:t xml:space="preserve"> nismo dosegli. Deleži vključenih v ukrepe </w:t>
      </w:r>
      <w:r w:rsidR="001D4D52" w:rsidRPr="0068698D">
        <w:rPr>
          <w:rFonts w:ascii="Arial" w:hAnsi="Arial" w:cs="Arial"/>
          <w:sz w:val="20"/>
          <w:szCs w:val="20"/>
        </w:rPr>
        <w:t>Aktivne politike zaposlovanja (v nadaljnjem besedilu: APZ)</w:t>
      </w:r>
      <w:r w:rsidR="00207542" w:rsidRPr="0068698D">
        <w:rPr>
          <w:rFonts w:ascii="Arial" w:hAnsi="Arial" w:cs="Arial"/>
          <w:sz w:val="20"/>
          <w:szCs w:val="20"/>
        </w:rPr>
        <w:t xml:space="preserve"> </w:t>
      </w:r>
      <w:r w:rsidRPr="0068698D">
        <w:rPr>
          <w:rFonts w:ascii="Arial" w:hAnsi="Arial" w:cs="Arial"/>
          <w:sz w:val="20"/>
          <w:szCs w:val="20"/>
        </w:rPr>
        <w:t>so razvidni v preglednici 13, kjer je viden največji padec med leti 2018 in 2019.</w:t>
      </w:r>
    </w:p>
    <w:p w:rsidR="00344349" w:rsidRPr="009D2068" w:rsidRDefault="00344349" w:rsidP="00FE3767">
      <w:pPr>
        <w:spacing w:before="0" w:after="0" w:line="240" w:lineRule="auto"/>
        <w:rPr>
          <w:rFonts w:cstheme="minorHAnsi"/>
          <w:i/>
          <w:sz w:val="18"/>
          <w:szCs w:val="18"/>
        </w:rPr>
      </w:pPr>
    </w:p>
    <w:p w:rsidR="00344349" w:rsidRPr="00902A6F" w:rsidRDefault="00344349" w:rsidP="00902A6F">
      <w:pPr>
        <w:pStyle w:val="Priloga"/>
      </w:pPr>
      <w:r w:rsidRPr="00902A6F">
        <w:t xml:space="preserve">Preglednica 13: Brezposelni, vključeni v programe APZ, od leta 2012 do 2019 </w:t>
      </w:r>
    </w:p>
    <w:p w:rsidR="00FE3767" w:rsidRPr="004D4440" w:rsidRDefault="00FE3767" w:rsidP="00FE3767">
      <w:pPr>
        <w:spacing w:before="0" w:after="0" w:line="240" w:lineRule="auto"/>
        <w:rPr>
          <w:rFonts w:ascii="Arial" w:hAnsi="Arial" w:cs="Arial"/>
          <w:sz w:val="20"/>
          <w:szCs w:val="20"/>
        </w:rPr>
      </w:pPr>
    </w:p>
    <w:tbl>
      <w:tblPr>
        <w:tblW w:w="9355" w:type="dxa"/>
        <w:tblInd w:w="-5" w:type="dxa"/>
        <w:tblCellMar>
          <w:left w:w="70" w:type="dxa"/>
          <w:right w:w="70" w:type="dxa"/>
        </w:tblCellMar>
        <w:tblLook w:val="04A0" w:firstRow="1" w:lastRow="0" w:firstColumn="1" w:lastColumn="0" w:noHBand="0" w:noVBand="1"/>
      </w:tblPr>
      <w:tblGrid>
        <w:gridCol w:w="2282"/>
        <w:gridCol w:w="791"/>
        <w:gridCol w:w="896"/>
        <w:gridCol w:w="855"/>
        <w:gridCol w:w="960"/>
        <w:gridCol w:w="960"/>
        <w:gridCol w:w="960"/>
        <w:gridCol w:w="801"/>
        <w:gridCol w:w="850"/>
      </w:tblGrid>
      <w:tr w:rsidR="00FE3767" w:rsidRPr="00E95957" w:rsidTr="009D2068">
        <w:trPr>
          <w:trHeight w:val="288"/>
        </w:trPr>
        <w:tc>
          <w:tcPr>
            <w:tcW w:w="228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FE3767" w:rsidRPr="00FE3767" w:rsidRDefault="00344349" w:rsidP="001C1B2A">
            <w:pPr>
              <w:spacing w:before="0" w:after="0" w:line="240" w:lineRule="auto"/>
              <w:jc w:val="left"/>
              <w:rPr>
                <w:rFonts w:ascii="Arial" w:eastAsia="Times New Roman" w:hAnsi="Arial" w:cs="Arial"/>
                <w:sz w:val="18"/>
                <w:szCs w:val="18"/>
              </w:rPr>
            </w:pPr>
            <w:r w:rsidRPr="00344349">
              <w:rPr>
                <w:rFonts w:ascii="Arial" w:hAnsi="Arial" w:cs="Arial"/>
                <w:sz w:val="18"/>
                <w:szCs w:val="18"/>
              </w:rPr>
              <w:t>Število vključenih/Leto</w:t>
            </w:r>
          </w:p>
        </w:tc>
        <w:tc>
          <w:tcPr>
            <w:tcW w:w="791" w:type="dxa"/>
            <w:tcBorders>
              <w:top w:val="single" w:sz="4" w:space="0" w:color="auto"/>
              <w:left w:val="nil"/>
              <w:bottom w:val="single" w:sz="4" w:space="0" w:color="auto"/>
              <w:right w:val="single" w:sz="4" w:space="0" w:color="auto"/>
            </w:tcBorders>
            <w:shd w:val="clear" w:color="000000" w:fill="FFFFFF"/>
            <w:vAlign w:val="center"/>
            <w:hideMark/>
          </w:tcPr>
          <w:p w:rsidR="00FE3767" w:rsidRPr="00FE3767" w:rsidRDefault="00FE3767" w:rsidP="001C1B2A">
            <w:pPr>
              <w:spacing w:before="0" w:after="0" w:line="240" w:lineRule="auto"/>
              <w:jc w:val="right"/>
              <w:rPr>
                <w:rFonts w:ascii="Arial" w:eastAsia="Times New Roman" w:hAnsi="Arial" w:cs="Arial"/>
                <w:sz w:val="18"/>
                <w:szCs w:val="18"/>
              </w:rPr>
            </w:pPr>
            <w:r w:rsidRPr="00FE3767">
              <w:rPr>
                <w:rFonts w:ascii="Arial" w:eastAsia="Times New Roman" w:hAnsi="Arial" w:cs="Arial"/>
                <w:sz w:val="18"/>
                <w:szCs w:val="18"/>
              </w:rPr>
              <w:t>2012</w:t>
            </w:r>
          </w:p>
        </w:tc>
        <w:tc>
          <w:tcPr>
            <w:tcW w:w="896" w:type="dxa"/>
            <w:tcBorders>
              <w:top w:val="single" w:sz="4" w:space="0" w:color="auto"/>
              <w:left w:val="nil"/>
              <w:bottom w:val="single" w:sz="4" w:space="0" w:color="auto"/>
              <w:right w:val="single" w:sz="4" w:space="0" w:color="auto"/>
            </w:tcBorders>
            <w:shd w:val="clear" w:color="000000" w:fill="FFFFFF"/>
            <w:vAlign w:val="center"/>
            <w:hideMark/>
          </w:tcPr>
          <w:p w:rsidR="00FE3767" w:rsidRPr="00FE3767" w:rsidRDefault="00FE3767" w:rsidP="001C1B2A">
            <w:pPr>
              <w:spacing w:before="0" w:after="0" w:line="240" w:lineRule="auto"/>
              <w:jc w:val="right"/>
              <w:rPr>
                <w:rFonts w:ascii="Arial" w:eastAsia="Times New Roman" w:hAnsi="Arial" w:cs="Arial"/>
                <w:sz w:val="18"/>
                <w:szCs w:val="18"/>
              </w:rPr>
            </w:pPr>
            <w:r w:rsidRPr="00FE3767">
              <w:rPr>
                <w:rFonts w:ascii="Arial" w:eastAsia="Times New Roman" w:hAnsi="Arial" w:cs="Arial"/>
                <w:sz w:val="18"/>
                <w:szCs w:val="18"/>
              </w:rPr>
              <w:t>2013</w:t>
            </w:r>
          </w:p>
        </w:tc>
        <w:tc>
          <w:tcPr>
            <w:tcW w:w="855" w:type="dxa"/>
            <w:tcBorders>
              <w:top w:val="single" w:sz="4" w:space="0" w:color="auto"/>
              <w:left w:val="nil"/>
              <w:bottom w:val="single" w:sz="4" w:space="0" w:color="auto"/>
              <w:right w:val="single" w:sz="4" w:space="0" w:color="auto"/>
            </w:tcBorders>
            <w:shd w:val="clear" w:color="000000" w:fill="FFFFFF"/>
            <w:noWrap/>
            <w:vAlign w:val="center"/>
            <w:hideMark/>
          </w:tcPr>
          <w:p w:rsidR="00FE3767" w:rsidRPr="00FE3767" w:rsidRDefault="00FE3767" w:rsidP="001C1B2A">
            <w:pPr>
              <w:spacing w:before="0" w:after="0" w:line="240" w:lineRule="auto"/>
              <w:jc w:val="right"/>
              <w:rPr>
                <w:rFonts w:ascii="Arial" w:eastAsia="Times New Roman" w:hAnsi="Arial" w:cs="Arial"/>
                <w:sz w:val="18"/>
                <w:szCs w:val="18"/>
              </w:rPr>
            </w:pPr>
            <w:r w:rsidRPr="00FE3767">
              <w:rPr>
                <w:rFonts w:ascii="Arial" w:eastAsia="Times New Roman" w:hAnsi="Arial" w:cs="Arial"/>
                <w:sz w:val="18"/>
                <w:szCs w:val="18"/>
              </w:rPr>
              <w:t>2014</w:t>
            </w:r>
          </w:p>
        </w:tc>
        <w:tc>
          <w:tcPr>
            <w:tcW w:w="960" w:type="dxa"/>
            <w:tcBorders>
              <w:top w:val="single" w:sz="4" w:space="0" w:color="auto"/>
              <w:left w:val="nil"/>
              <w:bottom w:val="single" w:sz="4" w:space="0" w:color="auto"/>
              <w:right w:val="single" w:sz="4" w:space="0" w:color="auto"/>
            </w:tcBorders>
            <w:shd w:val="clear" w:color="000000" w:fill="FFFFFF"/>
            <w:noWrap/>
            <w:vAlign w:val="center"/>
            <w:hideMark/>
          </w:tcPr>
          <w:p w:rsidR="00FE3767" w:rsidRPr="00FE3767" w:rsidRDefault="00FE3767" w:rsidP="001C1B2A">
            <w:pPr>
              <w:spacing w:before="0" w:after="0" w:line="240" w:lineRule="auto"/>
              <w:jc w:val="right"/>
              <w:rPr>
                <w:rFonts w:ascii="Arial" w:eastAsia="Times New Roman" w:hAnsi="Arial" w:cs="Arial"/>
                <w:sz w:val="18"/>
                <w:szCs w:val="18"/>
              </w:rPr>
            </w:pPr>
            <w:r w:rsidRPr="00FE3767">
              <w:rPr>
                <w:rFonts w:ascii="Arial" w:eastAsia="Times New Roman" w:hAnsi="Arial" w:cs="Arial"/>
                <w:sz w:val="18"/>
                <w:szCs w:val="18"/>
              </w:rPr>
              <w:t>2015</w:t>
            </w:r>
          </w:p>
        </w:tc>
        <w:tc>
          <w:tcPr>
            <w:tcW w:w="960" w:type="dxa"/>
            <w:tcBorders>
              <w:top w:val="single" w:sz="4" w:space="0" w:color="auto"/>
              <w:left w:val="nil"/>
              <w:bottom w:val="single" w:sz="4" w:space="0" w:color="auto"/>
              <w:right w:val="single" w:sz="4" w:space="0" w:color="auto"/>
            </w:tcBorders>
            <w:shd w:val="clear" w:color="000000" w:fill="FFFFFF"/>
            <w:noWrap/>
            <w:vAlign w:val="center"/>
            <w:hideMark/>
          </w:tcPr>
          <w:p w:rsidR="00FE3767" w:rsidRPr="00FE3767" w:rsidRDefault="00FE3767" w:rsidP="001C1B2A">
            <w:pPr>
              <w:spacing w:before="0" w:after="0" w:line="240" w:lineRule="auto"/>
              <w:jc w:val="right"/>
              <w:rPr>
                <w:rFonts w:ascii="Arial" w:eastAsia="Times New Roman" w:hAnsi="Arial" w:cs="Arial"/>
                <w:sz w:val="18"/>
                <w:szCs w:val="18"/>
              </w:rPr>
            </w:pPr>
            <w:r w:rsidRPr="00FE3767">
              <w:rPr>
                <w:rFonts w:ascii="Arial" w:eastAsia="Times New Roman" w:hAnsi="Arial" w:cs="Arial"/>
                <w:sz w:val="18"/>
                <w:szCs w:val="18"/>
              </w:rPr>
              <w:t>2016</w:t>
            </w:r>
          </w:p>
        </w:tc>
        <w:tc>
          <w:tcPr>
            <w:tcW w:w="960" w:type="dxa"/>
            <w:tcBorders>
              <w:top w:val="single" w:sz="4" w:space="0" w:color="auto"/>
              <w:left w:val="nil"/>
              <w:bottom w:val="single" w:sz="4" w:space="0" w:color="auto"/>
              <w:right w:val="single" w:sz="4" w:space="0" w:color="auto"/>
            </w:tcBorders>
            <w:shd w:val="clear" w:color="000000" w:fill="FFFFFF"/>
            <w:noWrap/>
            <w:vAlign w:val="center"/>
            <w:hideMark/>
          </w:tcPr>
          <w:p w:rsidR="00FE3767" w:rsidRPr="00FE3767" w:rsidRDefault="00FE3767" w:rsidP="001C1B2A">
            <w:pPr>
              <w:spacing w:before="0" w:after="0" w:line="240" w:lineRule="auto"/>
              <w:jc w:val="right"/>
              <w:rPr>
                <w:rFonts w:ascii="Arial" w:eastAsia="Times New Roman" w:hAnsi="Arial" w:cs="Arial"/>
                <w:sz w:val="18"/>
                <w:szCs w:val="18"/>
              </w:rPr>
            </w:pPr>
            <w:r w:rsidRPr="00FE3767">
              <w:rPr>
                <w:rFonts w:ascii="Arial" w:eastAsia="Times New Roman" w:hAnsi="Arial" w:cs="Arial"/>
                <w:sz w:val="18"/>
                <w:szCs w:val="18"/>
              </w:rPr>
              <w:t>2017</w:t>
            </w:r>
          </w:p>
        </w:tc>
        <w:tc>
          <w:tcPr>
            <w:tcW w:w="801" w:type="dxa"/>
            <w:tcBorders>
              <w:top w:val="single" w:sz="4" w:space="0" w:color="auto"/>
              <w:left w:val="nil"/>
              <w:bottom w:val="single" w:sz="4" w:space="0" w:color="auto"/>
              <w:right w:val="single" w:sz="4" w:space="0" w:color="auto"/>
            </w:tcBorders>
            <w:shd w:val="clear" w:color="000000" w:fill="FFFFFF"/>
            <w:noWrap/>
            <w:vAlign w:val="center"/>
            <w:hideMark/>
          </w:tcPr>
          <w:p w:rsidR="00FE3767" w:rsidRPr="00FE3767" w:rsidRDefault="00FE3767" w:rsidP="001C1B2A">
            <w:pPr>
              <w:spacing w:before="0" w:after="0" w:line="240" w:lineRule="auto"/>
              <w:jc w:val="right"/>
              <w:rPr>
                <w:rFonts w:ascii="Arial" w:eastAsia="Times New Roman" w:hAnsi="Arial" w:cs="Arial"/>
                <w:sz w:val="18"/>
                <w:szCs w:val="18"/>
              </w:rPr>
            </w:pPr>
            <w:r w:rsidRPr="00FE3767">
              <w:rPr>
                <w:rFonts w:ascii="Arial" w:eastAsia="Times New Roman" w:hAnsi="Arial" w:cs="Arial"/>
                <w:sz w:val="18"/>
                <w:szCs w:val="18"/>
              </w:rPr>
              <w:t>2018</w:t>
            </w:r>
          </w:p>
        </w:tc>
        <w:tc>
          <w:tcPr>
            <w:tcW w:w="850" w:type="dxa"/>
            <w:tcBorders>
              <w:top w:val="single" w:sz="4" w:space="0" w:color="auto"/>
              <w:left w:val="nil"/>
              <w:bottom w:val="single" w:sz="4" w:space="0" w:color="auto"/>
              <w:right w:val="single" w:sz="4" w:space="0" w:color="auto"/>
            </w:tcBorders>
            <w:shd w:val="clear" w:color="000000" w:fill="FFFFFF"/>
            <w:vAlign w:val="center"/>
            <w:hideMark/>
          </w:tcPr>
          <w:p w:rsidR="00FE3767" w:rsidRPr="00FE3767" w:rsidRDefault="00FE3767" w:rsidP="001C1B2A">
            <w:pPr>
              <w:spacing w:before="0" w:after="0" w:line="240" w:lineRule="auto"/>
              <w:jc w:val="right"/>
              <w:rPr>
                <w:rFonts w:ascii="Arial" w:eastAsia="Times New Roman" w:hAnsi="Arial" w:cs="Arial"/>
                <w:sz w:val="18"/>
                <w:szCs w:val="18"/>
              </w:rPr>
            </w:pPr>
            <w:r w:rsidRPr="00FE3767">
              <w:rPr>
                <w:rFonts w:ascii="Arial" w:eastAsia="Times New Roman" w:hAnsi="Arial" w:cs="Arial"/>
                <w:sz w:val="18"/>
                <w:szCs w:val="18"/>
              </w:rPr>
              <w:t>2019</w:t>
            </w:r>
          </w:p>
        </w:tc>
      </w:tr>
      <w:tr w:rsidR="001E1E68" w:rsidRPr="001E1E68" w:rsidTr="009D2068">
        <w:trPr>
          <w:trHeight w:val="288"/>
        </w:trPr>
        <w:tc>
          <w:tcPr>
            <w:tcW w:w="2282" w:type="dxa"/>
            <w:tcBorders>
              <w:top w:val="nil"/>
              <w:left w:val="single" w:sz="4" w:space="0" w:color="auto"/>
              <w:bottom w:val="single" w:sz="4" w:space="0" w:color="auto"/>
              <w:right w:val="single" w:sz="4" w:space="0" w:color="auto"/>
            </w:tcBorders>
            <w:shd w:val="clear" w:color="auto" w:fill="DEEAF6" w:themeFill="accent1" w:themeFillTint="33"/>
            <w:noWrap/>
            <w:vAlign w:val="center"/>
            <w:hideMark/>
          </w:tcPr>
          <w:p w:rsidR="00FE3767" w:rsidRPr="001E1E68" w:rsidRDefault="00FE3767" w:rsidP="001C1B2A">
            <w:pPr>
              <w:spacing w:before="0" w:after="0" w:line="240" w:lineRule="auto"/>
              <w:jc w:val="left"/>
              <w:rPr>
                <w:rFonts w:ascii="Arial" w:eastAsia="Times New Roman" w:hAnsi="Arial" w:cs="Arial"/>
                <w:sz w:val="18"/>
                <w:szCs w:val="18"/>
              </w:rPr>
            </w:pPr>
            <w:r w:rsidRPr="001E1E68">
              <w:rPr>
                <w:rFonts w:ascii="Arial" w:eastAsia="Times New Roman" w:hAnsi="Arial" w:cs="Arial"/>
                <w:sz w:val="18"/>
                <w:szCs w:val="18"/>
              </w:rPr>
              <w:t>Povprečno število brezposelnih</w:t>
            </w:r>
          </w:p>
        </w:tc>
        <w:tc>
          <w:tcPr>
            <w:tcW w:w="791" w:type="dxa"/>
            <w:tcBorders>
              <w:top w:val="nil"/>
              <w:left w:val="nil"/>
              <w:bottom w:val="single" w:sz="4" w:space="0" w:color="auto"/>
              <w:right w:val="single" w:sz="4" w:space="0" w:color="auto"/>
            </w:tcBorders>
            <w:shd w:val="clear" w:color="auto" w:fill="DEEAF6" w:themeFill="accent1" w:themeFillTint="33"/>
            <w:vAlign w:val="center"/>
            <w:hideMark/>
          </w:tcPr>
          <w:p w:rsidR="00FE3767" w:rsidRPr="001E1E68" w:rsidRDefault="00FE3767" w:rsidP="001C1B2A">
            <w:pPr>
              <w:spacing w:before="0" w:after="0" w:line="240" w:lineRule="auto"/>
              <w:jc w:val="right"/>
              <w:rPr>
                <w:rFonts w:ascii="Arial" w:eastAsia="Times New Roman" w:hAnsi="Arial" w:cs="Arial"/>
                <w:sz w:val="18"/>
                <w:szCs w:val="18"/>
              </w:rPr>
            </w:pPr>
            <w:r w:rsidRPr="001E1E68">
              <w:rPr>
                <w:rFonts w:ascii="Arial" w:eastAsia="Times New Roman" w:hAnsi="Arial" w:cs="Arial"/>
                <w:sz w:val="18"/>
                <w:szCs w:val="18"/>
              </w:rPr>
              <w:t>110.183</w:t>
            </w:r>
          </w:p>
        </w:tc>
        <w:tc>
          <w:tcPr>
            <w:tcW w:w="896" w:type="dxa"/>
            <w:tcBorders>
              <w:top w:val="nil"/>
              <w:left w:val="nil"/>
              <w:bottom w:val="single" w:sz="4" w:space="0" w:color="auto"/>
              <w:right w:val="single" w:sz="4" w:space="0" w:color="auto"/>
            </w:tcBorders>
            <w:shd w:val="clear" w:color="auto" w:fill="DEEAF6" w:themeFill="accent1" w:themeFillTint="33"/>
            <w:vAlign w:val="center"/>
            <w:hideMark/>
          </w:tcPr>
          <w:p w:rsidR="00FE3767" w:rsidRPr="001E1E68" w:rsidRDefault="00FE3767" w:rsidP="001C1B2A">
            <w:pPr>
              <w:spacing w:before="0" w:after="0" w:line="240" w:lineRule="auto"/>
              <w:jc w:val="right"/>
              <w:rPr>
                <w:rFonts w:ascii="Arial" w:eastAsia="Times New Roman" w:hAnsi="Arial" w:cs="Arial"/>
                <w:sz w:val="18"/>
                <w:szCs w:val="18"/>
              </w:rPr>
            </w:pPr>
            <w:r w:rsidRPr="001E1E68">
              <w:rPr>
                <w:rFonts w:ascii="Arial" w:eastAsia="Times New Roman" w:hAnsi="Arial" w:cs="Arial"/>
                <w:sz w:val="18"/>
                <w:szCs w:val="18"/>
              </w:rPr>
              <w:t>119.827</w:t>
            </w:r>
          </w:p>
        </w:tc>
        <w:tc>
          <w:tcPr>
            <w:tcW w:w="855" w:type="dxa"/>
            <w:tcBorders>
              <w:top w:val="nil"/>
              <w:left w:val="nil"/>
              <w:bottom w:val="single" w:sz="4" w:space="0" w:color="auto"/>
              <w:right w:val="single" w:sz="4" w:space="0" w:color="auto"/>
            </w:tcBorders>
            <w:shd w:val="clear" w:color="auto" w:fill="DEEAF6" w:themeFill="accent1" w:themeFillTint="33"/>
            <w:noWrap/>
            <w:vAlign w:val="center"/>
            <w:hideMark/>
          </w:tcPr>
          <w:p w:rsidR="00FE3767" w:rsidRPr="001E1E68" w:rsidRDefault="00FE3767" w:rsidP="001C1B2A">
            <w:pPr>
              <w:spacing w:before="0" w:after="0" w:line="240" w:lineRule="auto"/>
              <w:jc w:val="right"/>
              <w:rPr>
                <w:rFonts w:ascii="Arial" w:eastAsia="Times New Roman" w:hAnsi="Arial" w:cs="Arial"/>
                <w:sz w:val="18"/>
                <w:szCs w:val="18"/>
              </w:rPr>
            </w:pPr>
            <w:r w:rsidRPr="001E1E68">
              <w:rPr>
                <w:rFonts w:ascii="Arial" w:eastAsia="Times New Roman" w:hAnsi="Arial" w:cs="Arial"/>
                <w:sz w:val="18"/>
                <w:szCs w:val="18"/>
              </w:rPr>
              <w:t>120.109</w:t>
            </w:r>
          </w:p>
        </w:tc>
        <w:tc>
          <w:tcPr>
            <w:tcW w:w="960" w:type="dxa"/>
            <w:tcBorders>
              <w:top w:val="nil"/>
              <w:left w:val="nil"/>
              <w:bottom w:val="single" w:sz="4" w:space="0" w:color="auto"/>
              <w:right w:val="single" w:sz="4" w:space="0" w:color="auto"/>
            </w:tcBorders>
            <w:shd w:val="clear" w:color="auto" w:fill="DEEAF6" w:themeFill="accent1" w:themeFillTint="33"/>
            <w:noWrap/>
            <w:vAlign w:val="center"/>
            <w:hideMark/>
          </w:tcPr>
          <w:p w:rsidR="00FE3767" w:rsidRPr="001E1E68" w:rsidRDefault="00FE3767" w:rsidP="001C1B2A">
            <w:pPr>
              <w:spacing w:before="0" w:after="0" w:line="240" w:lineRule="auto"/>
              <w:jc w:val="right"/>
              <w:rPr>
                <w:rFonts w:ascii="Arial" w:eastAsia="Times New Roman" w:hAnsi="Arial" w:cs="Arial"/>
                <w:sz w:val="18"/>
                <w:szCs w:val="18"/>
              </w:rPr>
            </w:pPr>
            <w:r w:rsidRPr="001E1E68">
              <w:rPr>
                <w:rFonts w:ascii="Arial" w:eastAsia="Times New Roman" w:hAnsi="Arial" w:cs="Arial"/>
                <w:sz w:val="18"/>
                <w:szCs w:val="18"/>
              </w:rPr>
              <w:t>112.726</w:t>
            </w:r>
          </w:p>
        </w:tc>
        <w:tc>
          <w:tcPr>
            <w:tcW w:w="960" w:type="dxa"/>
            <w:tcBorders>
              <w:top w:val="nil"/>
              <w:left w:val="nil"/>
              <w:bottom w:val="single" w:sz="4" w:space="0" w:color="auto"/>
              <w:right w:val="single" w:sz="4" w:space="0" w:color="auto"/>
            </w:tcBorders>
            <w:shd w:val="clear" w:color="auto" w:fill="DEEAF6" w:themeFill="accent1" w:themeFillTint="33"/>
            <w:noWrap/>
            <w:vAlign w:val="center"/>
            <w:hideMark/>
          </w:tcPr>
          <w:p w:rsidR="00FE3767" w:rsidRPr="001E1E68" w:rsidRDefault="00FE3767" w:rsidP="001C1B2A">
            <w:pPr>
              <w:spacing w:before="0" w:after="0" w:line="240" w:lineRule="auto"/>
              <w:jc w:val="right"/>
              <w:rPr>
                <w:rFonts w:ascii="Arial" w:eastAsia="Times New Roman" w:hAnsi="Arial" w:cs="Arial"/>
                <w:sz w:val="18"/>
                <w:szCs w:val="18"/>
              </w:rPr>
            </w:pPr>
            <w:r w:rsidRPr="001E1E68">
              <w:rPr>
                <w:rFonts w:ascii="Arial" w:eastAsia="Times New Roman" w:hAnsi="Arial" w:cs="Arial"/>
                <w:sz w:val="18"/>
                <w:szCs w:val="18"/>
              </w:rPr>
              <w:t>103.152</w:t>
            </w:r>
          </w:p>
        </w:tc>
        <w:tc>
          <w:tcPr>
            <w:tcW w:w="960" w:type="dxa"/>
            <w:tcBorders>
              <w:top w:val="nil"/>
              <w:left w:val="nil"/>
              <w:bottom w:val="single" w:sz="4" w:space="0" w:color="auto"/>
              <w:right w:val="single" w:sz="4" w:space="0" w:color="auto"/>
            </w:tcBorders>
            <w:shd w:val="clear" w:color="auto" w:fill="DEEAF6" w:themeFill="accent1" w:themeFillTint="33"/>
            <w:noWrap/>
            <w:vAlign w:val="center"/>
            <w:hideMark/>
          </w:tcPr>
          <w:p w:rsidR="00FE3767" w:rsidRPr="001E1E68" w:rsidRDefault="00FE3767" w:rsidP="001C1B2A">
            <w:pPr>
              <w:spacing w:before="0" w:after="0" w:line="240" w:lineRule="auto"/>
              <w:jc w:val="right"/>
              <w:rPr>
                <w:rFonts w:ascii="Arial" w:eastAsia="Times New Roman" w:hAnsi="Arial" w:cs="Arial"/>
                <w:sz w:val="18"/>
                <w:szCs w:val="18"/>
              </w:rPr>
            </w:pPr>
            <w:r w:rsidRPr="001E1E68">
              <w:rPr>
                <w:rFonts w:ascii="Arial" w:eastAsia="Times New Roman" w:hAnsi="Arial" w:cs="Arial"/>
                <w:sz w:val="18"/>
                <w:szCs w:val="18"/>
              </w:rPr>
              <w:t>88.648</w:t>
            </w:r>
          </w:p>
        </w:tc>
        <w:tc>
          <w:tcPr>
            <w:tcW w:w="801" w:type="dxa"/>
            <w:tcBorders>
              <w:top w:val="nil"/>
              <w:left w:val="nil"/>
              <w:bottom w:val="single" w:sz="4" w:space="0" w:color="auto"/>
              <w:right w:val="single" w:sz="4" w:space="0" w:color="auto"/>
            </w:tcBorders>
            <w:shd w:val="clear" w:color="auto" w:fill="DEEAF6" w:themeFill="accent1" w:themeFillTint="33"/>
            <w:noWrap/>
            <w:vAlign w:val="center"/>
            <w:hideMark/>
          </w:tcPr>
          <w:p w:rsidR="00FE3767" w:rsidRPr="001E1E68" w:rsidRDefault="00FE3767" w:rsidP="001C1B2A">
            <w:pPr>
              <w:spacing w:before="0" w:after="0" w:line="240" w:lineRule="auto"/>
              <w:jc w:val="right"/>
              <w:rPr>
                <w:rFonts w:ascii="Arial" w:eastAsia="Times New Roman" w:hAnsi="Arial" w:cs="Arial"/>
                <w:sz w:val="18"/>
                <w:szCs w:val="18"/>
              </w:rPr>
            </w:pPr>
            <w:r w:rsidRPr="001E1E68">
              <w:rPr>
                <w:rFonts w:ascii="Arial" w:eastAsia="Times New Roman" w:hAnsi="Arial" w:cs="Arial"/>
                <w:sz w:val="18"/>
                <w:szCs w:val="18"/>
              </w:rPr>
              <w:t>78.474</w:t>
            </w:r>
          </w:p>
        </w:tc>
        <w:tc>
          <w:tcPr>
            <w:tcW w:w="850" w:type="dxa"/>
            <w:tcBorders>
              <w:top w:val="nil"/>
              <w:left w:val="nil"/>
              <w:bottom w:val="single" w:sz="4" w:space="0" w:color="auto"/>
              <w:right w:val="single" w:sz="4" w:space="0" w:color="auto"/>
            </w:tcBorders>
            <w:shd w:val="clear" w:color="auto" w:fill="DEEAF6" w:themeFill="accent1" w:themeFillTint="33"/>
            <w:vAlign w:val="center"/>
            <w:hideMark/>
          </w:tcPr>
          <w:p w:rsidR="00FE3767" w:rsidRPr="001E1E68" w:rsidRDefault="00FE3767" w:rsidP="001C1B2A">
            <w:pPr>
              <w:spacing w:before="0" w:after="0" w:line="240" w:lineRule="auto"/>
              <w:jc w:val="right"/>
              <w:rPr>
                <w:rFonts w:ascii="Arial" w:eastAsia="Times New Roman" w:hAnsi="Arial" w:cs="Arial"/>
                <w:sz w:val="18"/>
                <w:szCs w:val="18"/>
              </w:rPr>
            </w:pPr>
            <w:r w:rsidRPr="001E1E68">
              <w:rPr>
                <w:rFonts w:ascii="Arial" w:eastAsia="Times New Roman" w:hAnsi="Arial" w:cs="Arial"/>
                <w:sz w:val="18"/>
                <w:szCs w:val="18"/>
              </w:rPr>
              <w:t>74.174</w:t>
            </w:r>
          </w:p>
        </w:tc>
      </w:tr>
      <w:tr w:rsidR="001E1E68" w:rsidRPr="001E1E68" w:rsidTr="009D2068">
        <w:trPr>
          <w:trHeight w:val="288"/>
        </w:trPr>
        <w:tc>
          <w:tcPr>
            <w:tcW w:w="2282" w:type="dxa"/>
            <w:tcBorders>
              <w:top w:val="nil"/>
              <w:left w:val="single" w:sz="4" w:space="0" w:color="auto"/>
              <w:bottom w:val="single" w:sz="4" w:space="0" w:color="auto"/>
              <w:right w:val="single" w:sz="4" w:space="0" w:color="auto"/>
            </w:tcBorders>
            <w:shd w:val="clear" w:color="000000" w:fill="FFFFFF"/>
            <w:noWrap/>
            <w:vAlign w:val="center"/>
            <w:hideMark/>
          </w:tcPr>
          <w:p w:rsidR="00FE3767" w:rsidRPr="001E1E68" w:rsidRDefault="00FE3767" w:rsidP="001C1B2A">
            <w:pPr>
              <w:spacing w:before="0" w:after="0" w:line="240" w:lineRule="auto"/>
              <w:jc w:val="left"/>
              <w:rPr>
                <w:rFonts w:ascii="Arial" w:eastAsia="Times New Roman" w:hAnsi="Arial" w:cs="Arial"/>
                <w:sz w:val="18"/>
                <w:szCs w:val="18"/>
              </w:rPr>
            </w:pPr>
            <w:r w:rsidRPr="001E1E68">
              <w:rPr>
                <w:rFonts w:ascii="Arial" w:eastAsia="Times New Roman" w:hAnsi="Arial" w:cs="Arial"/>
                <w:sz w:val="18"/>
                <w:szCs w:val="18"/>
              </w:rPr>
              <w:t>Vključeni v ukrepe APZ</w:t>
            </w:r>
          </w:p>
        </w:tc>
        <w:tc>
          <w:tcPr>
            <w:tcW w:w="791" w:type="dxa"/>
            <w:tcBorders>
              <w:top w:val="nil"/>
              <w:left w:val="nil"/>
              <w:bottom w:val="single" w:sz="4" w:space="0" w:color="auto"/>
              <w:right w:val="single" w:sz="4" w:space="0" w:color="auto"/>
            </w:tcBorders>
            <w:shd w:val="clear" w:color="000000" w:fill="FFFFFF"/>
            <w:vAlign w:val="center"/>
            <w:hideMark/>
          </w:tcPr>
          <w:p w:rsidR="00FE3767" w:rsidRPr="001E1E68" w:rsidRDefault="00FE3767" w:rsidP="001C1B2A">
            <w:pPr>
              <w:spacing w:before="0" w:after="0" w:line="240" w:lineRule="auto"/>
              <w:jc w:val="right"/>
              <w:rPr>
                <w:rFonts w:ascii="Arial" w:eastAsia="Times New Roman" w:hAnsi="Arial" w:cs="Arial"/>
                <w:sz w:val="18"/>
                <w:szCs w:val="18"/>
              </w:rPr>
            </w:pPr>
            <w:r w:rsidRPr="001E1E68">
              <w:rPr>
                <w:rFonts w:ascii="Arial" w:eastAsia="Times New Roman" w:hAnsi="Arial" w:cs="Arial"/>
                <w:sz w:val="18"/>
                <w:szCs w:val="18"/>
              </w:rPr>
              <w:t>29.191</w:t>
            </w:r>
          </w:p>
        </w:tc>
        <w:tc>
          <w:tcPr>
            <w:tcW w:w="896" w:type="dxa"/>
            <w:tcBorders>
              <w:top w:val="nil"/>
              <w:left w:val="nil"/>
              <w:bottom w:val="single" w:sz="4" w:space="0" w:color="auto"/>
              <w:right w:val="single" w:sz="4" w:space="0" w:color="auto"/>
            </w:tcBorders>
            <w:shd w:val="clear" w:color="000000" w:fill="FFFFFF"/>
            <w:vAlign w:val="center"/>
            <w:hideMark/>
          </w:tcPr>
          <w:p w:rsidR="00FE3767" w:rsidRPr="001E1E68" w:rsidRDefault="00FE3767" w:rsidP="001C1B2A">
            <w:pPr>
              <w:spacing w:before="0" w:after="0" w:line="240" w:lineRule="auto"/>
              <w:jc w:val="right"/>
              <w:rPr>
                <w:rFonts w:ascii="Arial" w:eastAsia="Times New Roman" w:hAnsi="Arial" w:cs="Arial"/>
                <w:sz w:val="18"/>
                <w:szCs w:val="18"/>
              </w:rPr>
            </w:pPr>
            <w:r w:rsidRPr="001E1E68">
              <w:rPr>
                <w:rFonts w:ascii="Arial" w:eastAsia="Times New Roman" w:hAnsi="Arial" w:cs="Arial"/>
                <w:sz w:val="18"/>
                <w:szCs w:val="18"/>
              </w:rPr>
              <w:t>38.654</w:t>
            </w:r>
          </w:p>
        </w:tc>
        <w:tc>
          <w:tcPr>
            <w:tcW w:w="855" w:type="dxa"/>
            <w:tcBorders>
              <w:top w:val="nil"/>
              <w:left w:val="nil"/>
              <w:bottom w:val="single" w:sz="4" w:space="0" w:color="auto"/>
              <w:right w:val="single" w:sz="4" w:space="0" w:color="auto"/>
            </w:tcBorders>
            <w:shd w:val="clear" w:color="000000" w:fill="FFFFFF"/>
            <w:noWrap/>
            <w:vAlign w:val="center"/>
            <w:hideMark/>
          </w:tcPr>
          <w:p w:rsidR="00FE3767" w:rsidRPr="001E1E68" w:rsidRDefault="00FE3767" w:rsidP="001C1B2A">
            <w:pPr>
              <w:spacing w:before="0" w:after="0" w:line="240" w:lineRule="auto"/>
              <w:jc w:val="right"/>
              <w:rPr>
                <w:rFonts w:ascii="Arial" w:eastAsia="Times New Roman" w:hAnsi="Arial" w:cs="Arial"/>
                <w:sz w:val="18"/>
                <w:szCs w:val="18"/>
              </w:rPr>
            </w:pPr>
            <w:r w:rsidRPr="001E1E68">
              <w:rPr>
                <w:rFonts w:ascii="Arial" w:eastAsia="Times New Roman" w:hAnsi="Arial" w:cs="Arial"/>
                <w:sz w:val="18"/>
                <w:szCs w:val="18"/>
              </w:rPr>
              <w:t>37.728</w:t>
            </w:r>
          </w:p>
        </w:tc>
        <w:tc>
          <w:tcPr>
            <w:tcW w:w="960" w:type="dxa"/>
            <w:tcBorders>
              <w:top w:val="nil"/>
              <w:left w:val="nil"/>
              <w:bottom w:val="single" w:sz="4" w:space="0" w:color="auto"/>
              <w:right w:val="single" w:sz="4" w:space="0" w:color="auto"/>
            </w:tcBorders>
            <w:shd w:val="clear" w:color="000000" w:fill="FFFFFF"/>
            <w:noWrap/>
            <w:vAlign w:val="center"/>
            <w:hideMark/>
          </w:tcPr>
          <w:p w:rsidR="00FE3767" w:rsidRPr="001E1E68" w:rsidRDefault="00FE3767" w:rsidP="001C1B2A">
            <w:pPr>
              <w:spacing w:before="0" w:after="0" w:line="240" w:lineRule="auto"/>
              <w:jc w:val="right"/>
              <w:rPr>
                <w:rFonts w:ascii="Arial" w:eastAsia="Times New Roman" w:hAnsi="Arial" w:cs="Arial"/>
                <w:sz w:val="18"/>
                <w:szCs w:val="18"/>
              </w:rPr>
            </w:pPr>
            <w:r w:rsidRPr="001E1E68">
              <w:rPr>
                <w:rFonts w:ascii="Arial" w:eastAsia="Times New Roman" w:hAnsi="Arial" w:cs="Arial"/>
                <w:sz w:val="18"/>
                <w:szCs w:val="18"/>
              </w:rPr>
              <w:t>22.960</w:t>
            </w:r>
          </w:p>
        </w:tc>
        <w:tc>
          <w:tcPr>
            <w:tcW w:w="960" w:type="dxa"/>
            <w:tcBorders>
              <w:top w:val="nil"/>
              <w:left w:val="nil"/>
              <w:bottom w:val="single" w:sz="4" w:space="0" w:color="auto"/>
              <w:right w:val="single" w:sz="4" w:space="0" w:color="auto"/>
            </w:tcBorders>
            <w:shd w:val="clear" w:color="000000" w:fill="FFFFFF"/>
            <w:noWrap/>
            <w:vAlign w:val="center"/>
            <w:hideMark/>
          </w:tcPr>
          <w:p w:rsidR="00FE3767" w:rsidRPr="001E1E68" w:rsidRDefault="00FE3767" w:rsidP="001C1B2A">
            <w:pPr>
              <w:spacing w:before="0" w:after="0" w:line="240" w:lineRule="auto"/>
              <w:jc w:val="right"/>
              <w:rPr>
                <w:rFonts w:ascii="Arial" w:eastAsia="Times New Roman" w:hAnsi="Arial" w:cs="Arial"/>
                <w:sz w:val="18"/>
                <w:szCs w:val="18"/>
              </w:rPr>
            </w:pPr>
            <w:r w:rsidRPr="001E1E68">
              <w:rPr>
                <w:rFonts w:ascii="Arial" w:eastAsia="Times New Roman" w:hAnsi="Arial" w:cs="Arial"/>
                <w:sz w:val="18"/>
                <w:szCs w:val="18"/>
              </w:rPr>
              <w:t>20.386</w:t>
            </w:r>
          </w:p>
        </w:tc>
        <w:tc>
          <w:tcPr>
            <w:tcW w:w="960" w:type="dxa"/>
            <w:tcBorders>
              <w:top w:val="nil"/>
              <w:left w:val="nil"/>
              <w:bottom w:val="single" w:sz="4" w:space="0" w:color="auto"/>
              <w:right w:val="single" w:sz="4" w:space="0" w:color="auto"/>
            </w:tcBorders>
            <w:shd w:val="clear" w:color="000000" w:fill="FFFFFF"/>
            <w:noWrap/>
            <w:vAlign w:val="center"/>
            <w:hideMark/>
          </w:tcPr>
          <w:p w:rsidR="00FE3767" w:rsidRPr="001E1E68" w:rsidRDefault="00FE3767" w:rsidP="001C1B2A">
            <w:pPr>
              <w:spacing w:before="0" w:after="0" w:line="240" w:lineRule="auto"/>
              <w:jc w:val="right"/>
              <w:rPr>
                <w:rFonts w:ascii="Arial" w:eastAsia="Times New Roman" w:hAnsi="Arial" w:cs="Arial"/>
                <w:sz w:val="18"/>
                <w:szCs w:val="18"/>
              </w:rPr>
            </w:pPr>
            <w:r w:rsidRPr="001E1E68">
              <w:rPr>
                <w:rFonts w:ascii="Arial" w:eastAsia="Times New Roman" w:hAnsi="Arial" w:cs="Arial"/>
                <w:sz w:val="18"/>
                <w:szCs w:val="18"/>
              </w:rPr>
              <w:t>25.038</w:t>
            </w:r>
          </w:p>
        </w:tc>
        <w:tc>
          <w:tcPr>
            <w:tcW w:w="801" w:type="dxa"/>
            <w:tcBorders>
              <w:top w:val="nil"/>
              <w:left w:val="nil"/>
              <w:bottom w:val="single" w:sz="4" w:space="0" w:color="auto"/>
              <w:right w:val="single" w:sz="4" w:space="0" w:color="auto"/>
            </w:tcBorders>
            <w:shd w:val="clear" w:color="000000" w:fill="FFFFFF"/>
            <w:noWrap/>
            <w:vAlign w:val="center"/>
            <w:hideMark/>
          </w:tcPr>
          <w:p w:rsidR="00FE3767" w:rsidRPr="001E1E68" w:rsidRDefault="00FE3767" w:rsidP="001C1B2A">
            <w:pPr>
              <w:spacing w:before="0" w:after="0" w:line="240" w:lineRule="auto"/>
              <w:jc w:val="right"/>
              <w:rPr>
                <w:rFonts w:ascii="Arial" w:eastAsia="Times New Roman" w:hAnsi="Arial" w:cs="Arial"/>
                <w:sz w:val="18"/>
                <w:szCs w:val="18"/>
              </w:rPr>
            </w:pPr>
            <w:r w:rsidRPr="001E1E68">
              <w:rPr>
                <w:rFonts w:ascii="Arial" w:eastAsia="Times New Roman" w:hAnsi="Arial" w:cs="Arial"/>
                <w:sz w:val="18"/>
                <w:szCs w:val="18"/>
              </w:rPr>
              <w:t>31.615</w:t>
            </w:r>
          </w:p>
        </w:tc>
        <w:tc>
          <w:tcPr>
            <w:tcW w:w="850" w:type="dxa"/>
            <w:tcBorders>
              <w:top w:val="nil"/>
              <w:left w:val="nil"/>
              <w:bottom w:val="single" w:sz="4" w:space="0" w:color="auto"/>
              <w:right w:val="single" w:sz="4" w:space="0" w:color="auto"/>
            </w:tcBorders>
            <w:shd w:val="clear" w:color="000000" w:fill="FFFFFF"/>
            <w:vAlign w:val="center"/>
            <w:hideMark/>
          </w:tcPr>
          <w:p w:rsidR="00FE3767" w:rsidRPr="001E1E68" w:rsidRDefault="00FE3767" w:rsidP="001C1B2A">
            <w:pPr>
              <w:spacing w:before="0" w:after="0" w:line="240" w:lineRule="auto"/>
              <w:jc w:val="right"/>
              <w:rPr>
                <w:rFonts w:ascii="Arial" w:eastAsia="Times New Roman" w:hAnsi="Arial" w:cs="Arial"/>
                <w:sz w:val="18"/>
                <w:szCs w:val="18"/>
              </w:rPr>
            </w:pPr>
            <w:r w:rsidRPr="001E1E68">
              <w:rPr>
                <w:rFonts w:ascii="Arial" w:eastAsia="Times New Roman" w:hAnsi="Arial" w:cs="Arial"/>
                <w:sz w:val="18"/>
                <w:szCs w:val="18"/>
              </w:rPr>
              <w:t>27.715</w:t>
            </w:r>
          </w:p>
        </w:tc>
      </w:tr>
      <w:tr w:rsidR="001E1E68" w:rsidRPr="001E1E68" w:rsidTr="009D2068">
        <w:trPr>
          <w:trHeight w:val="288"/>
        </w:trPr>
        <w:tc>
          <w:tcPr>
            <w:tcW w:w="2282" w:type="dxa"/>
            <w:tcBorders>
              <w:top w:val="nil"/>
              <w:left w:val="single" w:sz="4" w:space="0" w:color="auto"/>
              <w:bottom w:val="single" w:sz="4" w:space="0" w:color="auto"/>
              <w:right w:val="single" w:sz="4" w:space="0" w:color="auto"/>
            </w:tcBorders>
            <w:shd w:val="clear" w:color="auto" w:fill="DEEAF6" w:themeFill="accent1" w:themeFillTint="33"/>
            <w:noWrap/>
            <w:vAlign w:val="center"/>
            <w:hideMark/>
          </w:tcPr>
          <w:p w:rsidR="00FE3767" w:rsidRPr="001E1E68" w:rsidRDefault="00FE3767" w:rsidP="001C1B2A">
            <w:pPr>
              <w:spacing w:before="0" w:after="0" w:line="240" w:lineRule="auto"/>
              <w:jc w:val="left"/>
              <w:rPr>
                <w:rFonts w:ascii="Arial" w:eastAsia="Times New Roman" w:hAnsi="Arial" w:cs="Arial"/>
                <w:sz w:val="18"/>
                <w:szCs w:val="18"/>
              </w:rPr>
            </w:pPr>
            <w:r w:rsidRPr="001E1E68">
              <w:rPr>
                <w:rFonts w:ascii="Arial" w:eastAsia="Times New Roman" w:hAnsi="Arial" w:cs="Arial"/>
                <w:sz w:val="18"/>
                <w:szCs w:val="18"/>
              </w:rPr>
              <w:t>Delež v %</w:t>
            </w:r>
          </w:p>
        </w:tc>
        <w:tc>
          <w:tcPr>
            <w:tcW w:w="791" w:type="dxa"/>
            <w:tcBorders>
              <w:top w:val="nil"/>
              <w:left w:val="nil"/>
              <w:bottom w:val="single" w:sz="4" w:space="0" w:color="auto"/>
              <w:right w:val="single" w:sz="4" w:space="0" w:color="auto"/>
            </w:tcBorders>
            <w:shd w:val="clear" w:color="auto" w:fill="DEEAF6" w:themeFill="accent1" w:themeFillTint="33"/>
            <w:vAlign w:val="center"/>
            <w:hideMark/>
          </w:tcPr>
          <w:p w:rsidR="00FE3767" w:rsidRPr="001E1E68" w:rsidRDefault="00FE3767" w:rsidP="001C1B2A">
            <w:pPr>
              <w:spacing w:before="0" w:after="0" w:line="240" w:lineRule="auto"/>
              <w:jc w:val="right"/>
              <w:rPr>
                <w:rFonts w:ascii="Arial" w:eastAsia="Times New Roman" w:hAnsi="Arial" w:cs="Arial"/>
                <w:sz w:val="18"/>
                <w:szCs w:val="18"/>
              </w:rPr>
            </w:pPr>
            <w:r w:rsidRPr="001E1E68">
              <w:rPr>
                <w:rFonts w:ascii="Arial" w:eastAsia="Times New Roman" w:hAnsi="Arial" w:cs="Arial"/>
                <w:sz w:val="18"/>
                <w:szCs w:val="18"/>
              </w:rPr>
              <w:t>26,5</w:t>
            </w:r>
          </w:p>
        </w:tc>
        <w:tc>
          <w:tcPr>
            <w:tcW w:w="896" w:type="dxa"/>
            <w:tcBorders>
              <w:top w:val="nil"/>
              <w:left w:val="nil"/>
              <w:bottom w:val="single" w:sz="4" w:space="0" w:color="auto"/>
              <w:right w:val="single" w:sz="4" w:space="0" w:color="auto"/>
            </w:tcBorders>
            <w:shd w:val="clear" w:color="auto" w:fill="DEEAF6" w:themeFill="accent1" w:themeFillTint="33"/>
            <w:vAlign w:val="center"/>
            <w:hideMark/>
          </w:tcPr>
          <w:p w:rsidR="00FE3767" w:rsidRPr="001E1E68" w:rsidRDefault="00FE3767" w:rsidP="001C1B2A">
            <w:pPr>
              <w:spacing w:before="0" w:after="0" w:line="240" w:lineRule="auto"/>
              <w:jc w:val="right"/>
              <w:rPr>
                <w:rFonts w:ascii="Arial" w:eastAsia="Times New Roman" w:hAnsi="Arial" w:cs="Arial"/>
                <w:sz w:val="18"/>
                <w:szCs w:val="18"/>
              </w:rPr>
            </w:pPr>
            <w:r w:rsidRPr="001E1E68">
              <w:rPr>
                <w:rFonts w:ascii="Arial" w:eastAsia="Times New Roman" w:hAnsi="Arial" w:cs="Arial"/>
                <w:sz w:val="18"/>
                <w:szCs w:val="18"/>
              </w:rPr>
              <w:t>32,3</w:t>
            </w:r>
          </w:p>
        </w:tc>
        <w:tc>
          <w:tcPr>
            <w:tcW w:w="855" w:type="dxa"/>
            <w:tcBorders>
              <w:top w:val="nil"/>
              <w:left w:val="nil"/>
              <w:bottom w:val="single" w:sz="4" w:space="0" w:color="auto"/>
              <w:right w:val="single" w:sz="4" w:space="0" w:color="auto"/>
            </w:tcBorders>
            <w:shd w:val="clear" w:color="auto" w:fill="DEEAF6" w:themeFill="accent1" w:themeFillTint="33"/>
            <w:noWrap/>
            <w:vAlign w:val="center"/>
            <w:hideMark/>
          </w:tcPr>
          <w:p w:rsidR="00FE3767" w:rsidRPr="001E1E68" w:rsidRDefault="00FE3767" w:rsidP="001C1B2A">
            <w:pPr>
              <w:spacing w:before="0" w:after="0" w:line="240" w:lineRule="auto"/>
              <w:jc w:val="right"/>
              <w:rPr>
                <w:rFonts w:ascii="Arial" w:eastAsia="Times New Roman" w:hAnsi="Arial" w:cs="Arial"/>
                <w:sz w:val="18"/>
                <w:szCs w:val="18"/>
              </w:rPr>
            </w:pPr>
            <w:r w:rsidRPr="001E1E68">
              <w:rPr>
                <w:rFonts w:ascii="Arial" w:eastAsia="Times New Roman" w:hAnsi="Arial" w:cs="Arial"/>
                <w:sz w:val="18"/>
                <w:szCs w:val="18"/>
              </w:rPr>
              <w:t>31,4</w:t>
            </w:r>
          </w:p>
        </w:tc>
        <w:tc>
          <w:tcPr>
            <w:tcW w:w="960" w:type="dxa"/>
            <w:tcBorders>
              <w:top w:val="nil"/>
              <w:left w:val="nil"/>
              <w:bottom w:val="single" w:sz="4" w:space="0" w:color="auto"/>
              <w:right w:val="single" w:sz="4" w:space="0" w:color="auto"/>
            </w:tcBorders>
            <w:shd w:val="clear" w:color="auto" w:fill="DEEAF6" w:themeFill="accent1" w:themeFillTint="33"/>
            <w:noWrap/>
            <w:vAlign w:val="center"/>
            <w:hideMark/>
          </w:tcPr>
          <w:p w:rsidR="00FE3767" w:rsidRPr="001E1E68" w:rsidRDefault="00FE3767" w:rsidP="001C1B2A">
            <w:pPr>
              <w:spacing w:before="0" w:after="0" w:line="240" w:lineRule="auto"/>
              <w:jc w:val="right"/>
              <w:rPr>
                <w:rFonts w:ascii="Arial" w:eastAsia="Times New Roman" w:hAnsi="Arial" w:cs="Arial"/>
                <w:sz w:val="18"/>
                <w:szCs w:val="18"/>
              </w:rPr>
            </w:pPr>
            <w:r w:rsidRPr="001E1E68">
              <w:rPr>
                <w:rFonts w:ascii="Arial" w:eastAsia="Times New Roman" w:hAnsi="Arial" w:cs="Arial"/>
                <w:sz w:val="18"/>
                <w:szCs w:val="18"/>
              </w:rPr>
              <w:t>20,4</w:t>
            </w:r>
          </w:p>
        </w:tc>
        <w:tc>
          <w:tcPr>
            <w:tcW w:w="960" w:type="dxa"/>
            <w:tcBorders>
              <w:top w:val="nil"/>
              <w:left w:val="nil"/>
              <w:bottom w:val="single" w:sz="4" w:space="0" w:color="auto"/>
              <w:right w:val="single" w:sz="4" w:space="0" w:color="auto"/>
            </w:tcBorders>
            <w:shd w:val="clear" w:color="auto" w:fill="DEEAF6" w:themeFill="accent1" w:themeFillTint="33"/>
            <w:noWrap/>
            <w:vAlign w:val="center"/>
            <w:hideMark/>
          </w:tcPr>
          <w:p w:rsidR="00FE3767" w:rsidRPr="001E1E68" w:rsidRDefault="00FE3767" w:rsidP="001C1B2A">
            <w:pPr>
              <w:spacing w:before="0" w:after="0" w:line="240" w:lineRule="auto"/>
              <w:jc w:val="right"/>
              <w:rPr>
                <w:rFonts w:ascii="Arial" w:eastAsia="Times New Roman" w:hAnsi="Arial" w:cs="Arial"/>
                <w:sz w:val="18"/>
                <w:szCs w:val="18"/>
              </w:rPr>
            </w:pPr>
            <w:r w:rsidRPr="001E1E68">
              <w:rPr>
                <w:rFonts w:ascii="Arial" w:eastAsia="Times New Roman" w:hAnsi="Arial" w:cs="Arial"/>
                <w:sz w:val="18"/>
                <w:szCs w:val="18"/>
              </w:rPr>
              <w:t>19,8</w:t>
            </w:r>
          </w:p>
        </w:tc>
        <w:tc>
          <w:tcPr>
            <w:tcW w:w="960" w:type="dxa"/>
            <w:tcBorders>
              <w:top w:val="nil"/>
              <w:left w:val="nil"/>
              <w:bottom w:val="single" w:sz="4" w:space="0" w:color="auto"/>
              <w:right w:val="single" w:sz="4" w:space="0" w:color="auto"/>
            </w:tcBorders>
            <w:shd w:val="clear" w:color="auto" w:fill="DEEAF6" w:themeFill="accent1" w:themeFillTint="33"/>
            <w:noWrap/>
            <w:vAlign w:val="center"/>
            <w:hideMark/>
          </w:tcPr>
          <w:p w:rsidR="00FE3767" w:rsidRPr="001E1E68" w:rsidRDefault="00FE3767" w:rsidP="001C1B2A">
            <w:pPr>
              <w:spacing w:before="0" w:after="0" w:line="240" w:lineRule="auto"/>
              <w:jc w:val="right"/>
              <w:rPr>
                <w:rFonts w:ascii="Arial" w:eastAsia="Times New Roman" w:hAnsi="Arial" w:cs="Arial"/>
                <w:sz w:val="18"/>
                <w:szCs w:val="18"/>
              </w:rPr>
            </w:pPr>
            <w:r w:rsidRPr="001E1E68">
              <w:rPr>
                <w:rFonts w:ascii="Arial" w:eastAsia="Times New Roman" w:hAnsi="Arial" w:cs="Arial"/>
                <w:sz w:val="18"/>
                <w:szCs w:val="18"/>
              </w:rPr>
              <w:t>28,2</w:t>
            </w:r>
          </w:p>
        </w:tc>
        <w:tc>
          <w:tcPr>
            <w:tcW w:w="801" w:type="dxa"/>
            <w:tcBorders>
              <w:top w:val="nil"/>
              <w:left w:val="nil"/>
              <w:bottom w:val="single" w:sz="4" w:space="0" w:color="auto"/>
              <w:right w:val="single" w:sz="4" w:space="0" w:color="auto"/>
            </w:tcBorders>
            <w:shd w:val="clear" w:color="auto" w:fill="DEEAF6" w:themeFill="accent1" w:themeFillTint="33"/>
            <w:noWrap/>
            <w:vAlign w:val="center"/>
            <w:hideMark/>
          </w:tcPr>
          <w:p w:rsidR="00FE3767" w:rsidRPr="001E1E68" w:rsidRDefault="00FE3767" w:rsidP="001C1B2A">
            <w:pPr>
              <w:spacing w:before="0" w:after="0" w:line="240" w:lineRule="auto"/>
              <w:jc w:val="right"/>
              <w:rPr>
                <w:rFonts w:ascii="Arial" w:eastAsia="Times New Roman" w:hAnsi="Arial" w:cs="Arial"/>
                <w:sz w:val="18"/>
                <w:szCs w:val="18"/>
              </w:rPr>
            </w:pPr>
            <w:r w:rsidRPr="001E1E68">
              <w:rPr>
                <w:rFonts w:ascii="Arial" w:eastAsia="Times New Roman" w:hAnsi="Arial" w:cs="Arial"/>
                <w:sz w:val="18"/>
                <w:szCs w:val="18"/>
              </w:rPr>
              <w:t>40,3</w:t>
            </w:r>
          </w:p>
        </w:tc>
        <w:tc>
          <w:tcPr>
            <w:tcW w:w="850" w:type="dxa"/>
            <w:tcBorders>
              <w:top w:val="nil"/>
              <w:left w:val="nil"/>
              <w:bottom w:val="single" w:sz="4" w:space="0" w:color="auto"/>
              <w:right w:val="single" w:sz="4" w:space="0" w:color="auto"/>
            </w:tcBorders>
            <w:shd w:val="clear" w:color="auto" w:fill="DEEAF6" w:themeFill="accent1" w:themeFillTint="33"/>
            <w:vAlign w:val="center"/>
            <w:hideMark/>
          </w:tcPr>
          <w:p w:rsidR="00FE3767" w:rsidRPr="001E1E68" w:rsidRDefault="00FE3767" w:rsidP="001C1B2A">
            <w:pPr>
              <w:spacing w:before="0" w:after="0" w:line="240" w:lineRule="auto"/>
              <w:jc w:val="right"/>
              <w:rPr>
                <w:rFonts w:ascii="Arial" w:eastAsia="Times New Roman" w:hAnsi="Arial" w:cs="Arial"/>
                <w:sz w:val="18"/>
                <w:szCs w:val="18"/>
              </w:rPr>
            </w:pPr>
            <w:r w:rsidRPr="001E1E68">
              <w:rPr>
                <w:rFonts w:ascii="Arial" w:eastAsia="Times New Roman" w:hAnsi="Arial" w:cs="Arial"/>
                <w:sz w:val="18"/>
                <w:szCs w:val="18"/>
              </w:rPr>
              <w:t>37,4</w:t>
            </w:r>
          </w:p>
        </w:tc>
      </w:tr>
    </w:tbl>
    <w:p w:rsidR="00FE3767" w:rsidRPr="00FE3767" w:rsidRDefault="00FE3767" w:rsidP="00FE3767">
      <w:pPr>
        <w:rPr>
          <w:rFonts w:ascii="Arial" w:hAnsi="Arial" w:cs="Arial"/>
          <w:color w:val="000000"/>
          <w:sz w:val="20"/>
          <w:szCs w:val="20"/>
        </w:rPr>
      </w:pPr>
      <w:r w:rsidRPr="001E1E68">
        <w:rPr>
          <w:rFonts w:ascii="Arial" w:hAnsi="Arial" w:cs="Arial"/>
          <w:sz w:val="20"/>
          <w:szCs w:val="20"/>
        </w:rPr>
        <w:t>Vir: MDDSZ</w:t>
      </w:r>
      <w:r w:rsidRPr="00FE3767">
        <w:rPr>
          <w:rFonts w:ascii="Arial" w:hAnsi="Arial" w:cs="Arial"/>
          <w:color w:val="000000"/>
          <w:sz w:val="20"/>
          <w:szCs w:val="20"/>
        </w:rPr>
        <w:t>, Letna poročila o ukrepih države na trgu dela</w:t>
      </w:r>
    </w:p>
    <w:p w:rsidR="00FE3767" w:rsidRPr="00FE3767" w:rsidRDefault="00FE3767" w:rsidP="009D2068">
      <w:pPr>
        <w:spacing w:before="0" w:after="0" w:line="240" w:lineRule="auto"/>
        <w:rPr>
          <w:rFonts w:ascii="Arial" w:hAnsi="Arial" w:cs="Arial"/>
          <w:sz w:val="20"/>
          <w:szCs w:val="20"/>
        </w:rPr>
      </w:pPr>
      <w:r w:rsidRPr="00FE3767">
        <w:rPr>
          <w:rFonts w:ascii="Arial" w:hAnsi="Arial" w:cs="Arial"/>
          <w:sz w:val="20"/>
          <w:szCs w:val="20"/>
        </w:rPr>
        <w:t xml:space="preserve">V letu 2019 se je v primerjavi z letom 2018, </w:t>
      </w:r>
      <w:r w:rsidRPr="00FE3767">
        <w:rPr>
          <w:rFonts w:ascii="Arial" w:hAnsi="Arial" w:cs="Arial"/>
          <w:bCs/>
          <w:sz w:val="20"/>
          <w:szCs w:val="20"/>
        </w:rPr>
        <w:t>število vključitev</w:t>
      </w:r>
      <w:r w:rsidRPr="00FE3767">
        <w:rPr>
          <w:rFonts w:ascii="Arial" w:hAnsi="Arial" w:cs="Arial"/>
          <w:sz w:val="20"/>
          <w:szCs w:val="20"/>
        </w:rPr>
        <w:t xml:space="preserve"> </w:t>
      </w:r>
      <w:r w:rsidR="009B5759" w:rsidRPr="00FE3767">
        <w:rPr>
          <w:rFonts w:ascii="Arial" w:hAnsi="Arial" w:cs="Arial"/>
          <w:sz w:val="20"/>
          <w:szCs w:val="20"/>
        </w:rPr>
        <w:t>v ukrepe APZ</w:t>
      </w:r>
      <w:r w:rsidR="009B5759">
        <w:rPr>
          <w:rFonts w:ascii="Arial" w:hAnsi="Arial" w:cs="Arial"/>
          <w:sz w:val="20"/>
          <w:szCs w:val="20"/>
        </w:rPr>
        <w:t>,</w:t>
      </w:r>
      <w:r w:rsidR="009B5759" w:rsidRPr="00FE3767">
        <w:rPr>
          <w:rFonts w:ascii="Arial" w:hAnsi="Arial" w:cs="Arial"/>
          <w:sz w:val="20"/>
          <w:szCs w:val="20"/>
        </w:rPr>
        <w:t xml:space="preserve"> </w:t>
      </w:r>
      <w:r w:rsidR="009B5759">
        <w:rPr>
          <w:rFonts w:ascii="Arial" w:hAnsi="Arial" w:cs="Arial"/>
          <w:sz w:val="20"/>
          <w:szCs w:val="20"/>
        </w:rPr>
        <w:t xml:space="preserve">glede na povprečno število brezposelnih, </w:t>
      </w:r>
      <w:r w:rsidRPr="00FE3767">
        <w:rPr>
          <w:rFonts w:ascii="Arial" w:hAnsi="Arial" w:cs="Arial"/>
          <w:bCs/>
          <w:sz w:val="20"/>
          <w:szCs w:val="20"/>
        </w:rPr>
        <w:t xml:space="preserve">zmanjšalo za </w:t>
      </w:r>
      <w:r w:rsidR="009B5759">
        <w:rPr>
          <w:rFonts w:ascii="Arial" w:hAnsi="Arial" w:cs="Arial"/>
          <w:bCs/>
          <w:sz w:val="20"/>
          <w:szCs w:val="20"/>
        </w:rPr>
        <w:t>2,9</w:t>
      </w:r>
      <w:r w:rsidRPr="00FE3767">
        <w:rPr>
          <w:rFonts w:ascii="Arial" w:hAnsi="Arial" w:cs="Arial"/>
          <w:bCs/>
          <w:sz w:val="20"/>
          <w:szCs w:val="20"/>
        </w:rPr>
        <w:t xml:space="preserve"> </w:t>
      </w:r>
      <w:r w:rsidR="009B5759">
        <w:rPr>
          <w:rFonts w:ascii="Arial" w:hAnsi="Arial" w:cs="Arial"/>
          <w:bCs/>
          <w:sz w:val="20"/>
          <w:szCs w:val="20"/>
        </w:rPr>
        <w:t>odstotnih točk</w:t>
      </w:r>
      <w:r w:rsidR="009B5759" w:rsidRPr="00FE3767">
        <w:rPr>
          <w:rFonts w:ascii="Arial" w:hAnsi="Arial" w:cs="Arial"/>
          <w:sz w:val="20"/>
          <w:szCs w:val="20"/>
        </w:rPr>
        <w:t xml:space="preserve"> </w:t>
      </w:r>
      <w:r w:rsidRPr="00FE3767">
        <w:rPr>
          <w:rFonts w:ascii="Arial" w:hAnsi="Arial" w:cs="Arial"/>
          <w:sz w:val="20"/>
          <w:szCs w:val="20"/>
        </w:rPr>
        <w:t>(3.900 oseb), kar je predvsem posledica spremenjene strukture brezposelnih v evidencah zavoda, v katerih je ostajala težavna struktura brezposelnih, predvsem z večjimi potrebami po intenzivni obravnavi, saj te osebe pri vstopanju na trg dela ovira kombinacija različnih omejitev.</w:t>
      </w:r>
    </w:p>
    <w:p w:rsidR="00AD53CC" w:rsidRDefault="00AD53CC" w:rsidP="00760486">
      <w:pPr>
        <w:spacing w:before="0" w:after="0" w:line="240" w:lineRule="auto"/>
        <w:ind w:firstLine="425"/>
        <w:rPr>
          <w:rFonts w:ascii="Arial" w:hAnsi="Arial" w:cs="Arial"/>
          <w:b/>
          <w:sz w:val="20"/>
          <w:szCs w:val="20"/>
        </w:rPr>
      </w:pPr>
    </w:p>
    <w:p w:rsidR="00C44860" w:rsidRPr="00AD53CC" w:rsidRDefault="00EF2CFA" w:rsidP="008762BC">
      <w:pPr>
        <w:pStyle w:val="Naslov3"/>
      </w:pPr>
      <w:bookmarkStart w:id="81" w:name="_Toc77603636"/>
      <w:r>
        <w:t>5</w:t>
      </w:r>
      <w:r w:rsidR="00736B83" w:rsidRPr="00AD53CC">
        <w:t>.3</w:t>
      </w:r>
      <w:r w:rsidR="008762BC">
        <w:t xml:space="preserve"> </w:t>
      </w:r>
      <w:r w:rsidR="00736B83" w:rsidRPr="00AD53CC">
        <w:t xml:space="preserve"> </w:t>
      </w:r>
      <w:r w:rsidR="006279CF" w:rsidRPr="009D2068">
        <w:t xml:space="preserve">Mednarodna raziskava o </w:t>
      </w:r>
      <w:r w:rsidR="002B0502" w:rsidRPr="009D2068">
        <w:t>spretn</w:t>
      </w:r>
      <w:r w:rsidR="002632EF" w:rsidRPr="009D2068">
        <w:t>o</w:t>
      </w:r>
      <w:r w:rsidR="002B0502" w:rsidRPr="009D2068">
        <w:t>s</w:t>
      </w:r>
      <w:r w:rsidR="002632EF" w:rsidRPr="009D2068">
        <w:t>tih</w:t>
      </w:r>
      <w:r w:rsidR="006279CF" w:rsidRPr="009D2068">
        <w:t xml:space="preserve"> odraslih - PIAAC</w:t>
      </w:r>
      <w:bookmarkEnd w:id="81"/>
    </w:p>
    <w:p w:rsidR="00760486" w:rsidRPr="004D4440" w:rsidRDefault="00760486" w:rsidP="00760486">
      <w:pPr>
        <w:pStyle w:val="Navadensplet"/>
        <w:spacing w:before="0" w:beforeAutospacing="0" w:after="0" w:afterAutospacing="0"/>
        <w:rPr>
          <w:rFonts w:ascii="Arial" w:hAnsi="Arial" w:cs="Arial"/>
          <w:sz w:val="20"/>
          <w:szCs w:val="20"/>
        </w:rPr>
      </w:pPr>
    </w:p>
    <w:p w:rsidR="0068698D" w:rsidRDefault="0098726D" w:rsidP="00E53058">
      <w:pPr>
        <w:pStyle w:val="Navadensplet"/>
        <w:spacing w:before="0" w:beforeAutospacing="0" w:after="0" w:afterAutospacing="0"/>
        <w:rPr>
          <w:rFonts w:ascii="Arial" w:hAnsi="Arial" w:cs="Arial"/>
          <w:sz w:val="20"/>
          <w:szCs w:val="20"/>
        </w:rPr>
      </w:pPr>
      <w:r w:rsidRPr="004D4440">
        <w:rPr>
          <w:rFonts w:ascii="Arial" w:hAnsi="Arial" w:cs="Arial"/>
          <w:sz w:val="20"/>
          <w:szCs w:val="20"/>
        </w:rPr>
        <w:t>Raziskava PIAAC je potekala pod okriljem OECD in se umešča v kontekst uresničevanja Strategije o kompetencah za delo (OECD Skills Strategy), ki jo je Svet ministrov OECD (MCM) sprejel maja 2012.</w:t>
      </w:r>
      <w:r w:rsidR="005B1836">
        <w:rPr>
          <w:rFonts w:ascii="Arial" w:hAnsi="Arial" w:cs="Arial"/>
          <w:sz w:val="20"/>
          <w:szCs w:val="20"/>
        </w:rPr>
        <w:t xml:space="preserve"> </w:t>
      </w:r>
    </w:p>
    <w:p w:rsidR="00E53058" w:rsidRDefault="00E53058" w:rsidP="00E53058">
      <w:pPr>
        <w:pStyle w:val="Navadensplet"/>
        <w:spacing w:before="0" w:beforeAutospacing="0" w:after="0" w:afterAutospacing="0"/>
        <w:rPr>
          <w:rFonts w:ascii="Arial" w:hAnsi="Arial" w:cs="Arial"/>
          <w:sz w:val="20"/>
          <w:szCs w:val="20"/>
        </w:rPr>
      </w:pPr>
    </w:p>
    <w:p w:rsidR="00E53058" w:rsidRDefault="00E53058" w:rsidP="00E53058">
      <w:pPr>
        <w:pStyle w:val="Navadensplet"/>
        <w:spacing w:before="0" w:beforeAutospacing="0" w:after="0" w:afterAutospacing="0"/>
        <w:rPr>
          <w:rFonts w:ascii="Arial" w:hAnsi="Arial" w:cs="Arial"/>
          <w:sz w:val="20"/>
          <w:szCs w:val="20"/>
        </w:rPr>
      </w:pPr>
    </w:p>
    <w:p w:rsidR="00760486" w:rsidRPr="004D4440" w:rsidRDefault="00760486" w:rsidP="00E53058">
      <w:pPr>
        <w:pStyle w:val="Navadensplet"/>
        <w:spacing w:before="0" w:beforeAutospacing="0" w:after="0" w:afterAutospacing="0"/>
        <w:rPr>
          <w:rFonts w:ascii="Arial" w:hAnsi="Arial" w:cs="Arial"/>
          <w:sz w:val="20"/>
          <w:szCs w:val="20"/>
        </w:rPr>
      </w:pPr>
      <w:r w:rsidRPr="004D4440">
        <w:rPr>
          <w:rFonts w:ascii="Arial" w:hAnsi="Arial" w:cs="Arial"/>
          <w:sz w:val="20"/>
          <w:szCs w:val="20"/>
        </w:rPr>
        <w:t>Rezultati v 39 državah, vključenih v tri kroge</w:t>
      </w:r>
      <w:r w:rsidRPr="004D4440">
        <w:rPr>
          <w:rStyle w:val="Sprotnaopomba-sklic"/>
          <w:rFonts w:ascii="Arial" w:eastAsia="Calibri" w:hAnsi="Arial" w:cs="Arial"/>
          <w:sz w:val="20"/>
          <w:szCs w:val="20"/>
        </w:rPr>
        <w:footnoteReference w:id="29"/>
      </w:r>
      <w:r w:rsidRPr="004D4440">
        <w:rPr>
          <w:rFonts w:ascii="Arial" w:hAnsi="Arial" w:cs="Arial"/>
          <w:sz w:val="20"/>
          <w:szCs w:val="20"/>
        </w:rPr>
        <w:t xml:space="preserve">, so objavljeni v publikaciji OECD Skills Studies Skills Matter Additional </w:t>
      </w:r>
      <w:r w:rsidR="00344349">
        <w:rPr>
          <w:rFonts w:ascii="Arial" w:hAnsi="Arial" w:cs="Arial"/>
          <w:sz w:val="20"/>
          <w:szCs w:val="20"/>
        </w:rPr>
        <w:t>R</w:t>
      </w:r>
      <w:r w:rsidRPr="004D4440">
        <w:rPr>
          <w:rFonts w:ascii="Arial" w:hAnsi="Arial" w:cs="Arial"/>
          <w:sz w:val="20"/>
          <w:szCs w:val="20"/>
        </w:rPr>
        <w:t>esults from the Survey on Adult Skills</w:t>
      </w:r>
      <w:r w:rsidR="008F0509">
        <w:rPr>
          <w:rStyle w:val="Sprotnaopomba-sklic"/>
          <w:rFonts w:ascii="Arial" w:hAnsi="Arial" w:cs="Arial"/>
          <w:sz w:val="20"/>
          <w:szCs w:val="20"/>
        </w:rPr>
        <w:footnoteReference w:id="30"/>
      </w:r>
      <w:r w:rsidRPr="004D4440">
        <w:rPr>
          <w:rFonts w:ascii="Arial" w:hAnsi="Arial" w:cs="Arial"/>
          <w:sz w:val="20"/>
          <w:szCs w:val="20"/>
        </w:rPr>
        <w:t xml:space="preserve">. Raziskava je največja mednarodna raziskava o stanju in uporabi kompetenc odraslih med 16. in 65. letom. </w:t>
      </w:r>
    </w:p>
    <w:p w:rsidR="00760486" w:rsidRPr="004D4440" w:rsidRDefault="00760486" w:rsidP="00760486">
      <w:pPr>
        <w:pStyle w:val="Navadensplet"/>
        <w:spacing w:before="0" w:beforeAutospacing="0" w:after="0" w:afterAutospacing="0"/>
        <w:rPr>
          <w:rFonts w:ascii="Arial" w:hAnsi="Arial" w:cs="Arial"/>
          <w:sz w:val="20"/>
          <w:szCs w:val="20"/>
        </w:rPr>
      </w:pPr>
    </w:p>
    <w:p w:rsidR="00760486" w:rsidRPr="001E1E68" w:rsidRDefault="00760486" w:rsidP="00760486">
      <w:pPr>
        <w:autoSpaceDE w:val="0"/>
        <w:autoSpaceDN w:val="0"/>
        <w:adjustRightInd w:val="0"/>
        <w:spacing w:before="0" w:after="0" w:line="240" w:lineRule="auto"/>
        <w:jc w:val="left"/>
        <w:rPr>
          <w:rFonts w:ascii="Arial" w:hAnsi="Arial" w:cs="Arial"/>
          <w:sz w:val="20"/>
          <w:szCs w:val="20"/>
        </w:rPr>
      </w:pPr>
      <w:r w:rsidRPr="001E1E68">
        <w:rPr>
          <w:rFonts w:ascii="Arial" w:hAnsi="Arial" w:cs="Arial"/>
          <w:sz w:val="20"/>
          <w:szCs w:val="20"/>
        </w:rPr>
        <w:t>Podatki PIAAC-a so za Evropsko komisijo pomembni za oblikovanje ciljne vrednosti o spremljanju napredka v spretnostih odraslih v državah članicah. Podatki za 22 držav EU so vključeni v Adult Education and Training in Europe Eurydice Report 2020</w:t>
      </w:r>
      <w:r w:rsidR="008F0509" w:rsidRPr="001E1E68">
        <w:rPr>
          <w:rStyle w:val="Sprotnaopomba-sklic"/>
          <w:rFonts w:ascii="Arial" w:hAnsi="Arial" w:cs="Arial"/>
          <w:sz w:val="20"/>
          <w:szCs w:val="20"/>
        </w:rPr>
        <w:footnoteReference w:id="31"/>
      </w:r>
      <w:r w:rsidR="00207542">
        <w:rPr>
          <w:rFonts w:ascii="Arial" w:hAnsi="Arial" w:cs="Arial"/>
          <w:sz w:val="20"/>
          <w:szCs w:val="20"/>
        </w:rPr>
        <w:t xml:space="preserve"> </w:t>
      </w:r>
      <w:r w:rsidRPr="001E1E68">
        <w:rPr>
          <w:rFonts w:ascii="Arial" w:hAnsi="Arial" w:cs="Arial"/>
          <w:sz w:val="20"/>
          <w:szCs w:val="20"/>
        </w:rPr>
        <w:t>V letu 2014 so bili podatki za 17 držav že vključeni tudi v </w:t>
      </w:r>
      <w:hyperlink r:id="rId16" w:tgtFrame="_blank" w:history="1">
        <w:r w:rsidRPr="001E1E68">
          <w:rPr>
            <w:rStyle w:val="Hiperpovezava"/>
            <w:rFonts w:ascii="Arial" w:eastAsiaTheme="majorEastAsia" w:hAnsi="Arial" w:cs="Arial"/>
            <w:color w:val="auto"/>
            <w:sz w:val="20"/>
            <w:szCs w:val="20"/>
            <w:u w:val="none"/>
          </w:rPr>
          <w:t>Education and Training Monitor</w:t>
        </w:r>
      </w:hyperlink>
      <w:r w:rsidRPr="001E1E68">
        <w:rPr>
          <w:rStyle w:val="Sprotnaopomba-sklic"/>
          <w:rFonts w:ascii="Arial" w:eastAsiaTheme="majorEastAsia" w:hAnsi="Arial" w:cs="Arial"/>
          <w:sz w:val="20"/>
          <w:szCs w:val="20"/>
        </w:rPr>
        <w:footnoteReference w:id="32"/>
      </w:r>
      <w:r w:rsidRPr="001E1E68">
        <w:rPr>
          <w:rFonts w:ascii="Arial" w:hAnsi="Arial" w:cs="Arial"/>
          <w:sz w:val="20"/>
          <w:szCs w:val="20"/>
        </w:rPr>
        <w:t>.</w:t>
      </w:r>
    </w:p>
    <w:p w:rsidR="00760486" w:rsidRPr="001E1E68" w:rsidRDefault="00760486" w:rsidP="00760486">
      <w:pPr>
        <w:autoSpaceDE w:val="0"/>
        <w:autoSpaceDN w:val="0"/>
        <w:adjustRightInd w:val="0"/>
        <w:spacing w:before="0" w:after="0" w:line="240" w:lineRule="auto"/>
        <w:jc w:val="left"/>
        <w:rPr>
          <w:rFonts w:ascii="Arial" w:hAnsi="Arial" w:cs="Arial"/>
          <w:sz w:val="20"/>
          <w:szCs w:val="20"/>
        </w:rPr>
      </w:pPr>
    </w:p>
    <w:p w:rsidR="00760486" w:rsidRPr="00DA7B59" w:rsidRDefault="00760486" w:rsidP="00760486">
      <w:pPr>
        <w:pStyle w:val="Navadensplet"/>
        <w:spacing w:before="0" w:beforeAutospacing="0" w:after="0" w:afterAutospacing="0"/>
        <w:rPr>
          <w:rFonts w:ascii="Arial" w:hAnsi="Arial" w:cs="Arial"/>
          <w:color w:val="7030A0"/>
          <w:sz w:val="20"/>
          <w:szCs w:val="20"/>
        </w:rPr>
      </w:pPr>
      <w:r w:rsidRPr="001E1E68">
        <w:rPr>
          <w:rFonts w:ascii="Arial" w:hAnsi="Arial" w:cs="Arial"/>
          <w:sz w:val="20"/>
          <w:szCs w:val="20"/>
        </w:rPr>
        <w:t>V raziskavi PIAAC se je s primerljivimi nalogami neposredno merilo razvitost spretnosti za obdelavo informacij, to pomeni besedilne in matematične spretnosti ter spretnosti reševanja problemov v tehnološko bogatih okoljih. Pri tem se je želelo izvedeti čim več</w:t>
      </w:r>
      <w:r w:rsidRPr="004D4440">
        <w:rPr>
          <w:rFonts w:ascii="Arial" w:hAnsi="Arial" w:cs="Arial"/>
          <w:sz w:val="20"/>
          <w:szCs w:val="20"/>
        </w:rPr>
        <w:t xml:space="preserve"> o tem, kako dobro odrasli rešujejo testne naloge povezane z branjem, razumevanjem besedil, računanjem, reševanjem problemov z uporabo računalnika. Raziskava je med drugim pokazala, »kakšna je raven teh spretnosti pri aktivnem delu populacije od 16 do 65 let, v primerjavi z drugimi državami«, »koliko teh spretnosti izkoristijo delodajalci« in tudi »kaj vpliva na razvoj in usihanje spretnosti in kako bi lahko te spretnosti prebivalstva še </w:t>
      </w:r>
      <w:r w:rsidRPr="003E411F">
        <w:rPr>
          <w:rFonts w:ascii="Arial" w:hAnsi="Arial" w:cs="Arial"/>
          <w:sz w:val="20"/>
          <w:szCs w:val="20"/>
        </w:rPr>
        <w:lastRenderedPageBreak/>
        <w:t>razvijali«</w:t>
      </w:r>
      <w:r w:rsidRPr="003E411F">
        <w:rPr>
          <w:rStyle w:val="Sprotnaopomba-sklic"/>
          <w:rFonts w:ascii="Arial" w:eastAsia="Calibri" w:hAnsi="Arial" w:cs="Arial"/>
          <w:sz w:val="20"/>
          <w:szCs w:val="20"/>
        </w:rPr>
        <w:footnoteReference w:id="33"/>
      </w:r>
      <w:r w:rsidRPr="003E411F">
        <w:rPr>
          <w:rFonts w:ascii="Arial" w:hAnsi="Arial" w:cs="Arial"/>
          <w:sz w:val="20"/>
          <w:szCs w:val="20"/>
        </w:rPr>
        <w:t xml:space="preserve">. Rezultati raziskave so pokazali, da so dosežki odraslih </w:t>
      </w:r>
      <w:r w:rsidR="008F0509" w:rsidRPr="003E411F">
        <w:rPr>
          <w:rFonts w:ascii="Arial" w:hAnsi="Arial" w:cs="Arial"/>
          <w:sz w:val="20"/>
          <w:szCs w:val="20"/>
        </w:rPr>
        <w:t xml:space="preserve">v Sloveniji </w:t>
      </w:r>
      <w:r w:rsidRPr="003E411F">
        <w:rPr>
          <w:rFonts w:ascii="Arial" w:hAnsi="Arial" w:cs="Arial"/>
          <w:sz w:val="20"/>
          <w:szCs w:val="20"/>
        </w:rPr>
        <w:t>na vseh področjih merjenih spretnosti pod povprečjem držav OECD in EU</w:t>
      </w:r>
      <w:r w:rsidR="008F0509" w:rsidRPr="003E411F">
        <w:rPr>
          <w:rFonts w:ascii="Arial" w:hAnsi="Arial" w:cs="Arial"/>
          <w:sz w:val="20"/>
          <w:szCs w:val="20"/>
        </w:rPr>
        <w:t>. D</w:t>
      </w:r>
      <w:r w:rsidRPr="003E411F">
        <w:rPr>
          <w:rFonts w:ascii="Arial" w:hAnsi="Arial" w:cs="Arial"/>
          <w:sz w:val="20"/>
          <w:szCs w:val="20"/>
        </w:rPr>
        <w:t>elež odraslih, ki dosegajo najnižje ravni spretnosti</w:t>
      </w:r>
      <w:r w:rsidR="008F0509" w:rsidRPr="003E411F">
        <w:rPr>
          <w:rFonts w:ascii="Arial" w:hAnsi="Arial" w:cs="Arial"/>
          <w:sz w:val="20"/>
          <w:szCs w:val="20"/>
        </w:rPr>
        <w:t xml:space="preserve"> je </w:t>
      </w:r>
      <w:r w:rsidR="006E4698" w:rsidRPr="00E95957">
        <w:rPr>
          <w:rFonts w:ascii="Arial" w:hAnsi="Arial" w:cs="Arial"/>
          <w:sz w:val="20"/>
          <w:szCs w:val="20"/>
        </w:rPr>
        <w:t>v</w:t>
      </w:r>
      <w:r w:rsidR="008F0509" w:rsidRPr="003E411F">
        <w:rPr>
          <w:rFonts w:ascii="Arial" w:hAnsi="Arial" w:cs="Arial"/>
          <w:sz w:val="20"/>
          <w:szCs w:val="20"/>
        </w:rPr>
        <w:t xml:space="preserve"> Sloven</w:t>
      </w:r>
      <w:r w:rsidR="006E4698" w:rsidRPr="00E95957">
        <w:rPr>
          <w:rFonts w:ascii="Arial" w:hAnsi="Arial" w:cs="Arial"/>
          <w:sz w:val="20"/>
          <w:szCs w:val="20"/>
        </w:rPr>
        <w:t>iji višji kot je povprečje v državah OECD</w:t>
      </w:r>
      <w:r w:rsidR="008F0509" w:rsidRPr="003E411F">
        <w:rPr>
          <w:rFonts w:ascii="Arial" w:hAnsi="Arial" w:cs="Arial"/>
          <w:sz w:val="20"/>
          <w:szCs w:val="20"/>
        </w:rPr>
        <w:t xml:space="preserve">. </w:t>
      </w:r>
      <w:r w:rsidR="00071B86" w:rsidRPr="00E95957">
        <w:rPr>
          <w:rFonts w:ascii="Arial" w:hAnsi="Arial" w:cs="Arial"/>
          <w:sz w:val="20"/>
          <w:szCs w:val="20"/>
        </w:rPr>
        <w:t xml:space="preserve">Po </w:t>
      </w:r>
      <w:r w:rsidR="00071B86" w:rsidRPr="00DA7B59">
        <w:rPr>
          <w:rFonts w:ascii="Arial" w:hAnsi="Arial" w:cs="Arial"/>
          <w:sz w:val="20"/>
          <w:szCs w:val="20"/>
        </w:rPr>
        <w:t xml:space="preserve">drugi strani je delež odraslih, ki </w:t>
      </w:r>
      <w:r w:rsidRPr="00DA7B59">
        <w:rPr>
          <w:rFonts w:ascii="Arial" w:hAnsi="Arial" w:cs="Arial"/>
          <w:sz w:val="20"/>
          <w:szCs w:val="20"/>
        </w:rPr>
        <w:t>dosegajo najvišje ravni spretnosti</w:t>
      </w:r>
      <w:r w:rsidR="00D81D95" w:rsidRPr="00DA7B59">
        <w:rPr>
          <w:rFonts w:ascii="Arial" w:hAnsi="Arial" w:cs="Arial"/>
          <w:sz w:val="20"/>
          <w:szCs w:val="20"/>
        </w:rPr>
        <w:t xml:space="preserve"> </w:t>
      </w:r>
      <w:r w:rsidR="00071B86" w:rsidRPr="00DA7B59">
        <w:rPr>
          <w:rFonts w:ascii="Arial" w:hAnsi="Arial" w:cs="Arial"/>
          <w:sz w:val="20"/>
          <w:szCs w:val="20"/>
        </w:rPr>
        <w:t>je</w:t>
      </w:r>
      <w:r w:rsidR="00D81D95" w:rsidRPr="00DA7B59">
        <w:rPr>
          <w:rFonts w:ascii="Arial" w:hAnsi="Arial" w:cs="Arial"/>
          <w:sz w:val="20"/>
          <w:szCs w:val="20"/>
        </w:rPr>
        <w:t xml:space="preserve"> pod povprečjem OECD</w:t>
      </w:r>
      <w:r w:rsidR="00D81D95" w:rsidRPr="00DA7B59">
        <w:rPr>
          <w:rFonts w:ascii="Arial" w:hAnsi="Arial" w:cs="Arial"/>
          <w:color w:val="7030A0"/>
          <w:sz w:val="20"/>
          <w:szCs w:val="20"/>
        </w:rPr>
        <w:t>.</w:t>
      </w:r>
    </w:p>
    <w:p w:rsidR="00760486" w:rsidRPr="00DA7B59" w:rsidRDefault="00760486" w:rsidP="00760486">
      <w:pPr>
        <w:pStyle w:val="Navadensplet"/>
        <w:spacing w:before="0" w:beforeAutospacing="0" w:after="0" w:afterAutospacing="0"/>
        <w:rPr>
          <w:rFonts w:ascii="Arial" w:hAnsi="Arial" w:cs="Arial"/>
          <w:sz w:val="20"/>
          <w:szCs w:val="20"/>
        </w:rPr>
      </w:pPr>
    </w:p>
    <w:p w:rsidR="00760486" w:rsidRPr="00DA7B59" w:rsidRDefault="007C2B90" w:rsidP="00C25A1D">
      <w:pPr>
        <w:pStyle w:val="Navadensplet"/>
        <w:spacing w:before="0" w:beforeAutospacing="0" w:after="0" w:afterAutospacing="0"/>
        <w:rPr>
          <w:rFonts w:ascii="Arial" w:hAnsi="Arial" w:cs="Arial"/>
          <w:sz w:val="20"/>
          <w:szCs w:val="20"/>
        </w:rPr>
      </w:pPr>
      <w:r w:rsidRPr="00DA7B59">
        <w:rPr>
          <w:rFonts w:ascii="Arial" w:hAnsi="Arial" w:cs="Arial"/>
          <w:sz w:val="20"/>
          <w:szCs w:val="20"/>
        </w:rPr>
        <w:t>Rezultat</w:t>
      </w:r>
      <w:r w:rsidR="006C2316" w:rsidRPr="00DA7B59">
        <w:rPr>
          <w:rFonts w:ascii="Arial" w:hAnsi="Arial" w:cs="Arial"/>
          <w:sz w:val="20"/>
          <w:szCs w:val="20"/>
        </w:rPr>
        <w:t>e</w:t>
      </w:r>
      <w:r w:rsidRPr="00DA7B59">
        <w:rPr>
          <w:rFonts w:ascii="Arial" w:hAnsi="Arial" w:cs="Arial"/>
          <w:sz w:val="20"/>
          <w:szCs w:val="20"/>
        </w:rPr>
        <w:t xml:space="preserve"> za Slovenijo </w:t>
      </w:r>
      <w:r w:rsidR="006C2316" w:rsidRPr="00DA7B59">
        <w:rPr>
          <w:rFonts w:ascii="Arial" w:hAnsi="Arial" w:cs="Arial"/>
          <w:sz w:val="20"/>
          <w:szCs w:val="20"/>
        </w:rPr>
        <w:t xml:space="preserve">po ravneh besedilnih spretnosti </w:t>
      </w:r>
      <w:r w:rsidRPr="00DA7B59">
        <w:rPr>
          <w:rFonts w:ascii="Arial" w:hAnsi="Arial" w:cs="Arial"/>
          <w:sz w:val="20"/>
          <w:szCs w:val="20"/>
        </w:rPr>
        <w:t xml:space="preserve">v primerjavi z </w:t>
      </w:r>
      <w:r w:rsidR="006C2316" w:rsidRPr="00DA7B59">
        <w:rPr>
          <w:rFonts w:ascii="Arial" w:hAnsi="Arial" w:cs="Arial"/>
          <w:sz w:val="20"/>
          <w:szCs w:val="20"/>
        </w:rPr>
        <w:t xml:space="preserve">izbranimi </w:t>
      </w:r>
      <w:r w:rsidRPr="00DA7B59">
        <w:rPr>
          <w:rFonts w:ascii="Arial" w:hAnsi="Arial" w:cs="Arial"/>
          <w:sz w:val="20"/>
          <w:szCs w:val="20"/>
        </w:rPr>
        <w:t>državami in povprečjem OECD kaže preglednica 1</w:t>
      </w:r>
      <w:r w:rsidR="002E5B1A" w:rsidRPr="00DA7B59">
        <w:rPr>
          <w:rFonts w:ascii="Arial" w:hAnsi="Arial" w:cs="Arial"/>
          <w:sz w:val="20"/>
          <w:szCs w:val="20"/>
        </w:rPr>
        <w:t>4</w:t>
      </w:r>
      <w:r w:rsidR="00907C08" w:rsidRPr="00DA7B59">
        <w:rPr>
          <w:rFonts w:ascii="Arial" w:hAnsi="Arial" w:cs="Arial"/>
          <w:sz w:val="20"/>
          <w:szCs w:val="20"/>
        </w:rPr>
        <w:t>.</w:t>
      </w:r>
      <w:r w:rsidR="006C2316" w:rsidRPr="00DA7B59">
        <w:rPr>
          <w:rFonts w:ascii="Arial" w:hAnsi="Arial" w:cs="Arial"/>
          <w:sz w:val="20"/>
          <w:szCs w:val="20"/>
        </w:rPr>
        <w:t xml:space="preserve"> Primerjava dosežkov sodelujočih držav je razvidna iz </w:t>
      </w:r>
      <w:r w:rsidR="00434412" w:rsidRPr="00DA7B59">
        <w:rPr>
          <w:rFonts w:ascii="Arial" w:hAnsi="Arial" w:cs="Arial"/>
          <w:sz w:val="20"/>
          <w:szCs w:val="20"/>
        </w:rPr>
        <w:t xml:space="preserve">preglednice 16 v </w:t>
      </w:r>
      <w:r w:rsidR="0004258B" w:rsidRPr="00DA7B59">
        <w:rPr>
          <w:rFonts w:ascii="Arial" w:hAnsi="Arial" w:cs="Arial"/>
          <w:sz w:val="20"/>
          <w:szCs w:val="20"/>
        </w:rPr>
        <w:t>prilogi 4.</w:t>
      </w:r>
      <w:r w:rsidR="006E4698" w:rsidRPr="00DA7B59">
        <w:rPr>
          <w:rFonts w:ascii="Arial" w:hAnsi="Arial" w:cs="Arial"/>
          <w:sz w:val="20"/>
          <w:szCs w:val="20"/>
        </w:rPr>
        <w:t xml:space="preserve"> Dosežki odraslih v besedilnih spretnostih so prikazani s petstopenjsko lestv</w:t>
      </w:r>
      <w:r w:rsidR="003A7787" w:rsidRPr="00DA7B59">
        <w:rPr>
          <w:rFonts w:ascii="Arial" w:hAnsi="Arial" w:cs="Arial"/>
          <w:sz w:val="20"/>
          <w:szCs w:val="20"/>
        </w:rPr>
        <w:t>ico</w:t>
      </w:r>
      <w:r w:rsidR="00CF351C" w:rsidRPr="00DA7B59">
        <w:rPr>
          <w:rStyle w:val="Sprotnaopomba-sklic"/>
          <w:rFonts w:ascii="Arial" w:hAnsi="Arial" w:cs="Arial"/>
          <w:sz w:val="20"/>
          <w:szCs w:val="20"/>
        </w:rPr>
        <w:footnoteReference w:id="34"/>
      </w:r>
      <w:r w:rsidR="006E4698" w:rsidRPr="00DA7B59">
        <w:rPr>
          <w:rFonts w:ascii="Arial" w:hAnsi="Arial" w:cs="Arial"/>
          <w:sz w:val="20"/>
          <w:szCs w:val="20"/>
        </w:rPr>
        <w:t>.</w:t>
      </w:r>
      <w:r w:rsidR="00207542" w:rsidRPr="00DA7B59">
        <w:rPr>
          <w:rFonts w:ascii="Arial" w:hAnsi="Arial" w:cs="Arial"/>
          <w:sz w:val="20"/>
          <w:szCs w:val="20"/>
        </w:rPr>
        <w:t xml:space="preserve"> </w:t>
      </w:r>
    </w:p>
    <w:p w:rsidR="008D2EF4" w:rsidRPr="00354BCC" w:rsidRDefault="008D2EF4" w:rsidP="00354BCC">
      <w:pPr>
        <w:pStyle w:val="Naslov5"/>
      </w:pPr>
      <w:bookmarkStart w:id="82" w:name="_Preglednica_14:_Deleži"/>
      <w:bookmarkStart w:id="83" w:name="_Toc72912654"/>
      <w:bookmarkEnd w:id="82"/>
      <w:r w:rsidRPr="00354BCC">
        <w:t xml:space="preserve">Preglednica </w:t>
      </w:r>
      <w:r w:rsidR="0004258B" w:rsidRPr="00354BCC">
        <w:t>14</w:t>
      </w:r>
      <w:r w:rsidRPr="00354BCC">
        <w:t>: Deleži odraslih po ravneh v besedilnih spretnostih v Sloveniji v primerjavi z državami in povprečjem OECD</w:t>
      </w:r>
      <w:bookmarkEnd w:id="83"/>
    </w:p>
    <w:tbl>
      <w:tblPr>
        <w:tblpPr w:leftFromText="141" w:rightFromText="141" w:vertAnchor="text" w:tblpY="1"/>
        <w:tblOverlap w:val="never"/>
        <w:tblW w:w="8649" w:type="dxa"/>
        <w:tblLook w:val="04A0" w:firstRow="1" w:lastRow="0" w:firstColumn="1" w:lastColumn="0" w:noHBand="0" w:noVBand="1"/>
      </w:tblPr>
      <w:tblGrid>
        <w:gridCol w:w="1987"/>
        <w:gridCol w:w="1701"/>
        <w:gridCol w:w="1127"/>
        <w:gridCol w:w="1283"/>
        <w:gridCol w:w="1276"/>
        <w:gridCol w:w="1275"/>
      </w:tblGrid>
      <w:tr w:rsidR="0044219D" w:rsidRPr="00DA7B59" w:rsidTr="003E411F">
        <w:trPr>
          <w:trHeight w:val="540"/>
        </w:trPr>
        <w:tc>
          <w:tcPr>
            <w:tcW w:w="1987" w:type="dxa"/>
            <w:tcBorders>
              <w:top w:val="single" w:sz="4" w:space="0" w:color="auto"/>
              <w:left w:val="single" w:sz="4" w:space="0" w:color="auto"/>
              <w:bottom w:val="single" w:sz="4" w:space="0" w:color="auto"/>
              <w:right w:val="single" w:sz="4" w:space="0" w:color="auto"/>
            </w:tcBorders>
            <w:shd w:val="clear" w:color="auto" w:fill="BDD6EE" w:themeFill="accent1" w:themeFillTint="66"/>
            <w:noWrap/>
            <w:vAlign w:val="bottom"/>
            <w:hideMark/>
          </w:tcPr>
          <w:p w:rsidR="0044219D" w:rsidRPr="00DA7B59" w:rsidRDefault="0044219D" w:rsidP="0030587A">
            <w:pPr>
              <w:spacing w:before="0" w:after="0" w:line="240" w:lineRule="auto"/>
              <w:jc w:val="lef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Države</w:t>
            </w:r>
          </w:p>
        </w:tc>
        <w:tc>
          <w:tcPr>
            <w:tcW w:w="1701"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44219D" w:rsidRPr="00DA7B59" w:rsidRDefault="00907C08" w:rsidP="003E411F">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Pod 1.ravn</w:t>
            </w:r>
            <w:r w:rsidR="0044219D" w:rsidRPr="00DA7B59">
              <w:rPr>
                <w:rFonts w:ascii="Arial" w:eastAsia="Times New Roman" w:hAnsi="Arial" w:cs="Arial"/>
                <w:color w:val="000000"/>
                <w:sz w:val="18"/>
                <w:szCs w:val="18"/>
                <w:lang w:val="en-GB" w:eastAsia="en-GB"/>
              </w:rPr>
              <w:t>jo</w:t>
            </w:r>
            <w:r w:rsidR="00207542" w:rsidRPr="00DA7B59">
              <w:rPr>
                <w:rFonts w:ascii="Arial" w:eastAsia="Times New Roman" w:hAnsi="Arial" w:cs="Arial"/>
                <w:color w:val="000000"/>
                <w:sz w:val="18"/>
                <w:szCs w:val="18"/>
                <w:lang w:val="en-GB" w:eastAsia="en-GB"/>
              </w:rPr>
              <w:t xml:space="preserve"> </w:t>
            </w:r>
          </w:p>
        </w:tc>
        <w:tc>
          <w:tcPr>
            <w:tcW w:w="1127"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44219D" w:rsidRPr="00DA7B59" w:rsidRDefault="0044219D" w:rsidP="003E411F">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1. raven</w:t>
            </w:r>
          </w:p>
        </w:tc>
        <w:tc>
          <w:tcPr>
            <w:tcW w:w="1283"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44219D" w:rsidRPr="00DA7B59" w:rsidRDefault="0044219D" w:rsidP="003E411F">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2. raven</w:t>
            </w:r>
          </w:p>
        </w:tc>
        <w:tc>
          <w:tcPr>
            <w:tcW w:w="1276"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44219D" w:rsidRPr="00DA7B59" w:rsidRDefault="0044219D" w:rsidP="003E411F">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3. raven</w:t>
            </w:r>
          </w:p>
        </w:tc>
        <w:tc>
          <w:tcPr>
            <w:tcW w:w="1275"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44219D" w:rsidRPr="00DA7B59" w:rsidRDefault="0044219D" w:rsidP="003E411F">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4/5. raven</w:t>
            </w:r>
            <w:r w:rsidR="003A7787" w:rsidRPr="00DA7B59">
              <w:rPr>
                <w:rStyle w:val="Sprotnaopomba-sklic"/>
                <w:rFonts w:ascii="Arial" w:eastAsia="Times New Roman" w:hAnsi="Arial" w:cs="Arial"/>
                <w:color w:val="000000"/>
                <w:sz w:val="18"/>
                <w:szCs w:val="18"/>
                <w:lang w:val="en-GB" w:eastAsia="en-GB"/>
              </w:rPr>
              <w:footnoteReference w:id="35"/>
            </w:r>
          </w:p>
        </w:tc>
      </w:tr>
      <w:tr w:rsidR="00D81D95" w:rsidRPr="00DA7B59" w:rsidTr="003E411F">
        <w:trPr>
          <w:trHeight w:val="300"/>
        </w:trPr>
        <w:tc>
          <w:tcPr>
            <w:tcW w:w="1987" w:type="dxa"/>
            <w:tcBorders>
              <w:top w:val="nil"/>
              <w:left w:val="single" w:sz="4" w:space="0" w:color="auto"/>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lef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Italija</w:t>
            </w:r>
          </w:p>
        </w:tc>
        <w:tc>
          <w:tcPr>
            <w:tcW w:w="1701"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5,5 </w:t>
            </w:r>
          </w:p>
        </w:tc>
        <w:tc>
          <w:tcPr>
            <w:tcW w:w="1127"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22,2 </w:t>
            </w:r>
          </w:p>
        </w:tc>
        <w:tc>
          <w:tcPr>
            <w:tcW w:w="1283"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42,0 </w:t>
            </w:r>
          </w:p>
        </w:tc>
        <w:tc>
          <w:tcPr>
            <w:tcW w:w="1276"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26,4 </w:t>
            </w:r>
          </w:p>
        </w:tc>
        <w:tc>
          <w:tcPr>
            <w:tcW w:w="1275"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3,3 </w:t>
            </w:r>
          </w:p>
        </w:tc>
      </w:tr>
      <w:tr w:rsidR="00D81D95" w:rsidRPr="00DA7B59" w:rsidTr="003E411F">
        <w:trPr>
          <w:trHeight w:val="300"/>
        </w:trPr>
        <w:tc>
          <w:tcPr>
            <w:tcW w:w="1987" w:type="dxa"/>
            <w:tcBorders>
              <w:top w:val="nil"/>
              <w:left w:val="single" w:sz="4" w:space="0" w:color="auto"/>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lef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Madžarska </w:t>
            </w:r>
          </w:p>
        </w:tc>
        <w:tc>
          <w:tcPr>
            <w:tcW w:w="1701"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4,3 </w:t>
            </w:r>
          </w:p>
        </w:tc>
        <w:tc>
          <w:tcPr>
            <w:tcW w:w="1127"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14,2 </w:t>
            </w:r>
          </w:p>
        </w:tc>
        <w:tc>
          <w:tcPr>
            <w:tcW w:w="1283"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38,7 </w:t>
            </w:r>
          </w:p>
        </w:tc>
        <w:tc>
          <w:tcPr>
            <w:tcW w:w="1276"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35,4 </w:t>
            </w:r>
          </w:p>
        </w:tc>
        <w:tc>
          <w:tcPr>
            <w:tcW w:w="1275"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6,6 </w:t>
            </w:r>
          </w:p>
        </w:tc>
      </w:tr>
      <w:tr w:rsidR="00D81D95" w:rsidRPr="00DA7B59" w:rsidTr="003E411F">
        <w:trPr>
          <w:trHeight w:val="300"/>
        </w:trPr>
        <w:tc>
          <w:tcPr>
            <w:tcW w:w="1987" w:type="dxa"/>
            <w:tcBorders>
              <w:top w:val="nil"/>
              <w:left w:val="single" w:sz="4" w:space="0" w:color="auto"/>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lef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Avstrija</w:t>
            </w:r>
          </w:p>
        </w:tc>
        <w:tc>
          <w:tcPr>
            <w:tcW w:w="1701"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2,5 </w:t>
            </w:r>
          </w:p>
        </w:tc>
        <w:tc>
          <w:tcPr>
            <w:tcW w:w="1127"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12,8 </w:t>
            </w:r>
          </w:p>
        </w:tc>
        <w:tc>
          <w:tcPr>
            <w:tcW w:w="1283"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37,2 </w:t>
            </w:r>
          </w:p>
        </w:tc>
        <w:tc>
          <w:tcPr>
            <w:tcW w:w="1276"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37,3 </w:t>
            </w:r>
          </w:p>
        </w:tc>
        <w:tc>
          <w:tcPr>
            <w:tcW w:w="1275"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8,4 </w:t>
            </w:r>
          </w:p>
        </w:tc>
      </w:tr>
      <w:tr w:rsidR="00D81D95" w:rsidRPr="00DA7B59" w:rsidTr="003E411F">
        <w:trPr>
          <w:trHeight w:val="300"/>
        </w:trPr>
        <w:tc>
          <w:tcPr>
            <w:tcW w:w="1987" w:type="dxa"/>
            <w:tcBorders>
              <w:top w:val="nil"/>
              <w:left w:val="single" w:sz="4" w:space="0" w:color="auto"/>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lef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Nemčija</w:t>
            </w:r>
          </w:p>
        </w:tc>
        <w:tc>
          <w:tcPr>
            <w:tcW w:w="1701"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3,3 </w:t>
            </w:r>
          </w:p>
        </w:tc>
        <w:tc>
          <w:tcPr>
            <w:tcW w:w="1127"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14,2 </w:t>
            </w:r>
          </w:p>
        </w:tc>
        <w:tc>
          <w:tcPr>
            <w:tcW w:w="1283"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33,9 </w:t>
            </w:r>
          </w:p>
        </w:tc>
        <w:tc>
          <w:tcPr>
            <w:tcW w:w="1276"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36,4 </w:t>
            </w:r>
          </w:p>
        </w:tc>
        <w:tc>
          <w:tcPr>
            <w:tcW w:w="1275"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10,6 </w:t>
            </w:r>
          </w:p>
        </w:tc>
      </w:tr>
      <w:tr w:rsidR="00D81D95" w:rsidRPr="00DA7B59" w:rsidTr="003E411F">
        <w:trPr>
          <w:trHeight w:val="300"/>
        </w:trPr>
        <w:tc>
          <w:tcPr>
            <w:tcW w:w="1987" w:type="dxa"/>
            <w:tcBorders>
              <w:top w:val="nil"/>
              <w:left w:val="single" w:sz="4" w:space="0" w:color="auto"/>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lef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Danska</w:t>
            </w:r>
          </w:p>
        </w:tc>
        <w:tc>
          <w:tcPr>
            <w:tcW w:w="1701"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3,8 </w:t>
            </w:r>
          </w:p>
        </w:tc>
        <w:tc>
          <w:tcPr>
            <w:tcW w:w="1127"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11,9 </w:t>
            </w:r>
          </w:p>
        </w:tc>
        <w:tc>
          <w:tcPr>
            <w:tcW w:w="1283"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34,0 </w:t>
            </w:r>
          </w:p>
        </w:tc>
        <w:tc>
          <w:tcPr>
            <w:tcW w:w="1276"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39,9 </w:t>
            </w:r>
          </w:p>
        </w:tc>
        <w:tc>
          <w:tcPr>
            <w:tcW w:w="1275"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10,0 </w:t>
            </w:r>
          </w:p>
        </w:tc>
      </w:tr>
      <w:tr w:rsidR="00D81D95" w:rsidRPr="00DA7B59" w:rsidTr="003E411F">
        <w:trPr>
          <w:trHeight w:val="300"/>
        </w:trPr>
        <w:tc>
          <w:tcPr>
            <w:tcW w:w="1987" w:type="dxa"/>
            <w:tcBorders>
              <w:top w:val="nil"/>
              <w:left w:val="single" w:sz="4" w:space="0" w:color="auto"/>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lef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Republika Slovaška</w:t>
            </w:r>
          </w:p>
        </w:tc>
        <w:tc>
          <w:tcPr>
            <w:tcW w:w="1701"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1,9 </w:t>
            </w:r>
          </w:p>
        </w:tc>
        <w:tc>
          <w:tcPr>
            <w:tcW w:w="1127"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9,7 </w:t>
            </w:r>
          </w:p>
        </w:tc>
        <w:tc>
          <w:tcPr>
            <w:tcW w:w="1283"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36,2 </w:t>
            </w:r>
          </w:p>
        </w:tc>
        <w:tc>
          <w:tcPr>
            <w:tcW w:w="1276"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44,4 </w:t>
            </w:r>
          </w:p>
        </w:tc>
        <w:tc>
          <w:tcPr>
            <w:tcW w:w="1275"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7,4 </w:t>
            </w:r>
          </w:p>
        </w:tc>
      </w:tr>
      <w:tr w:rsidR="00D81D95" w:rsidRPr="00DA7B59" w:rsidTr="003E411F">
        <w:trPr>
          <w:trHeight w:val="300"/>
        </w:trPr>
        <w:tc>
          <w:tcPr>
            <w:tcW w:w="1987" w:type="dxa"/>
            <w:tcBorders>
              <w:top w:val="nil"/>
              <w:left w:val="single" w:sz="4" w:space="0" w:color="auto"/>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lef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Estonija</w:t>
            </w:r>
          </w:p>
        </w:tc>
        <w:tc>
          <w:tcPr>
            <w:tcW w:w="1701"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2,01 </w:t>
            </w:r>
          </w:p>
        </w:tc>
        <w:tc>
          <w:tcPr>
            <w:tcW w:w="1127"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11,00 </w:t>
            </w:r>
          </w:p>
        </w:tc>
        <w:tc>
          <w:tcPr>
            <w:tcW w:w="1283"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34,27 </w:t>
            </w:r>
          </w:p>
        </w:tc>
        <w:tc>
          <w:tcPr>
            <w:tcW w:w="1276"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40,60 </w:t>
            </w:r>
          </w:p>
        </w:tc>
        <w:tc>
          <w:tcPr>
            <w:tcW w:w="1275"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11,73 </w:t>
            </w:r>
          </w:p>
        </w:tc>
      </w:tr>
      <w:tr w:rsidR="00D81D95" w:rsidRPr="00DA7B59" w:rsidTr="003E411F">
        <w:trPr>
          <w:trHeight w:val="300"/>
        </w:trPr>
        <w:tc>
          <w:tcPr>
            <w:tcW w:w="1987" w:type="dxa"/>
            <w:tcBorders>
              <w:top w:val="nil"/>
              <w:left w:val="single" w:sz="4" w:space="0" w:color="auto"/>
              <w:bottom w:val="single" w:sz="4" w:space="0" w:color="auto"/>
              <w:right w:val="single" w:sz="4" w:space="0" w:color="auto"/>
            </w:tcBorders>
            <w:shd w:val="clear" w:color="auto" w:fill="BDD6EE" w:themeFill="accent1" w:themeFillTint="66"/>
            <w:noWrap/>
            <w:vAlign w:val="center"/>
            <w:hideMark/>
          </w:tcPr>
          <w:p w:rsidR="00D81D95" w:rsidRPr="00DA7B59" w:rsidRDefault="00D81D95" w:rsidP="00D81D95">
            <w:pPr>
              <w:spacing w:before="0" w:after="0" w:line="240" w:lineRule="auto"/>
              <w:jc w:val="left"/>
              <w:rPr>
                <w:rFonts w:ascii="Arial" w:eastAsia="Times New Roman" w:hAnsi="Arial" w:cs="Arial"/>
                <w:b/>
                <w:color w:val="000000"/>
                <w:sz w:val="18"/>
                <w:szCs w:val="18"/>
                <w:lang w:val="en-GB" w:eastAsia="en-GB"/>
              </w:rPr>
            </w:pPr>
            <w:r w:rsidRPr="00DA7B59">
              <w:rPr>
                <w:rFonts w:ascii="Arial" w:eastAsia="Times New Roman" w:hAnsi="Arial" w:cs="Arial"/>
                <w:b/>
                <w:color w:val="000000"/>
                <w:sz w:val="18"/>
                <w:szCs w:val="18"/>
                <w:lang w:val="en-GB" w:eastAsia="en-GB"/>
              </w:rPr>
              <w:t>Slovenija</w:t>
            </w:r>
          </w:p>
        </w:tc>
        <w:tc>
          <w:tcPr>
            <w:tcW w:w="1701" w:type="dxa"/>
            <w:tcBorders>
              <w:top w:val="nil"/>
              <w:left w:val="nil"/>
              <w:bottom w:val="single" w:sz="4" w:space="0" w:color="auto"/>
              <w:right w:val="single" w:sz="4" w:space="0" w:color="auto"/>
            </w:tcBorders>
            <w:shd w:val="clear" w:color="auto" w:fill="BDD6EE" w:themeFill="accent1" w:themeFillTint="66"/>
            <w:noWrap/>
            <w:vAlign w:val="center"/>
            <w:hideMark/>
          </w:tcPr>
          <w:p w:rsidR="00D81D95" w:rsidRPr="00DA7B59" w:rsidRDefault="00D81D95" w:rsidP="00D81D95">
            <w:pPr>
              <w:spacing w:before="0" w:after="0" w:line="240" w:lineRule="auto"/>
              <w:jc w:val="right"/>
              <w:rPr>
                <w:rFonts w:ascii="Arial" w:eastAsia="Times New Roman" w:hAnsi="Arial" w:cs="Arial"/>
                <w:b/>
                <w:color w:val="000000"/>
                <w:sz w:val="18"/>
                <w:szCs w:val="18"/>
                <w:lang w:val="en-GB" w:eastAsia="en-GB"/>
              </w:rPr>
            </w:pPr>
            <w:r w:rsidRPr="00DA7B59">
              <w:rPr>
                <w:rFonts w:ascii="Arial" w:eastAsia="Times New Roman" w:hAnsi="Arial" w:cs="Arial"/>
                <w:b/>
                <w:color w:val="000000"/>
                <w:sz w:val="18"/>
                <w:szCs w:val="18"/>
                <w:lang w:val="en-GB" w:eastAsia="en-GB"/>
              </w:rPr>
              <w:t xml:space="preserve">6,0 </w:t>
            </w:r>
          </w:p>
        </w:tc>
        <w:tc>
          <w:tcPr>
            <w:tcW w:w="1127" w:type="dxa"/>
            <w:tcBorders>
              <w:top w:val="nil"/>
              <w:left w:val="nil"/>
              <w:bottom w:val="single" w:sz="4" w:space="0" w:color="auto"/>
              <w:right w:val="single" w:sz="4" w:space="0" w:color="auto"/>
            </w:tcBorders>
            <w:shd w:val="clear" w:color="auto" w:fill="BDD6EE" w:themeFill="accent1" w:themeFillTint="66"/>
            <w:noWrap/>
            <w:vAlign w:val="center"/>
            <w:hideMark/>
          </w:tcPr>
          <w:p w:rsidR="00D81D95" w:rsidRPr="00DA7B59" w:rsidRDefault="00D81D95" w:rsidP="00D81D95">
            <w:pPr>
              <w:spacing w:before="0" w:after="0" w:line="240" w:lineRule="auto"/>
              <w:jc w:val="right"/>
              <w:rPr>
                <w:rFonts w:ascii="Arial" w:eastAsia="Times New Roman" w:hAnsi="Arial" w:cs="Arial"/>
                <w:b/>
                <w:color w:val="000000"/>
                <w:sz w:val="18"/>
                <w:szCs w:val="18"/>
                <w:lang w:val="en-GB" w:eastAsia="en-GB"/>
              </w:rPr>
            </w:pPr>
            <w:r w:rsidRPr="00DA7B59">
              <w:rPr>
                <w:rFonts w:ascii="Arial" w:eastAsia="Times New Roman" w:hAnsi="Arial" w:cs="Arial"/>
                <w:b/>
                <w:color w:val="000000"/>
                <w:sz w:val="18"/>
                <w:szCs w:val="18"/>
                <w:lang w:val="en-GB" w:eastAsia="en-GB"/>
              </w:rPr>
              <w:t xml:space="preserve">18,9 </w:t>
            </w:r>
          </w:p>
        </w:tc>
        <w:tc>
          <w:tcPr>
            <w:tcW w:w="1283" w:type="dxa"/>
            <w:tcBorders>
              <w:top w:val="nil"/>
              <w:left w:val="nil"/>
              <w:bottom w:val="single" w:sz="4" w:space="0" w:color="auto"/>
              <w:right w:val="single" w:sz="4" w:space="0" w:color="auto"/>
            </w:tcBorders>
            <w:shd w:val="clear" w:color="auto" w:fill="BDD6EE" w:themeFill="accent1" w:themeFillTint="66"/>
            <w:noWrap/>
            <w:vAlign w:val="center"/>
            <w:hideMark/>
          </w:tcPr>
          <w:p w:rsidR="00D81D95" w:rsidRPr="00DA7B59" w:rsidRDefault="00D81D95" w:rsidP="00D81D95">
            <w:pPr>
              <w:spacing w:before="0" w:after="0" w:line="240" w:lineRule="auto"/>
              <w:jc w:val="right"/>
              <w:rPr>
                <w:rFonts w:ascii="Arial" w:eastAsia="Times New Roman" w:hAnsi="Arial" w:cs="Arial"/>
                <w:b/>
                <w:color w:val="000000"/>
                <w:sz w:val="18"/>
                <w:szCs w:val="18"/>
                <w:lang w:val="en-GB" w:eastAsia="en-GB"/>
              </w:rPr>
            </w:pPr>
            <w:r w:rsidRPr="00DA7B59">
              <w:rPr>
                <w:rFonts w:ascii="Arial" w:eastAsia="Times New Roman" w:hAnsi="Arial" w:cs="Arial"/>
                <w:b/>
                <w:color w:val="000000"/>
                <w:sz w:val="18"/>
                <w:szCs w:val="18"/>
                <w:lang w:val="en-GB" w:eastAsia="en-GB"/>
              </w:rPr>
              <w:t xml:space="preserve">37,7 </w:t>
            </w:r>
          </w:p>
        </w:tc>
        <w:tc>
          <w:tcPr>
            <w:tcW w:w="1276" w:type="dxa"/>
            <w:tcBorders>
              <w:top w:val="nil"/>
              <w:left w:val="nil"/>
              <w:bottom w:val="single" w:sz="4" w:space="0" w:color="auto"/>
              <w:right w:val="single" w:sz="4" w:space="0" w:color="auto"/>
            </w:tcBorders>
            <w:shd w:val="clear" w:color="auto" w:fill="BDD6EE" w:themeFill="accent1" w:themeFillTint="66"/>
            <w:noWrap/>
            <w:vAlign w:val="center"/>
            <w:hideMark/>
          </w:tcPr>
          <w:p w:rsidR="00D81D95" w:rsidRPr="00DA7B59" w:rsidRDefault="00D81D95" w:rsidP="00D81D95">
            <w:pPr>
              <w:spacing w:before="0" w:after="0" w:line="240" w:lineRule="auto"/>
              <w:jc w:val="right"/>
              <w:rPr>
                <w:rFonts w:ascii="Arial" w:eastAsia="Times New Roman" w:hAnsi="Arial" w:cs="Arial"/>
                <w:b/>
                <w:color w:val="000000"/>
                <w:sz w:val="18"/>
                <w:szCs w:val="18"/>
                <w:lang w:val="en-GB" w:eastAsia="en-GB"/>
              </w:rPr>
            </w:pPr>
            <w:r w:rsidRPr="00DA7B59">
              <w:rPr>
                <w:rFonts w:ascii="Arial" w:eastAsia="Times New Roman" w:hAnsi="Arial" w:cs="Arial"/>
                <w:b/>
                <w:color w:val="000000"/>
                <w:sz w:val="18"/>
                <w:szCs w:val="18"/>
                <w:lang w:val="en-GB" w:eastAsia="en-GB"/>
              </w:rPr>
              <w:t xml:space="preserve">31,2 </w:t>
            </w:r>
          </w:p>
        </w:tc>
        <w:tc>
          <w:tcPr>
            <w:tcW w:w="1275" w:type="dxa"/>
            <w:tcBorders>
              <w:top w:val="nil"/>
              <w:left w:val="nil"/>
              <w:bottom w:val="single" w:sz="4" w:space="0" w:color="auto"/>
              <w:right w:val="single" w:sz="4" w:space="0" w:color="auto"/>
            </w:tcBorders>
            <w:shd w:val="clear" w:color="auto" w:fill="BDD6EE" w:themeFill="accent1" w:themeFillTint="66"/>
            <w:noWrap/>
            <w:vAlign w:val="center"/>
            <w:hideMark/>
          </w:tcPr>
          <w:p w:rsidR="00D81D95" w:rsidRPr="00DA7B59" w:rsidRDefault="00D81D95" w:rsidP="00D81D95">
            <w:pPr>
              <w:spacing w:before="0" w:after="0" w:line="240" w:lineRule="auto"/>
              <w:jc w:val="right"/>
              <w:rPr>
                <w:rFonts w:ascii="Arial" w:eastAsia="Times New Roman" w:hAnsi="Arial" w:cs="Arial"/>
                <w:b/>
                <w:color w:val="000000"/>
                <w:sz w:val="18"/>
                <w:szCs w:val="18"/>
                <w:lang w:val="en-GB" w:eastAsia="en-GB"/>
              </w:rPr>
            </w:pPr>
            <w:r w:rsidRPr="00DA7B59">
              <w:rPr>
                <w:rFonts w:ascii="Arial" w:eastAsia="Times New Roman" w:hAnsi="Arial" w:cs="Arial"/>
                <w:b/>
                <w:color w:val="000000"/>
                <w:sz w:val="18"/>
                <w:szCs w:val="18"/>
                <w:lang w:val="en-GB" w:eastAsia="en-GB"/>
              </w:rPr>
              <w:t xml:space="preserve">5,6 </w:t>
            </w:r>
          </w:p>
        </w:tc>
      </w:tr>
      <w:tr w:rsidR="00D81D95" w:rsidRPr="00DA7B59" w:rsidTr="003E411F">
        <w:trPr>
          <w:trHeight w:val="300"/>
        </w:trPr>
        <w:tc>
          <w:tcPr>
            <w:tcW w:w="1987" w:type="dxa"/>
            <w:tcBorders>
              <w:top w:val="nil"/>
              <w:left w:val="single" w:sz="4" w:space="0" w:color="auto"/>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left"/>
              <w:rPr>
                <w:rFonts w:ascii="Arial" w:eastAsia="Times New Roman" w:hAnsi="Arial" w:cs="Arial"/>
                <w:color w:val="000000"/>
                <w:sz w:val="18"/>
                <w:szCs w:val="18"/>
                <w:lang w:val="en-GB" w:eastAsia="en-GB"/>
              </w:rPr>
            </w:pPr>
            <w:r w:rsidRPr="00DA7B59">
              <w:rPr>
                <w:rFonts w:ascii="Arial" w:eastAsia="Times New Roman" w:hAnsi="Arial" w:cs="Arial"/>
                <w:sz w:val="18"/>
                <w:szCs w:val="18"/>
                <w:lang w:val="en-GB" w:eastAsia="en-GB"/>
              </w:rPr>
              <w:t>Švedska</w:t>
            </w:r>
          </w:p>
        </w:tc>
        <w:tc>
          <w:tcPr>
            <w:tcW w:w="1701"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sz w:val="18"/>
                <w:szCs w:val="18"/>
                <w:lang w:val="en-GB" w:eastAsia="en-GB"/>
              </w:rPr>
              <w:t xml:space="preserve">3,68 </w:t>
            </w:r>
          </w:p>
        </w:tc>
        <w:tc>
          <w:tcPr>
            <w:tcW w:w="1127"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sz w:val="18"/>
                <w:szCs w:val="18"/>
                <w:lang w:val="en-GB" w:eastAsia="en-GB"/>
              </w:rPr>
              <w:t xml:space="preserve">9,58 </w:t>
            </w:r>
          </w:p>
        </w:tc>
        <w:tc>
          <w:tcPr>
            <w:tcW w:w="1283"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sz w:val="18"/>
                <w:szCs w:val="18"/>
                <w:lang w:val="en-GB" w:eastAsia="en-GB"/>
              </w:rPr>
              <w:t xml:space="preserve">29,08 </w:t>
            </w:r>
          </w:p>
        </w:tc>
        <w:tc>
          <w:tcPr>
            <w:tcW w:w="1276"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sz w:val="18"/>
                <w:szCs w:val="18"/>
                <w:lang w:val="en-GB" w:eastAsia="en-GB"/>
              </w:rPr>
              <w:t xml:space="preserve">41,57 </w:t>
            </w:r>
          </w:p>
        </w:tc>
        <w:tc>
          <w:tcPr>
            <w:tcW w:w="1275"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sz w:val="18"/>
                <w:szCs w:val="18"/>
                <w:lang w:val="en-GB" w:eastAsia="en-GB"/>
              </w:rPr>
              <w:t xml:space="preserve">16,08 </w:t>
            </w:r>
          </w:p>
        </w:tc>
      </w:tr>
      <w:tr w:rsidR="00D81D95" w:rsidRPr="00DA7B59" w:rsidTr="003E411F">
        <w:trPr>
          <w:trHeight w:val="300"/>
        </w:trPr>
        <w:tc>
          <w:tcPr>
            <w:tcW w:w="1987" w:type="dxa"/>
            <w:tcBorders>
              <w:top w:val="nil"/>
              <w:left w:val="single" w:sz="4" w:space="0" w:color="auto"/>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lef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Finska</w:t>
            </w:r>
          </w:p>
        </w:tc>
        <w:tc>
          <w:tcPr>
            <w:tcW w:w="1701"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2,66 </w:t>
            </w:r>
          </w:p>
        </w:tc>
        <w:tc>
          <w:tcPr>
            <w:tcW w:w="1127"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7,95 </w:t>
            </w:r>
          </w:p>
        </w:tc>
        <w:tc>
          <w:tcPr>
            <w:tcW w:w="1283"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26,50 </w:t>
            </w:r>
          </w:p>
        </w:tc>
        <w:tc>
          <w:tcPr>
            <w:tcW w:w="1276"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40,70 </w:t>
            </w:r>
          </w:p>
        </w:tc>
        <w:tc>
          <w:tcPr>
            <w:tcW w:w="1275"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22,19 </w:t>
            </w:r>
          </w:p>
        </w:tc>
      </w:tr>
      <w:tr w:rsidR="00D81D95" w:rsidRPr="00DA7B59" w:rsidTr="003E411F">
        <w:trPr>
          <w:trHeight w:val="300"/>
        </w:trPr>
        <w:tc>
          <w:tcPr>
            <w:tcW w:w="1987" w:type="dxa"/>
            <w:tcBorders>
              <w:top w:val="nil"/>
              <w:left w:val="single" w:sz="4" w:space="0" w:color="auto"/>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lef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Madžarska </w:t>
            </w:r>
          </w:p>
        </w:tc>
        <w:tc>
          <w:tcPr>
            <w:tcW w:w="1701"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4,3 </w:t>
            </w:r>
          </w:p>
        </w:tc>
        <w:tc>
          <w:tcPr>
            <w:tcW w:w="1127"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14,2 </w:t>
            </w:r>
          </w:p>
        </w:tc>
        <w:tc>
          <w:tcPr>
            <w:tcW w:w="1283"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38,7 </w:t>
            </w:r>
          </w:p>
        </w:tc>
        <w:tc>
          <w:tcPr>
            <w:tcW w:w="1276"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35,4 </w:t>
            </w:r>
          </w:p>
        </w:tc>
        <w:tc>
          <w:tcPr>
            <w:tcW w:w="1275" w:type="dxa"/>
            <w:tcBorders>
              <w:top w:val="nil"/>
              <w:left w:val="nil"/>
              <w:bottom w:val="single" w:sz="4" w:space="0" w:color="auto"/>
              <w:right w:val="single" w:sz="4" w:space="0" w:color="auto"/>
            </w:tcBorders>
            <w:shd w:val="clear" w:color="auto" w:fill="FFFFFF"/>
            <w:noWrap/>
            <w:vAlign w:val="center"/>
          </w:tcPr>
          <w:p w:rsidR="00D81D95" w:rsidRPr="00DA7B59" w:rsidRDefault="00D81D95" w:rsidP="00D81D95">
            <w:pPr>
              <w:spacing w:before="0" w:after="0" w:line="240" w:lineRule="auto"/>
              <w:jc w:val="right"/>
              <w:rPr>
                <w:rFonts w:ascii="Arial" w:eastAsia="Times New Roman" w:hAnsi="Arial" w:cs="Arial"/>
                <w:color w:val="000000"/>
                <w:sz w:val="18"/>
                <w:szCs w:val="18"/>
                <w:lang w:val="en-GB" w:eastAsia="en-GB"/>
              </w:rPr>
            </w:pPr>
            <w:r w:rsidRPr="00DA7B59">
              <w:rPr>
                <w:rFonts w:ascii="Arial" w:eastAsia="Times New Roman" w:hAnsi="Arial" w:cs="Arial"/>
                <w:color w:val="000000"/>
                <w:sz w:val="18"/>
                <w:szCs w:val="18"/>
                <w:lang w:val="en-GB" w:eastAsia="en-GB"/>
              </w:rPr>
              <w:t xml:space="preserve">6,6 </w:t>
            </w:r>
          </w:p>
        </w:tc>
      </w:tr>
      <w:tr w:rsidR="00D81D95" w:rsidRPr="00DA7B59" w:rsidTr="003E411F">
        <w:trPr>
          <w:trHeight w:val="300"/>
        </w:trPr>
        <w:tc>
          <w:tcPr>
            <w:tcW w:w="1987" w:type="dxa"/>
            <w:tcBorders>
              <w:top w:val="nil"/>
              <w:left w:val="single" w:sz="4" w:space="0" w:color="auto"/>
              <w:bottom w:val="single" w:sz="4" w:space="0" w:color="auto"/>
              <w:right w:val="single" w:sz="4" w:space="0" w:color="auto"/>
            </w:tcBorders>
            <w:shd w:val="clear" w:color="auto" w:fill="BDD6EE" w:themeFill="accent1" w:themeFillTint="66"/>
            <w:noWrap/>
            <w:vAlign w:val="center"/>
            <w:hideMark/>
          </w:tcPr>
          <w:p w:rsidR="00D81D95" w:rsidRPr="00DA7B59" w:rsidRDefault="00DD3C5A" w:rsidP="00DD3C5A">
            <w:pPr>
              <w:spacing w:before="0" w:after="0" w:line="240" w:lineRule="auto"/>
              <w:jc w:val="left"/>
              <w:rPr>
                <w:rFonts w:ascii="Arial" w:eastAsia="Times New Roman" w:hAnsi="Arial" w:cs="Arial"/>
                <w:b/>
                <w:color w:val="000000"/>
                <w:sz w:val="18"/>
                <w:szCs w:val="18"/>
                <w:lang w:val="en-GB" w:eastAsia="en-GB"/>
              </w:rPr>
            </w:pPr>
            <w:r w:rsidRPr="00DA7B59">
              <w:rPr>
                <w:rFonts w:ascii="Arial" w:eastAsia="Times New Roman" w:hAnsi="Arial" w:cs="Arial"/>
                <w:b/>
                <w:color w:val="000000"/>
                <w:sz w:val="18"/>
                <w:szCs w:val="18"/>
                <w:lang w:val="en-GB" w:eastAsia="en-GB"/>
              </w:rPr>
              <w:t xml:space="preserve">povprečje </w:t>
            </w:r>
            <w:r w:rsidR="00D81D95" w:rsidRPr="00DA7B59">
              <w:rPr>
                <w:rFonts w:ascii="Arial" w:eastAsia="Times New Roman" w:hAnsi="Arial" w:cs="Arial"/>
                <w:b/>
                <w:color w:val="000000"/>
                <w:sz w:val="18"/>
                <w:szCs w:val="18"/>
                <w:lang w:val="en-GB" w:eastAsia="en-GB"/>
              </w:rPr>
              <w:t xml:space="preserve">OECD </w:t>
            </w:r>
          </w:p>
        </w:tc>
        <w:tc>
          <w:tcPr>
            <w:tcW w:w="1701" w:type="dxa"/>
            <w:tcBorders>
              <w:top w:val="nil"/>
              <w:left w:val="nil"/>
              <w:bottom w:val="single" w:sz="4" w:space="0" w:color="auto"/>
              <w:right w:val="single" w:sz="4" w:space="0" w:color="auto"/>
            </w:tcBorders>
            <w:shd w:val="clear" w:color="auto" w:fill="BDD6EE" w:themeFill="accent1" w:themeFillTint="66"/>
            <w:noWrap/>
            <w:vAlign w:val="center"/>
            <w:hideMark/>
          </w:tcPr>
          <w:p w:rsidR="00D81D95" w:rsidRPr="00DA7B59" w:rsidRDefault="00D81D95" w:rsidP="00D81D95">
            <w:pPr>
              <w:spacing w:before="0" w:after="0" w:line="240" w:lineRule="auto"/>
              <w:jc w:val="right"/>
              <w:rPr>
                <w:rFonts w:ascii="Arial" w:eastAsia="Times New Roman" w:hAnsi="Arial" w:cs="Arial"/>
                <w:b/>
                <w:color w:val="000000"/>
                <w:sz w:val="18"/>
                <w:szCs w:val="18"/>
                <w:lang w:val="en-GB" w:eastAsia="en-GB"/>
              </w:rPr>
            </w:pPr>
            <w:r w:rsidRPr="00DA7B59">
              <w:rPr>
                <w:rFonts w:ascii="Arial" w:eastAsia="Times New Roman" w:hAnsi="Arial" w:cs="Arial"/>
                <w:b/>
                <w:color w:val="000000"/>
                <w:sz w:val="18"/>
                <w:szCs w:val="18"/>
                <w:lang w:val="en-GB" w:eastAsia="en-GB"/>
              </w:rPr>
              <w:t xml:space="preserve">4,8 </w:t>
            </w:r>
          </w:p>
        </w:tc>
        <w:tc>
          <w:tcPr>
            <w:tcW w:w="1127" w:type="dxa"/>
            <w:tcBorders>
              <w:top w:val="nil"/>
              <w:left w:val="nil"/>
              <w:bottom w:val="single" w:sz="4" w:space="0" w:color="auto"/>
              <w:right w:val="single" w:sz="4" w:space="0" w:color="auto"/>
            </w:tcBorders>
            <w:shd w:val="clear" w:color="auto" w:fill="BDD6EE" w:themeFill="accent1" w:themeFillTint="66"/>
            <w:noWrap/>
            <w:vAlign w:val="center"/>
            <w:hideMark/>
          </w:tcPr>
          <w:p w:rsidR="00D81D95" w:rsidRPr="00DA7B59" w:rsidRDefault="00D81D95" w:rsidP="00D81D95">
            <w:pPr>
              <w:spacing w:before="0" w:after="0" w:line="240" w:lineRule="auto"/>
              <w:jc w:val="right"/>
              <w:rPr>
                <w:rFonts w:ascii="Arial" w:eastAsia="Times New Roman" w:hAnsi="Arial" w:cs="Arial"/>
                <w:b/>
                <w:color w:val="000000"/>
                <w:sz w:val="18"/>
                <w:szCs w:val="18"/>
                <w:lang w:val="en-GB" w:eastAsia="en-GB"/>
              </w:rPr>
            </w:pPr>
            <w:r w:rsidRPr="00DA7B59">
              <w:rPr>
                <w:rFonts w:ascii="Arial" w:eastAsia="Times New Roman" w:hAnsi="Arial" w:cs="Arial"/>
                <w:b/>
                <w:color w:val="000000"/>
                <w:sz w:val="18"/>
                <w:szCs w:val="18"/>
                <w:lang w:val="en-GB" w:eastAsia="en-GB"/>
              </w:rPr>
              <w:t xml:space="preserve">15,0 </w:t>
            </w:r>
          </w:p>
        </w:tc>
        <w:tc>
          <w:tcPr>
            <w:tcW w:w="1283" w:type="dxa"/>
            <w:tcBorders>
              <w:top w:val="nil"/>
              <w:left w:val="nil"/>
              <w:bottom w:val="single" w:sz="4" w:space="0" w:color="auto"/>
              <w:right w:val="single" w:sz="4" w:space="0" w:color="auto"/>
            </w:tcBorders>
            <w:shd w:val="clear" w:color="auto" w:fill="BDD6EE" w:themeFill="accent1" w:themeFillTint="66"/>
            <w:noWrap/>
            <w:vAlign w:val="center"/>
            <w:hideMark/>
          </w:tcPr>
          <w:p w:rsidR="00D81D95" w:rsidRPr="00DA7B59" w:rsidRDefault="00D81D95" w:rsidP="00D81D95">
            <w:pPr>
              <w:spacing w:before="0" w:after="0" w:line="240" w:lineRule="auto"/>
              <w:jc w:val="right"/>
              <w:rPr>
                <w:rFonts w:ascii="Arial" w:eastAsia="Times New Roman" w:hAnsi="Arial" w:cs="Arial"/>
                <w:b/>
                <w:color w:val="000000"/>
                <w:sz w:val="18"/>
                <w:szCs w:val="18"/>
                <w:lang w:val="en-GB" w:eastAsia="en-GB"/>
              </w:rPr>
            </w:pPr>
            <w:r w:rsidRPr="00DA7B59">
              <w:rPr>
                <w:rFonts w:ascii="Arial" w:eastAsia="Times New Roman" w:hAnsi="Arial" w:cs="Arial"/>
                <w:b/>
                <w:color w:val="000000"/>
                <w:sz w:val="18"/>
                <w:szCs w:val="18"/>
                <w:lang w:val="en-GB" w:eastAsia="en-GB"/>
              </w:rPr>
              <w:t xml:space="preserve">34,3 </w:t>
            </w:r>
          </w:p>
        </w:tc>
        <w:tc>
          <w:tcPr>
            <w:tcW w:w="1276" w:type="dxa"/>
            <w:tcBorders>
              <w:top w:val="nil"/>
              <w:left w:val="nil"/>
              <w:bottom w:val="single" w:sz="4" w:space="0" w:color="auto"/>
              <w:right w:val="single" w:sz="4" w:space="0" w:color="auto"/>
            </w:tcBorders>
            <w:shd w:val="clear" w:color="auto" w:fill="BDD6EE" w:themeFill="accent1" w:themeFillTint="66"/>
            <w:noWrap/>
            <w:vAlign w:val="center"/>
            <w:hideMark/>
          </w:tcPr>
          <w:p w:rsidR="00D81D95" w:rsidRPr="00DA7B59" w:rsidRDefault="00D81D95" w:rsidP="00D81D95">
            <w:pPr>
              <w:spacing w:before="0" w:after="0" w:line="240" w:lineRule="auto"/>
              <w:jc w:val="right"/>
              <w:rPr>
                <w:rFonts w:ascii="Arial" w:eastAsia="Times New Roman" w:hAnsi="Arial" w:cs="Arial"/>
                <w:b/>
                <w:color w:val="000000"/>
                <w:sz w:val="18"/>
                <w:szCs w:val="18"/>
                <w:lang w:val="en-GB" w:eastAsia="en-GB"/>
              </w:rPr>
            </w:pPr>
            <w:r w:rsidRPr="00DA7B59">
              <w:rPr>
                <w:rFonts w:ascii="Arial" w:eastAsia="Times New Roman" w:hAnsi="Arial" w:cs="Arial"/>
                <w:b/>
                <w:color w:val="000000"/>
                <w:sz w:val="18"/>
                <w:szCs w:val="18"/>
                <w:lang w:val="en-GB" w:eastAsia="en-GB"/>
              </w:rPr>
              <w:t xml:space="preserve">34,6 </w:t>
            </w:r>
          </w:p>
        </w:tc>
        <w:tc>
          <w:tcPr>
            <w:tcW w:w="1275" w:type="dxa"/>
            <w:tcBorders>
              <w:top w:val="nil"/>
              <w:left w:val="nil"/>
              <w:bottom w:val="single" w:sz="4" w:space="0" w:color="auto"/>
              <w:right w:val="single" w:sz="4" w:space="0" w:color="auto"/>
            </w:tcBorders>
            <w:shd w:val="clear" w:color="auto" w:fill="BDD6EE" w:themeFill="accent1" w:themeFillTint="66"/>
            <w:noWrap/>
            <w:vAlign w:val="center"/>
            <w:hideMark/>
          </w:tcPr>
          <w:p w:rsidR="00D81D95" w:rsidRPr="00DA7B59" w:rsidRDefault="00D81D95" w:rsidP="00D81D95">
            <w:pPr>
              <w:spacing w:before="0" w:after="0" w:line="240" w:lineRule="auto"/>
              <w:jc w:val="right"/>
              <w:rPr>
                <w:rFonts w:ascii="Arial" w:eastAsia="Times New Roman" w:hAnsi="Arial" w:cs="Arial"/>
                <w:b/>
                <w:color w:val="000000"/>
                <w:sz w:val="18"/>
                <w:szCs w:val="18"/>
                <w:lang w:val="en-GB" w:eastAsia="en-GB"/>
              </w:rPr>
            </w:pPr>
            <w:r w:rsidRPr="00DA7B59">
              <w:rPr>
                <w:rFonts w:ascii="Arial" w:eastAsia="Times New Roman" w:hAnsi="Arial" w:cs="Arial"/>
                <w:b/>
                <w:color w:val="000000"/>
                <w:sz w:val="18"/>
                <w:szCs w:val="18"/>
                <w:lang w:val="en-GB" w:eastAsia="en-GB"/>
              </w:rPr>
              <w:t xml:space="preserve">10,1 </w:t>
            </w:r>
          </w:p>
        </w:tc>
      </w:tr>
    </w:tbl>
    <w:p w:rsidR="0044219D" w:rsidRPr="00DA7B59" w:rsidRDefault="0044219D" w:rsidP="0044219D">
      <w:pPr>
        <w:pStyle w:val="Navadensplet"/>
        <w:rPr>
          <w:rFonts w:ascii="Arial" w:hAnsi="Arial" w:cs="Arial"/>
          <w:sz w:val="20"/>
          <w:szCs w:val="20"/>
        </w:rPr>
      </w:pPr>
      <w:r w:rsidRPr="00DA7B59">
        <w:rPr>
          <w:rFonts w:ascii="Arial" w:hAnsi="Arial" w:cs="Arial"/>
          <w:sz w:val="20"/>
          <w:szCs w:val="20"/>
        </w:rPr>
        <w:t>Vir: Survey of Adult Skills (PIAAC</w:t>
      </w:r>
      <w:r w:rsidR="001C3F39" w:rsidRPr="00DA7B59">
        <w:rPr>
          <w:rFonts w:ascii="Arial" w:hAnsi="Arial" w:cs="Arial"/>
          <w:sz w:val="20"/>
          <w:szCs w:val="20"/>
        </w:rPr>
        <w:t>, OECD, 2018</w:t>
      </w:r>
      <w:r w:rsidRPr="00DA7B59">
        <w:rPr>
          <w:rFonts w:ascii="Arial" w:hAnsi="Arial" w:cs="Arial"/>
          <w:sz w:val="20"/>
          <w:szCs w:val="20"/>
        </w:rPr>
        <w:t>)</w:t>
      </w:r>
    </w:p>
    <w:p w:rsidR="00493381" w:rsidRPr="00DA7B59" w:rsidRDefault="00434412" w:rsidP="009D2068">
      <w:pPr>
        <w:pStyle w:val="Napis"/>
        <w:keepNext/>
        <w:spacing w:before="0" w:after="0"/>
        <w:rPr>
          <w:rFonts w:ascii="Arial" w:hAnsi="Arial" w:cs="Arial"/>
          <w:i w:val="0"/>
          <w:color w:val="auto"/>
          <w:sz w:val="20"/>
          <w:szCs w:val="20"/>
        </w:rPr>
      </w:pPr>
      <w:r w:rsidRPr="00DA7B59">
        <w:rPr>
          <w:rFonts w:ascii="Arial" w:hAnsi="Arial" w:cs="Arial"/>
          <w:i w:val="0"/>
          <w:color w:val="auto"/>
          <w:sz w:val="20"/>
          <w:szCs w:val="20"/>
        </w:rPr>
        <w:t>Deleži</w:t>
      </w:r>
      <w:r w:rsidR="00493381" w:rsidRPr="00DA7B59">
        <w:rPr>
          <w:rFonts w:ascii="Arial" w:hAnsi="Arial" w:cs="Arial"/>
          <w:i w:val="0"/>
          <w:color w:val="auto"/>
          <w:sz w:val="20"/>
          <w:szCs w:val="20"/>
        </w:rPr>
        <w:t xml:space="preserve"> odraslih</w:t>
      </w:r>
      <w:r w:rsidR="00DB7E61" w:rsidRPr="00DA7B59">
        <w:rPr>
          <w:rFonts w:ascii="Arial" w:hAnsi="Arial" w:cs="Arial"/>
          <w:i w:val="0"/>
          <w:color w:val="auto"/>
          <w:sz w:val="20"/>
          <w:szCs w:val="20"/>
        </w:rPr>
        <w:t xml:space="preserve"> v Sloveniji</w:t>
      </w:r>
      <w:r w:rsidR="00493381" w:rsidRPr="00DA7B59">
        <w:rPr>
          <w:rFonts w:ascii="Arial" w:hAnsi="Arial" w:cs="Arial"/>
          <w:i w:val="0"/>
          <w:color w:val="auto"/>
          <w:sz w:val="20"/>
          <w:szCs w:val="20"/>
        </w:rPr>
        <w:t xml:space="preserve">, ki so dosegli </w:t>
      </w:r>
      <w:r w:rsidR="0004258B" w:rsidRPr="00DA7B59">
        <w:rPr>
          <w:rFonts w:ascii="Arial" w:hAnsi="Arial" w:cs="Arial"/>
          <w:i w:val="0"/>
          <w:color w:val="auto"/>
          <w:sz w:val="20"/>
          <w:szCs w:val="20"/>
        </w:rPr>
        <w:t xml:space="preserve">1. </w:t>
      </w:r>
      <w:r w:rsidR="00493381" w:rsidRPr="00DA7B59">
        <w:rPr>
          <w:rFonts w:ascii="Arial" w:hAnsi="Arial" w:cs="Arial"/>
          <w:i w:val="0"/>
          <w:color w:val="auto"/>
          <w:sz w:val="20"/>
          <w:szCs w:val="20"/>
        </w:rPr>
        <w:t xml:space="preserve">raven in manj pri besedilnih in matematičnih spretnostih ter reševanju problemov v tehnološko bogatih okoljih v sodelujočih državah in povprečje OECD je </w:t>
      </w:r>
      <w:r w:rsidRPr="00DA7B59">
        <w:rPr>
          <w:rFonts w:ascii="Arial" w:hAnsi="Arial" w:cs="Arial"/>
          <w:i w:val="0"/>
          <w:color w:val="auto"/>
          <w:sz w:val="20"/>
          <w:szCs w:val="20"/>
        </w:rPr>
        <w:t>razvidna iz slike 8 v prilogi 4</w:t>
      </w:r>
      <w:r w:rsidR="00493381" w:rsidRPr="00DA7B59">
        <w:rPr>
          <w:rFonts w:ascii="Arial" w:hAnsi="Arial" w:cs="Arial"/>
          <w:i w:val="0"/>
          <w:color w:val="auto"/>
          <w:sz w:val="20"/>
          <w:szCs w:val="20"/>
        </w:rPr>
        <w:t>.</w:t>
      </w:r>
      <w:r w:rsidR="003A7787" w:rsidRPr="00DA7B59">
        <w:rPr>
          <w:rFonts w:ascii="Arial" w:hAnsi="Arial" w:cs="Arial"/>
          <w:i w:val="0"/>
          <w:color w:val="auto"/>
          <w:sz w:val="20"/>
          <w:szCs w:val="20"/>
        </w:rPr>
        <w:t xml:space="preserve"> </w:t>
      </w:r>
      <w:r w:rsidR="00DB7E61" w:rsidRPr="00DA7B59">
        <w:rPr>
          <w:rFonts w:ascii="Arial" w:hAnsi="Arial" w:cs="Arial"/>
          <w:i w:val="0"/>
          <w:color w:val="auto"/>
          <w:sz w:val="20"/>
          <w:szCs w:val="20"/>
        </w:rPr>
        <w:t>Praviloma odrasli, ki so dosegli</w:t>
      </w:r>
      <w:r w:rsidR="003A7787" w:rsidRPr="00DA7B59">
        <w:rPr>
          <w:rFonts w:ascii="Arial" w:hAnsi="Arial" w:cs="Arial"/>
          <w:i w:val="0"/>
          <w:color w:val="auto"/>
          <w:sz w:val="20"/>
          <w:szCs w:val="20"/>
        </w:rPr>
        <w:t xml:space="preserve"> nizke</w:t>
      </w:r>
      <w:r w:rsidR="00DB7E61" w:rsidRPr="00DA7B59">
        <w:rPr>
          <w:rFonts w:ascii="Arial" w:hAnsi="Arial" w:cs="Arial"/>
          <w:i w:val="0"/>
          <w:color w:val="auto"/>
          <w:sz w:val="20"/>
          <w:szCs w:val="20"/>
        </w:rPr>
        <w:t xml:space="preserve"> matematične spretnosti, so dosegli</w:t>
      </w:r>
      <w:r w:rsidR="003A7787" w:rsidRPr="00DA7B59">
        <w:rPr>
          <w:rFonts w:ascii="Arial" w:hAnsi="Arial" w:cs="Arial"/>
          <w:i w:val="0"/>
          <w:color w:val="auto"/>
          <w:sz w:val="20"/>
          <w:szCs w:val="20"/>
        </w:rPr>
        <w:t xml:space="preserve"> </w:t>
      </w:r>
      <w:r w:rsidR="0094551B" w:rsidRPr="00DA7B59">
        <w:rPr>
          <w:rFonts w:ascii="Arial" w:hAnsi="Arial" w:cs="Arial"/>
          <w:i w:val="0"/>
          <w:color w:val="auto"/>
          <w:sz w:val="20"/>
          <w:szCs w:val="20"/>
        </w:rPr>
        <w:t xml:space="preserve">tudi </w:t>
      </w:r>
      <w:r w:rsidR="003A7787" w:rsidRPr="00DA7B59">
        <w:rPr>
          <w:rFonts w:ascii="Arial" w:hAnsi="Arial" w:cs="Arial"/>
          <w:i w:val="0"/>
          <w:color w:val="auto"/>
          <w:sz w:val="20"/>
          <w:szCs w:val="20"/>
        </w:rPr>
        <w:t xml:space="preserve">nizke besedilne spretnosti. Obstajajo primeri, kjer </w:t>
      </w:r>
      <w:r w:rsidR="00DB7E61" w:rsidRPr="00DA7B59">
        <w:rPr>
          <w:rFonts w:ascii="Arial" w:hAnsi="Arial" w:cs="Arial"/>
          <w:i w:val="0"/>
          <w:color w:val="auto"/>
          <w:sz w:val="20"/>
          <w:szCs w:val="20"/>
        </w:rPr>
        <w:t>so dosegli</w:t>
      </w:r>
      <w:r w:rsidR="003A7787" w:rsidRPr="00DA7B59">
        <w:rPr>
          <w:rFonts w:ascii="Arial" w:hAnsi="Arial" w:cs="Arial"/>
          <w:i w:val="0"/>
          <w:color w:val="auto"/>
          <w:sz w:val="20"/>
          <w:szCs w:val="20"/>
        </w:rPr>
        <w:t xml:space="preserve"> najnižje ravni samo pri bes</w:t>
      </w:r>
      <w:r w:rsidR="00DB7E61" w:rsidRPr="00DA7B59">
        <w:rPr>
          <w:rFonts w:ascii="Arial" w:hAnsi="Arial" w:cs="Arial"/>
          <w:i w:val="0"/>
          <w:color w:val="auto"/>
          <w:sz w:val="20"/>
          <w:szCs w:val="20"/>
        </w:rPr>
        <w:t>edilnih ali samo pri matematičnih</w:t>
      </w:r>
      <w:r w:rsidR="003A7787" w:rsidRPr="00DA7B59">
        <w:rPr>
          <w:rFonts w:ascii="Arial" w:hAnsi="Arial" w:cs="Arial"/>
          <w:i w:val="0"/>
          <w:color w:val="auto"/>
          <w:sz w:val="20"/>
          <w:szCs w:val="20"/>
        </w:rPr>
        <w:t xml:space="preserve"> spretnosti</w:t>
      </w:r>
      <w:r w:rsidR="00DB7E61" w:rsidRPr="00DA7B59">
        <w:rPr>
          <w:rFonts w:ascii="Arial" w:hAnsi="Arial" w:cs="Arial"/>
          <w:i w:val="0"/>
          <w:color w:val="auto"/>
          <w:sz w:val="20"/>
          <w:szCs w:val="20"/>
        </w:rPr>
        <w:t>h</w:t>
      </w:r>
      <w:r w:rsidR="003A7787" w:rsidRPr="00DA7B59">
        <w:rPr>
          <w:rFonts w:ascii="Arial" w:hAnsi="Arial" w:cs="Arial"/>
          <w:i w:val="0"/>
          <w:color w:val="auto"/>
          <w:sz w:val="20"/>
          <w:szCs w:val="20"/>
        </w:rPr>
        <w:t xml:space="preserve"> (</w:t>
      </w:r>
      <w:r w:rsidRPr="00DA7B59">
        <w:rPr>
          <w:rFonts w:ascii="Arial" w:hAnsi="Arial" w:cs="Arial"/>
          <w:i w:val="0"/>
          <w:color w:val="auto"/>
          <w:sz w:val="20"/>
          <w:szCs w:val="20"/>
        </w:rPr>
        <w:t xml:space="preserve">slika 8 v </w:t>
      </w:r>
      <w:r w:rsidR="0094551B" w:rsidRPr="00DA7B59">
        <w:rPr>
          <w:rFonts w:ascii="Arial" w:hAnsi="Arial" w:cs="Arial"/>
          <w:i w:val="0"/>
          <w:color w:val="auto"/>
          <w:sz w:val="20"/>
          <w:szCs w:val="20"/>
        </w:rPr>
        <w:t>priloga 4</w:t>
      </w:r>
      <w:r w:rsidR="003A7787" w:rsidRPr="00DA7B59">
        <w:rPr>
          <w:rFonts w:ascii="Arial" w:hAnsi="Arial" w:cs="Arial"/>
          <w:i w:val="0"/>
          <w:color w:val="auto"/>
          <w:sz w:val="20"/>
          <w:szCs w:val="20"/>
        </w:rPr>
        <w:t xml:space="preserve">). Upoštevanje </w:t>
      </w:r>
      <w:r w:rsidR="00DB7E61" w:rsidRPr="00DA7B59">
        <w:rPr>
          <w:rFonts w:ascii="Arial" w:hAnsi="Arial" w:cs="Arial"/>
          <w:i w:val="0"/>
          <w:color w:val="auto"/>
          <w:sz w:val="20"/>
          <w:szCs w:val="20"/>
        </w:rPr>
        <w:t>teh</w:t>
      </w:r>
      <w:r w:rsidR="003A7787" w:rsidRPr="00DA7B59">
        <w:rPr>
          <w:rFonts w:ascii="Arial" w:hAnsi="Arial" w:cs="Arial"/>
          <w:i w:val="0"/>
          <w:color w:val="auto"/>
          <w:sz w:val="20"/>
          <w:szCs w:val="20"/>
        </w:rPr>
        <w:t xml:space="preserve"> ugotovitev je pomembno pri načrtovanju programov izobraževanja odraslih.</w:t>
      </w:r>
    </w:p>
    <w:p w:rsidR="0094551B" w:rsidRPr="00DA7B59" w:rsidRDefault="0094551B" w:rsidP="009D2068">
      <w:pPr>
        <w:spacing w:before="0" w:after="0" w:line="240" w:lineRule="auto"/>
        <w:rPr>
          <w:rFonts w:ascii="Arial" w:hAnsi="Arial" w:cs="Arial"/>
          <w:sz w:val="20"/>
          <w:szCs w:val="20"/>
        </w:rPr>
      </w:pPr>
    </w:p>
    <w:p w:rsidR="00DB7E61" w:rsidRDefault="00DB7E61" w:rsidP="009D2068">
      <w:pPr>
        <w:spacing w:before="0" w:after="0" w:line="240" w:lineRule="auto"/>
        <w:rPr>
          <w:rFonts w:ascii="Arial" w:hAnsi="Arial" w:cs="Arial"/>
          <w:sz w:val="20"/>
          <w:szCs w:val="20"/>
        </w:rPr>
      </w:pPr>
      <w:r w:rsidRPr="00DA7B59">
        <w:rPr>
          <w:rFonts w:ascii="Arial" w:hAnsi="Arial" w:cs="Arial"/>
          <w:sz w:val="20"/>
          <w:szCs w:val="20"/>
        </w:rPr>
        <w:t>V Sloveniji je 18,4 % odraslih (povprečje OECD je 14,6 %) izjavilo, da nima izkušenj z računalniki oziroma osnovnega računalniškega znanja. Izmed odraslih, ki imajo izkušnje z računalnikom je bilo 49,2 % takih, ki so dosegli le 1. raven ali manj pri reševanju problemov v tehnološko bogatih okoljih (povprečje OECD je 42,9 %). Na 1. ravni so bili odrasli sposobni uporabljati le splošno razširjene in znane tehnološke aplikacije, kot so za e-pošta in spletni brskalniki, ter reševati probleme, ki vključujejo malo korakov, preprosto sklepanje in malo ali nič navigacije med različnimi aplikacijami. V Sloveniji se 6,3 % odraslih</w:t>
      </w:r>
      <w:r w:rsidR="00207542" w:rsidRPr="00DA7B59">
        <w:rPr>
          <w:rFonts w:ascii="Arial" w:hAnsi="Arial" w:cs="Arial"/>
          <w:sz w:val="20"/>
          <w:szCs w:val="20"/>
        </w:rPr>
        <w:t xml:space="preserve"> </w:t>
      </w:r>
      <w:r w:rsidRPr="00DA7B59">
        <w:rPr>
          <w:rFonts w:ascii="Arial" w:hAnsi="Arial" w:cs="Arial"/>
          <w:sz w:val="20"/>
          <w:szCs w:val="20"/>
        </w:rPr>
        <w:t>(povprečje OECD je 9,6 %) ni odločilo za računalniško testiranje.</w:t>
      </w:r>
      <w:r w:rsidR="00396843" w:rsidRPr="00DA7B59">
        <w:rPr>
          <w:rFonts w:ascii="Arial" w:hAnsi="Arial" w:cs="Arial"/>
          <w:sz w:val="20"/>
          <w:szCs w:val="20"/>
        </w:rPr>
        <w:t xml:space="preserve"> To je razvidno iz </w:t>
      </w:r>
      <w:r w:rsidR="00434412" w:rsidRPr="00DA7B59">
        <w:rPr>
          <w:rFonts w:ascii="Arial" w:hAnsi="Arial" w:cs="Arial"/>
          <w:sz w:val="20"/>
          <w:szCs w:val="20"/>
        </w:rPr>
        <w:t xml:space="preserve">slike 9 v </w:t>
      </w:r>
      <w:r w:rsidR="00396843" w:rsidRPr="00DA7B59">
        <w:rPr>
          <w:rFonts w:ascii="Arial" w:hAnsi="Arial" w:cs="Arial"/>
          <w:sz w:val="20"/>
          <w:szCs w:val="20"/>
        </w:rPr>
        <w:t>prilog</w:t>
      </w:r>
      <w:r w:rsidR="00434412" w:rsidRPr="00DA7B59">
        <w:rPr>
          <w:rFonts w:ascii="Arial" w:hAnsi="Arial" w:cs="Arial"/>
          <w:sz w:val="20"/>
          <w:szCs w:val="20"/>
        </w:rPr>
        <w:t>i</w:t>
      </w:r>
      <w:r w:rsidR="00396843" w:rsidRPr="00DA7B59">
        <w:rPr>
          <w:rFonts w:ascii="Arial" w:hAnsi="Arial" w:cs="Arial"/>
          <w:sz w:val="20"/>
          <w:szCs w:val="20"/>
        </w:rPr>
        <w:t xml:space="preserve"> </w:t>
      </w:r>
      <w:r w:rsidR="0094551B" w:rsidRPr="00DA7B59">
        <w:rPr>
          <w:rFonts w:ascii="Arial" w:hAnsi="Arial" w:cs="Arial"/>
          <w:sz w:val="20"/>
          <w:szCs w:val="20"/>
        </w:rPr>
        <w:t>4</w:t>
      </w:r>
      <w:r w:rsidR="00396843" w:rsidRPr="00DA7B59">
        <w:rPr>
          <w:rFonts w:ascii="Arial" w:hAnsi="Arial" w:cs="Arial"/>
          <w:sz w:val="20"/>
          <w:szCs w:val="20"/>
        </w:rPr>
        <w:t>.</w:t>
      </w:r>
      <w:r w:rsidR="00396843" w:rsidRPr="00E95957">
        <w:rPr>
          <w:rFonts w:ascii="Arial" w:hAnsi="Arial" w:cs="Arial"/>
          <w:sz w:val="20"/>
          <w:szCs w:val="20"/>
        </w:rPr>
        <w:t xml:space="preserve"> </w:t>
      </w:r>
    </w:p>
    <w:p w:rsidR="0094551B" w:rsidRDefault="0094551B" w:rsidP="009D2068">
      <w:pPr>
        <w:spacing w:before="0" w:after="0" w:line="240" w:lineRule="auto"/>
        <w:rPr>
          <w:rFonts w:ascii="Arial" w:hAnsi="Arial" w:cs="Arial"/>
          <w:sz w:val="20"/>
          <w:szCs w:val="20"/>
        </w:rPr>
      </w:pPr>
    </w:p>
    <w:p w:rsidR="0094551B" w:rsidRDefault="0094551B" w:rsidP="009D2068">
      <w:pPr>
        <w:spacing w:before="0" w:after="0" w:line="240" w:lineRule="auto"/>
        <w:rPr>
          <w:rFonts w:ascii="Arial" w:hAnsi="Arial" w:cs="Arial"/>
          <w:sz w:val="20"/>
          <w:szCs w:val="20"/>
        </w:rPr>
      </w:pPr>
    </w:p>
    <w:p w:rsidR="0065632C" w:rsidRPr="00E95957" w:rsidRDefault="0065632C" w:rsidP="009D2068">
      <w:pPr>
        <w:spacing w:before="0" w:after="0" w:line="240" w:lineRule="auto"/>
        <w:rPr>
          <w:rFonts w:ascii="Arial" w:hAnsi="Arial" w:cs="Arial"/>
          <w:sz w:val="20"/>
          <w:szCs w:val="20"/>
        </w:rPr>
      </w:pPr>
    </w:p>
    <w:p w:rsidR="0040475F" w:rsidRPr="00E53058" w:rsidRDefault="00EC72C7" w:rsidP="00594C43">
      <w:pPr>
        <w:pStyle w:val="Naslov2"/>
      </w:pPr>
      <w:bookmarkStart w:id="84" w:name="_Toc64637217"/>
      <w:bookmarkStart w:id="85" w:name="_Toc77603637"/>
      <w:r>
        <w:lastRenderedPageBreak/>
        <w:t>6</w:t>
      </w:r>
      <w:r w:rsidR="00A9493A" w:rsidRPr="00E53058">
        <w:t>.</w:t>
      </w:r>
      <w:r w:rsidR="00207542" w:rsidRPr="00E53058">
        <w:t xml:space="preserve"> </w:t>
      </w:r>
      <w:r w:rsidR="00A9493A" w:rsidRPr="00E53058">
        <w:t>I</w:t>
      </w:r>
      <w:r w:rsidR="00C560A2" w:rsidRPr="00E53058">
        <w:t>zzivi za</w:t>
      </w:r>
      <w:r w:rsidR="00A9493A" w:rsidRPr="00E53058">
        <w:t xml:space="preserve"> R</w:t>
      </w:r>
      <w:r w:rsidR="00C560A2" w:rsidRPr="00E53058">
        <w:t>e</w:t>
      </w:r>
      <w:r w:rsidR="00A9493A" w:rsidRPr="00E53058">
        <w:t>NPIO 2021–2030</w:t>
      </w:r>
      <w:bookmarkEnd w:id="84"/>
      <w:bookmarkEnd w:id="85"/>
    </w:p>
    <w:p w:rsidR="009B23FE" w:rsidRPr="004D4440" w:rsidRDefault="009B23FE" w:rsidP="00F62BC5">
      <w:pPr>
        <w:spacing w:before="0" w:after="0" w:line="240" w:lineRule="auto"/>
        <w:ind w:left="1133"/>
        <w:rPr>
          <w:rFonts w:ascii="Arial" w:hAnsi="Arial" w:cs="Arial"/>
          <w:sz w:val="20"/>
          <w:szCs w:val="20"/>
        </w:rPr>
      </w:pPr>
    </w:p>
    <w:p w:rsidR="0040475F" w:rsidRPr="004D4440" w:rsidRDefault="00E51B88" w:rsidP="002E0E95">
      <w:pPr>
        <w:spacing w:before="0" w:after="0" w:line="240" w:lineRule="auto"/>
        <w:rPr>
          <w:rFonts w:ascii="Arial" w:hAnsi="Arial" w:cs="Arial"/>
          <w:sz w:val="20"/>
          <w:szCs w:val="20"/>
        </w:rPr>
      </w:pPr>
      <w:r w:rsidRPr="004D4440">
        <w:rPr>
          <w:rFonts w:ascii="Arial" w:hAnsi="Arial" w:cs="Arial"/>
          <w:sz w:val="20"/>
          <w:szCs w:val="20"/>
        </w:rPr>
        <w:t>A</w:t>
      </w:r>
      <w:r w:rsidR="008B5850" w:rsidRPr="004D4440">
        <w:rPr>
          <w:rFonts w:ascii="Arial" w:hAnsi="Arial" w:cs="Arial"/>
          <w:sz w:val="20"/>
          <w:szCs w:val="20"/>
        </w:rPr>
        <w:t xml:space="preserve">naliza uresničevanja </w:t>
      </w:r>
      <w:r w:rsidRPr="004D4440">
        <w:rPr>
          <w:rFonts w:ascii="Arial" w:hAnsi="Arial" w:cs="Arial"/>
          <w:sz w:val="20"/>
          <w:szCs w:val="20"/>
        </w:rPr>
        <w:t>Re</w:t>
      </w:r>
      <w:r w:rsidR="0040475F" w:rsidRPr="004D4440">
        <w:rPr>
          <w:rFonts w:ascii="Arial" w:hAnsi="Arial" w:cs="Arial"/>
          <w:sz w:val="20"/>
          <w:szCs w:val="20"/>
        </w:rPr>
        <w:t xml:space="preserve">NPIO13-20 </w:t>
      </w:r>
      <w:r w:rsidRPr="004D4440">
        <w:rPr>
          <w:rFonts w:ascii="Arial" w:hAnsi="Arial" w:cs="Arial"/>
          <w:sz w:val="20"/>
          <w:szCs w:val="20"/>
        </w:rPr>
        <w:t xml:space="preserve">je pokazala </w:t>
      </w:r>
      <w:r w:rsidR="00894C06" w:rsidRPr="004D4440">
        <w:rPr>
          <w:rFonts w:ascii="Arial" w:hAnsi="Arial" w:cs="Arial"/>
          <w:sz w:val="20"/>
          <w:szCs w:val="20"/>
        </w:rPr>
        <w:t xml:space="preserve">na naslednje </w:t>
      </w:r>
      <w:r w:rsidR="0040475F" w:rsidRPr="004D4440">
        <w:rPr>
          <w:rFonts w:ascii="Arial" w:hAnsi="Arial" w:cs="Arial"/>
          <w:sz w:val="20"/>
          <w:szCs w:val="20"/>
        </w:rPr>
        <w:t>izzive:</w:t>
      </w:r>
    </w:p>
    <w:p w:rsidR="0039389C" w:rsidRPr="004D4440" w:rsidRDefault="00894C06" w:rsidP="00003A68">
      <w:pPr>
        <w:pStyle w:val="Odstavekseznama"/>
        <w:numPr>
          <w:ilvl w:val="0"/>
          <w:numId w:val="34"/>
        </w:numPr>
        <w:spacing w:before="0" w:after="0" w:line="240" w:lineRule="auto"/>
        <w:ind w:left="426"/>
        <w:rPr>
          <w:rFonts w:ascii="Arial" w:eastAsiaTheme="minorHAnsi" w:hAnsi="Arial" w:cs="Arial"/>
          <w:sz w:val="20"/>
          <w:szCs w:val="20"/>
        </w:rPr>
      </w:pPr>
      <w:r w:rsidRPr="004D4440">
        <w:rPr>
          <w:rFonts w:ascii="Arial" w:eastAsiaTheme="minorHAnsi" w:hAnsi="Arial" w:cs="Arial"/>
          <w:b/>
          <w:sz w:val="20"/>
          <w:szCs w:val="20"/>
        </w:rPr>
        <w:t>V</w:t>
      </w:r>
      <w:r w:rsidR="0040475F" w:rsidRPr="004D4440">
        <w:rPr>
          <w:rFonts w:ascii="Arial" w:eastAsiaTheme="minorHAnsi" w:hAnsi="Arial" w:cs="Arial"/>
          <w:b/>
          <w:sz w:val="20"/>
          <w:szCs w:val="20"/>
        </w:rPr>
        <w:t xml:space="preserve">ključevanje </w:t>
      </w:r>
      <w:r w:rsidR="001D687D" w:rsidRPr="004D4440">
        <w:rPr>
          <w:rFonts w:ascii="Arial" w:eastAsiaTheme="minorHAnsi" w:hAnsi="Arial" w:cs="Arial"/>
          <w:b/>
          <w:sz w:val="20"/>
          <w:szCs w:val="20"/>
        </w:rPr>
        <w:t>odraslih</w:t>
      </w:r>
      <w:r w:rsidRPr="004D4440">
        <w:rPr>
          <w:rFonts w:ascii="Arial" w:eastAsiaTheme="minorHAnsi" w:hAnsi="Arial" w:cs="Arial"/>
          <w:b/>
          <w:sz w:val="20"/>
          <w:szCs w:val="20"/>
        </w:rPr>
        <w:t xml:space="preserve"> v VŽU</w:t>
      </w:r>
      <w:r w:rsidR="0039389C" w:rsidRPr="004D4440">
        <w:rPr>
          <w:rFonts w:ascii="Arial" w:eastAsiaTheme="minorHAnsi" w:hAnsi="Arial" w:cs="Arial"/>
          <w:sz w:val="20"/>
          <w:szCs w:val="20"/>
        </w:rPr>
        <w:t>, s poudarkom na ranljivih skupinah</w:t>
      </w:r>
      <w:r w:rsidR="00414DC9" w:rsidRPr="004D4440">
        <w:rPr>
          <w:rFonts w:ascii="Arial" w:eastAsiaTheme="minorHAnsi" w:hAnsi="Arial" w:cs="Arial"/>
          <w:sz w:val="20"/>
          <w:szCs w:val="20"/>
        </w:rPr>
        <w:t>, saj</w:t>
      </w:r>
      <w:r w:rsidR="005227C6" w:rsidRPr="004D4440">
        <w:rPr>
          <w:rFonts w:ascii="Arial" w:eastAsiaTheme="minorHAnsi" w:hAnsi="Arial" w:cs="Arial"/>
          <w:sz w:val="20"/>
          <w:szCs w:val="20"/>
        </w:rPr>
        <w:t xml:space="preserve"> se v večji meri vključujejo bolj izobraženi oz</w:t>
      </w:r>
      <w:r w:rsidR="00E22DB1" w:rsidRPr="004D4440">
        <w:rPr>
          <w:rFonts w:ascii="Arial" w:eastAsiaTheme="minorHAnsi" w:hAnsi="Arial" w:cs="Arial"/>
          <w:sz w:val="20"/>
          <w:szCs w:val="20"/>
        </w:rPr>
        <w:t>iroma</w:t>
      </w:r>
      <w:r w:rsidR="005227C6" w:rsidRPr="004D4440">
        <w:rPr>
          <w:rFonts w:ascii="Arial" w:eastAsiaTheme="minorHAnsi" w:hAnsi="Arial" w:cs="Arial"/>
          <w:sz w:val="20"/>
          <w:szCs w:val="20"/>
        </w:rPr>
        <w:t xml:space="preserve"> tisti, ki imajo dokončano najmanj štiriletno </w:t>
      </w:r>
      <w:r w:rsidRPr="004D4440">
        <w:rPr>
          <w:rFonts w:ascii="Arial" w:eastAsiaTheme="minorHAnsi" w:hAnsi="Arial" w:cs="Arial"/>
          <w:sz w:val="20"/>
          <w:szCs w:val="20"/>
        </w:rPr>
        <w:t>srednješolsko izobrazbo</w:t>
      </w:r>
      <w:r w:rsidR="0039389C" w:rsidRPr="004D4440">
        <w:rPr>
          <w:rFonts w:ascii="Arial" w:eastAsiaTheme="minorHAnsi" w:hAnsi="Arial" w:cs="Arial"/>
          <w:sz w:val="20"/>
          <w:szCs w:val="20"/>
        </w:rPr>
        <w:t>.</w:t>
      </w:r>
      <w:r w:rsidR="00FE1877" w:rsidRPr="004D4440">
        <w:rPr>
          <w:rFonts w:ascii="Arial" w:eastAsiaTheme="minorHAnsi" w:hAnsi="Arial" w:cs="Arial"/>
          <w:b/>
          <w:sz w:val="20"/>
          <w:szCs w:val="20"/>
        </w:rPr>
        <w:t xml:space="preserve"> </w:t>
      </w:r>
    </w:p>
    <w:p w:rsidR="0040475F" w:rsidRPr="004D4440" w:rsidRDefault="0039389C" w:rsidP="00003A68">
      <w:pPr>
        <w:pStyle w:val="Odstavekseznama"/>
        <w:numPr>
          <w:ilvl w:val="0"/>
          <w:numId w:val="34"/>
        </w:numPr>
        <w:spacing w:before="0" w:after="0" w:line="240" w:lineRule="auto"/>
        <w:ind w:left="426"/>
        <w:rPr>
          <w:rFonts w:ascii="Arial" w:eastAsiaTheme="minorHAnsi" w:hAnsi="Arial" w:cs="Arial"/>
          <w:sz w:val="20"/>
          <w:szCs w:val="20"/>
        </w:rPr>
      </w:pPr>
      <w:r w:rsidRPr="004D4440">
        <w:rPr>
          <w:rFonts w:ascii="Arial" w:eastAsiaTheme="minorHAnsi" w:hAnsi="Arial" w:cs="Arial"/>
          <w:b/>
          <w:sz w:val="20"/>
          <w:szCs w:val="20"/>
        </w:rPr>
        <w:t>R</w:t>
      </w:r>
      <w:r w:rsidR="006B768A" w:rsidRPr="004D4440">
        <w:rPr>
          <w:rFonts w:ascii="Arial" w:eastAsiaTheme="minorHAnsi" w:hAnsi="Arial" w:cs="Arial"/>
          <w:b/>
          <w:sz w:val="20"/>
          <w:szCs w:val="20"/>
        </w:rPr>
        <w:t>azv</w:t>
      </w:r>
      <w:r w:rsidR="00FE1877" w:rsidRPr="004D4440">
        <w:rPr>
          <w:rFonts w:ascii="Arial" w:eastAsiaTheme="minorHAnsi" w:hAnsi="Arial" w:cs="Arial"/>
          <w:b/>
          <w:sz w:val="20"/>
          <w:szCs w:val="20"/>
        </w:rPr>
        <w:t>o</w:t>
      </w:r>
      <w:r w:rsidR="006B768A" w:rsidRPr="004D4440">
        <w:rPr>
          <w:rFonts w:ascii="Arial" w:eastAsiaTheme="minorHAnsi" w:hAnsi="Arial" w:cs="Arial"/>
          <w:b/>
          <w:sz w:val="20"/>
          <w:szCs w:val="20"/>
        </w:rPr>
        <w:t xml:space="preserve">j </w:t>
      </w:r>
      <w:r w:rsidR="00FE1877" w:rsidRPr="004D4440">
        <w:rPr>
          <w:rFonts w:ascii="Arial" w:eastAsiaTheme="minorHAnsi" w:hAnsi="Arial" w:cs="Arial"/>
          <w:b/>
          <w:sz w:val="20"/>
          <w:szCs w:val="20"/>
        </w:rPr>
        <w:t xml:space="preserve">različnih oblik učenja, </w:t>
      </w:r>
      <w:r w:rsidRPr="004D4440">
        <w:rPr>
          <w:rFonts w:ascii="Arial" w:eastAsiaTheme="minorHAnsi" w:hAnsi="Arial" w:cs="Arial"/>
          <w:b/>
          <w:sz w:val="20"/>
          <w:szCs w:val="20"/>
        </w:rPr>
        <w:t>izobraževalnih programov</w:t>
      </w:r>
      <w:r w:rsidR="00FE1877" w:rsidRPr="004D4440">
        <w:rPr>
          <w:rFonts w:ascii="Arial" w:eastAsiaTheme="minorHAnsi" w:hAnsi="Arial" w:cs="Arial"/>
          <w:b/>
          <w:sz w:val="20"/>
          <w:szCs w:val="20"/>
        </w:rPr>
        <w:t xml:space="preserve"> in dejavnosti</w:t>
      </w:r>
      <w:r w:rsidRPr="004D4440">
        <w:rPr>
          <w:rFonts w:ascii="Arial" w:eastAsiaTheme="minorHAnsi" w:hAnsi="Arial" w:cs="Arial"/>
          <w:sz w:val="20"/>
          <w:szCs w:val="20"/>
        </w:rPr>
        <w:t xml:space="preserve"> ter </w:t>
      </w:r>
      <w:r w:rsidR="006B768A" w:rsidRPr="004D4440">
        <w:rPr>
          <w:rFonts w:ascii="Arial" w:eastAsiaTheme="minorHAnsi" w:hAnsi="Arial" w:cs="Arial"/>
          <w:sz w:val="20"/>
          <w:szCs w:val="20"/>
        </w:rPr>
        <w:t>nov</w:t>
      </w:r>
      <w:r w:rsidR="00FE1877" w:rsidRPr="004D4440">
        <w:rPr>
          <w:rFonts w:ascii="Arial" w:eastAsiaTheme="minorHAnsi" w:hAnsi="Arial" w:cs="Arial"/>
          <w:sz w:val="20"/>
          <w:szCs w:val="20"/>
        </w:rPr>
        <w:t>ih</w:t>
      </w:r>
      <w:r w:rsidR="006B768A" w:rsidRPr="004D4440">
        <w:rPr>
          <w:rFonts w:ascii="Arial" w:eastAsiaTheme="minorHAnsi" w:hAnsi="Arial" w:cs="Arial"/>
          <w:sz w:val="20"/>
          <w:szCs w:val="20"/>
        </w:rPr>
        <w:t xml:space="preserve"> pristop</w:t>
      </w:r>
      <w:r w:rsidR="00FE1877" w:rsidRPr="004D4440">
        <w:rPr>
          <w:rFonts w:ascii="Arial" w:eastAsiaTheme="minorHAnsi" w:hAnsi="Arial" w:cs="Arial"/>
          <w:sz w:val="20"/>
          <w:szCs w:val="20"/>
        </w:rPr>
        <w:t>ov</w:t>
      </w:r>
      <w:r w:rsidR="006B768A" w:rsidRPr="004D4440">
        <w:rPr>
          <w:rFonts w:ascii="Arial" w:eastAsiaTheme="minorHAnsi" w:hAnsi="Arial" w:cs="Arial"/>
          <w:sz w:val="20"/>
          <w:szCs w:val="20"/>
        </w:rPr>
        <w:t xml:space="preserve"> do ranljivih skupin</w:t>
      </w:r>
      <w:r w:rsidRPr="004D4440">
        <w:rPr>
          <w:rFonts w:ascii="Arial" w:eastAsiaTheme="minorHAnsi" w:hAnsi="Arial" w:cs="Arial"/>
          <w:sz w:val="20"/>
          <w:szCs w:val="20"/>
        </w:rPr>
        <w:t>, kot so:</w:t>
      </w:r>
    </w:p>
    <w:p w:rsidR="00FE1877" w:rsidRPr="004D4440" w:rsidRDefault="00F54C23" w:rsidP="00003A68">
      <w:pPr>
        <w:pStyle w:val="Odstavekseznama"/>
        <w:numPr>
          <w:ilvl w:val="1"/>
          <w:numId w:val="34"/>
        </w:numPr>
        <w:spacing w:before="0" w:after="0" w:line="240" w:lineRule="auto"/>
        <w:ind w:left="851"/>
        <w:rPr>
          <w:rFonts w:ascii="Arial" w:eastAsiaTheme="minorHAnsi" w:hAnsi="Arial" w:cs="Arial"/>
          <w:sz w:val="20"/>
          <w:szCs w:val="20"/>
        </w:rPr>
      </w:pPr>
      <w:r w:rsidRPr="004D4440">
        <w:rPr>
          <w:rFonts w:ascii="Arial" w:eastAsiaTheme="minorHAnsi" w:hAnsi="Arial" w:cs="Arial"/>
          <w:sz w:val="20"/>
          <w:szCs w:val="20"/>
        </w:rPr>
        <w:t>s</w:t>
      </w:r>
      <w:r w:rsidR="00FE1877" w:rsidRPr="004D4440">
        <w:rPr>
          <w:rFonts w:ascii="Arial" w:eastAsiaTheme="minorHAnsi" w:hAnsi="Arial" w:cs="Arial"/>
          <w:sz w:val="20"/>
          <w:szCs w:val="20"/>
        </w:rPr>
        <w:t>tarejši odrasli: krepitev različnih oblik izobraževanja ne glede na status in spodbujanje vključevanja v VŽU</w:t>
      </w:r>
      <w:r w:rsidRPr="004D4440">
        <w:rPr>
          <w:rFonts w:ascii="Arial" w:eastAsiaTheme="minorHAnsi" w:hAnsi="Arial" w:cs="Arial"/>
          <w:sz w:val="20"/>
          <w:szCs w:val="20"/>
        </w:rPr>
        <w:t>; r</w:t>
      </w:r>
      <w:r w:rsidR="00FE1877" w:rsidRPr="004D4440">
        <w:rPr>
          <w:rFonts w:ascii="Arial" w:eastAsiaTheme="minorHAnsi" w:hAnsi="Arial" w:cs="Arial"/>
          <w:sz w:val="20"/>
          <w:szCs w:val="20"/>
        </w:rPr>
        <w:t>azvoj in izvajanje novih modelov medgeneracijskega sodelovanja in prenos znanja med generacijami</w:t>
      </w:r>
      <w:r w:rsidR="005C131A">
        <w:rPr>
          <w:rFonts w:ascii="Arial" w:eastAsiaTheme="minorHAnsi" w:hAnsi="Arial" w:cs="Arial"/>
          <w:sz w:val="20"/>
          <w:szCs w:val="20"/>
        </w:rPr>
        <w:t>;</w:t>
      </w:r>
    </w:p>
    <w:p w:rsidR="00FE1877" w:rsidRPr="004D4440" w:rsidRDefault="00FE1877" w:rsidP="00003A68">
      <w:pPr>
        <w:pStyle w:val="Odstavekseznama"/>
        <w:numPr>
          <w:ilvl w:val="1"/>
          <w:numId w:val="34"/>
        </w:numPr>
        <w:spacing w:before="0" w:after="0" w:line="240" w:lineRule="auto"/>
        <w:ind w:left="851"/>
        <w:rPr>
          <w:rFonts w:ascii="Arial" w:eastAsiaTheme="minorHAnsi" w:hAnsi="Arial" w:cs="Arial"/>
          <w:sz w:val="20"/>
          <w:szCs w:val="20"/>
        </w:rPr>
      </w:pPr>
      <w:r w:rsidRPr="004D4440">
        <w:rPr>
          <w:rFonts w:ascii="Arial" w:hAnsi="Arial" w:cs="Arial"/>
          <w:sz w:val="20"/>
          <w:szCs w:val="20"/>
        </w:rPr>
        <w:t>mlajši odrasli, ki zgodaj opustijo šolanje in osipniki;</w:t>
      </w:r>
      <w:r w:rsidRPr="004D4440">
        <w:rPr>
          <w:rFonts w:ascii="Arial" w:eastAsiaTheme="minorHAnsi" w:hAnsi="Arial" w:cs="Arial"/>
          <w:sz w:val="20"/>
          <w:szCs w:val="20"/>
        </w:rPr>
        <w:t xml:space="preserve"> </w:t>
      </w:r>
    </w:p>
    <w:p w:rsidR="00FE1877" w:rsidRPr="004D4440" w:rsidRDefault="00FE1877" w:rsidP="00003A68">
      <w:pPr>
        <w:pStyle w:val="Odstavekseznama"/>
        <w:numPr>
          <w:ilvl w:val="1"/>
          <w:numId w:val="34"/>
        </w:numPr>
        <w:spacing w:before="0" w:after="0" w:line="240" w:lineRule="auto"/>
        <w:ind w:left="851"/>
        <w:rPr>
          <w:rFonts w:ascii="Arial" w:eastAsiaTheme="minorHAnsi" w:hAnsi="Arial" w:cs="Arial"/>
          <w:sz w:val="20"/>
          <w:szCs w:val="20"/>
        </w:rPr>
      </w:pPr>
      <w:r w:rsidRPr="004D4440">
        <w:rPr>
          <w:rFonts w:ascii="Arial" w:eastAsiaTheme="minorHAnsi" w:hAnsi="Arial" w:cs="Arial"/>
          <w:sz w:val="20"/>
          <w:szCs w:val="20"/>
        </w:rPr>
        <w:t>invalid</w:t>
      </w:r>
      <w:r w:rsidR="00F54C23" w:rsidRPr="004D4440">
        <w:rPr>
          <w:rFonts w:ascii="Arial" w:eastAsiaTheme="minorHAnsi" w:hAnsi="Arial" w:cs="Arial"/>
          <w:sz w:val="20"/>
          <w:szCs w:val="20"/>
        </w:rPr>
        <w:t>i,</w:t>
      </w:r>
      <w:r w:rsidRPr="004D4440">
        <w:rPr>
          <w:rFonts w:ascii="Arial" w:eastAsiaTheme="minorHAnsi" w:hAnsi="Arial" w:cs="Arial"/>
          <w:sz w:val="20"/>
          <w:szCs w:val="20"/>
        </w:rPr>
        <w:t xml:space="preserve"> odrasli s posebnimi potrebami</w:t>
      </w:r>
      <w:r w:rsidR="00F54C23" w:rsidRPr="004D4440">
        <w:rPr>
          <w:rFonts w:ascii="Arial" w:eastAsiaTheme="minorHAnsi" w:hAnsi="Arial" w:cs="Arial"/>
          <w:sz w:val="20"/>
          <w:szCs w:val="20"/>
        </w:rPr>
        <w:t>, osebe na prestajanju kazni</w:t>
      </w:r>
      <w:r w:rsidRPr="004D4440">
        <w:rPr>
          <w:rFonts w:ascii="Arial" w:eastAsiaTheme="minorHAnsi" w:hAnsi="Arial" w:cs="Arial"/>
          <w:sz w:val="20"/>
          <w:szCs w:val="20"/>
        </w:rPr>
        <w:t xml:space="preserve"> in drugi, ne glede na status;</w:t>
      </w:r>
    </w:p>
    <w:p w:rsidR="00F54C23" w:rsidRPr="004D4440" w:rsidRDefault="00F54C23" w:rsidP="00003A68">
      <w:pPr>
        <w:pStyle w:val="Odstavekseznama"/>
        <w:numPr>
          <w:ilvl w:val="1"/>
          <w:numId w:val="34"/>
        </w:numPr>
        <w:spacing w:before="0" w:after="0" w:line="240" w:lineRule="auto"/>
        <w:ind w:left="851"/>
        <w:rPr>
          <w:rFonts w:ascii="Arial" w:eastAsiaTheme="minorHAnsi" w:hAnsi="Arial" w:cs="Arial"/>
          <w:sz w:val="20"/>
          <w:szCs w:val="20"/>
        </w:rPr>
      </w:pPr>
      <w:r w:rsidRPr="004D4440">
        <w:rPr>
          <w:rFonts w:ascii="Arial" w:eastAsiaTheme="minorHAnsi" w:hAnsi="Arial" w:cs="Arial"/>
          <w:sz w:val="20"/>
          <w:szCs w:val="20"/>
        </w:rPr>
        <w:t xml:space="preserve">socialno </w:t>
      </w:r>
      <w:r w:rsidRPr="004D4440">
        <w:rPr>
          <w:rFonts w:ascii="Arial" w:hAnsi="Arial" w:cs="Arial"/>
          <w:sz w:val="20"/>
          <w:szCs w:val="20"/>
        </w:rPr>
        <w:t>izključeni</w:t>
      </w:r>
      <w:r w:rsidRPr="004D4440">
        <w:rPr>
          <w:rFonts w:ascii="Arial" w:eastAsiaTheme="minorHAnsi" w:hAnsi="Arial" w:cs="Arial"/>
          <w:sz w:val="20"/>
          <w:szCs w:val="20"/>
        </w:rPr>
        <w:t xml:space="preserve"> brezposelni: </w:t>
      </w:r>
      <w:r w:rsidRPr="004D4440">
        <w:rPr>
          <w:rFonts w:ascii="Arial" w:hAnsi="Arial" w:cs="Arial"/>
          <w:sz w:val="20"/>
          <w:szCs w:val="20"/>
        </w:rPr>
        <w:t>dolgotrajno brezposelni, starejši (50 let in več), brezposelni z nizko izobrazbo (zaključeno osnovnošolsko izobraževanje ali manj) in mladi (stari od 15 do 29 let).</w:t>
      </w:r>
    </w:p>
    <w:p w:rsidR="00F54C23" w:rsidRPr="004D4440" w:rsidRDefault="00DC62D9" w:rsidP="00003A68">
      <w:pPr>
        <w:pStyle w:val="Odstavekseznama"/>
        <w:numPr>
          <w:ilvl w:val="0"/>
          <w:numId w:val="34"/>
        </w:numPr>
        <w:spacing w:before="0" w:after="0" w:line="240" w:lineRule="auto"/>
        <w:ind w:left="426"/>
        <w:rPr>
          <w:rFonts w:ascii="Arial" w:eastAsiaTheme="minorHAnsi" w:hAnsi="Arial" w:cs="Arial"/>
          <w:sz w:val="20"/>
          <w:szCs w:val="20"/>
        </w:rPr>
      </w:pPr>
      <w:r w:rsidRPr="004D4440">
        <w:rPr>
          <w:rFonts w:ascii="Arial" w:eastAsiaTheme="minorHAnsi" w:hAnsi="Arial" w:cs="Arial"/>
          <w:b/>
          <w:sz w:val="20"/>
          <w:szCs w:val="20"/>
        </w:rPr>
        <w:t>Osnovn</w:t>
      </w:r>
      <w:r w:rsidR="00855CFD" w:rsidRPr="004D4440">
        <w:rPr>
          <w:rFonts w:ascii="Arial" w:eastAsiaTheme="minorHAnsi" w:hAnsi="Arial" w:cs="Arial"/>
          <w:b/>
          <w:sz w:val="20"/>
          <w:szCs w:val="20"/>
        </w:rPr>
        <w:t>o</w:t>
      </w:r>
      <w:r w:rsidRPr="004D4440">
        <w:rPr>
          <w:rFonts w:ascii="Arial" w:eastAsiaTheme="minorHAnsi" w:hAnsi="Arial" w:cs="Arial"/>
          <w:b/>
          <w:sz w:val="20"/>
          <w:szCs w:val="20"/>
        </w:rPr>
        <w:t>šol</w:t>
      </w:r>
      <w:r w:rsidR="00855CFD" w:rsidRPr="004D4440">
        <w:rPr>
          <w:rFonts w:ascii="Arial" w:eastAsiaTheme="minorHAnsi" w:hAnsi="Arial" w:cs="Arial"/>
          <w:b/>
          <w:sz w:val="20"/>
          <w:szCs w:val="20"/>
        </w:rPr>
        <w:t>sko</w:t>
      </w:r>
      <w:r w:rsidRPr="004D4440">
        <w:rPr>
          <w:rFonts w:ascii="Arial" w:eastAsiaTheme="minorHAnsi" w:hAnsi="Arial" w:cs="Arial"/>
          <w:b/>
          <w:sz w:val="20"/>
          <w:szCs w:val="20"/>
        </w:rPr>
        <w:t xml:space="preserve"> </w:t>
      </w:r>
      <w:r w:rsidR="00855CFD" w:rsidRPr="004D4440">
        <w:rPr>
          <w:rFonts w:ascii="Arial" w:eastAsiaTheme="minorHAnsi" w:hAnsi="Arial" w:cs="Arial"/>
          <w:b/>
          <w:sz w:val="20"/>
          <w:szCs w:val="20"/>
        </w:rPr>
        <w:t xml:space="preserve">izobraževanje </w:t>
      </w:r>
      <w:r w:rsidRPr="004D4440">
        <w:rPr>
          <w:rFonts w:ascii="Arial" w:eastAsiaTheme="minorHAnsi" w:hAnsi="Arial" w:cs="Arial"/>
          <w:b/>
          <w:sz w:val="20"/>
          <w:szCs w:val="20"/>
        </w:rPr>
        <w:t>odrasl</w:t>
      </w:r>
      <w:r w:rsidR="00855CFD" w:rsidRPr="004D4440">
        <w:rPr>
          <w:rFonts w:ascii="Arial" w:eastAsiaTheme="minorHAnsi" w:hAnsi="Arial" w:cs="Arial"/>
          <w:b/>
          <w:sz w:val="20"/>
          <w:szCs w:val="20"/>
        </w:rPr>
        <w:t>ih</w:t>
      </w:r>
      <w:r w:rsidRPr="004D4440">
        <w:rPr>
          <w:rFonts w:ascii="Arial" w:eastAsiaTheme="minorHAnsi" w:hAnsi="Arial" w:cs="Arial"/>
          <w:sz w:val="20"/>
          <w:szCs w:val="20"/>
        </w:rPr>
        <w:t xml:space="preserve">: </w:t>
      </w:r>
      <w:r w:rsidR="006B768A" w:rsidRPr="004D4440">
        <w:rPr>
          <w:rFonts w:ascii="Arial" w:eastAsiaTheme="minorHAnsi" w:hAnsi="Arial" w:cs="Arial"/>
          <w:sz w:val="20"/>
          <w:szCs w:val="20"/>
        </w:rPr>
        <w:t xml:space="preserve">posodobitev izhodišč </w:t>
      </w:r>
      <w:r w:rsidR="0094551B">
        <w:rPr>
          <w:rFonts w:ascii="Arial" w:eastAsiaTheme="minorHAnsi" w:hAnsi="Arial" w:cs="Arial"/>
          <w:sz w:val="20"/>
          <w:szCs w:val="20"/>
        </w:rPr>
        <w:t xml:space="preserve">in </w:t>
      </w:r>
      <w:r w:rsidR="0094551B" w:rsidRPr="004D4440">
        <w:rPr>
          <w:rFonts w:ascii="Arial" w:eastAsiaTheme="minorHAnsi" w:hAnsi="Arial" w:cs="Arial"/>
          <w:sz w:val="20"/>
          <w:szCs w:val="20"/>
        </w:rPr>
        <w:t xml:space="preserve">izobraževalnega programa </w:t>
      </w:r>
    </w:p>
    <w:p w:rsidR="00DC62D9" w:rsidRPr="004D4440" w:rsidRDefault="0094551B" w:rsidP="009D2068">
      <w:pPr>
        <w:spacing w:before="0" w:after="0" w:line="240" w:lineRule="auto"/>
        <w:ind w:left="426"/>
        <w:rPr>
          <w:rFonts w:ascii="Arial" w:eastAsiaTheme="minorHAnsi" w:hAnsi="Arial" w:cs="Arial"/>
          <w:sz w:val="20"/>
          <w:szCs w:val="20"/>
        </w:rPr>
      </w:pPr>
      <w:r>
        <w:rPr>
          <w:rFonts w:ascii="Arial" w:eastAsiaTheme="minorHAnsi" w:hAnsi="Arial" w:cs="Arial"/>
          <w:sz w:val="20"/>
          <w:szCs w:val="20"/>
        </w:rPr>
        <w:t>o</w:t>
      </w:r>
      <w:r w:rsidR="006B768A" w:rsidRPr="004D4440">
        <w:rPr>
          <w:rFonts w:ascii="Arial" w:eastAsiaTheme="minorHAnsi" w:hAnsi="Arial" w:cs="Arial"/>
          <w:sz w:val="20"/>
          <w:szCs w:val="20"/>
        </w:rPr>
        <w:t>snovn</w:t>
      </w:r>
      <w:r>
        <w:rPr>
          <w:rFonts w:ascii="Arial" w:eastAsiaTheme="minorHAnsi" w:hAnsi="Arial" w:cs="Arial"/>
          <w:sz w:val="20"/>
          <w:szCs w:val="20"/>
        </w:rPr>
        <w:t>a</w:t>
      </w:r>
      <w:r w:rsidR="006B768A" w:rsidRPr="004D4440">
        <w:rPr>
          <w:rFonts w:ascii="Arial" w:eastAsiaTheme="minorHAnsi" w:hAnsi="Arial" w:cs="Arial"/>
          <w:sz w:val="20"/>
          <w:szCs w:val="20"/>
        </w:rPr>
        <w:t xml:space="preserve"> </w:t>
      </w:r>
      <w:r w:rsidRPr="004D4440">
        <w:rPr>
          <w:rFonts w:ascii="Arial" w:eastAsiaTheme="minorHAnsi" w:hAnsi="Arial" w:cs="Arial"/>
          <w:sz w:val="20"/>
          <w:szCs w:val="20"/>
        </w:rPr>
        <w:t>šol</w:t>
      </w:r>
      <w:r>
        <w:rPr>
          <w:rFonts w:ascii="Arial" w:eastAsiaTheme="minorHAnsi" w:hAnsi="Arial" w:cs="Arial"/>
          <w:sz w:val="20"/>
          <w:szCs w:val="20"/>
        </w:rPr>
        <w:t>a</w:t>
      </w:r>
      <w:r w:rsidRPr="004D4440">
        <w:rPr>
          <w:rFonts w:ascii="Arial" w:eastAsiaTheme="minorHAnsi" w:hAnsi="Arial" w:cs="Arial"/>
          <w:sz w:val="20"/>
          <w:szCs w:val="20"/>
        </w:rPr>
        <w:t xml:space="preserve"> </w:t>
      </w:r>
      <w:r w:rsidR="006B768A" w:rsidRPr="004D4440">
        <w:rPr>
          <w:rFonts w:ascii="Arial" w:eastAsiaTheme="minorHAnsi" w:hAnsi="Arial" w:cs="Arial"/>
          <w:sz w:val="20"/>
          <w:szCs w:val="20"/>
        </w:rPr>
        <w:t>za odrasle</w:t>
      </w:r>
      <w:r>
        <w:rPr>
          <w:rFonts w:ascii="Arial" w:eastAsiaTheme="minorHAnsi" w:hAnsi="Arial" w:cs="Arial"/>
          <w:sz w:val="20"/>
          <w:szCs w:val="20"/>
        </w:rPr>
        <w:t xml:space="preserve"> ter</w:t>
      </w:r>
      <w:r w:rsidRPr="004D4440">
        <w:rPr>
          <w:rFonts w:ascii="Arial" w:eastAsiaTheme="minorHAnsi" w:hAnsi="Arial" w:cs="Arial"/>
          <w:sz w:val="20"/>
          <w:szCs w:val="20"/>
        </w:rPr>
        <w:t xml:space="preserve"> </w:t>
      </w:r>
      <w:r w:rsidR="00CF7022" w:rsidRPr="004D4440">
        <w:rPr>
          <w:rFonts w:ascii="Arial" w:eastAsiaTheme="minorHAnsi" w:hAnsi="Arial" w:cs="Arial"/>
          <w:sz w:val="20"/>
          <w:szCs w:val="20"/>
        </w:rPr>
        <w:t>zvišati</w:t>
      </w:r>
      <w:r w:rsidR="00DC62D9" w:rsidRPr="004D4440">
        <w:rPr>
          <w:rFonts w:ascii="Arial" w:eastAsiaTheme="minorHAnsi" w:hAnsi="Arial" w:cs="Arial"/>
          <w:sz w:val="20"/>
          <w:szCs w:val="20"/>
        </w:rPr>
        <w:t xml:space="preserve"> število odraslih, ki ta</w:t>
      </w:r>
      <w:r w:rsidR="00F54C23" w:rsidRPr="004D4440">
        <w:rPr>
          <w:rFonts w:ascii="Arial" w:eastAsiaTheme="minorHAnsi" w:hAnsi="Arial" w:cs="Arial"/>
          <w:sz w:val="20"/>
          <w:szCs w:val="20"/>
        </w:rPr>
        <w:t xml:space="preserve"> </w:t>
      </w:r>
      <w:r w:rsidR="00DC62D9" w:rsidRPr="004D4440">
        <w:rPr>
          <w:rFonts w:ascii="Arial" w:eastAsiaTheme="minorHAnsi" w:hAnsi="Arial" w:cs="Arial"/>
          <w:sz w:val="20"/>
          <w:szCs w:val="20"/>
        </w:rPr>
        <w:t>program uspešno zaključijo.</w:t>
      </w:r>
    </w:p>
    <w:p w:rsidR="00DC62D9" w:rsidRPr="004D4440" w:rsidRDefault="00855CFD" w:rsidP="00003A68">
      <w:pPr>
        <w:pStyle w:val="Odstavekseznama"/>
        <w:numPr>
          <w:ilvl w:val="0"/>
          <w:numId w:val="34"/>
        </w:numPr>
        <w:spacing w:before="0" w:after="0" w:line="240" w:lineRule="auto"/>
        <w:ind w:left="426"/>
        <w:rPr>
          <w:rFonts w:ascii="Arial" w:eastAsiaTheme="minorHAnsi" w:hAnsi="Arial" w:cs="Arial"/>
          <w:sz w:val="20"/>
          <w:szCs w:val="20"/>
        </w:rPr>
      </w:pPr>
      <w:r w:rsidRPr="004D4440">
        <w:rPr>
          <w:rFonts w:ascii="Arial" w:eastAsiaTheme="minorHAnsi" w:hAnsi="Arial" w:cs="Arial"/>
          <w:b/>
          <w:sz w:val="20"/>
          <w:szCs w:val="20"/>
        </w:rPr>
        <w:t>S</w:t>
      </w:r>
      <w:r w:rsidR="00DC62D9" w:rsidRPr="004D4440">
        <w:rPr>
          <w:rFonts w:ascii="Arial" w:eastAsiaTheme="minorHAnsi" w:hAnsi="Arial" w:cs="Arial"/>
          <w:b/>
          <w:sz w:val="20"/>
          <w:szCs w:val="20"/>
        </w:rPr>
        <w:t>rednješolsko izobraževanje</w:t>
      </w:r>
      <w:r w:rsidRPr="004D4440">
        <w:rPr>
          <w:rFonts w:ascii="Arial" w:eastAsiaTheme="minorHAnsi" w:hAnsi="Arial" w:cs="Arial"/>
          <w:b/>
          <w:sz w:val="20"/>
          <w:szCs w:val="20"/>
        </w:rPr>
        <w:t xml:space="preserve"> odraslih</w:t>
      </w:r>
      <w:r w:rsidR="00DC62D9" w:rsidRPr="004D4440">
        <w:rPr>
          <w:rFonts w:ascii="Arial" w:eastAsiaTheme="minorHAnsi" w:hAnsi="Arial" w:cs="Arial"/>
          <w:b/>
          <w:sz w:val="20"/>
          <w:szCs w:val="20"/>
        </w:rPr>
        <w:t>:</w:t>
      </w:r>
      <w:r w:rsidR="00DC62D9" w:rsidRPr="004D4440">
        <w:rPr>
          <w:rFonts w:ascii="Arial" w:eastAsiaTheme="minorHAnsi" w:hAnsi="Arial" w:cs="Arial"/>
          <w:sz w:val="20"/>
          <w:szCs w:val="20"/>
        </w:rPr>
        <w:t xml:space="preserve"> </w:t>
      </w:r>
      <w:r w:rsidR="006C5DA2">
        <w:rPr>
          <w:rFonts w:ascii="Arial" w:eastAsiaTheme="minorHAnsi" w:hAnsi="Arial" w:cs="Arial"/>
          <w:sz w:val="20"/>
          <w:szCs w:val="20"/>
        </w:rPr>
        <w:t>pridobitev novega poklica</w:t>
      </w:r>
      <w:r w:rsidR="0094551B">
        <w:rPr>
          <w:rFonts w:ascii="Arial" w:eastAsiaTheme="minorHAnsi" w:hAnsi="Arial" w:cs="Arial"/>
          <w:sz w:val="20"/>
          <w:szCs w:val="20"/>
        </w:rPr>
        <w:t xml:space="preserve"> za večjo zaposljivost</w:t>
      </w:r>
      <w:r w:rsidR="006C5DA2">
        <w:rPr>
          <w:rFonts w:ascii="Arial" w:eastAsiaTheme="minorHAnsi" w:hAnsi="Arial" w:cs="Arial"/>
          <w:sz w:val="20"/>
          <w:szCs w:val="20"/>
        </w:rPr>
        <w:t xml:space="preserve">, </w:t>
      </w:r>
      <w:r w:rsidR="006B768A" w:rsidRPr="004D4440">
        <w:rPr>
          <w:rFonts w:ascii="Arial" w:eastAsiaTheme="minorHAnsi" w:hAnsi="Arial" w:cs="Arial"/>
          <w:sz w:val="20"/>
          <w:szCs w:val="20"/>
        </w:rPr>
        <w:t>razv</w:t>
      </w:r>
      <w:r w:rsidR="00CF7022" w:rsidRPr="004D4440">
        <w:rPr>
          <w:rFonts w:ascii="Arial" w:eastAsiaTheme="minorHAnsi" w:hAnsi="Arial" w:cs="Arial"/>
          <w:sz w:val="20"/>
          <w:szCs w:val="20"/>
        </w:rPr>
        <w:t>o</w:t>
      </w:r>
      <w:r w:rsidR="006B768A" w:rsidRPr="004D4440">
        <w:rPr>
          <w:rFonts w:ascii="Arial" w:eastAsiaTheme="minorHAnsi" w:hAnsi="Arial" w:cs="Arial"/>
          <w:sz w:val="20"/>
          <w:szCs w:val="20"/>
        </w:rPr>
        <w:t>j</w:t>
      </w:r>
      <w:r w:rsidR="00CF7022" w:rsidRPr="004D4440">
        <w:rPr>
          <w:rFonts w:ascii="Arial" w:eastAsiaTheme="minorHAnsi" w:hAnsi="Arial" w:cs="Arial"/>
          <w:sz w:val="20"/>
          <w:szCs w:val="20"/>
        </w:rPr>
        <w:t xml:space="preserve"> novih</w:t>
      </w:r>
      <w:r w:rsidR="006B768A" w:rsidRPr="004D4440">
        <w:rPr>
          <w:rFonts w:ascii="Arial" w:eastAsiaTheme="minorHAnsi" w:hAnsi="Arial" w:cs="Arial"/>
          <w:sz w:val="20"/>
          <w:szCs w:val="20"/>
        </w:rPr>
        <w:t xml:space="preserve"> pristop</w:t>
      </w:r>
      <w:r w:rsidR="00CF7022" w:rsidRPr="004D4440">
        <w:rPr>
          <w:rFonts w:ascii="Arial" w:eastAsiaTheme="minorHAnsi" w:hAnsi="Arial" w:cs="Arial"/>
          <w:sz w:val="20"/>
          <w:szCs w:val="20"/>
        </w:rPr>
        <w:t xml:space="preserve">ov, </w:t>
      </w:r>
      <w:r w:rsidR="00682272" w:rsidRPr="004D4440">
        <w:rPr>
          <w:rFonts w:ascii="Arial" w:eastAsiaTheme="minorHAnsi" w:hAnsi="Arial" w:cs="Arial"/>
          <w:sz w:val="20"/>
          <w:szCs w:val="20"/>
        </w:rPr>
        <w:t>orod</w:t>
      </w:r>
      <w:r w:rsidR="00CF7022" w:rsidRPr="004D4440">
        <w:rPr>
          <w:rFonts w:ascii="Arial" w:eastAsiaTheme="minorHAnsi" w:hAnsi="Arial" w:cs="Arial"/>
          <w:sz w:val="20"/>
          <w:szCs w:val="20"/>
        </w:rPr>
        <w:t>i</w:t>
      </w:r>
      <w:r w:rsidR="00682272" w:rsidRPr="004D4440">
        <w:rPr>
          <w:rFonts w:ascii="Arial" w:eastAsiaTheme="minorHAnsi" w:hAnsi="Arial" w:cs="Arial"/>
          <w:sz w:val="20"/>
          <w:szCs w:val="20"/>
        </w:rPr>
        <w:t>j</w:t>
      </w:r>
      <w:r w:rsidR="00CF7022" w:rsidRPr="004D4440">
        <w:rPr>
          <w:rFonts w:ascii="Arial" w:eastAsiaTheme="minorHAnsi" w:hAnsi="Arial" w:cs="Arial"/>
          <w:sz w:val="20"/>
          <w:szCs w:val="20"/>
        </w:rPr>
        <w:t xml:space="preserve"> in programov</w:t>
      </w:r>
      <w:r w:rsidR="00207542">
        <w:rPr>
          <w:rFonts w:ascii="Arial" w:eastAsiaTheme="minorHAnsi" w:hAnsi="Arial" w:cs="Arial"/>
          <w:sz w:val="20"/>
          <w:szCs w:val="20"/>
        </w:rPr>
        <w:t xml:space="preserve"> </w:t>
      </w:r>
      <w:r w:rsidR="006B768A" w:rsidRPr="004D4440">
        <w:rPr>
          <w:rFonts w:ascii="Arial" w:eastAsiaTheme="minorHAnsi" w:hAnsi="Arial" w:cs="Arial"/>
          <w:sz w:val="20"/>
          <w:szCs w:val="20"/>
        </w:rPr>
        <w:t>usposablja</w:t>
      </w:r>
      <w:r w:rsidR="00CF7022" w:rsidRPr="004D4440">
        <w:rPr>
          <w:rFonts w:ascii="Arial" w:eastAsiaTheme="minorHAnsi" w:hAnsi="Arial" w:cs="Arial"/>
          <w:sz w:val="20"/>
          <w:szCs w:val="20"/>
        </w:rPr>
        <w:t>nja</w:t>
      </w:r>
      <w:r w:rsidR="006B768A" w:rsidRPr="004D4440">
        <w:rPr>
          <w:rFonts w:ascii="Arial" w:eastAsiaTheme="minorHAnsi" w:hAnsi="Arial" w:cs="Arial"/>
          <w:sz w:val="20"/>
          <w:szCs w:val="20"/>
        </w:rPr>
        <w:t xml:space="preserve"> strokovn</w:t>
      </w:r>
      <w:r w:rsidR="00CF7022" w:rsidRPr="004D4440">
        <w:rPr>
          <w:rFonts w:ascii="Arial" w:eastAsiaTheme="minorHAnsi" w:hAnsi="Arial" w:cs="Arial"/>
          <w:sz w:val="20"/>
          <w:szCs w:val="20"/>
        </w:rPr>
        <w:t>ih</w:t>
      </w:r>
      <w:r w:rsidR="006B768A" w:rsidRPr="004D4440">
        <w:rPr>
          <w:rFonts w:ascii="Arial" w:eastAsiaTheme="minorHAnsi" w:hAnsi="Arial" w:cs="Arial"/>
          <w:sz w:val="20"/>
          <w:szCs w:val="20"/>
        </w:rPr>
        <w:t xml:space="preserve"> delavce</w:t>
      </w:r>
      <w:r w:rsidR="00CF7022" w:rsidRPr="004D4440">
        <w:rPr>
          <w:rFonts w:ascii="Arial" w:eastAsiaTheme="minorHAnsi" w:hAnsi="Arial" w:cs="Arial"/>
          <w:sz w:val="20"/>
          <w:szCs w:val="20"/>
        </w:rPr>
        <w:t>v</w:t>
      </w:r>
      <w:r w:rsidR="006B768A" w:rsidRPr="004D4440">
        <w:rPr>
          <w:rFonts w:ascii="Arial" w:eastAsiaTheme="minorHAnsi" w:hAnsi="Arial" w:cs="Arial"/>
          <w:sz w:val="20"/>
          <w:szCs w:val="20"/>
        </w:rPr>
        <w:t xml:space="preserve"> za</w:t>
      </w:r>
      <w:r w:rsidR="00DC62D9" w:rsidRPr="004D4440">
        <w:rPr>
          <w:rFonts w:ascii="Arial" w:eastAsiaTheme="minorHAnsi" w:hAnsi="Arial" w:cs="Arial"/>
          <w:sz w:val="20"/>
          <w:szCs w:val="20"/>
        </w:rPr>
        <w:t xml:space="preserve"> prilagajanj</w:t>
      </w:r>
      <w:r w:rsidR="006B768A" w:rsidRPr="004D4440">
        <w:rPr>
          <w:rFonts w:ascii="Arial" w:eastAsiaTheme="minorHAnsi" w:hAnsi="Arial" w:cs="Arial"/>
          <w:sz w:val="20"/>
          <w:szCs w:val="20"/>
        </w:rPr>
        <w:t>e</w:t>
      </w:r>
      <w:r w:rsidR="00DC62D9" w:rsidRPr="004D4440">
        <w:rPr>
          <w:rFonts w:ascii="Arial" w:eastAsiaTheme="minorHAnsi" w:hAnsi="Arial" w:cs="Arial"/>
          <w:sz w:val="20"/>
          <w:szCs w:val="20"/>
        </w:rPr>
        <w:t xml:space="preserve"> izvajanja </w:t>
      </w:r>
      <w:r w:rsidR="006B768A" w:rsidRPr="004D4440">
        <w:rPr>
          <w:rFonts w:ascii="Arial" w:eastAsiaTheme="minorHAnsi" w:hAnsi="Arial" w:cs="Arial"/>
          <w:sz w:val="20"/>
          <w:szCs w:val="20"/>
        </w:rPr>
        <w:t>izobraževalnih programov v izrednem izobraževanju</w:t>
      </w:r>
      <w:r w:rsidR="00DC62D9" w:rsidRPr="004D4440">
        <w:rPr>
          <w:rFonts w:ascii="Arial" w:eastAsiaTheme="minorHAnsi" w:hAnsi="Arial" w:cs="Arial"/>
          <w:sz w:val="20"/>
          <w:szCs w:val="20"/>
        </w:rPr>
        <w:t>, vključno z izvajanjem praktičnega izobraževanja pri delodajalcih in priznavanj</w:t>
      </w:r>
      <w:r w:rsidR="006B768A" w:rsidRPr="004D4440">
        <w:rPr>
          <w:rFonts w:ascii="Arial" w:eastAsiaTheme="minorHAnsi" w:hAnsi="Arial" w:cs="Arial"/>
          <w:sz w:val="20"/>
          <w:szCs w:val="20"/>
        </w:rPr>
        <w:t>em predhodno pridobljenega znanja</w:t>
      </w:r>
      <w:r w:rsidR="00DC62D9" w:rsidRPr="004D4440">
        <w:rPr>
          <w:rFonts w:ascii="Arial" w:eastAsiaTheme="minorHAnsi" w:hAnsi="Arial" w:cs="Arial"/>
          <w:sz w:val="20"/>
          <w:szCs w:val="20"/>
        </w:rPr>
        <w:t>.</w:t>
      </w:r>
    </w:p>
    <w:p w:rsidR="00855CFD" w:rsidRPr="004D4440" w:rsidRDefault="00855CFD" w:rsidP="00003A68">
      <w:pPr>
        <w:pStyle w:val="Odstavekseznama"/>
        <w:numPr>
          <w:ilvl w:val="0"/>
          <w:numId w:val="34"/>
        </w:numPr>
        <w:spacing w:before="0" w:after="0" w:line="240" w:lineRule="auto"/>
        <w:ind w:left="426"/>
        <w:rPr>
          <w:rFonts w:ascii="Arial" w:eastAsiaTheme="minorHAnsi" w:hAnsi="Arial" w:cs="Arial"/>
          <w:sz w:val="20"/>
          <w:szCs w:val="20"/>
        </w:rPr>
      </w:pPr>
      <w:r w:rsidRPr="004D4440">
        <w:rPr>
          <w:rFonts w:ascii="Arial" w:eastAsiaTheme="minorHAnsi" w:hAnsi="Arial" w:cs="Arial"/>
          <w:b/>
          <w:sz w:val="20"/>
          <w:szCs w:val="20"/>
        </w:rPr>
        <w:t>Javnoveljavni izobraževalni programi za odrasle:</w:t>
      </w:r>
      <w:r w:rsidRPr="004D4440">
        <w:rPr>
          <w:rFonts w:ascii="Arial" w:eastAsiaTheme="minorHAnsi" w:hAnsi="Arial" w:cs="Arial"/>
          <w:sz w:val="20"/>
          <w:szCs w:val="20"/>
        </w:rPr>
        <w:t xml:space="preserve"> na osnovi Izhodišč za pripravo javnoveljavnih izobraževalnih programov za odrasle (2020) pripraviti modularne oblike programov ter k razvoju povabiti ministrstva. </w:t>
      </w:r>
    </w:p>
    <w:p w:rsidR="00855CFD" w:rsidRPr="004D4440" w:rsidRDefault="00855CFD" w:rsidP="00003A68">
      <w:pPr>
        <w:pStyle w:val="Odstavekseznama"/>
        <w:numPr>
          <w:ilvl w:val="0"/>
          <w:numId w:val="34"/>
        </w:numPr>
        <w:spacing w:before="0" w:after="0" w:line="240" w:lineRule="auto"/>
        <w:ind w:left="426"/>
        <w:rPr>
          <w:rFonts w:ascii="Arial" w:eastAsiaTheme="minorHAnsi" w:hAnsi="Arial" w:cs="Arial"/>
          <w:sz w:val="20"/>
          <w:szCs w:val="20"/>
        </w:rPr>
      </w:pPr>
      <w:r w:rsidRPr="004D4440">
        <w:rPr>
          <w:rFonts w:ascii="Arial" w:eastAsiaTheme="minorHAnsi" w:hAnsi="Arial" w:cs="Arial"/>
          <w:b/>
          <w:sz w:val="20"/>
          <w:szCs w:val="20"/>
        </w:rPr>
        <w:t>Programi</w:t>
      </w:r>
      <w:r w:rsidR="00F54C23" w:rsidRPr="004D4440">
        <w:rPr>
          <w:rFonts w:ascii="Arial" w:eastAsiaTheme="minorHAnsi" w:hAnsi="Arial" w:cs="Arial"/>
          <w:b/>
          <w:sz w:val="20"/>
          <w:szCs w:val="20"/>
        </w:rPr>
        <w:t xml:space="preserve"> </w:t>
      </w:r>
      <w:r w:rsidRPr="004D4440">
        <w:rPr>
          <w:rFonts w:ascii="Arial" w:eastAsiaTheme="minorHAnsi" w:hAnsi="Arial" w:cs="Arial"/>
          <w:b/>
          <w:sz w:val="20"/>
          <w:szCs w:val="20"/>
        </w:rPr>
        <w:t>za razvoj in krepitev temeljnih zmožnosti in splošne izobraženosti:</w:t>
      </w:r>
      <w:r w:rsidR="00207542">
        <w:rPr>
          <w:rFonts w:ascii="Arial" w:eastAsiaTheme="minorHAnsi" w:hAnsi="Arial" w:cs="Arial"/>
          <w:b/>
          <w:sz w:val="20"/>
          <w:szCs w:val="20"/>
        </w:rPr>
        <w:t xml:space="preserve"> </w:t>
      </w:r>
      <w:r w:rsidRPr="004D4440">
        <w:rPr>
          <w:rFonts w:ascii="Arial" w:eastAsiaTheme="minorHAnsi" w:hAnsi="Arial" w:cs="Arial"/>
          <w:sz w:val="20"/>
          <w:szCs w:val="20"/>
        </w:rPr>
        <w:t xml:space="preserve">razvoj novih programov in zvišanje deleža vključenih, saj pomembno prispevajo k osebnemu razvoju posameznika, večji zaposljivosti in krepijo družbeno vključenost in delovanje. </w:t>
      </w:r>
    </w:p>
    <w:p w:rsidR="0040475F" w:rsidRPr="004D4440" w:rsidRDefault="00894C06" w:rsidP="00003A68">
      <w:pPr>
        <w:pStyle w:val="Odstavekseznama"/>
        <w:numPr>
          <w:ilvl w:val="0"/>
          <w:numId w:val="34"/>
        </w:numPr>
        <w:spacing w:before="0" w:after="0" w:line="240" w:lineRule="auto"/>
        <w:ind w:left="426"/>
        <w:rPr>
          <w:rFonts w:ascii="Arial" w:eastAsiaTheme="minorHAnsi" w:hAnsi="Arial" w:cs="Arial"/>
          <w:sz w:val="20"/>
          <w:szCs w:val="20"/>
        </w:rPr>
      </w:pPr>
      <w:r w:rsidRPr="004D4440">
        <w:rPr>
          <w:rFonts w:ascii="Arial" w:eastAsiaTheme="minorHAnsi" w:hAnsi="Arial" w:cs="Arial"/>
          <w:b/>
          <w:sz w:val="20"/>
          <w:szCs w:val="20"/>
        </w:rPr>
        <w:t>P</w:t>
      </w:r>
      <w:r w:rsidR="0040475F" w:rsidRPr="004D4440">
        <w:rPr>
          <w:rFonts w:ascii="Arial" w:eastAsiaTheme="minorHAnsi" w:hAnsi="Arial" w:cs="Arial"/>
          <w:b/>
          <w:sz w:val="20"/>
          <w:szCs w:val="20"/>
        </w:rPr>
        <w:t>riznavanj</w:t>
      </w:r>
      <w:r w:rsidR="00682272" w:rsidRPr="004D4440">
        <w:rPr>
          <w:rFonts w:ascii="Arial" w:eastAsiaTheme="minorHAnsi" w:hAnsi="Arial" w:cs="Arial"/>
          <w:b/>
          <w:sz w:val="20"/>
          <w:szCs w:val="20"/>
        </w:rPr>
        <w:t>e</w:t>
      </w:r>
      <w:r w:rsidR="0040475F" w:rsidRPr="004D4440">
        <w:rPr>
          <w:rFonts w:ascii="Arial" w:eastAsiaTheme="minorHAnsi" w:hAnsi="Arial" w:cs="Arial"/>
          <w:b/>
          <w:sz w:val="20"/>
          <w:szCs w:val="20"/>
        </w:rPr>
        <w:t xml:space="preserve"> neformalno ali priložnostno pridobljen</w:t>
      </w:r>
      <w:r w:rsidR="00C8076E" w:rsidRPr="004D4440">
        <w:rPr>
          <w:rFonts w:ascii="Arial" w:eastAsiaTheme="minorHAnsi" w:hAnsi="Arial" w:cs="Arial"/>
          <w:b/>
          <w:sz w:val="20"/>
          <w:szCs w:val="20"/>
        </w:rPr>
        <w:t xml:space="preserve">ega </w:t>
      </w:r>
      <w:r w:rsidR="0040475F" w:rsidRPr="004D4440">
        <w:rPr>
          <w:rFonts w:ascii="Arial" w:eastAsiaTheme="minorHAnsi" w:hAnsi="Arial" w:cs="Arial"/>
          <w:b/>
          <w:sz w:val="20"/>
          <w:szCs w:val="20"/>
        </w:rPr>
        <w:t>znanj</w:t>
      </w:r>
      <w:r w:rsidR="00C8076E" w:rsidRPr="004D4440">
        <w:rPr>
          <w:rFonts w:ascii="Arial" w:eastAsiaTheme="minorHAnsi" w:hAnsi="Arial" w:cs="Arial"/>
          <w:b/>
          <w:sz w:val="20"/>
          <w:szCs w:val="20"/>
        </w:rPr>
        <w:t>a</w:t>
      </w:r>
      <w:r w:rsidR="006B768A" w:rsidRPr="004D4440">
        <w:rPr>
          <w:rFonts w:ascii="Arial" w:eastAsiaTheme="minorHAnsi" w:hAnsi="Arial" w:cs="Arial"/>
          <w:b/>
          <w:sz w:val="20"/>
          <w:szCs w:val="20"/>
        </w:rPr>
        <w:t>:</w:t>
      </w:r>
      <w:r w:rsidR="006B768A" w:rsidRPr="004D4440">
        <w:rPr>
          <w:rFonts w:ascii="Arial" w:eastAsiaTheme="minorHAnsi" w:hAnsi="Arial" w:cs="Arial"/>
          <w:sz w:val="20"/>
          <w:szCs w:val="20"/>
        </w:rPr>
        <w:t xml:space="preserve"> razv</w:t>
      </w:r>
      <w:r w:rsidR="00855CFD" w:rsidRPr="004D4440">
        <w:rPr>
          <w:rFonts w:ascii="Arial" w:eastAsiaTheme="minorHAnsi" w:hAnsi="Arial" w:cs="Arial"/>
          <w:sz w:val="20"/>
          <w:szCs w:val="20"/>
        </w:rPr>
        <w:t>o</w:t>
      </w:r>
      <w:r w:rsidR="006B768A" w:rsidRPr="004D4440">
        <w:rPr>
          <w:rFonts w:ascii="Arial" w:eastAsiaTheme="minorHAnsi" w:hAnsi="Arial" w:cs="Arial"/>
          <w:sz w:val="20"/>
          <w:szCs w:val="20"/>
        </w:rPr>
        <w:t>j nov</w:t>
      </w:r>
      <w:r w:rsidR="00855CFD" w:rsidRPr="004D4440">
        <w:rPr>
          <w:rFonts w:ascii="Arial" w:eastAsiaTheme="minorHAnsi" w:hAnsi="Arial" w:cs="Arial"/>
          <w:sz w:val="20"/>
          <w:szCs w:val="20"/>
        </w:rPr>
        <w:t>ih</w:t>
      </w:r>
      <w:r w:rsidR="006B768A" w:rsidRPr="004D4440">
        <w:rPr>
          <w:rFonts w:ascii="Arial" w:eastAsiaTheme="minorHAnsi" w:hAnsi="Arial" w:cs="Arial"/>
          <w:sz w:val="20"/>
          <w:szCs w:val="20"/>
        </w:rPr>
        <w:t xml:space="preserve"> usmerit</w:t>
      </w:r>
      <w:r w:rsidR="00855CFD" w:rsidRPr="004D4440">
        <w:rPr>
          <w:rFonts w:ascii="Arial" w:eastAsiaTheme="minorHAnsi" w:hAnsi="Arial" w:cs="Arial"/>
          <w:sz w:val="20"/>
          <w:szCs w:val="20"/>
        </w:rPr>
        <w:t>e</w:t>
      </w:r>
      <w:r w:rsidR="006B768A" w:rsidRPr="004D4440">
        <w:rPr>
          <w:rFonts w:ascii="Arial" w:eastAsiaTheme="minorHAnsi" w:hAnsi="Arial" w:cs="Arial"/>
          <w:sz w:val="20"/>
          <w:szCs w:val="20"/>
        </w:rPr>
        <w:t>v in orod</w:t>
      </w:r>
      <w:r w:rsidR="00855CFD" w:rsidRPr="004D4440">
        <w:rPr>
          <w:rFonts w:ascii="Arial" w:eastAsiaTheme="minorHAnsi" w:hAnsi="Arial" w:cs="Arial"/>
          <w:sz w:val="20"/>
          <w:szCs w:val="20"/>
        </w:rPr>
        <w:t>i</w:t>
      </w:r>
      <w:r w:rsidR="00682272" w:rsidRPr="004D4440">
        <w:rPr>
          <w:rFonts w:ascii="Arial" w:eastAsiaTheme="minorHAnsi" w:hAnsi="Arial" w:cs="Arial"/>
          <w:sz w:val="20"/>
          <w:szCs w:val="20"/>
        </w:rPr>
        <w:t>j</w:t>
      </w:r>
      <w:r w:rsidR="006B768A" w:rsidRPr="004D4440">
        <w:rPr>
          <w:rFonts w:ascii="Arial" w:eastAsiaTheme="minorHAnsi" w:hAnsi="Arial" w:cs="Arial"/>
          <w:sz w:val="20"/>
          <w:szCs w:val="20"/>
        </w:rPr>
        <w:t>, povezovanje usmeritev na sistemski ravni</w:t>
      </w:r>
      <w:r w:rsidR="00855CFD" w:rsidRPr="004D4440">
        <w:rPr>
          <w:rFonts w:ascii="Arial" w:eastAsiaTheme="minorHAnsi" w:hAnsi="Arial" w:cs="Arial"/>
          <w:sz w:val="20"/>
          <w:szCs w:val="20"/>
        </w:rPr>
        <w:t>, z</w:t>
      </w:r>
      <w:r w:rsidR="00207542">
        <w:rPr>
          <w:rFonts w:ascii="Arial" w:eastAsiaTheme="minorHAnsi" w:hAnsi="Arial" w:cs="Arial"/>
          <w:sz w:val="20"/>
          <w:szCs w:val="20"/>
        </w:rPr>
        <w:t xml:space="preserve"> </w:t>
      </w:r>
      <w:r w:rsidR="00682272" w:rsidRPr="004D4440">
        <w:rPr>
          <w:rFonts w:ascii="Arial" w:eastAsiaTheme="minorHAnsi" w:hAnsi="Arial" w:cs="Arial"/>
          <w:sz w:val="20"/>
          <w:szCs w:val="20"/>
        </w:rPr>
        <w:t>upoštevanje</w:t>
      </w:r>
      <w:r w:rsidR="00855CFD" w:rsidRPr="004D4440">
        <w:rPr>
          <w:rFonts w:ascii="Arial" w:eastAsiaTheme="minorHAnsi" w:hAnsi="Arial" w:cs="Arial"/>
          <w:sz w:val="20"/>
          <w:szCs w:val="20"/>
        </w:rPr>
        <w:t>m mednarodnih strokovnih smernic in</w:t>
      </w:r>
      <w:r w:rsidR="00682272" w:rsidRPr="004D4440">
        <w:rPr>
          <w:rFonts w:ascii="Arial" w:eastAsiaTheme="minorHAnsi" w:hAnsi="Arial" w:cs="Arial"/>
          <w:sz w:val="20"/>
          <w:szCs w:val="20"/>
        </w:rPr>
        <w:t xml:space="preserve"> </w:t>
      </w:r>
      <w:r w:rsidR="00C8076E" w:rsidRPr="004D4440">
        <w:rPr>
          <w:rFonts w:ascii="Arial" w:eastAsiaTheme="minorHAnsi" w:hAnsi="Arial" w:cs="Arial"/>
          <w:sz w:val="20"/>
          <w:szCs w:val="20"/>
        </w:rPr>
        <w:t>evropsk</w:t>
      </w:r>
      <w:r w:rsidR="00682272" w:rsidRPr="004D4440">
        <w:rPr>
          <w:rFonts w:ascii="Arial" w:eastAsiaTheme="minorHAnsi" w:hAnsi="Arial" w:cs="Arial"/>
          <w:sz w:val="20"/>
          <w:szCs w:val="20"/>
        </w:rPr>
        <w:t>ih priporočil.</w:t>
      </w:r>
      <w:r w:rsidR="00855CFD" w:rsidRPr="004D4440">
        <w:rPr>
          <w:rFonts w:ascii="Arial" w:eastAsiaTheme="minorHAnsi" w:hAnsi="Arial" w:cs="Arial"/>
          <w:sz w:val="20"/>
          <w:szCs w:val="20"/>
        </w:rPr>
        <w:t xml:space="preserve"> Razvijati modele priznavanja temeljnih zmožnosti v nadaljnjem izobraževanju.</w:t>
      </w:r>
    </w:p>
    <w:p w:rsidR="0057088D" w:rsidRPr="004D4440" w:rsidRDefault="0057088D" w:rsidP="00003A68">
      <w:pPr>
        <w:pStyle w:val="Odstavekseznama"/>
        <w:numPr>
          <w:ilvl w:val="0"/>
          <w:numId w:val="34"/>
        </w:numPr>
        <w:spacing w:before="0" w:after="0" w:line="240" w:lineRule="auto"/>
        <w:ind w:left="426"/>
        <w:rPr>
          <w:rFonts w:ascii="Arial" w:eastAsiaTheme="minorHAnsi" w:hAnsi="Arial" w:cs="Arial"/>
          <w:sz w:val="20"/>
          <w:szCs w:val="20"/>
        </w:rPr>
      </w:pPr>
      <w:r w:rsidRPr="004D4440">
        <w:rPr>
          <w:rFonts w:ascii="Arial" w:eastAsiaTheme="minorHAnsi" w:hAnsi="Arial" w:cs="Arial"/>
          <w:b/>
          <w:sz w:val="20"/>
          <w:szCs w:val="20"/>
        </w:rPr>
        <w:t>Karierni centri v višjem strokovnem izobraževanju:</w:t>
      </w:r>
      <w:r w:rsidRPr="004D4440">
        <w:rPr>
          <w:rFonts w:ascii="Arial" w:eastAsiaTheme="minorHAnsi" w:hAnsi="Arial" w:cs="Arial"/>
          <w:sz w:val="20"/>
          <w:szCs w:val="20"/>
        </w:rPr>
        <w:t xml:space="preserve"> področje strokovno razvijati in umestiti v </w:t>
      </w:r>
      <w:r w:rsidR="0094551B">
        <w:rPr>
          <w:rFonts w:ascii="Arial" w:eastAsiaTheme="minorHAnsi" w:hAnsi="Arial" w:cs="Arial"/>
          <w:sz w:val="20"/>
          <w:szCs w:val="20"/>
        </w:rPr>
        <w:t>sistem</w:t>
      </w:r>
      <w:r w:rsidR="0094551B" w:rsidRPr="004D4440">
        <w:rPr>
          <w:rFonts w:ascii="Arial" w:eastAsiaTheme="minorHAnsi" w:hAnsi="Arial" w:cs="Arial"/>
          <w:sz w:val="20"/>
          <w:szCs w:val="20"/>
        </w:rPr>
        <w:t xml:space="preserve"> </w:t>
      </w:r>
      <w:r w:rsidRPr="004D4440">
        <w:rPr>
          <w:rFonts w:ascii="Arial" w:eastAsiaTheme="minorHAnsi" w:hAnsi="Arial" w:cs="Arial"/>
          <w:sz w:val="20"/>
          <w:szCs w:val="20"/>
        </w:rPr>
        <w:t>višjih strokovnih šol</w:t>
      </w:r>
    </w:p>
    <w:p w:rsidR="00AC656B" w:rsidRPr="004D4440" w:rsidRDefault="00AC656B" w:rsidP="00003A68">
      <w:pPr>
        <w:pStyle w:val="Odstavekseznama"/>
        <w:numPr>
          <w:ilvl w:val="0"/>
          <w:numId w:val="34"/>
        </w:numPr>
        <w:spacing w:before="0" w:after="0" w:line="240" w:lineRule="auto"/>
        <w:ind w:left="426"/>
        <w:rPr>
          <w:rFonts w:ascii="Arial" w:eastAsiaTheme="minorHAnsi" w:hAnsi="Arial" w:cs="Arial"/>
          <w:sz w:val="20"/>
          <w:szCs w:val="20"/>
        </w:rPr>
      </w:pPr>
      <w:r w:rsidRPr="004D4440">
        <w:rPr>
          <w:rFonts w:ascii="Arial" w:eastAsiaTheme="minorHAnsi" w:hAnsi="Arial" w:cs="Arial"/>
          <w:b/>
          <w:sz w:val="20"/>
          <w:szCs w:val="20"/>
        </w:rPr>
        <w:t>Izpopolnjevanje zaposlenih v vseh sektorjih:</w:t>
      </w:r>
      <w:r w:rsidRPr="004D4440">
        <w:rPr>
          <w:rFonts w:ascii="Arial" w:eastAsiaTheme="minorHAnsi" w:hAnsi="Arial" w:cs="Arial"/>
          <w:sz w:val="20"/>
          <w:szCs w:val="20"/>
        </w:rPr>
        <w:t xml:space="preserve"> </w:t>
      </w:r>
      <w:r w:rsidR="001B03E1">
        <w:rPr>
          <w:rFonts w:ascii="Arial" w:eastAsiaTheme="minorHAnsi" w:hAnsi="Arial" w:cs="Arial"/>
          <w:sz w:val="20"/>
          <w:szCs w:val="20"/>
        </w:rPr>
        <w:t xml:space="preserve">spodbujanje dodatnega strokovnega izpopolnjevanja vseh zaposlenih ter </w:t>
      </w:r>
      <w:r w:rsidRPr="004D4440">
        <w:rPr>
          <w:rFonts w:ascii="Arial" w:eastAsiaTheme="minorHAnsi" w:hAnsi="Arial" w:cs="Arial"/>
          <w:sz w:val="20"/>
          <w:szCs w:val="20"/>
        </w:rPr>
        <w:t>krepitev sodelovanja z delodajalci zaradi pospešene priprave novih programov in izvajanja s prilagajanjem na nagle sprememb na trgu dela.</w:t>
      </w:r>
    </w:p>
    <w:p w:rsidR="0040475F" w:rsidRPr="004D4440" w:rsidRDefault="00AC656B" w:rsidP="00003A68">
      <w:pPr>
        <w:pStyle w:val="Odstavekseznama"/>
        <w:numPr>
          <w:ilvl w:val="0"/>
          <w:numId w:val="34"/>
        </w:numPr>
        <w:spacing w:before="0" w:after="0" w:line="240" w:lineRule="auto"/>
        <w:ind w:left="426"/>
        <w:rPr>
          <w:rFonts w:ascii="Arial" w:eastAsiaTheme="minorHAnsi" w:hAnsi="Arial" w:cs="Arial"/>
          <w:sz w:val="20"/>
          <w:szCs w:val="20"/>
        </w:rPr>
      </w:pPr>
      <w:r w:rsidRPr="004D4440">
        <w:rPr>
          <w:rFonts w:ascii="Arial" w:eastAsiaTheme="minorHAnsi" w:hAnsi="Arial" w:cs="Arial"/>
          <w:b/>
          <w:sz w:val="20"/>
          <w:szCs w:val="20"/>
        </w:rPr>
        <w:t>U</w:t>
      </w:r>
      <w:r w:rsidR="0040475F" w:rsidRPr="004D4440">
        <w:rPr>
          <w:rFonts w:ascii="Arial" w:eastAsiaTheme="minorHAnsi" w:hAnsi="Arial" w:cs="Arial"/>
          <w:b/>
          <w:sz w:val="20"/>
          <w:szCs w:val="20"/>
        </w:rPr>
        <w:t>sposabljanj</w:t>
      </w:r>
      <w:r w:rsidR="00333249" w:rsidRPr="004D4440">
        <w:rPr>
          <w:rFonts w:ascii="Arial" w:eastAsiaTheme="minorHAnsi" w:hAnsi="Arial" w:cs="Arial"/>
          <w:b/>
          <w:sz w:val="20"/>
          <w:szCs w:val="20"/>
        </w:rPr>
        <w:t>e</w:t>
      </w:r>
      <w:r w:rsidR="0040475F" w:rsidRPr="004D4440">
        <w:rPr>
          <w:rFonts w:ascii="Arial" w:eastAsiaTheme="minorHAnsi" w:hAnsi="Arial" w:cs="Arial"/>
          <w:b/>
          <w:sz w:val="20"/>
          <w:szCs w:val="20"/>
        </w:rPr>
        <w:t xml:space="preserve"> strokovnih delavcev</w:t>
      </w:r>
      <w:r w:rsidR="00333249" w:rsidRPr="004D4440">
        <w:rPr>
          <w:rFonts w:ascii="Arial" w:eastAsiaTheme="minorHAnsi" w:hAnsi="Arial" w:cs="Arial"/>
          <w:b/>
          <w:sz w:val="20"/>
          <w:szCs w:val="20"/>
        </w:rPr>
        <w:t xml:space="preserve"> in izobraževalcev odraslih</w:t>
      </w:r>
      <w:r w:rsidRPr="004D4440">
        <w:rPr>
          <w:rFonts w:ascii="Arial" w:eastAsiaTheme="minorHAnsi" w:hAnsi="Arial" w:cs="Arial"/>
          <w:b/>
          <w:sz w:val="20"/>
          <w:szCs w:val="20"/>
        </w:rPr>
        <w:t xml:space="preserve">: </w:t>
      </w:r>
      <w:r w:rsidRPr="004D4440">
        <w:rPr>
          <w:rFonts w:ascii="Arial" w:eastAsiaTheme="minorHAnsi" w:hAnsi="Arial" w:cs="Arial"/>
          <w:sz w:val="20"/>
          <w:szCs w:val="20"/>
        </w:rPr>
        <w:t>krepitev kakovosti in inovativnosti</w:t>
      </w:r>
      <w:r w:rsidR="001D687D" w:rsidRPr="004D4440">
        <w:rPr>
          <w:rFonts w:ascii="Arial" w:eastAsiaTheme="minorHAnsi" w:hAnsi="Arial" w:cs="Arial"/>
          <w:b/>
          <w:sz w:val="20"/>
          <w:szCs w:val="20"/>
        </w:rPr>
        <w:t xml:space="preserve"> </w:t>
      </w:r>
      <w:r w:rsidR="001D687D" w:rsidRPr="004D4440">
        <w:rPr>
          <w:rFonts w:ascii="Arial" w:eastAsiaTheme="minorHAnsi" w:hAnsi="Arial" w:cs="Arial"/>
          <w:sz w:val="20"/>
          <w:szCs w:val="20"/>
        </w:rPr>
        <w:t xml:space="preserve">za izvajanje vseh </w:t>
      </w:r>
      <w:r w:rsidR="0040475F" w:rsidRPr="004D4440">
        <w:rPr>
          <w:rFonts w:ascii="Arial" w:eastAsiaTheme="minorHAnsi" w:hAnsi="Arial" w:cs="Arial"/>
          <w:sz w:val="20"/>
          <w:szCs w:val="20"/>
        </w:rPr>
        <w:t>program</w:t>
      </w:r>
      <w:r w:rsidR="001D687D" w:rsidRPr="004D4440">
        <w:rPr>
          <w:rFonts w:ascii="Arial" w:eastAsiaTheme="minorHAnsi" w:hAnsi="Arial" w:cs="Arial"/>
          <w:sz w:val="20"/>
          <w:szCs w:val="20"/>
        </w:rPr>
        <w:t xml:space="preserve">ov in dejavnosti, </w:t>
      </w:r>
      <w:r w:rsidRPr="004D4440">
        <w:rPr>
          <w:rFonts w:ascii="Arial" w:eastAsiaTheme="minorHAnsi" w:hAnsi="Arial" w:cs="Arial"/>
          <w:sz w:val="20"/>
          <w:szCs w:val="20"/>
        </w:rPr>
        <w:t>usklajeno</w:t>
      </w:r>
      <w:r w:rsidR="001D687D" w:rsidRPr="004D4440">
        <w:rPr>
          <w:rFonts w:ascii="Arial" w:eastAsiaTheme="minorHAnsi" w:hAnsi="Arial" w:cs="Arial"/>
          <w:sz w:val="20"/>
          <w:szCs w:val="20"/>
        </w:rPr>
        <w:t xml:space="preserve"> s strokovnimi trendi in z novo sprejetimi strateškimi n progr</w:t>
      </w:r>
      <w:r w:rsidR="00DA01B2" w:rsidRPr="004D4440">
        <w:rPr>
          <w:rFonts w:ascii="Arial" w:eastAsiaTheme="minorHAnsi" w:hAnsi="Arial" w:cs="Arial"/>
          <w:sz w:val="20"/>
          <w:szCs w:val="20"/>
        </w:rPr>
        <w:t xml:space="preserve">amskimi dokumenti na evropski in </w:t>
      </w:r>
      <w:r w:rsidR="001D687D" w:rsidRPr="004D4440">
        <w:rPr>
          <w:rFonts w:ascii="Arial" w:eastAsiaTheme="minorHAnsi" w:hAnsi="Arial" w:cs="Arial"/>
          <w:sz w:val="20"/>
          <w:szCs w:val="20"/>
        </w:rPr>
        <w:t>državni ravni</w:t>
      </w:r>
      <w:r w:rsidR="0040475F" w:rsidRPr="004D4440">
        <w:rPr>
          <w:rFonts w:ascii="Arial" w:eastAsiaTheme="minorHAnsi" w:hAnsi="Arial" w:cs="Arial"/>
          <w:sz w:val="20"/>
          <w:szCs w:val="20"/>
        </w:rPr>
        <w:t xml:space="preserve">. </w:t>
      </w:r>
      <w:r w:rsidR="00682272" w:rsidRPr="004D4440">
        <w:rPr>
          <w:rFonts w:ascii="Arial" w:eastAsiaTheme="minorHAnsi" w:hAnsi="Arial" w:cs="Arial"/>
          <w:sz w:val="20"/>
          <w:szCs w:val="20"/>
        </w:rPr>
        <w:t>Razv</w:t>
      </w:r>
      <w:r w:rsidRPr="004D4440">
        <w:rPr>
          <w:rFonts w:ascii="Arial" w:eastAsiaTheme="minorHAnsi" w:hAnsi="Arial" w:cs="Arial"/>
          <w:sz w:val="20"/>
          <w:szCs w:val="20"/>
        </w:rPr>
        <w:t>o</w:t>
      </w:r>
      <w:r w:rsidR="00682272" w:rsidRPr="004D4440">
        <w:rPr>
          <w:rFonts w:ascii="Arial" w:eastAsiaTheme="minorHAnsi" w:hAnsi="Arial" w:cs="Arial"/>
          <w:sz w:val="20"/>
          <w:szCs w:val="20"/>
        </w:rPr>
        <w:t>j model</w:t>
      </w:r>
      <w:r w:rsidRPr="004D4440">
        <w:rPr>
          <w:rFonts w:ascii="Arial" w:eastAsiaTheme="minorHAnsi" w:hAnsi="Arial" w:cs="Arial"/>
          <w:sz w:val="20"/>
          <w:szCs w:val="20"/>
        </w:rPr>
        <w:t>ov</w:t>
      </w:r>
      <w:r w:rsidR="00682272" w:rsidRPr="004D4440">
        <w:rPr>
          <w:rFonts w:ascii="Arial" w:eastAsiaTheme="minorHAnsi" w:hAnsi="Arial" w:cs="Arial"/>
          <w:sz w:val="20"/>
          <w:szCs w:val="20"/>
        </w:rPr>
        <w:t xml:space="preserve"> in gradiv za izobraževanja </w:t>
      </w:r>
      <w:r w:rsidRPr="004D4440">
        <w:rPr>
          <w:rFonts w:ascii="Arial" w:eastAsiaTheme="minorHAnsi" w:hAnsi="Arial" w:cs="Arial"/>
          <w:sz w:val="20"/>
          <w:szCs w:val="20"/>
        </w:rPr>
        <w:t xml:space="preserve">odraslih </w:t>
      </w:r>
      <w:r w:rsidR="00682272" w:rsidRPr="004D4440">
        <w:rPr>
          <w:rFonts w:ascii="Arial" w:eastAsiaTheme="minorHAnsi" w:hAnsi="Arial" w:cs="Arial"/>
          <w:sz w:val="20"/>
          <w:szCs w:val="20"/>
        </w:rPr>
        <w:t>na daljavo</w:t>
      </w:r>
      <w:r w:rsidRPr="004D4440">
        <w:rPr>
          <w:rFonts w:ascii="Arial" w:eastAsiaTheme="minorHAnsi" w:hAnsi="Arial" w:cs="Arial"/>
          <w:sz w:val="20"/>
          <w:szCs w:val="20"/>
        </w:rPr>
        <w:t>, glede na potrebe v posameznih programih</w:t>
      </w:r>
      <w:r w:rsidR="00682272" w:rsidRPr="004D4440">
        <w:rPr>
          <w:rFonts w:ascii="Arial" w:eastAsiaTheme="minorHAnsi" w:hAnsi="Arial" w:cs="Arial"/>
          <w:sz w:val="20"/>
          <w:szCs w:val="20"/>
        </w:rPr>
        <w:t xml:space="preserve">. </w:t>
      </w:r>
    </w:p>
    <w:p w:rsidR="0040475F" w:rsidRPr="004D4440" w:rsidRDefault="006B55A1" w:rsidP="00003A68">
      <w:pPr>
        <w:pStyle w:val="Odstavekseznama"/>
        <w:numPr>
          <w:ilvl w:val="0"/>
          <w:numId w:val="34"/>
        </w:numPr>
        <w:spacing w:before="0" w:after="0" w:line="240" w:lineRule="auto"/>
        <w:ind w:left="426"/>
        <w:rPr>
          <w:rFonts w:ascii="Arial" w:eastAsiaTheme="minorHAnsi" w:hAnsi="Arial" w:cs="Arial"/>
          <w:sz w:val="20"/>
          <w:szCs w:val="20"/>
        </w:rPr>
      </w:pPr>
      <w:r w:rsidRPr="004D4440">
        <w:rPr>
          <w:rFonts w:ascii="Arial" w:eastAsiaTheme="minorHAnsi" w:hAnsi="Arial" w:cs="Arial"/>
          <w:b/>
          <w:sz w:val="20"/>
          <w:szCs w:val="20"/>
        </w:rPr>
        <w:t>Raziskave, temeljne in aplikativne</w:t>
      </w:r>
      <w:r w:rsidR="00EC2E1C" w:rsidRPr="004D4440">
        <w:rPr>
          <w:rFonts w:ascii="Arial" w:eastAsiaTheme="minorHAnsi" w:hAnsi="Arial" w:cs="Arial"/>
          <w:b/>
          <w:sz w:val="20"/>
          <w:szCs w:val="20"/>
        </w:rPr>
        <w:t>:</w:t>
      </w:r>
      <w:r w:rsidR="00EC2E1C" w:rsidRPr="004D4440">
        <w:rPr>
          <w:rFonts w:ascii="Arial" w:eastAsiaTheme="minorHAnsi" w:hAnsi="Arial" w:cs="Arial"/>
          <w:sz w:val="20"/>
          <w:szCs w:val="20"/>
        </w:rPr>
        <w:t xml:space="preserve"> </w:t>
      </w:r>
      <w:r w:rsidR="00AC656B" w:rsidRPr="004D4440">
        <w:rPr>
          <w:rFonts w:ascii="Arial" w:eastAsiaTheme="minorHAnsi" w:hAnsi="Arial" w:cs="Arial"/>
          <w:sz w:val="20"/>
          <w:szCs w:val="20"/>
        </w:rPr>
        <w:t xml:space="preserve">povečati število raziskav, evalvacijskih študij in analiz za področje </w:t>
      </w:r>
      <w:r w:rsidR="00855271" w:rsidRPr="004D4440">
        <w:rPr>
          <w:rFonts w:ascii="Arial" w:eastAsiaTheme="minorHAnsi" w:hAnsi="Arial" w:cs="Arial"/>
          <w:sz w:val="20"/>
          <w:szCs w:val="20"/>
        </w:rPr>
        <w:t xml:space="preserve">glede na </w:t>
      </w:r>
      <w:r w:rsidR="00AC656B" w:rsidRPr="004D4440">
        <w:rPr>
          <w:rFonts w:ascii="Arial" w:eastAsiaTheme="minorHAnsi" w:hAnsi="Arial" w:cs="Arial"/>
          <w:sz w:val="20"/>
          <w:szCs w:val="20"/>
        </w:rPr>
        <w:t>obdobj</w:t>
      </w:r>
      <w:r w:rsidR="00855271" w:rsidRPr="004D4440">
        <w:rPr>
          <w:rFonts w:ascii="Arial" w:eastAsiaTheme="minorHAnsi" w:hAnsi="Arial" w:cs="Arial"/>
          <w:sz w:val="20"/>
          <w:szCs w:val="20"/>
        </w:rPr>
        <w:t>e</w:t>
      </w:r>
      <w:r w:rsidR="00AC656B" w:rsidRPr="004D4440">
        <w:rPr>
          <w:rFonts w:ascii="Arial" w:eastAsiaTheme="minorHAnsi" w:hAnsi="Arial" w:cs="Arial"/>
          <w:sz w:val="20"/>
          <w:szCs w:val="20"/>
        </w:rPr>
        <w:t xml:space="preserve"> pretekle ReNPIO</w:t>
      </w:r>
      <w:r w:rsidR="00855271" w:rsidRPr="004D4440">
        <w:rPr>
          <w:rFonts w:ascii="Arial" w:eastAsiaTheme="minorHAnsi" w:hAnsi="Arial" w:cs="Arial"/>
          <w:sz w:val="20"/>
          <w:szCs w:val="20"/>
        </w:rPr>
        <w:t xml:space="preserve">, ko </w:t>
      </w:r>
      <w:r w:rsidR="00FF2101" w:rsidRPr="004D4440">
        <w:rPr>
          <w:rFonts w:ascii="Arial" w:eastAsiaTheme="minorHAnsi" w:hAnsi="Arial" w:cs="Arial"/>
          <w:sz w:val="20"/>
          <w:szCs w:val="20"/>
        </w:rPr>
        <w:t xml:space="preserve">je bilo izvedeno </w:t>
      </w:r>
      <w:r w:rsidR="00EC2E1C" w:rsidRPr="004D4440">
        <w:rPr>
          <w:rFonts w:ascii="Arial" w:eastAsiaTheme="minorHAnsi" w:hAnsi="Arial" w:cs="Arial"/>
          <w:sz w:val="20"/>
          <w:szCs w:val="20"/>
        </w:rPr>
        <w:t xml:space="preserve">malo </w:t>
      </w:r>
      <w:r w:rsidRPr="004D4440">
        <w:rPr>
          <w:rFonts w:ascii="Arial" w:eastAsiaTheme="minorHAnsi" w:hAnsi="Arial" w:cs="Arial"/>
          <w:sz w:val="20"/>
          <w:szCs w:val="20"/>
        </w:rPr>
        <w:t>raziskav</w:t>
      </w:r>
      <w:r w:rsidR="00EC2E1C" w:rsidRPr="004D4440">
        <w:rPr>
          <w:rFonts w:ascii="Arial" w:eastAsiaTheme="minorHAnsi" w:hAnsi="Arial" w:cs="Arial"/>
          <w:sz w:val="20"/>
          <w:szCs w:val="20"/>
        </w:rPr>
        <w:t>.</w:t>
      </w:r>
    </w:p>
    <w:p w:rsidR="0040475F" w:rsidRPr="004D4440" w:rsidRDefault="00EC2E1C" w:rsidP="00003A68">
      <w:pPr>
        <w:pStyle w:val="Odstavekseznama"/>
        <w:numPr>
          <w:ilvl w:val="0"/>
          <w:numId w:val="34"/>
        </w:numPr>
        <w:spacing w:before="0" w:after="0" w:line="240" w:lineRule="auto"/>
        <w:ind w:left="426"/>
        <w:rPr>
          <w:rFonts w:ascii="Arial" w:eastAsiaTheme="minorHAnsi" w:hAnsi="Arial" w:cs="Arial"/>
          <w:sz w:val="20"/>
          <w:szCs w:val="20"/>
        </w:rPr>
      </w:pPr>
      <w:r w:rsidRPr="004D4440">
        <w:rPr>
          <w:rFonts w:ascii="Arial" w:eastAsiaTheme="minorHAnsi" w:hAnsi="Arial" w:cs="Arial"/>
          <w:b/>
          <w:sz w:val="20"/>
          <w:szCs w:val="20"/>
        </w:rPr>
        <w:t>R</w:t>
      </w:r>
      <w:r w:rsidR="0040475F" w:rsidRPr="004D4440">
        <w:rPr>
          <w:rFonts w:ascii="Arial" w:eastAsiaTheme="minorHAnsi" w:hAnsi="Arial" w:cs="Arial"/>
          <w:b/>
          <w:sz w:val="20"/>
          <w:szCs w:val="20"/>
        </w:rPr>
        <w:t>azvojn</w:t>
      </w:r>
      <w:r w:rsidRPr="004D4440">
        <w:rPr>
          <w:rFonts w:ascii="Arial" w:eastAsiaTheme="minorHAnsi" w:hAnsi="Arial" w:cs="Arial"/>
          <w:b/>
          <w:sz w:val="20"/>
          <w:szCs w:val="20"/>
        </w:rPr>
        <w:t>o</w:t>
      </w:r>
      <w:r w:rsidR="0040475F" w:rsidRPr="004D4440">
        <w:rPr>
          <w:rFonts w:ascii="Arial" w:eastAsiaTheme="minorHAnsi" w:hAnsi="Arial" w:cs="Arial"/>
          <w:b/>
          <w:sz w:val="20"/>
          <w:szCs w:val="20"/>
        </w:rPr>
        <w:t xml:space="preserve"> del</w:t>
      </w:r>
      <w:r w:rsidRPr="004D4440">
        <w:rPr>
          <w:rFonts w:ascii="Arial" w:eastAsiaTheme="minorHAnsi" w:hAnsi="Arial" w:cs="Arial"/>
          <w:b/>
          <w:sz w:val="20"/>
          <w:szCs w:val="20"/>
        </w:rPr>
        <w:t>o:</w:t>
      </w:r>
      <w:r w:rsidRPr="004D4440">
        <w:rPr>
          <w:rFonts w:ascii="Arial" w:eastAsiaTheme="minorHAnsi" w:hAnsi="Arial" w:cs="Arial"/>
          <w:sz w:val="20"/>
          <w:szCs w:val="20"/>
        </w:rPr>
        <w:t xml:space="preserve"> </w:t>
      </w:r>
      <w:r w:rsidR="00855271" w:rsidRPr="004D4440">
        <w:rPr>
          <w:rFonts w:ascii="Arial" w:eastAsiaTheme="minorHAnsi" w:hAnsi="Arial" w:cs="Arial"/>
          <w:sz w:val="20"/>
          <w:szCs w:val="20"/>
        </w:rPr>
        <w:t xml:space="preserve">ustrezno </w:t>
      </w:r>
      <w:r w:rsidRPr="004D4440">
        <w:rPr>
          <w:rFonts w:ascii="Arial" w:eastAsiaTheme="minorHAnsi" w:hAnsi="Arial" w:cs="Arial"/>
          <w:sz w:val="20"/>
          <w:szCs w:val="20"/>
        </w:rPr>
        <w:t>spodbuja</w:t>
      </w:r>
      <w:r w:rsidR="00855271" w:rsidRPr="004D4440">
        <w:rPr>
          <w:rFonts w:ascii="Arial" w:eastAsiaTheme="minorHAnsi" w:hAnsi="Arial" w:cs="Arial"/>
          <w:sz w:val="20"/>
          <w:szCs w:val="20"/>
        </w:rPr>
        <w:t>nje</w:t>
      </w:r>
      <w:r w:rsidRPr="004D4440">
        <w:rPr>
          <w:rFonts w:ascii="Arial" w:eastAsiaTheme="minorHAnsi" w:hAnsi="Arial" w:cs="Arial"/>
          <w:sz w:val="20"/>
          <w:szCs w:val="20"/>
        </w:rPr>
        <w:t xml:space="preserve"> </w:t>
      </w:r>
      <w:r w:rsidR="00855271" w:rsidRPr="004D4440">
        <w:rPr>
          <w:rFonts w:ascii="Arial" w:eastAsiaTheme="minorHAnsi" w:hAnsi="Arial" w:cs="Arial"/>
          <w:sz w:val="20"/>
          <w:szCs w:val="20"/>
        </w:rPr>
        <w:t xml:space="preserve">področja </w:t>
      </w:r>
      <w:r w:rsidRPr="004D4440">
        <w:rPr>
          <w:rFonts w:ascii="Arial" w:eastAsiaTheme="minorHAnsi" w:hAnsi="Arial" w:cs="Arial"/>
          <w:sz w:val="20"/>
          <w:szCs w:val="20"/>
        </w:rPr>
        <w:t>razvojn</w:t>
      </w:r>
      <w:r w:rsidR="00855271" w:rsidRPr="004D4440">
        <w:rPr>
          <w:rFonts w:ascii="Arial" w:eastAsiaTheme="minorHAnsi" w:hAnsi="Arial" w:cs="Arial"/>
          <w:sz w:val="20"/>
          <w:szCs w:val="20"/>
        </w:rPr>
        <w:t>ega</w:t>
      </w:r>
      <w:r w:rsidRPr="004D4440">
        <w:rPr>
          <w:rFonts w:ascii="Arial" w:eastAsiaTheme="minorHAnsi" w:hAnsi="Arial" w:cs="Arial"/>
          <w:sz w:val="20"/>
          <w:szCs w:val="20"/>
        </w:rPr>
        <w:t xml:space="preserve"> del</w:t>
      </w:r>
      <w:r w:rsidR="00855271" w:rsidRPr="004D4440">
        <w:rPr>
          <w:rFonts w:ascii="Arial" w:eastAsiaTheme="minorHAnsi" w:hAnsi="Arial" w:cs="Arial"/>
          <w:sz w:val="20"/>
          <w:szCs w:val="20"/>
        </w:rPr>
        <w:t xml:space="preserve">a na različnih ravneh, na nacionalni in </w:t>
      </w:r>
      <w:r w:rsidRPr="004D4440">
        <w:rPr>
          <w:rFonts w:ascii="Arial" w:eastAsiaTheme="minorHAnsi" w:hAnsi="Arial" w:cs="Arial"/>
          <w:sz w:val="20"/>
          <w:szCs w:val="20"/>
        </w:rPr>
        <w:t xml:space="preserve">v izvajalskih organizacijah </w:t>
      </w:r>
      <w:r w:rsidR="0040475F" w:rsidRPr="004D4440">
        <w:rPr>
          <w:rFonts w:ascii="Arial" w:eastAsiaTheme="minorHAnsi" w:hAnsi="Arial" w:cs="Arial"/>
          <w:sz w:val="20"/>
          <w:szCs w:val="20"/>
        </w:rPr>
        <w:t xml:space="preserve">za </w:t>
      </w:r>
      <w:r w:rsidRPr="004D4440">
        <w:rPr>
          <w:rFonts w:ascii="Arial" w:eastAsiaTheme="minorHAnsi" w:hAnsi="Arial" w:cs="Arial"/>
          <w:sz w:val="20"/>
          <w:szCs w:val="20"/>
        </w:rPr>
        <w:t>razvoj</w:t>
      </w:r>
      <w:r w:rsidR="0040475F" w:rsidRPr="004D4440">
        <w:rPr>
          <w:rFonts w:ascii="Arial" w:eastAsiaTheme="minorHAnsi" w:hAnsi="Arial" w:cs="Arial"/>
          <w:sz w:val="20"/>
          <w:szCs w:val="20"/>
        </w:rPr>
        <w:t xml:space="preserve"> kakovosti različnih </w:t>
      </w:r>
      <w:r w:rsidR="006B55A1" w:rsidRPr="004D4440">
        <w:rPr>
          <w:rFonts w:ascii="Arial" w:eastAsiaTheme="minorHAnsi" w:hAnsi="Arial" w:cs="Arial"/>
          <w:sz w:val="20"/>
          <w:szCs w:val="20"/>
        </w:rPr>
        <w:t xml:space="preserve">področij v </w:t>
      </w:r>
      <w:r w:rsidR="0040475F" w:rsidRPr="004D4440">
        <w:rPr>
          <w:rFonts w:ascii="Arial" w:eastAsiaTheme="minorHAnsi" w:hAnsi="Arial" w:cs="Arial"/>
          <w:sz w:val="20"/>
          <w:szCs w:val="20"/>
        </w:rPr>
        <w:t>izobraževanja odraslih</w:t>
      </w:r>
      <w:r w:rsidR="006B55A1" w:rsidRPr="004D4440">
        <w:rPr>
          <w:rFonts w:ascii="Arial" w:eastAsiaTheme="minorHAnsi" w:hAnsi="Arial" w:cs="Arial"/>
          <w:sz w:val="20"/>
          <w:szCs w:val="20"/>
        </w:rPr>
        <w:t>.</w:t>
      </w:r>
    </w:p>
    <w:p w:rsidR="0040475F" w:rsidRPr="004D4440" w:rsidRDefault="00EC2E1C" w:rsidP="00003A68">
      <w:pPr>
        <w:pStyle w:val="Odstavekseznama"/>
        <w:numPr>
          <w:ilvl w:val="0"/>
          <w:numId w:val="34"/>
        </w:numPr>
        <w:spacing w:before="0" w:after="0" w:line="240" w:lineRule="auto"/>
        <w:ind w:left="426"/>
        <w:rPr>
          <w:rFonts w:ascii="Arial" w:eastAsiaTheme="minorHAnsi" w:hAnsi="Arial" w:cs="Arial"/>
          <w:sz w:val="20"/>
          <w:szCs w:val="20"/>
        </w:rPr>
      </w:pPr>
      <w:r w:rsidRPr="004D4440">
        <w:rPr>
          <w:rFonts w:ascii="Arial" w:eastAsiaTheme="minorHAnsi" w:hAnsi="Arial" w:cs="Arial"/>
          <w:b/>
          <w:sz w:val="20"/>
          <w:szCs w:val="20"/>
        </w:rPr>
        <w:t>S</w:t>
      </w:r>
      <w:r w:rsidR="0040475F" w:rsidRPr="004D4440">
        <w:rPr>
          <w:rFonts w:ascii="Arial" w:eastAsiaTheme="minorHAnsi" w:hAnsi="Arial" w:cs="Arial"/>
          <w:b/>
          <w:sz w:val="20"/>
          <w:szCs w:val="20"/>
        </w:rPr>
        <w:t>pletn</w:t>
      </w:r>
      <w:r w:rsidR="00CF7022" w:rsidRPr="004D4440">
        <w:rPr>
          <w:rFonts w:ascii="Arial" w:eastAsiaTheme="minorHAnsi" w:hAnsi="Arial" w:cs="Arial"/>
          <w:b/>
          <w:sz w:val="20"/>
          <w:szCs w:val="20"/>
        </w:rPr>
        <w:t>a orodja</w:t>
      </w:r>
      <w:r w:rsidR="006B55A1" w:rsidRPr="004D4440">
        <w:rPr>
          <w:rFonts w:ascii="Arial" w:eastAsiaTheme="minorHAnsi" w:hAnsi="Arial" w:cs="Arial"/>
          <w:b/>
          <w:sz w:val="20"/>
          <w:szCs w:val="20"/>
        </w:rPr>
        <w:t xml:space="preserve"> </w:t>
      </w:r>
      <w:r w:rsidR="0057088D" w:rsidRPr="004D4440">
        <w:rPr>
          <w:rFonts w:ascii="Arial" w:eastAsiaTheme="minorHAnsi" w:hAnsi="Arial" w:cs="Arial"/>
          <w:b/>
          <w:sz w:val="20"/>
          <w:szCs w:val="20"/>
        </w:rPr>
        <w:t>za</w:t>
      </w:r>
      <w:r w:rsidRPr="004D4440">
        <w:rPr>
          <w:rFonts w:ascii="Arial" w:eastAsiaTheme="minorHAnsi" w:hAnsi="Arial" w:cs="Arial"/>
          <w:b/>
          <w:sz w:val="20"/>
          <w:szCs w:val="20"/>
        </w:rPr>
        <w:t xml:space="preserve"> </w:t>
      </w:r>
      <w:r w:rsidR="0057088D" w:rsidRPr="004D4440">
        <w:rPr>
          <w:rFonts w:ascii="Arial" w:eastAsiaTheme="minorHAnsi" w:hAnsi="Arial" w:cs="Arial"/>
          <w:b/>
          <w:sz w:val="20"/>
          <w:szCs w:val="20"/>
        </w:rPr>
        <w:t xml:space="preserve">spremljanje in drugo </w:t>
      </w:r>
      <w:r w:rsidRPr="004D4440">
        <w:rPr>
          <w:rFonts w:ascii="Arial" w:eastAsiaTheme="minorHAnsi" w:hAnsi="Arial" w:cs="Arial"/>
          <w:b/>
          <w:sz w:val="20"/>
          <w:szCs w:val="20"/>
        </w:rPr>
        <w:t>podporo področju:</w:t>
      </w:r>
      <w:r w:rsidRPr="004D4440">
        <w:rPr>
          <w:rFonts w:ascii="Arial" w:eastAsiaTheme="minorHAnsi" w:hAnsi="Arial" w:cs="Arial"/>
          <w:sz w:val="20"/>
          <w:szCs w:val="20"/>
        </w:rPr>
        <w:t xml:space="preserve"> nadgrad</w:t>
      </w:r>
      <w:r w:rsidR="00855271" w:rsidRPr="004D4440">
        <w:rPr>
          <w:rFonts w:ascii="Arial" w:eastAsiaTheme="minorHAnsi" w:hAnsi="Arial" w:cs="Arial"/>
          <w:sz w:val="20"/>
          <w:szCs w:val="20"/>
        </w:rPr>
        <w:t>nja podatkovne baze in načinov zbiranja podatkov</w:t>
      </w:r>
      <w:r w:rsidRPr="004D4440">
        <w:rPr>
          <w:rFonts w:ascii="Arial" w:eastAsiaTheme="minorHAnsi" w:hAnsi="Arial" w:cs="Arial"/>
          <w:sz w:val="20"/>
          <w:szCs w:val="20"/>
        </w:rPr>
        <w:t xml:space="preserve"> za </w:t>
      </w:r>
      <w:r w:rsidR="006B55A1" w:rsidRPr="004D4440">
        <w:rPr>
          <w:rFonts w:ascii="Arial" w:eastAsiaTheme="minorHAnsi" w:hAnsi="Arial" w:cs="Arial"/>
          <w:sz w:val="20"/>
          <w:szCs w:val="20"/>
        </w:rPr>
        <w:t xml:space="preserve">spremljanje izvajanja programov in dejavnosti v </w:t>
      </w:r>
      <w:r w:rsidR="0040475F" w:rsidRPr="004D4440">
        <w:rPr>
          <w:rFonts w:ascii="Arial" w:eastAsiaTheme="minorHAnsi" w:hAnsi="Arial" w:cs="Arial"/>
          <w:sz w:val="20"/>
          <w:szCs w:val="20"/>
        </w:rPr>
        <w:t>ReNPIO</w:t>
      </w:r>
      <w:r w:rsidR="006B55A1" w:rsidRPr="004D4440">
        <w:rPr>
          <w:rFonts w:ascii="Arial" w:eastAsiaTheme="minorHAnsi" w:hAnsi="Arial" w:cs="Arial"/>
          <w:sz w:val="20"/>
          <w:szCs w:val="20"/>
        </w:rPr>
        <w:t xml:space="preserve"> </w:t>
      </w:r>
      <w:r w:rsidR="006B55A1" w:rsidRPr="004D4440">
        <w:rPr>
          <w:rFonts w:ascii="Arial" w:hAnsi="Arial" w:cs="Arial"/>
          <w:sz w:val="20"/>
          <w:szCs w:val="20"/>
        </w:rPr>
        <w:t>2021</w:t>
      </w:r>
      <w:r w:rsidR="00AD23E8" w:rsidRPr="004D4440">
        <w:rPr>
          <w:rFonts w:ascii="Arial" w:hAnsi="Arial" w:cs="Arial"/>
          <w:sz w:val="20"/>
          <w:szCs w:val="20"/>
        </w:rPr>
        <w:t>–</w:t>
      </w:r>
      <w:r w:rsidR="006B55A1" w:rsidRPr="004D4440">
        <w:rPr>
          <w:rFonts w:ascii="Arial" w:hAnsi="Arial" w:cs="Arial"/>
          <w:sz w:val="20"/>
          <w:szCs w:val="20"/>
        </w:rPr>
        <w:t>2030</w:t>
      </w:r>
      <w:r w:rsidR="006B55A1" w:rsidRPr="004D4440">
        <w:rPr>
          <w:rFonts w:ascii="Arial" w:eastAsiaTheme="minorHAnsi" w:hAnsi="Arial" w:cs="Arial"/>
          <w:sz w:val="20"/>
          <w:szCs w:val="20"/>
        </w:rPr>
        <w:t>.</w:t>
      </w:r>
      <w:r w:rsidR="0040475F" w:rsidRPr="004D4440">
        <w:rPr>
          <w:rFonts w:ascii="Arial" w:eastAsiaTheme="minorHAnsi" w:hAnsi="Arial" w:cs="Arial"/>
          <w:sz w:val="20"/>
          <w:szCs w:val="20"/>
        </w:rPr>
        <w:t xml:space="preserve"> </w:t>
      </w:r>
    </w:p>
    <w:p w:rsidR="006B55A1" w:rsidRPr="004D4440" w:rsidRDefault="0057088D" w:rsidP="00003A68">
      <w:pPr>
        <w:pStyle w:val="Odstavekseznama"/>
        <w:numPr>
          <w:ilvl w:val="0"/>
          <w:numId w:val="34"/>
        </w:numPr>
        <w:spacing w:before="0" w:after="0" w:line="240" w:lineRule="auto"/>
        <w:ind w:left="426"/>
        <w:rPr>
          <w:rFonts w:ascii="Arial" w:eastAsiaTheme="minorHAnsi" w:hAnsi="Arial" w:cs="Arial"/>
          <w:sz w:val="20"/>
          <w:szCs w:val="20"/>
        </w:rPr>
      </w:pPr>
      <w:r w:rsidRPr="004D4440">
        <w:rPr>
          <w:rFonts w:ascii="Arial" w:eastAsiaTheme="minorHAnsi" w:hAnsi="Arial" w:cs="Arial"/>
          <w:b/>
          <w:sz w:val="20"/>
          <w:szCs w:val="20"/>
        </w:rPr>
        <w:t>Upravljanje in partnerstvo: p</w:t>
      </w:r>
      <w:r w:rsidR="0040475F" w:rsidRPr="004D4440">
        <w:rPr>
          <w:rFonts w:ascii="Arial" w:eastAsiaTheme="minorHAnsi" w:hAnsi="Arial" w:cs="Arial"/>
          <w:b/>
          <w:sz w:val="20"/>
          <w:szCs w:val="20"/>
        </w:rPr>
        <w:t>ovezovanj</w:t>
      </w:r>
      <w:r w:rsidR="006B55A1" w:rsidRPr="004D4440">
        <w:rPr>
          <w:rFonts w:ascii="Arial" w:eastAsiaTheme="minorHAnsi" w:hAnsi="Arial" w:cs="Arial"/>
          <w:b/>
          <w:sz w:val="20"/>
          <w:szCs w:val="20"/>
        </w:rPr>
        <w:t>e</w:t>
      </w:r>
      <w:r w:rsidR="0040475F" w:rsidRPr="004D4440">
        <w:rPr>
          <w:rFonts w:ascii="Arial" w:eastAsiaTheme="minorHAnsi" w:hAnsi="Arial" w:cs="Arial"/>
          <w:b/>
          <w:sz w:val="20"/>
          <w:szCs w:val="20"/>
        </w:rPr>
        <w:t xml:space="preserve"> med nacionalno, regionalno in lokalno ravnijo</w:t>
      </w:r>
      <w:r w:rsidRPr="004D4440">
        <w:rPr>
          <w:rFonts w:ascii="Arial" w:eastAsiaTheme="minorHAnsi" w:hAnsi="Arial" w:cs="Arial"/>
          <w:b/>
          <w:sz w:val="20"/>
          <w:szCs w:val="20"/>
        </w:rPr>
        <w:t xml:space="preserve"> s</w:t>
      </w:r>
      <w:r w:rsidR="00EC2E1C" w:rsidRPr="004D4440">
        <w:rPr>
          <w:rFonts w:ascii="Arial" w:eastAsiaTheme="minorHAnsi" w:hAnsi="Arial" w:cs="Arial"/>
          <w:sz w:val="20"/>
          <w:szCs w:val="20"/>
        </w:rPr>
        <w:t xml:space="preserve"> krepit</w:t>
      </w:r>
      <w:r w:rsidR="00855271" w:rsidRPr="004D4440">
        <w:rPr>
          <w:rFonts w:ascii="Arial" w:eastAsiaTheme="minorHAnsi" w:hAnsi="Arial" w:cs="Arial"/>
          <w:sz w:val="20"/>
          <w:szCs w:val="20"/>
        </w:rPr>
        <w:t>v</w:t>
      </w:r>
      <w:r w:rsidR="00916F31" w:rsidRPr="004D4440">
        <w:rPr>
          <w:rFonts w:ascii="Arial" w:eastAsiaTheme="minorHAnsi" w:hAnsi="Arial" w:cs="Arial"/>
          <w:sz w:val="20"/>
          <w:szCs w:val="20"/>
        </w:rPr>
        <w:t>ij</w:t>
      </w:r>
      <w:r w:rsidRPr="004D4440">
        <w:rPr>
          <w:rFonts w:ascii="Arial" w:eastAsiaTheme="minorHAnsi" w:hAnsi="Arial" w:cs="Arial"/>
          <w:sz w:val="20"/>
          <w:szCs w:val="20"/>
        </w:rPr>
        <w:t>o</w:t>
      </w:r>
      <w:r w:rsidR="00EC2E1C" w:rsidRPr="004D4440">
        <w:rPr>
          <w:rFonts w:ascii="Arial" w:eastAsiaTheme="minorHAnsi" w:hAnsi="Arial" w:cs="Arial"/>
          <w:sz w:val="20"/>
          <w:szCs w:val="20"/>
        </w:rPr>
        <w:t xml:space="preserve"> dialog</w:t>
      </w:r>
      <w:r w:rsidR="00855271" w:rsidRPr="004D4440">
        <w:rPr>
          <w:rFonts w:ascii="Arial" w:eastAsiaTheme="minorHAnsi" w:hAnsi="Arial" w:cs="Arial"/>
          <w:sz w:val="20"/>
          <w:szCs w:val="20"/>
        </w:rPr>
        <w:t>a</w:t>
      </w:r>
      <w:r w:rsidR="00EC2E1C" w:rsidRPr="004D4440">
        <w:rPr>
          <w:rFonts w:ascii="Arial" w:eastAsiaTheme="minorHAnsi" w:hAnsi="Arial" w:cs="Arial"/>
          <w:sz w:val="20"/>
          <w:szCs w:val="20"/>
        </w:rPr>
        <w:t xml:space="preserve"> </w:t>
      </w:r>
      <w:r w:rsidRPr="004D4440">
        <w:rPr>
          <w:rFonts w:ascii="Arial" w:eastAsiaTheme="minorHAnsi" w:hAnsi="Arial" w:cs="Arial"/>
          <w:sz w:val="20"/>
          <w:szCs w:val="20"/>
        </w:rPr>
        <w:t xml:space="preserve">v procesu ugotavljanja izobraževalnih potreb, </w:t>
      </w:r>
      <w:r w:rsidR="00EC2E1C" w:rsidRPr="004D4440">
        <w:rPr>
          <w:rFonts w:ascii="Arial" w:eastAsiaTheme="minorHAnsi" w:hAnsi="Arial" w:cs="Arial"/>
          <w:sz w:val="20"/>
          <w:szCs w:val="20"/>
        </w:rPr>
        <w:t>pri načrtovanju in</w:t>
      </w:r>
      <w:r w:rsidR="0040475F" w:rsidRPr="004D4440">
        <w:rPr>
          <w:rFonts w:ascii="Arial" w:eastAsiaTheme="minorHAnsi" w:hAnsi="Arial" w:cs="Arial"/>
          <w:sz w:val="20"/>
          <w:szCs w:val="20"/>
        </w:rPr>
        <w:t xml:space="preserve"> </w:t>
      </w:r>
      <w:r w:rsidR="00332A89" w:rsidRPr="004D4440">
        <w:rPr>
          <w:rFonts w:ascii="Arial" w:eastAsiaTheme="minorHAnsi" w:hAnsi="Arial" w:cs="Arial"/>
          <w:sz w:val="20"/>
          <w:szCs w:val="20"/>
        </w:rPr>
        <w:t>izvajanju</w:t>
      </w:r>
      <w:r w:rsidR="0040475F" w:rsidRPr="004D4440">
        <w:rPr>
          <w:rFonts w:ascii="Arial" w:eastAsiaTheme="minorHAnsi" w:hAnsi="Arial" w:cs="Arial"/>
          <w:sz w:val="20"/>
          <w:szCs w:val="20"/>
        </w:rPr>
        <w:t xml:space="preserve"> aktivnosti </w:t>
      </w:r>
      <w:r w:rsidRPr="004D4440">
        <w:rPr>
          <w:rFonts w:ascii="Arial" w:eastAsiaTheme="minorHAnsi" w:hAnsi="Arial" w:cs="Arial"/>
          <w:sz w:val="20"/>
          <w:szCs w:val="20"/>
        </w:rPr>
        <w:t xml:space="preserve">in ukrepov ReNPIO 2021–2030 </w:t>
      </w:r>
      <w:r w:rsidR="0040475F" w:rsidRPr="004D4440">
        <w:rPr>
          <w:rFonts w:ascii="Arial" w:eastAsiaTheme="minorHAnsi" w:hAnsi="Arial" w:cs="Arial"/>
          <w:sz w:val="20"/>
          <w:szCs w:val="20"/>
        </w:rPr>
        <w:t>na področju razvoja človeških virov</w:t>
      </w:r>
      <w:r w:rsidR="00332A89" w:rsidRPr="004D4440">
        <w:rPr>
          <w:rFonts w:ascii="Arial" w:eastAsiaTheme="minorHAnsi" w:hAnsi="Arial" w:cs="Arial"/>
          <w:sz w:val="20"/>
          <w:szCs w:val="20"/>
        </w:rPr>
        <w:t xml:space="preserve">. </w:t>
      </w:r>
    </w:p>
    <w:p w:rsidR="00DC62D9" w:rsidRPr="004D4440" w:rsidRDefault="00DC62D9" w:rsidP="002E0E95">
      <w:pPr>
        <w:spacing w:before="0" w:after="0" w:line="240" w:lineRule="auto"/>
        <w:rPr>
          <w:rFonts w:ascii="Arial" w:hAnsi="Arial" w:cs="Arial"/>
          <w:sz w:val="20"/>
          <w:szCs w:val="20"/>
        </w:rPr>
      </w:pPr>
    </w:p>
    <w:p w:rsidR="008F0BE6" w:rsidRPr="004D4440" w:rsidRDefault="00FA6A85" w:rsidP="002E0E95">
      <w:pPr>
        <w:spacing w:before="0" w:after="0" w:line="240" w:lineRule="auto"/>
        <w:rPr>
          <w:rFonts w:ascii="Arial" w:hAnsi="Arial" w:cs="Arial"/>
          <w:sz w:val="20"/>
          <w:szCs w:val="20"/>
        </w:rPr>
      </w:pPr>
      <w:r w:rsidRPr="004D4440">
        <w:rPr>
          <w:rFonts w:ascii="Arial" w:hAnsi="Arial" w:cs="Arial"/>
          <w:sz w:val="20"/>
          <w:szCs w:val="20"/>
        </w:rPr>
        <w:t>Poleg navedenih je potrebno pri snovanju tega dokumenta u</w:t>
      </w:r>
      <w:r w:rsidR="008F0BE6" w:rsidRPr="004D4440">
        <w:rPr>
          <w:rFonts w:ascii="Arial" w:hAnsi="Arial" w:cs="Arial"/>
          <w:sz w:val="20"/>
          <w:szCs w:val="20"/>
        </w:rPr>
        <w:t>pošteva</w:t>
      </w:r>
      <w:r w:rsidRPr="004D4440">
        <w:rPr>
          <w:rFonts w:ascii="Arial" w:hAnsi="Arial" w:cs="Arial"/>
          <w:sz w:val="20"/>
          <w:szCs w:val="20"/>
        </w:rPr>
        <w:t>ti</w:t>
      </w:r>
      <w:r w:rsidR="00CF79A2" w:rsidRPr="004D4440">
        <w:rPr>
          <w:rFonts w:ascii="Arial" w:hAnsi="Arial" w:cs="Arial"/>
          <w:sz w:val="20"/>
          <w:szCs w:val="20"/>
        </w:rPr>
        <w:t xml:space="preserve"> </w:t>
      </w:r>
      <w:r w:rsidR="008F0BE6" w:rsidRPr="004D4440">
        <w:rPr>
          <w:rFonts w:ascii="Arial" w:hAnsi="Arial" w:cs="Arial"/>
          <w:sz w:val="20"/>
          <w:szCs w:val="20"/>
        </w:rPr>
        <w:t xml:space="preserve">tudi </w:t>
      </w:r>
      <w:r w:rsidRPr="004D4440">
        <w:rPr>
          <w:rFonts w:ascii="Arial" w:hAnsi="Arial" w:cs="Arial"/>
          <w:sz w:val="20"/>
          <w:szCs w:val="20"/>
        </w:rPr>
        <w:t>širše</w:t>
      </w:r>
      <w:r w:rsidR="00492E45" w:rsidRPr="004D4440">
        <w:rPr>
          <w:rFonts w:ascii="Arial" w:hAnsi="Arial" w:cs="Arial"/>
          <w:sz w:val="20"/>
          <w:szCs w:val="20"/>
        </w:rPr>
        <w:t xml:space="preserve"> </w:t>
      </w:r>
      <w:r w:rsidRPr="004D4440">
        <w:rPr>
          <w:rFonts w:ascii="Arial" w:hAnsi="Arial" w:cs="Arial"/>
          <w:sz w:val="20"/>
          <w:szCs w:val="20"/>
        </w:rPr>
        <w:t>izziv</w:t>
      </w:r>
      <w:r w:rsidR="009F63F0" w:rsidRPr="004D4440">
        <w:rPr>
          <w:rFonts w:ascii="Arial" w:hAnsi="Arial" w:cs="Arial"/>
          <w:sz w:val="20"/>
          <w:szCs w:val="20"/>
        </w:rPr>
        <w:t>e</w:t>
      </w:r>
      <w:r w:rsidRPr="004D4440">
        <w:rPr>
          <w:rFonts w:ascii="Arial" w:hAnsi="Arial" w:cs="Arial"/>
          <w:sz w:val="20"/>
          <w:szCs w:val="20"/>
        </w:rPr>
        <w:t>, k</w:t>
      </w:r>
      <w:r w:rsidR="006A173C" w:rsidRPr="004D4440">
        <w:rPr>
          <w:rFonts w:ascii="Arial" w:hAnsi="Arial" w:cs="Arial"/>
          <w:sz w:val="20"/>
          <w:szCs w:val="20"/>
        </w:rPr>
        <w:t>ot so:</w:t>
      </w:r>
    </w:p>
    <w:p w:rsidR="008F0BE6" w:rsidRPr="004D4440" w:rsidRDefault="00492E45" w:rsidP="00003A68">
      <w:pPr>
        <w:pStyle w:val="Odstavekseznama"/>
        <w:numPr>
          <w:ilvl w:val="0"/>
          <w:numId w:val="22"/>
        </w:numPr>
        <w:spacing w:before="0" w:after="0" w:line="240" w:lineRule="auto"/>
        <w:rPr>
          <w:rFonts w:ascii="Arial" w:hAnsi="Arial" w:cs="Arial"/>
          <w:sz w:val="20"/>
          <w:szCs w:val="20"/>
        </w:rPr>
      </w:pPr>
      <w:r w:rsidRPr="004D4440">
        <w:rPr>
          <w:rFonts w:ascii="Arial" w:hAnsi="Arial" w:cs="Arial"/>
          <w:sz w:val="20"/>
          <w:szCs w:val="20"/>
        </w:rPr>
        <w:t>h</w:t>
      </w:r>
      <w:r w:rsidR="0040475F" w:rsidRPr="004D4440">
        <w:rPr>
          <w:rFonts w:ascii="Arial" w:hAnsi="Arial" w:cs="Arial"/>
          <w:sz w:val="20"/>
          <w:szCs w:val="20"/>
        </w:rPr>
        <w:t>itro spreminjajoče se razmere v svetu, povezane s t.</w:t>
      </w:r>
      <w:r w:rsidR="006C5009" w:rsidRPr="004D4440">
        <w:rPr>
          <w:rFonts w:ascii="Arial" w:hAnsi="Arial" w:cs="Arial"/>
          <w:sz w:val="20"/>
          <w:szCs w:val="20"/>
        </w:rPr>
        <w:t xml:space="preserve"> </w:t>
      </w:r>
      <w:r w:rsidR="0040475F" w:rsidRPr="004D4440">
        <w:rPr>
          <w:rFonts w:ascii="Arial" w:hAnsi="Arial" w:cs="Arial"/>
          <w:sz w:val="20"/>
          <w:szCs w:val="20"/>
        </w:rPr>
        <w:t>i. mega</w:t>
      </w:r>
      <w:r w:rsidR="008D6349" w:rsidRPr="004D4440">
        <w:rPr>
          <w:rFonts w:ascii="Arial" w:hAnsi="Arial" w:cs="Arial"/>
          <w:sz w:val="20"/>
          <w:szCs w:val="20"/>
        </w:rPr>
        <w:t xml:space="preserve"> </w:t>
      </w:r>
      <w:r w:rsidR="0040475F" w:rsidRPr="004D4440">
        <w:rPr>
          <w:rFonts w:ascii="Arial" w:hAnsi="Arial" w:cs="Arial"/>
          <w:sz w:val="20"/>
          <w:szCs w:val="20"/>
        </w:rPr>
        <w:t>trendi: digitalizacija, globalizacija, demografske spremembe in okoljska ogroženos</w:t>
      </w:r>
      <w:r w:rsidRPr="004D4440">
        <w:rPr>
          <w:rFonts w:ascii="Arial" w:hAnsi="Arial" w:cs="Arial"/>
          <w:sz w:val="20"/>
          <w:szCs w:val="20"/>
        </w:rPr>
        <w:t>t;</w:t>
      </w:r>
      <w:r w:rsidR="008F0BE6" w:rsidRPr="004D4440">
        <w:rPr>
          <w:rFonts w:ascii="Arial" w:hAnsi="Arial" w:cs="Arial"/>
          <w:sz w:val="20"/>
          <w:szCs w:val="20"/>
        </w:rPr>
        <w:t xml:space="preserve"> </w:t>
      </w:r>
    </w:p>
    <w:p w:rsidR="008F0BE6" w:rsidRPr="004D4440" w:rsidRDefault="00492E45" w:rsidP="00003A68">
      <w:pPr>
        <w:pStyle w:val="Odstavekseznama"/>
        <w:numPr>
          <w:ilvl w:val="0"/>
          <w:numId w:val="22"/>
        </w:numPr>
        <w:spacing w:before="0" w:after="0" w:line="240" w:lineRule="auto"/>
        <w:rPr>
          <w:rFonts w:ascii="Arial" w:hAnsi="Arial" w:cs="Arial"/>
          <w:sz w:val="20"/>
          <w:szCs w:val="20"/>
        </w:rPr>
      </w:pPr>
      <w:r w:rsidRPr="004D4440">
        <w:rPr>
          <w:rFonts w:ascii="Arial" w:hAnsi="Arial" w:cs="Arial"/>
          <w:sz w:val="20"/>
          <w:szCs w:val="20"/>
        </w:rPr>
        <w:t>u</w:t>
      </w:r>
      <w:r w:rsidR="001B488B" w:rsidRPr="004D4440">
        <w:rPr>
          <w:rFonts w:ascii="Arial" w:hAnsi="Arial" w:cs="Arial"/>
          <w:sz w:val="20"/>
          <w:szCs w:val="20"/>
        </w:rPr>
        <w:t>ravnavanje ciljev pridobivanja znanj</w:t>
      </w:r>
      <w:r w:rsidR="00F45A9B" w:rsidRPr="004D4440">
        <w:rPr>
          <w:rFonts w:ascii="Arial" w:hAnsi="Arial" w:cs="Arial"/>
          <w:sz w:val="20"/>
          <w:szCs w:val="20"/>
        </w:rPr>
        <w:t xml:space="preserve">a in </w:t>
      </w:r>
      <w:r w:rsidR="001B488B" w:rsidRPr="004D4440">
        <w:rPr>
          <w:rFonts w:ascii="Arial" w:hAnsi="Arial" w:cs="Arial"/>
          <w:sz w:val="20"/>
          <w:szCs w:val="20"/>
        </w:rPr>
        <w:t>spretnosti med potrebami dela in osebnim razvojem posameznikov</w:t>
      </w:r>
      <w:r w:rsidR="00F45A9B" w:rsidRPr="004D4440">
        <w:rPr>
          <w:rFonts w:ascii="Arial" w:hAnsi="Arial" w:cs="Arial"/>
          <w:sz w:val="20"/>
          <w:szCs w:val="20"/>
        </w:rPr>
        <w:t xml:space="preserve"> ter njegove družbene angažiranosti</w:t>
      </w:r>
      <w:r w:rsidR="001B488B" w:rsidRPr="004D4440">
        <w:rPr>
          <w:rFonts w:ascii="Arial" w:hAnsi="Arial" w:cs="Arial"/>
          <w:sz w:val="20"/>
          <w:szCs w:val="20"/>
        </w:rPr>
        <w:t>, saj lahko usmerjenost zgolj v zadovoljevanje potreb trga dela osiromaši pridobivanje tistih temeljnih zmožnosti, ki tudi izven sveta dela bogatijo in osmišljajo življenje tako prebivalcev kot posameznikov kakor tudi skupnosti</w:t>
      </w:r>
      <w:r w:rsidRPr="004D4440">
        <w:rPr>
          <w:rFonts w:ascii="Arial" w:hAnsi="Arial" w:cs="Arial"/>
          <w:sz w:val="20"/>
          <w:szCs w:val="20"/>
        </w:rPr>
        <w:t xml:space="preserve"> ter</w:t>
      </w:r>
    </w:p>
    <w:p w:rsidR="00A54E0E" w:rsidRDefault="00492E45" w:rsidP="00003A68">
      <w:pPr>
        <w:pStyle w:val="Odstavekseznama"/>
        <w:numPr>
          <w:ilvl w:val="0"/>
          <w:numId w:val="22"/>
        </w:numPr>
        <w:spacing w:before="0" w:after="0" w:line="240" w:lineRule="auto"/>
        <w:rPr>
          <w:rFonts w:ascii="Arial" w:hAnsi="Arial" w:cs="Arial"/>
          <w:sz w:val="20"/>
          <w:szCs w:val="20"/>
        </w:rPr>
      </w:pPr>
      <w:r w:rsidRPr="004D4440">
        <w:rPr>
          <w:rFonts w:ascii="Arial" w:hAnsi="Arial" w:cs="Arial"/>
          <w:sz w:val="20"/>
          <w:szCs w:val="20"/>
        </w:rPr>
        <w:t>i</w:t>
      </w:r>
      <w:r w:rsidR="001B488B" w:rsidRPr="004D4440">
        <w:rPr>
          <w:rFonts w:ascii="Arial" w:hAnsi="Arial" w:cs="Arial"/>
          <w:sz w:val="20"/>
          <w:szCs w:val="20"/>
        </w:rPr>
        <w:t>zboljšanje upravljanja vseh segmentov, ki tako ali drugače vplivajo na izobraževanje in usposabljanje</w:t>
      </w:r>
      <w:r w:rsidR="00F45A9B" w:rsidRPr="004D4440">
        <w:rPr>
          <w:rFonts w:ascii="Arial" w:hAnsi="Arial" w:cs="Arial"/>
          <w:sz w:val="20"/>
          <w:szCs w:val="20"/>
        </w:rPr>
        <w:t xml:space="preserve"> odraslih</w:t>
      </w:r>
      <w:r w:rsidR="001B488B" w:rsidRPr="004D4440">
        <w:rPr>
          <w:rFonts w:ascii="Arial" w:hAnsi="Arial" w:cs="Arial"/>
          <w:sz w:val="20"/>
          <w:szCs w:val="20"/>
        </w:rPr>
        <w:t xml:space="preserve">. </w:t>
      </w:r>
      <w:bookmarkStart w:id="86" w:name="_Toc38648234"/>
      <w:bookmarkEnd w:id="77"/>
    </w:p>
    <w:p w:rsidR="00740BCA" w:rsidRDefault="00740BCA" w:rsidP="009D2068">
      <w:pPr>
        <w:spacing w:before="0" w:after="0" w:line="240" w:lineRule="auto"/>
        <w:rPr>
          <w:rFonts w:ascii="Arial" w:hAnsi="Arial" w:cs="Arial"/>
          <w:sz w:val="20"/>
          <w:szCs w:val="20"/>
        </w:rPr>
      </w:pPr>
    </w:p>
    <w:p w:rsidR="00E53058" w:rsidRDefault="00E53058" w:rsidP="009D2068">
      <w:pPr>
        <w:spacing w:before="0" w:after="0" w:line="240" w:lineRule="auto"/>
        <w:rPr>
          <w:rFonts w:ascii="Arial" w:hAnsi="Arial" w:cs="Arial"/>
          <w:sz w:val="20"/>
          <w:szCs w:val="20"/>
        </w:rPr>
      </w:pPr>
    </w:p>
    <w:p w:rsidR="00A9493A" w:rsidRPr="004D4440" w:rsidRDefault="00594C43" w:rsidP="008762BC">
      <w:pPr>
        <w:pStyle w:val="Naslov1"/>
      </w:pPr>
      <w:bookmarkStart w:id="87" w:name="_Toc77603638"/>
      <w:bookmarkStart w:id="88" w:name="_Toc64637218"/>
      <w:r>
        <w:lastRenderedPageBreak/>
        <w:t>I</w:t>
      </w:r>
      <w:r w:rsidR="00A9493A" w:rsidRPr="004D4440">
        <w:t>II. NACIONALNI PROGRAM IZOBRAŽEVANJA ODRASLIH 2021–2030</w:t>
      </w:r>
      <w:bookmarkEnd w:id="87"/>
    </w:p>
    <w:bookmarkEnd w:id="86"/>
    <w:bookmarkEnd w:id="88"/>
    <w:p w:rsidR="00AD5EE7" w:rsidRPr="004D4440" w:rsidRDefault="00AD5EE7" w:rsidP="00F62BC5">
      <w:pPr>
        <w:spacing w:before="0" w:after="0" w:line="240" w:lineRule="auto"/>
        <w:ind w:left="425"/>
        <w:rPr>
          <w:rFonts w:ascii="Arial" w:hAnsi="Arial" w:cs="Arial"/>
          <w:b/>
          <w:sz w:val="20"/>
          <w:szCs w:val="20"/>
        </w:rPr>
      </w:pPr>
    </w:p>
    <w:p w:rsidR="00CA39F4" w:rsidRPr="004D4440" w:rsidRDefault="00CA39F4" w:rsidP="00F62BC5">
      <w:pPr>
        <w:spacing w:before="0" w:after="0" w:line="240" w:lineRule="auto"/>
        <w:ind w:left="425"/>
        <w:rPr>
          <w:rFonts w:ascii="Arial" w:hAnsi="Arial" w:cs="Arial"/>
          <w:sz w:val="20"/>
          <w:szCs w:val="20"/>
        </w:rPr>
      </w:pPr>
    </w:p>
    <w:p w:rsidR="00177AE7" w:rsidRPr="00E53058" w:rsidRDefault="00A9493A" w:rsidP="008762BC">
      <w:pPr>
        <w:pStyle w:val="Naslov2"/>
      </w:pPr>
      <w:bookmarkStart w:id="89" w:name="_Toc64637219"/>
      <w:bookmarkStart w:id="90" w:name="_Toc77603639"/>
      <w:r w:rsidRPr="00E53058">
        <w:t>1. C</w:t>
      </w:r>
      <w:r w:rsidR="008B3F3B" w:rsidRPr="00E53058">
        <w:t>ilji</w:t>
      </w:r>
      <w:r w:rsidRPr="00E53058">
        <w:t xml:space="preserve"> R</w:t>
      </w:r>
      <w:r w:rsidR="008B3F3B" w:rsidRPr="00E53058">
        <w:t>e</w:t>
      </w:r>
      <w:r w:rsidRPr="00E53058">
        <w:t>NPIO 2021–2030</w:t>
      </w:r>
      <w:bookmarkEnd w:id="89"/>
      <w:bookmarkEnd w:id="90"/>
    </w:p>
    <w:p w:rsidR="009B23FE" w:rsidRPr="00160A27" w:rsidRDefault="009B23FE" w:rsidP="00F62BC5">
      <w:pPr>
        <w:spacing w:before="0" w:after="0" w:line="240" w:lineRule="auto"/>
        <w:ind w:left="1133"/>
        <w:rPr>
          <w:rFonts w:ascii="Arial" w:hAnsi="Arial" w:cs="Arial"/>
          <w:b/>
          <w:sz w:val="20"/>
          <w:szCs w:val="20"/>
        </w:rPr>
      </w:pPr>
    </w:p>
    <w:p w:rsidR="009B23FE" w:rsidRPr="00160A27" w:rsidRDefault="009B23FE" w:rsidP="00760486">
      <w:pPr>
        <w:spacing w:before="0" w:after="0" w:line="240" w:lineRule="auto"/>
        <w:rPr>
          <w:rFonts w:ascii="Arial" w:hAnsi="Arial" w:cs="Arial"/>
          <w:sz w:val="20"/>
          <w:szCs w:val="20"/>
        </w:rPr>
      </w:pPr>
      <w:r w:rsidRPr="00160A27">
        <w:rPr>
          <w:rFonts w:ascii="Arial" w:hAnsi="Arial" w:cs="Arial"/>
          <w:sz w:val="20"/>
          <w:szCs w:val="20"/>
        </w:rPr>
        <w:t xml:space="preserve">Cilji </w:t>
      </w:r>
      <w:r w:rsidR="00FF04B4" w:rsidRPr="00160A27">
        <w:rPr>
          <w:rFonts w:ascii="Arial" w:hAnsi="Arial" w:cs="Arial"/>
          <w:sz w:val="20"/>
          <w:szCs w:val="20"/>
        </w:rPr>
        <w:t>na področju izobraževanja odraslih v Republik</w:t>
      </w:r>
      <w:r w:rsidR="00A410F8" w:rsidRPr="00160A27">
        <w:rPr>
          <w:rFonts w:ascii="Arial" w:hAnsi="Arial" w:cs="Arial"/>
          <w:sz w:val="20"/>
          <w:szCs w:val="20"/>
        </w:rPr>
        <w:t>i</w:t>
      </w:r>
      <w:r w:rsidR="00FF04B4" w:rsidRPr="00160A27">
        <w:rPr>
          <w:rFonts w:ascii="Arial" w:hAnsi="Arial" w:cs="Arial"/>
          <w:sz w:val="20"/>
          <w:szCs w:val="20"/>
        </w:rPr>
        <w:t xml:space="preserve"> Sloveniji, ki se uresničujejo na podlagi </w:t>
      </w:r>
      <w:r w:rsidRPr="00160A27">
        <w:rPr>
          <w:rFonts w:ascii="Arial" w:hAnsi="Arial" w:cs="Arial"/>
          <w:sz w:val="20"/>
          <w:szCs w:val="20"/>
        </w:rPr>
        <w:t>ReNPIO 2021–2030 so:</w:t>
      </w:r>
    </w:p>
    <w:p w:rsidR="009B23FE" w:rsidRPr="00160A27" w:rsidRDefault="009B23FE" w:rsidP="00F62BC5">
      <w:pPr>
        <w:spacing w:before="0" w:after="0" w:line="240" w:lineRule="auto"/>
        <w:ind w:left="1133"/>
        <w:rPr>
          <w:rFonts w:ascii="Arial" w:hAnsi="Arial" w:cs="Arial"/>
          <w:b/>
          <w:sz w:val="20"/>
          <w:szCs w:val="20"/>
        </w:rPr>
      </w:pPr>
    </w:p>
    <w:p w:rsidR="00FF04B4" w:rsidRPr="00160A27" w:rsidRDefault="000F7974" w:rsidP="00E95957">
      <w:pPr>
        <w:pStyle w:val="Odstavekseznama"/>
        <w:numPr>
          <w:ilvl w:val="0"/>
          <w:numId w:val="69"/>
        </w:numPr>
        <w:spacing w:before="0" w:after="0" w:line="240" w:lineRule="auto"/>
        <w:ind w:left="360"/>
        <w:rPr>
          <w:rFonts w:ascii="Arial" w:hAnsi="Arial" w:cs="Arial"/>
          <w:sz w:val="20"/>
          <w:szCs w:val="20"/>
        </w:rPr>
      </w:pPr>
      <w:r w:rsidRPr="00160A27">
        <w:rPr>
          <w:rFonts w:ascii="Arial" w:hAnsi="Arial" w:cs="Arial"/>
          <w:sz w:val="20"/>
          <w:szCs w:val="20"/>
        </w:rPr>
        <w:t>Povečati vključenost</w:t>
      </w:r>
      <w:r w:rsidR="00AE795F" w:rsidRPr="00160A27">
        <w:rPr>
          <w:rFonts w:ascii="Arial" w:hAnsi="Arial" w:cs="Arial"/>
          <w:sz w:val="20"/>
          <w:szCs w:val="20"/>
        </w:rPr>
        <w:t xml:space="preserve"> odraslih</w:t>
      </w:r>
      <w:r w:rsidRPr="00160A27">
        <w:rPr>
          <w:rFonts w:ascii="Arial" w:hAnsi="Arial" w:cs="Arial"/>
          <w:sz w:val="20"/>
          <w:szCs w:val="20"/>
        </w:rPr>
        <w:t xml:space="preserve"> v </w:t>
      </w:r>
      <w:r w:rsidR="00FF04B4" w:rsidRPr="00160A27">
        <w:rPr>
          <w:rFonts w:ascii="Arial" w:hAnsi="Arial" w:cs="Arial"/>
          <w:sz w:val="20"/>
          <w:szCs w:val="20"/>
        </w:rPr>
        <w:t>VŽU</w:t>
      </w:r>
      <w:r w:rsidRPr="00160A27">
        <w:rPr>
          <w:rFonts w:ascii="Arial" w:hAnsi="Arial" w:cs="Arial"/>
          <w:sz w:val="20"/>
          <w:szCs w:val="20"/>
        </w:rPr>
        <w:t>.</w:t>
      </w:r>
    </w:p>
    <w:p w:rsidR="00CB17E4" w:rsidRPr="00160A27" w:rsidRDefault="008D6349" w:rsidP="00E95957">
      <w:pPr>
        <w:pStyle w:val="Odstavekseznama"/>
        <w:numPr>
          <w:ilvl w:val="0"/>
          <w:numId w:val="69"/>
        </w:numPr>
        <w:spacing w:before="0" w:after="0" w:line="240" w:lineRule="auto"/>
        <w:ind w:left="360"/>
        <w:rPr>
          <w:rFonts w:ascii="Arial" w:hAnsi="Arial" w:cs="Arial"/>
          <w:sz w:val="20"/>
          <w:szCs w:val="20"/>
        </w:rPr>
      </w:pPr>
      <w:r w:rsidRPr="00160A27">
        <w:rPr>
          <w:rFonts w:ascii="Arial" w:hAnsi="Arial" w:cs="Arial"/>
          <w:sz w:val="20"/>
          <w:szCs w:val="20"/>
        </w:rPr>
        <w:t xml:space="preserve">Zvišati </w:t>
      </w:r>
      <w:r w:rsidR="00CB17E4" w:rsidRPr="00160A27">
        <w:rPr>
          <w:rFonts w:ascii="Arial" w:hAnsi="Arial" w:cs="Arial"/>
          <w:sz w:val="20"/>
          <w:szCs w:val="20"/>
        </w:rPr>
        <w:t>rav</w:t>
      </w:r>
      <w:r w:rsidR="00AE795F" w:rsidRPr="00160A27">
        <w:rPr>
          <w:rFonts w:ascii="Arial" w:hAnsi="Arial" w:cs="Arial"/>
          <w:sz w:val="20"/>
          <w:szCs w:val="20"/>
        </w:rPr>
        <w:t xml:space="preserve">en temeljnih zmožnosti </w:t>
      </w:r>
      <w:r w:rsidR="00CB17E4" w:rsidRPr="00160A27">
        <w:rPr>
          <w:rFonts w:ascii="Arial" w:hAnsi="Arial" w:cs="Arial"/>
          <w:sz w:val="20"/>
          <w:szCs w:val="20"/>
        </w:rPr>
        <w:t>in izboljšati splošno izobraženost</w:t>
      </w:r>
      <w:r w:rsidR="00FF04B4" w:rsidRPr="00160A27">
        <w:rPr>
          <w:rFonts w:ascii="Arial" w:hAnsi="Arial" w:cs="Arial"/>
          <w:sz w:val="20"/>
          <w:szCs w:val="20"/>
        </w:rPr>
        <w:t xml:space="preserve"> odraslih.</w:t>
      </w:r>
    </w:p>
    <w:p w:rsidR="00FF04B4" w:rsidRPr="00160A27" w:rsidRDefault="000307D6" w:rsidP="00E95957">
      <w:pPr>
        <w:pStyle w:val="Odstavekseznama"/>
        <w:numPr>
          <w:ilvl w:val="0"/>
          <w:numId w:val="69"/>
        </w:numPr>
        <w:spacing w:before="0" w:after="0" w:line="240" w:lineRule="auto"/>
        <w:ind w:left="360"/>
        <w:rPr>
          <w:rFonts w:ascii="Arial" w:hAnsi="Arial" w:cs="Arial"/>
          <w:sz w:val="20"/>
          <w:szCs w:val="20"/>
        </w:rPr>
      </w:pPr>
      <w:r w:rsidRPr="00160A27">
        <w:rPr>
          <w:rFonts w:ascii="Arial" w:hAnsi="Arial" w:cs="Arial"/>
          <w:sz w:val="20"/>
          <w:szCs w:val="20"/>
        </w:rPr>
        <w:t>Zvišati</w:t>
      </w:r>
      <w:r w:rsidR="00AE795F" w:rsidRPr="00160A27">
        <w:rPr>
          <w:rFonts w:ascii="Arial" w:hAnsi="Arial" w:cs="Arial"/>
          <w:sz w:val="20"/>
          <w:szCs w:val="20"/>
        </w:rPr>
        <w:t xml:space="preserve"> izobrazbeno raven odraslih</w:t>
      </w:r>
      <w:r w:rsidR="00FF04B4" w:rsidRPr="00160A27">
        <w:rPr>
          <w:rFonts w:ascii="Arial" w:hAnsi="Arial" w:cs="Arial"/>
          <w:sz w:val="20"/>
          <w:szCs w:val="20"/>
        </w:rPr>
        <w:t>.</w:t>
      </w:r>
    </w:p>
    <w:p w:rsidR="001B65AC" w:rsidRPr="00160A27" w:rsidRDefault="00AE795F" w:rsidP="00E95957">
      <w:pPr>
        <w:pStyle w:val="Odstavekseznama"/>
        <w:numPr>
          <w:ilvl w:val="0"/>
          <w:numId w:val="69"/>
        </w:numPr>
        <w:spacing w:before="0" w:after="0" w:line="240" w:lineRule="auto"/>
        <w:ind w:left="360"/>
        <w:rPr>
          <w:rFonts w:ascii="Arial" w:hAnsi="Arial" w:cs="Arial"/>
          <w:sz w:val="20"/>
          <w:szCs w:val="20"/>
        </w:rPr>
      </w:pPr>
      <w:r w:rsidRPr="00160A27">
        <w:rPr>
          <w:rFonts w:ascii="Arial" w:hAnsi="Arial" w:cs="Arial"/>
          <w:sz w:val="20"/>
          <w:szCs w:val="20"/>
        </w:rPr>
        <w:t>Povečati usposobljenost prebivalstva za uspešno odzivanje na potrebe trga dela.</w:t>
      </w:r>
      <w:bookmarkStart w:id="91" w:name="_Toc49954402"/>
      <w:bookmarkStart w:id="92" w:name="_Toc30506156"/>
      <w:bookmarkStart w:id="93" w:name="_Toc38648237"/>
    </w:p>
    <w:p w:rsidR="00493381" w:rsidRPr="00160A27" w:rsidRDefault="00493381" w:rsidP="00E95957">
      <w:pPr>
        <w:pStyle w:val="Odstavekseznama"/>
        <w:numPr>
          <w:ilvl w:val="0"/>
          <w:numId w:val="69"/>
        </w:numPr>
        <w:spacing w:before="0" w:after="0" w:line="240" w:lineRule="auto"/>
        <w:ind w:left="360"/>
        <w:rPr>
          <w:rFonts w:ascii="Arial" w:hAnsi="Arial" w:cs="Arial"/>
          <w:sz w:val="20"/>
          <w:szCs w:val="20"/>
        </w:rPr>
      </w:pPr>
      <w:r w:rsidRPr="00160A27">
        <w:rPr>
          <w:rFonts w:ascii="Arial" w:hAnsi="Arial" w:cs="Arial"/>
          <w:sz w:val="20"/>
          <w:szCs w:val="20"/>
        </w:rPr>
        <w:t>Okrepiti razvoj in raziskave na področju izobraževanja odraslih.</w:t>
      </w:r>
    </w:p>
    <w:p w:rsidR="00E83DC6" w:rsidRPr="00160A27" w:rsidRDefault="00E83DC6" w:rsidP="00E95957">
      <w:pPr>
        <w:pStyle w:val="Odstavekseznama"/>
        <w:numPr>
          <w:ilvl w:val="0"/>
          <w:numId w:val="69"/>
        </w:numPr>
        <w:spacing w:before="0" w:after="0" w:line="240" w:lineRule="auto"/>
        <w:ind w:left="360"/>
        <w:rPr>
          <w:rFonts w:ascii="Arial" w:hAnsi="Arial" w:cs="Arial"/>
          <w:sz w:val="20"/>
          <w:szCs w:val="20"/>
        </w:rPr>
      </w:pPr>
      <w:r w:rsidRPr="00160A27">
        <w:rPr>
          <w:rFonts w:ascii="Arial" w:hAnsi="Arial" w:cs="Arial"/>
          <w:sz w:val="20"/>
          <w:szCs w:val="20"/>
        </w:rPr>
        <w:t xml:space="preserve">Izboljšati in okrepiti dejavnosti </w:t>
      </w:r>
      <w:r w:rsidR="00A1536A" w:rsidRPr="00160A27">
        <w:rPr>
          <w:rFonts w:ascii="Arial" w:hAnsi="Arial" w:cs="Arial"/>
          <w:sz w:val="20"/>
          <w:szCs w:val="20"/>
        </w:rPr>
        <w:t xml:space="preserve">na področju </w:t>
      </w:r>
      <w:r w:rsidRPr="00160A27">
        <w:rPr>
          <w:rFonts w:ascii="Arial" w:hAnsi="Arial" w:cs="Arial"/>
          <w:sz w:val="20"/>
          <w:szCs w:val="20"/>
        </w:rPr>
        <w:t>izobraževanje</w:t>
      </w:r>
      <w:r w:rsidR="00B97821" w:rsidRPr="00160A27">
        <w:rPr>
          <w:rFonts w:ascii="Arial" w:hAnsi="Arial" w:cs="Arial"/>
          <w:sz w:val="20"/>
          <w:szCs w:val="20"/>
        </w:rPr>
        <w:t xml:space="preserve"> odraslih</w:t>
      </w:r>
      <w:r w:rsidR="00B97821" w:rsidRPr="00160A27">
        <w:rPr>
          <w:rStyle w:val="Sprotnaopomba-sklic"/>
          <w:rFonts w:ascii="Arial" w:hAnsi="Arial" w:cs="Arial"/>
          <w:sz w:val="20"/>
          <w:szCs w:val="20"/>
        </w:rPr>
        <w:footnoteReference w:id="36"/>
      </w:r>
      <w:r w:rsidRPr="00160A27">
        <w:rPr>
          <w:rFonts w:ascii="Arial" w:hAnsi="Arial" w:cs="Arial"/>
          <w:sz w:val="20"/>
          <w:szCs w:val="20"/>
        </w:rPr>
        <w:t>.</w:t>
      </w:r>
    </w:p>
    <w:p w:rsidR="00FF04B4" w:rsidRPr="00160A27" w:rsidRDefault="00FF04B4" w:rsidP="00E95957">
      <w:pPr>
        <w:spacing w:before="0" w:after="0" w:line="240" w:lineRule="auto"/>
        <w:ind w:left="65"/>
        <w:rPr>
          <w:rFonts w:ascii="Arial" w:hAnsi="Arial" w:cs="Arial"/>
          <w:sz w:val="20"/>
          <w:szCs w:val="20"/>
          <w:lang w:eastAsia="en-US"/>
        </w:rPr>
      </w:pPr>
    </w:p>
    <w:p w:rsidR="00CC4295" w:rsidRPr="00160A27" w:rsidRDefault="00CC4295" w:rsidP="00F62BC5">
      <w:pPr>
        <w:spacing w:before="0" w:after="0" w:line="240" w:lineRule="auto"/>
        <w:ind w:left="425"/>
        <w:rPr>
          <w:rFonts w:ascii="Arial" w:hAnsi="Arial" w:cs="Arial"/>
          <w:sz w:val="20"/>
          <w:szCs w:val="20"/>
          <w:lang w:eastAsia="en-US"/>
        </w:rPr>
      </w:pPr>
      <w:bookmarkStart w:id="94" w:name="_Toc64637220"/>
    </w:p>
    <w:p w:rsidR="007F07AA" w:rsidRPr="00E53058" w:rsidRDefault="008B3F3B" w:rsidP="008762BC">
      <w:pPr>
        <w:pStyle w:val="Naslov2"/>
        <w:rPr>
          <w:lang w:eastAsia="en-US"/>
        </w:rPr>
      </w:pPr>
      <w:bookmarkStart w:id="95" w:name="_Toc77603640"/>
      <w:r w:rsidRPr="00E53058">
        <w:rPr>
          <w:lang w:eastAsia="en-US"/>
        </w:rPr>
        <w:t>2. Ciljne skupine</w:t>
      </w:r>
      <w:bookmarkEnd w:id="91"/>
      <w:bookmarkEnd w:id="94"/>
      <w:bookmarkEnd w:id="95"/>
    </w:p>
    <w:p w:rsidR="00FF04B4" w:rsidRPr="00160A27" w:rsidRDefault="00FF04B4" w:rsidP="00760486">
      <w:pPr>
        <w:spacing w:before="0" w:after="0" w:line="240" w:lineRule="auto"/>
        <w:ind w:left="1133"/>
        <w:rPr>
          <w:rFonts w:ascii="Arial" w:hAnsi="Arial" w:cs="Arial"/>
          <w:b/>
          <w:sz w:val="20"/>
          <w:szCs w:val="20"/>
          <w:lang w:eastAsia="en-US"/>
        </w:rPr>
      </w:pPr>
    </w:p>
    <w:p w:rsidR="00FF04B4" w:rsidRPr="00160A27" w:rsidRDefault="000D5173" w:rsidP="00760486">
      <w:pPr>
        <w:spacing w:before="0" w:after="0" w:line="240" w:lineRule="auto"/>
        <w:rPr>
          <w:rFonts w:ascii="Arial" w:eastAsiaTheme="minorHAnsi" w:hAnsi="Arial" w:cs="Arial"/>
          <w:sz w:val="20"/>
          <w:szCs w:val="20"/>
        </w:rPr>
      </w:pPr>
      <w:r w:rsidRPr="00160A27">
        <w:rPr>
          <w:rFonts w:ascii="Arial" w:eastAsiaTheme="minorHAnsi" w:hAnsi="Arial" w:cs="Arial"/>
          <w:sz w:val="20"/>
          <w:szCs w:val="20"/>
        </w:rPr>
        <w:t>C</w:t>
      </w:r>
      <w:r w:rsidR="00736299" w:rsidRPr="00160A27">
        <w:rPr>
          <w:rFonts w:ascii="Arial" w:eastAsiaTheme="minorHAnsi" w:hAnsi="Arial" w:cs="Arial"/>
          <w:sz w:val="20"/>
          <w:szCs w:val="20"/>
        </w:rPr>
        <w:t xml:space="preserve">iljna skupina </w:t>
      </w:r>
      <w:r w:rsidR="00993EB6" w:rsidRPr="00160A27">
        <w:rPr>
          <w:rFonts w:ascii="Arial" w:eastAsiaTheme="minorHAnsi" w:hAnsi="Arial" w:cs="Arial"/>
          <w:sz w:val="20"/>
          <w:szCs w:val="20"/>
        </w:rPr>
        <w:t>so</w:t>
      </w:r>
      <w:r w:rsidR="00736299" w:rsidRPr="00160A27">
        <w:rPr>
          <w:rFonts w:ascii="Arial" w:eastAsiaTheme="minorHAnsi" w:hAnsi="Arial" w:cs="Arial"/>
          <w:sz w:val="20"/>
          <w:szCs w:val="20"/>
        </w:rPr>
        <w:t xml:space="preserve"> odrasli prebivalci, </w:t>
      </w:r>
      <w:r w:rsidR="00CA39F4" w:rsidRPr="00160A27">
        <w:rPr>
          <w:rFonts w:ascii="Arial" w:hAnsi="Arial" w:cs="Arial"/>
          <w:sz w:val="20"/>
          <w:szCs w:val="20"/>
        </w:rPr>
        <w:t>ki so izpolnili osnovnošolsko obveznost</w:t>
      </w:r>
      <w:r w:rsidR="009E4B6F" w:rsidRPr="00160A27">
        <w:rPr>
          <w:rFonts w:ascii="Arial" w:hAnsi="Arial" w:cs="Arial"/>
          <w:sz w:val="20"/>
          <w:szCs w:val="20"/>
        </w:rPr>
        <w:t xml:space="preserve"> oziroma so stari vsaj 15 let</w:t>
      </w:r>
      <w:r w:rsidR="00052FDA" w:rsidRPr="00160A27">
        <w:rPr>
          <w:rFonts w:ascii="Arial" w:hAnsi="Arial" w:cs="Arial"/>
          <w:sz w:val="20"/>
          <w:szCs w:val="20"/>
        </w:rPr>
        <w:t xml:space="preserve">, </w:t>
      </w:r>
      <w:r w:rsidR="00736299" w:rsidRPr="00160A27">
        <w:rPr>
          <w:rFonts w:ascii="Arial" w:eastAsiaTheme="minorHAnsi" w:hAnsi="Arial" w:cs="Arial"/>
          <w:sz w:val="20"/>
          <w:szCs w:val="20"/>
        </w:rPr>
        <w:t xml:space="preserve"> v skladu s konceptom vseživljenjsk</w:t>
      </w:r>
      <w:r w:rsidR="008D6349" w:rsidRPr="00160A27">
        <w:rPr>
          <w:rFonts w:ascii="Arial" w:eastAsiaTheme="minorHAnsi" w:hAnsi="Arial" w:cs="Arial"/>
          <w:sz w:val="20"/>
          <w:szCs w:val="20"/>
        </w:rPr>
        <w:t>ega</w:t>
      </w:r>
      <w:r w:rsidR="00736299" w:rsidRPr="00160A27">
        <w:rPr>
          <w:rFonts w:ascii="Arial" w:eastAsiaTheme="minorHAnsi" w:hAnsi="Arial" w:cs="Arial"/>
          <w:sz w:val="20"/>
          <w:szCs w:val="20"/>
        </w:rPr>
        <w:t xml:space="preserve"> učenja</w:t>
      </w:r>
      <w:r w:rsidR="00EA3EFF" w:rsidRPr="00160A27">
        <w:rPr>
          <w:rFonts w:ascii="Arial" w:eastAsiaTheme="minorHAnsi" w:hAnsi="Arial" w:cs="Arial"/>
          <w:sz w:val="20"/>
          <w:szCs w:val="20"/>
        </w:rPr>
        <w:t xml:space="preserve"> tega</w:t>
      </w:r>
      <w:r w:rsidR="00736299" w:rsidRPr="00160A27">
        <w:rPr>
          <w:rFonts w:ascii="Arial" w:eastAsiaTheme="minorHAnsi" w:hAnsi="Arial" w:cs="Arial"/>
          <w:sz w:val="20"/>
          <w:szCs w:val="20"/>
        </w:rPr>
        <w:t xml:space="preserve"> nikdar ne zaključi</w:t>
      </w:r>
      <w:r w:rsidR="00EA3EFF" w:rsidRPr="00160A27">
        <w:rPr>
          <w:rFonts w:ascii="Arial" w:eastAsiaTheme="minorHAnsi" w:hAnsi="Arial" w:cs="Arial"/>
          <w:sz w:val="20"/>
          <w:szCs w:val="20"/>
        </w:rPr>
        <w:t>jo</w:t>
      </w:r>
      <w:r w:rsidR="00736299" w:rsidRPr="00160A27">
        <w:rPr>
          <w:rFonts w:ascii="Arial" w:eastAsiaTheme="minorHAnsi" w:hAnsi="Arial" w:cs="Arial"/>
          <w:sz w:val="20"/>
          <w:szCs w:val="20"/>
        </w:rPr>
        <w:t>, ne glede na starost ali stopnjo izobrazbe</w:t>
      </w:r>
      <w:r w:rsidR="00993EB6" w:rsidRPr="00160A27">
        <w:rPr>
          <w:rFonts w:ascii="Arial" w:eastAsiaTheme="minorHAnsi" w:hAnsi="Arial" w:cs="Arial"/>
          <w:sz w:val="20"/>
          <w:szCs w:val="20"/>
        </w:rPr>
        <w:t xml:space="preserve">. </w:t>
      </w:r>
    </w:p>
    <w:p w:rsidR="009E4B6F" w:rsidRPr="00160A27" w:rsidRDefault="009E4B6F" w:rsidP="00760486">
      <w:pPr>
        <w:spacing w:before="0" w:after="0" w:line="240" w:lineRule="auto"/>
        <w:rPr>
          <w:rFonts w:ascii="Arial" w:eastAsiaTheme="minorHAnsi" w:hAnsi="Arial" w:cs="Arial"/>
          <w:sz w:val="20"/>
          <w:szCs w:val="20"/>
        </w:rPr>
      </w:pPr>
    </w:p>
    <w:p w:rsidR="009E4B6F" w:rsidRPr="00160A27" w:rsidRDefault="009E4B6F" w:rsidP="009E4B6F">
      <w:pPr>
        <w:spacing w:before="0" w:after="0" w:line="240" w:lineRule="auto"/>
        <w:rPr>
          <w:rFonts w:ascii="Arial" w:hAnsi="Arial" w:cs="Arial"/>
          <w:sz w:val="20"/>
          <w:szCs w:val="20"/>
        </w:rPr>
      </w:pPr>
      <w:r w:rsidRPr="00160A27">
        <w:rPr>
          <w:rFonts w:ascii="Arial" w:hAnsi="Arial" w:cs="Arial"/>
          <w:sz w:val="20"/>
          <w:szCs w:val="20"/>
        </w:rPr>
        <w:t>Ciljna skupina v javnoveljavnih izobraževalnih programih za odrasle in neformalnih izobraževalnih programih so vsi odrasli, ne glede na starost in status.</w:t>
      </w:r>
    </w:p>
    <w:p w:rsidR="009E4B6F" w:rsidRPr="00160A27" w:rsidRDefault="009E4B6F" w:rsidP="009E4B6F">
      <w:pPr>
        <w:spacing w:before="0" w:after="0" w:line="240" w:lineRule="auto"/>
        <w:rPr>
          <w:rFonts w:ascii="Arial" w:hAnsi="Arial" w:cs="Arial"/>
          <w:sz w:val="20"/>
          <w:szCs w:val="20"/>
        </w:rPr>
      </w:pPr>
    </w:p>
    <w:p w:rsidR="009E4B6F" w:rsidRPr="00160A27" w:rsidRDefault="009E4B6F" w:rsidP="009E4B6F">
      <w:pPr>
        <w:spacing w:before="0" w:after="0" w:line="240" w:lineRule="auto"/>
        <w:rPr>
          <w:rFonts w:ascii="Arial" w:hAnsi="Arial" w:cs="Arial"/>
          <w:sz w:val="20"/>
          <w:szCs w:val="20"/>
        </w:rPr>
      </w:pPr>
      <w:r w:rsidRPr="00160A27">
        <w:rPr>
          <w:rFonts w:ascii="Arial" w:hAnsi="Arial" w:cs="Arial"/>
          <w:sz w:val="20"/>
          <w:szCs w:val="20"/>
        </w:rPr>
        <w:t xml:space="preserve">Ciljna skupina pri pridobivanju javnoveljavne izobrazbe so odrasli, ki se izobražujejo po programih osnovnošolskega, poklicnega, srednješolskega strokovnega, gimnazijskega in višješolskega strokovnega izobraževanja. </w:t>
      </w:r>
    </w:p>
    <w:p w:rsidR="00FF04B4" w:rsidRPr="00160A27" w:rsidRDefault="00FF04B4" w:rsidP="00760486">
      <w:pPr>
        <w:spacing w:before="0" w:after="0" w:line="240" w:lineRule="auto"/>
        <w:ind w:left="425"/>
        <w:rPr>
          <w:rFonts w:ascii="Arial" w:eastAsiaTheme="minorHAnsi" w:hAnsi="Arial" w:cs="Arial"/>
          <w:sz w:val="20"/>
          <w:szCs w:val="20"/>
        </w:rPr>
      </w:pPr>
    </w:p>
    <w:p w:rsidR="00CA39F4" w:rsidRPr="00160A27" w:rsidRDefault="00CA39F4" w:rsidP="00760486">
      <w:pPr>
        <w:spacing w:before="0" w:after="0" w:line="240" w:lineRule="auto"/>
        <w:rPr>
          <w:rFonts w:ascii="Arial" w:eastAsiaTheme="minorHAnsi" w:hAnsi="Arial" w:cs="Arial"/>
          <w:b/>
          <w:sz w:val="20"/>
          <w:szCs w:val="20"/>
        </w:rPr>
      </w:pPr>
      <w:r w:rsidRPr="00160A27">
        <w:rPr>
          <w:rFonts w:ascii="Arial" w:eastAsiaTheme="minorHAnsi" w:hAnsi="Arial" w:cs="Arial"/>
          <w:b/>
          <w:sz w:val="20"/>
          <w:szCs w:val="20"/>
        </w:rPr>
        <w:t xml:space="preserve">Ciljne skupine </w:t>
      </w:r>
      <w:r w:rsidRPr="00160A27">
        <w:rPr>
          <w:rFonts w:ascii="Arial" w:hAnsi="Arial" w:cs="Arial"/>
          <w:b/>
          <w:sz w:val="20"/>
          <w:szCs w:val="20"/>
        </w:rPr>
        <w:t>ReNPIO 2021</w:t>
      </w:r>
      <w:r w:rsidR="00AD23E8" w:rsidRPr="00160A27">
        <w:rPr>
          <w:rFonts w:ascii="Arial" w:hAnsi="Arial" w:cs="Arial"/>
          <w:b/>
          <w:sz w:val="20"/>
          <w:szCs w:val="20"/>
        </w:rPr>
        <w:t>–</w:t>
      </w:r>
      <w:r w:rsidRPr="00160A27">
        <w:rPr>
          <w:rFonts w:ascii="Arial" w:hAnsi="Arial" w:cs="Arial"/>
          <w:b/>
          <w:sz w:val="20"/>
          <w:szCs w:val="20"/>
        </w:rPr>
        <w:t xml:space="preserve">2030 </w:t>
      </w:r>
      <w:r w:rsidRPr="00160A27">
        <w:rPr>
          <w:rFonts w:ascii="Arial" w:eastAsiaTheme="minorHAnsi" w:hAnsi="Arial" w:cs="Arial"/>
          <w:b/>
          <w:sz w:val="20"/>
          <w:szCs w:val="20"/>
        </w:rPr>
        <w:t>so:</w:t>
      </w:r>
    </w:p>
    <w:p w:rsidR="00C256DF" w:rsidRPr="00160A27" w:rsidRDefault="00C256DF" w:rsidP="00760486">
      <w:pPr>
        <w:spacing w:before="0" w:after="0" w:line="240" w:lineRule="auto"/>
        <w:rPr>
          <w:rFonts w:ascii="Arial" w:eastAsiaTheme="minorHAnsi" w:hAnsi="Arial" w:cs="Arial"/>
          <w:b/>
          <w:sz w:val="20"/>
          <w:szCs w:val="20"/>
        </w:rPr>
      </w:pPr>
    </w:p>
    <w:p w:rsidR="00CA39F4" w:rsidRPr="00160A27" w:rsidRDefault="00CA39F4" w:rsidP="00003A68">
      <w:pPr>
        <w:pStyle w:val="Odstavekseznama"/>
        <w:numPr>
          <w:ilvl w:val="0"/>
          <w:numId w:val="41"/>
        </w:numPr>
        <w:spacing w:before="0" w:after="0" w:line="240" w:lineRule="auto"/>
        <w:rPr>
          <w:rFonts w:ascii="Arial" w:hAnsi="Arial" w:cs="Arial"/>
          <w:sz w:val="20"/>
          <w:szCs w:val="20"/>
        </w:rPr>
      </w:pPr>
      <w:r w:rsidRPr="00160A27">
        <w:rPr>
          <w:rFonts w:ascii="Arial" w:hAnsi="Arial" w:cs="Arial"/>
          <w:sz w:val="20"/>
          <w:szCs w:val="20"/>
        </w:rPr>
        <w:t>odrasli z nizko razvitimi temeljnimi zmožnostmi</w:t>
      </w:r>
      <w:r w:rsidRPr="00160A27">
        <w:rPr>
          <w:rStyle w:val="Sprotnaopomba-sklic"/>
          <w:rFonts w:ascii="Arial" w:hAnsi="Arial" w:cs="Arial"/>
          <w:sz w:val="20"/>
          <w:szCs w:val="20"/>
        </w:rPr>
        <w:footnoteReference w:id="37"/>
      </w:r>
      <w:r w:rsidRPr="00160A27">
        <w:rPr>
          <w:rFonts w:ascii="Arial" w:hAnsi="Arial" w:cs="Arial"/>
          <w:sz w:val="20"/>
          <w:szCs w:val="20"/>
        </w:rPr>
        <w:t xml:space="preserve">, ne glede na zaposlitveni položaj, starost oziroma druge značilnosti; </w:t>
      </w:r>
    </w:p>
    <w:p w:rsidR="00CA39F4" w:rsidRPr="00160A27" w:rsidRDefault="00CA39F4" w:rsidP="00003A68">
      <w:pPr>
        <w:pStyle w:val="Odstavekseznama"/>
        <w:numPr>
          <w:ilvl w:val="0"/>
          <w:numId w:val="41"/>
        </w:numPr>
        <w:spacing w:before="0" w:after="0" w:line="240" w:lineRule="auto"/>
        <w:rPr>
          <w:rFonts w:ascii="Arial" w:hAnsi="Arial" w:cs="Arial"/>
          <w:sz w:val="20"/>
          <w:szCs w:val="20"/>
        </w:rPr>
      </w:pPr>
      <w:r w:rsidRPr="00160A27">
        <w:rPr>
          <w:rFonts w:ascii="Arial" w:hAnsi="Arial" w:cs="Arial"/>
          <w:sz w:val="20"/>
          <w:szCs w:val="20"/>
        </w:rPr>
        <w:t>odrasli, ki potrebujejo izboljšanje splošne izobraženosti za osebne potrebe in za reševanje izzivov skupnosti</w:t>
      </w:r>
      <w:r w:rsidR="00FF04B4" w:rsidRPr="00160A27">
        <w:rPr>
          <w:rFonts w:ascii="Arial" w:hAnsi="Arial" w:cs="Arial"/>
          <w:sz w:val="20"/>
          <w:szCs w:val="20"/>
        </w:rPr>
        <w:t>;</w:t>
      </w:r>
      <w:r w:rsidR="00207542" w:rsidRPr="00160A27">
        <w:rPr>
          <w:rFonts w:ascii="Arial" w:hAnsi="Arial" w:cs="Arial"/>
          <w:sz w:val="20"/>
          <w:szCs w:val="20"/>
        </w:rPr>
        <w:t xml:space="preserve"> </w:t>
      </w:r>
    </w:p>
    <w:p w:rsidR="00CA39F4" w:rsidRPr="00160A27" w:rsidRDefault="00CA39F4" w:rsidP="00003A68">
      <w:pPr>
        <w:pStyle w:val="Odstavekseznama"/>
        <w:numPr>
          <w:ilvl w:val="0"/>
          <w:numId w:val="41"/>
        </w:numPr>
        <w:spacing w:before="0" w:after="0" w:line="240" w:lineRule="auto"/>
        <w:rPr>
          <w:rFonts w:ascii="Arial" w:hAnsi="Arial" w:cs="Arial"/>
          <w:sz w:val="20"/>
          <w:szCs w:val="20"/>
        </w:rPr>
      </w:pPr>
      <w:r w:rsidRPr="00160A27">
        <w:rPr>
          <w:rFonts w:ascii="Arial" w:hAnsi="Arial" w:cs="Arial"/>
          <w:sz w:val="20"/>
          <w:szCs w:val="20"/>
        </w:rPr>
        <w:t xml:space="preserve">odrasli, ki potrebujejo nadaljnje poklicno oziroma strokovno izpopolnjevanje ali usposabljanje </w:t>
      </w:r>
      <w:r w:rsidR="00FF04B4" w:rsidRPr="00160A27">
        <w:rPr>
          <w:rFonts w:ascii="Arial" w:hAnsi="Arial" w:cs="Arial"/>
          <w:sz w:val="20"/>
          <w:szCs w:val="20"/>
        </w:rPr>
        <w:t xml:space="preserve">v skladu s </w:t>
      </w:r>
      <w:r w:rsidRPr="00160A27">
        <w:rPr>
          <w:rFonts w:ascii="Arial" w:hAnsi="Arial" w:cs="Arial"/>
          <w:sz w:val="20"/>
          <w:szCs w:val="20"/>
        </w:rPr>
        <w:t>potreb</w:t>
      </w:r>
      <w:r w:rsidR="00FF04B4" w:rsidRPr="00160A27">
        <w:rPr>
          <w:rFonts w:ascii="Arial" w:hAnsi="Arial" w:cs="Arial"/>
          <w:sz w:val="20"/>
          <w:szCs w:val="20"/>
        </w:rPr>
        <w:t>ami</w:t>
      </w:r>
      <w:r w:rsidRPr="00160A27">
        <w:rPr>
          <w:rFonts w:ascii="Arial" w:hAnsi="Arial" w:cs="Arial"/>
          <w:sz w:val="20"/>
          <w:szCs w:val="20"/>
        </w:rPr>
        <w:t xml:space="preserve"> trga dela;</w:t>
      </w:r>
    </w:p>
    <w:p w:rsidR="00CA39F4" w:rsidRPr="00160A27" w:rsidRDefault="00CA39F4" w:rsidP="00003A68">
      <w:pPr>
        <w:pStyle w:val="Odstavekseznama"/>
        <w:numPr>
          <w:ilvl w:val="0"/>
          <w:numId w:val="41"/>
        </w:numPr>
        <w:spacing w:before="0" w:after="0" w:line="240" w:lineRule="auto"/>
        <w:rPr>
          <w:rFonts w:ascii="Arial" w:hAnsi="Arial" w:cs="Arial"/>
          <w:sz w:val="20"/>
          <w:szCs w:val="20"/>
        </w:rPr>
      </w:pPr>
      <w:r w:rsidRPr="00160A27">
        <w:rPr>
          <w:rFonts w:ascii="Arial" w:hAnsi="Arial" w:cs="Arial"/>
          <w:sz w:val="20"/>
          <w:szCs w:val="20"/>
        </w:rPr>
        <w:t xml:space="preserve">mlajši odrasli, ki zgodaj opustijo šolanje in osipniki; </w:t>
      </w:r>
    </w:p>
    <w:p w:rsidR="00CA39F4" w:rsidRPr="00160A27" w:rsidRDefault="00CA39F4" w:rsidP="00003A68">
      <w:pPr>
        <w:pStyle w:val="Odstavekseznama"/>
        <w:numPr>
          <w:ilvl w:val="0"/>
          <w:numId w:val="41"/>
        </w:numPr>
        <w:spacing w:before="0" w:after="0" w:line="240" w:lineRule="auto"/>
        <w:rPr>
          <w:rFonts w:ascii="Arial" w:hAnsi="Arial" w:cs="Arial"/>
          <w:sz w:val="20"/>
          <w:szCs w:val="20"/>
        </w:rPr>
      </w:pPr>
      <w:r w:rsidRPr="00160A27">
        <w:rPr>
          <w:rFonts w:ascii="Arial" w:hAnsi="Arial" w:cs="Arial"/>
          <w:sz w:val="20"/>
          <w:szCs w:val="20"/>
        </w:rPr>
        <w:t>starejši (65+)</w:t>
      </w:r>
      <w:r w:rsidRPr="00E53058">
        <w:rPr>
          <w:sz w:val="20"/>
          <w:szCs w:val="20"/>
          <w:vertAlign w:val="superscript"/>
        </w:rPr>
        <w:footnoteReference w:id="38"/>
      </w:r>
      <w:r w:rsidRPr="00160A27">
        <w:rPr>
          <w:rFonts w:ascii="Arial" w:hAnsi="Arial" w:cs="Arial"/>
          <w:sz w:val="20"/>
          <w:szCs w:val="20"/>
        </w:rPr>
        <w:t xml:space="preserve"> </w:t>
      </w:r>
      <w:r w:rsidR="00EA3EFF" w:rsidRPr="00160A27">
        <w:rPr>
          <w:rFonts w:ascii="Arial" w:hAnsi="Arial" w:cs="Arial"/>
          <w:sz w:val="20"/>
          <w:szCs w:val="20"/>
        </w:rPr>
        <w:t>in</w:t>
      </w:r>
    </w:p>
    <w:p w:rsidR="00CA39F4" w:rsidRPr="00160A27" w:rsidRDefault="00CA39F4" w:rsidP="00003A68">
      <w:pPr>
        <w:pStyle w:val="Odstavekseznama"/>
        <w:numPr>
          <w:ilvl w:val="0"/>
          <w:numId w:val="41"/>
        </w:numPr>
        <w:spacing w:before="0" w:after="0" w:line="240" w:lineRule="auto"/>
        <w:rPr>
          <w:rFonts w:ascii="Arial" w:hAnsi="Arial" w:cs="Arial"/>
          <w:sz w:val="20"/>
          <w:szCs w:val="20"/>
        </w:rPr>
      </w:pPr>
      <w:r w:rsidRPr="00160A27">
        <w:rPr>
          <w:rFonts w:ascii="Arial" w:hAnsi="Arial" w:cs="Arial"/>
          <w:sz w:val="20"/>
          <w:szCs w:val="20"/>
        </w:rPr>
        <w:t>odrasli, ki imajo omejene možnosti dostopa do socialnih, kulturnih, ekonomskih in izobraževalnih dobrin.</w:t>
      </w:r>
      <w:r w:rsidRPr="00E53058">
        <w:rPr>
          <w:sz w:val="20"/>
          <w:szCs w:val="20"/>
          <w:vertAlign w:val="superscript"/>
        </w:rPr>
        <w:footnoteReference w:id="39"/>
      </w:r>
      <w:r w:rsidRPr="00160A27">
        <w:rPr>
          <w:rFonts w:ascii="Arial" w:hAnsi="Arial" w:cs="Arial"/>
          <w:sz w:val="20"/>
          <w:szCs w:val="20"/>
        </w:rPr>
        <w:t xml:space="preserve"> </w:t>
      </w:r>
    </w:p>
    <w:p w:rsidR="00F62BC5" w:rsidRPr="00160A27" w:rsidRDefault="00F62BC5" w:rsidP="00F62BC5">
      <w:pPr>
        <w:spacing w:before="0" w:after="0" w:line="240" w:lineRule="auto"/>
        <w:ind w:left="425"/>
        <w:rPr>
          <w:rFonts w:ascii="Arial" w:hAnsi="Arial" w:cs="Arial"/>
          <w:sz w:val="20"/>
          <w:szCs w:val="20"/>
        </w:rPr>
      </w:pPr>
    </w:p>
    <w:p w:rsidR="00F62BC5" w:rsidRPr="00160A27" w:rsidRDefault="00F62BC5" w:rsidP="00F62BC5">
      <w:pPr>
        <w:spacing w:before="0" w:after="0" w:line="240" w:lineRule="auto"/>
        <w:ind w:left="425"/>
        <w:rPr>
          <w:rFonts w:ascii="Arial" w:hAnsi="Arial" w:cs="Arial"/>
          <w:sz w:val="20"/>
          <w:szCs w:val="20"/>
        </w:rPr>
      </w:pPr>
    </w:p>
    <w:p w:rsidR="00CA39F4" w:rsidRPr="00E53058" w:rsidRDefault="00A9493A" w:rsidP="008762BC">
      <w:pPr>
        <w:pStyle w:val="Naslov2"/>
      </w:pPr>
      <w:bookmarkStart w:id="96" w:name="_Toc77603641"/>
      <w:r w:rsidRPr="00E53058">
        <w:lastRenderedPageBreak/>
        <w:t xml:space="preserve">3. </w:t>
      </w:r>
      <w:r w:rsidR="00B97821" w:rsidRPr="00E53058">
        <w:t>Krovna kazalnika</w:t>
      </w:r>
      <w:r w:rsidRPr="00E53058">
        <w:t xml:space="preserve"> R</w:t>
      </w:r>
      <w:r w:rsidR="00B97821" w:rsidRPr="00E53058">
        <w:t>e</w:t>
      </w:r>
      <w:r w:rsidRPr="00E53058">
        <w:t>NPIO 2021–2030</w:t>
      </w:r>
      <w:bookmarkEnd w:id="96"/>
    </w:p>
    <w:p w:rsidR="00FF04B4" w:rsidRPr="00160A27" w:rsidRDefault="00FF04B4" w:rsidP="00F62BC5">
      <w:pPr>
        <w:spacing w:before="0" w:after="0" w:line="240" w:lineRule="auto"/>
        <w:ind w:left="785"/>
        <w:rPr>
          <w:rFonts w:ascii="Arial" w:hAnsi="Arial" w:cs="Arial"/>
          <w:b/>
          <w:sz w:val="20"/>
          <w:szCs w:val="20"/>
        </w:rPr>
      </w:pPr>
    </w:p>
    <w:p w:rsidR="00CA39F4" w:rsidRPr="00160A27" w:rsidRDefault="00EA3EFF" w:rsidP="00760486">
      <w:pPr>
        <w:spacing w:before="0" w:after="0" w:line="240" w:lineRule="auto"/>
        <w:rPr>
          <w:rFonts w:ascii="Arial" w:eastAsia="Arial Unicode MS" w:hAnsi="Arial" w:cs="Arial"/>
          <w:sz w:val="20"/>
          <w:szCs w:val="20"/>
        </w:rPr>
      </w:pPr>
      <w:r w:rsidRPr="00160A27">
        <w:rPr>
          <w:rFonts w:ascii="Arial" w:eastAsia="Arial Unicode MS" w:hAnsi="Arial" w:cs="Arial"/>
          <w:sz w:val="20"/>
          <w:szCs w:val="20"/>
        </w:rPr>
        <w:t>V</w:t>
      </w:r>
      <w:r w:rsidR="00CA39F4" w:rsidRPr="00160A27">
        <w:rPr>
          <w:rFonts w:ascii="Arial" w:eastAsia="Arial Unicode MS" w:hAnsi="Arial" w:cs="Arial"/>
          <w:sz w:val="20"/>
          <w:szCs w:val="20"/>
        </w:rPr>
        <w:t xml:space="preserve"> Re</w:t>
      </w:r>
      <w:r w:rsidR="00CA39F4" w:rsidRPr="00160A27">
        <w:rPr>
          <w:rFonts w:ascii="Arial" w:hAnsi="Arial" w:cs="Arial"/>
          <w:sz w:val="20"/>
          <w:szCs w:val="20"/>
        </w:rPr>
        <w:t xml:space="preserve">NPIO 2021–2030 </w:t>
      </w:r>
      <w:r w:rsidRPr="00160A27">
        <w:rPr>
          <w:rFonts w:ascii="Arial" w:hAnsi="Arial" w:cs="Arial"/>
          <w:sz w:val="20"/>
          <w:szCs w:val="20"/>
        </w:rPr>
        <w:t xml:space="preserve">je z namenom realizacije in merjenja učinkov </w:t>
      </w:r>
      <w:r w:rsidR="00CA39F4" w:rsidRPr="00160A27">
        <w:rPr>
          <w:rFonts w:ascii="Arial" w:hAnsi="Arial" w:cs="Arial"/>
          <w:sz w:val="20"/>
          <w:szCs w:val="20"/>
        </w:rPr>
        <w:t xml:space="preserve">zastavljenih </w:t>
      </w:r>
      <w:r w:rsidR="00CA39F4" w:rsidRPr="00160A27">
        <w:rPr>
          <w:rFonts w:ascii="Arial" w:eastAsia="Arial Unicode MS" w:hAnsi="Arial" w:cs="Arial"/>
          <w:sz w:val="20"/>
          <w:szCs w:val="20"/>
        </w:rPr>
        <w:t xml:space="preserve">več kazalnikov. </w:t>
      </w:r>
      <w:r w:rsidRPr="00160A27">
        <w:rPr>
          <w:rFonts w:ascii="Arial" w:eastAsia="Arial Unicode MS" w:hAnsi="Arial" w:cs="Arial"/>
          <w:sz w:val="20"/>
          <w:szCs w:val="20"/>
        </w:rPr>
        <w:t>D</w:t>
      </w:r>
      <w:r w:rsidR="006B4119" w:rsidRPr="00160A27">
        <w:rPr>
          <w:rFonts w:ascii="Arial" w:eastAsia="Arial Unicode MS" w:hAnsi="Arial" w:cs="Arial"/>
          <w:sz w:val="20"/>
          <w:szCs w:val="20"/>
        </w:rPr>
        <w:t>va</w:t>
      </w:r>
      <w:r w:rsidR="00CA39F4" w:rsidRPr="00160A27">
        <w:rPr>
          <w:rFonts w:ascii="Arial" w:eastAsia="Arial Unicode MS" w:hAnsi="Arial" w:cs="Arial"/>
          <w:sz w:val="20"/>
          <w:szCs w:val="20"/>
        </w:rPr>
        <w:t xml:space="preserve"> </w:t>
      </w:r>
      <w:r w:rsidR="006B4119" w:rsidRPr="00160A27">
        <w:rPr>
          <w:rFonts w:ascii="Arial" w:eastAsia="Arial Unicode MS" w:hAnsi="Arial" w:cs="Arial"/>
          <w:sz w:val="20"/>
          <w:szCs w:val="20"/>
        </w:rPr>
        <w:t>krovna</w:t>
      </w:r>
      <w:r w:rsidRPr="00160A27">
        <w:rPr>
          <w:rFonts w:ascii="Arial" w:eastAsia="Arial Unicode MS" w:hAnsi="Arial" w:cs="Arial"/>
          <w:sz w:val="20"/>
          <w:szCs w:val="20"/>
        </w:rPr>
        <w:t xml:space="preserve"> sta</w:t>
      </w:r>
      <w:r w:rsidR="00CA39F4" w:rsidRPr="00160A27">
        <w:rPr>
          <w:rFonts w:ascii="Arial" w:eastAsia="Arial Unicode MS" w:hAnsi="Arial" w:cs="Arial"/>
          <w:sz w:val="20"/>
          <w:szCs w:val="20"/>
        </w:rPr>
        <w:t xml:space="preserve"> umerjena po evropskih kazalnikih, k</w:t>
      </w:r>
      <w:r w:rsidRPr="00160A27">
        <w:rPr>
          <w:rFonts w:ascii="Arial" w:eastAsia="Arial Unicode MS" w:hAnsi="Arial" w:cs="Arial"/>
          <w:sz w:val="20"/>
          <w:szCs w:val="20"/>
        </w:rPr>
        <w:t>ar zagotavlja</w:t>
      </w:r>
      <w:r w:rsidR="00CA39F4" w:rsidRPr="00160A27">
        <w:rPr>
          <w:rFonts w:ascii="Arial" w:eastAsia="Arial Unicode MS" w:hAnsi="Arial" w:cs="Arial"/>
          <w:sz w:val="20"/>
          <w:szCs w:val="20"/>
        </w:rPr>
        <w:t xml:space="preserve"> mednarodno primerljivost z državami </w:t>
      </w:r>
      <w:r w:rsidR="006014F8" w:rsidRPr="00160A27">
        <w:rPr>
          <w:rFonts w:ascii="Arial" w:eastAsia="Arial Unicode MS" w:hAnsi="Arial" w:cs="Arial"/>
          <w:sz w:val="20"/>
          <w:szCs w:val="20"/>
        </w:rPr>
        <w:t xml:space="preserve">Evropske unije (v nadaljnjem besedilu: </w:t>
      </w:r>
      <w:r w:rsidR="00CA39F4" w:rsidRPr="00160A27">
        <w:rPr>
          <w:rFonts w:ascii="Arial" w:eastAsia="Arial Unicode MS" w:hAnsi="Arial" w:cs="Arial"/>
          <w:sz w:val="20"/>
          <w:szCs w:val="20"/>
        </w:rPr>
        <w:t>EU</w:t>
      </w:r>
      <w:r w:rsidR="006014F8" w:rsidRPr="00160A27">
        <w:rPr>
          <w:rFonts w:ascii="Arial" w:eastAsia="Arial Unicode MS" w:hAnsi="Arial" w:cs="Arial"/>
          <w:sz w:val="20"/>
          <w:szCs w:val="20"/>
        </w:rPr>
        <w:t>)</w:t>
      </w:r>
      <w:r w:rsidR="00CA39F4" w:rsidRPr="00160A27">
        <w:rPr>
          <w:rFonts w:ascii="Arial" w:eastAsia="Arial Unicode MS" w:hAnsi="Arial" w:cs="Arial"/>
          <w:sz w:val="20"/>
          <w:szCs w:val="20"/>
        </w:rPr>
        <w:t>.</w:t>
      </w:r>
      <w:r w:rsidR="00CA39F4" w:rsidRPr="00160A27">
        <w:rPr>
          <w:rFonts w:ascii="Arial" w:eastAsia="Arial Unicode MS" w:hAnsi="Arial" w:cs="Arial"/>
          <w:sz w:val="20"/>
          <w:szCs w:val="20"/>
          <w:vertAlign w:val="superscript"/>
        </w:rPr>
        <w:footnoteReference w:id="40"/>
      </w:r>
    </w:p>
    <w:p w:rsidR="00B97821" w:rsidRPr="00160A27" w:rsidRDefault="00B97821" w:rsidP="00F62BC5">
      <w:pPr>
        <w:spacing w:before="0" w:after="0" w:line="240" w:lineRule="auto"/>
        <w:ind w:left="425"/>
        <w:rPr>
          <w:rFonts w:ascii="Arial" w:eastAsia="Arial Unicode MS" w:hAnsi="Arial" w:cs="Arial"/>
          <w:b/>
          <w:sz w:val="20"/>
          <w:szCs w:val="20"/>
        </w:rPr>
      </w:pPr>
    </w:p>
    <w:p w:rsidR="00B97821" w:rsidRPr="00160A27" w:rsidRDefault="00B97821" w:rsidP="00760486">
      <w:pPr>
        <w:spacing w:before="0" w:after="0" w:line="240" w:lineRule="auto"/>
        <w:rPr>
          <w:rFonts w:ascii="Arial" w:eastAsia="Arial Unicode MS" w:hAnsi="Arial" w:cs="Arial"/>
          <w:b/>
          <w:sz w:val="20"/>
          <w:szCs w:val="20"/>
        </w:rPr>
      </w:pPr>
      <w:r w:rsidRPr="00160A27">
        <w:rPr>
          <w:rFonts w:ascii="Arial" w:eastAsia="Arial Unicode MS" w:hAnsi="Arial" w:cs="Arial"/>
          <w:b/>
          <w:sz w:val="20"/>
          <w:szCs w:val="20"/>
        </w:rPr>
        <w:t xml:space="preserve"> </w:t>
      </w:r>
      <w:r w:rsidR="006B68E2" w:rsidRPr="00160A27">
        <w:rPr>
          <w:rFonts w:ascii="Arial" w:eastAsia="Arial Unicode MS" w:hAnsi="Arial" w:cs="Arial"/>
          <w:b/>
          <w:sz w:val="20"/>
          <w:szCs w:val="20"/>
        </w:rPr>
        <w:t>Krovna kazalnika:</w:t>
      </w:r>
    </w:p>
    <w:p w:rsidR="00E46198" w:rsidRPr="00160A27" w:rsidRDefault="00E46198" w:rsidP="00F62BC5">
      <w:pPr>
        <w:spacing w:before="0" w:after="0" w:line="240" w:lineRule="auto"/>
        <w:ind w:left="425"/>
        <w:rPr>
          <w:rFonts w:ascii="Arial" w:eastAsia="Arial Unicode MS" w:hAnsi="Arial" w:cs="Arial"/>
          <w:sz w:val="20"/>
          <w:szCs w:val="20"/>
        </w:rPr>
      </w:pPr>
    </w:p>
    <w:p w:rsidR="00CA39F4" w:rsidRPr="00160A27" w:rsidRDefault="007626A3" w:rsidP="00F62BC5">
      <w:pPr>
        <w:pBdr>
          <w:top w:val="single" w:sz="4" w:space="1" w:color="auto"/>
          <w:left w:val="single" w:sz="4" w:space="4" w:color="auto"/>
          <w:bottom w:val="single" w:sz="4" w:space="1" w:color="auto"/>
          <w:right w:val="single" w:sz="4" w:space="4" w:color="auto"/>
        </w:pBdr>
        <w:spacing w:before="0" w:after="0" w:line="240" w:lineRule="auto"/>
        <w:ind w:left="425"/>
        <w:rPr>
          <w:rFonts w:ascii="Arial" w:eastAsia="Arial Unicode MS" w:hAnsi="Arial" w:cs="Arial"/>
          <w:sz w:val="20"/>
          <w:szCs w:val="20"/>
        </w:rPr>
      </w:pPr>
      <w:r w:rsidRPr="00160A27">
        <w:rPr>
          <w:rFonts w:ascii="Arial" w:eastAsia="Arial Unicode MS" w:hAnsi="Arial" w:cs="Arial"/>
          <w:b/>
          <w:sz w:val="20"/>
          <w:szCs w:val="20"/>
        </w:rPr>
        <w:t xml:space="preserve">1. </w:t>
      </w:r>
      <w:r w:rsidR="006B68E2" w:rsidRPr="00160A27">
        <w:rPr>
          <w:rFonts w:ascii="Arial" w:eastAsia="Arial Unicode MS" w:hAnsi="Arial" w:cs="Arial"/>
          <w:b/>
          <w:sz w:val="20"/>
          <w:szCs w:val="20"/>
        </w:rPr>
        <w:t>I</w:t>
      </w:r>
      <w:r w:rsidR="00EA3EFF" w:rsidRPr="00160A27" w:rsidDel="00B97821">
        <w:rPr>
          <w:rFonts w:ascii="Arial" w:eastAsia="Arial Unicode MS" w:hAnsi="Arial" w:cs="Arial"/>
          <w:b/>
          <w:sz w:val="20"/>
          <w:szCs w:val="20"/>
        </w:rPr>
        <w:t xml:space="preserve">z </w:t>
      </w:r>
      <w:r w:rsidR="00CA39F4" w:rsidRPr="00160A27" w:rsidDel="00B97821">
        <w:rPr>
          <w:rFonts w:ascii="Arial" w:eastAsia="Arial Unicode MS" w:hAnsi="Arial" w:cs="Arial"/>
          <w:b/>
          <w:sz w:val="20"/>
          <w:szCs w:val="20"/>
        </w:rPr>
        <w:t>Ankete o delovni sili (ADS</w:t>
      </w:r>
      <w:r w:rsidR="003F0A14" w:rsidRPr="00160A27" w:rsidDel="00B97821">
        <w:rPr>
          <w:rFonts w:ascii="Arial" w:eastAsia="Arial Unicode MS" w:hAnsi="Arial" w:cs="Arial"/>
          <w:b/>
          <w:sz w:val="20"/>
          <w:szCs w:val="20"/>
        </w:rPr>
        <w:t>)</w:t>
      </w:r>
      <w:r w:rsidR="003F0A14" w:rsidRPr="00160A27" w:rsidDel="00B97821">
        <w:rPr>
          <w:rFonts w:ascii="Arial" w:eastAsia="Arial Unicode MS" w:hAnsi="Arial" w:cs="Arial"/>
          <w:sz w:val="20"/>
          <w:szCs w:val="20"/>
        </w:rPr>
        <w:t xml:space="preserve"> </w:t>
      </w:r>
    </w:p>
    <w:p w:rsidR="00CA39F4" w:rsidRPr="00160A27" w:rsidRDefault="00CA39F4" w:rsidP="00F62BC5">
      <w:pPr>
        <w:pBdr>
          <w:top w:val="single" w:sz="4" w:space="1" w:color="auto"/>
          <w:left w:val="single" w:sz="4" w:space="4" w:color="auto"/>
          <w:bottom w:val="single" w:sz="4" w:space="1" w:color="auto"/>
          <w:right w:val="single" w:sz="4" w:space="4" w:color="auto"/>
        </w:pBdr>
        <w:spacing w:before="0" w:after="0" w:line="240" w:lineRule="auto"/>
        <w:ind w:left="425"/>
        <w:rPr>
          <w:rFonts w:ascii="Arial" w:eastAsia="Arial Unicode MS" w:hAnsi="Arial" w:cs="Arial"/>
          <w:sz w:val="20"/>
          <w:szCs w:val="20"/>
        </w:rPr>
      </w:pPr>
      <w:r w:rsidRPr="00160A27">
        <w:rPr>
          <w:rFonts w:ascii="Arial" w:eastAsia="Arial Unicode MS" w:hAnsi="Arial" w:cs="Arial"/>
          <w:sz w:val="20"/>
          <w:szCs w:val="20"/>
        </w:rPr>
        <w:t>Stopnja udeležbe prebivalstva v starosti od 25 do 64 let v VŽU se bo s 11,2 % v letu 2019 povečala na 19 % v letu 2030.</w:t>
      </w:r>
      <w:r w:rsidRPr="00160A27">
        <w:rPr>
          <w:rFonts w:ascii="Arial" w:eastAsia="Arial Unicode MS" w:hAnsi="Arial" w:cs="Arial"/>
          <w:sz w:val="20"/>
          <w:szCs w:val="20"/>
          <w:vertAlign w:val="superscript"/>
        </w:rPr>
        <w:footnoteReference w:id="41"/>
      </w:r>
    </w:p>
    <w:p w:rsidR="00E46198" w:rsidRPr="00160A27" w:rsidRDefault="00E46198" w:rsidP="00F62BC5">
      <w:pPr>
        <w:spacing w:before="0" w:after="0" w:line="240" w:lineRule="auto"/>
        <w:ind w:left="425"/>
        <w:rPr>
          <w:rFonts w:ascii="Arial" w:eastAsia="Arial Unicode MS" w:hAnsi="Arial" w:cs="Arial"/>
          <w:sz w:val="20"/>
          <w:szCs w:val="20"/>
        </w:rPr>
      </w:pPr>
    </w:p>
    <w:p w:rsidR="00CA39F4" w:rsidRPr="00160A27" w:rsidRDefault="007626A3" w:rsidP="00F62BC5">
      <w:pPr>
        <w:pBdr>
          <w:top w:val="single" w:sz="4" w:space="1" w:color="auto"/>
          <w:left w:val="single" w:sz="4" w:space="4" w:color="auto"/>
          <w:bottom w:val="single" w:sz="4" w:space="1" w:color="auto"/>
          <w:right w:val="single" w:sz="4" w:space="4" w:color="auto"/>
        </w:pBdr>
        <w:spacing w:before="0" w:after="0" w:line="240" w:lineRule="auto"/>
        <w:ind w:left="425"/>
        <w:rPr>
          <w:rFonts w:ascii="Arial" w:hAnsi="Arial" w:cs="Arial"/>
          <w:sz w:val="20"/>
          <w:szCs w:val="20"/>
        </w:rPr>
      </w:pPr>
      <w:r w:rsidRPr="00160A27">
        <w:rPr>
          <w:rFonts w:ascii="Arial" w:hAnsi="Arial" w:cs="Arial"/>
          <w:b/>
          <w:sz w:val="20"/>
          <w:szCs w:val="20"/>
        </w:rPr>
        <w:t xml:space="preserve">2. </w:t>
      </w:r>
      <w:r w:rsidR="006B68E2" w:rsidRPr="00160A27">
        <w:rPr>
          <w:rFonts w:ascii="Arial" w:hAnsi="Arial" w:cs="Arial"/>
          <w:b/>
          <w:sz w:val="20"/>
          <w:szCs w:val="20"/>
        </w:rPr>
        <w:t>I</w:t>
      </w:r>
      <w:r w:rsidR="003F0A14" w:rsidRPr="00160A27" w:rsidDel="00B97821">
        <w:rPr>
          <w:rFonts w:ascii="Arial" w:hAnsi="Arial" w:cs="Arial"/>
          <w:b/>
          <w:sz w:val="20"/>
          <w:szCs w:val="20"/>
        </w:rPr>
        <w:t>z Ankete o izobraževanju odraslih (AIO)</w:t>
      </w:r>
      <w:r w:rsidR="003F0A14" w:rsidRPr="00160A27" w:rsidDel="00B97821">
        <w:rPr>
          <w:rFonts w:ascii="Arial" w:hAnsi="Arial" w:cs="Arial"/>
          <w:sz w:val="20"/>
          <w:szCs w:val="20"/>
        </w:rPr>
        <w:t xml:space="preserve"> </w:t>
      </w:r>
    </w:p>
    <w:p w:rsidR="00CA39F4" w:rsidRPr="00160A27" w:rsidRDefault="00CA39F4" w:rsidP="00F62BC5">
      <w:pPr>
        <w:pBdr>
          <w:top w:val="single" w:sz="4" w:space="1" w:color="auto"/>
          <w:left w:val="single" w:sz="4" w:space="4" w:color="auto"/>
          <w:bottom w:val="single" w:sz="4" w:space="1" w:color="auto"/>
          <w:right w:val="single" w:sz="4" w:space="4" w:color="auto"/>
        </w:pBdr>
        <w:spacing w:before="0" w:after="0" w:line="240" w:lineRule="auto"/>
        <w:ind w:left="425"/>
        <w:rPr>
          <w:rFonts w:ascii="Arial" w:hAnsi="Arial" w:cs="Arial"/>
          <w:sz w:val="20"/>
          <w:szCs w:val="20"/>
        </w:rPr>
      </w:pPr>
      <w:r w:rsidRPr="00160A27">
        <w:rPr>
          <w:rFonts w:ascii="Arial" w:hAnsi="Arial" w:cs="Arial"/>
          <w:sz w:val="20"/>
          <w:szCs w:val="20"/>
        </w:rPr>
        <w:t>Stopnja udeležbe prebivalstva v starosti od 25 do 64 let v VŽU se bo s 46 % v letu 2016</w:t>
      </w:r>
      <w:r w:rsidRPr="00160A27">
        <w:rPr>
          <w:rFonts w:ascii="Arial" w:hAnsi="Arial" w:cs="Arial"/>
          <w:sz w:val="20"/>
          <w:szCs w:val="20"/>
          <w:vertAlign w:val="superscript"/>
        </w:rPr>
        <w:footnoteReference w:id="42"/>
      </w:r>
      <w:r w:rsidRPr="00160A27">
        <w:rPr>
          <w:rFonts w:ascii="Arial" w:hAnsi="Arial" w:cs="Arial"/>
          <w:sz w:val="20"/>
          <w:szCs w:val="20"/>
        </w:rPr>
        <w:t xml:space="preserve"> povečala na </w:t>
      </w:r>
      <w:r w:rsidR="00A34128" w:rsidRPr="00160A27">
        <w:rPr>
          <w:rFonts w:ascii="Arial" w:hAnsi="Arial" w:cs="Arial"/>
          <w:sz w:val="20"/>
          <w:szCs w:val="20"/>
        </w:rPr>
        <w:t xml:space="preserve">60 </w:t>
      </w:r>
      <w:r w:rsidRPr="00160A27">
        <w:rPr>
          <w:rFonts w:ascii="Arial" w:hAnsi="Arial" w:cs="Arial"/>
          <w:sz w:val="20"/>
          <w:szCs w:val="20"/>
        </w:rPr>
        <w:t>% v letu 2030.</w:t>
      </w:r>
      <w:r w:rsidRPr="00160A27">
        <w:rPr>
          <w:rFonts w:ascii="Arial" w:hAnsi="Arial" w:cs="Arial"/>
          <w:sz w:val="20"/>
          <w:szCs w:val="20"/>
          <w:vertAlign w:val="superscript"/>
        </w:rPr>
        <w:footnoteReference w:id="43"/>
      </w:r>
    </w:p>
    <w:p w:rsidR="00E46198" w:rsidRPr="00160A27" w:rsidRDefault="00E46198" w:rsidP="00F62BC5">
      <w:pPr>
        <w:spacing w:before="0" w:after="0" w:line="240" w:lineRule="auto"/>
        <w:ind w:left="425"/>
        <w:rPr>
          <w:rFonts w:ascii="Arial" w:hAnsi="Arial" w:cs="Arial"/>
          <w:sz w:val="20"/>
          <w:szCs w:val="20"/>
        </w:rPr>
      </w:pPr>
    </w:p>
    <w:p w:rsidR="00CA39F4" w:rsidRPr="00160A27" w:rsidRDefault="00CA39F4" w:rsidP="00760486">
      <w:pPr>
        <w:spacing w:before="0" w:after="0" w:line="240" w:lineRule="auto"/>
        <w:rPr>
          <w:rFonts w:ascii="Arial" w:hAnsi="Arial" w:cs="Arial"/>
          <w:color w:val="000000"/>
          <w:sz w:val="20"/>
          <w:szCs w:val="20"/>
        </w:rPr>
      </w:pPr>
      <w:r w:rsidRPr="00160A27">
        <w:rPr>
          <w:rFonts w:ascii="Arial" w:hAnsi="Arial" w:cs="Arial"/>
          <w:color w:val="000000"/>
          <w:sz w:val="20"/>
          <w:szCs w:val="20"/>
        </w:rPr>
        <w:t>Za uresničevanje ciljev in doseganje krovnih kazalnikov ReNPIO 2021</w:t>
      </w:r>
      <w:r w:rsidR="00AD23E8" w:rsidRPr="00160A27">
        <w:rPr>
          <w:rFonts w:ascii="Arial" w:hAnsi="Arial" w:cs="Arial"/>
          <w:sz w:val="20"/>
          <w:szCs w:val="20"/>
        </w:rPr>
        <w:t>–</w:t>
      </w:r>
      <w:r w:rsidRPr="00160A27">
        <w:rPr>
          <w:rFonts w:ascii="Arial" w:hAnsi="Arial" w:cs="Arial"/>
          <w:color w:val="000000"/>
          <w:sz w:val="20"/>
          <w:szCs w:val="20"/>
        </w:rPr>
        <w:t>2030 so odgovorna pristojna ministrstva</w:t>
      </w:r>
      <w:r w:rsidR="003F0A14" w:rsidRPr="00160A27">
        <w:rPr>
          <w:rFonts w:ascii="Arial" w:hAnsi="Arial" w:cs="Arial"/>
          <w:color w:val="000000"/>
          <w:sz w:val="20"/>
          <w:szCs w:val="20"/>
        </w:rPr>
        <w:t xml:space="preserve"> in</w:t>
      </w:r>
      <w:r w:rsidRPr="00160A27">
        <w:rPr>
          <w:rFonts w:ascii="Arial" w:hAnsi="Arial" w:cs="Arial"/>
          <w:color w:val="000000"/>
          <w:sz w:val="20"/>
          <w:szCs w:val="20"/>
        </w:rPr>
        <w:t xml:space="preserve"> strokovni organi </w:t>
      </w:r>
      <w:r w:rsidR="003F0A14" w:rsidRPr="00160A27">
        <w:rPr>
          <w:rFonts w:ascii="Arial" w:hAnsi="Arial" w:cs="Arial"/>
          <w:color w:val="000000"/>
          <w:sz w:val="20"/>
          <w:szCs w:val="20"/>
        </w:rPr>
        <w:t>ter</w:t>
      </w:r>
      <w:r w:rsidRPr="00160A27">
        <w:rPr>
          <w:rFonts w:ascii="Arial" w:hAnsi="Arial" w:cs="Arial"/>
          <w:color w:val="000000"/>
          <w:sz w:val="20"/>
          <w:szCs w:val="20"/>
        </w:rPr>
        <w:t xml:space="preserve"> izvajalci, ki bodo </w:t>
      </w:r>
      <w:r w:rsidR="003F0A14" w:rsidRPr="00160A27">
        <w:rPr>
          <w:rFonts w:ascii="Arial" w:hAnsi="Arial" w:cs="Arial"/>
          <w:color w:val="000000"/>
          <w:sz w:val="20"/>
          <w:szCs w:val="20"/>
        </w:rPr>
        <w:t xml:space="preserve">načrtovali, </w:t>
      </w:r>
      <w:r w:rsidRPr="00160A27">
        <w:rPr>
          <w:rFonts w:ascii="Arial" w:hAnsi="Arial" w:cs="Arial"/>
          <w:color w:val="000000"/>
          <w:sz w:val="20"/>
          <w:szCs w:val="20"/>
        </w:rPr>
        <w:t xml:space="preserve">razvijali in izvajali programe </w:t>
      </w:r>
      <w:r w:rsidR="003F0A14" w:rsidRPr="00160A27">
        <w:rPr>
          <w:rFonts w:ascii="Arial" w:hAnsi="Arial" w:cs="Arial"/>
          <w:color w:val="000000"/>
          <w:sz w:val="20"/>
          <w:szCs w:val="20"/>
        </w:rPr>
        <w:t>ter</w:t>
      </w:r>
      <w:r w:rsidRPr="00160A27">
        <w:rPr>
          <w:rFonts w:ascii="Arial" w:hAnsi="Arial" w:cs="Arial"/>
          <w:color w:val="000000"/>
          <w:sz w:val="20"/>
          <w:szCs w:val="20"/>
        </w:rPr>
        <w:t xml:space="preserve"> dejavnosti </w:t>
      </w:r>
      <w:r w:rsidR="00A1536A" w:rsidRPr="00160A27">
        <w:rPr>
          <w:rFonts w:ascii="Arial" w:hAnsi="Arial" w:cs="Arial"/>
          <w:color w:val="000000"/>
          <w:sz w:val="20"/>
          <w:szCs w:val="20"/>
        </w:rPr>
        <w:t xml:space="preserve">na področju </w:t>
      </w:r>
      <w:r w:rsidRPr="00160A27">
        <w:rPr>
          <w:rFonts w:ascii="Arial" w:hAnsi="Arial" w:cs="Arial"/>
          <w:color w:val="000000"/>
          <w:sz w:val="20"/>
          <w:szCs w:val="20"/>
        </w:rPr>
        <w:t>izobraževanj</w:t>
      </w:r>
      <w:r w:rsidR="003F0A14" w:rsidRPr="00160A27">
        <w:rPr>
          <w:rFonts w:ascii="Arial" w:hAnsi="Arial" w:cs="Arial"/>
          <w:color w:val="000000"/>
          <w:sz w:val="20"/>
          <w:szCs w:val="20"/>
        </w:rPr>
        <w:t>a</w:t>
      </w:r>
      <w:r w:rsidRPr="00160A27">
        <w:rPr>
          <w:rFonts w:ascii="Arial" w:hAnsi="Arial" w:cs="Arial"/>
          <w:color w:val="000000"/>
          <w:sz w:val="20"/>
          <w:szCs w:val="20"/>
        </w:rPr>
        <w:t xml:space="preserve"> odraslih. To so: organizacije za izobraževanje odraslih, organizacije, ki opravljajo dejavnosti v okviru zdravstvene vzgoje in drugih preventivnih ukrepov, organizacije, ki izvajajo izobraževanje s področja kmetijske dejavnosti, organizacije s področja kulture ter razvojno-raziskovalne organizacije, javni skladi, javne agencije, zbornice, zveze in nevladne organizacije.</w:t>
      </w:r>
    </w:p>
    <w:p w:rsidR="00F461DF" w:rsidRDefault="00F461DF" w:rsidP="00760486">
      <w:pPr>
        <w:spacing w:before="0" w:after="0" w:line="240" w:lineRule="auto"/>
        <w:rPr>
          <w:rFonts w:ascii="Arial" w:hAnsi="Arial" w:cs="Arial"/>
          <w:color w:val="000000"/>
          <w:sz w:val="20"/>
          <w:szCs w:val="20"/>
        </w:rPr>
      </w:pPr>
    </w:p>
    <w:p w:rsidR="00EF3C02" w:rsidRPr="00160A27" w:rsidRDefault="00EF3C02" w:rsidP="00F62BC5">
      <w:pPr>
        <w:spacing w:before="0" w:after="0" w:line="240" w:lineRule="auto"/>
        <w:ind w:left="425"/>
        <w:rPr>
          <w:rFonts w:ascii="Arial" w:hAnsi="Arial" w:cs="Arial"/>
          <w:color w:val="000000"/>
          <w:sz w:val="20"/>
          <w:szCs w:val="20"/>
        </w:rPr>
      </w:pPr>
    </w:p>
    <w:p w:rsidR="00FF04B4" w:rsidRPr="00E53058" w:rsidRDefault="00B97821" w:rsidP="008762BC">
      <w:pPr>
        <w:pStyle w:val="Naslov2"/>
      </w:pPr>
      <w:bookmarkStart w:id="97" w:name="_Toc49954403"/>
      <w:bookmarkStart w:id="98" w:name="_Toc77603642"/>
      <w:bookmarkStart w:id="99" w:name="_Toc64637222"/>
      <w:r w:rsidRPr="00E53058">
        <w:t>4. Prednostna področja</w:t>
      </w:r>
      <w:bookmarkEnd w:id="97"/>
      <w:r w:rsidRPr="00E53058">
        <w:t>, ukrepi in kazalniki</w:t>
      </w:r>
      <w:bookmarkEnd w:id="98"/>
      <w:r w:rsidRPr="00E53058">
        <w:t xml:space="preserve"> </w:t>
      </w:r>
    </w:p>
    <w:bookmarkEnd w:id="99"/>
    <w:p w:rsidR="004A5761" w:rsidRPr="00160A27" w:rsidRDefault="004A5761" w:rsidP="00C25A1D">
      <w:pPr>
        <w:spacing w:before="0" w:after="0" w:line="240" w:lineRule="auto"/>
        <w:rPr>
          <w:rFonts w:ascii="Arial" w:hAnsi="Arial" w:cs="Arial"/>
          <w:b/>
          <w:sz w:val="20"/>
          <w:szCs w:val="20"/>
        </w:rPr>
      </w:pPr>
    </w:p>
    <w:p w:rsidR="00701645" w:rsidRPr="00160A27" w:rsidRDefault="008D6349" w:rsidP="00C25A1D">
      <w:pPr>
        <w:spacing w:before="0" w:after="0" w:line="240" w:lineRule="auto"/>
        <w:rPr>
          <w:rFonts w:ascii="Arial" w:hAnsi="Arial" w:cs="Arial"/>
          <w:sz w:val="20"/>
          <w:szCs w:val="20"/>
        </w:rPr>
      </w:pPr>
      <w:r w:rsidRPr="00160A27">
        <w:rPr>
          <w:rFonts w:ascii="Arial" w:hAnsi="Arial" w:cs="Arial"/>
          <w:sz w:val="20"/>
          <w:szCs w:val="20"/>
        </w:rPr>
        <w:t>Re</w:t>
      </w:r>
      <w:r w:rsidR="004A5761" w:rsidRPr="00160A27">
        <w:rPr>
          <w:rFonts w:ascii="Arial" w:hAnsi="Arial" w:cs="Arial"/>
          <w:sz w:val="20"/>
          <w:szCs w:val="20"/>
        </w:rPr>
        <w:t>NPIO 2021–2030 opredeljuje pet prednostnih področij, ki so enakovredna in medsebojno povezana.</w:t>
      </w:r>
      <w:r w:rsidR="00701645" w:rsidRPr="00160A27">
        <w:rPr>
          <w:rFonts w:ascii="Arial" w:hAnsi="Arial" w:cs="Arial"/>
          <w:sz w:val="20"/>
          <w:szCs w:val="20"/>
        </w:rPr>
        <w:t xml:space="preserve"> </w:t>
      </w:r>
    </w:p>
    <w:p w:rsidR="003F0A14" w:rsidRPr="00160A27" w:rsidRDefault="003F0A14" w:rsidP="00C25A1D">
      <w:pPr>
        <w:spacing w:before="0" w:after="0" w:line="240" w:lineRule="auto"/>
        <w:rPr>
          <w:rFonts w:ascii="Arial" w:eastAsiaTheme="minorHAnsi" w:hAnsi="Arial" w:cs="Arial"/>
          <w:sz w:val="20"/>
          <w:szCs w:val="20"/>
        </w:rPr>
      </w:pPr>
    </w:p>
    <w:p w:rsidR="003F0A14" w:rsidRPr="00160A27" w:rsidRDefault="003F0A14" w:rsidP="00C25A1D">
      <w:pPr>
        <w:spacing w:before="0" w:after="0" w:line="240" w:lineRule="auto"/>
        <w:rPr>
          <w:rFonts w:ascii="Arial" w:eastAsiaTheme="minorHAnsi" w:hAnsi="Arial" w:cs="Arial"/>
          <w:sz w:val="20"/>
          <w:szCs w:val="20"/>
        </w:rPr>
      </w:pPr>
      <w:r w:rsidRPr="00160A27">
        <w:rPr>
          <w:rFonts w:ascii="Arial" w:eastAsiaTheme="minorHAnsi" w:hAnsi="Arial" w:cs="Arial"/>
          <w:sz w:val="20"/>
          <w:szCs w:val="20"/>
        </w:rPr>
        <w:t>Prednostna področja ReNPIO 2021–2030</w:t>
      </w:r>
      <w:r w:rsidR="00701645" w:rsidRPr="00160A27">
        <w:rPr>
          <w:rFonts w:ascii="Arial" w:eastAsiaTheme="minorHAnsi" w:hAnsi="Arial" w:cs="Arial"/>
          <w:sz w:val="20"/>
          <w:szCs w:val="20"/>
        </w:rPr>
        <w:t xml:space="preserve"> so</w:t>
      </w:r>
      <w:r w:rsidRPr="00160A27">
        <w:rPr>
          <w:rFonts w:ascii="Arial" w:eastAsiaTheme="minorHAnsi" w:hAnsi="Arial" w:cs="Arial"/>
          <w:sz w:val="20"/>
          <w:szCs w:val="20"/>
        </w:rPr>
        <w:t>:</w:t>
      </w:r>
    </w:p>
    <w:p w:rsidR="00E46198" w:rsidRPr="00160A27" w:rsidRDefault="00E46198" w:rsidP="00F62BC5">
      <w:pPr>
        <w:spacing w:before="0" w:after="0" w:line="240" w:lineRule="auto"/>
        <w:ind w:left="425"/>
        <w:rPr>
          <w:rFonts w:ascii="Arial" w:eastAsiaTheme="minorHAnsi" w:hAnsi="Arial" w:cs="Arial"/>
          <w:b/>
          <w:sz w:val="20"/>
          <w:szCs w:val="20"/>
        </w:rPr>
      </w:pPr>
    </w:p>
    <w:p w:rsidR="003F0A14" w:rsidRPr="00160A27" w:rsidRDefault="003F0A14" w:rsidP="00F62BC5">
      <w:pPr>
        <w:pBdr>
          <w:top w:val="single" w:sz="4" w:space="1" w:color="auto"/>
          <w:left w:val="single" w:sz="4" w:space="4" w:color="auto"/>
          <w:bottom w:val="single" w:sz="4" w:space="1" w:color="auto"/>
          <w:right w:val="single" w:sz="4" w:space="4" w:color="auto"/>
        </w:pBdr>
        <w:spacing w:before="0" w:after="0" w:line="240" w:lineRule="auto"/>
        <w:ind w:left="425"/>
        <w:rPr>
          <w:rFonts w:ascii="Arial" w:eastAsiaTheme="minorHAnsi" w:hAnsi="Arial" w:cs="Arial"/>
          <w:sz w:val="20"/>
          <w:szCs w:val="20"/>
        </w:rPr>
      </w:pPr>
      <w:r w:rsidRPr="00160A27">
        <w:rPr>
          <w:rFonts w:ascii="Arial" w:eastAsiaTheme="minorHAnsi" w:hAnsi="Arial" w:cs="Arial"/>
          <w:sz w:val="20"/>
          <w:szCs w:val="20"/>
        </w:rPr>
        <w:t>1. Splošno neformalno izobraževanje odraslih</w:t>
      </w:r>
    </w:p>
    <w:p w:rsidR="003F0A14" w:rsidRPr="00160A27" w:rsidRDefault="003F0A14" w:rsidP="00F62BC5">
      <w:pPr>
        <w:pBdr>
          <w:top w:val="single" w:sz="4" w:space="1" w:color="auto"/>
          <w:left w:val="single" w:sz="4" w:space="4" w:color="auto"/>
          <w:bottom w:val="single" w:sz="4" w:space="1" w:color="auto"/>
          <w:right w:val="single" w:sz="4" w:space="4" w:color="auto"/>
        </w:pBdr>
        <w:spacing w:before="0" w:after="0" w:line="240" w:lineRule="auto"/>
        <w:ind w:left="425"/>
        <w:rPr>
          <w:rFonts w:ascii="Arial" w:eastAsiaTheme="minorHAnsi" w:hAnsi="Arial" w:cs="Arial"/>
          <w:sz w:val="20"/>
          <w:szCs w:val="20"/>
        </w:rPr>
      </w:pPr>
      <w:r w:rsidRPr="00160A27">
        <w:rPr>
          <w:rFonts w:ascii="Arial" w:eastAsiaTheme="minorHAnsi" w:hAnsi="Arial" w:cs="Arial"/>
          <w:sz w:val="20"/>
          <w:szCs w:val="20"/>
        </w:rPr>
        <w:t xml:space="preserve">2. </w:t>
      </w:r>
      <w:r w:rsidR="00137C44" w:rsidRPr="00160A27">
        <w:rPr>
          <w:rFonts w:ascii="Arial" w:eastAsiaTheme="minorHAnsi" w:hAnsi="Arial" w:cs="Arial"/>
          <w:sz w:val="20"/>
          <w:szCs w:val="20"/>
        </w:rPr>
        <w:t>I</w:t>
      </w:r>
      <w:r w:rsidRPr="00160A27">
        <w:rPr>
          <w:rFonts w:ascii="Arial" w:eastAsiaTheme="minorHAnsi" w:hAnsi="Arial" w:cs="Arial"/>
          <w:sz w:val="20"/>
          <w:szCs w:val="20"/>
        </w:rPr>
        <w:t>zobraževanje za pridobitev izobrazbe</w:t>
      </w:r>
    </w:p>
    <w:p w:rsidR="003F0A14" w:rsidRPr="00160A27" w:rsidRDefault="003F0A14" w:rsidP="00F62BC5">
      <w:pPr>
        <w:pBdr>
          <w:top w:val="single" w:sz="4" w:space="1" w:color="auto"/>
          <w:left w:val="single" w:sz="4" w:space="4" w:color="auto"/>
          <w:bottom w:val="single" w:sz="4" w:space="1" w:color="auto"/>
          <w:right w:val="single" w:sz="4" w:space="4" w:color="auto"/>
        </w:pBdr>
        <w:spacing w:before="0" w:after="0" w:line="240" w:lineRule="auto"/>
        <w:ind w:left="425"/>
        <w:rPr>
          <w:rFonts w:ascii="Arial" w:eastAsiaTheme="minorHAnsi" w:hAnsi="Arial" w:cs="Arial"/>
          <w:sz w:val="20"/>
          <w:szCs w:val="20"/>
        </w:rPr>
      </w:pPr>
      <w:r w:rsidRPr="00160A27">
        <w:rPr>
          <w:rFonts w:ascii="Arial" w:eastAsiaTheme="minorHAnsi" w:hAnsi="Arial" w:cs="Arial"/>
          <w:sz w:val="20"/>
          <w:szCs w:val="20"/>
        </w:rPr>
        <w:t>3. Strokovno usposabljanje in izpopolnjevanje za potrebe dela</w:t>
      </w:r>
    </w:p>
    <w:p w:rsidR="003F0A14" w:rsidRPr="00160A27" w:rsidRDefault="003F0A14" w:rsidP="00F62BC5">
      <w:pPr>
        <w:pBdr>
          <w:top w:val="single" w:sz="4" w:space="1" w:color="auto"/>
          <w:left w:val="single" w:sz="4" w:space="4" w:color="auto"/>
          <w:bottom w:val="single" w:sz="4" w:space="1" w:color="auto"/>
          <w:right w:val="single" w:sz="4" w:space="4" w:color="auto"/>
        </w:pBdr>
        <w:spacing w:before="0" w:after="0" w:line="240" w:lineRule="auto"/>
        <w:ind w:left="425"/>
        <w:rPr>
          <w:rFonts w:ascii="Arial" w:eastAsiaTheme="minorHAnsi" w:hAnsi="Arial" w:cs="Arial"/>
          <w:sz w:val="20"/>
          <w:szCs w:val="20"/>
        </w:rPr>
      </w:pPr>
      <w:r w:rsidRPr="00160A27">
        <w:rPr>
          <w:rFonts w:ascii="Arial" w:eastAsiaTheme="minorHAnsi" w:hAnsi="Arial" w:cs="Arial"/>
          <w:sz w:val="20"/>
          <w:szCs w:val="20"/>
        </w:rPr>
        <w:t xml:space="preserve">4. Raziskave in razvoj </w:t>
      </w:r>
    </w:p>
    <w:p w:rsidR="003F0A14" w:rsidRPr="00160A27" w:rsidRDefault="003F0A14" w:rsidP="00F62BC5">
      <w:pPr>
        <w:pBdr>
          <w:top w:val="single" w:sz="4" w:space="1" w:color="auto"/>
          <w:left w:val="single" w:sz="4" w:space="4" w:color="auto"/>
          <w:bottom w:val="single" w:sz="4" w:space="1" w:color="auto"/>
          <w:right w:val="single" w:sz="4" w:space="4" w:color="auto"/>
        </w:pBdr>
        <w:spacing w:before="0" w:after="0" w:line="240" w:lineRule="auto"/>
        <w:ind w:left="425"/>
        <w:rPr>
          <w:rFonts w:ascii="Arial" w:eastAsiaTheme="minorHAnsi" w:hAnsi="Arial" w:cs="Arial"/>
          <w:sz w:val="20"/>
          <w:szCs w:val="20"/>
        </w:rPr>
      </w:pPr>
      <w:r w:rsidRPr="00160A27">
        <w:rPr>
          <w:rFonts w:ascii="Arial" w:eastAsiaTheme="minorHAnsi" w:hAnsi="Arial" w:cs="Arial"/>
          <w:sz w:val="20"/>
          <w:szCs w:val="20"/>
        </w:rPr>
        <w:t xml:space="preserve">5. Dejavnosti </w:t>
      </w:r>
      <w:r w:rsidR="00701645" w:rsidRPr="00160A27">
        <w:rPr>
          <w:rFonts w:ascii="Arial" w:eastAsiaTheme="minorHAnsi" w:hAnsi="Arial" w:cs="Arial"/>
          <w:sz w:val="20"/>
          <w:szCs w:val="20"/>
        </w:rPr>
        <w:t>na področju</w:t>
      </w:r>
      <w:r w:rsidRPr="00160A27">
        <w:rPr>
          <w:rFonts w:ascii="Arial" w:eastAsiaTheme="minorHAnsi" w:hAnsi="Arial" w:cs="Arial"/>
          <w:sz w:val="20"/>
          <w:szCs w:val="20"/>
        </w:rPr>
        <w:t xml:space="preserve"> izobraževanju odraslih</w:t>
      </w:r>
    </w:p>
    <w:p w:rsidR="00701645" w:rsidRPr="00160A27" w:rsidRDefault="00701645" w:rsidP="00F62BC5">
      <w:pPr>
        <w:spacing w:before="0" w:after="0" w:line="240" w:lineRule="auto"/>
        <w:ind w:left="425"/>
        <w:rPr>
          <w:rFonts w:ascii="Arial" w:eastAsiaTheme="minorHAnsi" w:hAnsi="Arial" w:cs="Arial"/>
          <w:sz w:val="20"/>
          <w:szCs w:val="20"/>
        </w:rPr>
      </w:pPr>
    </w:p>
    <w:p w:rsidR="00701645" w:rsidRPr="00160A27" w:rsidRDefault="00701645" w:rsidP="00760486">
      <w:pPr>
        <w:spacing w:before="0" w:after="0" w:line="240" w:lineRule="auto"/>
        <w:rPr>
          <w:rFonts w:ascii="Arial" w:hAnsi="Arial" w:cs="Arial"/>
          <w:sz w:val="20"/>
          <w:szCs w:val="20"/>
        </w:rPr>
      </w:pPr>
      <w:r w:rsidRPr="00160A27">
        <w:rPr>
          <w:rFonts w:ascii="Arial" w:hAnsi="Arial" w:cs="Arial"/>
          <w:sz w:val="20"/>
          <w:szCs w:val="20"/>
        </w:rPr>
        <w:t>Peto prednostno področje podpira vsebino in izvajanje prvih štirih prednostnih področij. V četrtem prednostnem področju so opredeljene sistemske in nacionalne</w:t>
      </w:r>
      <w:r w:rsidR="00207542" w:rsidRPr="00160A27">
        <w:rPr>
          <w:rFonts w:ascii="Arial" w:hAnsi="Arial" w:cs="Arial"/>
          <w:sz w:val="20"/>
          <w:szCs w:val="20"/>
        </w:rPr>
        <w:t xml:space="preserve"> </w:t>
      </w:r>
      <w:r w:rsidRPr="00160A27">
        <w:rPr>
          <w:rFonts w:ascii="Arial" w:hAnsi="Arial" w:cs="Arial"/>
          <w:sz w:val="20"/>
          <w:szCs w:val="20"/>
        </w:rPr>
        <w:t>razvojne aktivnosti, razvoj posameznih izobraževalnih programov pa se umešča v prva tri prednostna področja. V tretjem prednostnem področju je v APZ umeščena tudi karierna orientacija in svetovanje brezposelnim (VKO), zaradi vsebinske povezave z izvajanjem ukrepov APZ</w:t>
      </w:r>
      <w:r w:rsidR="00BE579A" w:rsidRPr="00160A27">
        <w:rPr>
          <w:rFonts w:ascii="Arial" w:hAnsi="Arial" w:cs="Arial"/>
          <w:sz w:val="20"/>
          <w:szCs w:val="20"/>
        </w:rPr>
        <w:t>,</w:t>
      </w:r>
      <w:r w:rsidRPr="00160A27">
        <w:rPr>
          <w:rFonts w:ascii="Arial" w:hAnsi="Arial" w:cs="Arial"/>
          <w:sz w:val="20"/>
          <w:szCs w:val="20"/>
        </w:rPr>
        <w:t xml:space="preserve"> zato je v petem prednostnem področju, izpuščena.</w:t>
      </w:r>
    </w:p>
    <w:p w:rsidR="00B91214" w:rsidRPr="00160A27" w:rsidRDefault="00B91214" w:rsidP="00760486">
      <w:pPr>
        <w:spacing w:before="0" w:after="0" w:line="240" w:lineRule="auto"/>
        <w:rPr>
          <w:rFonts w:ascii="Arial" w:hAnsi="Arial" w:cs="Arial"/>
          <w:sz w:val="20"/>
          <w:szCs w:val="20"/>
        </w:rPr>
      </w:pPr>
    </w:p>
    <w:p w:rsidR="00963172" w:rsidRPr="00160A27" w:rsidRDefault="00EA19F4" w:rsidP="008762BC">
      <w:pPr>
        <w:pStyle w:val="Naslov3"/>
      </w:pPr>
      <w:bookmarkStart w:id="100" w:name="_Toc49954405"/>
      <w:bookmarkStart w:id="101" w:name="_Toc64637223"/>
      <w:bookmarkStart w:id="102" w:name="_Toc77603643"/>
      <w:r w:rsidRPr="00160A27">
        <w:t xml:space="preserve">4.1 </w:t>
      </w:r>
      <w:r w:rsidR="007F07AA" w:rsidRPr="00160A27">
        <w:t xml:space="preserve">Prvo prednostno področje: </w:t>
      </w:r>
      <w:r w:rsidR="00012BAA" w:rsidRPr="00160A27">
        <w:t xml:space="preserve">splošno </w:t>
      </w:r>
      <w:r w:rsidR="007F07AA" w:rsidRPr="00160A27">
        <w:t>neformalno izobraževanje odraslih</w:t>
      </w:r>
      <w:bookmarkEnd w:id="100"/>
      <w:bookmarkEnd w:id="101"/>
      <w:bookmarkEnd w:id="102"/>
    </w:p>
    <w:p w:rsidR="00760486" w:rsidRPr="00160A27" w:rsidRDefault="00760486" w:rsidP="00760486">
      <w:pPr>
        <w:spacing w:before="0" w:after="0" w:line="240" w:lineRule="auto"/>
        <w:rPr>
          <w:rFonts w:ascii="Arial" w:hAnsi="Arial" w:cs="Arial"/>
          <w:sz w:val="20"/>
          <w:szCs w:val="20"/>
        </w:rPr>
      </w:pPr>
    </w:p>
    <w:p w:rsidR="003F0A14" w:rsidRPr="00160A27" w:rsidRDefault="003F0A14" w:rsidP="00760486">
      <w:pPr>
        <w:spacing w:before="0" w:after="0" w:line="240" w:lineRule="auto"/>
        <w:rPr>
          <w:rFonts w:ascii="Arial" w:eastAsia="Calibri" w:hAnsi="Arial" w:cs="Arial"/>
          <w:sz w:val="20"/>
          <w:szCs w:val="20"/>
          <w:lang w:eastAsia="en-US"/>
        </w:rPr>
      </w:pPr>
      <w:r w:rsidRPr="00160A27">
        <w:rPr>
          <w:rFonts w:ascii="Arial" w:eastAsia="Calibri" w:hAnsi="Arial" w:cs="Arial"/>
          <w:sz w:val="20"/>
          <w:szCs w:val="20"/>
        </w:rPr>
        <w:t xml:space="preserve">Splošno neformalno izobraževanje odraslih je </w:t>
      </w:r>
      <w:r w:rsidRPr="00160A27">
        <w:rPr>
          <w:rFonts w:ascii="Arial" w:eastAsia="Calibri" w:hAnsi="Arial" w:cs="Arial"/>
          <w:sz w:val="20"/>
          <w:szCs w:val="20"/>
          <w:lang w:eastAsia="en-US"/>
        </w:rPr>
        <w:t xml:space="preserve">izrazito 'večrazsežnostno'; vključuje izobraževanje in učenje za udejanjanje aktivnega državljanstva; </w:t>
      </w:r>
      <w:r w:rsidR="002D5E2A">
        <w:rPr>
          <w:rFonts w:ascii="Arial" w:eastAsia="Calibri" w:hAnsi="Arial" w:cs="Arial"/>
          <w:sz w:val="20"/>
          <w:szCs w:val="20"/>
          <w:lang w:eastAsia="en-US"/>
        </w:rPr>
        <w:t>vpliva na</w:t>
      </w:r>
      <w:r w:rsidR="002D5E2A" w:rsidRPr="00160A27">
        <w:rPr>
          <w:rFonts w:ascii="Arial" w:eastAsia="Calibri" w:hAnsi="Arial" w:cs="Arial"/>
          <w:sz w:val="20"/>
          <w:szCs w:val="20"/>
          <w:lang w:eastAsia="en-US"/>
        </w:rPr>
        <w:t xml:space="preserve"> </w:t>
      </w:r>
      <w:r w:rsidRPr="00160A27">
        <w:rPr>
          <w:rFonts w:ascii="Arial" w:eastAsia="Calibri" w:hAnsi="Arial" w:cs="Arial"/>
          <w:sz w:val="20"/>
          <w:szCs w:val="20"/>
          <w:lang w:eastAsia="en-US"/>
        </w:rPr>
        <w:t>posameznikov celostni razvoj</w:t>
      </w:r>
      <w:r w:rsidR="002D5E2A">
        <w:rPr>
          <w:rFonts w:ascii="Arial" w:eastAsia="Calibri" w:hAnsi="Arial" w:cs="Arial"/>
          <w:sz w:val="20"/>
          <w:szCs w:val="20"/>
          <w:lang w:eastAsia="en-US"/>
        </w:rPr>
        <w:t xml:space="preserve">, na </w:t>
      </w:r>
      <w:r w:rsidRPr="00160A27">
        <w:rPr>
          <w:rFonts w:ascii="Arial" w:eastAsia="Calibri" w:hAnsi="Arial" w:cs="Arial"/>
          <w:sz w:val="20"/>
          <w:szCs w:val="20"/>
          <w:lang w:eastAsia="en-US"/>
        </w:rPr>
        <w:t xml:space="preserve">sobivanje z drugimi in drugačnimi, </w:t>
      </w:r>
      <w:r w:rsidR="002D5E2A">
        <w:rPr>
          <w:rFonts w:ascii="Arial" w:eastAsia="Calibri" w:hAnsi="Arial" w:cs="Arial"/>
          <w:sz w:val="20"/>
          <w:szCs w:val="20"/>
          <w:lang w:eastAsia="en-US"/>
        </w:rPr>
        <w:t>na</w:t>
      </w:r>
      <w:r w:rsidR="002D5E2A" w:rsidRPr="00160A27">
        <w:rPr>
          <w:rFonts w:ascii="Arial" w:eastAsia="Calibri" w:hAnsi="Arial" w:cs="Arial"/>
          <w:sz w:val="20"/>
          <w:szCs w:val="20"/>
          <w:lang w:eastAsia="en-US"/>
        </w:rPr>
        <w:t xml:space="preserve"> </w:t>
      </w:r>
      <w:r w:rsidRPr="00160A27">
        <w:rPr>
          <w:rFonts w:ascii="Arial" w:eastAsia="Calibri" w:hAnsi="Arial" w:cs="Arial"/>
          <w:sz w:val="20"/>
          <w:szCs w:val="20"/>
          <w:lang w:eastAsia="en-US"/>
        </w:rPr>
        <w:t xml:space="preserve">preprečevanje neenakosti v možnostih za izobraževanje in razvoj individualne ustvarjalnosti. </w:t>
      </w:r>
      <w:r w:rsidR="008443A2">
        <w:rPr>
          <w:rFonts w:ascii="Arial" w:eastAsia="Calibri" w:hAnsi="Arial" w:cs="Arial"/>
          <w:sz w:val="20"/>
          <w:szCs w:val="20"/>
          <w:lang w:eastAsia="en-US"/>
        </w:rPr>
        <w:t>K</w:t>
      </w:r>
      <w:r w:rsidRPr="00160A27">
        <w:rPr>
          <w:rFonts w:ascii="Arial" w:eastAsia="Calibri" w:hAnsi="Arial" w:cs="Arial"/>
          <w:sz w:val="20"/>
          <w:szCs w:val="20"/>
          <w:lang w:eastAsia="en-US"/>
        </w:rPr>
        <w:t xml:space="preserve">repi </w:t>
      </w:r>
      <w:r w:rsidR="008443A2">
        <w:rPr>
          <w:rFonts w:ascii="Arial" w:eastAsia="Calibri" w:hAnsi="Arial" w:cs="Arial"/>
          <w:sz w:val="20"/>
          <w:szCs w:val="20"/>
          <w:lang w:eastAsia="en-US"/>
        </w:rPr>
        <w:t xml:space="preserve">tudi </w:t>
      </w:r>
      <w:r w:rsidRPr="00160A27">
        <w:rPr>
          <w:rFonts w:ascii="Arial" w:eastAsia="Calibri" w:hAnsi="Arial" w:cs="Arial"/>
          <w:sz w:val="20"/>
          <w:szCs w:val="20"/>
          <w:lang w:eastAsia="en-US"/>
        </w:rPr>
        <w:t>osebne in družbene vezi</w:t>
      </w:r>
      <w:r w:rsidR="009C02AF">
        <w:rPr>
          <w:rFonts w:ascii="Arial" w:eastAsia="Calibri" w:hAnsi="Arial" w:cs="Arial"/>
          <w:sz w:val="20"/>
          <w:szCs w:val="20"/>
          <w:lang w:eastAsia="en-US"/>
        </w:rPr>
        <w:t>, ki</w:t>
      </w:r>
      <w:r w:rsidR="006C2E70" w:rsidRPr="00E53058">
        <w:rPr>
          <w:rFonts w:ascii="Arial" w:eastAsia="Calibri" w:hAnsi="Arial" w:cs="Arial"/>
          <w:sz w:val="20"/>
          <w:szCs w:val="20"/>
        </w:rPr>
        <w:t xml:space="preserve"> izhajajo iz skupnih dejavnosti</w:t>
      </w:r>
      <w:r w:rsidR="009C02AF">
        <w:rPr>
          <w:rFonts w:ascii="Arial" w:eastAsia="Calibri" w:hAnsi="Arial" w:cs="Arial"/>
          <w:sz w:val="20"/>
          <w:szCs w:val="20"/>
        </w:rPr>
        <w:t>,</w:t>
      </w:r>
      <w:r w:rsidR="006C2E70" w:rsidRPr="00E53058">
        <w:rPr>
          <w:rFonts w:ascii="Arial" w:eastAsia="Calibri" w:hAnsi="Arial" w:cs="Arial"/>
          <w:sz w:val="20"/>
          <w:szCs w:val="20"/>
        </w:rPr>
        <w:t xml:space="preserve"> ciljev, vrednot in </w:t>
      </w:r>
      <w:r w:rsidR="006C2E70" w:rsidRPr="00E53058">
        <w:rPr>
          <w:rFonts w:ascii="Arial" w:eastAsia="Calibri" w:hAnsi="Arial" w:cs="Arial"/>
          <w:sz w:val="20"/>
          <w:szCs w:val="20"/>
        </w:rPr>
        <w:lastRenderedPageBreak/>
        <w:t>kulturne dediščine v najširšem pomenu</w:t>
      </w:r>
      <w:r w:rsidR="00137C44" w:rsidRPr="00160A27">
        <w:rPr>
          <w:rFonts w:ascii="Arial" w:eastAsia="Calibri" w:hAnsi="Arial" w:cs="Arial"/>
          <w:sz w:val="20"/>
          <w:szCs w:val="20"/>
          <w:lang w:eastAsia="en-US"/>
        </w:rPr>
        <w:t>.</w:t>
      </w:r>
      <w:r w:rsidRPr="00160A27">
        <w:rPr>
          <w:rFonts w:ascii="Arial" w:eastAsia="Calibri" w:hAnsi="Arial" w:cs="Arial"/>
          <w:sz w:val="20"/>
          <w:szCs w:val="20"/>
          <w:lang w:eastAsia="en-US"/>
        </w:rPr>
        <w:t xml:space="preserve"> </w:t>
      </w:r>
      <w:r w:rsidR="00AE64A1" w:rsidRPr="00160A27">
        <w:rPr>
          <w:rFonts w:ascii="Arial" w:eastAsia="Calibri" w:hAnsi="Arial" w:cs="Arial"/>
          <w:sz w:val="20"/>
          <w:szCs w:val="20"/>
          <w:lang w:eastAsia="en-US"/>
        </w:rPr>
        <w:t xml:space="preserve">Tako se </w:t>
      </w:r>
      <w:r w:rsidR="009C02AF">
        <w:rPr>
          <w:rFonts w:ascii="Arial" w:eastAsia="Calibri" w:hAnsi="Arial" w:cs="Arial"/>
          <w:sz w:val="20"/>
          <w:szCs w:val="20"/>
          <w:lang w:eastAsia="en-US"/>
        </w:rPr>
        <w:t xml:space="preserve">odrasli </w:t>
      </w:r>
      <w:r w:rsidRPr="00160A27">
        <w:rPr>
          <w:rFonts w:ascii="Arial" w:eastAsia="Calibri" w:hAnsi="Arial" w:cs="Arial"/>
          <w:sz w:val="20"/>
          <w:szCs w:val="20"/>
          <w:lang w:eastAsia="en-US"/>
        </w:rPr>
        <w:t>lažje prilagajaj</w:t>
      </w:r>
      <w:r w:rsidR="00AE64A1" w:rsidRPr="00160A27">
        <w:rPr>
          <w:rFonts w:ascii="Arial" w:eastAsia="Calibri" w:hAnsi="Arial" w:cs="Arial"/>
          <w:sz w:val="20"/>
          <w:szCs w:val="20"/>
          <w:lang w:eastAsia="en-US"/>
        </w:rPr>
        <w:t>o</w:t>
      </w:r>
      <w:r w:rsidRPr="00160A27">
        <w:rPr>
          <w:rFonts w:ascii="Arial" w:eastAsia="Calibri" w:hAnsi="Arial" w:cs="Arial"/>
          <w:sz w:val="20"/>
          <w:szCs w:val="20"/>
          <w:lang w:eastAsia="en-US"/>
        </w:rPr>
        <w:t xml:space="preserve"> družbenim in ekonomskim spremembam, </w:t>
      </w:r>
      <w:r w:rsidR="00AE64A1" w:rsidRPr="00160A27">
        <w:rPr>
          <w:rFonts w:ascii="Arial" w:eastAsia="Calibri" w:hAnsi="Arial" w:cs="Arial"/>
          <w:sz w:val="20"/>
          <w:szCs w:val="20"/>
          <w:lang w:eastAsia="en-US"/>
        </w:rPr>
        <w:t xml:space="preserve">kar </w:t>
      </w:r>
      <w:r w:rsidRPr="00160A27">
        <w:rPr>
          <w:rFonts w:ascii="Arial" w:eastAsia="Calibri" w:hAnsi="Arial" w:cs="Arial"/>
          <w:sz w:val="20"/>
          <w:szCs w:val="20"/>
          <w:lang w:eastAsia="en-US"/>
        </w:rPr>
        <w:t xml:space="preserve">pozitivno vpliva na trajnostni razvoj, krepi lokalno pripadnost in udejstvovanje ter </w:t>
      </w:r>
      <w:r w:rsidR="009C02AF">
        <w:rPr>
          <w:rFonts w:ascii="Arial" w:eastAsia="Calibri" w:hAnsi="Arial" w:cs="Arial"/>
          <w:sz w:val="20"/>
          <w:szCs w:val="20"/>
          <w:lang w:eastAsia="en-US"/>
        </w:rPr>
        <w:t>pripomore k razvoju</w:t>
      </w:r>
      <w:r w:rsidRPr="00160A27">
        <w:rPr>
          <w:rFonts w:ascii="Arial" w:eastAsia="Calibri" w:hAnsi="Arial" w:cs="Arial"/>
          <w:sz w:val="20"/>
          <w:szCs w:val="20"/>
          <w:lang w:eastAsia="en-US"/>
        </w:rPr>
        <w:t xml:space="preserve"> globalnega državljanstva. </w:t>
      </w:r>
    </w:p>
    <w:p w:rsidR="00760486" w:rsidRPr="00160A27" w:rsidRDefault="00760486" w:rsidP="00760486">
      <w:pPr>
        <w:spacing w:before="0" w:after="0" w:line="240" w:lineRule="auto"/>
        <w:rPr>
          <w:rFonts w:ascii="Arial" w:eastAsia="Calibri" w:hAnsi="Arial" w:cs="Arial"/>
          <w:sz w:val="20"/>
          <w:szCs w:val="20"/>
          <w:lang w:eastAsia="en-US"/>
        </w:rPr>
      </w:pPr>
    </w:p>
    <w:p w:rsidR="008443A2" w:rsidRDefault="003F0A14" w:rsidP="00760486">
      <w:pPr>
        <w:spacing w:before="0" w:after="0" w:line="240" w:lineRule="auto"/>
        <w:rPr>
          <w:rFonts w:ascii="Arial" w:eastAsia="Calibri" w:hAnsi="Arial" w:cs="Arial"/>
          <w:sz w:val="20"/>
          <w:szCs w:val="20"/>
          <w:lang w:eastAsia="en-US"/>
        </w:rPr>
      </w:pPr>
      <w:r w:rsidRPr="00160A27">
        <w:rPr>
          <w:rFonts w:ascii="Arial" w:eastAsia="Calibri" w:hAnsi="Arial" w:cs="Arial"/>
          <w:sz w:val="20"/>
          <w:szCs w:val="20"/>
          <w:lang w:eastAsia="en-US"/>
        </w:rPr>
        <w:t xml:space="preserve">Učinki </w:t>
      </w:r>
      <w:r w:rsidR="008443A2">
        <w:rPr>
          <w:rFonts w:ascii="Arial" w:eastAsia="Calibri" w:hAnsi="Arial" w:cs="Arial"/>
          <w:sz w:val="20"/>
          <w:szCs w:val="20"/>
          <w:lang w:eastAsia="en-US"/>
        </w:rPr>
        <w:t>udeležbe</w:t>
      </w:r>
      <w:r w:rsidR="008443A2" w:rsidRPr="00160A27">
        <w:rPr>
          <w:rFonts w:ascii="Arial" w:eastAsia="Calibri" w:hAnsi="Arial" w:cs="Arial"/>
          <w:sz w:val="20"/>
          <w:szCs w:val="20"/>
          <w:lang w:eastAsia="en-US"/>
        </w:rPr>
        <w:t xml:space="preserve"> </w:t>
      </w:r>
      <w:r w:rsidRPr="00160A27">
        <w:rPr>
          <w:rFonts w:ascii="Arial" w:eastAsia="Calibri" w:hAnsi="Arial" w:cs="Arial"/>
          <w:sz w:val="20"/>
          <w:szCs w:val="20"/>
          <w:lang w:eastAsia="en-US"/>
        </w:rPr>
        <w:t xml:space="preserve">odraslih v </w:t>
      </w:r>
      <w:r w:rsidR="008443A2" w:rsidRPr="00160A27">
        <w:rPr>
          <w:rFonts w:ascii="Arial" w:eastAsia="Calibri" w:hAnsi="Arial" w:cs="Arial"/>
          <w:sz w:val="20"/>
          <w:szCs w:val="20"/>
          <w:lang w:eastAsia="en-US"/>
        </w:rPr>
        <w:t>splošn</w:t>
      </w:r>
      <w:r w:rsidR="008443A2">
        <w:rPr>
          <w:rFonts w:ascii="Arial" w:eastAsia="Calibri" w:hAnsi="Arial" w:cs="Arial"/>
          <w:sz w:val="20"/>
          <w:szCs w:val="20"/>
          <w:lang w:eastAsia="en-US"/>
        </w:rPr>
        <w:t>em</w:t>
      </w:r>
      <w:r w:rsidR="008443A2" w:rsidRPr="00160A27">
        <w:rPr>
          <w:rFonts w:ascii="Arial" w:eastAsia="Calibri" w:hAnsi="Arial" w:cs="Arial"/>
          <w:sz w:val="20"/>
          <w:szCs w:val="20"/>
          <w:lang w:eastAsia="en-US"/>
        </w:rPr>
        <w:t xml:space="preserve"> neformaln</w:t>
      </w:r>
      <w:r w:rsidR="008443A2">
        <w:rPr>
          <w:rFonts w:ascii="Arial" w:eastAsia="Calibri" w:hAnsi="Arial" w:cs="Arial"/>
          <w:sz w:val="20"/>
          <w:szCs w:val="20"/>
          <w:lang w:eastAsia="en-US"/>
        </w:rPr>
        <w:t>em</w:t>
      </w:r>
      <w:r w:rsidR="008443A2" w:rsidRPr="00160A27">
        <w:rPr>
          <w:rFonts w:ascii="Arial" w:eastAsia="Calibri" w:hAnsi="Arial" w:cs="Arial"/>
          <w:sz w:val="20"/>
          <w:szCs w:val="20"/>
          <w:lang w:eastAsia="en-US"/>
        </w:rPr>
        <w:t xml:space="preserve"> </w:t>
      </w:r>
      <w:r w:rsidRPr="00160A27">
        <w:rPr>
          <w:rFonts w:ascii="Arial" w:eastAsia="Calibri" w:hAnsi="Arial" w:cs="Arial"/>
          <w:sz w:val="20"/>
          <w:szCs w:val="20"/>
          <w:lang w:eastAsia="en-US"/>
        </w:rPr>
        <w:t>izobraževanj</w:t>
      </w:r>
      <w:r w:rsidR="008443A2">
        <w:rPr>
          <w:rFonts w:ascii="Arial" w:eastAsia="Calibri" w:hAnsi="Arial" w:cs="Arial"/>
          <w:sz w:val="20"/>
          <w:szCs w:val="20"/>
          <w:lang w:eastAsia="en-US"/>
        </w:rPr>
        <w:t>u</w:t>
      </w:r>
      <w:r w:rsidRPr="00160A27">
        <w:rPr>
          <w:rFonts w:ascii="Arial" w:eastAsia="Calibri" w:hAnsi="Arial" w:cs="Arial"/>
          <w:sz w:val="20"/>
          <w:szCs w:val="20"/>
          <w:lang w:eastAsia="en-US"/>
        </w:rPr>
        <w:t xml:space="preserve"> so različni za posameznika in družbo oziroma skupnost. Krepijo posameznikov nadzor nad življenjskim potekom, </w:t>
      </w:r>
      <w:r w:rsidR="00312694" w:rsidRPr="00160A27">
        <w:rPr>
          <w:rFonts w:ascii="Arial" w:eastAsia="Calibri" w:hAnsi="Arial" w:cs="Arial"/>
          <w:sz w:val="20"/>
          <w:szCs w:val="20"/>
          <w:lang w:eastAsia="en-US"/>
        </w:rPr>
        <w:t xml:space="preserve">saj si ti </w:t>
      </w:r>
      <w:r w:rsidRPr="00160A27">
        <w:rPr>
          <w:rFonts w:ascii="Arial" w:eastAsia="Calibri" w:hAnsi="Arial" w:cs="Arial"/>
          <w:sz w:val="20"/>
          <w:szCs w:val="20"/>
          <w:lang w:eastAsia="en-US"/>
        </w:rPr>
        <w:t xml:space="preserve">oblikujejo stališča </w:t>
      </w:r>
      <w:r w:rsidR="00312694" w:rsidRPr="00160A27">
        <w:rPr>
          <w:rFonts w:ascii="Arial" w:eastAsia="Calibri" w:hAnsi="Arial" w:cs="Arial"/>
          <w:sz w:val="20"/>
          <w:szCs w:val="20"/>
          <w:lang w:eastAsia="en-US"/>
        </w:rPr>
        <w:t>in krepijo socialni kapital, kar</w:t>
      </w:r>
      <w:r w:rsidRPr="00160A27">
        <w:rPr>
          <w:rFonts w:ascii="Arial" w:eastAsia="Calibri" w:hAnsi="Arial" w:cs="Arial"/>
          <w:sz w:val="20"/>
          <w:szCs w:val="20"/>
          <w:lang w:eastAsia="en-US"/>
        </w:rPr>
        <w:t xml:space="preserve"> pozitivno vpliva na </w:t>
      </w:r>
      <w:r w:rsidR="00312694" w:rsidRPr="00160A27">
        <w:rPr>
          <w:rFonts w:ascii="Arial" w:eastAsia="Calibri" w:hAnsi="Arial" w:cs="Arial"/>
          <w:sz w:val="20"/>
          <w:szCs w:val="20"/>
          <w:lang w:eastAsia="en-US"/>
        </w:rPr>
        <w:t xml:space="preserve">njihovo </w:t>
      </w:r>
      <w:r w:rsidRPr="00160A27">
        <w:rPr>
          <w:rFonts w:ascii="Arial" w:eastAsia="Calibri" w:hAnsi="Arial" w:cs="Arial"/>
          <w:sz w:val="20"/>
          <w:szCs w:val="20"/>
          <w:lang w:eastAsia="en-US"/>
        </w:rPr>
        <w:t>zdravje, družin</w:t>
      </w:r>
      <w:r w:rsidR="00312694" w:rsidRPr="00160A27">
        <w:rPr>
          <w:rFonts w:ascii="Arial" w:eastAsia="Calibri" w:hAnsi="Arial" w:cs="Arial"/>
          <w:sz w:val="20"/>
          <w:szCs w:val="20"/>
          <w:lang w:eastAsia="en-US"/>
        </w:rPr>
        <w:t>sk</w:t>
      </w:r>
      <w:r w:rsidRPr="00160A27">
        <w:rPr>
          <w:rFonts w:ascii="Arial" w:eastAsia="Calibri" w:hAnsi="Arial" w:cs="Arial"/>
          <w:sz w:val="20"/>
          <w:szCs w:val="20"/>
          <w:lang w:eastAsia="en-US"/>
        </w:rPr>
        <w:t xml:space="preserve">o </w:t>
      </w:r>
      <w:r w:rsidR="00312694" w:rsidRPr="00160A27">
        <w:rPr>
          <w:rFonts w:ascii="Arial" w:eastAsia="Calibri" w:hAnsi="Arial" w:cs="Arial"/>
          <w:sz w:val="20"/>
          <w:szCs w:val="20"/>
          <w:lang w:eastAsia="en-US"/>
        </w:rPr>
        <w:t xml:space="preserve">življenje </w:t>
      </w:r>
      <w:r w:rsidRPr="00160A27">
        <w:rPr>
          <w:rFonts w:ascii="Arial" w:eastAsia="Calibri" w:hAnsi="Arial" w:cs="Arial"/>
          <w:sz w:val="20"/>
          <w:szCs w:val="20"/>
          <w:lang w:eastAsia="en-US"/>
        </w:rPr>
        <w:t>in delo (raziskava Bell, 2012, str. 122). Splošno neformalno izobraževanje odraslih je namenjeno vsem odraslim</w:t>
      </w:r>
      <w:r w:rsidR="00312694" w:rsidRPr="00160A27">
        <w:rPr>
          <w:rFonts w:ascii="Arial" w:eastAsia="Calibri" w:hAnsi="Arial" w:cs="Arial"/>
          <w:sz w:val="20"/>
          <w:szCs w:val="20"/>
          <w:lang w:eastAsia="en-US"/>
        </w:rPr>
        <w:t>, ne glede na doseženo raven izobrazbe</w:t>
      </w:r>
      <w:r w:rsidRPr="00160A27">
        <w:rPr>
          <w:rFonts w:ascii="Arial" w:eastAsia="Calibri" w:hAnsi="Arial" w:cs="Arial"/>
          <w:sz w:val="20"/>
          <w:szCs w:val="20"/>
          <w:lang w:eastAsia="en-US"/>
        </w:rPr>
        <w:t xml:space="preserve">. </w:t>
      </w:r>
    </w:p>
    <w:p w:rsidR="008443A2" w:rsidRDefault="008443A2" w:rsidP="00760486">
      <w:pPr>
        <w:spacing w:before="0" w:after="0" w:line="240" w:lineRule="auto"/>
        <w:rPr>
          <w:rFonts w:ascii="Arial" w:eastAsia="Calibri" w:hAnsi="Arial" w:cs="Arial"/>
          <w:sz w:val="20"/>
          <w:szCs w:val="20"/>
          <w:lang w:eastAsia="en-US"/>
        </w:rPr>
      </w:pPr>
    </w:p>
    <w:p w:rsidR="00DD3C5A" w:rsidRPr="00160A27" w:rsidRDefault="006B141C" w:rsidP="00760486">
      <w:pPr>
        <w:spacing w:before="0" w:after="0" w:line="240" w:lineRule="auto"/>
        <w:rPr>
          <w:rFonts w:ascii="Arial" w:eastAsia="Calibri" w:hAnsi="Arial" w:cs="Arial"/>
          <w:sz w:val="20"/>
          <w:szCs w:val="20"/>
          <w:lang w:eastAsia="en-US"/>
        </w:rPr>
      </w:pPr>
      <w:r w:rsidRPr="00160A27">
        <w:rPr>
          <w:rFonts w:ascii="Arial" w:eastAsia="Calibri" w:hAnsi="Arial" w:cs="Arial"/>
          <w:sz w:val="20"/>
          <w:szCs w:val="20"/>
          <w:lang w:eastAsia="en-US"/>
        </w:rPr>
        <w:t xml:space="preserve">To področje </w:t>
      </w:r>
      <w:r w:rsidR="00D83E18" w:rsidRPr="00160A27">
        <w:rPr>
          <w:rFonts w:ascii="Arial" w:eastAsia="Calibri" w:hAnsi="Arial" w:cs="Arial"/>
          <w:sz w:val="20"/>
          <w:szCs w:val="20"/>
          <w:lang w:eastAsia="en-US"/>
        </w:rPr>
        <w:t xml:space="preserve">terja </w:t>
      </w:r>
      <w:r w:rsidR="006C4E0F" w:rsidRPr="00160A27">
        <w:rPr>
          <w:rFonts w:ascii="Arial" w:eastAsia="Calibri" w:hAnsi="Arial" w:cs="Arial"/>
          <w:sz w:val="20"/>
          <w:szCs w:val="20"/>
          <w:lang w:eastAsia="en-US"/>
        </w:rPr>
        <w:t xml:space="preserve">strokovno in </w:t>
      </w:r>
      <w:r w:rsidR="00B72BEC" w:rsidRPr="00160A27">
        <w:rPr>
          <w:rFonts w:ascii="Arial" w:eastAsia="Calibri" w:hAnsi="Arial" w:cs="Arial"/>
          <w:sz w:val="20"/>
          <w:szCs w:val="20"/>
          <w:lang w:eastAsia="en-US"/>
        </w:rPr>
        <w:t xml:space="preserve">organizacijsko </w:t>
      </w:r>
      <w:r w:rsidRPr="00160A27">
        <w:rPr>
          <w:rFonts w:ascii="Arial" w:eastAsia="Calibri" w:hAnsi="Arial" w:cs="Arial"/>
          <w:sz w:val="20"/>
          <w:szCs w:val="20"/>
          <w:lang w:eastAsia="en-US"/>
        </w:rPr>
        <w:t xml:space="preserve">sodelovanje </w:t>
      </w:r>
      <w:r w:rsidR="00D83E18" w:rsidRPr="00160A27">
        <w:rPr>
          <w:rFonts w:ascii="Arial" w:eastAsia="Calibri" w:hAnsi="Arial" w:cs="Arial"/>
          <w:sz w:val="20"/>
          <w:szCs w:val="20"/>
          <w:lang w:eastAsia="en-US"/>
        </w:rPr>
        <w:t xml:space="preserve">različnih </w:t>
      </w:r>
      <w:r w:rsidRPr="00160A27">
        <w:rPr>
          <w:rFonts w:ascii="Arial" w:eastAsia="Calibri" w:hAnsi="Arial" w:cs="Arial"/>
          <w:sz w:val="20"/>
          <w:szCs w:val="20"/>
          <w:lang w:eastAsia="en-US"/>
        </w:rPr>
        <w:t>izvajalcev izobraževanja odraslih</w:t>
      </w:r>
      <w:r w:rsidR="00D83E18" w:rsidRPr="00160A27">
        <w:rPr>
          <w:rFonts w:ascii="Arial" w:eastAsia="Calibri" w:hAnsi="Arial" w:cs="Arial"/>
          <w:sz w:val="20"/>
          <w:szCs w:val="20"/>
          <w:lang w:eastAsia="en-US"/>
        </w:rPr>
        <w:t xml:space="preserve">, vključno z nevladnimi organizacijami </w:t>
      </w:r>
      <w:r w:rsidR="00DD3C5A" w:rsidRPr="00160A27">
        <w:rPr>
          <w:rFonts w:ascii="Arial" w:eastAsia="Calibri" w:hAnsi="Arial" w:cs="Arial"/>
          <w:sz w:val="20"/>
          <w:szCs w:val="20"/>
          <w:lang w:eastAsia="en-US"/>
        </w:rPr>
        <w:t>s tradicijo razvoja in izvajanja izobraževanja odraslih</w:t>
      </w:r>
      <w:r w:rsidRPr="00160A27">
        <w:rPr>
          <w:rFonts w:ascii="Arial" w:eastAsia="Calibri" w:hAnsi="Arial" w:cs="Arial"/>
          <w:sz w:val="20"/>
          <w:szCs w:val="20"/>
          <w:lang w:eastAsia="en-US"/>
        </w:rPr>
        <w:t xml:space="preserve"> </w:t>
      </w:r>
      <w:r w:rsidR="00BE579A" w:rsidRPr="00160A27">
        <w:rPr>
          <w:rFonts w:ascii="Arial" w:eastAsia="Calibri" w:hAnsi="Arial" w:cs="Arial"/>
          <w:sz w:val="20"/>
          <w:szCs w:val="20"/>
          <w:lang w:eastAsia="en-US"/>
        </w:rPr>
        <w:t>in</w:t>
      </w:r>
      <w:r w:rsidRPr="00160A27">
        <w:rPr>
          <w:rFonts w:ascii="Arial" w:eastAsia="Calibri" w:hAnsi="Arial" w:cs="Arial"/>
          <w:sz w:val="20"/>
          <w:szCs w:val="20"/>
          <w:lang w:eastAsia="en-US"/>
        </w:rPr>
        <w:t xml:space="preserve"> drugih deležnikov na državni in lokalni ravni. </w:t>
      </w:r>
    </w:p>
    <w:p w:rsidR="00760486" w:rsidRPr="00160A27" w:rsidRDefault="00760486" w:rsidP="00760486">
      <w:pPr>
        <w:spacing w:before="0" w:after="0" w:line="240" w:lineRule="auto"/>
        <w:rPr>
          <w:rFonts w:ascii="Arial" w:eastAsia="Calibri" w:hAnsi="Arial" w:cs="Arial"/>
          <w:sz w:val="20"/>
          <w:szCs w:val="20"/>
          <w:lang w:eastAsia="en-US"/>
        </w:rPr>
      </w:pPr>
    </w:p>
    <w:p w:rsidR="0065243A" w:rsidRPr="00160A27" w:rsidRDefault="00A34128" w:rsidP="00760486">
      <w:pPr>
        <w:spacing w:before="0" w:after="0" w:line="240" w:lineRule="auto"/>
        <w:rPr>
          <w:rFonts w:ascii="Arial" w:eastAsia="Calibri" w:hAnsi="Arial" w:cs="Arial"/>
          <w:sz w:val="20"/>
          <w:szCs w:val="20"/>
        </w:rPr>
      </w:pPr>
      <w:r w:rsidRPr="00160A27">
        <w:rPr>
          <w:rFonts w:ascii="Arial" w:eastAsia="Calibri" w:hAnsi="Arial" w:cs="Arial"/>
          <w:sz w:val="20"/>
          <w:szCs w:val="20"/>
        </w:rPr>
        <w:t>P</w:t>
      </w:r>
      <w:r w:rsidR="0065243A" w:rsidRPr="00160A27">
        <w:rPr>
          <w:rFonts w:ascii="Arial" w:eastAsia="Calibri" w:hAnsi="Arial" w:cs="Arial"/>
          <w:sz w:val="20"/>
          <w:szCs w:val="20"/>
        </w:rPr>
        <w:t>rv</w:t>
      </w:r>
      <w:r w:rsidRPr="00160A27">
        <w:rPr>
          <w:rFonts w:ascii="Arial" w:eastAsia="Calibri" w:hAnsi="Arial" w:cs="Arial"/>
          <w:sz w:val="20"/>
          <w:szCs w:val="20"/>
        </w:rPr>
        <w:t>o</w:t>
      </w:r>
      <w:r w:rsidR="0065243A" w:rsidRPr="00160A27">
        <w:rPr>
          <w:rFonts w:ascii="Arial" w:eastAsia="Calibri" w:hAnsi="Arial" w:cs="Arial"/>
          <w:sz w:val="20"/>
          <w:szCs w:val="20"/>
        </w:rPr>
        <w:t xml:space="preserve"> prednostn</w:t>
      </w:r>
      <w:r w:rsidRPr="00160A27">
        <w:rPr>
          <w:rFonts w:ascii="Arial" w:eastAsia="Calibri" w:hAnsi="Arial" w:cs="Arial"/>
          <w:sz w:val="20"/>
          <w:szCs w:val="20"/>
        </w:rPr>
        <w:t>o</w:t>
      </w:r>
      <w:r w:rsidR="0065243A" w:rsidRPr="00160A27">
        <w:rPr>
          <w:rFonts w:ascii="Arial" w:eastAsia="Calibri" w:hAnsi="Arial" w:cs="Arial"/>
          <w:sz w:val="20"/>
          <w:szCs w:val="20"/>
        </w:rPr>
        <w:t xml:space="preserve"> področj</w:t>
      </w:r>
      <w:r w:rsidRPr="00160A27">
        <w:rPr>
          <w:rFonts w:ascii="Arial" w:eastAsia="Calibri" w:hAnsi="Arial" w:cs="Arial"/>
          <w:sz w:val="20"/>
          <w:szCs w:val="20"/>
        </w:rPr>
        <w:t>e</w:t>
      </w:r>
      <w:r w:rsidR="0065243A" w:rsidRPr="00160A27">
        <w:rPr>
          <w:rFonts w:ascii="Arial" w:eastAsia="Calibri" w:hAnsi="Arial" w:cs="Arial"/>
          <w:sz w:val="20"/>
          <w:szCs w:val="20"/>
        </w:rPr>
        <w:t xml:space="preserve"> </w:t>
      </w:r>
      <w:r w:rsidRPr="00160A27">
        <w:rPr>
          <w:rFonts w:ascii="Arial" w:eastAsia="Calibri" w:hAnsi="Arial" w:cs="Arial"/>
          <w:sz w:val="20"/>
          <w:szCs w:val="20"/>
        </w:rPr>
        <w:t>vključuje</w:t>
      </w:r>
      <w:r w:rsidR="0065243A" w:rsidRPr="00160A27">
        <w:rPr>
          <w:rFonts w:ascii="Arial" w:eastAsia="Calibri" w:hAnsi="Arial" w:cs="Arial"/>
          <w:sz w:val="20"/>
          <w:szCs w:val="20"/>
        </w:rPr>
        <w:t xml:space="preserve"> razvoj in </w:t>
      </w:r>
      <w:r w:rsidRPr="00160A27">
        <w:rPr>
          <w:rFonts w:ascii="Arial" w:eastAsia="Calibri" w:hAnsi="Arial" w:cs="Arial"/>
          <w:sz w:val="20"/>
          <w:szCs w:val="20"/>
        </w:rPr>
        <w:t>izvajanje</w:t>
      </w:r>
      <w:r w:rsidR="0065243A" w:rsidRPr="00160A27">
        <w:rPr>
          <w:rFonts w:ascii="Arial" w:eastAsia="Calibri" w:hAnsi="Arial" w:cs="Arial"/>
          <w:sz w:val="20"/>
          <w:szCs w:val="20"/>
        </w:rPr>
        <w:t xml:space="preserve"> </w:t>
      </w:r>
      <w:r w:rsidRPr="00160A27">
        <w:rPr>
          <w:rFonts w:ascii="Arial" w:eastAsia="Calibri" w:hAnsi="Arial" w:cs="Arial"/>
          <w:sz w:val="20"/>
          <w:szCs w:val="20"/>
        </w:rPr>
        <w:t xml:space="preserve">javnoveljavnih </w:t>
      </w:r>
      <w:r w:rsidR="0065243A" w:rsidRPr="00160A27">
        <w:rPr>
          <w:rFonts w:ascii="Arial" w:eastAsia="Calibri" w:hAnsi="Arial" w:cs="Arial"/>
          <w:sz w:val="20"/>
          <w:szCs w:val="20"/>
        </w:rPr>
        <w:t xml:space="preserve">izobraževalnih programov za odrasle, </w:t>
      </w:r>
      <w:r w:rsidRPr="00160A27">
        <w:rPr>
          <w:rFonts w:ascii="Arial" w:eastAsia="Calibri" w:hAnsi="Arial" w:cs="Arial"/>
          <w:sz w:val="20"/>
          <w:szCs w:val="20"/>
        </w:rPr>
        <w:t>po katerih se ne pridobi javnoveljavna izobrazba in</w:t>
      </w:r>
      <w:r w:rsidR="0065243A" w:rsidRPr="00160A27">
        <w:rPr>
          <w:rFonts w:ascii="Arial" w:eastAsia="Calibri" w:hAnsi="Arial" w:cs="Arial"/>
          <w:sz w:val="20"/>
          <w:szCs w:val="20"/>
        </w:rPr>
        <w:t xml:space="preserve"> </w:t>
      </w:r>
      <w:r w:rsidRPr="00160A27">
        <w:rPr>
          <w:rFonts w:ascii="Arial" w:eastAsia="Calibri" w:hAnsi="Arial" w:cs="Arial"/>
          <w:sz w:val="20"/>
          <w:szCs w:val="20"/>
        </w:rPr>
        <w:t>razvoj ter izvajanje neformalnih izobraževalnih programov za odrasle (</w:t>
      </w:r>
      <w:r w:rsidR="0065243A" w:rsidRPr="00160A27">
        <w:rPr>
          <w:rFonts w:ascii="Arial" w:eastAsia="Calibri" w:hAnsi="Arial" w:cs="Arial"/>
          <w:sz w:val="20"/>
          <w:szCs w:val="20"/>
        </w:rPr>
        <w:t>ZIO-1</w:t>
      </w:r>
      <w:r w:rsidRPr="00160A27">
        <w:rPr>
          <w:rFonts w:ascii="Arial" w:eastAsia="Calibri" w:hAnsi="Arial" w:cs="Arial"/>
          <w:sz w:val="20"/>
          <w:szCs w:val="20"/>
        </w:rPr>
        <w:t xml:space="preserve">, </w:t>
      </w:r>
      <w:r w:rsidR="0065243A" w:rsidRPr="00160A27">
        <w:rPr>
          <w:rFonts w:ascii="Arial" w:eastAsia="Calibri" w:hAnsi="Arial" w:cs="Arial"/>
          <w:sz w:val="20"/>
          <w:szCs w:val="20"/>
        </w:rPr>
        <w:t>6. člen)</w:t>
      </w:r>
      <w:r w:rsidRPr="00160A27">
        <w:rPr>
          <w:rFonts w:ascii="Arial" w:eastAsia="Calibri" w:hAnsi="Arial" w:cs="Arial"/>
          <w:sz w:val="20"/>
          <w:szCs w:val="20"/>
        </w:rPr>
        <w:t>, ki</w:t>
      </w:r>
      <w:r w:rsidR="0065243A" w:rsidRPr="00160A27">
        <w:rPr>
          <w:rFonts w:ascii="Arial" w:eastAsia="Calibri" w:hAnsi="Arial" w:cs="Arial"/>
          <w:sz w:val="20"/>
          <w:szCs w:val="20"/>
        </w:rPr>
        <w:t xml:space="preserve"> temeljijo na načelih in ciljih javnega interesa na področju izobraževanja odraslih.</w:t>
      </w:r>
    </w:p>
    <w:p w:rsidR="00760486" w:rsidRPr="00160A27" w:rsidRDefault="00760486" w:rsidP="00760486">
      <w:pPr>
        <w:spacing w:before="0" w:after="0" w:line="240" w:lineRule="auto"/>
        <w:jc w:val="left"/>
        <w:rPr>
          <w:rFonts w:ascii="Arial" w:eastAsia="Calibri" w:hAnsi="Arial" w:cs="Arial"/>
          <w:sz w:val="20"/>
          <w:szCs w:val="20"/>
        </w:rPr>
      </w:pPr>
    </w:p>
    <w:p w:rsidR="00FF04B4" w:rsidRPr="00160A27" w:rsidRDefault="000834E7" w:rsidP="00760486">
      <w:pPr>
        <w:spacing w:before="0" w:after="0" w:line="240" w:lineRule="auto"/>
        <w:jc w:val="left"/>
        <w:rPr>
          <w:rFonts w:ascii="Arial" w:eastAsia="Calibri" w:hAnsi="Arial" w:cs="Arial"/>
          <w:sz w:val="20"/>
          <w:szCs w:val="20"/>
          <w:lang w:eastAsia="en-US"/>
        </w:rPr>
      </w:pPr>
      <w:r w:rsidRPr="00160A27">
        <w:rPr>
          <w:rFonts w:ascii="Arial" w:eastAsia="Calibri" w:hAnsi="Arial" w:cs="Arial"/>
          <w:sz w:val="20"/>
          <w:szCs w:val="20"/>
        </w:rPr>
        <w:t>Razvito splošno neformalno izobraževanje lahko odgovarja na dva ključna izziva, s katerimi se sooča Slovenija</w:t>
      </w:r>
      <w:r w:rsidRPr="00160A27">
        <w:rPr>
          <w:rFonts w:ascii="Arial" w:eastAsia="Calibri" w:hAnsi="Arial" w:cs="Arial"/>
          <w:sz w:val="20"/>
          <w:szCs w:val="20"/>
          <w:lang w:eastAsia="en-US"/>
        </w:rPr>
        <w:t>:</w:t>
      </w:r>
      <w:r w:rsidR="003F0A14" w:rsidRPr="00160A27">
        <w:rPr>
          <w:rFonts w:ascii="Arial" w:eastAsia="Calibri" w:hAnsi="Arial" w:cs="Arial"/>
          <w:sz w:val="20"/>
          <w:szCs w:val="20"/>
          <w:lang w:eastAsia="en-US"/>
        </w:rPr>
        <w:t xml:space="preserve"> </w:t>
      </w:r>
    </w:p>
    <w:p w:rsidR="002271B9" w:rsidRPr="00160A27" w:rsidRDefault="00BA633F" w:rsidP="00003A68">
      <w:pPr>
        <w:pStyle w:val="Odstavekseznama"/>
        <w:numPr>
          <w:ilvl w:val="0"/>
          <w:numId w:val="42"/>
        </w:numPr>
        <w:spacing w:before="0" w:after="0" w:line="240" w:lineRule="auto"/>
        <w:jc w:val="left"/>
        <w:rPr>
          <w:rFonts w:ascii="Arial" w:eastAsia="Calibri" w:hAnsi="Arial" w:cs="Arial"/>
          <w:sz w:val="20"/>
          <w:szCs w:val="20"/>
        </w:rPr>
      </w:pPr>
      <w:r w:rsidRPr="00160A27">
        <w:rPr>
          <w:rFonts w:ascii="Arial" w:eastAsia="Calibri" w:hAnsi="Arial" w:cs="Arial"/>
          <w:sz w:val="20"/>
          <w:szCs w:val="20"/>
        </w:rPr>
        <w:t>H</w:t>
      </w:r>
      <w:r w:rsidR="003F0A14" w:rsidRPr="00160A27">
        <w:rPr>
          <w:rFonts w:ascii="Arial" w:eastAsia="Calibri" w:hAnsi="Arial" w:cs="Arial"/>
          <w:sz w:val="20"/>
          <w:szCs w:val="20"/>
        </w:rPr>
        <w:t>itro st</w:t>
      </w:r>
      <w:r w:rsidR="00CF5214" w:rsidRPr="00160A27">
        <w:rPr>
          <w:rFonts w:ascii="Arial" w:eastAsia="Calibri" w:hAnsi="Arial" w:cs="Arial"/>
          <w:sz w:val="20"/>
          <w:szCs w:val="20"/>
        </w:rPr>
        <w:t xml:space="preserve">arajoča se družba narekuje </w:t>
      </w:r>
      <w:r w:rsidR="003F0A14" w:rsidRPr="00160A27">
        <w:rPr>
          <w:rFonts w:ascii="Arial" w:eastAsia="Calibri" w:hAnsi="Arial" w:cs="Arial"/>
          <w:sz w:val="20"/>
          <w:szCs w:val="20"/>
        </w:rPr>
        <w:t>učenj</w:t>
      </w:r>
      <w:r w:rsidR="00B25FDA" w:rsidRPr="00160A27">
        <w:rPr>
          <w:rFonts w:ascii="Arial" w:eastAsia="Calibri" w:hAnsi="Arial" w:cs="Arial"/>
          <w:sz w:val="20"/>
          <w:szCs w:val="20"/>
        </w:rPr>
        <w:t>e</w:t>
      </w:r>
      <w:r w:rsidR="003F0A14" w:rsidRPr="00160A27">
        <w:rPr>
          <w:rFonts w:ascii="Arial" w:eastAsia="Calibri" w:hAnsi="Arial" w:cs="Arial"/>
          <w:sz w:val="20"/>
          <w:szCs w:val="20"/>
        </w:rPr>
        <w:t xml:space="preserve"> in izobraževanj</w:t>
      </w:r>
      <w:r w:rsidR="00B25FDA" w:rsidRPr="00160A27">
        <w:rPr>
          <w:rFonts w:ascii="Arial" w:eastAsia="Calibri" w:hAnsi="Arial" w:cs="Arial"/>
          <w:sz w:val="20"/>
          <w:szCs w:val="20"/>
        </w:rPr>
        <w:t>e</w:t>
      </w:r>
      <w:r w:rsidR="003F0A14" w:rsidRPr="00160A27">
        <w:rPr>
          <w:rFonts w:ascii="Arial" w:eastAsia="Calibri" w:hAnsi="Arial" w:cs="Arial"/>
          <w:sz w:val="20"/>
          <w:szCs w:val="20"/>
        </w:rPr>
        <w:t xml:space="preserve"> starejših</w:t>
      </w:r>
      <w:r w:rsidR="00CC2DAD" w:rsidRPr="00160A27">
        <w:rPr>
          <w:rFonts w:ascii="Arial" w:eastAsia="Calibri" w:hAnsi="Arial" w:cs="Arial"/>
          <w:sz w:val="20"/>
          <w:szCs w:val="20"/>
        </w:rPr>
        <w:t>, s poudarkom izboljšanja digitalnih spretnosti</w:t>
      </w:r>
      <w:r w:rsidR="003F0A14" w:rsidRPr="00160A27">
        <w:rPr>
          <w:rFonts w:ascii="Arial" w:eastAsia="Calibri" w:hAnsi="Arial" w:cs="Arial"/>
          <w:sz w:val="20"/>
          <w:szCs w:val="20"/>
        </w:rPr>
        <w:t xml:space="preserve">. </w:t>
      </w:r>
    </w:p>
    <w:p w:rsidR="006B141C" w:rsidRPr="00160A27" w:rsidRDefault="00BA633F" w:rsidP="00003A68">
      <w:pPr>
        <w:pStyle w:val="Odstavekseznama"/>
        <w:numPr>
          <w:ilvl w:val="0"/>
          <w:numId w:val="42"/>
        </w:numPr>
        <w:spacing w:before="0" w:after="0" w:line="240" w:lineRule="auto"/>
        <w:jc w:val="left"/>
        <w:rPr>
          <w:rFonts w:ascii="Arial" w:eastAsia="Calibri" w:hAnsi="Arial" w:cs="Arial"/>
          <w:sz w:val="20"/>
          <w:szCs w:val="20"/>
        </w:rPr>
      </w:pPr>
      <w:r w:rsidRPr="00160A27">
        <w:rPr>
          <w:rFonts w:ascii="Arial" w:eastAsia="Calibri" w:hAnsi="Arial" w:cs="Arial"/>
          <w:sz w:val="20"/>
          <w:szCs w:val="20"/>
        </w:rPr>
        <w:t>Visok delež</w:t>
      </w:r>
      <w:r w:rsidR="003F0A14" w:rsidRPr="00160A27">
        <w:rPr>
          <w:rFonts w:ascii="Arial" w:eastAsia="Calibri" w:hAnsi="Arial" w:cs="Arial"/>
          <w:sz w:val="20"/>
          <w:szCs w:val="20"/>
        </w:rPr>
        <w:t xml:space="preserve"> odraslih z najnižjimi dosežki v besedilnih</w:t>
      </w:r>
      <w:r w:rsidR="00CC2DAD" w:rsidRPr="00160A27">
        <w:rPr>
          <w:rFonts w:ascii="Arial" w:eastAsia="Calibri" w:hAnsi="Arial" w:cs="Arial"/>
          <w:sz w:val="20"/>
          <w:szCs w:val="20"/>
        </w:rPr>
        <w:t xml:space="preserve">, </w:t>
      </w:r>
      <w:r w:rsidR="003F0A14" w:rsidRPr="00160A27">
        <w:rPr>
          <w:rFonts w:ascii="Arial" w:eastAsia="Calibri" w:hAnsi="Arial" w:cs="Arial"/>
          <w:sz w:val="20"/>
          <w:szCs w:val="20"/>
        </w:rPr>
        <w:t xml:space="preserve">matematičnih </w:t>
      </w:r>
      <w:r w:rsidR="00CC2DAD" w:rsidRPr="00160A27">
        <w:rPr>
          <w:rFonts w:ascii="Arial" w:eastAsia="Calibri" w:hAnsi="Arial" w:cs="Arial"/>
          <w:sz w:val="20"/>
          <w:szCs w:val="20"/>
        </w:rPr>
        <w:t xml:space="preserve">in </w:t>
      </w:r>
      <w:r w:rsidR="003F0A14" w:rsidRPr="00160A27">
        <w:rPr>
          <w:rFonts w:ascii="Arial" w:eastAsia="Calibri" w:hAnsi="Arial" w:cs="Arial"/>
          <w:sz w:val="20"/>
          <w:szCs w:val="20"/>
        </w:rPr>
        <w:t>spretnosti</w:t>
      </w:r>
      <w:r w:rsidR="00CF5214" w:rsidRPr="00160A27">
        <w:rPr>
          <w:rFonts w:ascii="Arial" w:eastAsia="Calibri" w:hAnsi="Arial" w:cs="Arial"/>
          <w:sz w:val="20"/>
          <w:szCs w:val="20"/>
        </w:rPr>
        <w:t xml:space="preserve"> </w:t>
      </w:r>
      <w:r w:rsidR="00CC2DAD" w:rsidRPr="00160A27">
        <w:rPr>
          <w:rFonts w:ascii="Arial" w:eastAsia="Calibri" w:hAnsi="Arial" w:cs="Arial"/>
          <w:sz w:val="20"/>
          <w:szCs w:val="20"/>
        </w:rPr>
        <w:t xml:space="preserve">reševanja problemov v tehnološko bogatih okoljih </w:t>
      </w:r>
      <w:r w:rsidR="00CF5214" w:rsidRPr="00160A27">
        <w:rPr>
          <w:rFonts w:ascii="Arial" w:eastAsia="Calibri" w:hAnsi="Arial" w:cs="Arial"/>
          <w:sz w:val="20"/>
          <w:szCs w:val="20"/>
        </w:rPr>
        <w:t>zahteva</w:t>
      </w:r>
      <w:r w:rsidR="003F0A14" w:rsidRPr="00160A27">
        <w:rPr>
          <w:rFonts w:ascii="Arial" w:eastAsia="Calibri" w:hAnsi="Arial" w:cs="Arial"/>
          <w:sz w:val="20"/>
          <w:szCs w:val="20"/>
        </w:rPr>
        <w:t xml:space="preserve"> </w:t>
      </w:r>
      <w:r w:rsidRPr="00160A27">
        <w:rPr>
          <w:rFonts w:ascii="Arial" w:eastAsia="Calibri" w:hAnsi="Arial" w:cs="Arial"/>
          <w:sz w:val="20"/>
          <w:szCs w:val="20"/>
        </w:rPr>
        <w:t>iz</w:t>
      </w:r>
      <w:r w:rsidR="003F0A14" w:rsidRPr="00160A27">
        <w:rPr>
          <w:rFonts w:ascii="Arial" w:eastAsia="Calibri" w:hAnsi="Arial" w:cs="Arial"/>
          <w:sz w:val="20"/>
          <w:szCs w:val="20"/>
        </w:rPr>
        <w:t>boljš</w:t>
      </w:r>
      <w:r w:rsidRPr="00160A27">
        <w:rPr>
          <w:rFonts w:ascii="Arial" w:eastAsia="Calibri" w:hAnsi="Arial" w:cs="Arial"/>
          <w:sz w:val="20"/>
          <w:szCs w:val="20"/>
        </w:rPr>
        <w:t>anj</w:t>
      </w:r>
      <w:r w:rsidR="003F0A14" w:rsidRPr="00160A27">
        <w:rPr>
          <w:rFonts w:ascii="Arial" w:eastAsia="Calibri" w:hAnsi="Arial" w:cs="Arial"/>
          <w:sz w:val="20"/>
          <w:szCs w:val="20"/>
        </w:rPr>
        <w:t xml:space="preserve">e </w:t>
      </w:r>
      <w:r w:rsidR="00CF5214" w:rsidRPr="00160A27">
        <w:rPr>
          <w:rFonts w:ascii="Arial" w:eastAsia="Calibri" w:hAnsi="Arial" w:cs="Arial"/>
          <w:sz w:val="20"/>
          <w:szCs w:val="20"/>
        </w:rPr>
        <w:t>p</w:t>
      </w:r>
      <w:r w:rsidR="003F0A14" w:rsidRPr="00160A27">
        <w:rPr>
          <w:rFonts w:ascii="Arial" w:eastAsia="Calibri" w:hAnsi="Arial" w:cs="Arial"/>
          <w:sz w:val="20"/>
          <w:szCs w:val="20"/>
        </w:rPr>
        <w:t>ogoje</w:t>
      </w:r>
      <w:r w:rsidRPr="00160A27">
        <w:rPr>
          <w:rFonts w:ascii="Arial" w:eastAsia="Calibri" w:hAnsi="Arial" w:cs="Arial"/>
          <w:sz w:val="20"/>
          <w:szCs w:val="20"/>
        </w:rPr>
        <w:t xml:space="preserve">v, </w:t>
      </w:r>
      <w:r w:rsidR="00CF5214" w:rsidRPr="00160A27">
        <w:rPr>
          <w:rFonts w:ascii="Arial" w:eastAsia="Calibri" w:hAnsi="Arial" w:cs="Arial"/>
          <w:sz w:val="20"/>
          <w:szCs w:val="20"/>
        </w:rPr>
        <w:t xml:space="preserve">oblikovanje kakovostnih </w:t>
      </w:r>
      <w:r w:rsidRPr="00160A27">
        <w:rPr>
          <w:rFonts w:ascii="Arial" w:eastAsia="Calibri" w:hAnsi="Arial" w:cs="Arial"/>
          <w:sz w:val="20"/>
          <w:szCs w:val="20"/>
        </w:rPr>
        <w:t xml:space="preserve">programov in </w:t>
      </w:r>
      <w:r w:rsidR="003F0A14" w:rsidRPr="00160A27">
        <w:rPr>
          <w:rFonts w:ascii="Arial" w:eastAsia="Calibri" w:hAnsi="Arial" w:cs="Arial"/>
          <w:sz w:val="20"/>
          <w:szCs w:val="20"/>
        </w:rPr>
        <w:t>učinkovit</w:t>
      </w:r>
      <w:r w:rsidRPr="00160A27">
        <w:rPr>
          <w:rFonts w:ascii="Arial" w:eastAsia="Calibri" w:hAnsi="Arial" w:cs="Arial"/>
          <w:sz w:val="20"/>
          <w:szCs w:val="20"/>
        </w:rPr>
        <w:t>ih</w:t>
      </w:r>
      <w:r w:rsidR="003F0A14" w:rsidRPr="00160A27">
        <w:rPr>
          <w:rFonts w:ascii="Arial" w:eastAsia="Calibri" w:hAnsi="Arial" w:cs="Arial"/>
          <w:sz w:val="20"/>
          <w:szCs w:val="20"/>
        </w:rPr>
        <w:t xml:space="preserve"> model</w:t>
      </w:r>
      <w:r w:rsidRPr="00160A27">
        <w:rPr>
          <w:rFonts w:ascii="Arial" w:eastAsia="Calibri" w:hAnsi="Arial" w:cs="Arial"/>
          <w:sz w:val="20"/>
          <w:szCs w:val="20"/>
        </w:rPr>
        <w:t xml:space="preserve">ov </w:t>
      </w:r>
      <w:r w:rsidR="007C4FDA" w:rsidRPr="00160A27">
        <w:rPr>
          <w:rFonts w:ascii="Arial" w:eastAsia="Calibri" w:hAnsi="Arial" w:cs="Arial"/>
          <w:sz w:val="20"/>
          <w:szCs w:val="20"/>
        </w:rPr>
        <w:t>za vključevanje</w:t>
      </w:r>
      <w:r w:rsidR="003F0A14" w:rsidRPr="00160A27">
        <w:rPr>
          <w:rFonts w:ascii="Arial" w:eastAsia="Calibri" w:hAnsi="Arial" w:cs="Arial"/>
          <w:sz w:val="20"/>
          <w:szCs w:val="20"/>
        </w:rPr>
        <w:t xml:space="preserve"> </w:t>
      </w:r>
      <w:r w:rsidRPr="00160A27">
        <w:rPr>
          <w:rFonts w:ascii="Arial" w:eastAsia="Calibri" w:hAnsi="Arial" w:cs="Arial"/>
          <w:sz w:val="20"/>
          <w:szCs w:val="20"/>
        </w:rPr>
        <w:t xml:space="preserve">v </w:t>
      </w:r>
      <w:r w:rsidR="003F0A14" w:rsidRPr="00160A27">
        <w:rPr>
          <w:rFonts w:ascii="Arial" w:eastAsia="Calibri" w:hAnsi="Arial" w:cs="Arial"/>
          <w:sz w:val="20"/>
          <w:szCs w:val="20"/>
        </w:rPr>
        <w:t>VŽU</w:t>
      </w:r>
      <w:r w:rsidRPr="00160A27">
        <w:rPr>
          <w:rFonts w:ascii="Arial" w:eastAsia="Calibri" w:hAnsi="Arial" w:cs="Arial"/>
          <w:sz w:val="20"/>
          <w:szCs w:val="20"/>
        </w:rPr>
        <w:t>.</w:t>
      </w:r>
    </w:p>
    <w:p w:rsidR="00CF5214" w:rsidRPr="00160A27" w:rsidRDefault="00CF5214" w:rsidP="00F62BC5">
      <w:pPr>
        <w:spacing w:before="0" w:after="0" w:line="240" w:lineRule="auto"/>
        <w:ind w:left="425"/>
        <w:jc w:val="left"/>
        <w:rPr>
          <w:rFonts w:ascii="Arial" w:eastAsia="Calibri" w:hAnsi="Arial" w:cs="Arial"/>
          <w:sz w:val="20"/>
          <w:szCs w:val="20"/>
          <w:lang w:eastAsia="en-US"/>
        </w:rPr>
      </w:pPr>
    </w:p>
    <w:p w:rsidR="00963172" w:rsidRPr="008762BC" w:rsidRDefault="00012BAA" w:rsidP="00A84AF1">
      <w:pPr>
        <w:pStyle w:val="Naslov4"/>
      </w:pPr>
      <w:bookmarkStart w:id="103" w:name="_Toc77603644"/>
      <w:r w:rsidRPr="008762BC">
        <w:t xml:space="preserve">4.1.1 </w:t>
      </w:r>
      <w:r w:rsidR="00963172" w:rsidRPr="008762BC">
        <w:t>Javnoveljavni izobraževalni programi za odrasle, po katerih se ne</w:t>
      </w:r>
      <w:r w:rsidR="00207542" w:rsidRPr="008762BC">
        <w:t xml:space="preserve"> </w:t>
      </w:r>
      <w:r w:rsidR="002271B9" w:rsidRPr="008762BC">
        <w:t>pridobi</w:t>
      </w:r>
      <w:r w:rsidR="00207542" w:rsidRPr="008762BC">
        <w:t xml:space="preserve"> </w:t>
      </w:r>
      <w:r w:rsidR="002271B9" w:rsidRPr="008762BC">
        <w:t xml:space="preserve">  </w:t>
      </w:r>
      <w:r w:rsidR="00963172" w:rsidRPr="008762BC">
        <w:t>javnoveljavna</w:t>
      </w:r>
      <w:r w:rsidR="00207542" w:rsidRPr="008762BC">
        <w:t xml:space="preserve"> </w:t>
      </w:r>
      <w:r w:rsidR="00963172" w:rsidRPr="008762BC">
        <w:t>izobrazba</w:t>
      </w:r>
      <w:bookmarkEnd w:id="103"/>
    </w:p>
    <w:p w:rsidR="00701645" w:rsidRPr="00160A27" w:rsidRDefault="00701645" w:rsidP="00F62BC5">
      <w:pPr>
        <w:spacing w:before="0" w:after="0" w:line="240" w:lineRule="auto"/>
        <w:ind w:left="425"/>
        <w:rPr>
          <w:rFonts w:ascii="Arial" w:hAnsi="Arial" w:cs="Arial"/>
          <w:sz w:val="20"/>
          <w:szCs w:val="20"/>
        </w:rPr>
      </w:pPr>
    </w:p>
    <w:p w:rsidR="00963172" w:rsidRPr="00160A27" w:rsidRDefault="00857DA4" w:rsidP="002271B9">
      <w:pPr>
        <w:spacing w:before="0" w:after="0" w:line="240" w:lineRule="auto"/>
        <w:rPr>
          <w:rFonts w:ascii="Arial" w:eastAsia="Calibri" w:hAnsi="Arial" w:cs="Arial"/>
          <w:sz w:val="20"/>
          <w:szCs w:val="20"/>
        </w:rPr>
      </w:pPr>
      <w:r w:rsidRPr="00160A27">
        <w:rPr>
          <w:rFonts w:ascii="Arial" w:eastAsia="Calibri" w:hAnsi="Arial" w:cs="Arial"/>
          <w:sz w:val="20"/>
          <w:szCs w:val="20"/>
        </w:rPr>
        <w:t>P</w:t>
      </w:r>
      <w:r w:rsidR="00963172" w:rsidRPr="00160A27">
        <w:rPr>
          <w:rFonts w:ascii="Arial" w:eastAsia="Calibri" w:hAnsi="Arial" w:cs="Arial"/>
          <w:sz w:val="20"/>
          <w:szCs w:val="20"/>
        </w:rPr>
        <w:t xml:space="preserve">o ciljih in vsebini </w:t>
      </w:r>
      <w:r w:rsidRPr="00160A27">
        <w:rPr>
          <w:rFonts w:ascii="Arial" w:eastAsia="Calibri" w:hAnsi="Arial" w:cs="Arial"/>
          <w:sz w:val="20"/>
          <w:szCs w:val="20"/>
        </w:rPr>
        <w:t xml:space="preserve">se ti programi </w:t>
      </w:r>
      <w:r w:rsidR="00963172" w:rsidRPr="00160A27">
        <w:rPr>
          <w:rFonts w:ascii="Arial" w:eastAsia="Calibri" w:hAnsi="Arial" w:cs="Arial"/>
          <w:sz w:val="20"/>
          <w:szCs w:val="20"/>
        </w:rPr>
        <w:t>ločijo v dve skupin</w:t>
      </w:r>
      <w:r w:rsidR="00BA633F" w:rsidRPr="00160A27">
        <w:rPr>
          <w:rFonts w:ascii="Arial" w:eastAsia="Calibri" w:hAnsi="Arial" w:cs="Arial"/>
          <w:sz w:val="20"/>
          <w:szCs w:val="20"/>
        </w:rPr>
        <w:t>i</w:t>
      </w:r>
      <w:r w:rsidR="00963172" w:rsidRPr="00160A27">
        <w:rPr>
          <w:rFonts w:ascii="Arial" w:eastAsia="Calibri" w:hAnsi="Arial" w:cs="Arial"/>
          <w:sz w:val="20"/>
          <w:szCs w:val="20"/>
        </w:rPr>
        <w:t>.</w:t>
      </w:r>
    </w:p>
    <w:p w:rsidR="00963172" w:rsidRPr="00160A27" w:rsidRDefault="00963172" w:rsidP="00F62BC5">
      <w:pPr>
        <w:spacing w:before="0" w:after="0" w:line="240" w:lineRule="auto"/>
        <w:ind w:left="425"/>
        <w:rPr>
          <w:rFonts w:ascii="Arial" w:eastAsia="Calibri" w:hAnsi="Arial" w:cs="Arial"/>
          <w:sz w:val="20"/>
          <w:szCs w:val="20"/>
        </w:rPr>
      </w:pPr>
    </w:p>
    <w:p w:rsidR="00963172" w:rsidRPr="00160A27" w:rsidRDefault="00027773" w:rsidP="002271B9">
      <w:pPr>
        <w:spacing w:before="0" w:after="0" w:line="240" w:lineRule="auto"/>
        <w:rPr>
          <w:rFonts w:ascii="Arial" w:eastAsia="Calibri" w:hAnsi="Arial" w:cs="Arial"/>
          <w:b/>
          <w:sz w:val="20"/>
          <w:szCs w:val="20"/>
        </w:rPr>
      </w:pPr>
      <w:r w:rsidRPr="00160A27">
        <w:rPr>
          <w:rFonts w:ascii="Arial" w:eastAsia="Calibri" w:hAnsi="Arial" w:cs="Arial"/>
          <w:b/>
          <w:sz w:val="20"/>
          <w:szCs w:val="20"/>
        </w:rPr>
        <w:t>a</w:t>
      </w:r>
      <w:r w:rsidR="00FF04B4" w:rsidRPr="00160A27">
        <w:rPr>
          <w:rFonts w:ascii="Arial" w:eastAsia="Calibri" w:hAnsi="Arial" w:cs="Arial"/>
          <w:b/>
          <w:sz w:val="20"/>
          <w:szCs w:val="20"/>
        </w:rPr>
        <w:t xml:space="preserve">. </w:t>
      </w:r>
      <w:r w:rsidR="00963172" w:rsidRPr="00160A27">
        <w:rPr>
          <w:rFonts w:ascii="Arial" w:eastAsia="Calibri" w:hAnsi="Arial" w:cs="Arial"/>
          <w:b/>
          <w:sz w:val="20"/>
          <w:szCs w:val="20"/>
        </w:rPr>
        <w:t>Javnoveljavni izobraževalni programi za zviševanje ravni pismenosti in temeljnih</w:t>
      </w:r>
      <w:r w:rsidR="00207542" w:rsidRPr="00160A27">
        <w:rPr>
          <w:rFonts w:ascii="Arial" w:eastAsia="Calibri" w:hAnsi="Arial" w:cs="Arial"/>
          <w:b/>
          <w:sz w:val="20"/>
          <w:szCs w:val="20"/>
        </w:rPr>
        <w:t xml:space="preserve"> </w:t>
      </w:r>
      <w:r w:rsidR="00963172" w:rsidRPr="00160A27">
        <w:rPr>
          <w:rFonts w:ascii="Arial" w:eastAsia="Calibri" w:hAnsi="Arial" w:cs="Arial"/>
          <w:b/>
          <w:sz w:val="20"/>
          <w:szCs w:val="20"/>
        </w:rPr>
        <w:t xml:space="preserve">zmožnosti </w:t>
      </w:r>
    </w:p>
    <w:p w:rsidR="00FF04B4" w:rsidRPr="00160A27" w:rsidRDefault="00FF04B4" w:rsidP="00F62BC5">
      <w:pPr>
        <w:spacing w:before="0" w:after="0" w:line="240" w:lineRule="auto"/>
        <w:ind w:left="425"/>
        <w:rPr>
          <w:rFonts w:ascii="Arial" w:eastAsia="Calibri" w:hAnsi="Arial" w:cs="Arial"/>
          <w:sz w:val="20"/>
          <w:szCs w:val="20"/>
        </w:rPr>
      </w:pPr>
    </w:p>
    <w:p w:rsidR="00857DA4" w:rsidRPr="00160A27" w:rsidRDefault="00857DA4" w:rsidP="002271B9">
      <w:pPr>
        <w:spacing w:before="0" w:after="0" w:line="240" w:lineRule="auto"/>
        <w:rPr>
          <w:rFonts w:ascii="Arial" w:eastAsia="MerriweatherLight" w:hAnsi="Arial" w:cs="Arial"/>
          <w:sz w:val="20"/>
          <w:szCs w:val="20"/>
        </w:rPr>
      </w:pPr>
      <w:r w:rsidRPr="00160A27">
        <w:rPr>
          <w:rFonts w:ascii="Arial" w:eastAsia="MerriweatherLight" w:hAnsi="Arial" w:cs="Arial"/>
          <w:sz w:val="20"/>
          <w:szCs w:val="20"/>
        </w:rPr>
        <w:t xml:space="preserve">Za razvoj celovite podpore ranljivim skupinam odraslih je razvoj programov za doseganje višjih ravni pismenosti in temeljnih zmožnosti ključen. Programi so del sistematičnih prizadevanj za dolgoročno izboljšanje teh spretnosti odraslih, ki med rednim izobraževanjem oziroma pozneje v življenju niso imeli priložnosti za zadosten razvoj ali ohranjanje teh spretnosti. </w:t>
      </w:r>
      <w:r w:rsidR="00B51952" w:rsidRPr="00160A27">
        <w:rPr>
          <w:rFonts w:ascii="Arial" w:eastAsia="MerriweatherLight" w:hAnsi="Arial" w:cs="Arial"/>
          <w:sz w:val="20"/>
          <w:szCs w:val="20"/>
        </w:rPr>
        <w:t>Raven pismenosti</w:t>
      </w:r>
      <w:r w:rsidR="00B51952" w:rsidRPr="00160A27">
        <w:rPr>
          <w:rStyle w:val="Sprotnaopomba-sklic"/>
          <w:rFonts w:ascii="Arial" w:eastAsia="MerriweatherLight" w:hAnsi="Arial" w:cs="Arial"/>
          <w:sz w:val="20"/>
          <w:szCs w:val="20"/>
          <w:lang w:eastAsia="en-US"/>
        </w:rPr>
        <w:footnoteReference w:id="44"/>
      </w:r>
      <w:r w:rsidR="00B51952" w:rsidRPr="00160A27">
        <w:rPr>
          <w:rFonts w:ascii="Arial" w:eastAsia="MerriweatherLight" w:hAnsi="Arial" w:cs="Arial"/>
          <w:sz w:val="20"/>
          <w:szCs w:val="20"/>
        </w:rPr>
        <w:t xml:space="preserve"> in temeljnih zmožnosti, ki jih potrebujejo odrasli, da so lahko življenjsko uspešni v sodobni družbi, se spreminjajo z družbenim razvojem</w:t>
      </w:r>
      <w:r w:rsidRPr="00160A27">
        <w:rPr>
          <w:rFonts w:ascii="Arial" w:eastAsia="MerriweatherLight" w:hAnsi="Arial" w:cs="Arial"/>
          <w:sz w:val="20"/>
          <w:szCs w:val="20"/>
        </w:rPr>
        <w:t xml:space="preserve">. </w:t>
      </w:r>
    </w:p>
    <w:p w:rsidR="00857DA4" w:rsidRPr="00160A27" w:rsidRDefault="00857DA4" w:rsidP="00F62BC5">
      <w:pPr>
        <w:spacing w:before="0" w:after="0" w:line="240" w:lineRule="auto"/>
        <w:ind w:left="425"/>
        <w:rPr>
          <w:rFonts w:ascii="Arial" w:eastAsia="MerriweatherLight" w:hAnsi="Arial" w:cs="Arial"/>
          <w:sz w:val="20"/>
          <w:szCs w:val="20"/>
        </w:rPr>
      </w:pPr>
    </w:p>
    <w:p w:rsidR="00963172" w:rsidRPr="00160A27" w:rsidRDefault="00857DA4" w:rsidP="002271B9">
      <w:pPr>
        <w:spacing w:before="0" w:after="0" w:line="240" w:lineRule="auto"/>
        <w:rPr>
          <w:rFonts w:ascii="Arial" w:eastAsia="MerriweatherLight" w:hAnsi="Arial" w:cs="Arial"/>
          <w:sz w:val="20"/>
          <w:szCs w:val="20"/>
        </w:rPr>
      </w:pPr>
      <w:r w:rsidRPr="00160A27">
        <w:rPr>
          <w:rFonts w:ascii="Arial" w:eastAsia="MerriweatherLight" w:hAnsi="Arial" w:cs="Arial"/>
          <w:sz w:val="20"/>
          <w:szCs w:val="20"/>
          <w:lang w:eastAsia="en-US"/>
        </w:rPr>
        <w:t xml:space="preserve">K razumevanju in oceni stanja ter potreb je ključno prispevala </w:t>
      </w:r>
      <w:r w:rsidRPr="00160A27">
        <w:rPr>
          <w:rFonts w:ascii="Arial" w:eastAsia="MerriweatherLight" w:hAnsi="Arial" w:cs="Arial"/>
          <w:sz w:val="20"/>
          <w:szCs w:val="20"/>
        </w:rPr>
        <w:t>mednarodna raziskava (OECD, PIAAC 2016), ki je za Slovenijo pokazala, da tretjina oziroma več kot 400.000 odraslih v Sloveniji dosega nižje ravni spretnosti kot odrasli v razvitih državah OECD</w:t>
      </w:r>
      <w:r w:rsidRPr="00160A27">
        <w:rPr>
          <w:rStyle w:val="Sprotnaopomba-sklic"/>
          <w:rFonts w:ascii="Arial" w:eastAsia="MerriweatherLight" w:hAnsi="Arial" w:cs="Arial"/>
          <w:sz w:val="20"/>
          <w:szCs w:val="20"/>
          <w:lang w:eastAsia="en-US"/>
        </w:rPr>
        <w:footnoteReference w:id="45"/>
      </w:r>
      <w:r w:rsidRPr="00160A27">
        <w:rPr>
          <w:rFonts w:ascii="Arial" w:eastAsia="MerriweatherLight" w:hAnsi="Arial" w:cs="Arial"/>
          <w:sz w:val="20"/>
          <w:szCs w:val="20"/>
        </w:rPr>
        <w:t>. Izsledki raziskave, dosedanji razvoj izobraževalne ponudbe za razvoj pismenosti in temeljnih zmožnosti ter izobraževalna praksa kažejo, da je pomembno razvijati različne programe in jih prilagajati aktualnim potrebam ciljnih skupin, če želimo dosegati dolgoročne učinke izobraževanja</w:t>
      </w:r>
      <w:r w:rsidRPr="00160A27">
        <w:rPr>
          <w:rFonts w:ascii="Arial" w:eastAsia="Calibri" w:hAnsi="Arial" w:cs="Arial"/>
          <w:sz w:val="20"/>
          <w:szCs w:val="20"/>
        </w:rPr>
        <w:t xml:space="preserve">. Za potrebe oblikovanja in priprave </w:t>
      </w:r>
      <w:r w:rsidR="00B51952" w:rsidRPr="00160A27">
        <w:rPr>
          <w:rFonts w:ascii="Arial" w:eastAsia="Calibri" w:hAnsi="Arial" w:cs="Arial"/>
          <w:sz w:val="20"/>
          <w:szCs w:val="20"/>
        </w:rPr>
        <w:t>ustreznih in kakovostnih</w:t>
      </w:r>
      <w:r w:rsidR="00B25FDA" w:rsidRPr="00160A27">
        <w:rPr>
          <w:rFonts w:ascii="Arial" w:eastAsia="Calibri" w:hAnsi="Arial" w:cs="Arial"/>
          <w:sz w:val="20"/>
          <w:szCs w:val="20"/>
        </w:rPr>
        <w:t xml:space="preserve"> izobraževalnih programov</w:t>
      </w:r>
      <w:r w:rsidRPr="00160A27">
        <w:rPr>
          <w:rFonts w:ascii="Arial" w:eastAsia="Calibri" w:hAnsi="Arial" w:cs="Arial"/>
          <w:sz w:val="20"/>
          <w:szCs w:val="20"/>
        </w:rPr>
        <w:t xml:space="preserve">, smo v Sloveniji pripravili </w:t>
      </w:r>
      <w:r w:rsidRPr="00160A27">
        <w:rPr>
          <w:rFonts w:ascii="Arial" w:eastAsia="MerriweatherLight" w:hAnsi="Arial" w:cs="Arial"/>
          <w:sz w:val="20"/>
          <w:szCs w:val="20"/>
        </w:rPr>
        <w:t xml:space="preserve">Izhodišča za pripravo javnoveljavnih izobraževalnih programov za odrasle (2020, </w:t>
      </w:r>
      <w:r w:rsidR="00792A70" w:rsidRPr="00160A27">
        <w:rPr>
          <w:rFonts w:ascii="Arial" w:eastAsia="MerriweatherLight" w:hAnsi="Arial" w:cs="Arial"/>
          <w:sz w:val="20"/>
          <w:szCs w:val="20"/>
        </w:rPr>
        <w:t>tč.</w:t>
      </w:r>
      <w:r w:rsidRPr="00160A27">
        <w:rPr>
          <w:rFonts w:ascii="Arial" w:eastAsia="MerriweatherLight" w:hAnsi="Arial" w:cs="Arial"/>
          <w:sz w:val="20"/>
          <w:szCs w:val="20"/>
        </w:rPr>
        <w:t xml:space="preserve"> 3.1).</w:t>
      </w:r>
    </w:p>
    <w:p w:rsidR="00492E45" w:rsidRPr="00160A27" w:rsidRDefault="00492E45" w:rsidP="00F62BC5">
      <w:pPr>
        <w:spacing w:before="0" w:after="0" w:line="240" w:lineRule="auto"/>
        <w:ind w:left="425"/>
        <w:rPr>
          <w:rFonts w:ascii="Arial" w:eastAsia="Calibri" w:hAnsi="Arial" w:cs="Arial"/>
          <w:sz w:val="20"/>
          <w:szCs w:val="20"/>
        </w:rPr>
      </w:pPr>
    </w:p>
    <w:p w:rsidR="00963172" w:rsidRPr="00160A27" w:rsidRDefault="00027773" w:rsidP="002271B9">
      <w:pPr>
        <w:spacing w:before="0" w:after="0" w:line="240" w:lineRule="auto"/>
        <w:rPr>
          <w:rFonts w:ascii="Arial" w:eastAsia="Calibri" w:hAnsi="Arial" w:cs="Arial"/>
          <w:b/>
          <w:sz w:val="20"/>
          <w:szCs w:val="20"/>
        </w:rPr>
      </w:pPr>
      <w:r w:rsidRPr="00160A27">
        <w:rPr>
          <w:rFonts w:ascii="Arial" w:eastAsia="Calibri" w:hAnsi="Arial" w:cs="Arial"/>
          <w:b/>
          <w:sz w:val="20"/>
          <w:szCs w:val="20"/>
        </w:rPr>
        <w:t>b</w:t>
      </w:r>
      <w:r w:rsidR="00FF04B4" w:rsidRPr="00160A27">
        <w:rPr>
          <w:rFonts w:ascii="Arial" w:eastAsia="Calibri" w:hAnsi="Arial" w:cs="Arial"/>
          <w:b/>
          <w:sz w:val="20"/>
          <w:szCs w:val="20"/>
        </w:rPr>
        <w:t xml:space="preserve">. </w:t>
      </w:r>
      <w:r w:rsidR="00963172" w:rsidRPr="00160A27">
        <w:rPr>
          <w:rFonts w:ascii="Arial" w:eastAsia="Calibri" w:hAnsi="Arial" w:cs="Arial"/>
          <w:b/>
          <w:sz w:val="20"/>
          <w:szCs w:val="20"/>
        </w:rPr>
        <w:t xml:space="preserve">Javnoveljavni izobraževalni programi za odrasle za izboljšanje splošne </w:t>
      </w:r>
      <w:r w:rsidR="00481F11" w:rsidRPr="00160A27">
        <w:rPr>
          <w:rFonts w:ascii="Arial" w:eastAsia="Calibri" w:hAnsi="Arial" w:cs="Arial"/>
          <w:b/>
          <w:sz w:val="20"/>
          <w:szCs w:val="20"/>
        </w:rPr>
        <w:t>izobraženost</w:t>
      </w:r>
      <w:r w:rsidR="00BE579A" w:rsidRPr="00160A27">
        <w:rPr>
          <w:rFonts w:ascii="Arial" w:eastAsia="Calibri" w:hAnsi="Arial" w:cs="Arial"/>
          <w:b/>
          <w:sz w:val="20"/>
          <w:szCs w:val="20"/>
        </w:rPr>
        <w:t>i</w:t>
      </w:r>
    </w:p>
    <w:p w:rsidR="00BE3738" w:rsidRPr="00160A27" w:rsidRDefault="00BE3738" w:rsidP="00F62BC5">
      <w:pPr>
        <w:spacing w:before="0" w:after="0" w:line="240" w:lineRule="auto"/>
        <w:ind w:left="425"/>
        <w:rPr>
          <w:rFonts w:ascii="Arial" w:eastAsia="Calibri" w:hAnsi="Arial" w:cs="Arial"/>
          <w:sz w:val="20"/>
          <w:szCs w:val="20"/>
        </w:rPr>
      </w:pPr>
    </w:p>
    <w:p w:rsidR="00857DA4" w:rsidRPr="00160A27" w:rsidRDefault="00857DA4" w:rsidP="002271B9">
      <w:pPr>
        <w:spacing w:before="0" w:after="0" w:line="240" w:lineRule="auto"/>
        <w:rPr>
          <w:rFonts w:ascii="Arial" w:eastAsia="MerriweatherLight" w:hAnsi="Arial" w:cs="Arial"/>
          <w:sz w:val="20"/>
          <w:szCs w:val="20"/>
        </w:rPr>
      </w:pPr>
      <w:r w:rsidRPr="00160A27">
        <w:rPr>
          <w:rFonts w:ascii="Arial" w:eastAsia="MerriweatherLight" w:hAnsi="Arial" w:cs="Arial"/>
          <w:sz w:val="20"/>
          <w:szCs w:val="20"/>
        </w:rPr>
        <w:lastRenderedPageBreak/>
        <w:t xml:space="preserve">Razvoj teh programov zagotavlja ravnotežje med tistimi, ki izhajajo iz potreb posameznika oziroma različnih potreb ciljnih skupin odraslih, in tistimi, ki so namenjeni razreševanju izzivov v skupnosti oziroma družbi. Za namen odločanja glede vsebinskih področij in spodbujanja priprave programov za izboljšanje splošne izobraženosti je pomembno razumevanje ciljev in namena splošne izobraženosti. </w:t>
      </w:r>
    </w:p>
    <w:p w:rsidR="00857DA4" w:rsidRPr="00160A27" w:rsidRDefault="00857DA4" w:rsidP="00F62BC5">
      <w:pPr>
        <w:spacing w:before="0" w:after="0" w:line="240" w:lineRule="auto"/>
        <w:ind w:left="425"/>
        <w:rPr>
          <w:rFonts w:ascii="Arial" w:eastAsia="MerriweatherLight" w:hAnsi="Arial" w:cs="Arial"/>
          <w:sz w:val="20"/>
          <w:szCs w:val="20"/>
        </w:rPr>
      </w:pPr>
    </w:p>
    <w:p w:rsidR="00857DA4" w:rsidRPr="00160A27" w:rsidRDefault="00857DA4" w:rsidP="002271B9">
      <w:pPr>
        <w:spacing w:before="0" w:after="0" w:line="240" w:lineRule="auto"/>
        <w:rPr>
          <w:rFonts w:ascii="Arial" w:eastAsia="MerriweatherLight" w:hAnsi="Arial" w:cs="Arial"/>
          <w:sz w:val="20"/>
          <w:szCs w:val="20"/>
        </w:rPr>
      </w:pPr>
      <w:r w:rsidRPr="00160A27">
        <w:rPr>
          <w:rFonts w:ascii="Arial" w:eastAsia="MerriweatherLight" w:hAnsi="Arial" w:cs="Arial"/>
          <w:sz w:val="20"/>
          <w:szCs w:val="20"/>
        </w:rPr>
        <w:t>Cilj splošne izobrazbe je »razumevanje samega sebe in sveta, v katerem živimo, za razliko od specialistične in poklicne izobrazbe, katere namen je poglobljeno poznavanje in obvladovanje nekega specifičnega korpusa znanja in z njim povezanih veščin ter njihova aplikacija na nekem teoretičnem in praktičnem področju« (Kodelja, 2004, str. 38)</w:t>
      </w:r>
      <w:r w:rsidRPr="00160A27">
        <w:rPr>
          <w:rStyle w:val="Sprotnaopomba-sklic"/>
          <w:rFonts w:ascii="Arial" w:eastAsia="MerriweatherLight" w:hAnsi="Arial" w:cs="Arial"/>
          <w:sz w:val="20"/>
          <w:szCs w:val="20"/>
        </w:rPr>
        <w:footnoteReference w:id="46"/>
      </w:r>
      <w:r w:rsidRPr="00160A27">
        <w:rPr>
          <w:rFonts w:ascii="Arial" w:eastAsia="MerriweatherLight" w:hAnsi="Arial" w:cs="Arial"/>
          <w:sz w:val="20"/>
          <w:szCs w:val="20"/>
        </w:rPr>
        <w:t xml:space="preserve">. </w:t>
      </w:r>
    </w:p>
    <w:p w:rsidR="00857DA4" w:rsidRPr="00160A27" w:rsidRDefault="00857DA4" w:rsidP="00F62BC5">
      <w:pPr>
        <w:spacing w:before="0" w:after="0" w:line="240" w:lineRule="auto"/>
        <w:ind w:left="425"/>
        <w:rPr>
          <w:rFonts w:ascii="Arial" w:eastAsia="MerriweatherLight" w:hAnsi="Arial" w:cs="Arial"/>
          <w:sz w:val="20"/>
          <w:szCs w:val="20"/>
        </w:rPr>
      </w:pPr>
    </w:p>
    <w:p w:rsidR="00963172" w:rsidRPr="00160A27" w:rsidRDefault="00857DA4" w:rsidP="002271B9">
      <w:pPr>
        <w:spacing w:before="0" w:after="0" w:line="240" w:lineRule="auto"/>
        <w:rPr>
          <w:rFonts w:ascii="Arial" w:eastAsia="MerriweatherLight" w:hAnsi="Arial" w:cs="Arial"/>
          <w:sz w:val="20"/>
          <w:szCs w:val="20"/>
        </w:rPr>
      </w:pPr>
      <w:r w:rsidRPr="00160A27">
        <w:rPr>
          <w:rFonts w:ascii="Arial" w:eastAsia="MerriweatherLight" w:hAnsi="Arial" w:cs="Arial"/>
          <w:sz w:val="20"/>
          <w:szCs w:val="20"/>
        </w:rPr>
        <w:t>R</w:t>
      </w:r>
      <w:r w:rsidR="00963172" w:rsidRPr="00160A27">
        <w:rPr>
          <w:rFonts w:ascii="Arial" w:eastAsia="MerriweatherLight" w:hAnsi="Arial" w:cs="Arial"/>
          <w:sz w:val="20"/>
          <w:szCs w:val="20"/>
        </w:rPr>
        <w:t xml:space="preserve">azvoj programov za dvig splošne </w:t>
      </w:r>
      <w:r w:rsidR="00481F11" w:rsidRPr="00160A27">
        <w:rPr>
          <w:rFonts w:ascii="Arial" w:eastAsia="MerriweatherLight" w:hAnsi="Arial" w:cs="Arial"/>
          <w:sz w:val="20"/>
          <w:szCs w:val="20"/>
        </w:rPr>
        <w:t>izobraženosti</w:t>
      </w:r>
      <w:r w:rsidR="00BE579A" w:rsidRPr="00160A27">
        <w:rPr>
          <w:rFonts w:ascii="Arial" w:eastAsia="MerriweatherLight" w:hAnsi="Arial" w:cs="Arial"/>
          <w:sz w:val="20"/>
          <w:szCs w:val="20"/>
        </w:rPr>
        <w:t xml:space="preserve"> </w:t>
      </w:r>
      <w:r w:rsidR="00963172" w:rsidRPr="00160A27">
        <w:rPr>
          <w:rFonts w:ascii="Arial" w:eastAsia="MerriweatherLight" w:hAnsi="Arial" w:cs="Arial"/>
          <w:sz w:val="20"/>
          <w:szCs w:val="20"/>
        </w:rPr>
        <w:t>upošteva uravnoteženo</w:t>
      </w:r>
      <w:r w:rsidRPr="00160A27">
        <w:rPr>
          <w:rFonts w:ascii="Arial" w:eastAsia="MerriweatherLight" w:hAnsi="Arial" w:cs="Arial"/>
          <w:sz w:val="20"/>
          <w:szCs w:val="20"/>
        </w:rPr>
        <w:t>st</w:t>
      </w:r>
      <w:r w:rsidR="00963172" w:rsidRPr="00160A27">
        <w:rPr>
          <w:rFonts w:ascii="Arial" w:eastAsia="MerriweatherLight" w:hAnsi="Arial" w:cs="Arial"/>
          <w:sz w:val="20"/>
          <w:szCs w:val="20"/>
        </w:rPr>
        <w:t xml:space="preserve"> vsebinskih področij</w:t>
      </w:r>
      <w:r w:rsidR="00FF04B4" w:rsidRPr="00160A27">
        <w:rPr>
          <w:rFonts w:ascii="Arial" w:eastAsia="MerriweatherLight" w:hAnsi="Arial" w:cs="Arial"/>
          <w:sz w:val="20"/>
          <w:szCs w:val="20"/>
        </w:rPr>
        <w:t>, kot so</w:t>
      </w:r>
      <w:r w:rsidR="00963172" w:rsidRPr="00160A27">
        <w:rPr>
          <w:rFonts w:ascii="Arial" w:eastAsia="MerriweatherLight" w:hAnsi="Arial" w:cs="Arial"/>
          <w:sz w:val="20"/>
          <w:szCs w:val="20"/>
        </w:rPr>
        <w:t>:</w:t>
      </w:r>
    </w:p>
    <w:p w:rsidR="00963172" w:rsidRPr="00160A27" w:rsidRDefault="00963172" w:rsidP="00003A68">
      <w:pPr>
        <w:pStyle w:val="Odstavekseznama"/>
        <w:numPr>
          <w:ilvl w:val="0"/>
          <w:numId w:val="43"/>
        </w:numPr>
        <w:spacing w:before="0" w:after="0" w:line="240" w:lineRule="auto"/>
        <w:rPr>
          <w:rFonts w:ascii="Arial" w:eastAsia="MerriweatherLight" w:hAnsi="Arial" w:cs="Arial"/>
          <w:sz w:val="20"/>
          <w:szCs w:val="20"/>
        </w:rPr>
      </w:pPr>
      <w:r w:rsidRPr="00160A27">
        <w:rPr>
          <w:rFonts w:ascii="Arial" w:eastAsia="MerriweatherLight" w:hAnsi="Arial" w:cs="Arial"/>
          <w:sz w:val="20"/>
          <w:szCs w:val="20"/>
        </w:rPr>
        <w:t>osebnostni razvoj, zdravje in zdrav življenjski slog,</w:t>
      </w:r>
    </w:p>
    <w:p w:rsidR="00963172" w:rsidRPr="00160A27" w:rsidRDefault="00963172" w:rsidP="00003A68">
      <w:pPr>
        <w:pStyle w:val="Odstavekseznama"/>
        <w:numPr>
          <w:ilvl w:val="0"/>
          <w:numId w:val="43"/>
        </w:numPr>
        <w:spacing w:before="0" w:after="0" w:line="240" w:lineRule="auto"/>
        <w:rPr>
          <w:rFonts w:ascii="Arial" w:eastAsia="MerriweatherLight" w:hAnsi="Arial" w:cs="Arial"/>
          <w:sz w:val="20"/>
          <w:szCs w:val="20"/>
        </w:rPr>
      </w:pPr>
      <w:r w:rsidRPr="00160A27">
        <w:rPr>
          <w:rFonts w:ascii="Arial" w:eastAsia="MerriweatherLight" w:hAnsi="Arial" w:cs="Arial"/>
          <w:sz w:val="20"/>
          <w:szCs w:val="20"/>
        </w:rPr>
        <w:t>narava, okolje in trajnostni razvoj,</w:t>
      </w:r>
    </w:p>
    <w:p w:rsidR="00963172" w:rsidRPr="00160A27" w:rsidRDefault="00963172" w:rsidP="00003A68">
      <w:pPr>
        <w:pStyle w:val="Odstavekseznama"/>
        <w:numPr>
          <w:ilvl w:val="0"/>
          <w:numId w:val="43"/>
        </w:numPr>
        <w:spacing w:before="0" w:after="0" w:line="240" w:lineRule="auto"/>
        <w:rPr>
          <w:rFonts w:ascii="Arial" w:eastAsia="MerriweatherLight" w:hAnsi="Arial" w:cs="Arial"/>
          <w:sz w:val="20"/>
          <w:szCs w:val="20"/>
        </w:rPr>
      </w:pPr>
      <w:r w:rsidRPr="00160A27">
        <w:rPr>
          <w:rFonts w:ascii="Arial" w:eastAsia="MerriweatherLight" w:hAnsi="Arial" w:cs="Arial"/>
          <w:sz w:val="20"/>
          <w:szCs w:val="20"/>
        </w:rPr>
        <w:t>narodna pripadnost (narodna identiteta,</w:t>
      </w:r>
      <w:r w:rsidR="001B03E1" w:rsidRPr="00160A27">
        <w:rPr>
          <w:rFonts w:ascii="Arial" w:eastAsia="MerriweatherLight" w:hAnsi="Arial" w:cs="Arial"/>
          <w:sz w:val="20"/>
          <w:szCs w:val="20"/>
        </w:rPr>
        <w:t xml:space="preserve"> kultura,</w:t>
      </w:r>
      <w:r w:rsidRPr="00160A27">
        <w:rPr>
          <w:rFonts w:ascii="Arial" w:eastAsia="MerriweatherLight" w:hAnsi="Arial" w:cs="Arial"/>
          <w:sz w:val="20"/>
          <w:szCs w:val="20"/>
        </w:rPr>
        <w:t xml:space="preserve"> kulturna in zgodovinska dediščina ipd.),</w:t>
      </w:r>
    </w:p>
    <w:p w:rsidR="00963172" w:rsidRPr="00160A27" w:rsidRDefault="00963172" w:rsidP="00003A68">
      <w:pPr>
        <w:pStyle w:val="Odstavekseznama"/>
        <w:numPr>
          <w:ilvl w:val="0"/>
          <w:numId w:val="43"/>
        </w:numPr>
        <w:spacing w:before="0" w:after="0" w:line="240" w:lineRule="auto"/>
        <w:rPr>
          <w:rFonts w:ascii="Arial" w:eastAsia="MerriweatherLight" w:hAnsi="Arial" w:cs="Arial"/>
          <w:sz w:val="20"/>
          <w:szCs w:val="20"/>
        </w:rPr>
      </w:pPr>
      <w:r w:rsidRPr="00160A27">
        <w:rPr>
          <w:rFonts w:ascii="Arial" w:eastAsia="MerriweatherLight" w:hAnsi="Arial" w:cs="Arial"/>
          <w:sz w:val="20"/>
          <w:szCs w:val="20"/>
        </w:rPr>
        <w:t>evropska in svetovna</w:t>
      </w:r>
      <w:r w:rsidR="001B03E1" w:rsidRPr="00160A27">
        <w:rPr>
          <w:rFonts w:ascii="Arial" w:eastAsia="MerriweatherLight" w:hAnsi="Arial" w:cs="Arial"/>
          <w:sz w:val="20"/>
          <w:szCs w:val="20"/>
        </w:rPr>
        <w:t xml:space="preserve"> kultura in</w:t>
      </w:r>
      <w:r w:rsidRPr="00160A27">
        <w:rPr>
          <w:rFonts w:ascii="Arial" w:eastAsia="MerriweatherLight" w:hAnsi="Arial" w:cs="Arial"/>
          <w:sz w:val="20"/>
          <w:szCs w:val="20"/>
        </w:rPr>
        <w:t xml:space="preserve"> kulturna dediščina (poznavanje in strpnost do drugih kultur,</w:t>
      </w:r>
    </w:p>
    <w:p w:rsidR="00963172" w:rsidRPr="00160A27" w:rsidRDefault="00963172" w:rsidP="00E53058">
      <w:pPr>
        <w:pStyle w:val="Odstavekseznama"/>
        <w:spacing w:before="0" w:after="0" w:line="240" w:lineRule="auto"/>
        <w:ind w:left="360"/>
        <w:rPr>
          <w:rFonts w:ascii="Arial" w:eastAsia="MerriweatherLight" w:hAnsi="Arial" w:cs="Arial"/>
          <w:sz w:val="20"/>
          <w:szCs w:val="20"/>
        </w:rPr>
      </w:pPr>
      <w:r w:rsidRPr="00160A27">
        <w:rPr>
          <w:rFonts w:ascii="Arial" w:eastAsia="MerriweatherLight" w:hAnsi="Arial" w:cs="Arial"/>
          <w:sz w:val="20"/>
          <w:szCs w:val="20"/>
        </w:rPr>
        <w:t>globalizacija ipd.),</w:t>
      </w:r>
    </w:p>
    <w:p w:rsidR="00963172" w:rsidRPr="00160A27" w:rsidRDefault="00963172" w:rsidP="00003A68">
      <w:pPr>
        <w:pStyle w:val="Odstavekseznama"/>
        <w:numPr>
          <w:ilvl w:val="0"/>
          <w:numId w:val="43"/>
        </w:numPr>
        <w:spacing w:before="0" w:after="0" w:line="240" w:lineRule="auto"/>
        <w:rPr>
          <w:rFonts w:ascii="Arial" w:eastAsia="MerriweatherLight" w:hAnsi="Arial" w:cs="Arial"/>
          <w:sz w:val="20"/>
          <w:szCs w:val="20"/>
        </w:rPr>
      </w:pPr>
      <w:r w:rsidRPr="00160A27">
        <w:rPr>
          <w:rFonts w:ascii="Arial" w:eastAsia="MerriweatherLight" w:hAnsi="Arial" w:cs="Arial"/>
          <w:sz w:val="20"/>
          <w:szCs w:val="20"/>
        </w:rPr>
        <w:t>sodelovanje v skupnosti (aktivno državljanstvo, razvoj in posebnosti skupnosti,</w:t>
      </w:r>
    </w:p>
    <w:p w:rsidR="00963172" w:rsidRPr="00160A27" w:rsidRDefault="00963172" w:rsidP="00E53058">
      <w:pPr>
        <w:pStyle w:val="Odstavekseznama"/>
        <w:spacing w:before="0" w:after="0" w:line="240" w:lineRule="auto"/>
        <w:ind w:left="360"/>
        <w:rPr>
          <w:rFonts w:ascii="Arial" w:eastAsia="MerriweatherLight" w:hAnsi="Arial" w:cs="Arial"/>
          <w:sz w:val="20"/>
          <w:szCs w:val="20"/>
        </w:rPr>
      </w:pPr>
      <w:r w:rsidRPr="00160A27">
        <w:rPr>
          <w:rFonts w:ascii="Arial" w:eastAsia="MerriweatherLight" w:hAnsi="Arial" w:cs="Arial"/>
          <w:sz w:val="20"/>
          <w:szCs w:val="20"/>
        </w:rPr>
        <w:t>poznavanje pravnega sistema, državnih institucij, vloga civilne družbe ipd.),</w:t>
      </w:r>
    </w:p>
    <w:p w:rsidR="00963172" w:rsidRPr="00160A27" w:rsidRDefault="00963172" w:rsidP="00003A68">
      <w:pPr>
        <w:pStyle w:val="Odstavekseznama"/>
        <w:numPr>
          <w:ilvl w:val="0"/>
          <w:numId w:val="43"/>
        </w:numPr>
        <w:spacing w:before="0" w:after="0" w:line="240" w:lineRule="auto"/>
        <w:rPr>
          <w:rFonts w:ascii="Arial" w:eastAsia="Calibri" w:hAnsi="Arial" w:cs="Arial"/>
          <w:sz w:val="20"/>
          <w:szCs w:val="20"/>
        </w:rPr>
      </w:pPr>
      <w:r w:rsidRPr="00160A27">
        <w:rPr>
          <w:rFonts w:ascii="Arial" w:eastAsia="MerriweatherLight" w:hAnsi="Arial" w:cs="Arial"/>
          <w:sz w:val="20"/>
          <w:szCs w:val="20"/>
        </w:rPr>
        <w:t>medgeneracijsko sodelovanje ipd. (Izhodišča za pripravo javnoveljavnih izobraževalnih programov za odrasle, 2020, tč. 3.2).</w:t>
      </w:r>
    </w:p>
    <w:p w:rsidR="00B00ECC" w:rsidRPr="00160A27" w:rsidRDefault="00B00ECC" w:rsidP="00B00ECC">
      <w:pPr>
        <w:spacing w:before="0" w:after="0" w:line="240" w:lineRule="auto"/>
        <w:rPr>
          <w:rFonts w:ascii="Arial" w:eastAsia="Calibri" w:hAnsi="Arial" w:cs="Arial"/>
          <w:sz w:val="20"/>
          <w:szCs w:val="20"/>
        </w:rPr>
      </w:pPr>
    </w:p>
    <w:p w:rsidR="00963172" w:rsidRPr="00160A27" w:rsidRDefault="00012BAA" w:rsidP="00967C68">
      <w:pPr>
        <w:pStyle w:val="Naslov4"/>
      </w:pPr>
      <w:bookmarkStart w:id="104" w:name="_Toc77603645"/>
      <w:r w:rsidRPr="00160A27">
        <w:t xml:space="preserve">4.1.2 </w:t>
      </w:r>
      <w:r w:rsidR="00792A70" w:rsidRPr="00160A27">
        <w:t>N</w:t>
      </w:r>
      <w:r w:rsidR="00963172" w:rsidRPr="00160A27">
        <w:t>eformalni izobraževalni programi za odrasle</w:t>
      </w:r>
      <w:r w:rsidR="00BE579A" w:rsidRPr="00160A27">
        <w:t>, po katerih se ne pridobi izobrazba</w:t>
      </w:r>
      <w:bookmarkEnd w:id="104"/>
    </w:p>
    <w:p w:rsidR="002271B9" w:rsidRPr="00160A27" w:rsidRDefault="002271B9" w:rsidP="002271B9">
      <w:pPr>
        <w:spacing w:before="0" w:after="0" w:line="240" w:lineRule="auto"/>
        <w:rPr>
          <w:rFonts w:ascii="Arial" w:hAnsi="Arial" w:cs="Arial"/>
          <w:sz w:val="20"/>
          <w:szCs w:val="20"/>
        </w:rPr>
      </w:pPr>
    </w:p>
    <w:p w:rsidR="00B51952" w:rsidRPr="00160A27" w:rsidRDefault="00B51952" w:rsidP="002271B9">
      <w:pPr>
        <w:spacing w:before="0" w:after="0" w:line="240" w:lineRule="auto"/>
        <w:rPr>
          <w:rFonts w:ascii="Arial" w:eastAsia="Calibri" w:hAnsi="Arial" w:cs="Arial"/>
          <w:sz w:val="20"/>
          <w:szCs w:val="20"/>
        </w:rPr>
      </w:pPr>
      <w:r w:rsidRPr="00160A27">
        <w:rPr>
          <w:rFonts w:ascii="Arial" w:eastAsia="Calibri" w:hAnsi="Arial" w:cs="Arial"/>
          <w:sz w:val="20"/>
          <w:szCs w:val="20"/>
        </w:rPr>
        <w:t>Neformalni izobraževalni programi za odrasle nastanejo na temelju prepoznanih potreb posameznikov in skupnosti ter sledijo skupno določenim ciljem, vplivajo na reševanje okoljskih</w:t>
      </w:r>
      <w:r w:rsidR="00743645" w:rsidRPr="00160A27">
        <w:rPr>
          <w:rFonts w:ascii="Arial" w:eastAsia="Calibri" w:hAnsi="Arial" w:cs="Arial"/>
          <w:sz w:val="20"/>
          <w:szCs w:val="20"/>
        </w:rPr>
        <w:t xml:space="preserve"> in</w:t>
      </w:r>
      <w:r w:rsidRPr="00160A27">
        <w:rPr>
          <w:rFonts w:ascii="Arial" w:eastAsia="Calibri" w:hAnsi="Arial" w:cs="Arial"/>
          <w:sz w:val="20"/>
          <w:szCs w:val="20"/>
        </w:rPr>
        <w:t xml:space="preserve"> </w:t>
      </w:r>
      <w:r w:rsidR="00743645" w:rsidRPr="00160A27">
        <w:rPr>
          <w:rFonts w:ascii="Arial" w:eastAsia="Calibri" w:hAnsi="Arial" w:cs="Arial"/>
          <w:sz w:val="20"/>
          <w:szCs w:val="20"/>
        </w:rPr>
        <w:t xml:space="preserve">demografskih </w:t>
      </w:r>
      <w:r w:rsidRPr="00160A27">
        <w:rPr>
          <w:rFonts w:ascii="Arial" w:eastAsia="Calibri" w:hAnsi="Arial" w:cs="Arial"/>
          <w:sz w:val="20"/>
          <w:szCs w:val="20"/>
        </w:rPr>
        <w:t xml:space="preserve">vprašanj ter drugih </w:t>
      </w:r>
      <w:r w:rsidR="00EF5513" w:rsidRPr="00160A27">
        <w:rPr>
          <w:rFonts w:ascii="Arial" w:eastAsia="Calibri" w:hAnsi="Arial" w:cs="Arial"/>
          <w:sz w:val="20"/>
          <w:szCs w:val="20"/>
        </w:rPr>
        <w:t xml:space="preserve">velikih družbenih </w:t>
      </w:r>
      <w:r w:rsidRPr="00160A27">
        <w:rPr>
          <w:rFonts w:ascii="Arial" w:eastAsia="Calibri" w:hAnsi="Arial" w:cs="Arial"/>
          <w:sz w:val="20"/>
          <w:szCs w:val="20"/>
        </w:rPr>
        <w:t xml:space="preserve">sprememb. </w:t>
      </w:r>
      <w:r w:rsidR="00743645" w:rsidRPr="00160A27">
        <w:rPr>
          <w:rFonts w:ascii="Arial" w:eastAsia="Calibri" w:hAnsi="Arial" w:cs="Arial"/>
          <w:sz w:val="20"/>
          <w:szCs w:val="20"/>
        </w:rPr>
        <w:t>Pri odraslih ustvarjajo novo znanje</w:t>
      </w:r>
      <w:r w:rsidRPr="00160A27">
        <w:rPr>
          <w:rFonts w:ascii="Arial" w:eastAsia="Calibri" w:hAnsi="Arial" w:cs="Arial"/>
          <w:sz w:val="20"/>
          <w:szCs w:val="20"/>
        </w:rPr>
        <w:t xml:space="preserve">, krepijo individualno in skupnostno identiteto </w:t>
      </w:r>
      <w:r w:rsidR="00743645" w:rsidRPr="00160A27">
        <w:rPr>
          <w:rFonts w:ascii="Arial" w:eastAsia="Calibri" w:hAnsi="Arial" w:cs="Arial"/>
          <w:sz w:val="20"/>
          <w:szCs w:val="20"/>
        </w:rPr>
        <w:t>ter</w:t>
      </w:r>
      <w:r w:rsidRPr="00160A27">
        <w:rPr>
          <w:rFonts w:ascii="Arial" w:eastAsia="Calibri" w:hAnsi="Arial" w:cs="Arial"/>
          <w:sz w:val="20"/>
          <w:szCs w:val="20"/>
        </w:rPr>
        <w:t xml:space="preserve"> so pot v inovativne socialne in kulturne prakse. Preprečujejo </w:t>
      </w:r>
      <w:r w:rsidR="00743645" w:rsidRPr="00160A27">
        <w:rPr>
          <w:rFonts w:ascii="Arial" w:eastAsia="Calibri" w:hAnsi="Arial" w:cs="Arial"/>
          <w:sz w:val="20"/>
          <w:szCs w:val="20"/>
        </w:rPr>
        <w:t xml:space="preserve">tudi </w:t>
      </w:r>
      <w:r w:rsidRPr="00160A27">
        <w:rPr>
          <w:rFonts w:ascii="Arial" w:eastAsia="Calibri" w:hAnsi="Arial" w:cs="Arial"/>
          <w:sz w:val="20"/>
          <w:szCs w:val="20"/>
        </w:rPr>
        <w:t>zanemarjanje družbenega kapitala (npr. z znanjem starejših in/ali prebivalcev v kraju, pa tudi ranljivih skupin), ga krepijo, prav tako krepijo avtonomnost ciljnih skupin, lajšajo težave posameznika in skupnosti, spreminjajo vedenje in delovanje odraslih za zdravo, sodelujoče, produktivno in dostojno življenje. Namenjeni so vsem odrasl</w:t>
      </w:r>
      <w:r w:rsidR="00E77B67" w:rsidRPr="00160A27">
        <w:rPr>
          <w:rFonts w:ascii="Arial" w:eastAsia="Calibri" w:hAnsi="Arial" w:cs="Arial"/>
          <w:sz w:val="20"/>
          <w:szCs w:val="20"/>
        </w:rPr>
        <w:t>im</w:t>
      </w:r>
      <w:r w:rsidRPr="00160A27">
        <w:rPr>
          <w:rFonts w:ascii="Arial" w:eastAsia="Calibri" w:hAnsi="Arial" w:cs="Arial"/>
          <w:sz w:val="20"/>
          <w:szCs w:val="20"/>
        </w:rPr>
        <w:t>.</w:t>
      </w:r>
    </w:p>
    <w:p w:rsidR="002271B9" w:rsidRPr="00160A27" w:rsidRDefault="002271B9" w:rsidP="002271B9">
      <w:pPr>
        <w:spacing w:before="0" w:after="0" w:line="240" w:lineRule="auto"/>
        <w:rPr>
          <w:rFonts w:ascii="Arial" w:eastAsia="Calibri" w:hAnsi="Arial" w:cs="Arial"/>
          <w:sz w:val="20"/>
          <w:szCs w:val="20"/>
          <w:lang w:eastAsia="en-US"/>
        </w:rPr>
      </w:pPr>
    </w:p>
    <w:p w:rsidR="00857DA4" w:rsidRPr="00160A27" w:rsidRDefault="00857DA4" w:rsidP="002271B9">
      <w:pPr>
        <w:spacing w:before="0" w:after="0" w:line="240" w:lineRule="auto"/>
        <w:rPr>
          <w:rFonts w:ascii="Arial" w:eastAsia="Calibri" w:hAnsi="Arial" w:cs="Arial"/>
          <w:sz w:val="20"/>
          <w:szCs w:val="20"/>
          <w:lang w:eastAsia="en-US"/>
        </w:rPr>
      </w:pPr>
      <w:r w:rsidRPr="00160A27">
        <w:rPr>
          <w:rFonts w:ascii="Arial" w:eastAsia="Calibri" w:hAnsi="Arial" w:cs="Arial"/>
          <w:sz w:val="20"/>
          <w:szCs w:val="20"/>
          <w:lang w:eastAsia="en-US"/>
        </w:rPr>
        <w:t>Starajoča se družba, kjer je skupina starejših najštevilčnejša, ne more brez delovanja in sodelovanja različnih generacij, družbenih skupin in skupnosti ipd. Rezultat je več znanja</w:t>
      </w:r>
      <w:r w:rsidR="00800086" w:rsidRPr="00160A27">
        <w:rPr>
          <w:rFonts w:ascii="Arial" w:eastAsia="Calibri" w:hAnsi="Arial" w:cs="Arial"/>
          <w:sz w:val="20"/>
          <w:szCs w:val="20"/>
          <w:lang w:eastAsia="en-US"/>
        </w:rPr>
        <w:t xml:space="preserve"> in</w:t>
      </w:r>
      <w:r w:rsidRPr="00160A27">
        <w:rPr>
          <w:rFonts w:ascii="Arial" w:eastAsia="Calibri" w:hAnsi="Arial" w:cs="Arial"/>
          <w:sz w:val="20"/>
          <w:szCs w:val="20"/>
          <w:lang w:eastAsia="en-US"/>
        </w:rPr>
        <w:t xml:space="preserve"> spretnosti, večja participacija v kohezivni družbi, več ustvarjenega bogastva, več socio-kulturnih sprememb, večji pretok znanja, manjša finančna obremenjenost celotne družbe.</w:t>
      </w:r>
    </w:p>
    <w:p w:rsidR="002271B9" w:rsidRPr="00160A27" w:rsidRDefault="002271B9" w:rsidP="002271B9">
      <w:pPr>
        <w:spacing w:before="0" w:after="0" w:line="240" w:lineRule="auto"/>
        <w:rPr>
          <w:rFonts w:ascii="Arial" w:eastAsia="Calibri" w:hAnsi="Arial" w:cs="Arial"/>
          <w:sz w:val="20"/>
          <w:szCs w:val="20"/>
          <w:lang w:eastAsia="en-US"/>
        </w:rPr>
      </w:pPr>
    </w:p>
    <w:p w:rsidR="00EF5513" w:rsidRPr="00160A27" w:rsidRDefault="00EF5513" w:rsidP="002271B9">
      <w:pPr>
        <w:spacing w:before="0" w:after="0" w:line="240" w:lineRule="auto"/>
        <w:rPr>
          <w:rFonts w:ascii="Arial" w:eastAsia="MerriweatherLight" w:hAnsi="Arial" w:cs="Arial"/>
          <w:sz w:val="20"/>
          <w:szCs w:val="20"/>
        </w:rPr>
      </w:pPr>
      <w:r w:rsidRPr="00160A27">
        <w:rPr>
          <w:rFonts w:ascii="Arial" w:eastAsia="MerriweatherLight" w:hAnsi="Arial" w:cs="Arial"/>
          <w:sz w:val="20"/>
          <w:szCs w:val="20"/>
        </w:rPr>
        <w:t>Razvoj neformalnih</w:t>
      </w:r>
      <w:r w:rsidR="00A56BD5" w:rsidRPr="00160A27">
        <w:rPr>
          <w:rFonts w:ascii="Arial" w:eastAsia="MerriweatherLight" w:hAnsi="Arial" w:cs="Arial"/>
          <w:sz w:val="20"/>
          <w:szCs w:val="20"/>
        </w:rPr>
        <w:t xml:space="preserve"> izobraževalnih</w:t>
      </w:r>
      <w:r w:rsidRPr="00160A27">
        <w:rPr>
          <w:rFonts w:ascii="Arial" w:eastAsia="MerriweatherLight" w:hAnsi="Arial" w:cs="Arial"/>
          <w:sz w:val="20"/>
          <w:szCs w:val="20"/>
        </w:rPr>
        <w:t xml:space="preserve"> programov za odrasle upošteva posameznika in skupnosti in uravnoteženost vsebinskih področij, </w:t>
      </w:r>
      <w:r w:rsidR="003041DE" w:rsidRPr="00160A27">
        <w:rPr>
          <w:rFonts w:ascii="Arial" w:eastAsia="MerriweatherLight" w:hAnsi="Arial" w:cs="Arial"/>
          <w:sz w:val="20"/>
          <w:szCs w:val="20"/>
        </w:rPr>
        <w:t>ki so v pristojnosti različnih politik oziroma ministrstev:</w:t>
      </w:r>
    </w:p>
    <w:p w:rsidR="00EF5513" w:rsidRPr="00160A27" w:rsidRDefault="00EF5513" w:rsidP="00003A68">
      <w:pPr>
        <w:numPr>
          <w:ilvl w:val="0"/>
          <w:numId w:val="35"/>
        </w:numPr>
        <w:shd w:val="clear" w:color="auto" w:fill="FFFFFF"/>
        <w:spacing w:before="0" w:after="0" w:line="240" w:lineRule="auto"/>
        <w:rPr>
          <w:rFonts w:ascii="Arial" w:eastAsia="Times New Roman" w:hAnsi="Arial" w:cs="Arial"/>
          <w:sz w:val="20"/>
          <w:szCs w:val="20"/>
        </w:rPr>
      </w:pPr>
      <w:r w:rsidRPr="00160A27">
        <w:rPr>
          <w:rFonts w:ascii="Arial" w:eastAsia="Times New Roman" w:hAnsi="Arial" w:cs="Arial"/>
          <w:sz w:val="20"/>
          <w:szCs w:val="20"/>
        </w:rPr>
        <w:t>pridobivanje in zviševanje ravni pismenosti in temeljnih zmožnosti,</w:t>
      </w:r>
    </w:p>
    <w:p w:rsidR="00EF5513" w:rsidRPr="00160A27" w:rsidRDefault="00EF5513" w:rsidP="00003A68">
      <w:pPr>
        <w:numPr>
          <w:ilvl w:val="0"/>
          <w:numId w:val="35"/>
        </w:numPr>
        <w:shd w:val="clear" w:color="auto" w:fill="FFFFFF"/>
        <w:spacing w:before="0" w:after="0" w:line="240" w:lineRule="auto"/>
        <w:rPr>
          <w:rFonts w:ascii="Arial" w:eastAsia="Times New Roman" w:hAnsi="Arial" w:cs="Arial"/>
          <w:sz w:val="20"/>
          <w:szCs w:val="20"/>
        </w:rPr>
      </w:pPr>
      <w:r w:rsidRPr="00160A27">
        <w:rPr>
          <w:rFonts w:ascii="Arial" w:eastAsia="Times New Roman" w:hAnsi="Arial" w:cs="Arial"/>
          <w:sz w:val="20"/>
          <w:szCs w:val="20"/>
        </w:rPr>
        <w:t>izboljšanje splošne izobraženosti,</w:t>
      </w:r>
    </w:p>
    <w:p w:rsidR="00EF5513" w:rsidRPr="00160A27" w:rsidRDefault="00EF5513" w:rsidP="00003A68">
      <w:pPr>
        <w:numPr>
          <w:ilvl w:val="0"/>
          <w:numId w:val="35"/>
        </w:numPr>
        <w:shd w:val="clear" w:color="auto" w:fill="FFFFFF"/>
        <w:spacing w:before="0" w:after="0" w:line="240" w:lineRule="auto"/>
        <w:rPr>
          <w:rFonts w:ascii="Arial" w:eastAsia="Times New Roman" w:hAnsi="Arial" w:cs="Arial"/>
          <w:sz w:val="20"/>
          <w:szCs w:val="20"/>
        </w:rPr>
      </w:pPr>
      <w:r w:rsidRPr="00160A27">
        <w:rPr>
          <w:rFonts w:ascii="Arial" w:eastAsia="Times New Roman" w:hAnsi="Arial" w:cs="Arial"/>
          <w:sz w:val="20"/>
          <w:szCs w:val="20"/>
        </w:rPr>
        <w:t>medgeneracijsko sodelovanje,</w:t>
      </w:r>
    </w:p>
    <w:p w:rsidR="00EF5513" w:rsidRPr="00160A27" w:rsidRDefault="00EF5513" w:rsidP="00003A68">
      <w:pPr>
        <w:numPr>
          <w:ilvl w:val="0"/>
          <w:numId w:val="35"/>
        </w:numPr>
        <w:shd w:val="clear" w:color="auto" w:fill="FFFFFF"/>
        <w:spacing w:before="0" w:after="0" w:line="240" w:lineRule="auto"/>
        <w:rPr>
          <w:rFonts w:ascii="Arial" w:eastAsia="Times New Roman" w:hAnsi="Arial" w:cs="Arial"/>
          <w:sz w:val="20"/>
          <w:szCs w:val="20"/>
        </w:rPr>
      </w:pPr>
      <w:r w:rsidRPr="00160A27">
        <w:rPr>
          <w:rFonts w:ascii="Arial" w:eastAsia="Times New Roman" w:hAnsi="Arial" w:cs="Arial"/>
          <w:sz w:val="20"/>
          <w:szCs w:val="20"/>
        </w:rPr>
        <w:t>spodbujanje aktivnega državljanstva in družbeno odgovornega ravnanja,</w:t>
      </w:r>
    </w:p>
    <w:p w:rsidR="00EF5513" w:rsidRPr="00160A27" w:rsidRDefault="00EF5513" w:rsidP="00003A68">
      <w:pPr>
        <w:numPr>
          <w:ilvl w:val="0"/>
          <w:numId w:val="35"/>
        </w:numPr>
        <w:shd w:val="clear" w:color="auto" w:fill="FFFFFF"/>
        <w:spacing w:before="0" w:after="0" w:line="240" w:lineRule="auto"/>
        <w:rPr>
          <w:rFonts w:ascii="Arial" w:eastAsia="Times New Roman" w:hAnsi="Arial" w:cs="Arial"/>
          <w:sz w:val="20"/>
          <w:szCs w:val="20"/>
        </w:rPr>
      </w:pPr>
      <w:r w:rsidRPr="00160A27">
        <w:rPr>
          <w:rFonts w:ascii="Arial" w:eastAsia="Times New Roman" w:hAnsi="Arial" w:cs="Arial"/>
          <w:sz w:val="20"/>
          <w:szCs w:val="20"/>
        </w:rPr>
        <w:t>graditev skupnosti in delovanje v njej,</w:t>
      </w:r>
    </w:p>
    <w:p w:rsidR="00EF5513" w:rsidRPr="00160A27" w:rsidRDefault="00EF5513" w:rsidP="00003A68">
      <w:pPr>
        <w:numPr>
          <w:ilvl w:val="0"/>
          <w:numId w:val="35"/>
        </w:numPr>
        <w:shd w:val="clear" w:color="auto" w:fill="FFFFFF"/>
        <w:spacing w:before="0" w:after="0" w:line="240" w:lineRule="auto"/>
        <w:rPr>
          <w:rFonts w:ascii="Arial" w:eastAsia="Times New Roman" w:hAnsi="Arial" w:cs="Arial"/>
          <w:sz w:val="20"/>
          <w:szCs w:val="20"/>
        </w:rPr>
      </w:pPr>
      <w:r w:rsidRPr="00160A27">
        <w:rPr>
          <w:rFonts w:ascii="Arial" w:eastAsia="Times New Roman" w:hAnsi="Arial" w:cs="Arial"/>
          <w:sz w:val="20"/>
          <w:szCs w:val="20"/>
        </w:rPr>
        <w:t>skupnostno učenje, ki omogoča povezanost učenja s spremembami v okolju,</w:t>
      </w:r>
    </w:p>
    <w:p w:rsidR="00EF5513" w:rsidRPr="00160A27" w:rsidRDefault="00EF5513" w:rsidP="00003A68">
      <w:pPr>
        <w:numPr>
          <w:ilvl w:val="0"/>
          <w:numId w:val="35"/>
        </w:numPr>
        <w:shd w:val="clear" w:color="auto" w:fill="FFFFFF"/>
        <w:spacing w:before="0" w:after="0" w:line="240" w:lineRule="auto"/>
        <w:rPr>
          <w:rFonts w:ascii="Arial" w:eastAsia="Times New Roman" w:hAnsi="Arial" w:cs="Arial"/>
          <w:sz w:val="20"/>
          <w:szCs w:val="20"/>
        </w:rPr>
      </w:pPr>
      <w:r w:rsidRPr="00160A27">
        <w:rPr>
          <w:rFonts w:ascii="Arial" w:eastAsia="Times New Roman" w:hAnsi="Arial" w:cs="Arial"/>
          <w:sz w:val="20"/>
          <w:szCs w:val="20"/>
        </w:rPr>
        <w:t xml:space="preserve">trajnostni razvoj in </w:t>
      </w:r>
      <w:r w:rsidR="00854A3C" w:rsidRPr="00160A27">
        <w:rPr>
          <w:rFonts w:ascii="Arial" w:eastAsia="Times New Roman" w:hAnsi="Arial" w:cs="Arial"/>
          <w:sz w:val="20"/>
          <w:szCs w:val="20"/>
        </w:rPr>
        <w:t>krožno</w:t>
      </w:r>
      <w:r w:rsidRPr="00160A27">
        <w:rPr>
          <w:rFonts w:ascii="Arial" w:eastAsia="Times New Roman" w:hAnsi="Arial" w:cs="Arial"/>
          <w:sz w:val="20"/>
          <w:szCs w:val="20"/>
        </w:rPr>
        <w:t xml:space="preserve"> gospodarstvo,</w:t>
      </w:r>
    </w:p>
    <w:p w:rsidR="00EF5513" w:rsidRPr="00160A27" w:rsidRDefault="00EF5513" w:rsidP="00003A68">
      <w:pPr>
        <w:numPr>
          <w:ilvl w:val="0"/>
          <w:numId w:val="35"/>
        </w:numPr>
        <w:shd w:val="clear" w:color="auto" w:fill="FFFFFF"/>
        <w:spacing w:before="0" w:after="0" w:line="240" w:lineRule="auto"/>
        <w:rPr>
          <w:rFonts w:ascii="Arial" w:eastAsia="Times New Roman" w:hAnsi="Arial" w:cs="Arial"/>
          <w:sz w:val="20"/>
          <w:szCs w:val="20"/>
        </w:rPr>
      </w:pPr>
      <w:r w:rsidRPr="00160A27">
        <w:rPr>
          <w:rFonts w:ascii="Arial" w:eastAsia="Times New Roman" w:hAnsi="Arial" w:cs="Arial"/>
          <w:sz w:val="20"/>
          <w:szCs w:val="20"/>
        </w:rPr>
        <w:t>zdrav življenjski slog,</w:t>
      </w:r>
    </w:p>
    <w:p w:rsidR="00EF5513" w:rsidRPr="00160A27" w:rsidRDefault="00EF5513" w:rsidP="00003A68">
      <w:pPr>
        <w:numPr>
          <w:ilvl w:val="0"/>
          <w:numId w:val="35"/>
        </w:numPr>
        <w:shd w:val="clear" w:color="auto" w:fill="FFFFFF"/>
        <w:spacing w:before="0" w:after="0" w:line="240" w:lineRule="auto"/>
        <w:rPr>
          <w:rFonts w:ascii="Arial" w:eastAsia="Times New Roman" w:hAnsi="Arial" w:cs="Arial"/>
          <w:sz w:val="20"/>
          <w:szCs w:val="20"/>
        </w:rPr>
      </w:pPr>
      <w:r w:rsidRPr="00160A27">
        <w:rPr>
          <w:rFonts w:ascii="Arial" w:eastAsia="Times New Roman" w:hAnsi="Arial" w:cs="Arial"/>
          <w:sz w:val="20"/>
          <w:szCs w:val="20"/>
        </w:rPr>
        <w:t>ohranjanje in krepitev nacionalne identitete,</w:t>
      </w:r>
    </w:p>
    <w:p w:rsidR="00EF5513" w:rsidRPr="00160A27" w:rsidRDefault="00EF5513" w:rsidP="00003A68">
      <w:pPr>
        <w:numPr>
          <w:ilvl w:val="0"/>
          <w:numId w:val="35"/>
        </w:numPr>
        <w:shd w:val="clear" w:color="auto" w:fill="FFFFFF"/>
        <w:spacing w:before="0" w:after="0" w:line="240" w:lineRule="auto"/>
        <w:rPr>
          <w:rFonts w:ascii="Arial" w:eastAsia="Times New Roman" w:hAnsi="Arial" w:cs="Arial"/>
          <w:sz w:val="20"/>
          <w:szCs w:val="20"/>
        </w:rPr>
      </w:pPr>
      <w:r w:rsidRPr="00160A27">
        <w:rPr>
          <w:rFonts w:ascii="Arial" w:eastAsia="Times New Roman" w:hAnsi="Arial" w:cs="Arial"/>
          <w:sz w:val="20"/>
          <w:szCs w:val="20"/>
        </w:rPr>
        <w:t>krepitev kulturne zavesti in izražanja, medkulturnega dialoga in sobivanja različnih kultur ipd.</w:t>
      </w:r>
    </w:p>
    <w:p w:rsidR="00A56BD5" w:rsidRPr="00160A27" w:rsidRDefault="00A56BD5" w:rsidP="00580D79">
      <w:pPr>
        <w:spacing w:before="0" w:after="0" w:line="240" w:lineRule="auto"/>
        <w:rPr>
          <w:rFonts w:ascii="Arial" w:hAnsi="Arial" w:cs="Arial"/>
          <w:b/>
          <w:sz w:val="20"/>
          <w:szCs w:val="20"/>
        </w:rPr>
      </w:pPr>
    </w:p>
    <w:p w:rsidR="00963172" w:rsidRPr="00160A27" w:rsidRDefault="00DC1D1B" w:rsidP="00580D79">
      <w:pPr>
        <w:spacing w:before="0" w:after="0" w:line="240" w:lineRule="auto"/>
        <w:rPr>
          <w:rFonts w:ascii="Arial" w:hAnsi="Arial" w:cs="Arial"/>
          <w:b/>
          <w:sz w:val="20"/>
          <w:szCs w:val="20"/>
        </w:rPr>
      </w:pPr>
      <w:r w:rsidRPr="00160A27">
        <w:rPr>
          <w:rFonts w:ascii="Arial" w:hAnsi="Arial" w:cs="Arial"/>
          <w:b/>
          <w:sz w:val="20"/>
          <w:szCs w:val="20"/>
        </w:rPr>
        <w:t>U</w:t>
      </w:r>
      <w:r w:rsidR="00963172" w:rsidRPr="00160A27">
        <w:rPr>
          <w:rFonts w:ascii="Arial" w:hAnsi="Arial" w:cs="Arial"/>
          <w:b/>
          <w:sz w:val="20"/>
          <w:szCs w:val="20"/>
        </w:rPr>
        <w:t>krep</w:t>
      </w:r>
      <w:r w:rsidRPr="00160A27">
        <w:rPr>
          <w:rFonts w:ascii="Arial" w:hAnsi="Arial" w:cs="Arial"/>
          <w:b/>
          <w:sz w:val="20"/>
          <w:szCs w:val="20"/>
        </w:rPr>
        <w:t>i</w:t>
      </w:r>
      <w:r w:rsidR="00963172" w:rsidRPr="00160A27">
        <w:rPr>
          <w:rFonts w:ascii="Arial" w:hAnsi="Arial" w:cs="Arial"/>
          <w:b/>
          <w:sz w:val="20"/>
          <w:szCs w:val="20"/>
        </w:rPr>
        <w:t>:</w:t>
      </w:r>
    </w:p>
    <w:p w:rsidR="00857DA4" w:rsidRPr="00160A27" w:rsidRDefault="00857DA4" w:rsidP="00003A68">
      <w:pPr>
        <w:pStyle w:val="Odstavekseznama"/>
        <w:numPr>
          <w:ilvl w:val="0"/>
          <w:numId w:val="16"/>
        </w:numPr>
        <w:spacing w:before="0" w:after="0" w:line="240" w:lineRule="auto"/>
        <w:rPr>
          <w:rFonts w:ascii="Arial" w:hAnsi="Arial" w:cs="Arial"/>
          <w:color w:val="000000" w:themeColor="text1"/>
          <w:sz w:val="20"/>
          <w:szCs w:val="20"/>
        </w:rPr>
      </w:pPr>
      <w:r w:rsidRPr="00160A27">
        <w:rPr>
          <w:rFonts w:ascii="Arial" w:hAnsi="Arial" w:cs="Arial"/>
          <w:color w:val="000000" w:themeColor="text1"/>
          <w:sz w:val="20"/>
          <w:szCs w:val="20"/>
        </w:rPr>
        <w:lastRenderedPageBreak/>
        <w:t xml:space="preserve">razviti in izvajati javnoveljavne izobraževalne programe za odrasle, po katerih se ne pridobi javnoveljavna izobrazba </w:t>
      </w:r>
      <w:r w:rsidR="00481F11" w:rsidRPr="00160A27">
        <w:rPr>
          <w:rFonts w:ascii="Arial" w:hAnsi="Arial" w:cs="Arial"/>
          <w:color w:val="000000" w:themeColor="text1"/>
          <w:sz w:val="20"/>
          <w:szCs w:val="20"/>
        </w:rPr>
        <w:t>za</w:t>
      </w:r>
      <w:r w:rsidRPr="00160A27">
        <w:rPr>
          <w:rFonts w:ascii="Arial" w:hAnsi="Arial" w:cs="Arial"/>
          <w:color w:val="000000" w:themeColor="text1"/>
          <w:sz w:val="20"/>
          <w:szCs w:val="20"/>
        </w:rPr>
        <w:t xml:space="preserve"> zviševanje ravni pismenosti in temeljnih zmožnosti ter izboljšanje splošne </w:t>
      </w:r>
      <w:r w:rsidR="00074946" w:rsidRPr="00160A27">
        <w:rPr>
          <w:rFonts w:ascii="Arial" w:hAnsi="Arial" w:cs="Arial"/>
          <w:color w:val="000000" w:themeColor="text1"/>
          <w:sz w:val="20"/>
          <w:szCs w:val="20"/>
        </w:rPr>
        <w:t>izobraženosti</w:t>
      </w:r>
      <w:r w:rsidR="00481F11" w:rsidRPr="00160A27">
        <w:rPr>
          <w:rFonts w:ascii="Arial" w:hAnsi="Arial" w:cs="Arial"/>
          <w:color w:val="000000" w:themeColor="text1"/>
          <w:sz w:val="20"/>
          <w:szCs w:val="20"/>
        </w:rPr>
        <w:t>;</w:t>
      </w:r>
      <w:r w:rsidRPr="00160A27">
        <w:rPr>
          <w:rFonts w:ascii="Arial" w:hAnsi="Arial" w:cs="Arial"/>
          <w:color w:val="000000" w:themeColor="text1"/>
          <w:sz w:val="20"/>
          <w:szCs w:val="20"/>
        </w:rPr>
        <w:t xml:space="preserve"> </w:t>
      </w:r>
      <w:r w:rsidR="00481F11" w:rsidRPr="00160A27">
        <w:rPr>
          <w:rFonts w:ascii="Arial" w:hAnsi="Arial" w:cs="Arial"/>
          <w:color w:val="000000" w:themeColor="text1"/>
          <w:sz w:val="20"/>
          <w:szCs w:val="20"/>
        </w:rPr>
        <w:t>ti</w:t>
      </w:r>
      <w:r w:rsidRPr="00160A27">
        <w:rPr>
          <w:rFonts w:ascii="Arial" w:hAnsi="Arial" w:cs="Arial"/>
          <w:color w:val="000000" w:themeColor="text1"/>
          <w:sz w:val="20"/>
          <w:szCs w:val="20"/>
        </w:rPr>
        <w:t xml:space="preserve"> </w:t>
      </w:r>
      <w:r w:rsidR="00921736" w:rsidRPr="00160A27">
        <w:rPr>
          <w:rFonts w:ascii="Arial" w:hAnsi="Arial" w:cs="Arial"/>
          <w:color w:val="000000" w:themeColor="text1"/>
          <w:sz w:val="20"/>
          <w:szCs w:val="20"/>
        </w:rPr>
        <w:t>program</w:t>
      </w:r>
      <w:r w:rsidR="00481F11" w:rsidRPr="00160A27">
        <w:rPr>
          <w:rFonts w:ascii="Arial" w:hAnsi="Arial" w:cs="Arial"/>
          <w:color w:val="000000" w:themeColor="text1"/>
          <w:sz w:val="20"/>
          <w:szCs w:val="20"/>
        </w:rPr>
        <w:t>i</w:t>
      </w:r>
      <w:r w:rsidR="00921736" w:rsidRPr="00160A27">
        <w:rPr>
          <w:rFonts w:ascii="Arial" w:hAnsi="Arial" w:cs="Arial"/>
          <w:color w:val="000000" w:themeColor="text1"/>
          <w:sz w:val="20"/>
          <w:szCs w:val="20"/>
        </w:rPr>
        <w:t xml:space="preserve"> </w:t>
      </w:r>
      <w:r w:rsidRPr="00160A27">
        <w:rPr>
          <w:rFonts w:ascii="Arial" w:hAnsi="Arial" w:cs="Arial"/>
          <w:color w:val="000000" w:themeColor="text1"/>
          <w:sz w:val="20"/>
          <w:szCs w:val="20"/>
        </w:rPr>
        <w:t xml:space="preserve">so povezani z naslednjimi </w:t>
      </w:r>
      <w:r w:rsidR="006B68E2" w:rsidRPr="00160A27">
        <w:rPr>
          <w:rFonts w:ascii="Arial" w:hAnsi="Arial" w:cs="Arial"/>
          <w:color w:val="000000" w:themeColor="text1"/>
          <w:sz w:val="20"/>
          <w:szCs w:val="20"/>
        </w:rPr>
        <w:t>vsebinami različnih</w:t>
      </w:r>
      <w:r w:rsidR="00921736" w:rsidRPr="00160A27">
        <w:rPr>
          <w:rFonts w:ascii="Arial" w:hAnsi="Arial" w:cs="Arial"/>
          <w:color w:val="000000" w:themeColor="text1"/>
          <w:sz w:val="20"/>
          <w:szCs w:val="20"/>
        </w:rPr>
        <w:t xml:space="preserve"> področij</w:t>
      </w:r>
      <w:r w:rsidR="00CC2DAD" w:rsidRPr="00160A27">
        <w:rPr>
          <w:rFonts w:ascii="Arial" w:hAnsi="Arial" w:cs="Arial"/>
          <w:color w:val="000000" w:themeColor="text1"/>
          <w:sz w:val="20"/>
          <w:szCs w:val="20"/>
        </w:rPr>
        <w:t xml:space="preserve"> za krepitev t. i. spretnosti za življenje</w:t>
      </w:r>
      <w:r w:rsidR="00CC2DAD" w:rsidRPr="00160A27">
        <w:rPr>
          <w:rStyle w:val="Sprotnaopomba-sklic"/>
          <w:rFonts w:ascii="Arial" w:hAnsi="Arial" w:cs="Arial"/>
          <w:color w:val="000000" w:themeColor="text1"/>
          <w:sz w:val="20"/>
          <w:szCs w:val="20"/>
        </w:rPr>
        <w:footnoteReference w:id="47"/>
      </w:r>
      <w:r w:rsidR="00921736" w:rsidRPr="00160A27">
        <w:rPr>
          <w:rFonts w:ascii="Arial" w:hAnsi="Arial" w:cs="Arial"/>
          <w:color w:val="000000" w:themeColor="text1"/>
          <w:sz w:val="20"/>
          <w:szCs w:val="20"/>
        </w:rPr>
        <w:t>:</w:t>
      </w:r>
    </w:p>
    <w:p w:rsidR="00857DA4" w:rsidRPr="00160A27" w:rsidRDefault="00857DA4" w:rsidP="00003A68">
      <w:pPr>
        <w:pStyle w:val="Odstavekseznama"/>
        <w:numPr>
          <w:ilvl w:val="0"/>
          <w:numId w:val="25"/>
        </w:numPr>
        <w:spacing w:before="0" w:after="0" w:line="240" w:lineRule="auto"/>
        <w:rPr>
          <w:rFonts w:ascii="Arial" w:hAnsi="Arial" w:cs="Arial"/>
          <w:sz w:val="20"/>
          <w:szCs w:val="20"/>
        </w:rPr>
      </w:pPr>
      <w:r w:rsidRPr="00160A27">
        <w:rPr>
          <w:rFonts w:ascii="Arial" w:hAnsi="Arial" w:cs="Arial"/>
          <w:sz w:val="20"/>
          <w:szCs w:val="20"/>
        </w:rPr>
        <w:t xml:space="preserve">trajnostni razvoj, </w:t>
      </w:r>
      <w:r w:rsidR="00921736" w:rsidRPr="00160A27">
        <w:rPr>
          <w:rFonts w:ascii="Arial" w:hAnsi="Arial" w:cs="Arial"/>
          <w:sz w:val="20"/>
          <w:szCs w:val="20"/>
        </w:rPr>
        <w:t xml:space="preserve">zaščita </w:t>
      </w:r>
      <w:r w:rsidRPr="00160A27">
        <w:rPr>
          <w:rFonts w:ascii="Arial" w:hAnsi="Arial" w:cs="Arial"/>
          <w:sz w:val="20"/>
          <w:szCs w:val="20"/>
        </w:rPr>
        <w:t xml:space="preserve">okolja, blažitev podnebnih sprememb in prilagajanje nanje, </w:t>
      </w:r>
      <w:r w:rsidR="00854A3C" w:rsidRPr="00160A27">
        <w:rPr>
          <w:rFonts w:ascii="Arial" w:hAnsi="Arial" w:cs="Arial"/>
          <w:sz w:val="20"/>
          <w:szCs w:val="20"/>
        </w:rPr>
        <w:t xml:space="preserve">krožno </w:t>
      </w:r>
      <w:r w:rsidRPr="00160A27">
        <w:rPr>
          <w:rFonts w:ascii="Arial" w:hAnsi="Arial" w:cs="Arial"/>
          <w:sz w:val="20"/>
          <w:szCs w:val="20"/>
        </w:rPr>
        <w:t>gospodarstvo</w:t>
      </w:r>
      <w:r w:rsidR="00956DDA" w:rsidRPr="00160A27">
        <w:rPr>
          <w:rFonts w:ascii="Arial" w:hAnsi="Arial" w:cs="Arial"/>
          <w:sz w:val="20"/>
          <w:szCs w:val="20"/>
        </w:rPr>
        <w:t>, ipd</w:t>
      </w:r>
      <w:r w:rsidR="00916F31" w:rsidRPr="00160A27">
        <w:rPr>
          <w:rFonts w:ascii="Arial" w:hAnsi="Arial" w:cs="Arial"/>
          <w:sz w:val="20"/>
          <w:szCs w:val="20"/>
        </w:rPr>
        <w:t>.</w:t>
      </w:r>
      <w:r w:rsidR="00956DDA" w:rsidRPr="00160A27">
        <w:rPr>
          <w:rFonts w:ascii="Arial" w:hAnsi="Arial" w:cs="Arial"/>
          <w:sz w:val="20"/>
          <w:szCs w:val="20"/>
        </w:rPr>
        <w:t>;</w:t>
      </w:r>
    </w:p>
    <w:p w:rsidR="00956DDA" w:rsidRPr="00160A27" w:rsidRDefault="00956DDA" w:rsidP="00003A68">
      <w:pPr>
        <w:pStyle w:val="Odstavekseznama"/>
        <w:numPr>
          <w:ilvl w:val="0"/>
          <w:numId w:val="25"/>
        </w:numPr>
        <w:spacing w:before="0" w:after="0" w:line="240" w:lineRule="auto"/>
        <w:rPr>
          <w:rFonts w:ascii="Arial" w:hAnsi="Arial" w:cs="Arial"/>
          <w:sz w:val="20"/>
          <w:szCs w:val="20"/>
        </w:rPr>
      </w:pPr>
      <w:r w:rsidRPr="00160A27">
        <w:rPr>
          <w:rFonts w:ascii="Arial" w:hAnsi="Arial" w:cs="Arial"/>
          <w:sz w:val="20"/>
          <w:szCs w:val="20"/>
        </w:rPr>
        <w:t>finančn</w:t>
      </w:r>
      <w:r w:rsidR="00921736" w:rsidRPr="00160A27">
        <w:rPr>
          <w:rFonts w:ascii="Arial" w:hAnsi="Arial" w:cs="Arial"/>
          <w:sz w:val="20"/>
          <w:szCs w:val="20"/>
        </w:rPr>
        <w:t>a</w:t>
      </w:r>
      <w:r w:rsidRPr="00160A27">
        <w:rPr>
          <w:rFonts w:ascii="Arial" w:hAnsi="Arial" w:cs="Arial"/>
          <w:sz w:val="20"/>
          <w:szCs w:val="20"/>
        </w:rPr>
        <w:t xml:space="preserve"> pismenost;</w:t>
      </w:r>
    </w:p>
    <w:p w:rsidR="00993D29" w:rsidRPr="00160A27" w:rsidRDefault="007D5559" w:rsidP="00003A68">
      <w:pPr>
        <w:pStyle w:val="Odstavekseznama"/>
        <w:numPr>
          <w:ilvl w:val="0"/>
          <w:numId w:val="25"/>
        </w:numPr>
        <w:spacing w:before="0" w:after="0" w:line="240" w:lineRule="auto"/>
        <w:rPr>
          <w:rFonts w:ascii="Arial" w:hAnsi="Arial" w:cs="Arial"/>
          <w:sz w:val="20"/>
          <w:szCs w:val="20"/>
        </w:rPr>
      </w:pPr>
      <w:r w:rsidRPr="00160A27">
        <w:rPr>
          <w:rFonts w:ascii="Arial" w:hAnsi="Arial" w:cs="Arial"/>
          <w:sz w:val="20"/>
          <w:szCs w:val="20"/>
        </w:rPr>
        <w:t xml:space="preserve">bralna </w:t>
      </w:r>
      <w:r w:rsidR="002A0B67" w:rsidRPr="00160A27">
        <w:rPr>
          <w:rFonts w:ascii="Arial" w:hAnsi="Arial" w:cs="Arial"/>
          <w:sz w:val="20"/>
          <w:szCs w:val="20"/>
        </w:rPr>
        <w:t>pismenost</w:t>
      </w:r>
      <w:r w:rsidR="00993D29" w:rsidRPr="00160A27">
        <w:rPr>
          <w:rFonts w:ascii="Arial" w:hAnsi="Arial" w:cs="Arial"/>
          <w:sz w:val="20"/>
          <w:szCs w:val="20"/>
        </w:rPr>
        <w:t>;</w:t>
      </w:r>
    </w:p>
    <w:p w:rsidR="00CC2DAD" w:rsidRPr="00160A27" w:rsidRDefault="00CC2DAD" w:rsidP="00003A68">
      <w:pPr>
        <w:pStyle w:val="Odstavekseznama"/>
        <w:numPr>
          <w:ilvl w:val="0"/>
          <w:numId w:val="25"/>
        </w:numPr>
        <w:spacing w:before="0" w:after="0" w:line="240" w:lineRule="auto"/>
        <w:rPr>
          <w:rFonts w:ascii="Arial" w:hAnsi="Arial" w:cs="Arial"/>
          <w:sz w:val="20"/>
          <w:szCs w:val="20"/>
        </w:rPr>
      </w:pPr>
      <w:r w:rsidRPr="00160A27">
        <w:rPr>
          <w:rFonts w:ascii="Arial" w:hAnsi="Arial" w:cs="Arial"/>
          <w:sz w:val="20"/>
          <w:szCs w:val="20"/>
        </w:rPr>
        <w:t>medijska pismenost;</w:t>
      </w:r>
    </w:p>
    <w:p w:rsidR="0065243A" w:rsidRPr="00160A27" w:rsidRDefault="00993D29" w:rsidP="00003A68">
      <w:pPr>
        <w:pStyle w:val="Odstavekseznama"/>
        <w:numPr>
          <w:ilvl w:val="0"/>
          <w:numId w:val="25"/>
        </w:numPr>
        <w:spacing w:before="0" w:after="0" w:line="240" w:lineRule="auto"/>
        <w:rPr>
          <w:rFonts w:ascii="Arial" w:hAnsi="Arial" w:cs="Arial"/>
          <w:sz w:val="20"/>
          <w:szCs w:val="20"/>
        </w:rPr>
      </w:pPr>
      <w:r w:rsidRPr="00160A27">
        <w:rPr>
          <w:rFonts w:ascii="Arial" w:hAnsi="Arial" w:cs="Arial"/>
          <w:sz w:val="20"/>
          <w:szCs w:val="20"/>
        </w:rPr>
        <w:t>aktivno državljanstvo;</w:t>
      </w:r>
    </w:p>
    <w:p w:rsidR="0065243A" w:rsidRPr="00160A27" w:rsidRDefault="00CC2DAD" w:rsidP="00003A68">
      <w:pPr>
        <w:pStyle w:val="Odstavekseznama"/>
        <w:numPr>
          <w:ilvl w:val="0"/>
          <w:numId w:val="25"/>
        </w:numPr>
        <w:spacing w:before="0" w:after="0" w:line="240" w:lineRule="auto"/>
        <w:rPr>
          <w:rFonts w:ascii="Arial" w:hAnsi="Arial" w:cs="Arial"/>
          <w:sz w:val="20"/>
          <w:szCs w:val="20"/>
        </w:rPr>
      </w:pPr>
      <w:r w:rsidRPr="00160A27">
        <w:rPr>
          <w:rFonts w:ascii="Arial" w:hAnsi="Arial" w:cs="Arial"/>
          <w:sz w:val="20"/>
          <w:szCs w:val="20"/>
        </w:rPr>
        <w:t>digitalna pismenost</w:t>
      </w:r>
      <w:r w:rsidR="00956DDA" w:rsidRPr="00160A27">
        <w:rPr>
          <w:rFonts w:ascii="Arial" w:hAnsi="Arial" w:cs="Arial"/>
          <w:sz w:val="20"/>
          <w:szCs w:val="20"/>
        </w:rPr>
        <w:t>;</w:t>
      </w:r>
    </w:p>
    <w:p w:rsidR="0065243A" w:rsidRPr="00160A27" w:rsidRDefault="00857DA4" w:rsidP="00003A68">
      <w:pPr>
        <w:pStyle w:val="Odstavekseznama"/>
        <w:numPr>
          <w:ilvl w:val="0"/>
          <w:numId w:val="25"/>
        </w:numPr>
        <w:spacing w:before="0" w:after="0" w:line="240" w:lineRule="auto"/>
        <w:rPr>
          <w:rFonts w:ascii="Arial" w:hAnsi="Arial" w:cs="Arial"/>
          <w:sz w:val="20"/>
          <w:szCs w:val="20"/>
        </w:rPr>
      </w:pPr>
      <w:r w:rsidRPr="00160A27">
        <w:rPr>
          <w:rFonts w:ascii="Arial" w:hAnsi="Arial" w:cs="Arial"/>
          <w:sz w:val="20"/>
          <w:szCs w:val="20"/>
        </w:rPr>
        <w:t>preventivni program</w:t>
      </w:r>
      <w:r w:rsidR="00921736" w:rsidRPr="00160A27">
        <w:rPr>
          <w:rFonts w:ascii="Arial" w:hAnsi="Arial" w:cs="Arial"/>
          <w:sz w:val="20"/>
          <w:szCs w:val="20"/>
        </w:rPr>
        <w:t>i</w:t>
      </w:r>
      <w:r w:rsidRPr="00160A27">
        <w:rPr>
          <w:rFonts w:ascii="Arial" w:hAnsi="Arial" w:cs="Arial"/>
          <w:sz w:val="20"/>
          <w:szCs w:val="20"/>
        </w:rPr>
        <w:t xml:space="preserve"> s področja zdravja in izboljšanje zdravstvene pismenosti; </w:t>
      </w:r>
    </w:p>
    <w:p w:rsidR="0065243A" w:rsidRPr="00160A27" w:rsidRDefault="00857DA4" w:rsidP="00003A68">
      <w:pPr>
        <w:pStyle w:val="Odstavekseznama"/>
        <w:numPr>
          <w:ilvl w:val="0"/>
          <w:numId w:val="25"/>
        </w:numPr>
        <w:spacing w:before="0" w:after="0" w:line="240" w:lineRule="auto"/>
        <w:rPr>
          <w:rFonts w:ascii="Arial" w:hAnsi="Arial" w:cs="Arial"/>
          <w:sz w:val="20"/>
          <w:szCs w:val="20"/>
        </w:rPr>
      </w:pPr>
      <w:r w:rsidRPr="00160A27">
        <w:rPr>
          <w:rFonts w:ascii="Arial" w:hAnsi="Arial" w:cs="Arial"/>
          <w:sz w:val="20"/>
          <w:szCs w:val="20"/>
        </w:rPr>
        <w:t>prometn</w:t>
      </w:r>
      <w:r w:rsidR="00921736" w:rsidRPr="00160A27">
        <w:rPr>
          <w:rFonts w:ascii="Arial" w:hAnsi="Arial" w:cs="Arial"/>
          <w:sz w:val="20"/>
          <w:szCs w:val="20"/>
        </w:rPr>
        <w:t>a</w:t>
      </w:r>
      <w:r w:rsidRPr="00160A27">
        <w:rPr>
          <w:rFonts w:ascii="Arial" w:hAnsi="Arial" w:cs="Arial"/>
          <w:sz w:val="20"/>
          <w:szCs w:val="20"/>
        </w:rPr>
        <w:t xml:space="preserve"> varnost;</w:t>
      </w:r>
    </w:p>
    <w:p w:rsidR="0065243A" w:rsidRPr="00160A27" w:rsidRDefault="00857DA4" w:rsidP="00003A68">
      <w:pPr>
        <w:pStyle w:val="Odstavekseznama"/>
        <w:numPr>
          <w:ilvl w:val="0"/>
          <w:numId w:val="25"/>
        </w:numPr>
        <w:spacing w:before="0" w:after="0" w:line="240" w:lineRule="auto"/>
        <w:rPr>
          <w:rFonts w:ascii="Arial" w:hAnsi="Arial" w:cs="Arial"/>
          <w:sz w:val="20"/>
          <w:szCs w:val="20"/>
        </w:rPr>
      </w:pPr>
      <w:r w:rsidRPr="00160A27">
        <w:rPr>
          <w:rFonts w:ascii="Arial" w:hAnsi="Arial" w:cs="Arial"/>
          <w:sz w:val="20"/>
          <w:szCs w:val="20"/>
        </w:rPr>
        <w:t>kmetijsk</w:t>
      </w:r>
      <w:r w:rsidR="00921736" w:rsidRPr="00160A27">
        <w:rPr>
          <w:rFonts w:ascii="Arial" w:hAnsi="Arial" w:cs="Arial"/>
          <w:sz w:val="20"/>
          <w:szCs w:val="20"/>
        </w:rPr>
        <w:t>a</w:t>
      </w:r>
      <w:r w:rsidRPr="00160A27">
        <w:rPr>
          <w:rFonts w:ascii="Arial" w:hAnsi="Arial" w:cs="Arial"/>
          <w:sz w:val="20"/>
          <w:szCs w:val="20"/>
        </w:rPr>
        <w:t xml:space="preserve"> dejavnosti in dejavnosti za razvoj podeželja ipd</w:t>
      </w:r>
      <w:r w:rsidR="0095439F" w:rsidRPr="00160A27">
        <w:rPr>
          <w:rFonts w:ascii="Arial" w:hAnsi="Arial" w:cs="Arial"/>
          <w:sz w:val="20"/>
          <w:szCs w:val="20"/>
        </w:rPr>
        <w:t>.</w:t>
      </w:r>
      <w:r w:rsidRPr="00160A27">
        <w:rPr>
          <w:rFonts w:ascii="Arial" w:hAnsi="Arial" w:cs="Arial"/>
          <w:sz w:val="20"/>
          <w:szCs w:val="20"/>
        </w:rPr>
        <w:t>;</w:t>
      </w:r>
    </w:p>
    <w:p w:rsidR="001B03E1" w:rsidRPr="00160A27" w:rsidRDefault="001B03E1" w:rsidP="001B03E1">
      <w:pPr>
        <w:pStyle w:val="Odstavekseznama"/>
        <w:numPr>
          <w:ilvl w:val="0"/>
          <w:numId w:val="25"/>
        </w:numPr>
        <w:spacing w:before="0" w:after="0" w:line="240" w:lineRule="auto"/>
        <w:rPr>
          <w:rFonts w:ascii="Arial" w:hAnsi="Arial" w:cs="Arial"/>
          <w:sz w:val="20"/>
          <w:szCs w:val="20"/>
        </w:rPr>
      </w:pPr>
      <w:r w:rsidRPr="00160A27">
        <w:rPr>
          <w:rFonts w:ascii="Arial" w:hAnsi="Arial" w:cs="Arial"/>
          <w:sz w:val="20"/>
          <w:szCs w:val="20"/>
        </w:rPr>
        <w:t>kulturna pismenost, kulturno-umetnostna vzgoja, kulturna zavest in izražanje</w:t>
      </w:r>
      <w:r w:rsidR="00207542" w:rsidRPr="00160A27">
        <w:rPr>
          <w:rFonts w:ascii="Arial" w:hAnsi="Arial" w:cs="Arial"/>
          <w:sz w:val="20"/>
          <w:szCs w:val="20"/>
        </w:rPr>
        <w:t xml:space="preserve"> </w:t>
      </w:r>
      <w:r w:rsidRPr="00160A27">
        <w:rPr>
          <w:rFonts w:ascii="Arial" w:hAnsi="Arial" w:cs="Arial"/>
          <w:sz w:val="20"/>
          <w:szCs w:val="20"/>
        </w:rPr>
        <w:t>in ustvarjalne industrije ipd.;</w:t>
      </w:r>
    </w:p>
    <w:p w:rsidR="001B03E1" w:rsidRPr="00160A27" w:rsidRDefault="001B03E1" w:rsidP="001B03E1">
      <w:pPr>
        <w:pStyle w:val="Odstavekseznama"/>
        <w:numPr>
          <w:ilvl w:val="0"/>
          <w:numId w:val="25"/>
        </w:numPr>
        <w:spacing w:before="0" w:after="0" w:line="240" w:lineRule="auto"/>
        <w:rPr>
          <w:rFonts w:ascii="Arial" w:hAnsi="Arial" w:cs="Arial"/>
          <w:sz w:val="20"/>
          <w:szCs w:val="20"/>
        </w:rPr>
      </w:pPr>
      <w:r w:rsidRPr="00160A27">
        <w:rPr>
          <w:rFonts w:ascii="Arial" w:hAnsi="Arial" w:cs="Arial"/>
          <w:sz w:val="20"/>
          <w:szCs w:val="20"/>
        </w:rPr>
        <w:t xml:space="preserve">jezikovno izobraževanje odraslih v zvezi z jezikovnimi viri in tehnologijami; </w:t>
      </w:r>
    </w:p>
    <w:p w:rsidR="001B03E1" w:rsidRPr="00160A27" w:rsidRDefault="001B03E1" w:rsidP="001B03E1">
      <w:pPr>
        <w:pStyle w:val="Odstavekseznama"/>
        <w:numPr>
          <w:ilvl w:val="0"/>
          <w:numId w:val="25"/>
        </w:numPr>
        <w:spacing w:before="0" w:after="0" w:line="240" w:lineRule="auto"/>
        <w:rPr>
          <w:rFonts w:ascii="Arial" w:hAnsi="Arial" w:cs="Arial"/>
          <w:sz w:val="20"/>
          <w:szCs w:val="20"/>
        </w:rPr>
      </w:pPr>
      <w:r w:rsidRPr="00160A27">
        <w:rPr>
          <w:rFonts w:ascii="Arial" w:hAnsi="Arial" w:cs="Arial"/>
          <w:sz w:val="20"/>
          <w:szCs w:val="20"/>
        </w:rPr>
        <w:t>jezikovno usposabljanje za dvig jezikovnih kompetenc</w:t>
      </w:r>
      <w:r w:rsidR="00A45AF0" w:rsidRPr="00160A27">
        <w:rPr>
          <w:rFonts w:ascii="Arial" w:hAnsi="Arial" w:cs="Arial"/>
          <w:sz w:val="20"/>
          <w:szCs w:val="20"/>
        </w:rPr>
        <w:t>, vključno z učenjem slovenskega jezika kot drugega jezika</w:t>
      </w:r>
      <w:r w:rsidRPr="00160A27">
        <w:rPr>
          <w:rFonts w:ascii="Arial" w:hAnsi="Arial" w:cs="Arial"/>
          <w:sz w:val="20"/>
          <w:szCs w:val="20"/>
        </w:rPr>
        <w:t>;</w:t>
      </w:r>
    </w:p>
    <w:p w:rsidR="0065243A" w:rsidRPr="00160A27" w:rsidRDefault="00857DA4" w:rsidP="00003A68">
      <w:pPr>
        <w:pStyle w:val="Odstavekseznama"/>
        <w:numPr>
          <w:ilvl w:val="0"/>
          <w:numId w:val="25"/>
        </w:numPr>
        <w:spacing w:before="0" w:after="0" w:line="240" w:lineRule="auto"/>
        <w:rPr>
          <w:rFonts w:ascii="Arial" w:hAnsi="Arial" w:cs="Arial"/>
          <w:sz w:val="20"/>
          <w:szCs w:val="20"/>
        </w:rPr>
      </w:pPr>
      <w:r w:rsidRPr="00160A27">
        <w:rPr>
          <w:rFonts w:ascii="Arial" w:hAnsi="Arial" w:cs="Arial"/>
          <w:sz w:val="20"/>
          <w:szCs w:val="20"/>
        </w:rPr>
        <w:t>solidarnost, sodelovanj</w:t>
      </w:r>
      <w:r w:rsidR="00921736" w:rsidRPr="00160A27">
        <w:rPr>
          <w:rFonts w:ascii="Arial" w:hAnsi="Arial" w:cs="Arial"/>
          <w:sz w:val="20"/>
          <w:szCs w:val="20"/>
        </w:rPr>
        <w:t>e</w:t>
      </w:r>
      <w:r w:rsidRPr="00160A27">
        <w:rPr>
          <w:rFonts w:ascii="Arial" w:hAnsi="Arial" w:cs="Arial"/>
          <w:sz w:val="20"/>
          <w:szCs w:val="20"/>
        </w:rPr>
        <w:t xml:space="preserve"> in izmenjave znanja in izkušenj med generacijami;</w:t>
      </w:r>
    </w:p>
    <w:p w:rsidR="0065243A" w:rsidRPr="00160A27" w:rsidRDefault="00857DA4" w:rsidP="00003A68">
      <w:pPr>
        <w:pStyle w:val="Odstavekseznama"/>
        <w:numPr>
          <w:ilvl w:val="0"/>
          <w:numId w:val="25"/>
        </w:numPr>
        <w:spacing w:before="0" w:after="0" w:line="240" w:lineRule="auto"/>
        <w:rPr>
          <w:rFonts w:ascii="Arial" w:hAnsi="Arial" w:cs="Arial"/>
          <w:sz w:val="20"/>
          <w:szCs w:val="20"/>
        </w:rPr>
      </w:pPr>
      <w:r w:rsidRPr="00160A27">
        <w:rPr>
          <w:rFonts w:ascii="Arial" w:hAnsi="Arial" w:cs="Arial"/>
          <w:sz w:val="20"/>
          <w:szCs w:val="20"/>
        </w:rPr>
        <w:t>razvoj kritičnega mišljenja, demokratičnega sodelovanja v družbenih procesih in družbeno odgovornim ravnanjem;</w:t>
      </w:r>
    </w:p>
    <w:p w:rsidR="0065243A" w:rsidRPr="00160A27" w:rsidRDefault="00857DA4" w:rsidP="00003A68">
      <w:pPr>
        <w:pStyle w:val="Odstavekseznama"/>
        <w:numPr>
          <w:ilvl w:val="0"/>
          <w:numId w:val="25"/>
        </w:numPr>
        <w:spacing w:before="0" w:after="0" w:line="240" w:lineRule="auto"/>
        <w:rPr>
          <w:rFonts w:ascii="Arial" w:hAnsi="Arial" w:cs="Arial"/>
          <w:sz w:val="20"/>
          <w:szCs w:val="20"/>
        </w:rPr>
      </w:pPr>
      <w:r w:rsidRPr="00160A27">
        <w:rPr>
          <w:rFonts w:ascii="Arial" w:hAnsi="Arial" w:cs="Arial"/>
          <w:sz w:val="20"/>
          <w:szCs w:val="20"/>
        </w:rPr>
        <w:t>krepitev spretnosti in dejavnosti za socialno vključenost;</w:t>
      </w:r>
    </w:p>
    <w:p w:rsidR="0065243A" w:rsidRPr="00160A27" w:rsidRDefault="00857DA4" w:rsidP="00003A68">
      <w:pPr>
        <w:pStyle w:val="Odstavekseznama"/>
        <w:numPr>
          <w:ilvl w:val="0"/>
          <w:numId w:val="25"/>
        </w:numPr>
        <w:spacing w:before="0" w:after="0" w:line="240" w:lineRule="auto"/>
        <w:rPr>
          <w:rFonts w:ascii="Arial" w:hAnsi="Arial" w:cs="Arial"/>
          <w:sz w:val="20"/>
          <w:szCs w:val="20"/>
        </w:rPr>
      </w:pPr>
      <w:r w:rsidRPr="00160A27">
        <w:rPr>
          <w:rFonts w:ascii="Arial" w:hAnsi="Arial" w:cs="Arial"/>
          <w:color w:val="000000" w:themeColor="text1"/>
          <w:sz w:val="20"/>
          <w:szCs w:val="20"/>
        </w:rPr>
        <w:t>razvoj spretnost</w:t>
      </w:r>
      <w:r w:rsidR="00921736" w:rsidRPr="00160A27">
        <w:rPr>
          <w:rFonts w:ascii="Arial" w:hAnsi="Arial" w:cs="Arial"/>
          <w:color w:val="000000" w:themeColor="text1"/>
          <w:sz w:val="20"/>
          <w:szCs w:val="20"/>
        </w:rPr>
        <w:t>i</w:t>
      </w:r>
      <w:r w:rsidRPr="00160A27">
        <w:rPr>
          <w:rFonts w:ascii="Arial" w:hAnsi="Arial" w:cs="Arial"/>
          <w:color w:val="000000" w:themeColor="text1"/>
          <w:sz w:val="20"/>
          <w:szCs w:val="20"/>
        </w:rPr>
        <w:t xml:space="preserve"> starejših za vključevanje v VŽU;</w:t>
      </w:r>
    </w:p>
    <w:p w:rsidR="0065243A" w:rsidRPr="00160A27" w:rsidRDefault="00857DA4" w:rsidP="00003A68">
      <w:pPr>
        <w:pStyle w:val="Odstavekseznama"/>
        <w:numPr>
          <w:ilvl w:val="0"/>
          <w:numId w:val="25"/>
        </w:numPr>
        <w:spacing w:before="0" w:after="0" w:line="240" w:lineRule="auto"/>
        <w:rPr>
          <w:rFonts w:ascii="Arial" w:hAnsi="Arial" w:cs="Arial"/>
          <w:sz w:val="20"/>
          <w:szCs w:val="20"/>
        </w:rPr>
      </w:pPr>
      <w:r w:rsidRPr="00160A27">
        <w:rPr>
          <w:rFonts w:ascii="Arial" w:hAnsi="Arial" w:cs="Arial"/>
          <w:color w:val="000000" w:themeColor="text1"/>
          <w:sz w:val="20"/>
          <w:szCs w:val="20"/>
        </w:rPr>
        <w:t>razvoj spretnosti delodajalcev za krepitev vključevanja v VŽU;</w:t>
      </w:r>
    </w:p>
    <w:p w:rsidR="0065243A" w:rsidRPr="00160A27" w:rsidRDefault="00800086" w:rsidP="00003A68">
      <w:pPr>
        <w:pStyle w:val="Odstavekseznama"/>
        <w:numPr>
          <w:ilvl w:val="0"/>
          <w:numId w:val="25"/>
        </w:numPr>
        <w:spacing w:before="0" w:after="0" w:line="240" w:lineRule="auto"/>
        <w:rPr>
          <w:rFonts w:ascii="Arial" w:hAnsi="Arial" w:cs="Arial"/>
          <w:sz w:val="20"/>
          <w:szCs w:val="20"/>
        </w:rPr>
      </w:pPr>
      <w:r w:rsidRPr="00160A27">
        <w:rPr>
          <w:rFonts w:ascii="Arial" w:hAnsi="Arial" w:cs="Arial"/>
          <w:sz w:val="20"/>
          <w:szCs w:val="20"/>
        </w:rPr>
        <w:t>krepitev sodelovanja v skupnosti,</w:t>
      </w:r>
    </w:p>
    <w:p w:rsidR="0065243A" w:rsidRPr="00160A27" w:rsidRDefault="00800086" w:rsidP="00003A68">
      <w:pPr>
        <w:pStyle w:val="Odstavekseznama"/>
        <w:numPr>
          <w:ilvl w:val="0"/>
          <w:numId w:val="25"/>
        </w:numPr>
        <w:spacing w:before="0" w:after="0" w:line="240" w:lineRule="auto"/>
        <w:rPr>
          <w:rFonts w:ascii="Arial" w:hAnsi="Arial" w:cs="Arial"/>
          <w:sz w:val="20"/>
          <w:szCs w:val="20"/>
        </w:rPr>
      </w:pPr>
      <w:r w:rsidRPr="00160A27">
        <w:rPr>
          <w:rFonts w:ascii="Arial" w:hAnsi="Arial" w:cs="Arial"/>
          <w:sz w:val="20"/>
          <w:szCs w:val="20"/>
        </w:rPr>
        <w:t>skupnostno učenje</w:t>
      </w:r>
      <w:r w:rsidR="00627D36" w:rsidRPr="00160A27">
        <w:rPr>
          <w:rFonts w:ascii="Arial" w:hAnsi="Arial" w:cs="Arial"/>
          <w:sz w:val="20"/>
          <w:szCs w:val="20"/>
        </w:rPr>
        <w:t>;</w:t>
      </w:r>
    </w:p>
    <w:p w:rsidR="0065243A" w:rsidRPr="00160A27" w:rsidRDefault="00627D36" w:rsidP="00003A68">
      <w:pPr>
        <w:pStyle w:val="Odstavekseznama"/>
        <w:numPr>
          <w:ilvl w:val="0"/>
          <w:numId w:val="25"/>
        </w:numPr>
        <w:spacing w:before="0" w:after="0" w:line="240" w:lineRule="auto"/>
        <w:rPr>
          <w:rFonts w:ascii="Arial" w:hAnsi="Arial" w:cs="Arial"/>
          <w:sz w:val="20"/>
          <w:szCs w:val="20"/>
        </w:rPr>
      </w:pPr>
      <w:r w:rsidRPr="00160A27">
        <w:rPr>
          <w:rFonts w:ascii="Arial" w:hAnsi="Arial" w:cs="Arial"/>
          <w:sz w:val="20"/>
          <w:szCs w:val="20"/>
        </w:rPr>
        <w:t>zdrav življenjsk</w:t>
      </w:r>
      <w:r w:rsidR="00921736" w:rsidRPr="00160A27">
        <w:rPr>
          <w:rFonts w:ascii="Arial" w:hAnsi="Arial" w:cs="Arial"/>
          <w:sz w:val="20"/>
          <w:szCs w:val="20"/>
        </w:rPr>
        <w:t>i</w:t>
      </w:r>
      <w:r w:rsidRPr="00160A27">
        <w:rPr>
          <w:rFonts w:ascii="Arial" w:hAnsi="Arial" w:cs="Arial"/>
          <w:sz w:val="20"/>
          <w:szCs w:val="20"/>
        </w:rPr>
        <w:t xml:space="preserve"> slog;</w:t>
      </w:r>
    </w:p>
    <w:p w:rsidR="0065243A" w:rsidRPr="00160A27" w:rsidRDefault="00921736" w:rsidP="00003A68">
      <w:pPr>
        <w:pStyle w:val="Odstavekseznama"/>
        <w:numPr>
          <w:ilvl w:val="0"/>
          <w:numId w:val="25"/>
        </w:numPr>
        <w:spacing w:before="0" w:after="0" w:line="240" w:lineRule="auto"/>
        <w:rPr>
          <w:rFonts w:ascii="Arial" w:hAnsi="Arial" w:cs="Arial"/>
          <w:sz w:val="20"/>
          <w:szCs w:val="20"/>
        </w:rPr>
      </w:pPr>
      <w:r w:rsidRPr="00160A27">
        <w:rPr>
          <w:rFonts w:ascii="Arial" w:hAnsi="Arial" w:cs="Arial"/>
          <w:sz w:val="20"/>
          <w:szCs w:val="20"/>
        </w:rPr>
        <w:t xml:space="preserve">ohranjanje </w:t>
      </w:r>
      <w:r w:rsidR="006179FA" w:rsidRPr="00160A27">
        <w:rPr>
          <w:rFonts w:ascii="Arial" w:hAnsi="Arial" w:cs="Arial"/>
          <w:sz w:val="20"/>
          <w:szCs w:val="20"/>
        </w:rPr>
        <w:t>in</w:t>
      </w:r>
      <w:r w:rsidR="00627D36" w:rsidRPr="00160A27">
        <w:rPr>
          <w:rFonts w:ascii="Arial" w:hAnsi="Arial" w:cs="Arial"/>
          <w:sz w:val="20"/>
          <w:szCs w:val="20"/>
        </w:rPr>
        <w:t xml:space="preserve"> </w:t>
      </w:r>
      <w:r w:rsidR="00027773" w:rsidRPr="00160A27">
        <w:rPr>
          <w:rFonts w:ascii="Arial" w:hAnsi="Arial" w:cs="Arial"/>
          <w:sz w:val="20"/>
          <w:szCs w:val="20"/>
        </w:rPr>
        <w:t xml:space="preserve">krepitev </w:t>
      </w:r>
      <w:r w:rsidR="00627D36" w:rsidRPr="00160A27">
        <w:rPr>
          <w:rFonts w:ascii="Arial" w:hAnsi="Arial" w:cs="Arial"/>
          <w:sz w:val="20"/>
          <w:szCs w:val="20"/>
        </w:rPr>
        <w:t>nacionalne identitete;</w:t>
      </w:r>
    </w:p>
    <w:p w:rsidR="006179FA" w:rsidRPr="00160A27" w:rsidRDefault="006179FA" w:rsidP="00003A68">
      <w:pPr>
        <w:pStyle w:val="Odstavekseznama"/>
        <w:numPr>
          <w:ilvl w:val="0"/>
          <w:numId w:val="25"/>
        </w:numPr>
        <w:spacing w:before="0" w:after="0" w:line="240" w:lineRule="auto"/>
        <w:rPr>
          <w:rFonts w:ascii="Arial" w:hAnsi="Arial" w:cs="Arial"/>
          <w:sz w:val="20"/>
          <w:szCs w:val="20"/>
        </w:rPr>
      </w:pPr>
      <w:r w:rsidRPr="00160A27">
        <w:rPr>
          <w:rFonts w:ascii="Arial" w:hAnsi="Arial" w:cs="Arial"/>
          <w:sz w:val="20"/>
          <w:szCs w:val="20"/>
        </w:rPr>
        <w:t>medkulturn</w:t>
      </w:r>
      <w:r w:rsidR="00921736" w:rsidRPr="00160A27">
        <w:rPr>
          <w:rFonts w:ascii="Arial" w:hAnsi="Arial" w:cs="Arial"/>
          <w:sz w:val="20"/>
          <w:szCs w:val="20"/>
        </w:rPr>
        <w:t>i</w:t>
      </w:r>
      <w:r w:rsidRPr="00160A27">
        <w:rPr>
          <w:rFonts w:ascii="Arial" w:hAnsi="Arial" w:cs="Arial"/>
          <w:sz w:val="20"/>
          <w:szCs w:val="20"/>
        </w:rPr>
        <w:t xml:space="preserve"> dialog in sobivanja različnih kultur</w:t>
      </w:r>
      <w:r w:rsidR="00627D36" w:rsidRPr="00160A27">
        <w:rPr>
          <w:rFonts w:ascii="Arial" w:hAnsi="Arial" w:cs="Arial"/>
          <w:sz w:val="20"/>
          <w:szCs w:val="20"/>
        </w:rPr>
        <w:t xml:space="preserve"> </w:t>
      </w:r>
      <w:r w:rsidRPr="00160A27">
        <w:rPr>
          <w:rFonts w:ascii="Arial" w:hAnsi="Arial" w:cs="Arial"/>
          <w:sz w:val="20"/>
          <w:szCs w:val="20"/>
        </w:rPr>
        <w:t>ipd.</w:t>
      </w:r>
    </w:p>
    <w:p w:rsidR="00857DA4" w:rsidRPr="004D4440" w:rsidRDefault="00857DA4" w:rsidP="00003A68">
      <w:pPr>
        <w:pStyle w:val="Odstavekseznama"/>
        <w:numPr>
          <w:ilvl w:val="0"/>
          <w:numId w:val="16"/>
        </w:numPr>
        <w:spacing w:before="0" w:after="0" w:line="240" w:lineRule="auto"/>
        <w:rPr>
          <w:rFonts w:ascii="Arial" w:hAnsi="Arial" w:cs="Arial"/>
          <w:color w:val="000000" w:themeColor="text1"/>
          <w:sz w:val="20"/>
          <w:szCs w:val="20"/>
        </w:rPr>
      </w:pPr>
      <w:r w:rsidRPr="004D4440">
        <w:rPr>
          <w:rFonts w:ascii="Arial" w:hAnsi="Arial" w:cs="Arial"/>
          <w:color w:val="000000" w:themeColor="text1"/>
          <w:sz w:val="20"/>
          <w:szCs w:val="20"/>
        </w:rPr>
        <w:t>sodelovati z ministrstvi, izvajalci, gospodarskimi in drugimi združenji, nevladnimi organizacijami, samoupravnimi lokalnimi skupnostmi in drugimi deležniki za razvoj in izvajanje teh programov;</w:t>
      </w:r>
    </w:p>
    <w:p w:rsidR="00857DA4" w:rsidRPr="004D4440" w:rsidRDefault="00857DA4" w:rsidP="00003A68">
      <w:pPr>
        <w:pStyle w:val="Odstavekseznama"/>
        <w:numPr>
          <w:ilvl w:val="0"/>
          <w:numId w:val="16"/>
        </w:numPr>
        <w:spacing w:before="0" w:after="0" w:line="240" w:lineRule="auto"/>
        <w:rPr>
          <w:rFonts w:ascii="Arial" w:hAnsi="Arial" w:cs="Arial"/>
          <w:color w:val="000000" w:themeColor="text1"/>
          <w:sz w:val="20"/>
          <w:szCs w:val="20"/>
        </w:rPr>
      </w:pPr>
      <w:r w:rsidRPr="004D4440">
        <w:rPr>
          <w:rFonts w:ascii="Arial" w:hAnsi="Arial" w:cs="Arial"/>
          <w:color w:val="000000" w:themeColor="text1"/>
          <w:sz w:val="20"/>
          <w:szCs w:val="20"/>
        </w:rPr>
        <w:t>zagotoviti zbiranje podatkov za spremljanje vključevanja v javnoveljavne izobraževalne programe za odrasle</w:t>
      </w:r>
      <w:r w:rsidR="006A005F">
        <w:rPr>
          <w:rFonts w:ascii="Arial" w:hAnsi="Arial" w:cs="Arial"/>
          <w:color w:val="000000" w:themeColor="text1"/>
          <w:sz w:val="20"/>
          <w:szCs w:val="20"/>
        </w:rPr>
        <w:t>, po katerih se ne pridobi javnoveljavna izobrazba</w:t>
      </w:r>
      <w:r w:rsidRPr="004D4440">
        <w:rPr>
          <w:rFonts w:ascii="Arial" w:hAnsi="Arial" w:cs="Arial"/>
          <w:color w:val="000000" w:themeColor="text1"/>
          <w:sz w:val="20"/>
          <w:szCs w:val="20"/>
        </w:rPr>
        <w:t>;</w:t>
      </w:r>
    </w:p>
    <w:p w:rsidR="00857DA4" w:rsidRPr="004D4440" w:rsidRDefault="00857DA4" w:rsidP="00003A68">
      <w:pPr>
        <w:pStyle w:val="Odstavekseznama"/>
        <w:numPr>
          <w:ilvl w:val="0"/>
          <w:numId w:val="16"/>
        </w:numPr>
        <w:spacing w:before="0" w:after="0" w:line="240" w:lineRule="auto"/>
        <w:rPr>
          <w:rFonts w:ascii="Arial" w:hAnsi="Arial" w:cs="Arial"/>
          <w:sz w:val="20"/>
          <w:szCs w:val="20"/>
        </w:rPr>
      </w:pPr>
      <w:r w:rsidRPr="004D4440">
        <w:rPr>
          <w:rFonts w:ascii="Arial" w:hAnsi="Arial" w:cs="Arial"/>
          <w:sz w:val="20"/>
          <w:szCs w:val="20"/>
        </w:rPr>
        <w:t xml:space="preserve">razviti pristope oziroma inštrumente za ocenjevanje oziroma presojanja znanja in spretnosti ter njihova implementacija z namenom, da se ugotovijo potrebe po nadaljnjem izobraževanju; </w:t>
      </w:r>
    </w:p>
    <w:p w:rsidR="00857DA4" w:rsidRPr="004D4440" w:rsidRDefault="00857DA4" w:rsidP="00003A68">
      <w:pPr>
        <w:pStyle w:val="Odstavekseznama"/>
        <w:numPr>
          <w:ilvl w:val="0"/>
          <w:numId w:val="16"/>
        </w:numPr>
        <w:spacing w:before="0" w:after="0" w:line="240" w:lineRule="auto"/>
        <w:rPr>
          <w:rFonts w:ascii="Arial" w:hAnsi="Arial" w:cs="Arial"/>
          <w:sz w:val="20"/>
          <w:szCs w:val="20"/>
        </w:rPr>
      </w:pPr>
      <w:r w:rsidRPr="004D4440">
        <w:rPr>
          <w:rFonts w:ascii="Arial" w:hAnsi="Arial" w:cs="Arial"/>
          <w:sz w:val="20"/>
          <w:szCs w:val="20"/>
        </w:rPr>
        <w:t>zagotoviti pogoje za zvišanje vključenosti starejših nad 65 let v katerokoli obliko organiziranega izobraževanja in učenja;</w:t>
      </w:r>
    </w:p>
    <w:p w:rsidR="00857DA4" w:rsidRPr="004D4440" w:rsidRDefault="00857DA4" w:rsidP="00003A68">
      <w:pPr>
        <w:pStyle w:val="Odstavekseznama"/>
        <w:numPr>
          <w:ilvl w:val="0"/>
          <w:numId w:val="16"/>
        </w:numPr>
        <w:spacing w:before="0" w:after="0" w:line="240" w:lineRule="auto"/>
        <w:jc w:val="left"/>
        <w:rPr>
          <w:rFonts w:ascii="Arial" w:hAnsi="Arial" w:cs="Arial"/>
          <w:sz w:val="20"/>
          <w:szCs w:val="20"/>
        </w:rPr>
      </w:pPr>
      <w:r w:rsidRPr="004D4440">
        <w:rPr>
          <w:rFonts w:ascii="Arial" w:hAnsi="Arial" w:cs="Arial"/>
          <w:sz w:val="20"/>
          <w:szCs w:val="20"/>
        </w:rPr>
        <w:t xml:space="preserve">razviti didaktične in metodične prilagoditve za uporabo digitalne tehnologije za izobraževanje na daljavo in izvajanje teh programov na daljavo; </w:t>
      </w:r>
    </w:p>
    <w:p w:rsidR="00857DA4" w:rsidRPr="004D4440" w:rsidRDefault="00857DA4" w:rsidP="00003A68">
      <w:pPr>
        <w:pStyle w:val="Odstavekseznama"/>
        <w:numPr>
          <w:ilvl w:val="0"/>
          <w:numId w:val="16"/>
        </w:numPr>
        <w:spacing w:before="0" w:after="0" w:line="240" w:lineRule="auto"/>
        <w:rPr>
          <w:rFonts w:ascii="Arial" w:hAnsi="Arial" w:cs="Arial"/>
          <w:sz w:val="20"/>
          <w:szCs w:val="20"/>
        </w:rPr>
      </w:pPr>
      <w:r w:rsidRPr="004D4440">
        <w:rPr>
          <w:rFonts w:ascii="Arial" w:hAnsi="Arial" w:cs="Arial"/>
          <w:sz w:val="20"/>
          <w:szCs w:val="20"/>
        </w:rPr>
        <w:t xml:space="preserve">zagotoviti </w:t>
      </w:r>
      <w:r w:rsidR="00921736" w:rsidRPr="004D4440">
        <w:rPr>
          <w:rFonts w:ascii="Arial" w:hAnsi="Arial" w:cs="Arial"/>
          <w:sz w:val="20"/>
          <w:szCs w:val="20"/>
        </w:rPr>
        <w:t>svetovanje</w:t>
      </w:r>
      <w:r w:rsidR="00207542">
        <w:rPr>
          <w:rFonts w:ascii="Arial" w:hAnsi="Arial" w:cs="Arial"/>
          <w:sz w:val="20"/>
          <w:szCs w:val="20"/>
        </w:rPr>
        <w:t xml:space="preserve"> </w:t>
      </w:r>
      <w:r w:rsidRPr="004D4440">
        <w:rPr>
          <w:rFonts w:ascii="Arial" w:hAnsi="Arial" w:cs="Arial"/>
          <w:sz w:val="20"/>
          <w:szCs w:val="20"/>
        </w:rPr>
        <w:t xml:space="preserve">izvajalcem programov in </w:t>
      </w:r>
      <w:r w:rsidR="007D5559" w:rsidRPr="004D4440">
        <w:rPr>
          <w:rFonts w:ascii="Arial" w:hAnsi="Arial" w:cs="Arial"/>
          <w:sz w:val="20"/>
          <w:szCs w:val="20"/>
        </w:rPr>
        <w:t xml:space="preserve">krepiti izmenjavo </w:t>
      </w:r>
      <w:r w:rsidRPr="004D4440">
        <w:rPr>
          <w:rFonts w:ascii="Arial" w:hAnsi="Arial" w:cs="Arial"/>
          <w:sz w:val="20"/>
          <w:szCs w:val="20"/>
        </w:rPr>
        <w:t>dobrih praks;</w:t>
      </w:r>
    </w:p>
    <w:p w:rsidR="00857DA4" w:rsidRPr="004D4440" w:rsidRDefault="00857DA4" w:rsidP="00003A68">
      <w:pPr>
        <w:pStyle w:val="Odstavekseznama"/>
        <w:numPr>
          <w:ilvl w:val="0"/>
          <w:numId w:val="16"/>
        </w:numPr>
        <w:spacing w:before="0" w:after="0" w:line="240" w:lineRule="auto"/>
        <w:rPr>
          <w:rFonts w:ascii="Arial" w:hAnsi="Arial" w:cs="Arial"/>
          <w:color w:val="000000" w:themeColor="text1"/>
          <w:sz w:val="20"/>
          <w:szCs w:val="20"/>
        </w:rPr>
      </w:pPr>
      <w:r w:rsidRPr="004D4440">
        <w:rPr>
          <w:rFonts w:ascii="Arial" w:hAnsi="Arial" w:cs="Arial"/>
          <w:color w:val="000000" w:themeColor="text1"/>
          <w:sz w:val="20"/>
          <w:szCs w:val="20"/>
        </w:rPr>
        <w:t>zagotoviti dostopnost do izobraževanja v vseh statističnih regijah;</w:t>
      </w:r>
    </w:p>
    <w:p w:rsidR="00857DA4" w:rsidRPr="004D4440" w:rsidRDefault="00857DA4" w:rsidP="00003A68">
      <w:pPr>
        <w:pStyle w:val="Odstavekseznama"/>
        <w:numPr>
          <w:ilvl w:val="0"/>
          <w:numId w:val="16"/>
        </w:numPr>
        <w:spacing w:before="0" w:after="0" w:line="240" w:lineRule="auto"/>
        <w:rPr>
          <w:rFonts w:ascii="Arial" w:hAnsi="Arial" w:cs="Arial"/>
          <w:color w:val="000000" w:themeColor="text1"/>
          <w:sz w:val="20"/>
          <w:szCs w:val="20"/>
        </w:rPr>
      </w:pPr>
      <w:r w:rsidRPr="004D4440">
        <w:rPr>
          <w:rFonts w:ascii="Arial" w:hAnsi="Arial" w:cs="Arial"/>
          <w:color w:val="000000" w:themeColor="text1"/>
          <w:sz w:val="20"/>
          <w:szCs w:val="20"/>
        </w:rPr>
        <w:t>razviti in uveljaviti nove izobraževalne pristope in animacije za manj izobražene; npr. osebno mentorstvo, za starejše odrasle in ranljive skupine (npr. migrante, osebe na prestajanju kazni, osebe s posebnimi potrebami, osipnike);</w:t>
      </w:r>
    </w:p>
    <w:p w:rsidR="00857DA4" w:rsidRPr="004D4440" w:rsidRDefault="00857DA4" w:rsidP="00003A68">
      <w:pPr>
        <w:pStyle w:val="Odstavekseznama"/>
        <w:numPr>
          <w:ilvl w:val="0"/>
          <w:numId w:val="16"/>
        </w:numPr>
        <w:spacing w:before="0" w:after="0" w:line="240" w:lineRule="auto"/>
        <w:rPr>
          <w:rFonts w:ascii="Arial" w:hAnsi="Arial" w:cs="Arial"/>
          <w:color w:val="000000" w:themeColor="text1"/>
          <w:sz w:val="20"/>
          <w:szCs w:val="20"/>
        </w:rPr>
      </w:pPr>
      <w:r w:rsidRPr="004D4440">
        <w:rPr>
          <w:rFonts w:ascii="Arial" w:hAnsi="Arial" w:cs="Arial"/>
          <w:color w:val="000000" w:themeColor="text1"/>
          <w:sz w:val="20"/>
          <w:szCs w:val="20"/>
        </w:rPr>
        <w:t>povezati vsebine programov z življenjskimi in delovnimi potrebami;</w:t>
      </w:r>
    </w:p>
    <w:p w:rsidR="00857DA4" w:rsidRPr="004D4440" w:rsidRDefault="00857DA4" w:rsidP="00003A68">
      <w:pPr>
        <w:pStyle w:val="Odstavekseznama"/>
        <w:numPr>
          <w:ilvl w:val="0"/>
          <w:numId w:val="16"/>
        </w:numPr>
        <w:spacing w:before="0" w:after="0" w:line="240" w:lineRule="auto"/>
        <w:rPr>
          <w:rFonts w:ascii="Arial" w:hAnsi="Arial" w:cs="Arial"/>
          <w:color w:val="000000" w:themeColor="text1"/>
          <w:sz w:val="20"/>
          <w:szCs w:val="20"/>
        </w:rPr>
      </w:pPr>
      <w:r w:rsidRPr="004D4440">
        <w:rPr>
          <w:rFonts w:ascii="Arial" w:hAnsi="Arial" w:cs="Arial"/>
          <w:color w:val="000000" w:themeColor="text1"/>
          <w:sz w:val="20"/>
          <w:szCs w:val="20"/>
        </w:rPr>
        <w:t>načrtovati in izvajati kampanje o ozaveščanju posameznikov, podjetij in skupnosti o pomenu razvitih spretnosti (s poudarkom na bralnih, matematičnih in digitalnih spretnostih) za osebni razvoj in delo</w:t>
      </w:r>
      <w:r w:rsidR="00027773" w:rsidRPr="004D4440">
        <w:rPr>
          <w:rFonts w:ascii="Arial" w:hAnsi="Arial" w:cs="Arial"/>
          <w:color w:val="000000" w:themeColor="text1"/>
          <w:sz w:val="20"/>
          <w:szCs w:val="20"/>
        </w:rPr>
        <w:t>;</w:t>
      </w:r>
      <w:r w:rsidRPr="004D4440">
        <w:rPr>
          <w:rFonts w:ascii="Arial" w:hAnsi="Arial" w:cs="Arial"/>
          <w:color w:val="000000" w:themeColor="text1"/>
          <w:sz w:val="20"/>
          <w:szCs w:val="20"/>
        </w:rPr>
        <w:t xml:space="preserve"> </w:t>
      </w:r>
    </w:p>
    <w:p w:rsidR="00627D36" w:rsidRDefault="00627D36" w:rsidP="00003A68">
      <w:pPr>
        <w:pStyle w:val="Odstavekseznama"/>
        <w:numPr>
          <w:ilvl w:val="0"/>
          <w:numId w:val="16"/>
        </w:numPr>
        <w:spacing w:before="0" w:after="0" w:line="240" w:lineRule="auto"/>
        <w:rPr>
          <w:rFonts w:ascii="Arial" w:hAnsi="Arial" w:cs="Arial"/>
          <w:color w:val="000000" w:themeColor="text1"/>
          <w:sz w:val="20"/>
          <w:szCs w:val="20"/>
        </w:rPr>
      </w:pPr>
      <w:r w:rsidRPr="004D4440">
        <w:rPr>
          <w:rFonts w:ascii="Arial" w:hAnsi="Arial" w:cs="Arial"/>
          <w:color w:val="000000" w:themeColor="text1"/>
          <w:sz w:val="20"/>
          <w:szCs w:val="20"/>
        </w:rPr>
        <w:t xml:space="preserve">krepiti dejavnost nevladnih organizacij za </w:t>
      </w:r>
      <w:r w:rsidR="001C1B2A">
        <w:rPr>
          <w:rFonts w:ascii="Arial" w:hAnsi="Arial" w:cs="Arial"/>
          <w:color w:val="000000" w:themeColor="text1"/>
          <w:sz w:val="20"/>
          <w:szCs w:val="20"/>
        </w:rPr>
        <w:t>večje</w:t>
      </w:r>
      <w:r w:rsidR="001C1B2A" w:rsidRPr="004D4440">
        <w:rPr>
          <w:rFonts w:ascii="Arial" w:hAnsi="Arial" w:cs="Arial"/>
          <w:color w:val="000000" w:themeColor="text1"/>
          <w:sz w:val="20"/>
          <w:szCs w:val="20"/>
        </w:rPr>
        <w:t xml:space="preserve"> </w:t>
      </w:r>
      <w:r w:rsidR="001C1B2A">
        <w:rPr>
          <w:rFonts w:ascii="Arial" w:hAnsi="Arial" w:cs="Arial"/>
          <w:color w:val="000000" w:themeColor="text1"/>
          <w:sz w:val="20"/>
          <w:szCs w:val="20"/>
        </w:rPr>
        <w:t xml:space="preserve">vključevanje starejših v </w:t>
      </w:r>
      <w:r w:rsidRPr="004D4440">
        <w:rPr>
          <w:rFonts w:ascii="Arial" w:hAnsi="Arial" w:cs="Arial"/>
          <w:color w:val="000000" w:themeColor="text1"/>
          <w:sz w:val="20"/>
          <w:szCs w:val="20"/>
        </w:rPr>
        <w:t>VŽU</w:t>
      </w:r>
      <w:r w:rsidR="001C1B2A">
        <w:rPr>
          <w:rFonts w:ascii="Arial" w:hAnsi="Arial" w:cs="Arial"/>
          <w:color w:val="000000" w:themeColor="text1"/>
          <w:sz w:val="20"/>
          <w:szCs w:val="20"/>
        </w:rPr>
        <w:t>,</w:t>
      </w:r>
      <w:r w:rsidRPr="004D4440">
        <w:rPr>
          <w:rFonts w:ascii="Arial" w:hAnsi="Arial" w:cs="Arial"/>
          <w:color w:val="000000" w:themeColor="text1"/>
          <w:sz w:val="20"/>
          <w:szCs w:val="20"/>
        </w:rPr>
        <w:t xml:space="preserve"> </w:t>
      </w:r>
      <w:r w:rsidR="00FC4CF7">
        <w:rPr>
          <w:rFonts w:ascii="Arial" w:eastAsia="Calibri" w:hAnsi="Arial" w:cs="Arial"/>
          <w:sz w:val="20"/>
          <w:szCs w:val="20"/>
        </w:rPr>
        <w:t>s poudarkom na pridobivanju in izboljšanju digitalnih spretnosti</w:t>
      </w:r>
      <w:r w:rsidR="001C1B2A">
        <w:rPr>
          <w:rFonts w:ascii="Arial" w:hAnsi="Arial" w:cs="Arial"/>
          <w:color w:val="000000" w:themeColor="text1"/>
          <w:sz w:val="20"/>
          <w:szCs w:val="20"/>
        </w:rPr>
        <w:t>, prenosu znanja med generacijami</w:t>
      </w:r>
      <w:r w:rsidR="00A45AF0">
        <w:rPr>
          <w:rFonts w:ascii="Arial" w:hAnsi="Arial" w:cs="Arial"/>
          <w:color w:val="000000" w:themeColor="text1"/>
          <w:sz w:val="20"/>
          <w:szCs w:val="20"/>
        </w:rPr>
        <w:t>,</w:t>
      </w:r>
      <w:r w:rsidR="001C1B2A">
        <w:rPr>
          <w:rFonts w:ascii="Arial" w:hAnsi="Arial" w:cs="Arial"/>
          <w:color w:val="000000" w:themeColor="text1"/>
          <w:sz w:val="20"/>
          <w:szCs w:val="20"/>
        </w:rPr>
        <w:t xml:space="preserve"> vključevanj</w:t>
      </w:r>
      <w:r w:rsidR="00A45AF0">
        <w:rPr>
          <w:rFonts w:ascii="Arial" w:hAnsi="Arial" w:cs="Arial"/>
          <w:color w:val="000000" w:themeColor="text1"/>
          <w:sz w:val="20"/>
          <w:szCs w:val="20"/>
        </w:rPr>
        <w:t>u</w:t>
      </w:r>
      <w:r w:rsidR="001C1B2A">
        <w:rPr>
          <w:rFonts w:ascii="Arial" w:hAnsi="Arial" w:cs="Arial"/>
          <w:color w:val="000000" w:themeColor="text1"/>
          <w:sz w:val="20"/>
          <w:szCs w:val="20"/>
        </w:rPr>
        <w:t xml:space="preserve"> v svetovalno dejavnost za odrasle</w:t>
      </w:r>
      <w:r w:rsidR="00A45AF0">
        <w:rPr>
          <w:rFonts w:ascii="Arial" w:hAnsi="Arial" w:cs="Arial"/>
          <w:color w:val="000000" w:themeColor="text1"/>
          <w:sz w:val="20"/>
          <w:szCs w:val="20"/>
        </w:rPr>
        <w:t xml:space="preserve"> za načrtovanje individualne učne poti</w:t>
      </w:r>
      <w:r w:rsidR="001C1B2A">
        <w:rPr>
          <w:rFonts w:ascii="Arial" w:hAnsi="Arial" w:cs="Arial"/>
          <w:color w:val="000000" w:themeColor="text1"/>
          <w:sz w:val="20"/>
          <w:szCs w:val="20"/>
        </w:rPr>
        <w:t xml:space="preserve"> </w:t>
      </w:r>
      <w:r w:rsidR="00027773" w:rsidRPr="004D4440">
        <w:rPr>
          <w:rFonts w:ascii="Arial" w:hAnsi="Arial" w:cs="Arial"/>
          <w:color w:val="000000" w:themeColor="text1"/>
          <w:sz w:val="20"/>
          <w:szCs w:val="20"/>
        </w:rPr>
        <w:t>idr.</w:t>
      </w:r>
      <w:r w:rsidR="00FC4CF7">
        <w:rPr>
          <w:rFonts w:ascii="Arial" w:hAnsi="Arial" w:cs="Arial"/>
          <w:color w:val="000000" w:themeColor="text1"/>
          <w:sz w:val="20"/>
          <w:szCs w:val="20"/>
        </w:rPr>
        <w:t>;</w:t>
      </w:r>
    </w:p>
    <w:p w:rsidR="00FC4CF7" w:rsidRDefault="00FC4CF7" w:rsidP="00FC4CF7">
      <w:pPr>
        <w:pStyle w:val="Odstavekseznama"/>
        <w:numPr>
          <w:ilvl w:val="0"/>
          <w:numId w:val="16"/>
        </w:numPr>
        <w:spacing w:before="0" w:after="0" w:line="240" w:lineRule="auto"/>
        <w:rPr>
          <w:rFonts w:ascii="Arial" w:hAnsi="Arial" w:cs="Arial"/>
          <w:color w:val="000000" w:themeColor="text1"/>
          <w:sz w:val="20"/>
          <w:szCs w:val="20"/>
        </w:rPr>
      </w:pPr>
      <w:r>
        <w:rPr>
          <w:rFonts w:ascii="Arial" w:eastAsia="Calibri" w:hAnsi="Arial" w:cs="Arial"/>
          <w:sz w:val="20"/>
          <w:szCs w:val="20"/>
        </w:rPr>
        <w:lastRenderedPageBreak/>
        <w:t>zagot</w:t>
      </w:r>
      <w:r w:rsidR="00A45AF0">
        <w:rPr>
          <w:rFonts w:ascii="Arial" w:eastAsia="Calibri" w:hAnsi="Arial" w:cs="Arial"/>
          <w:sz w:val="20"/>
          <w:szCs w:val="20"/>
        </w:rPr>
        <w:t>oviti</w:t>
      </w:r>
      <w:r>
        <w:rPr>
          <w:rFonts w:ascii="Arial" w:eastAsia="Calibri" w:hAnsi="Arial" w:cs="Arial"/>
          <w:sz w:val="20"/>
          <w:szCs w:val="20"/>
        </w:rPr>
        <w:t xml:space="preserve"> ustrezn</w:t>
      </w:r>
      <w:r w:rsidR="00A45AF0">
        <w:rPr>
          <w:rFonts w:ascii="Arial" w:eastAsia="Calibri" w:hAnsi="Arial" w:cs="Arial"/>
          <w:sz w:val="20"/>
          <w:szCs w:val="20"/>
        </w:rPr>
        <w:t>o</w:t>
      </w:r>
      <w:r>
        <w:rPr>
          <w:rFonts w:ascii="Arial" w:eastAsia="Calibri" w:hAnsi="Arial" w:cs="Arial"/>
          <w:sz w:val="20"/>
          <w:szCs w:val="20"/>
        </w:rPr>
        <w:t xml:space="preserve"> IKT </w:t>
      </w:r>
      <w:r w:rsidR="006C4E0F">
        <w:rPr>
          <w:rFonts w:ascii="Arial" w:eastAsia="Calibri" w:hAnsi="Arial" w:cs="Arial"/>
          <w:sz w:val="20"/>
          <w:szCs w:val="20"/>
        </w:rPr>
        <w:t>oprem</w:t>
      </w:r>
      <w:r w:rsidR="00A45AF0">
        <w:rPr>
          <w:rFonts w:ascii="Arial" w:eastAsia="Calibri" w:hAnsi="Arial" w:cs="Arial"/>
          <w:sz w:val="20"/>
          <w:szCs w:val="20"/>
        </w:rPr>
        <w:t>o, učne pripomočke</w:t>
      </w:r>
      <w:r>
        <w:rPr>
          <w:rFonts w:ascii="Arial" w:eastAsia="Calibri" w:hAnsi="Arial" w:cs="Arial"/>
          <w:sz w:val="20"/>
          <w:szCs w:val="20"/>
        </w:rPr>
        <w:t xml:space="preserve"> in infrastruktur</w:t>
      </w:r>
      <w:r w:rsidR="00A45AF0">
        <w:rPr>
          <w:rFonts w:ascii="Arial" w:eastAsia="Calibri" w:hAnsi="Arial" w:cs="Arial"/>
          <w:sz w:val="20"/>
          <w:szCs w:val="20"/>
        </w:rPr>
        <w:t>o za učenje v tradicionalni in v obliki na daljavo</w:t>
      </w:r>
      <w:r w:rsidR="006C4E0F">
        <w:rPr>
          <w:rFonts w:ascii="Arial" w:eastAsia="Calibri" w:hAnsi="Arial" w:cs="Arial"/>
          <w:sz w:val="20"/>
          <w:szCs w:val="20"/>
        </w:rPr>
        <w:t>.</w:t>
      </w:r>
    </w:p>
    <w:p w:rsidR="00963172" w:rsidRPr="004D4440" w:rsidRDefault="00963172" w:rsidP="00F62BC5">
      <w:pPr>
        <w:spacing w:before="0" w:after="0" w:line="240" w:lineRule="auto"/>
        <w:ind w:left="425"/>
        <w:rPr>
          <w:rFonts w:ascii="Arial" w:hAnsi="Arial" w:cs="Arial"/>
          <w:color w:val="000000" w:themeColor="text1"/>
          <w:sz w:val="20"/>
          <w:szCs w:val="20"/>
        </w:rPr>
      </w:pPr>
    </w:p>
    <w:p w:rsidR="006A005F" w:rsidRPr="00160A27" w:rsidRDefault="005D0877" w:rsidP="00967C68">
      <w:pPr>
        <w:pStyle w:val="Naslov4"/>
      </w:pPr>
      <w:bookmarkStart w:id="105" w:name="_Toc49954412"/>
      <w:bookmarkStart w:id="106" w:name="_Toc77603646"/>
      <w:r w:rsidRPr="00160A27">
        <w:t>4.1.</w:t>
      </w:r>
      <w:r w:rsidR="00F20B7F" w:rsidRPr="00160A27">
        <w:t>3</w:t>
      </w:r>
      <w:r w:rsidRPr="00160A27">
        <w:t xml:space="preserve"> </w:t>
      </w:r>
      <w:r w:rsidR="007F07AA" w:rsidRPr="00160A27">
        <w:t>Programi in dejavnosti, ki se izvajajo kot javna služba</w:t>
      </w:r>
      <w:bookmarkEnd w:id="105"/>
      <w:bookmarkEnd w:id="106"/>
      <w:r w:rsidR="00AA284A" w:rsidRPr="00160A27">
        <w:t xml:space="preserve"> </w:t>
      </w:r>
    </w:p>
    <w:p w:rsidR="006A005F" w:rsidRPr="00160A27" w:rsidRDefault="006A005F" w:rsidP="00F62BC5">
      <w:pPr>
        <w:spacing w:before="0" w:after="0" w:line="240" w:lineRule="auto"/>
        <w:ind w:left="1841"/>
        <w:jc w:val="left"/>
        <w:rPr>
          <w:rFonts w:ascii="Arial" w:hAnsi="Arial" w:cs="Arial"/>
          <w:b/>
          <w:sz w:val="20"/>
          <w:szCs w:val="20"/>
        </w:rPr>
      </w:pPr>
    </w:p>
    <w:p w:rsidR="005D0877" w:rsidRPr="00160A27" w:rsidRDefault="007F07AA" w:rsidP="002E5B1A">
      <w:pPr>
        <w:spacing w:before="0" w:after="0" w:line="240" w:lineRule="auto"/>
        <w:rPr>
          <w:rFonts w:ascii="Arial" w:eastAsia="Times New Roman" w:hAnsi="Arial" w:cs="Arial"/>
          <w:sz w:val="20"/>
          <w:szCs w:val="20"/>
        </w:rPr>
      </w:pPr>
      <w:r w:rsidRPr="00160A27">
        <w:rPr>
          <w:rFonts w:ascii="Arial" w:hAnsi="Arial" w:cs="Arial"/>
          <w:sz w:val="20"/>
          <w:szCs w:val="20"/>
          <w:lang w:eastAsia="en-US"/>
        </w:rPr>
        <w:t xml:space="preserve">Programi in dejavnosti, ki se izvajajo </w:t>
      </w:r>
      <w:r w:rsidR="005D0877" w:rsidRPr="00160A27">
        <w:rPr>
          <w:rFonts w:ascii="Arial" w:hAnsi="Arial" w:cs="Arial"/>
          <w:sz w:val="20"/>
          <w:szCs w:val="20"/>
          <w:lang w:eastAsia="en-US"/>
        </w:rPr>
        <w:t>kot</w:t>
      </w:r>
      <w:r w:rsidRPr="00160A27">
        <w:rPr>
          <w:rFonts w:ascii="Arial" w:hAnsi="Arial" w:cs="Arial"/>
          <w:sz w:val="20"/>
          <w:szCs w:val="20"/>
          <w:lang w:eastAsia="en-US"/>
        </w:rPr>
        <w:t xml:space="preserve"> </w:t>
      </w:r>
      <w:r w:rsidR="005D0877" w:rsidRPr="00160A27">
        <w:rPr>
          <w:rFonts w:ascii="Arial" w:hAnsi="Arial" w:cs="Arial"/>
          <w:sz w:val="20"/>
          <w:szCs w:val="20"/>
          <w:lang w:eastAsia="en-US"/>
        </w:rPr>
        <w:t>javna služba</w:t>
      </w:r>
      <w:r w:rsidR="005D0877" w:rsidRPr="00160A27">
        <w:rPr>
          <w:rFonts w:ascii="Arial" w:eastAsia="Times New Roman" w:hAnsi="Arial" w:cs="Arial"/>
          <w:sz w:val="20"/>
          <w:szCs w:val="20"/>
        </w:rPr>
        <w:t xml:space="preserve"> so opredeljene v zakonih pristojnih ministrstev</w:t>
      </w:r>
      <w:r w:rsidR="006179FA" w:rsidRPr="00160A27">
        <w:rPr>
          <w:rFonts w:ascii="Arial" w:eastAsia="Times New Roman" w:hAnsi="Arial" w:cs="Arial"/>
          <w:sz w:val="20"/>
          <w:szCs w:val="20"/>
        </w:rPr>
        <w:t xml:space="preserve">, ki jih </w:t>
      </w:r>
      <w:r w:rsidR="006A005F" w:rsidRPr="00160A27">
        <w:rPr>
          <w:rFonts w:ascii="Arial" w:eastAsia="Times New Roman" w:hAnsi="Arial" w:cs="Arial"/>
          <w:sz w:val="20"/>
          <w:szCs w:val="20"/>
        </w:rPr>
        <w:t>izvajajo</w:t>
      </w:r>
      <w:r w:rsidR="006A005F" w:rsidRPr="00160A27">
        <w:rPr>
          <w:rFonts w:ascii="Arial" w:hAnsi="Arial" w:cs="Arial"/>
          <w:sz w:val="20"/>
          <w:szCs w:val="20"/>
          <w:lang w:eastAsia="en-US"/>
        </w:rPr>
        <w:t xml:space="preserve"> </w:t>
      </w:r>
      <w:r w:rsidRPr="00160A27">
        <w:rPr>
          <w:rFonts w:ascii="Arial" w:hAnsi="Arial" w:cs="Arial"/>
          <w:sz w:val="20"/>
          <w:szCs w:val="20"/>
          <w:lang w:eastAsia="en-US"/>
        </w:rPr>
        <w:t>in spremlja</w:t>
      </w:r>
      <w:r w:rsidR="006179FA" w:rsidRPr="00160A27">
        <w:rPr>
          <w:rFonts w:ascii="Arial" w:hAnsi="Arial" w:cs="Arial"/>
          <w:sz w:val="20"/>
          <w:szCs w:val="20"/>
          <w:lang w:eastAsia="en-US"/>
        </w:rPr>
        <w:t>j</w:t>
      </w:r>
      <w:r w:rsidRPr="00160A27">
        <w:rPr>
          <w:rFonts w:ascii="Arial" w:hAnsi="Arial" w:cs="Arial"/>
          <w:sz w:val="20"/>
          <w:szCs w:val="20"/>
          <w:lang w:eastAsia="en-US"/>
        </w:rPr>
        <w:t>o</w:t>
      </w:r>
      <w:r w:rsidR="006179FA" w:rsidRPr="00160A27">
        <w:rPr>
          <w:rFonts w:ascii="Arial" w:hAnsi="Arial" w:cs="Arial"/>
          <w:sz w:val="20"/>
          <w:szCs w:val="20"/>
          <w:lang w:eastAsia="en-US"/>
        </w:rPr>
        <w:t>.</w:t>
      </w:r>
      <w:r w:rsidR="003721DC" w:rsidRPr="00160A27">
        <w:rPr>
          <w:rFonts w:ascii="Arial" w:hAnsi="Arial" w:cs="Arial"/>
          <w:sz w:val="20"/>
          <w:szCs w:val="20"/>
          <w:lang w:eastAsia="en-US"/>
        </w:rPr>
        <w:t xml:space="preserve"> </w:t>
      </w:r>
      <w:r w:rsidR="005D0877" w:rsidRPr="00160A27">
        <w:rPr>
          <w:rFonts w:ascii="Arial" w:eastAsia="Times New Roman" w:hAnsi="Arial" w:cs="Arial"/>
          <w:sz w:val="20"/>
          <w:szCs w:val="20"/>
        </w:rPr>
        <w:t xml:space="preserve">Pristojna ministrstva </w:t>
      </w:r>
      <w:r w:rsidR="006179FA" w:rsidRPr="00160A27">
        <w:rPr>
          <w:rFonts w:ascii="Arial" w:eastAsia="Times New Roman" w:hAnsi="Arial" w:cs="Arial"/>
          <w:sz w:val="20"/>
          <w:szCs w:val="20"/>
        </w:rPr>
        <w:t>izvajajo</w:t>
      </w:r>
      <w:r w:rsidR="005D0877" w:rsidRPr="00160A27">
        <w:rPr>
          <w:rFonts w:ascii="Arial" w:eastAsia="Times New Roman" w:hAnsi="Arial" w:cs="Arial"/>
          <w:sz w:val="20"/>
          <w:szCs w:val="20"/>
        </w:rPr>
        <w:t xml:space="preserve"> javno službo, ki posega na področje izobraževanja odraslih</w:t>
      </w:r>
      <w:r w:rsidR="006A005F" w:rsidRPr="00160A27">
        <w:rPr>
          <w:rFonts w:ascii="Arial" w:eastAsia="Times New Roman" w:hAnsi="Arial" w:cs="Arial"/>
          <w:sz w:val="20"/>
          <w:szCs w:val="20"/>
        </w:rPr>
        <w:t xml:space="preserve"> in je določena </w:t>
      </w:r>
      <w:r w:rsidR="005D0877" w:rsidRPr="00160A27">
        <w:rPr>
          <w:rFonts w:ascii="Arial" w:eastAsia="Times New Roman" w:hAnsi="Arial" w:cs="Arial"/>
          <w:sz w:val="20"/>
          <w:szCs w:val="20"/>
        </w:rPr>
        <w:t>v naslednjih zakonih.</w:t>
      </w:r>
    </w:p>
    <w:p w:rsidR="00BD4874" w:rsidRPr="00160A27" w:rsidRDefault="00BD4874" w:rsidP="00F62BC5">
      <w:pPr>
        <w:spacing w:before="0" w:after="0" w:line="240" w:lineRule="auto"/>
        <w:ind w:left="425"/>
        <w:rPr>
          <w:rFonts w:ascii="Arial" w:eastAsia="Times New Roman" w:hAnsi="Arial" w:cs="Arial"/>
          <w:sz w:val="20"/>
          <w:szCs w:val="20"/>
        </w:rPr>
      </w:pPr>
    </w:p>
    <w:p w:rsidR="00BD4874" w:rsidRPr="00160A27" w:rsidRDefault="00BD4874" w:rsidP="002E5B1A">
      <w:pPr>
        <w:spacing w:before="0" w:after="0" w:line="240" w:lineRule="auto"/>
        <w:rPr>
          <w:rFonts w:ascii="Arial" w:eastAsia="Times New Roman" w:hAnsi="Arial" w:cs="Arial"/>
          <w:b/>
          <w:sz w:val="20"/>
          <w:szCs w:val="20"/>
        </w:rPr>
      </w:pPr>
      <w:r w:rsidRPr="00160A27">
        <w:rPr>
          <w:rFonts w:ascii="Arial" w:eastAsia="Times New Roman" w:hAnsi="Arial" w:cs="Arial"/>
          <w:b/>
          <w:sz w:val="20"/>
          <w:szCs w:val="20"/>
        </w:rPr>
        <w:t>MIZŠ:</w:t>
      </w:r>
    </w:p>
    <w:p w:rsidR="005140EF" w:rsidRPr="00160A27" w:rsidRDefault="005140EF" w:rsidP="002E5B1A">
      <w:pPr>
        <w:spacing w:before="0" w:after="0" w:line="240" w:lineRule="auto"/>
        <w:rPr>
          <w:rFonts w:ascii="Arial" w:eastAsia="Times New Roman" w:hAnsi="Arial" w:cs="Arial"/>
          <w:sz w:val="20"/>
          <w:szCs w:val="20"/>
        </w:rPr>
      </w:pPr>
      <w:r w:rsidRPr="00160A27">
        <w:rPr>
          <w:rFonts w:ascii="Arial" w:eastAsia="Times New Roman" w:hAnsi="Arial" w:cs="Arial"/>
          <w:sz w:val="20"/>
          <w:szCs w:val="20"/>
        </w:rPr>
        <w:t>ZIO-1 določa javno službo na področju izobraževanja odraslih v 52. členu</w:t>
      </w:r>
      <w:r w:rsidR="006A005F" w:rsidRPr="00160A27">
        <w:rPr>
          <w:rFonts w:ascii="Arial" w:eastAsia="Times New Roman" w:hAnsi="Arial" w:cs="Arial"/>
          <w:sz w:val="20"/>
          <w:szCs w:val="20"/>
        </w:rPr>
        <w:t>.</w:t>
      </w:r>
    </w:p>
    <w:p w:rsidR="005140EF" w:rsidRPr="00160A27" w:rsidRDefault="005140EF" w:rsidP="002E5B1A">
      <w:pPr>
        <w:pStyle w:val="Odstavek0"/>
        <w:spacing w:before="0"/>
        <w:ind w:firstLine="0"/>
        <w:rPr>
          <w:sz w:val="20"/>
          <w:szCs w:val="20"/>
        </w:rPr>
      </w:pPr>
      <w:r w:rsidRPr="00160A27">
        <w:rPr>
          <w:sz w:val="20"/>
          <w:szCs w:val="20"/>
        </w:rPr>
        <w:t>Vsebina javne službe na področju izobraževanja odraslih sta program osnovne šole za odrasle (v nadaljnjem besedilu: program OŠO) za in svetovalna dejavnost v izobraževanju odraslih pri:</w:t>
      </w:r>
    </w:p>
    <w:p w:rsidR="005140EF" w:rsidRPr="00160A27" w:rsidRDefault="005140EF" w:rsidP="00003A68">
      <w:pPr>
        <w:pStyle w:val="Alineazaodstavkom"/>
        <w:numPr>
          <w:ilvl w:val="0"/>
          <w:numId w:val="36"/>
        </w:numPr>
        <w:rPr>
          <w:sz w:val="20"/>
          <w:szCs w:val="20"/>
        </w:rPr>
      </w:pPr>
      <w:r w:rsidRPr="00160A27">
        <w:rPr>
          <w:sz w:val="20"/>
          <w:szCs w:val="20"/>
        </w:rPr>
        <w:t>vključevanju v program OŠO in pri nadaljevanju izobraževalne poti,</w:t>
      </w:r>
    </w:p>
    <w:p w:rsidR="005140EF" w:rsidRPr="00160A27" w:rsidRDefault="005140EF" w:rsidP="00003A68">
      <w:pPr>
        <w:pStyle w:val="Alineazaodstavkom"/>
        <w:numPr>
          <w:ilvl w:val="0"/>
          <w:numId w:val="36"/>
        </w:numPr>
        <w:rPr>
          <w:sz w:val="20"/>
          <w:szCs w:val="20"/>
        </w:rPr>
      </w:pPr>
      <w:r w:rsidRPr="00160A27">
        <w:rPr>
          <w:sz w:val="20"/>
          <w:szCs w:val="20"/>
        </w:rPr>
        <w:t>vključevanju v javnoveljavne izobraževalne programe za odrasle, po katerih se ne pridobi javnoveljavna izobrazba,</w:t>
      </w:r>
    </w:p>
    <w:p w:rsidR="005140EF" w:rsidRPr="00160A27" w:rsidRDefault="005140EF" w:rsidP="00003A68">
      <w:pPr>
        <w:pStyle w:val="Alineazaodstavkom"/>
        <w:numPr>
          <w:ilvl w:val="0"/>
          <w:numId w:val="36"/>
        </w:numPr>
        <w:rPr>
          <w:sz w:val="20"/>
          <w:szCs w:val="20"/>
        </w:rPr>
      </w:pPr>
      <w:r w:rsidRPr="00160A27">
        <w:rPr>
          <w:sz w:val="20"/>
          <w:szCs w:val="20"/>
        </w:rPr>
        <w:t>vključevanju v neformalne izobraževalne programe za odrasle,</w:t>
      </w:r>
    </w:p>
    <w:p w:rsidR="005140EF" w:rsidRPr="00160A27" w:rsidRDefault="005140EF" w:rsidP="00003A68">
      <w:pPr>
        <w:pStyle w:val="Alineazaodstavkom"/>
        <w:numPr>
          <w:ilvl w:val="0"/>
          <w:numId w:val="36"/>
        </w:numPr>
        <w:rPr>
          <w:sz w:val="20"/>
          <w:szCs w:val="20"/>
        </w:rPr>
      </w:pPr>
      <w:r w:rsidRPr="00160A27">
        <w:rPr>
          <w:sz w:val="20"/>
          <w:szCs w:val="20"/>
        </w:rPr>
        <w:t>ugotavljanju in dokumentiranju znanja, spretnosti in veščin, pridobljenih v neformalnem izobraževanju in priložnostnem učenju na podlagi dokumentacije, in sicer za osebnostni razvoj, nadaljnje izobraževanje in vključitev na trg dela ter</w:t>
      </w:r>
    </w:p>
    <w:p w:rsidR="005140EF" w:rsidRPr="00160A27" w:rsidRDefault="005140EF" w:rsidP="00003A68">
      <w:pPr>
        <w:pStyle w:val="Alineazaodstavkom"/>
        <w:numPr>
          <w:ilvl w:val="0"/>
          <w:numId w:val="36"/>
        </w:numPr>
        <w:rPr>
          <w:sz w:val="20"/>
          <w:szCs w:val="20"/>
        </w:rPr>
      </w:pPr>
      <w:r w:rsidRPr="00160A27">
        <w:rPr>
          <w:sz w:val="20"/>
          <w:szCs w:val="20"/>
        </w:rPr>
        <w:t>samostojnem učenju.</w:t>
      </w:r>
    </w:p>
    <w:p w:rsidR="00BD4874" w:rsidRPr="00160A27" w:rsidRDefault="00BD4874" w:rsidP="00F62BC5">
      <w:pPr>
        <w:spacing w:before="0" w:after="0" w:line="240" w:lineRule="auto"/>
        <w:ind w:left="425"/>
        <w:rPr>
          <w:rFonts w:ascii="Arial" w:eastAsia="Times New Roman" w:hAnsi="Arial" w:cs="Arial"/>
          <w:sz w:val="20"/>
          <w:szCs w:val="20"/>
        </w:rPr>
      </w:pPr>
    </w:p>
    <w:p w:rsidR="008338E9" w:rsidRPr="00160A27" w:rsidRDefault="008338E9" w:rsidP="002E5B1A">
      <w:pPr>
        <w:spacing w:before="0" w:after="0" w:line="240" w:lineRule="auto"/>
        <w:rPr>
          <w:rFonts w:ascii="Arial" w:eastAsia="Times New Roman" w:hAnsi="Arial" w:cs="Arial"/>
          <w:b/>
          <w:sz w:val="20"/>
          <w:szCs w:val="20"/>
        </w:rPr>
      </w:pPr>
      <w:r w:rsidRPr="00160A27">
        <w:rPr>
          <w:rFonts w:ascii="Arial" w:eastAsia="Times New Roman" w:hAnsi="Arial" w:cs="Arial"/>
          <w:b/>
          <w:sz w:val="20"/>
          <w:szCs w:val="20"/>
        </w:rPr>
        <w:t>M</w:t>
      </w:r>
      <w:r w:rsidR="006179FA" w:rsidRPr="00160A27">
        <w:rPr>
          <w:rFonts w:ascii="Arial" w:eastAsia="Times New Roman" w:hAnsi="Arial" w:cs="Arial"/>
          <w:b/>
          <w:sz w:val="20"/>
          <w:szCs w:val="20"/>
        </w:rPr>
        <w:t>KGP:</w:t>
      </w:r>
    </w:p>
    <w:p w:rsidR="00627D36" w:rsidRPr="00160A27" w:rsidRDefault="00AD6985" w:rsidP="002E5B1A">
      <w:pPr>
        <w:spacing w:before="0" w:after="0" w:line="240" w:lineRule="auto"/>
        <w:rPr>
          <w:rFonts w:ascii="Arial" w:eastAsia="Times New Roman" w:hAnsi="Arial" w:cs="Arial"/>
          <w:sz w:val="20"/>
          <w:szCs w:val="20"/>
        </w:rPr>
      </w:pPr>
      <w:r w:rsidRPr="00160A27">
        <w:rPr>
          <w:rFonts w:ascii="Arial" w:eastAsia="Times New Roman" w:hAnsi="Arial" w:cs="Arial"/>
          <w:sz w:val="20"/>
          <w:szCs w:val="20"/>
        </w:rPr>
        <w:t>Zakon o kmetijstvu</w:t>
      </w:r>
      <w:r w:rsidR="00CC4D53" w:rsidRPr="00160A27">
        <w:rPr>
          <w:rFonts w:ascii="Arial" w:eastAsia="Times New Roman" w:hAnsi="Arial" w:cs="Arial"/>
          <w:sz w:val="20"/>
          <w:szCs w:val="20"/>
        </w:rPr>
        <w:t xml:space="preserve"> </w:t>
      </w:r>
      <w:hyperlink r:id="rId17" w:history="1">
        <w:r w:rsidR="001E2015" w:rsidRPr="00E53058">
          <w:rPr>
            <w:rStyle w:val="Hiperpovezava"/>
            <w:rFonts w:ascii="Arial" w:hAnsi="Arial" w:cs="Arial"/>
            <w:bCs/>
            <w:color w:val="auto"/>
            <w:sz w:val="18"/>
            <w:szCs w:val="18"/>
            <w:shd w:val="clear" w:color="auto" w:fill="FFFFFF"/>
          </w:rPr>
          <w:t> (ZKme-1)</w:t>
        </w:r>
      </w:hyperlink>
      <w:r w:rsidR="001E2015" w:rsidRPr="00E53058">
        <w:rPr>
          <w:rFonts w:ascii="Arial" w:eastAsia="Times New Roman" w:hAnsi="Arial" w:cs="Arial"/>
          <w:sz w:val="20"/>
          <w:szCs w:val="20"/>
        </w:rPr>
        <w:t xml:space="preserve"> </w:t>
      </w:r>
      <w:r w:rsidR="00CC4D53" w:rsidRPr="00E53058">
        <w:rPr>
          <w:rFonts w:ascii="Arial" w:eastAsia="Times New Roman" w:hAnsi="Arial" w:cs="Arial"/>
          <w:sz w:val="20"/>
          <w:szCs w:val="20"/>
        </w:rPr>
        <w:t xml:space="preserve">(Uradni </w:t>
      </w:r>
      <w:r w:rsidR="00CC4D53" w:rsidRPr="00160A27">
        <w:rPr>
          <w:rFonts w:ascii="Arial" w:eastAsia="Times New Roman" w:hAnsi="Arial" w:cs="Arial"/>
          <w:sz w:val="20"/>
          <w:szCs w:val="20"/>
        </w:rPr>
        <w:t>list RS, št</w:t>
      </w:r>
      <w:r w:rsidR="001525FA" w:rsidRPr="00160A27">
        <w:rPr>
          <w:rFonts w:ascii="Arial" w:eastAsia="Times New Roman" w:hAnsi="Arial" w:cs="Arial"/>
          <w:sz w:val="20"/>
          <w:szCs w:val="20"/>
        </w:rPr>
        <w:t>. 45/08, 57/12, 90/12 – ZdZPVHVVR, 26/14, 32/15, 27/17 in 22/18)</w:t>
      </w:r>
      <w:r w:rsidR="001525FA" w:rsidRPr="00160A27" w:rsidDel="001525FA">
        <w:rPr>
          <w:rFonts w:ascii="Arial" w:eastAsia="Times New Roman" w:hAnsi="Arial" w:cs="Arial"/>
          <w:sz w:val="20"/>
          <w:szCs w:val="20"/>
        </w:rPr>
        <w:t xml:space="preserve"> </w:t>
      </w:r>
      <w:r w:rsidR="0036534F" w:rsidRPr="00160A27">
        <w:rPr>
          <w:rFonts w:ascii="Arial" w:eastAsia="Times New Roman" w:hAnsi="Arial" w:cs="Arial"/>
          <w:sz w:val="20"/>
          <w:szCs w:val="20"/>
        </w:rPr>
        <w:t>v</w:t>
      </w:r>
      <w:r w:rsidRPr="00160A27">
        <w:rPr>
          <w:rFonts w:ascii="Arial" w:eastAsia="Times New Roman" w:hAnsi="Arial" w:cs="Arial"/>
          <w:sz w:val="20"/>
          <w:szCs w:val="20"/>
        </w:rPr>
        <w:t xml:space="preserve"> 122.členu opredeli področja javnih služb, med temi tudi “kmetijsko svetovanje”, ki je podrobneje opisano</w:t>
      </w:r>
      <w:r w:rsidR="00627D36" w:rsidRPr="00160A27">
        <w:rPr>
          <w:rFonts w:ascii="Arial" w:eastAsia="Times New Roman" w:hAnsi="Arial" w:cs="Arial"/>
          <w:sz w:val="20"/>
          <w:szCs w:val="20"/>
        </w:rPr>
        <w:t xml:space="preserve"> v naslednjih členih:</w:t>
      </w:r>
    </w:p>
    <w:p w:rsidR="00AD6985" w:rsidRPr="00160A27" w:rsidRDefault="00AD6985" w:rsidP="00003A68">
      <w:pPr>
        <w:pStyle w:val="Odstavekseznama"/>
        <w:numPr>
          <w:ilvl w:val="0"/>
          <w:numId w:val="37"/>
        </w:numPr>
        <w:spacing w:before="0" w:after="0" w:line="240" w:lineRule="auto"/>
        <w:rPr>
          <w:rFonts w:ascii="Arial" w:eastAsia="Times New Roman" w:hAnsi="Arial" w:cs="Arial"/>
          <w:sz w:val="20"/>
          <w:szCs w:val="20"/>
        </w:rPr>
      </w:pPr>
      <w:r w:rsidRPr="00160A27">
        <w:rPr>
          <w:rFonts w:ascii="Arial" w:eastAsia="Times New Roman" w:hAnsi="Arial" w:cs="Arial"/>
          <w:sz w:val="20"/>
          <w:szCs w:val="20"/>
        </w:rPr>
        <w:t>123.člen:</w:t>
      </w:r>
    </w:p>
    <w:p w:rsidR="00AD6985" w:rsidRPr="00160A27" w:rsidRDefault="00AD6985" w:rsidP="00003A68">
      <w:pPr>
        <w:pStyle w:val="Odstavekseznama"/>
        <w:numPr>
          <w:ilvl w:val="0"/>
          <w:numId w:val="9"/>
        </w:numPr>
        <w:spacing w:before="0" w:after="0" w:line="240" w:lineRule="auto"/>
        <w:ind w:left="1145"/>
        <w:rPr>
          <w:rFonts w:ascii="Arial" w:eastAsia="Times New Roman" w:hAnsi="Arial" w:cs="Arial"/>
          <w:sz w:val="20"/>
          <w:szCs w:val="20"/>
        </w:rPr>
      </w:pPr>
      <w:r w:rsidRPr="00160A27">
        <w:rPr>
          <w:rFonts w:ascii="Arial" w:eastAsia="Times New Roman" w:hAnsi="Arial" w:cs="Arial"/>
          <w:sz w:val="20"/>
          <w:szCs w:val="20"/>
        </w:rPr>
        <w:t>svetovanje v zvezi s tehnološkim, gospodarskim in okoljevarstvenim področjem opravljanja kmetijske dejavnosti;</w:t>
      </w:r>
    </w:p>
    <w:p w:rsidR="00AD6985" w:rsidRPr="00160A27" w:rsidRDefault="00AD6985" w:rsidP="00003A68">
      <w:pPr>
        <w:pStyle w:val="Odstavekseznama"/>
        <w:numPr>
          <w:ilvl w:val="0"/>
          <w:numId w:val="9"/>
        </w:numPr>
        <w:spacing w:before="0" w:after="0" w:line="240" w:lineRule="auto"/>
        <w:ind w:left="1145"/>
        <w:rPr>
          <w:rFonts w:ascii="Arial" w:eastAsia="Times New Roman" w:hAnsi="Arial" w:cs="Arial"/>
          <w:sz w:val="20"/>
          <w:szCs w:val="20"/>
        </w:rPr>
      </w:pPr>
      <w:r w:rsidRPr="00160A27">
        <w:rPr>
          <w:rFonts w:ascii="Arial" w:eastAsia="Times New Roman" w:hAnsi="Arial" w:cs="Arial"/>
          <w:sz w:val="20"/>
          <w:szCs w:val="20"/>
        </w:rPr>
        <w:t>svetovanje in pomoč pri izdelavi razvojnih načrtov za kmetijska gospodarstva;</w:t>
      </w:r>
    </w:p>
    <w:p w:rsidR="00AD6985" w:rsidRPr="00160A27" w:rsidRDefault="00AD6985" w:rsidP="00003A68">
      <w:pPr>
        <w:pStyle w:val="Odstavekseznama"/>
        <w:numPr>
          <w:ilvl w:val="0"/>
          <w:numId w:val="9"/>
        </w:numPr>
        <w:spacing w:before="0" w:after="0" w:line="240" w:lineRule="auto"/>
        <w:ind w:left="1145"/>
        <w:rPr>
          <w:rFonts w:ascii="Arial" w:eastAsia="Times New Roman" w:hAnsi="Arial" w:cs="Arial"/>
          <w:sz w:val="20"/>
          <w:szCs w:val="20"/>
        </w:rPr>
      </w:pPr>
      <w:r w:rsidRPr="00160A27">
        <w:rPr>
          <w:rFonts w:ascii="Arial" w:eastAsia="Times New Roman" w:hAnsi="Arial" w:cs="Arial"/>
          <w:sz w:val="20"/>
          <w:szCs w:val="20"/>
        </w:rPr>
        <w:t>svetovanje in pomoč pri uveljavljanju ukrepov kmetijske politike;</w:t>
      </w:r>
    </w:p>
    <w:p w:rsidR="00AD6985" w:rsidRPr="00160A27" w:rsidRDefault="00AD6985" w:rsidP="00003A68">
      <w:pPr>
        <w:pStyle w:val="Odstavekseznama"/>
        <w:numPr>
          <w:ilvl w:val="0"/>
          <w:numId w:val="9"/>
        </w:numPr>
        <w:spacing w:before="0" w:after="0" w:line="240" w:lineRule="auto"/>
        <w:ind w:left="1145"/>
        <w:rPr>
          <w:rFonts w:ascii="Arial" w:eastAsia="Times New Roman" w:hAnsi="Arial" w:cs="Arial"/>
          <w:sz w:val="20"/>
          <w:szCs w:val="20"/>
        </w:rPr>
      </w:pPr>
      <w:r w:rsidRPr="00160A27">
        <w:rPr>
          <w:rFonts w:ascii="Arial" w:eastAsia="Times New Roman" w:hAnsi="Arial" w:cs="Arial"/>
          <w:sz w:val="20"/>
          <w:szCs w:val="20"/>
        </w:rPr>
        <w:t>svetovanje in pomoč pri organizaciji in delovanju rejskih organizacij, organizacij pridelovalcev in drugih oblik proizvodnega združevanja kmetijskih pridelovalcev;</w:t>
      </w:r>
    </w:p>
    <w:p w:rsidR="00AD6985" w:rsidRPr="00160A27" w:rsidRDefault="00AD6985" w:rsidP="00003A68">
      <w:pPr>
        <w:pStyle w:val="Odstavekseznama"/>
        <w:numPr>
          <w:ilvl w:val="0"/>
          <w:numId w:val="9"/>
        </w:numPr>
        <w:spacing w:before="0" w:after="0" w:line="240" w:lineRule="auto"/>
        <w:ind w:left="1145"/>
        <w:rPr>
          <w:rFonts w:ascii="Arial" w:eastAsia="Times New Roman" w:hAnsi="Arial" w:cs="Arial"/>
          <w:sz w:val="20"/>
          <w:szCs w:val="20"/>
        </w:rPr>
      </w:pPr>
      <w:r w:rsidRPr="00160A27">
        <w:rPr>
          <w:rFonts w:ascii="Arial" w:eastAsia="Times New Roman" w:hAnsi="Arial" w:cs="Arial"/>
          <w:sz w:val="20"/>
          <w:szCs w:val="20"/>
        </w:rPr>
        <w:t>svetovanje na področju kmetijskih in s kmetijstvom povezanih predpisov.</w:t>
      </w:r>
    </w:p>
    <w:p w:rsidR="00AD6985" w:rsidRPr="00160A27" w:rsidRDefault="00AD6985" w:rsidP="00003A68">
      <w:pPr>
        <w:pStyle w:val="Odstavekseznama"/>
        <w:numPr>
          <w:ilvl w:val="0"/>
          <w:numId w:val="37"/>
        </w:numPr>
        <w:rPr>
          <w:rFonts w:ascii="Arial" w:eastAsia="Times New Roman" w:hAnsi="Arial" w:cs="Arial"/>
          <w:sz w:val="20"/>
          <w:szCs w:val="20"/>
        </w:rPr>
      </w:pPr>
      <w:r w:rsidRPr="00160A27">
        <w:rPr>
          <w:rFonts w:ascii="Arial" w:eastAsia="Times New Roman" w:hAnsi="Arial" w:cs="Arial"/>
          <w:sz w:val="20"/>
          <w:szCs w:val="20"/>
        </w:rPr>
        <w:t>127.a členu so zapisane naloge javne svetovalne službe v čebelarstvu:</w:t>
      </w:r>
    </w:p>
    <w:p w:rsidR="00AD6985" w:rsidRPr="00160A27" w:rsidRDefault="00AD6985" w:rsidP="00003A68">
      <w:pPr>
        <w:pStyle w:val="Odstavekseznama"/>
        <w:numPr>
          <w:ilvl w:val="0"/>
          <w:numId w:val="10"/>
        </w:numPr>
        <w:spacing w:before="0" w:after="0" w:line="240" w:lineRule="auto"/>
        <w:ind w:left="1145"/>
        <w:rPr>
          <w:rFonts w:ascii="Arial" w:eastAsia="Times New Roman" w:hAnsi="Arial" w:cs="Arial"/>
          <w:sz w:val="20"/>
          <w:szCs w:val="20"/>
        </w:rPr>
      </w:pPr>
      <w:r w:rsidRPr="00160A27">
        <w:rPr>
          <w:rFonts w:ascii="Arial" w:eastAsia="Times New Roman" w:hAnsi="Arial" w:cs="Arial"/>
          <w:sz w:val="20"/>
          <w:szCs w:val="20"/>
          <w:lang w:val="x-none"/>
        </w:rPr>
        <w:t>svetovanje na področju tehnologije, ekonomike in varne hrane;</w:t>
      </w:r>
    </w:p>
    <w:p w:rsidR="00AD6985" w:rsidRPr="00160A27" w:rsidRDefault="00AD6985" w:rsidP="00003A68">
      <w:pPr>
        <w:pStyle w:val="Odstavekseznama"/>
        <w:numPr>
          <w:ilvl w:val="0"/>
          <w:numId w:val="10"/>
        </w:numPr>
        <w:spacing w:before="0" w:after="0" w:line="240" w:lineRule="auto"/>
        <w:ind w:left="1145"/>
        <w:rPr>
          <w:rFonts w:ascii="Arial" w:eastAsia="Times New Roman" w:hAnsi="Arial" w:cs="Arial"/>
          <w:sz w:val="20"/>
          <w:szCs w:val="20"/>
        </w:rPr>
      </w:pPr>
      <w:r w:rsidRPr="00160A27">
        <w:rPr>
          <w:rFonts w:ascii="Arial" w:eastAsia="Times New Roman" w:hAnsi="Arial" w:cs="Arial"/>
          <w:sz w:val="20"/>
          <w:szCs w:val="20"/>
          <w:lang w:val="x-none"/>
        </w:rPr>
        <w:t>svetovanje pri izdelavi razvojnih načrtov čebelarstva;</w:t>
      </w:r>
    </w:p>
    <w:p w:rsidR="00AD6985" w:rsidRPr="00160A27" w:rsidRDefault="00AD6985" w:rsidP="00003A68">
      <w:pPr>
        <w:pStyle w:val="Odstavekseznama"/>
        <w:numPr>
          <w:ilvl w:val="0"/>
          <w:numId w:val="10"/>
        </w:numPr>
        <w:spacing w:before="0" w:after="0" w:line="240" w:lineRule="auto"/>
        <w:ind w:left="1145"/>
        <w:rPr>
          <w:rFonts w:ascii="Arial" w:eastAsia="Times New Roman" w:hAnsi="Arial" w:cs="Arial"/>
          <w:sz w:val="20"/>
          <w:szCs w:val="20"/>
        </w:rPr>
      </w:pPr>
      <w:r w:rsidRPr="00160A27">
        <w:rPr>
          <w:rFonts w:ascii="Arial" w:eastAsia="Times New Roman" w:hAnsi="Arial" w:cs="Arial"/>
          <w:sz w:val="20"/>
          <w:szCs w:val="20"/>
          <w:lang w:val="x-none"/>
        </w:rPr>
        <w:t>svetovanje pri uveljavljanju ukrepov skupne kmetijske politike s področja čebelarstva;</w:t>
      </w:r>
    </w:p>
    <w:p w:rsidR="00AD6985" w:rsidRPr="00160A27" w:rsidRDefault="00AD6985" w:rsidP="00003A68">
      <w:pPr>
        <w:pStyle w:val="Odstavekseznama"/>
        <w:numPr>
          <w:ilvl w:val="0"/>
          <w:numId w:val="10"/>
        </w:numPr>
        <w:spacing w:before="0" w:after="0" w:line="240" w:lineRule="auto"/>
        <w:ind w:left="1145"/>
        <w:rPr>
          <w:rFonts w:ascii="Arial" w:eastAsia="Times New Roman" w:hAnsi="Arial" w:cs="Arial"/>
          <w:sz w:val="20"/>
          <w:szCs w:val="20"/>
        </w:rPr>
      </w:pPr>
      <w:r w:rsidRPr="00160A27">
        <w:rPr>
          <w:rFonts w:ascii="Arial" w:eastAsia="Times New Roman" w:hAnsi="Arial" w:cs="Arial"/>
          <w:sz w:val="20"/>
          <w:szCs w:val="20"/>
          <w:lang w:val="x-none"/>
        </w:rPr>
        <w:t>svetovanje pri organizaciji in delovanju organizacij proizvajalcev iz 107. člena ali skupin proizvajalcev iz 107.a člena tega zakona;</w:t>
      </w:r>
    </w:p>
    <w:p w:rsidR="00AD6985" w:rsidRPr="00160A27" w:rsidRDefault="00AD6985" w:rsidP="00003A68">
      <w:pPr>
        <w:pStyle w:val="Odstavekseznama"/>
        <w:numPr>
          <w:ilvl w:val="0"/>
          <w:numId w:val="11"/>
        </w:numPr>
        <w:spacing w:before="0" w:after="0" w:line="240" w:lineRule="auto"/>
        <w:ind w:left="1145"/>
        <w:rPr>
          <w:rFonts w:ascii="Arial" w:eastAsia="Times New Roman" w:hAnsi="Arial" w:cs="Arial"/>
          <w:sz w:val="20"/>
          <w:szCs w:val="20"/>
        </w:rPr>
      </w:pPr>
      <w:r w:rsidRPr="00160A27">
        <w:rPr>
          <w:rFonts w:ascii="Arial" w:eastAsia="Times New Roman" w:hAnsi="Arial" w:cs="Arial"/>
          <w:sz w:val="20"/>
          <w:szCs w:val="20"/>
          <w:lang w:val="x-none"/>
        </w:rPr>
        <w:t>svetovanje pri pripravi predpisov s področja čebelarstva;</w:t>
      </w:r>
    </w:p>
    <w:p w:rsidR="00AD6985" w:rsidRPr="00160A27" w:rsidRDefault="00AD6985" w:rsidP="00003A68">
      <w:pPr>
        <w:pStyle w:val="Odstavekseznama"/>
        <w:numPr>
          <w:ilvl w:val="0"/>
          <w:numId w:val="11"/>
        </w:numPr>
        <w:spacing w:before="0" w:after="0" w:line="240" w:lineRule="auto"/>
        <w:ind w:left="1145"/>
        <w:rPr>
          <w:rFonts w:ascii="Arial" w:eastAsia="Times New Roman" w:hAnsi="Arial" w:cs="Arial"/>
          <w:sz w:val="20"/>
          <w:szCs w:val="20"/>
        </w:rPr>
      </w:pPr>
      <w:r w:rsidRPr="00160A27">
        <w:rPr>
          <w:rFonts w:ascii="Arial" w:eastAsia="Times New Roman" w:hAnsi="Arial" w:cs="Arial"/>
          <w:sz w:val="20"/>
          <w:szCs w:val="20"/>
          <w:lang w:val="x-none"/>
        </w:rPr>
        <w:t>sodelovanje pri pripravi razvojnih programov v čebelarstvu;</w:t>
      </w:r>
    </w:p>
    <w:p w:rsidR="00AD6985" w:rsidRPr="00160A27" w:rsidRDefault="00AD6985" w:rsidP="00003A68">
      <w:pPr>
        <w:pStyle w:val="Odstavekseznama"/>
        <w:numPr>
          <w:ilvl w:val="0"/>
          <w:numId w:val="11"/>
        </w:numPr>
        <w:spacing w:before="0" w:after="0" w:line="240" w:lineRule="auto"/>
        <w:ind w:left="1145"/>
        <w:rPr>
          <w:rFonts w:ascii="Arial" w:eastAsia="Times New Roman" w:hAnsi="Arial" w:cs="Arial"/>
          <w:sz w:val="20"/>
          <w:szCs w:val="20"/>
        </w:rPr>
      </w:pPr>
      <w:r w:rsidRPr="00160A27">
        <w:rPr>
          <w:rFonts w:ascii="Arial" w:eastAsia="Times New Roman" w:hAnsi="Arial" w:cs="Arial"/>
          <w:sz w:val="20"/>
          <w:szCs w:val="20"/>
          <w:lang w:val="x-none"/>
        </w:rPr>
        <w:t>ozaveščanje mladine in širše javnosti o pomenu čebelarstva;</w:t>
      </w:r>
    </w:p>
    <w:p w:rsidR="00AD6985" w:rsidRPr="00160A27" w:rsidRDefault="00AD6985" w:rsidP="00003A68">
      <w:pPr>
        <w:pStyle w:val="Odstavekseznama"/>
        <w:numPr>
          <w:ilvl w:val="0"/>
          <w:numId w:val="11"/>
        </w:numPr>
        <w:spacing w:before="0" w:after="0" w:line="240" w:lineRule="auto"/>
        <w:ind w:left="1145"/>
        <w:rPr>
          <w:rFonts w:ascii="Arial" w:eastAsia="Times New Roman" w:hAnsi="Arial" w:cs="Arial"/>
          <w:sz w:val="20"/>
          <w:szCs w:val="20"/>
        </w:rPr>
      </w:pPr>
      <w:r w:rsidRPr="00160A27">
        <w:rPr>
          <w:rFonts w:ascii="Arial" w:eastAsia="Times New Roman" w:hAnsi="Arial" w:cs="Arial"/>
          <w:sz w:val="20"/>
          <w:szCs w:val="20"/>
          <w:lang w:val="x-none"/>
        </w:rPr>
        <w:t>druge svetovalne naloge v čebelarstvu.</w:t>
      </w:r>
    </w:p>
    <w:p w:rsidR="00627D36" w:rsidRPr="00160A27" w:rsidRDefault="00627D36" w:rsidP="00F62BC5">
      <w:pPr>
        <w:pStyle w:val="Odstavekseznama"/>
        <w:spacing w:before="0" w:after="0" w:line="240" w:lineRule="auto"/>
        <w:ind w:left="1145"/>
        <w:rPr>
          <w:rFonts w:ascii="Arial" w:eastAsia="Times New Roman" w:hAnsi="Arial" w:cs="Arial"/>
          <w:sz w:val="20"/>
          <w:szCs w:val="20"/>
        </w:rPr>
      </w:pPr>
    </w:p>
    <w:p w:rsidR="00AD6985" w:rsidRPr="00160A27" w:rsidRDefault="00AD6985" w:rsidP="002271B9">
      <w:pPr>
        <w:spacing w:before="0" w:after="0" w:line="240" w:lineRule="auto"/>
        <w:rPr>
          <w:rFonts w:ascii="Arial" w:eastAsia="Times New Roman" w:hAnsi="Arial" w:cs="Arial"/>
          <w:sz w:val="20"/>
          <w:szCs w:val="20"/>
          <w:lang w:val="x-none"/>
        </w:rPr>
      </w:pPr>
      <w:r w:rsidRPr="00160A27">
        <w:rPr>
          <w:rFonts w:ascii="Arial" w:eastAsia="Times New Roman" w:hAnsi="Arial" w:cs="Arial"/>
          <w:sz w:val="20"/>
          <w:szCs w:val="20"/>
        </w:rPr>
        <w:t>Zakon o gozdovih</w:t>
      </w:r>
      <w:r w:rsidR="00CC4D53" w:rsidRPr="00160A27">
        <w:rPr>
          <w:rFonts w:ascii="Arial" w:eastAsia="Times New Roman" w:hAnsi="Arial" w:cs="Arial"/>
          <w:sz w:val="20"/>
          <w:szCs w:val="20"/>
        </w:rPr>
        <w:t xml:space="preserve"> </w:t>
      </w:r>
      <w:r w:rsidR="001E2015">
        <w:rPr>
          <w:rFonts w:ascii="Arial" w:hAnsi="Arial" w:cs="Arial"/>
          <w:sz w:val="20"/>
          <w:szCs w:val="20"/>
        </w:rPr>
        <w:t xml:space="preserve">(ZG) </w:t>
      </w:r>
      <w:r w:rsidR="00CC4D53" w:rsidRPr="00160A27">
        <w:rPr>
          <w:rFonts w:ascii="Arial" w:eastAsia="Times New Roman" w:hAnsi="Arial" w:cs="Arial"/>
          <w:sz w:val="20"/>
          <w:szCs w:val="20"/>
          <w:lang w:val="es-ES"/>
        </w:rPr>
        <w:t>(Uradni list RS, št</w:t>
      </w:r>
      <w:r w:rsidR="001525FA" w:rsidRPr="00160A27">
        <w:rPr>
          <w:rFonts w:ascii="Arial" w:eastAsia="Times New Roman" w:hAnsi="Arial" w:cs="Arial"/>
          <w:sz w:val="20"/>
          <w:szCs w:val="20"/>
          <w:lang w:val="es-ES"/>
        </w:rPr>
        <w:t>. 30/93, 56/99 – ZON, 67/02, 110/02 – ZGO-1, 115/06 – ORZG40, 110/07, 106/10, 63/13, 101/13 – ZDavNepr, 17/14, 22/14 – odl. US</w:t>
      </w:r>
      <w:r w:rsidR="003041DE" w:rsidRPr="00160A27">
        <w:rPr>
          <w:rFonts w:ascii="Arial" w:eastAsia="Times New Roman" w:hAnsi="Arial" w:cs="Arial"/>
          <w:sz w:val="20"/>
          <w:szCs w:val="20"/>
          <w:lang w:val="es-ES"/>
        </w:rPr>
        <w:t>, 24/15, 9/16 – ZGGLRS in 77/16</w:t>
      </w:r>
      <w:r w:rsidR="00CC4D53" w:rsidRPr="00160A27">
        <w:rPr>
          <w:rFonts w:ascii="Arial" w:eastAsia="Times New Roman" w:hAnsi="Arial" w:cs="Arial"/>
          <w:sz w:val="20"/>
          <w:szCs w:val="20"/>
          <w:lang w:val="es-ES"/>
        </w:rPr>
        <w:t>):</w:t>
      </w:r>
      <w:r w:rsidR="00207542" w:rsidRPr="00160A27">
        <w:rPr>
          <w:rFonts w:ascii="Arial" w:eastAsia="Times New Roman" w:hAnsi="Arial" w:cs="Arial"/>
          <w:sz w:val="20"/>
          <w:szCs w:val="20"/>
          <w:lang w:val="es-ES"/>
        </w:rPr>
        <w:t xml:space="preserve"> </w:t>
      </w:r>
      <w:r w:rsidR="0036534F" w:rsidRPr="00160A27">
        <w:rPr>
          <w:rFonts w:ascii="Arial" w:eastAsia="Times New Roman" w:hAnsi="Arial" w:cs="Arial"/>
          <w:sz w:val="20"/>
          <w:szCs w:val="20"/>
        </w:rPr>
        <w:t>v</w:t>
      </w:r>
      <w:r w:rsidRPr="00160A27">
        <w:rPr>
          <w:rFonts w:ascii="Arial" w:eastAsia="Times New Roman" w:hAnsi="Arial" w:cs="Arial"/>
          <w:sz w:val="20"/>
          <w:szCs w:val="20"/>
        </w:rPr>
        <w:t xml:space="preserve"> 50. členu opredeli dejavnosti </w:t>
      </w:r>
      <w:r w:rsidR="0036534F" w:rsidRPr="00160A27">
        <w:rPr>
          <w:rFonts w:ascii="Arial" w:eastAsia="Times New Roman" w:hAnsi="Arial" w:cs="Arial"/>
          <w:sz w:val="20"/>
          <w:szCs w:val="20"/>
        </w:rPr>
        <w:t xml:space="preserve">javne </w:t>
      </w:r>
      <w:r w:rsidRPr="00160A27">
        <w:rPr>
          <w:rFonts w:ascii="Arial" w:eastAsia="Times New Roman" w:hAnsi="Arial" w:cs="Arial"/>
          <w:sz w:val="20"/>
          <w:szCs w:val="20"/>
        </w:rPr>
        <w:t>gozdarske službe in med temi tudi</w:t>
      </w:r>
      <w:r w:rsidR="0036534F" w:rsidRPr="00160A27">
        <w:rPr>
          <w:rFonts w:ascii="Arial" w:eastAsia="Times New Roman" w:hAnsi="Arial" w:cs="Arial"/>
          <w:sz w:val="20"/>
          <w:szCs w:val="20"/>
        </w:rPr>
        <w:t xml:space="preserve"> </w:t>
      </w:r>
      <w:r w:rsidRPr="00160A27">
        <w:rPr>
          <w:rFonts w:ascii="Arial" w:eastAsia="Times New Roman" w:hAnsi="Arial" w:cs="Arial"/>
          <w:sz w:val="20"/>
          <w:szCs w:val="20"/>
          <w:lang w:val="x-none"/>
        </w:rPr>
        <w:t>strokovno svetovanje in usposabljanje lastnikov gozdov.</w:t>
      </w:r>
    </w:p>
    <w:p w:rsidR="00627D36" w:rsidRPr="00160A27" w:rsidRDefault="00627D36" w:rsidP="00F62BC5">
      <w:pPr>
        <w:spacing w:before="0" w:after="0" w:line="240" w:lineRule="auto"/>
        <w:ind w:left="425"/>
        <w:rPr>
          <w:rFonts w:ascii="Arial" w:eastAsia="Times New Roman" w:hAnsi="Arial" w:cs="Arial"/>
          <w:sz w:val="20"/>
          <w:szCs w:val="20"/>
          <w:lang w:val="x-none"/>
        </w:rPr>
      </w:pPr>
    </w:p>
    <w:p w:rsidR="008338E9" w:rsidRPr="00160A27" w:rsidRDefault="008338E9" w:rsidP="002271B9">
      <w:pPr>
        <w:spacing w:before="0" w:after="0" w:line="240" w:lineRule="auto"/>
        <w:rPr>
          <w:rFonts w:ascii="Arial" w:eastAsia="Times New Roman" w:hAnsi="Arial" w:cs="Arial"/>
          <w:b/>
          <w:sz w:val="20"/>
          <w:szCs w:val="20"/>
        </w:rPr>
      </w:pPr>
      <w:r w:rsidRPr="00160A27">
        <w:rPr>
          <w:rFonts w:ascii="Arial" w:eastAsia="Times New Roman" w:hAnsi="Arial" w:cs="Arial"/>
          <w:b/>
          <w:sz w:val="20"/>
          <w:szCs w:val="20"/>
        </w:rPr>
        <w:t>M</w:t>
      </w:r>
      <w:r w:rsidR="006179FA" w:rsidRPr="00160A27">
        <w:rPr>
          <w:rFonts w:ascii="Arial" w:eastAsia="Times New Roman" w:hAnsi="Arial" w:cs="Arial"/>
          <w:b/>
          <w:sz w:val="20"/>
          <w:szCs w:val="20"/>
        </w:rPr>
        <w:t>K:</w:t>
      </w:r>
    </w:p>
    <w:p w:rsidR="0036534F" w:rsidRPr="00160A27" w:rsidRDefault="00AD6985" w:rsidP="002271B9">
      <w:pPr>
        <w:spacing w:before="0" w:after="0" w:line="240" w:lineRule="auto"/>
        <w:rPr>
          <w:rFonts w:ascii="Arial" w:eastAsia="Times New Roman" w:hAnsi="Arial" w:cs="Arial"/>
          <w:sz w:val="20"/>
          <w:szCs w:val="20"/>
        </w:rPr>
      </w:pPr>
      <w:r w:rsidRPr="00160A27">
        <w:rPr>
          <w:rFonts w:ascii="Arial" w:eastAsia="Times New Roman" w:hAnsi="Arial" w:cs="Arial"/>
          <w:sz w:val="20"/>
          <w:szCs w:val="20"/>
        </w:rPr>
        <w:t>Zakon o varstvu kulturne dediščine</w:t>
      </w:r>
      <w:r w:rsidR="00CC4D53" w:rsidRPr="00160A27">
        <w:rPr>
          <w:rFonts w:ascii="Arial" w:eastAsia="Times New Roman" w:hAnsi="Arial" w:cs="Arial"/>
          <w:sz w:val="20"/>
          <w:szCs w:val="20"/>
        </w:rPr>
        <w:t xml:space="preserve"> </w:t>
      </w:r>
      <w:r w:rsidR="00CC4D53" w:rsidRPr="00160A27">
        <w:rPr>
          <w:rFonts w:ascii="Arial" w:eastAsia="Times New Roman" w:hAnsi="Arial" w:cs="Arial"/>
          <w:sz w:val="20"/>
          <w:szCs w:val="20"/>
          <w:lang w:val="es-ES"/>
        </w:rPr>
        <w:t>(Uradni list RS, št</w:t>
      </w:r>
      <w:r w:rsidR="001525FA" w:rsidRPr="00160A27">
        <w:rPr>
          <w:rFonts w:ascii="Arial" w:eastAsia="Times New Roman" w:hAnsi="Arial" w:cs="Arial"/>
          <w:sz w:val="20"/>
          <w:szCs w:val="20"/>
          <w:lang w:val="es-ES"/>
        </w:rPr>
        <w:t>. 16/08, 123/08, 8/11 – ORZVKD39, 90/12, 111/13, 32/16 in 21/18 – ZNOrg)</w:t>
      </w:r>
      <w:r w:rsidR="00CC4D53" w:rsidRPr="00160A27">
        <w:rPr>
          <w:rFonts w:ascii="Arial" w:eastAsia="Times New Roman" w:hAnsi="Arial" w:cs="Arial"/>
          <w:sz w:val="20"/>
          <w:szCs w:val="20"/>
          <w:lang w:val="es-ES"/>
        </w:rPr>
        <w:t>:</w:t>
      </w:r>
    </w:p>
    <w:p w:rsidR="00AD6985" w:rsidRPr="00160A27" w:rsidRDefault="00AD6985" w:rsidP="00003A68">
      <w:pPr>
        <w:pStyle w:val="Odstavekseznama"/>
        <w:numPr>
          <w:ilvl w:val="0"/>
          <w:numId w:val="12"/>
        </w:numPr>
        <w:spacing w:before="0" w:after="0" w:line="240" w:lineRule="auto"/>
        <w:ind w:left="357" w:hanging="357"/>
        <w:rPr>
          <w:rFonts w:ascii="Arial" w:eastAsia="Times New Roman" w:hAnsi="Arial" w:cs="Arial"/>
          <w:sz w:val="20"/>
          <w:szCs w:val="20"/>
        </w:rPr>
      </w:pPr>
      <w:r w:rsidRPr="00160A27">
        <w:rPr>
          <w:rFonts w:ascii="Arial" w:eastAsia="Times New Roman" w:hAnsi="Arial" w:cs="Arial"/>
          <w:sz w:val="20"/>
          <w:szCs w:val="20"/>
        </w:rPr>
        <w:t>v 81.</w:t>
      </w:r>
      <w:r w:rsidR="0036534F" w:rsidRPr="00160A27">
        <w:rPr>
          <w:rFonts w:ascii="Arial" w:eastAsia="Times New Roman" w:hAnsi="Arial" w:cs="Arial"/>
          <w:sz w:val="20"/>
          <w:szCs w:val="20"/>
        </w:rPr>
        <w:t xml:space="preserve"> </w:t>
      </w:r>
      <w:r w:rsidRPr="00160A27">
        <w:rPr>
          <w:rFonts w:ascii="Arial" w:eastAsia="Times New Roman" w:hAnsi="Arial" w:cs="Arial"/>
          <w:sz w:val="20"/>
          <w:szCs w:val="20"/>
        </w:rPr>
        <w:t xml:space="preserve">členu je opredeljena </w:t>
      </w:r>
      <w:r w:rsidR="0036534F" w:rsidRPr="00160A27">
        <w:rPr>
          <w:rFonts w:ascii="Arial" w:eastAsia="Times New Roman" w:hAnsi="Arial" w:cs="Arial"/>
          <w:sz w:val="20"/>
          <w:szCs w:val="20"/>
        </w:rPr>
        <w:t xml:space="preserve">javna </w:t>
      </w:r>
      <w:r w:rsidRPr="00160A27">
        <w:rPr>
          <w:rFonts w:ascii="Arial" w:eastAsia="Times New Roman" w:hAnsi="Arial" w:cs="Arial"/>
          <w:sz w:val="20"/>
          <w:szCs w:val="20"/>
        </w:rPr>
        <w:t>služba varstva. V prvem odstavku je določena</w:t>
      </w:r>
      <w:r w:rsidR="0036534F" w:rsidRPr="00160A27">
        <w:rPr>
          <w:rFonts w:ascii="Arial" w:eastAsia="Times New Roman" w:hAnsi="Arial" w:cs="Arial"/>
          <w:sz w:val="20"/>
          <w:szCs w:val="20"/>
        </w:rPr>
        <w:t xml:space="preserve"> </w:t>
      </w:r>
      <w:r w:rsidRPr="00160A27">
        <w:rPr>
          <w:rFonts w:ascii="Arial" w:eastAsia="Times New Roman" w:hAnsi="Arial" w:cs="Arial"/>
          <w:sz w:val="20"/>
          <w:szCs w:val="20"/>
        </w:rPr>
        <w:t>dejavnost javne službe</w:t>
      </w:r>
      <w:r w:rsidR="0036534F" w:rsidRPr="00160A27">
        <w:rPr>
          <w:rFonts w:ascii="Arial" w:eastAsia="Times New Roman" w:hAnsi="Arial" w:cs="Arial"/>
          <w:sz w:val="20"/>
          <w:szCs w:val="20"/>
        </w:rPr>
        <w:t>, ki</w:t>
      </w:r>
      <w:r w:rsidRPr="00160A27">
        <w:rPr>
          <w:rFonts w:ascii="Arial" w:eastAsia="Times New Roman" w:hAnsi="Arial" w:cs="Arial"/>
          <w:sz w:val="20"/>
          <w:szCs w:val="20"/>
        </w:rPr>
        <w:t xml:space="preserve"> obsega identificiranje, dokumentiranje, vrednotenje, interpretiranje in raziskovanje dediščine,</w:t>
      </w:r>
      <w:r w:rsidR="0036534F" w:rsidRPr="00160A27">
        <w:rPr>
          <w:rFonts w:ascii="Arial" w:eastAsia="Times New Roman" w:hAnsi="Arial" w:cs="Arial"/>
          <w:sz w:val="20"/>
          <w:szCs w:val="20"/>
        </w:rPr>
        <w:t xml:space="preserve"> </w:t>
      </w:r>
      <w:r w:rsidRPr="00160A27">
        <w:rPr>
          <w:rFonts w:ascii="Arial" w:eastAsia="Times New Roman" w:hAnsi="Arial" w:cs="Arial"/>
          <w:sz w:val="20"/>
          <w:szCs w:val="20"/>
        </w:rPr>
        <w:t>ohranitev dediščine ter preprečevanje škodljivih vplivov nanjo, upravljanje dediščine, omogočanje dostopa do dediščine ali do informacij o njej, njeno predstavljanje javnosti in razvijanje zavesti o njej, razen če z zakonom ni določeno drugače.</w:t>
      </w:r>
    </w:p>
    <w:p w:rsidR="00AD6985" w:rsidRPr="00160A27" w:rsidRDefault="0036534F" w:rsidP="00003A68">
      <w:pPr>
        <w:pStyle w:val="Odstavekseznama"/>
        <w:numPr>
          <w:ilvl w:val="0"/>
          <w:numId w:val="12"/>
        </w:numPr>
        <w:spacing w:before="0" w:after="0" w:line="240" w:lineRule="auto"/>
        <w:rPr>
          <w:rFonts w:ascii="Arial" w:eastAsia="Times New Roman" w:hAnsi="Arial" w:cs="Arial"/>
          <w:sz w:val="20"/>
          <w:szCs w:val="20"/>
        </w:rPr>
      </w:pPr>
      <w:r w:rsidRPr="00160A27">
        <w:rPr>
          <w:rFonts w:ascii="Arial" w:eastAsia="Times New Roman" w:hAnsi="Arial" w:cs="Arial"/>
          <w:sz w:val="20"/>
          <w:szCs w:val="20"/>
        </w:rPr>
        <w:lastRenderedPageBreak/>
        <w:t xml:space="preserve">v </w:t>
      </w:r>
      <w:r w:rsidR="00AD6985" w:rsidRPr="00160A27">
        <w:rPr>
          <w:rFonts w:ascii="Arial" w:eastAsia="Times New Roman" w:hAnsi="Arial" w:cs="Arial"/>
          <w:sz w:val="20"/>
          <w:szCs w:val="20"/>
        </w:rPr>
        <w:t>83.</w:t>
      </w:r>
      <w:r w:rsidRPr="00160A27">
        <w:rPr>
          <w:rFonts w:ascii="Arial" w:eastAsia="Times New Roman" w:hAnsi="Arial" w:cs="Arial"/>
          <w:sz w:val="20"/>
          <w:szCs w:val="20"/>
        </w:rPr>
        <w:t xml:space="preserve"> </w:t>
      </w:r>
      <w:r w:rsidR="00AD6985" w:rsidRPr="00160A27">
        <w:rPr>
          <w:rFonts w:ascii="Arial" w:eastAsia="Times New Roman" w:hAnsi="Arial" w:cs="Arial"/>
          <w:sz w:val="20"/>
          <w:szCs w:val="20"/>
        </w:rPr>
        <w:t xml:space="preserve">členu je v okviru </w:t>
      </w:r>
      <w:r w:rsidRPr="00160A27">
        <w:rPr>
          <w:rFonts w:ascii="Arial" w:eastAsia="Times New Roman" w:hAnsi="Arial" w:cs="Arial"/>
          <w:sz w:val="20"/>
          <w:szCs w:val="20"/>
        </w:rPr>
        <w:t xml:space="preserve">javne </w:t>
      </w:r>
      <w:r w:rsidR="00AD6985" w:rsidRPr="00160A27">
        <w:rPr>
          <w:rFonts w:ascii="Arial" w:eastAsia="Times New Roman" w:hAnsi="Arial" w:cs="Arial"/>
          <w:sz w:val="20"/>
          <w:szCs w:val="20"/>
        </w:rPr>
        <w:t>službe varstva nepremične dediščine opredeljen Zavod za varstvo kulturne dediščine in njegove naloge (84.člen), med katerimi sta tudi:</w:t>
      </w:r>
    </w:p>
    <w:p w:rsidR="00AD6985" w:rsidRPr="00160A27" w:rsidRDefault="00AD6985" w:rsidP="00003A68">
      <w:pPr>
        <w:pStyle w:val="Odstavekseznama"/>
        <w:numPr>
          <w:ilvl w:val="0"/>
          <w:numId w:val="13"/>
        </w:numPr>
        <w:spacing w:before="0" w:after="0" w:line="240" w:lineRule="auto"/>
        <w:rPr>
          <w:rFonts w:ascii="Arial" w:eastAsia="Times New Roman" w:hAnsi="Arial" w:cs="Arial"/>
          <w:sz w:val="20"/>
          <w:szCs w:val="20"/>
        </w:rPr>
      </w:pPr>
      <w:r w:rsidRPr="00160A27">
        <w:rPr>
          <w:rFonts w:ascii="Arial" w:eastAsia="Times New Roman" w:hAnsi="Arial" w:cs="Arial"/>
          <w:sz w:val="20"/>
          <w:szCs w:val="20"/>
        </w:rPr>
        <w:t>zagotavljanje izpopolnjevanja in usklajevanje potreb po izobraževanju kadrov na področju varstva nepremične dediščine in</w:t>
      </w:r>
    </w:p>
    <w:p w:rsidR="00AD6985" w:rsidRPr="00160A27" w:rsidRDefault="00AD6985" w:rsidP="00003A68">
      <w:pPr>
        <w:pStyle w:val="Odstavekseznama"/>
        <w:numPr>
          <w:ilvl w:val="0"/>
          <w:numId w:val="13"/>
        </w:numPr>
        <w:spacing w:before="0" w:after="0" w:line="240" w:lineRule="auto"/>
        <w:rPr>
          <w:rFonts w:ascii="Arial" w:eastAsia="Times New Roman" w:hAnsi="Arial" w:cs="Arial"/>
          <w:sz w:val="20"/>
          <w:szCs w:val="20"/>
        </w:rPr>
      </w:pPr>
      <w:r w:rsidRPr="00160A27">
        <w:rPr>
          <w:rFonts w:ascii="Arial" w:eastAsia="Times New Roman" w:hAnsi="Arial" w:cs="Arial"/>
          <w:sz w:val="20"/>
          <w:szCs w:val="20"/>
        </w:rPr>
        <w:t>izvajanje programov za razvijanje zavesti o dediščini, pripravništva in prakse za izobraževalne programe različnih stopenj s svojega področja.</w:t>
      </w:r>
    </w:p>
    <w:p w:rsidR="00AD6985" w:rsidRPr="00160A27" w:rsidRDefault="0036534F" w:rsidP="00003A68">
      <w:pPr>
        <w:pStyle w:val="Odstavekseznama"/>
        <w:numPr>
          <w:ilvl w:val="0"/>
          <w:numId w:val="12"/>
        </w:numPr>
        <w:spacing w:before="0" w:after="0" w:line="240" w:lineRule="auto"/>
        <w:rPr>
          <w:rFonts w:ascii="Arial" w:eastAsia="Times New Roman" w:hAnsi="Arial" w:cs="Arial"/>
          <w:sz w:val="20"/>
          <w:szCs w:val="20"/>
        </w:rPr>
      </w:pPr>
      <w:r w:rsidRPr="00160A27">
        <w:rPr>
          <w:rFonts w:ascii="Arial" w:eastAsia="Times New Roman" w:hAnsi="Arial" w:cs="Arial"/>
          <w:sz w:val="20"/>
          <w:szCs w:val="20"/>
        </w:rPr>
        <w:t xml:space="preserve">v </w:t>
      </w:r>
      <w:r w:rsidR="00AD6985" w:rsidRPr="00160A27">
        <w:rPr>
          <w:rFonts w:ascii="Arial" w:eastAsia="Times New Roman" w:hAnsi="Arial" w:cs="Arial"/>
          <w:sz w:val="20"/>
          <w:szCs w:val="20"/>
        </w:rPr>
        <w:t xml:space="preserve">3. poglavju je opredeljena </w:t>
      </w:r>
      <w:r w:rsidRPr="00160A27">
        <w:rPr>
          <w:rFonts w:ascii="Arial" w:eastAsia="Times New Roman" w:hAnsi="Arial" w:cs="Arial"/>
          <w:sz w:val="20"/>
          <w:szCs w:val="20"/>
        </w:rPr>
        <w:t xml:space="preserve">javna </w:t>
      </w:r>
      <w:r w:rsidR="00AD6985" w:rsidRPr="00160A27">
        <w:rPr>
          <w:rFonts w:ascii="Arial" w:eastAsia="Times New Roman" w:hAnsi="Arial" w:cs="Arial"/>
          <w:sz w:val="20"/>
          <w:szCs w:val="20"/>
        </w:rPr>
        <w:t xml:space="preserve">služba muzejev. </w:t>
      </w:r>
    </w:p>
    <w:p w:rsidR="00CC4D53" w:rsidRPr="00160A27" w:rsidRDefault="0036534F" w:rsidP="00003A68">
      <w:pPr>
        <w:pStyle w:val="Odstavekseznama"/>
        <w:numPr>
          <w:ilvl w:val="0"/>
          <w:numId w:val="14"/>
        </w:numPr>
        <w:spacing w:before="0" w:after="0" w:line="240" w:lineRule="auto"/>
        <w:rPr>
          <w:rFonts w:ascii="Arial" w:eastAsia="Times New Roman" w:hAnsi="Arial" w:cs="Arial"/>
          <w:sz w:val="20"/>
          <w:szCs w:val="20"/>
        </w:rPr>
      </w:pPr>
      <w:r w:rsidRPr="00160A27">
        <w:rPr>
          <w:rFonts w:ascii="Arial" w:eastAsia="Times New Roman" w:hAnsi="Arial" w:cs="Arial"/>
          <w:sz w:val="20"/>
          <w:szCs w:val="20"/>
        </w:rPr>
        <w:t>v 91. členu so opredeljene naloge, ki jih Državni muzej opravlja kot državno javno službo: izvajanje programov za razvijanje zavesti o dediščini, programe pripravništva, izpopolnjevanja, in prakse za izobraževalne programe različnih stopenj s svojega področja.</w:t>
      </w:r>
      <w:r w:rsidR="00207542" w:rsidRPr="00160A27">
        <w:rPr>
          <w:rFonts w:ascii="Arial" w:eastAsia="Times New Roman" w:hAnsi="Arial" w:cs="Arial"/>
          <w:sz w:val="20"/>
          <w:szCs w:val="20"/>
        </w:rPr>
        <w:t xml:space="preserve">  </w:t>
      </w:r>
      <w:r w:rsidR="00CC4D53" w:rsidRPr="00160A27">
        <w:rPr>
          <w:rFonts w:ascii="Arial" w:eastAsia="Times New Roman" w:hAnsi="Arial" w:cs="Arial"/>
          <w:sz w:val="20"/>
          <w:szCs w:val="20"/>
        </w:rPr>
        <w:t xml:space="preserve"> </w:t>
      </w:r>
    </w:p>
    <w:p w:rsidR="00627D36" w:rsidRPr="00160A27" w:rsidRDefault="00627D36" w:rsidP="00F62BC5">
      <w:pPr>
        <w:spacing w:before="0" w:after="0" w:line="240" w:lineRule="auto"/>
        <w:ind w:left="425"/>
        <w:rPr>
          <w:rFonts w:ascii="Arial" w:eastAsia="Times New Roman" w:hAnsi="Arial" w:cs="Arial"/>
          <w:sz w:val="20"/>
          <w:szCs w:val="20"/>
        </w:rPr>
      </w:pPr>
    </w:p>
    <w:p w:rsidR="001B03E1" w:rsidRPr="00160A27" w:rsidRDefault="00AD6985" w:rsidP="001B03E1">
      <w:pPr>
        <w:spacing w:before="0" w:after="0" w:line="240" w:lineRule="auto"/>
        <w:rPr>
          <w:rFonts w:ascii="Arial" w:eastAsia="Times New Roman" w:hAnsi="Arial" w:cs="Arial"/>
          <w:sz w:val="20"/>
          <w:szCs w:val="20"/>
        </w:rPr>
      </w:pPr>
      <w:r w:rsidRPr="00160A27">
        <w:rPr>
          <w:rFonts w:ascii="Arial" w:eastAsia="Times New Roman" w:hAnsi="Arial" w:cs="Arial"/>
          <w:sz w:val="20"/>
          <w:szCs w:val="20"/>
        </w:rPr>
        <w:t>Zakon o knjižničarstvu</w:t>
      </w:r>
      <w:r w:rsidR="00CC4D53" w:rsidRPr="00160A27">
        <w:rPr>
          <w:rFonts w:ascii="Arial" w:eastAsia="Times New Roman" w:hAnsi="Arial" w:cs="Arial"/>
          <w:sz w:val="20"/>
          <w:szCs w:val="20"/>
        </w:rPr>
        <w:t xml:space="preserve"> </w:t>
      </w:r>
      <w:r w:rsidR="001E2015" w:rsidRPr="003006A0">
        <w:rPr>
          <w:rFonts w:ascii="Arial" w:eastAsia="Times New Roman" w:hAnsi="Arial" w:cs="Arial"/>
          <w:bCs/>
          <w:kern w:val="36"/>
          <w:sz w:val="20"/>
          <w:szCs w:val="20"/>
        </w:rPr>
        <w:t>(ZKnj-1)</w:t>
      </w:r>
      <w:r w:rsidR="001E2015">
        <w:rPr>
          <w:rFonts w:ascii="Arial" w:eastAsia="Times New Roman" w:hAnsi="Arial" w:cs="Arial"/>
          <w:bCs/>
          <w:kern w:val="36"/>
          <w:sz w:val="20"/>
          <w:szCs w:val="20"/>
        </w:rPr>
        <w:t xml:space="preserve"> </w:t>
      </w:r>
      <w:r w:rsidR="00CC4D53" w:rsidRPr="00160A27">
        <w:rPr>
          <w:rFonts w:ascii="Arial" w:eastAsia="Times New Roman" w:hAnsi="Arial" w:cs="Arial"/>
          <w:sz w:val="20"/>
          <w:szCs w:val="20"/>
        </w:rPr>
        <w:t>(Uradni list RS, št</w:t>
      </w:r>
      <w:r w:rsidR="001525FA" w:rsidRPr="00160A27">
        <w:rPr>
          <w:rFonts w:ascii="Arial" w:eastAsia="Times New Roman" w:hAnsi="Arial" w:cs="Arial"/>
          <w:sz w:val="20"/>
          <w:szCs w:val="20"/>
        </w:rPr>
        <w:t>. 87/01, 96/02 – ZUJIK in 92/15</w:t>
      </w:r>
      <w:r w:rsidR="00CC4D53" w:rsidRPr="00160A27">
        <w:rPr>
          <w:rFonts w:ascii="Arial" w:eastAsia="Times New Roman" w:hAnsi="Arial" w:cs="Arial"/>
          <w:sz w:val="20"/>
          <w:szCs w:val="20"/>
        </w:rPr>
        <w:t xml:space="preserve">) </w:t>
      </w:r>
      <w:r w:rsidRPr="00160A27">
        <w:rPr>
          <w:rFonts w:ascii="Arial" w:eastAsia="Times New Roman" w:hAnsi="Arial" w:cs="Arial"/>
          <w:sz w:val="20"/>
          <w:szCs w:val="20"/>
        </w:rPr>
        <w:t>opredeljuje knjižnično javno službo in pogoje za njeno izvajanje.</w:t>
      </w:r>
      <w:r w:rsidR="001B03E1" w:rsidRPr="00160A27">
        <w:rPr>
          <w:rFonts w:ascii="Arial" w:eastAsia="Times New Roman" w:hAnsi="Arial" w:cs="Arial"/>
          <w:sz w:val="20"/>
          <w:szCs w:val="20"/>
        </w:rPr>
        <w:t xml:space="preserve"> Med drugim je:</w:t>
      </w:r>
    </w:p>
    <w:p w:rsidR="001B03E1" w:rsidRPr="00160A27" w:rsidRDefault="001B03E1" w:rsidP="003F287A">
      <w:pPr>
        <w:pStyle w:val="Odstavekseznama"/>
        <w:numPr>
          <w:ilvl w:val="0"/>
          <w:numId w:val="62"/>
        </w:numPr>
        <w:spacing w:before="0" w:after="0" w:line="240" w:lineRule="auto"/>
        <w:rPr>
          <w:rFonts w:ascii="Arial" w:eastAsia="Times New Roman" w:hAnsi="Arial" w:cs="Arial"/>
          <w:sz w:val="20"/>
          <w:szCs w:val="20"/>
        </w:rPr>
      </w:pPr>
      <w:r w:rsidRPr="00160A27">
        <w:rPr>
          <w:rFonts w:ascii="Arial" w:eastAsia="Times New Roman" w:hAnsi="Arial" w:cs="Arial"/>
          <w:sz w:val="20"/>
          <w:szCs w:val="20"/>
        </w:rPr>
        <w:t>v 2. členu opredeljeno informacijsko opismenjevanje prebivalcev,</w:t>
      </w:r>
    </w:p>
    <w:p w:rsidR="001B03E1" w:rsidRPr="00160A27" w:rsidRDefault="001B03E1" w:rsidP="003F287A">
      <w:pPr>
        <w:pStyle w:val="Odstavekseznama"/>
        <w:numPr>
          <w:ilvl w:val="0"/>
          <w:numId w:val="62"/>
        </w:numPr>
        <w:spacing w:before="0" w:after="0" w:line="240" w:lineRule="auto"/>
        <w:rPr>
          <w:rFonts w:ascii="Arial" w:eastAsia="Times New Roman" w:hAnsi="Arial" w:cs="Arial"/>
          <w:sz w:val="20"/>
          <w:szCs w:val="20"/>
        </w:rPr>
      </w:pPr>
      <w:r w:rsidRPr="00160A27">
        <w:rPr>
          <w:rFonts w:ascii="Arial" w:eastAsia="Times New Roman" w:hAnsi="Arial" w:cs="Arial"/>
          <w:bCs/>
          <w:sz w:val="20"/>
          <w:szCs w:val="20"/>
        </w:rPr>
        <w:t>v 16. členu opredeljeno, da splošne knjižnice v okviru javne službe sodelujejo v vseživljenjskem izobraževanju in organizirajo posebne oblike dejavnosti za otroke, mladino in odrasle, ki so namenjene spodbujanju bralne kulture.</w:t>
      </w:r>
    </w:p>
    <w:p w:rsidR="00AD6985" w:rsidRPr="00160A27" w:rsidRDefault="00AD6985" w:rsidP="002271B9">
      <w:pPr>
        <w:spacing w:before="0" w:after="0" w:line="240" w:lineRule="auto"/>
        <w:rPr>
          <w:rFonts w:ascii="Arial" w:eastAsia="Times New Roman" w:hAnsi="Arial" w:cs="Arial"/>
          <w:sz w:val="20"/>
          <w:szCs w:val="20"/>
        </w:rPr>
      </w:pPr>
    </w:p>
    <w:p w:rsidR="00AD6985" w:rsidRPr="00160A27" w:rsidRDefault="00AD6985" w:rsidP="002271B9">
      <w:pPr>
        <w:spacing w:before="0" w:after="0" w:line="240" w:lineRule="auto"/>
        <w:rPr>
          <w:rFonts w:ascii="Arial" w:eastAsia="Times New Roman" w:hAnsi="Arial" w:cs="Arial"/>
          <w:b/>
          <w:sz w:val="20"/>
          <w:szCs w:val="20"/>
          <w:lang w:val="es-ES"/>
        </w:rPr>
      </w:pPr>
      <w:r w:rsidRPr="00160A27">
        <w:rPr>
          <w:rFonts w:ascii="Arial" w:eastAsia="Times New Roman" w:hAnsi="Arial" w:cs="Arial"/>
          <w:b/>
          <w:sz w:val="20"/>
          <w:szCs w:val="20"/>
          <w:lang w:val="es-ES"/>
        </w:rPr>
        <w:t>M</w:t>
      </w:r>
      <w:r w:rsidR="006179FA" w:rsidRPr="00160A27">
        <w:rPr>
          <w:rFonts w:ascii="Arial" w:eastAsia="Times New Roman" w:hAnsi="Arial" w:cs="Arial"/>
          <w:b/>
          <w:sz w:val="20"/>
          <w:szCs w:val="20"/>
          <w:lang w:val="es-ES"/>
        </w:rPr>
        <w:t>Z:</w:t>
      </w:r>
    </w:p>
    <w:p w:rsidR="00CC4D53" w:rsidRPr="00160A27" w:rsidRDefault="00AD6985" w:rsidP="002271B9">
      <w:pPr>
        <w:spacing w:before="0" w:after="0" w:line="240" w:lineRule="auto"/>
        <w:rPr>
          <w:rFonts w:ascii="Arial" w:eastAsia="Times New Roman" w:hAnsi="Arial" w:cs="Arial"/>
          <w:sz w:val="20"/>
          <w:szCs w:val="20"/>
          <w:lang w:val="es-ES"/>
        </w:rPr>
      </w:pPr>
      <w:r w:rsidRPr="00160A27">
        <w:rPr>
          <w:rFonts w:ascii="Arial" w:eastAsia="Times New Roman" w:hAnsi="Arial" w:cs="Arial"/>
          <w:sz w:val="20"/>
          <w:szCs w:val="20"/>
          <w:lang w:val="es-ES"/>
        </w:rPr>
        <w:t xml:space="preserve">Zakon o zdravstveni dejavnosti </w:t>
      </w:r>
      <w:r w:rsidR="001E2015" w:rsidRPr="003006A0">
        <w:rPr>
          <w:rFonts w:ascii="Arial" w:eastAsia="Times New Roman" w:hAnsi="Arial" w:cs="Arial"/>
          <w:bCs/>
          <w:kern w:val="36"/>
          <w:sz w:val="20"/>
          <w:szCs w:val="20"/>
        </w:rPr>
        <w:t>(ZZDej)</w:t>
      </w:r>
      <w:r w:rsidR="001E2015">
        <w:rPr>
          <w:rFonts w:ascii="Arial" w:eastAsia="Times New Roman" w:hAnsi="Arial" w:cs="Arial"/>
          <w:bCs/>
          <w:kern w:val="36"/>
          <w:sz w:val="20"/>
          <w:szCs w:val="20"/>
        </w:rPr>
        <w:t xml:space="preserve"> </w:t>
      </w:r>
      <w:r w:rsidR="00CC4D53" w:rsidRPr="00160A27">
        <w:rPr>
          <w:rFonts w:ascii="Arial" w:eastAsia="Times New Roman" w:hAnsi="Arial" w:cs="Arial"/>
          <w:sz w:val="20"/>
          <w:szCs w:val="20"/>
          <w:lang w:val="es-ES"/>
        </w:rPr>
        <w:t>(Uradni list RS, št</w:t>
      </w:r>
      <w:r w:rsidR="0095762A" w:rsidRPr="00160A27">
        <w:rPr>
          <w:rFonts w:ascii="Arial" w:eastAsia="Times New Roman" w:hAnsi="Arial" w:cs="Arial"/>
          <w:sz w:val="20"/>
          <w:szCs w:val="20"/>
          <w:lang w:val="es-ES"/>
        </w:rPr>
        <w:t>. 23/05 – uradno prečiščeno besedilo, 15/08 – ZPacP, 23/08, 58/08 – ZZdrS-E, 77/08 – ZDZdr, 40/12 – ZUJF, 14/13, 88/16 – ZdZPZD, 64/17, 1/19 – odl. US, 73/19, 82/20, 152/20 – ZZUOOP in 203/20 – ZIUPOPDVE</w:t>
      </w:r>
      <w:r w:rsidR="00CC4D53" w:rsidRPr="00160A27">
        <w:rPr>
          <w:rFonts w:ascii="Arial" w:eastAsia="Times New Roman" w:hAnsi="Arial" w:cs="Arial"/>
          <w:sz w:val="20"/>
          <w:szCs w:val="20"/>
          <w:lang w:val="es-ES"/>
        </w:rPr>
        <w:t xml:space="preserve">): </w:t>
      </w:r>
    </w:p>
    <w:p w:rsidR="00AD6985" w:rsidRPr="00160A27" w:rsidRDefault="00CC4D53" w:rsidP="002271B9">
      <w:pPr>
        <w:spacing w:before="0" w:after="0" w:line="240" w:lineRule="auto"/>
        <w:rPr>
          <w:rFonts w:ascii="Arial" w:eastAsia="Times New Roman" w:hAnsi="Arial" w:cs="Arial"/>
          <w:sz w:val="20"/>
          <w:szCs w:val="20"/>
          <w:lang w:val="es-ES"/>
        </w:rPr>
      </w:pPr>
      <w:r w:rsidRPr="00160A27">
        <w:rPr>
          <w:rFonts w:ascii="Arial" w:eastAsia="Times New Roman" w:hAnsi="Arial" w:cs="Arial"/>
          <w:sz w:val="20"/>
          <w:szCs w:val="20"/>
          <w:lang w:val="es-ES"/>
        </w:rPr>
        <w:t xml:space="preserve">V </w:t>
      </w:r>
      <w:r w:rsidR="00AD6985" w:rsidRPr="00160A27">
        <w:rPr>
          <w:rFonts w:ascii="Arial" w:eastAsia="Times New Roman" w:hAnsi="Arial" w:cs="Arial"/>
          <w:sz w:val="20"/>
          <w:szCs w:val="20"/>
          <w:lang w:val="es-ES"/>
        </w:rPr>
        <w:t>7.</w:t>
      </w:r>
      <w:r w:rsidRPr="00160A27">
        <w:rPr>
          <w:rFonts w:ascii="Arial" w:eastAsia="Times New Roman" w:hAnsi="Arial" w:cs="Arial"/>
          <w:sz w:val="20"/>
          <w:szCs w:val="20"/>
          <w:lang w:val="es-ES"/>
        </w:rPr>
        <w:t xml:space="preserve"> </w:t>
      </w:r>
      <w:r w:rsidR="00AD6985" w:rsidRPr="00160A27">
        <w:rPr>
          <w:rFonts w:ascii="Arial" w:eastAsia="Times New Roman" w:hAnsi="Arial" w:cs="Arial"/>
          <w:sz w:val="20"/>
          <w:szCs w:val="20"/>
          <w:lang w:val="es-ES"/>
        </w:rPr>
        <w:t>člen</w:t>
      </w:r>
      <w:r w:rsidRPr="00160A27">
        <w:rPr>
          <w:rFonts w:ascii="Arial" w:eastAsia="Times New Roman" w:hAnsi="Arial" w:cs="Arial"/>
          <w:sz w:val="20"/>
          <w:szCs w:val="20"/>
          <w:lang w:val="es-ES"/>
        </w:rPr>
        <w:t>u</w:t>
      </w:r>
      <w:r w:rsidR="00AD6985" w:rsidRPr="00160A27">
        <w:rPr>
          <w:rFonts w:ascii="Arial" w:eastAsia="Times New Roman" w:hAnsi="Arial" w:cs="Arial"/>
          <w:sz w:val="20"/>
          <w:szCs w:val="20"/>
          <w:lang w:val="es-ES"/>
        </w:rPr>
        <w:t xml:space="preserve"> </w:t>
      </w:r>
      <w:r w:rsidRPr="00160A27">
        <w:rPr>
          <w:rFonts w:ascii="Arial" w:eastAsia="Times New Roman" w:hAnsi="Arial" w:cs="Arial"/>
          <w:sz w:val="20"/>
          <w:szCs w:val="20"/>
          <w:lang w:val="es-ES"/>
        </w:rPr>
        <w:t>je navedeno:</w:t>
      </w:r>
    </w:p>
    <w:p w:rsidR="00AD6985" w:rsidRPr="00160A27" w:rsidRDefault="00AD6985" w:rsidP="00003A68">
      <w:pPr>
        <w:pStyle w:val="Odstavekseznama"/>
        <w:numPr>
          <w:ilvl w:val="0"/>
          <w:numId w:val="44"/>
        </w:numPr>
        <w:spacing w:before="0" w:after="0" w:line="240" w:lineRule="auto"/>
        <w:rPr>
          <w:rFonts w:ascii="Arial" w:eastAsia="Times New Roman" w:hAnsi="Arial" w:cs="Arial"/>
          <w:sz w:val="20"/>
          <w:szCs w:val="20"/>
        </w:rPr>
      </w:pPr>
      <w:r w:rsidRPr="00160A27">
        <w:rPr>
          <w:rFonts w:ascii="Arial" w:eastAsia="Times New Roman" w:hAnsi="Arial" w:cs="Arial"/>
          <w:sz w:val="20"/>
          <w:szCs w:val="20"/>
        </w:rPr>
        <w:t>preventivno zdravstveno varstvo rizičnih skupin in drugih prebivalcev v skladu s programom preventivnega zdravstvenega varstva in z mednarodnimi konvencijami;</w:t>
      </w:r>
    </w:p>
    <w:p w:rsidR="00AD6985" w:rsidRPr="00160A27" w:rsidRDefault="00AD6985" w:rsidP="00003A68">
      <w:pPr>
        <w:pStyle w:val="Odstavekseznama"/>
        <w:numPr>
          <w:ilvl w:val="0"/>
          <w:numId w:val="44"/>
        </w:numPr>
        <w:spacing w:before="0" w:after="0" w:line="240" w:lineRule="auto"/>
        <w:rPr>
          <w:rFonts w:ascii="Arial" w:eastAsia="Times New Roman" w:hAnsi="Arial" w:cs="Arial"/>
          <w:sz w:val="20"/>
          <w:szCs w:val="20"/>
        </w:rPr>
      </w:pPr>
      <w:r w:rsidRPr="00160A27">
        <w:rPr>
          <w:rFonts w:ascii="Arial" w:eastAsia="Times New Roman" w:hAnsi="Arial" w:cs="Arial"/>
          <w:sz w:val="20"/>
          <w:szCs w:val="20"/>
        </w:rPr>
        <w:t>zdravstveno vzgojo ter svetovanje za ohranitev in krepitev zdravja.</w:t>
      </w:r>
    </w:p>
    <w:p w:rsidR="002271B9" w:rsidRPr="00160A27" w:rsidRDefault="002271B9" w:rsidP="002271B9">
      <w:pPr>
        <w:spacing w:before="0" w:after="0" w:line="240" w:lineRule="auto"/>
        <w:rPr>
          <w:rFonts w:ascii="Arial" w:eastAsia="Times New Roman" w:hAnsi="Arial" w:cs="Arial"/>
          <w:sz w:val="20"/>
          <w:szCs w:val="20"/>
          <w:lang w:val="x-none"/>
        </w:rPr>
      </w:pPr>
    </w:p>
    <w:p w:rsidR="00AD6985" w:rsidRPr="00160A27" w:rsidRDefault="00AD6985" w:rsidP="002271B9">
      <w:pPr>
        <w:spacing w:before="0" w:after="0" w:line="240" w:lineRule="auto"/>
        <w:rPr>
          <w:rFonts w:ascii="Arial" w:eastAsia="Times New Roman" w:hAnsi="Arial" w:cs="Arial"/>
          <w:sz w:val="20"/>
          <w:szCs w:val="20"/>
        </w:rPr>
      </w:pPr>
      <w:r w:rsidRPr="00160A27">
        <w:rPr>
          <w:rFonts w:ascii="Arial" w:eastAsia="Times New Roman" w:hAnsi="Arial" w:cs="Arial"/>
          <w:sz w:val="20"/>
          <w:szCs w:val="20"/>
          <w:lang w:val="x-none"/>
        </w:rPr>
        <w:t>Naloga zdravstvenih delavcev v osnovni zdravstveni dejavnosti na posameznem območju je tudi povezovanje in sodelovanje z drugimi zdravstvenimi ter s socialnovarstvenimi, vzgojno</w:t>
      </w:r>
      <w:r w:rsidR="007C6D9D" w:rsidRPr="00160A27">
        <w:rPr>
          <w:rFonts w:ascii="Arial" w:eastAsia="Times New Roman" w:hAnsi="Arial" w:cs="Arial"/>
          <w:sz w:val="20"/>
          <w:szCs w:val="20"/>
        </w:rPr>
        <w:t>-</w:t>
      </w:r>
      <w:r w:rsidRPr="00160A27">
        <w:rPr>
          <w:rFonts w:ascii="Arial" w:eastAsia="Times New Roman" w:hAnsi="Arial" w:cs="Arial"/>
          <w:sz w:val="20"/>
          <w:szCs w:val="20"/>
          <w:lang w:val="x-none"/>
        </w:rPr>
        <w:t>izobraževalnimi in drugimi zavodi, podjetji, organizacijami ter posamezniki za oblikovanje in izvajanje programov za krepitev, ohranitev in povrnitev zdravja.</w:t>
      </w:r>
    </w:p>
    <w:p w:rsidR="002271B9" w:rsidRPr="00160A27" w:rsidRDefault="002271B9" w:rsidP="002271B9">
      <w:pPr>
        <w:spacing w:before="0" w:after="0" w:line="240" w:lineRule="auto"/>
        <w:rPr>
          <w:rFonts w:ascii="Arial" w:eastAsia="Times New Roman" w:hAnsi="Arial" w:cs="Arial"/>
          <w:sz w:val="20"/>
          <w:szCs w:val="20"/>
        </w:rPr>
      </w:pPr>
    </w:p>
    <w:p w:rsidR="00956DDA" w:rsidRPr="00160A27" w:rsidRDefault="00A94DD7" w:rsidP="002271B9">
      <w:pPr>
        <w:spacing w:before="0" w:after="0" w:line="240" w:lineRule="auto"/>
        <w:rPr>
          <w:rFonts w:ascii="Arial" w:eastAsia="Times New Roman" w:hAnsi="Arial" w:cs="Arial"/>
          <w:sz w:val="20"/>
          <w:szCs w:val="20"/>
        </w:rPr>
      </w:pPr>
      <w:r w:rsidRPr="00160A27">
        <w:rPr>
          <w:rFonts w:ascii="Arial" w:eastAsia="Calibri" w:hAnsi="Arial" w:cs="Arial"/>
          <w:b/>
          <w:sz w:val="20"/>
          <w:szCs w:val="20"/>
          <w:lang w:eastAsia="en-US"/>
        </w:rPr>
        <w:t>Kazalniki prvega prednostnega področja</w:t>
      </w:r>
      <w:r w:rsidRPr="00160A27">
        <w:rPr>
          <w:rFonts w:ascii="Arial" w:hAnsi="Arial" w:cs="Arial"/>
          <w:b/>
          <w:sz w:val="20"/>
          <w:szCs w:val="20"/>
        </w:rPr>
        <w:t>:</w:t>
      </w:r>
    </w:p>
    <w:p w:rsidR="000D4A42" w:rsidRPr="00E53058" w:rsidRDefault="000D4A42" w:rsidP="00F62BC5">
      <w:pPr>
        <w:pBdr>
          <w:top w:val="single" w:sz="4" w:space="1" w:color="auto"/>
          <w:left w:val="single" w:sz="4" w:space="4" w:color="auto"/>
          <w:bottom w:val="single" w:sz="4" w:space="1" w:color="auto"/>
          <w:right w:val="single" w:sz="4" w:space="4" w:color="auto"/>
        </w:pBdr>
        <w:ind w:left="425"/>
        <w:rPr>
          <w:rFonts w:ascii="Arial" w:eastAsiaTheme="minorHAnsi" w:hAnsi="Arial" w:cs="Arial"/>
          <w:sz w:val="20"/>
          <w:szCs w:val="20"/>
        </w:rPr>
      </w:pPr>
      <w:r w:rsidRPr="00E53058">
        <w:rPr>
          <w:rFonts w:ascii="Arial" w:eastAsia="Calibri" w:hAnsi="Arial" w:cs="Arial"/>
          <w:sz w:val="20"/>
          <w:szCs w:val="20"/>
        </w:rPr>
        <w:t xml:space="preserve">1. </w:t>
      </w:r>
      <w:r w:rsidR="00CC4D53" w:rsidRPr="00E53058">
        <w:rPr>
          <w:rFonts w:ascii="Arial" w:eastAsiaTheme="minorHAnsi" w:hAnsi="Arial" w:cs="Arial"/>
          <w:sz w:val="20"/>
          <w:szCs w:val="20"/>
        </w:rPr>
        <w:t>V javnoveljavne izobraževalne programe za odrasle</w:t>
      </w:r>
      <w:r w:rsidR="006A005F" w:rsidRPr="00E53058">
        <w:rPr>
          <w:rFonts w:ascii="Arial" w:eastAsiaTheme="minorHAnsi" w:hAnsi="Arial" w:cs="Arial"/>
          <w:sz w:val="20"/>
          <w:szCs w:val="20"/>
        </w:rPr>
        <w:t>, po katerih se ne pridobi javnoveljavna izobrazba</w:t>
      </w:r>
      <w:r w:rsidR="00CC4D53" w:rsidRPr="00E53058">
        <w:rPr>
          <w:rFonts w:ascii="Arial" w:eastAsiaTheme="minorHAnsi" w:hAnsi="Arial" w:cs="Arial"/>
          <w:sz w:val="20"/>
          <w:szCs w:val="20"/>
        </w:rPr>
        <w:t xml:space="preserve"> se bo vključilo najmanj 70</w:t>
      </w:r>
      <w:r w:rsidR="008338E9" w:rsidRPr="00E53058">
        <w:rPr>
          <w:rFonts w:ascii="Arial" w:eastAsiaTheme="minorHAnsi" w:hAnsi="Arial" w:cs="Arial"/>
          <w:sz w:val="20"/>
          <w:szCs w:val="20"/>
        </w:rPr>
        <w:t xml:space="preserve"> </w:t>
      </w:r>
      <w:r w:rsidR="00CC4D53" w:rsidRPr="00E53058">
        <w:rPr>
          <w:rFonts w:ascii="Arial" w:eastAsiaTheme="minorHAnsi" w:hAnsi="Arial" w:cs="Arial"/>
          <w:sz w:val="20"/>
          <w:szCs w:val="20"/>
        </w:rPr>
        <w:t>% več odraslih kot leta 20</w:t>
      </w:r>
      <w:r w:rsidR="003721DC" w:rsidRPr="00E53058">
        <w:rPr>
          <w:rFonts w:ascii="Arial" w:eastAsiaTheme="minorHAnsi" w:hAnsi="Arial" w:cs="Arial"/>
          <w:sz w:val="20"/>
          <w:szCs w:val="20"/>
        </w:rPr>
        <w:t>19.</w:t>
      </w:r>
    </w:p>
    <w:p w:rsidR="00CC4D53" w:rsidRPr="00160A27" w:rsidRDefault="000D4A42" w:rsidP="00F62BC5">
      <w:pPr>
        <w:pBdr>
          <w:top w:val="single" w:sz="4" w:space="1" w:color="auto"/>
          <w:left w:val="single" w:sz="4" w:space="4" w:color="auto"/>
          <w:bottom w:val="single" w:sz="4" w:space="1" w:color="auto"/>
          <w:right w:val="single" w:sz="4" w:space="4" w:color="auto"/>
        </w:pBdr>
        <w:ind w:left="425"/>
        <w:rPr>
          <w:rFonts w:ascii="Arial" w:eastAsia="Calibri" w:hAnsi="Arial" w:cs="Arial"/>
          <w:sz w:val="20"/>
          <w:szCs w:val="20"/>
        </w:rPr>
      </w:pPr>
      <w:r w:rsidRPr="00E53058">
        <w:rPr>
          <w:rFonts w:ascii="Arial" w:eastAsiaTheme="minorHAnsi" w:hAnsi="Arial" w:cs="Arial"/>
          <w:sz w:val="20"/>
          <w:szCs w:val="20"/>
        </w:rPr>
        <w:t xml:space="preserve">2. </w:t>
      </w:r>
      <w:r w:rsidR="00CC4D53" w:rsidRPr="00E53058">
        <w:rPr>
          <w:rFonts w:ascii="Arial" w:eastAsia="Calibri" w:hAnsi="Arial" w:cs="Arial"/>
          <w:sz w:val="20"/>
          <w:szCs w:val="20"/>
        </w:rPr>
        <w:t xml:space="preserve">Delež odraslih </w:t>
      </w:r>
      <w:r w:rsidR="00941B85" w:rsidRPr="00E53058">
        <w:rPr>
          <w:rFonts w:ascii="Arial" w:eastAsia="Arial Unicode MS" w:hAnsi="Arial" w:cs="Arial"/>
          <w:sz w:val="20"/>
          <w:szCs w:val="20"/>
        </w:rPr>
        <w:t xml:space="preserve">v starosti </w:t>
      </w:r>
      <w:r w:rsidR="00CC4D53" w:rsidRPr="00E53058">
        <w:rPr>
          <w:rFonts w:ascii="Arial" w:eastAsia="Calibri" w:hAnsi="Arial" w:cs="Arial"/>
          <w:sz w:val="20"/>
          <w:szCs w:val="20"/>
        </w:rPr>
        <w:t>od 24 do 65 let z najnižjimi dosežki v besedilnih</w:t>
      </w:r>
      <w:r w:rsidR="00CC4D53" w:rsidRPr="00160A27">
        <w:rPr>
          <w:rFonts w:ascii="Arial" w:eastAsia="Calibri" w:hAnsi="Arial" w:cs="Arial"/>
          <w:sz w:val="20"/>
          <w:szCs w:val="20"/>
        </w:rPr>
        <w:t xml:space="preserve"> in matematičnih spretnostih se bo znižal iz 31</w:t>
      </w:r>
      <w:r w:rsidR="008338E9" w:rsidRPr="00160A27">
        <w:rPr>
          <w:rFonts w:ascii="Arial" w:eastAsia="Calibri" w:hAnsi="Arial" w:cs="Arial"/>
          <w:sz w:val="20"/>
          <w:szCs w:val="20"/>
        </w:rPr>
        <w:t xml:space="preserve"> </w:t>
      </w:r>
      <w:r w:rsidR="00CC4D53" w:rsidRPr="00160A27">
        <w:rPr>
          <w:rFonts w:ascii="Arial" w:eastAsia="Calibri" w:hAnsi="Arial" w:cs="Arial"/>
          <w:sz w:val="20"/>
          <w:szCs w:val="20"/>
        </w:rPr>
        <w:t xml:space="preserve">% (PIAAC 2016) na </w:t>
      </w:r>
      <w:r w:rsidR="008338E9" w:rsidRPr="00160A27">
        <w:rPr>
          <w:rFonts w:ascii="Arial" w:eastAsia="Calibri" w:hAnsi="Arial" w:cs="Arial"/>
          <w:sz w:val="20"/>
          <w:szCs w:val="20"/>
        </w:rPr>
        <w:t>manj kot</w:t>
      </w:r>
      <w:r w:rsidR="00CC4D53" w:rsidRPr="00160A27">
        <w:rPr>
          <w:rFonts w:ascii="Arial" w:eastAsia="Calibri" w:hAnsi="Arial" w:cs="Arial"/>
          <w:sz w:val="20"/>
          <w:szCs w:val="20"/>
        </w:rPr>
        <w:t xml:space="preserve"> 20</w:t>
      </w:r>
      <w:r w:rsidR="008338E9" w:rsidRPr="00160A27">
        <w:rPr>
          <w:rFonts w:ascii="Arial" w:eastAsia="Calibri" w:hAnsi="Arial" w:cs="Arial"/>
          <w:sz w:val="20"/>
          <w:szCs w:val="20"/>
        </w:rPr>
        <w:t xml:space="preserve"> </w:t>
      </w:r>
      <w:r w:rsidR="00CC4D53" w:rsidRPr="00160A27">
        <w:rPr>
          <w:rFonts w:ascii="Arial" w:eastAsia="Calibri" w:hAnsi="Arial" w:cs="Arial"/>
          <w:sz w:val="20"/>
          <w:szCs w:val="20"/>
        </w:rPr>
        <w:t>%.</w:t>
      </w:r>
    </w:p>
    <w:p w:rsidR="000D4A42" w:rsidRPr="00160A27" w:rsidRDefault="000D4A42" w:rsidP="00F62BC5">
      <w:pPr>
        <w:pStyle w:val="Odstavekseznama"/>
        <w:pBdr>
          <w:top w:val="single" w:sz="4" w:space="1" w:color="auto"/>
          <w:left w:val="single" w:sz="4" w:space="4" w:color="auto"/>
          <w:bottom w:val="single" w:sz="4" w:space="1" w:color="auto"/>
          <w:right w:val="single" w:sz="4" w:space="4" w:color="auto"/>
        </w:pBdr>
        <w:spacing w:before="0" w:after="0" w:line="240" w:lineRule="auto"/>
        <w:ind w:left="425"/>
        <w:rPr>
          <w:rFonts w:ascii="Arial" w:eastAsia="Calibri" w:hAnsi="Arial" w:cs="Arial"/>
          <w:sz w:val="20"/>
          <w:szCs w:val="20"/>
        </w:rPr>
      </w:pPr>
      <w:r w:rsidRPr="00160A27">
        <w:rPr>
          <w:rFonts w:ascii="Arial" w:eastAsia="Calibri" w:hAnsi="Arial" w:cs="Arial"/>
          <w:sz w:val="20"/>
          <w:szCs w:val="20"/>
        </w:rPr>
        <w:t xml:space="preserve">3. </w:t>
      </w:r>
      <w:r w:rsidR="00CC4D53" w:rsidRPr="00160A27">
        <w:rPr>
          <w:rFonts w:ascii="Arial" w:eastAsia="Calibri" w:hAnsi="Arial" w:cs="Arial"/>
          <w:sz w:val="20"/>
          <w:szCs w:val="20"/>
        </w:rPr>
        <w:t xml:space="preserve">Vključenost odraslih </w:t>
      </w:r>
      <w:r w:rsidR="00941B85" w:rsidRPr="00160A27">
        <w:rPr>
          <w:rFonts w:ascii="Arial" w:eastAsia="Arial Unicode MS" w:hAnsi="Arial" w:cs="Arial"/>
          <w:sz w:val="20"/>
          <w:szCs w:val="20"/>
        </w:rPr>
        <w:t xml:space="preserve">v starosti </w:t>
      </w:r>
      <w:r w:rsidR="00CC4D53" w:rsidRPr="00160A27">
        <w:rPr>
          <w:rFonts w:ascii="Arial" w:eastAsia="Calibri" w:hAnsi="Arial" w:cs="Arial"/>
          <w:sz w:val="20"/>
          <w:szCs w:val="20"/>
        </w:rPr>
        <w:t>od 55 do 64 let v katerokoli obliko organiziranega izobraževanja se bo iz 27</w:t>
      </w:r>
      <w:r w:rsidR="008338E9" w:rsidRPr="00160A27">
        <w:rPr>
          <w:rFonts w:ascii="Arial" w:eastAsia="Calibri" w:hAnsi="Arial" w:cs="Arial"/>
          <w:sz w:val="20"/>
          <w:szCs w:val="20"/>
        </w:rPr>
        <w:t xml:space="preserve"> </w:t>
      </w:r>
      <w:r w:rsidR="00CC4D53" w:rsidRPr="00160A27">
        <w:rPr>
          <w:rFonts w:ascii="Arial" w:eastAsia="Calibri" w:hAnsi="Arial" w:cs="Arial"/>
          <w:sz w:val="20"/>
          <w:szCs w:val="20"/>
        </w:rPr>
        <w:t>% (AIO 2016) povečala na 35</w:t>
      </w:r>
      <w:r w:rsidR="008338E9" w:rsidRPr="00160A27">
        <w:rPr>
          <w:rFonts w:ascii="Arial" w:eastAsia="Calibri" w:hAnsi="Arial" w:cs="Arial"/>
          <w:sz w:val="20"/>
          <w:szCs w:val="20"/>
        </w:rPr>
        <w:t xml:space="preserve"> </w:t>
      </w:r>
      <w:r w:rsidR="00CC4D53" w:rsidRPr="00160A27">
        <w:rPr>
          <w:rFonts w:ascii="Arial" w:eastAsia="Calibri" w:hAnsi="Arial" w:cs="Arial"/>
          <w:sz w:val="20"/>
          <w:szCs w:val="20"/>
        </w:rPr>
        <w:t>% (AIO 2028).</w:t>
      </w:r>
    </w:p>
    <w:p w:rsidR="000D4A42" w:rsidRPr="00160A27" w:rsidRDefault="000D4A42" w:rsidP="00F62BC5">
      <w:pPr>
        <w:pBdr>
          <w:top w:val="single" w:sz="4" w:space="1" w:color="auto"/>
          <w:left w:val="single" w:sz="4" w:space="4" w:color="auto"/>
          <w:bottom w:val="single" w:sz="4" w:space="1" w:color="auto"/>
          <w:right w:val="single" w:sz="4" w:space="4" w:color="auto"/>
        </w:pBdr>
        <w:spacing w:before="0" w:after="0" w:line="240" w:lineRule="auto"/>
        <w:ind w:left="425"/>
        <w:rPr>
          <w:rFonts w:ascii="Arial" w:eastAsia="Calibri" w:hAnsi="Arial" w:cs="Arial"/>
          <w:sz w:val="20"/>
          <w:szCs w:val="20"/>
        </w:rPr>
      </w:pPr>
    </w:p>
    <w:p w:rsidR="00CC4D53" w:rsidRPr="00160A27" w:rsidRDefault="000D4A42" w:rsidP="00F62BC5">
      <w:pPr>
        <w:pBdr>
          <w:top w:val="single" w:sz="4" w:space="1" w:color="auto"/>
          <w:left w:val="single" w:sz="4" w:space="4" w:color="auto"/>
          <w:bottom w:val="single" w:sz="4" w:space="1" w:color="auto"/>
          <w:right w:val="single" w:sz="4" w:space="4" w:color="auto"/>
        </w:pBdr>
        <w:spacing w:before="0" w:after="0" w:line="240" w:lineRule="auto"/>
        <w:ind w:left="425"/>
        <w:rPr>
          <w:rFonts w:ascii="Arial" w:eastAsia="Calibri" w:hAnsi="Arial" w:cs="Arial"/>
          <w:sz w:val="20"/>
          <w:szCs w:val="20"/>
        </w:rPr>
      </w:pPr>
      <w:r w:rsidRPr="00160A27">
        <w:rPr>
          <w:rFonts w:ascii="Arial" w:eastAsia="Calibri" w:hAnsi="Arial" w:cs="Arial"/>
          <w:sz w:val="20"/>
          <w:szCs w:val="20"/>
        </w:rPr>
        <w:t xml:space="preserve">4. </w:t>
      </w:r>
      <w:r w:rsidR="00CC4D53" w:rsidRPr="00160A27">
        <w:rPr>
          <w:rFonts w:ascii="Arial" w:eastAsia="Calibri" w:hAnsi="Arial" w:cs="Arial"/>
          <w:sz w:val="20"/>
          <w:szCs w:val="20"/>
        </w:rPr>
        <w:t xml:space="preserve">Vključenost nižje kvalificiranih odraslih </w:t>
      </w:r>
      <w:r w:rsidR="00941B85" w:rsidRPr="00160A27">
        <w:rPr>
          <w:rFonts w:ascii="Arial" w:eastAsia="Arial Unicode MS" w:hAnsi="Arial" w:cs="Arial"/>
          <w:sz w:val="20"/>
          <w:szCs w:val="20"/>
        </w:rPr>
        <w:t xml:space="preserve">v starosti </w:t>
      </w:r>
      <w:r w:rsidR="00CC4D53" w:rsidRPr="00160A27">
        <w:rPr>
          <w:rFonts w:ascii="Arial" w:eastAsia="Calibri" w:hAnsi="Arial" w:cs="Arial"/>
          <w:sz w:val="20"/>
          <w:szCs w:val="20"/>
        </w:rPr>
        <w:t>od 25 do 64 let (ISCED 0-2) v VŽU v zadnjih 12 mesecih bo vsaj 30</w:t>
      </w:r>
      <w:r w:rsidR="008338E9" w:rsidRPr="00160A27">
        <w:rPr>
          <w:rFonts w:ascii="Arial" w:eastAsia="Calibri" w:hAnsi="Arial" w:cs="Arial"/>
          <w:sz w:val="20"/>
          <w:szCs w:val="20"/>
        </w:rPr>
        <w:t xml:space="preserve"> </w:t>
      </w:r>
      <w:r w:rsidR="00CC4D53" w:rsidRPr="00160A27">
        <w:rPr>
          <w:rFonts w:ascii="Arial" w:eastAsia="Calibri" w:hAnsi="Arial" w:cs="Arial"/>
          <w:sz w:val="20"/>
          <w:szCs w:val="20"/>
        </w:rPr>
        <w:t>% do 2030</w:t>
      </w:r>
      <w:r w:rsidR="00FA0AF4" w:rsidRPr="00160A27">
        <w:rPr>
          <w:rStyle w:val="Sprotnaopomba-sklic"/>
          <w:rFonts w:ascii="Arial" w:eastAsia="Calibri" w:hAnsi="Arial" w:cs="Arial"/>
          <w:sz w:val="20"/>
          <w:szCs w:val="20"/>
        </w:rPr>
        <w:footnoteReference w:id="48"/>
      </w:r>
      <w:r w:rsidR="00CC4D53" w:rsidRPr="00160A27">
        <w:rPr>
          <w:rFonts w:ascii="Arial" w:eastAsia="Calibri" w:hAnsi="Arial" w:cs="Arial"/>
          <w:sz w:val="20"/>
          <w:szCs w:val="20"/>
        </w:rPr>
        <w:t>.</w:t>
      </w:r>
    </w:p>
    <w:p w:rsidR="003721DC" w:rsidRPr="00160A27" w:rsidRDefault="003721DC" w:rsidP="00F62BC5">
      <w:pPr>
        <w:pBdr>
          <w:top w:val="single" w:sz="4" w:space="1" w:color="auto"/>
          <w:left w:val="single" w:sz="4" w:space="4" w:color="auto"/>
          <w:bottom w:val="single" w:sz="4" w:space="1" w:color="auto"/>
          <w:right w:val="single" w:sz="4" w:space="4" w:color="auto"/>
        </w:pBdr>
        <w:spacing w:before="0" w:after="0" w:line="240" w:lineRule="auto"/>
        <w:ind w:left="425"/>
        <w:rPr>
          <w:rFonts w:ascii="Arial" w:eastAsia="Calibri" w:hAnsi="Arial" w:cs="Arial"/>
          <w:sz w:val="20"/>
          <w:szCs w:val="20"/>
        </w:rPr>
      </w:pPr>
    </w:p>
    <w:p w:rsidR="000D4A42" w:rsidRPr="00160A27" w:rsidRDefault="000D4A42" w:rsidP="00F62BC5">
      <w:pPr>
        <w:pBdr>
          <w:top w:val="single" w:sz="4" w:space="1" w:color="auto"/>
          <w:left w:val="single" w:sz="4" w:space="4" w:color="auto"/>
          <w:bottom w:val="single" w:sz="4" w:space="1" w:color="auto"/>
          <w:right w:val="single" w:sz="4" w:space="4" w:color="auto"/>
        </w:pBdr>
        <w:spacing w:before="0" w:after="0" w:line="240" w:lineRule="auto"/>
        <w:ind w:left="425"/>
        <w:rPr>
          <w:rFonts w:ascii="Arial" w:eastAsia="Calibri" w:hAnsi="Arial" w:cs="Arial"/>
          <w:sz w:val="20"/>
          <w:szCs w:val="20"/>
        </w:rPr>
      </w:pPr>
      <w:r w:rsidRPr="00160A27">
        <w:rPr>
          <w:rFonts w:ascii="Arial" w:eastAsia="Calibri" w:hAnsi="Arial" w:cs="Arial"/>
          <w:sz w:val="20"/>
          <w:szCs w:val="20"/>
        </w:rPr>
        <w:t xml:space="preserve">5. </w:t>
      </w:r>
      <w:r w:rsidR="00CC4D53" w:rsidRPr="00160A27">
        <w:rPr>
          <w:rFonts w:ascii="Arial" w:eastAsia="Calibri" w:hAnsi="Arial" w:cs="Arial"/>
          <w:sz w:val="20"/>
          <w:szCs w:val="20"/>
        </w:rPr>
        <w:t xml:space="preserve">Delež odraslih </w:t>
      </w:r>
      <w:r w:rsidR="008338E9" w:rsidRPr="00160A27">
        <w:rPr>
          <w:rFonts w:ascii="Arial" w:eastAsia="Calibri" w:hAnsi="Arial" w:cs="Arial"/>
          <w:sz w:val="20"/>
          <w:szCs w:val="20"/>
        </w:rPr>
        <w:t xml:space="preserve">v starosti </w:t>
      </w:r>
      <w:r w:rsidR="00CC4D53" w:rsidRPr="00160A27">
        <w:rPr>
          <w:rFonts w:ascii="Arial" w:eastAsia="Calibri" w:hAnsi="Arial" w:cs="Arial"/>
          <w:sz w:val="20"/>
          <w:szCs w:val="20"/>
        </w:rPr>
        <w:t>od 16 do 74 let</w:t>
      </w:r>
      <w:r w:rsidR="008338E9" w:rsidRPr="00160A27">
        <w:rPr>
          <w:rFonts w:ascii="Arial" w:eastAsia="Calibri" w:hAnsi="Arial" w:cs="Arial"/>
          <w:sz w:val="20"/>
          <w:szCs w:val="20"/>
        </w:rPr>
        <w:t>,</w:t>
      </w:r>
      <w:r w:rsidR="00CC4D53" w:rsidRPr="00160A27">
        <w:rPr>
          <w:rFonts w:ascii="Arial" w:eastAsia="Calibri" w:hAnsi="Arial" w:cs="Arial"/>
          <w:sz w:val="20"/>
          <w:szCs w:val="20"/>
        </w:rPr>
        <w:t xml:space="preserve"> z </w:t>
      </w:r>
      <w:r w:rsidR="008338E9" w:rsidRPr="00160A27">
        <w:rPr>
          <w:rFonts w:ascii="Arial" w:eastAsia="Calibri" w:hAnsi="Arial" w:cs="Arial"/>
          <w:sz w:val="20"/>
          <w:szCs w:val="20"/>
        </w:rPr>
        <w:t xml:space="preserve">doseženimi </w:t>
      </w:r>
      <w:r w:rsidR="00CC4D53" w:rsidRPr="00160A27">
        <w:rPr>
          <w:rFonts w:ascii="Arial" w:eastAsia="Calibri" w:hAnsi="Arial" w:cs="Arial"/>
          <w:sz w:val="20"/>
          <w:szCs w:val="20"/>
        </w:rPr>
        <w:t>najmanj temeljnimi digitalnimi spretnostmi</w:t>
      </w:r>
      <w:r w:rsidR="008338E9" w:rsidRPr="00160A27">
        <w:rPr>
          <w:rFonts w:ascii="Arial" w:eastAsia="Calibri" w:hAnsi="Arial" w:cs="Arial"/>
          <w:sz w:val="20"/>
          <w:szCs w:val="20"/>
        </w:rPr>
        <w:t>,</w:t>
      </w:r>
      <w:r w:rsidR="00CC4D53" w:rsidRPr="00160A27">
        <w:rPr>
          <w:rFonts w:ascii="Arial" w:eastAsia="Calibri" w:hAnsi="Arial" w:cs="Arial"/>
          <w:sz w:val="20"/>
          <w:szCs w:val="20"/>
        </w:rPr>
        <w:t xml:space="preserve"> bo 70 %</w:t>
      </w:r>
      <w:r w:rsidR="008338E9" w:rsidRPr="00160A27">
        <w:rPr>
          <w:rFonts w:ascii="Arial" w:eastAsia="Calibri" w:hAnsi="Arial" w:cs="Arial"/>
          <w:sz w:val="20"/>
          <w:szCs w:val="20"/>
        </w:rPr>
        <w:t xml:space="preserve"> do leta 2030</w:t>
      </w:r>
      <w:r w:rsidR="00CC4D53" w:rsidRPr="00160A27">
        <w:rPr>
          <w:rFonts w:ascii="Arial" w:eastAsia="Calibri" w:hAnsi="Arial" w:cs="Arial"/>
          <w:sz w:val="20"/>
          <w:szCs w:val="20"/>
        </w:rPr>
        <w:t>.</w:t>
      </w:r>
      <w:r w:rsidR="00CC4D53" w:rsidRPr="00160A27">
        <w:rPr>
          <w:rStyle w:val="Sprotnaopomba-sklic"/>
          <w:rFonts w:ascii="Arial" w:eastAsia="Calibri" w:hAnsi="Arial" w:cs="Arial"/>
          <w:sz w:val="20"/>
          <w:szCs w:val="20"/>
        </w:rPr>
        <w:footnoteReference w:id="49"/>
      </w:r>
      <w:r w:rsidR="00CC4D53" w:rsidRPr="00160A27">
        <w:rPr>
          <w:rFonts w:ascii="Arial" w:eastAsia="Calibri" w:hAnsi="Arial" w:cs="Arial"/>
          <w:sz w:val="20"/>
          <w:szCs w:val="20"/>
        </w:rPr>
        <w:t xml:space="preserve"> </w:t>
      </w:r>
    </w:p>
    <w:p w:rsidR="002271B9" w:rsidRPr="00160A27" w:rsidRDefault="002271B9" w:rsidP="002271B9">
      <w:pPr>
        <w:spacing w:before="0" w:after="0" w:line="240" w:lineRule="auto"/>
        <w:ind w:firstLine="425"/>
        <w:rPr>
          <w:rFonts w:ascii="Arial" w:eastAsia="Calibri" w:hAnsi="Arial" w:cs="Arial"/>
          <w:sz w:val="20"/>
          <w:szCs w:val="20"/>
        </w:rPr>
      </w:pPr>
      <w:bookmarkStart w:id="107" w:name="_Toc49954414"/>
      <w:bookmarkStart w:id="108" w:name="_Toc64637224"/>
    </w:p>
    <w:p w:rsidR="00AC26B8" w:rsidRPr="00160A27" w:rsidRDefault="008762BC" w:rsidP="008762BC">
      <w:pPr>
        <w:pStyle w:val="Naslov3"/>
      </w:pPr>
      <w:bookmarkStart w:id="109" w:name="_Toc77603647"/>
      <w:r>
        <w:t>4.2</w:t>
      </w:r>
      <w:r w:rsidR="00546F58" w:rsidRPr="00160A27">
        <w:t xml:space="preserve"> </w:t>
      </w:r>
      <w:r w:rsidR="007F07AA" w:rsidRPr="00160A27">
        <w:t xml:space="preserve">Drugo prednostno področje: </w:t>
      </w:r>
      <w:r w:rsidR="00412578" w:rsidRPr="00160A27">
        <w:t>i</w:t>
      </w:r>
      <w:r w:rsidR="007F07AA" w:rsidRPr="00160A27">
        <w:t>zobraževanje za pridobitev izobrazbe</w:t>
      </w:r>
      <w:bookmarkEnd w:id="107"/>
      <w:bookmarkEnd w:id="108"/>
      <w:bookmarkEnd w:id="109"/>
    </w:p>
    <w:p w:rsidR="002271B9" w:rsidRPr="00160A27" w:rsidRDefault="002271B9" w:rsidP="002271B9">
      <w:pPr>
        <w:spacing w:before="0" w:after="0" w:line="240" w:lineRule="auto"/>
        <w:rPr>
          <w:rFonts w:ascii="Arial" w:hAnsi="Arial" w:cs="Arial"/>
          <w:sz w:val="20"/>
          <w:szCs w:val="20"/>
        </w:rPr>
      </w:pPr>
    </w:p>
    <w:p w:rsidR="0061491D" w:rsidRPr="00160A27" w:rsidRDefault="0061491D" w:rsidP="002271B9">
      <w:pPr>
        <w:spacing w:before="0" w:after="0" w:line="240" w:lineRule="auto"/>
        <w:rPr>
          <w:rFonts w:ascii="Arial" w:hAnsi="Arial" w:cs="Arial"/>
          <w:sz w:val="20"/>
          <w:szCs w:val="20"/>
        </w:rPr>
      </w:pPr>
      <w:r w:rsidRPr="00160A27">
        <w:rPr>
          <w:rFonts w:ascii="Arial" w:hAnsi="Arial" w:cs="Arial"/>
          <w:sz w:val="20"/>
          <w:szCs w:val="20"/>
        </w:rPr>
        <w:t xml:space="preserve">V procesu izobraževanja za pridobitev izobrazbe posameznik </w:t>
      </w:r>
      <w:r w:rsidR="0026146D" w:rsidRPr="00160A27">
        <w:rPr>
          <w:rFonts w:ascii="Arial" w:hAnsi="Arial" w:cs="Arial"/>
          <w:sz w:val="20"/>
          <w:szCs w:val="20"/>
        </w:rPr>
        <w:t>pridobiva znanje</w:t>
      </w:r>
      <w:r w:rsidRPr="00160A27">
        <w:rPr>
          <w:rFonts w:ascii="Arial" w:hAnsi="Arial" w:cs="Arial"/>
          <w:sz w:val="20"/>
          <w:szCs w:val="20"/>
        </w:rPr>
        <w:t>, spretnosti in kompetence osnovnošolske, srednješolske, višje in visokošolske izobrazbe</w:t>
      </w:r>
      <w:r w:rsidR="0026146D" w:rsidRPr="00160A27">
        <w:rPr>
          <w:rFonts w:ascii="Arial" w:hAnsi="Arial" w:cs="Arial"/>
          <w:sz w:val="20"/>
          <w:szCs w:val="20"/>
        </w:rPr>
        <w:t xml:space="preserve"> za</w:t>
      </w:r>
      <w:r w:rsidRPr="00160A27">
        <w:rPr>
          <w:rFonts w:ascii="Arial" w:hAnsi="Arial" w:cs="Arial"/>
          <w:sz w:val="20"/>
          <w:szCs w:val="20"/>
        </w:rPr>
        <w:t xml:space="preserve"> nap</w:t>
      </w:r>
      <w:r w:rsidR="0026146D" w:rsidRPr="00160A27">
        <w:rPr>
          <w:rFonts w:ascii="Arial" w:hAnsi="Arial" w:cs="Arial"/>
          <w:sz w:val="20"/>
          <w:szCs w:val="20"/>
        </w:rPr>
        <w:t>redovanje po izobrazbenih ravneh.</w:t>
      </w:r>
      <w:r w:rsidRPr="00160A27">
        <w:rPr>
          <w:rFonts w:ascii="Arial" w:hAnsi="Arial" w:cs="Arial"/>
          <w:sz w:val="20"/>
          <w:szCs w:val="20"/>
        </w:rPr>
        <w:t xml:space="preserve"> S splošno izobraževalnimi vsebinami </w:t>
      </w:r>
      <w:r w:rsidR="000752E2" w:rsidRPr="00160A27">
        <w:rPr>
          <w:rFonts w:ascii="Arial" w:hAnsi="Arial" w:cs="Arial"/>
          <w:sz w:val="20"/>
          <w:szCs w:val="20"/>
        </w:rPr>
        <w:t xml:space="preserve">si pridobi </w:t>
      </w:r>
      <w:r w:rsidRPr="00160A27">
        <w:rPr>
          <w:rFonts w:ascii="Arial" w:hAnsi="Arial" w:cs="Arial"/>
          <w:sz w:val="20"/>
          <w:szCs w:val="20"/>
        </w:rPr>
        <w:t>tudi jezikovna, naravoslovna, tehnična, kulturna, umetniška</w:t>
      </w:r>
      <w:r w:rsidR="00854A3C" w:rsidRPr="00160A27">
        <w:rPr>
          <w:rFonts w:ascii="Arial" w:hAnsi="Arial" w:cs="Arial"/>
          <w:sz w:val="20"/>
          <w:szCs w:val="20"/>
        </w:rPr>
        <w:t xml:space="preserve">, </w:t>
      </w:r>
      <w:r w:rsidRPr="00160A27">
        <w:rPr>
          <w:rFonts w:ascii="Arial" w:hAnsi="Arial" w:cs="Arial"/>
          <w:sz w:val="20"/>
          <w:szCs w:val="20"/>
        </w:rPr>
        <w:t>družb</w:t>
      </w:r>
      <w:r w:rsidR="000752E2" w:rsidRPr="00160A27">
        <w:rPr>
          <w:rFonts w:ascii="Arial" w:hAnsi="Arial" w:cs="Arial"/>
          <w:sz w:val="20"/>
          <w:szCs w:val="20"/>
        </w:rPr>
        <w:t>ena znanja</w:t>
      </w:r>
      <w:r w:rsidR="00854A3C" w:rsidRPr="00160A27">
        <w:rPr>
          <w:rFonts w:ascii="Arial" w:hAnsi="Arial" w:cs="Arial"/>
          <w:sz w:val="20"/>
          <w:szCs w:val="20"/>
        </w:rPr>
        <w:t xml:space="preserve"> in digitalne spretnosti ter spretnosti za trajnostni razvoj, </w:t>
      </w:r>
      <w:r w:rsidR="000752E2" w:rsidRPr="00160A27">
        <w:rPr>
          <w:rFonts w:ascii="Arial" w:hAnsi="Arial" w:cs="Arial"/>
          <w:sz w:val="20"/>
          <w:szCs w:val="20"/>
        </w:rPr>
        <w:t>kar mu zagotavlja la</w:t>
      </w:r>
      <w:r w:rsidRPr="00160A27">
        <w:rPr>
          <w:rFonts w:ascii="Arial" w:hAnsi="Arial" w:cs="Arial"/>
          <w:sz w:val="20"/>
          <w:szCs w:val="20"/>
        </w:rPr>
        <w:t>žje soočanje z vsakdanjimi izzivi</w:t>
      </w:r>
      <w:r w:rsidR="000752E2" w:rsidRPr="00160A27">
        <w:rPr>
          <w:rFonts w:ascii="Arial" w:hAnsi="Arial" w:cs="Arial"/>
          <w:sz w:val="20"/>
          <w:szCs w:val="20"/>
        </w:rPr>
        <w:t xml:space="preserve"> in krepi</w:t>
      </w:r>
      <w:r w:rsidRPr="00160A27">
        <w:rPr>
          <w:rFonts w:ascii="Arial" w:hAnsi="Arial" w:cs="Arial"/>
          <w:sz w:val="20"/>
          <w:szCs w:val="20"/>
        </w:rPr>
        <w:t xml:space="preserve"> vseživljenjsk</w:t>
      </w:r>
      <w:r w:rsidR="006F4761" w:rsidRPr="00160A27">
        <w:rPr>
          <w:rFonts w:ascii="Arial" w:hAnsi="Arial" w:cs="Arial"/>
          <w:sz w:val="20"/>
          <w:szCs w:val="20"/>
        </w:rPr>
        <w:t>o</w:t>
      </w:r>
      <w:r w:rsidRPr="00160A27">
        <w:rPr>
          <w:rFonts w:ascii="Arial" w:hAnsi="Arial" w:cs="Arial"/>
          <w:sz w:val="20"/>
          <w:szCs w:val="20"/>
        </w:rPr>
        <w:t xml:space="preserve"> naravnanosti k učenju. </w:t>
      </w:r>
    </w:p>
    <w:p w:rsidR="002271B9" w:rsidRPr="00160A27" w:rsidRDefault="002271B9" w:rsidP="002271B9">
      <w:pPr>
        <w:spacing w:before="0" w:after="0" w:line="240" w:lineRule="auto"/>
        <w:rPr>
          <w:rFonts w:ascii="Arial" w:hAnsi="Arial" w:cs="Arial"/>
          <w:sz w:val="20"/>
          <w:szCs w:val="20"/>
        </w:rPr>
      </w:pPr>
    </w:p>
    <w:p w:rsidR="00235B32" w:rsidRPr="00160A27" w:rsidRDefault="0061491D" w:rsidP="002271B9">
      <w:pPr>
        <w:spacing w:before="0" w:after="0" w:line="240" w:lineRule="auto"/>
        <w:rPr>
          <w:rFonts w:ascii="Arial" w:hAnsi="Arial" w:cs="Arial"/>
          <w:sz w:val="20"/>
          <w:szCs w:val="20"/>
        </w:rPr>
      </w:pPr>
      <w:r w:rsidRPr="00160A27">
        <w:rPr>
          <w:rFonts w:ascii="Arial" w:hAnsi="Arial" w:cs="Arial"/>
          <w:sz w:val="20"/>
          <w:szCs w:val="20"/>
        </w:rPr>
        <w:t>Analize izobraževanja v povezavi s trgom dela kažejo, da ustrezna formalna izobrazba omogoča pridobivanje široko prenosljivih kvalifikacij, višjo stabilnost ohranjanja delovne aktivnosti in zaposljivost posameznikov. Zato je eden temeljnih izobraževalnih ciljev držav članic EU, čim širšemu številu prebivalcev</w:t>
      </w:r>
      <w:r w:rsidR="000752E2" w:rsidRPr="00160A27">
        <w:rPr>
          <w:rFonts w:ascii="Arial" w:hAnsi="Arial" w:cs="Arial"/>
          <w:sz w:val="20"/>
          <w:szCs w:val="20"/>
        </w:rPr>
        <w:t>,</w:t>
      </w:r>
      <w:r w:rsidRPr="00160A27">
        <w:rPr>
          <w:rFonts w:ascii="Arial" w:hAnsi="Arial" w:cs="Arial"/>
          <w:sz w:val="20"/>
          <w:szCs w:val="20"/>
        </w:rPr>
        <w:t xml:space="preserve"> zagotoviti dostop do </w:t>
      </w:r>
      <w:r w:rsidR="006F4761" w:rsidRPr="00160A27">
        <w:rPr>
          <w:rFonts w:ascii="Arial" w:hAnsi="Arial" w:cs="Arial"/>
          <w:sz w:val="20"/>
          <w:szCs w:val="20"/>
        </w:rPr>
        <w:t xml:space="preserve">različnih </w:t>
      </w:r>
      <w:r w:rsidRPr="00160A27">
        <w:rPr>
          <w:rFonts w:ascii="Arial" w:hAnsi="Arial" w:cs="Arial"/>
          <w:sz w:val="20"/>
          <w:szCs w:val="20"/>
        </w:rPr>
        <w:t>učnih in izobraževalnih priložnosti, kar pomeni spodbuditi tudi vključevanje v programe formalnega izobraževanja.</w:t>
      </w:r>
    </w:p>
    <w:p w:rsidR="006B4119" w:rsidRPr="00160A27" w:rsidRDefault="006B4119" w:rsidP="00F62BC5">
      <w:pPr>
        <w:spacing w:before="0" w:after="0" w:line="240" w:lineRule="auto"/>
        <w:ind w:left="1841"/>
        <w:rPr>
          <w:rFonts w:ascii="Arial" w:hAnsi="Arial" w:cs="Arial"/>
          <w:b/>
          <w:sz w:val="20"/>
          <w:szCs w:val="20"/>
        </w:rPr>
      </w:pPr>
    </w:p>
    <w:p w:rsidR="007F07AA" w:rsidRPr="00160A27" w:rsidRDefault="006B4119" w:rsidP="00967C68">
      <w:pPr>
        <w:pStyle w:val="Naslov4"/>
      </w:pPr>
      <w:bookmarkStart w:id="110" w:name="_Toc49954415"/>
      <w:bookmarkStart w:id="111" w:name="_Toc77603648"/>
      <w:r w:rsidRPr="00160A27">
        <w:t>4.2.1</w:t>
      </w:r>
      <w:r w:rsidR="00207542" w:rsidRPr="00160A27">
        <w:t xml:space="preserve"> </w:t>
      </w:r>
      <w:r w:rsidR="007F07AA" w:rsidRPr="00160A27">
        <w:t>Osnovn</w:t>
      </w:r>
      <w:r w:rsidR="0061491D" w:rsidRPr="00160A27">
        <w:t>ošolsk</w:t>
      </w:r>
      <w:r w:rsidR="009641B4" w:rsidRPr="00160A27">
        <w:t>a</w:t>
      </w:r>
      <w:r w:rsidR="0061491D" w:rsidRPr="00160A27">
        <w:t xml:space="preserve"> izobra</w:t>
      </w:r>
      <w:r w:rsidR="009641B4" w:rsidRPr="00160A27">
        <w:t>zba</w:t>
      </w:r>
      <w:bookmarkEnd w:id="110"/>
      <w:bookmarkEnd w:id="111"/>
    </w:p>
    <w:p w:rsidR="002271B9" w:rsidRPr="00160A27" w:rsidRDefault="002271B9" w:rsidP="002271B9">
      <w:pPr>
        <w:spacing w:before="0" w:after="0" w:line="240" w:lineRule="auto"/>
        <w:rPr>
          <w:rFonts w:ascii="Arial" w:eastAsiaTheme="minorHAnsi" w:hAnsi="Arial" w:cs="Arial"/>
          <w:sz w:val="20"/>
          <w:szCs w:val="20"/>
        </w:rPr>
      </w:pPr>
    </w:p>
    <w:p w:rsidR="0082595D" w:rsidRPr="00160A27" w:rsidRDefault="0082595D" w:rsidP="002271B9">
      <w:pPr>
        <w:spacing w:before="0" w:after="0" w:line="240" w:lineRule="auto"/>
        <w:rPr>
          <w:rFonts w:ascii="Arial" w:eastAsiaTheme="minorHAnsi" w:hAnsi="Arial" w:cs="Arial"/>
          <w:sz w:val="20"/>
          <w:szCs w:val="20"/>
        </w:rPr>
      </w:pPr>
      <w:r w:rsidRPr="00160A27">
        <w:rPr>
          <w:rFonts w:ascii="Arial" w:eastAsiaTheme="minorHAnsi" w:hAnsi="Arial" w:cs="Arial"/>
          <w:sz w:val="20"/>
          <w:szCs w:val="20"/>
        </w:rPr>
        <w:t>Stanje na področju osnovnošolske izobrazbe odraslih je zaskrbljujoče tako glede števila in sestave vključenih ko</w:t>
      </w:r>
      <w:r w:rsidR="0061491D" w:rsidRPr="00160A27">
        <w:rPr>
          <w:rFonts w:ascii="Arial" w:eastAsiaTheme="minorHAnsi" w:hAnsi="Arial" w:cs="Arial"/>
          <w:sz w:val="20"/>
          <w:szCs w:val="20"/>
        </w:rPr>
        <w:t>t</w:t>
      </w:r>
      <w:r w:rsidRPr="00160A27">
        <w:rPr>
          <w:rFonts w:ascii="Arial" w:eastAsiaTheme="minorHAnsi" w:hAnsi="Arial" w:cs="Arial"/>
          <w:sz w:val="20"/>
          <w:szCs w:val="20"/>
        </w:rPr>
        <w:t xml:space="preserve"> njihove uspešnosti.</w:t>
      </w:r>
      <w:r w:rsidR="000878BC" w:rsidRPr="00160A27">
        <w:rPr>
          <w:rFonts w:ascii="Arial" w:eastAsiaTheme="minorHAnsi" w:hAnsi="Arial" w:cs="Arial"/>
          <w:sz w:val="20"/>
          <w:szCs w:val="20"/>
        </w:rPr>
        <w:t xml:space="preserve"> Razlogi so različni</w:t>
      </w:r>
      <w:r w:rsidR="00656846" w:rsidRPr="00160A27">
        <w:rPr>
          <w:rFonts w:ascii="Arial" w:eastAsiaTheme="minorHAnsi" w:hAnsi="Arial" w:cs="Arial"/>
          <w:sz w:val="20"/>
          <w:szCs w:val="20"/>
        </w:rPr>
        <w:t xml:space="preserve">: </w:t>
      </w:r>
      <w:r w:rsidR="0061491D" w:rsidRPr="00160A27">
        <w:rPr>
          <w:rFonts w:ascii="Arial" w:eastAsiaTheme="minorHAnsi" w:hAnsi="Arial" w:cs="Arial"/>
          <w:sz w:val="20"/>
          <w:szCs w:val="20"/>
        </w:rPr>
        <w:t>različne situacijske in organizacijske ovire ter znižana motivacija</w:t>
      </w:r>
      <w:r w:rsidR="00656846" w:rsidRPr="00160A27">
        <w:rPr>
          <w:rFonts w:ascii="Arial" w:eastAsiaTheme="minorHAnsi" w:hAnsi="Arial" w:cs="Arial"/>
          <w:sz w:val="20"/>
          <w:szCs w:val="20"/>
        </w:rPr>
        <w:t xml:space="preserve"> za učenje. To narekuje p</w:t>
      </w:r>
      <w:r w:rsidR="000878BC" w:rsidRPr="00160A27">
        <w:rPr>
          <w:rFonts w:ascii="Arial" w:eastAsiaTheme="minorHAnsi" w:hAnsi="Arial" w:cs="Arial"/>
          <w:sz w:val="20"/>
          <w:szCs w:val="20"/>
        </w:rPr>
        <w:t>rilagoditve vsebin</w:t>
      </w:r>
      <w:r w:rsidR="00656846" w:rsidRPr="00160A27">
        <w:rPr>
          <w:rFonts w:ascii="Arial" w:eastAsiaTheme="minorHAnsi" w:hAnsi="Arial" w:cs="Arial"/>
          <w:sz w:val="20"/>
          <w:szCs w:val="20"/>
        </w:rPr>
        <w:t xml:space="preserve"> in izvedbe programa, ki sledijo</w:t>
      </w:r>
      <w:r w:rsidR="0061491D" w:rsidRPr="00160A27">
        <w:rPr>
          <w:rFonts w:ascii="Arial" w:eastAsiaTheme="minorHAnsi" w:hAnsi="Arial" w:cs="Arial"/>
          <w:sz w:val="20"/>
          <w:szCs w:val="20"/>
        </w:rPr>
        <w:t xml:space="preserve"> potreb</w:t>
      </w:r>
      <w:r w:rsidR="00656846" w:rsidRPr="00160A27">
        <w:rPr>
          <w:rFonts w:ascii="Arial" w:eastAsiaTheme="minorHAnsi" w:hAnsi="Arial" w:cs="Arial"/>
          <w:sz w:val="20"/>
          <w:szCs w:val="20"/>
        </w:rPr>
        <w:t>am</w:t>
      </w:r>
      <w:r w:rsidR="0061491D" w:rsidRPr="00160A27">
        <w:rPr>
          <w:rFonts w:ascii="Arial" w:eastAsiaTheme="minorHAnsi" w:hAnsi="Arial" w:cs="Arial"/>
          <w:sz w:val="20"/>
          <w:szCs w:val="20"/>
        </w:rPr>
        <w:t xml:space="preserve"> in značilnosti</w:t>
      </w:r>
      <w:r w:rsidR="00656846" w:rsidRPr="00160A27">
        <w:rPr>
          <w:rFonts w:ascii="Arial" w:eastAsiaTheme="minorHAnsi" w:hAnsi="Arial" w:cs="Arial"/>
          <w:sz w:val="20"/>
          <w:szCs w:val="20"/>
        </w:rPr>
        <w:t>m</w:t>
      </w:r>
      <w:r w:rsidR="0061491D" w:rsidRPr="00160A27">
        <w:rPr>
          <w:rFonts w:ascii="Arial" w:eastAsiaTheme="minorHAnsi" w:hAnsi="Arial" w:cs="Arial"/>
          <w:sz w:val="20"/>
          <w:szCs w:val="20"/>
        </w:rPr>
        <w:t xml:space="preserve"> teh odraslih.</w:t>
      </w:r>
      <w:r w:rsidR="00656846" w:rsidRPr="00160A27">
        <w:rPr>
          <w:rFonts w:ascii="Arial" w:eastAsiaTheme="minorHAnsi" w:hAnsi="Arial" w:cs="Arial"/>
          <w:sz w:val="20"/>
          <w:szCs w:val="20"/>
        </w:rPr>
        <w:t xml:space="preserve"> Zaradi</w:t>
      </w:r>
      <w:r w:rsidRPr="00160A27">
        <w:rPr>
          <w:rFonts w:ascii="Arial" w:eastAsiaTheme="minorHAnsi" w:hAnsi="Arial" w:cs="Arial"/>
          <w:sz w:val="20"/>
          <w:szCs w:val="20"/>
        </w:rPr>
        <w:t xml:space="preserve"> </w:t>
      </w:r>
      <w:r w:rsidR="00656846" w:rsidRPr="00160A27">
        <w:rPr>
          <w:rFonts w:ascii="Arial" w:eastAsiaTheme="minorHAnsi" w:hAnsi="Arial" w:cs="Arial"/>
          <w:sz w:val="20"/>
          <w:szCs w:val="20"/>
        </w:rPr>
        <w:t xml:space="preserve">nizkega </w:t>
      </w:r>
      <w:r w:rsidRPr="00160A27">
        <w:rPr>
          <w:rFonts w:ascii="Arial" w:eastAsiaTheme="minorHAnsi" w:hAnsi="Arial" w:cs="Arial"/>
          <w:sz w:val="20"/>
          <w:szCs w:val="20"/>
        </w:rPr>
        <w:t>števil</w:t>
      </w:r>
      <w:r w:rsidR="00656846" w:rsidRPr="00160A27">
        <w:rPr>
          <w:rFonts w:ascii="Arial" w:eastAsiaTheme="minorHAnsi" w:hAnsi="Arial" w:cs="Arial"/>
          <w:sz w:val="20"/>
          <w:szCs w:val="20"/>
        </w:rPr>
        <w:t>a</w:t>
      </w:r>
      <w:r w:rsidRPr="00160A27">
        <w:rPr>
          <w:rFonts w:ascii="Arial" w:eastAsiaTheme="minorHAnsi" w:hAnsi="Arial" w:cs="Arial"/>
          <w:sz w:val="20"/>
          <w:szCs w:val="20"/>
        </w:rPr>
        <w:t xml:space="preserve"> vpisanih in tistih, ki </w:t>
      </w:r>
      <w:r w:rsidR="006B4119" w:rsidRPr="00160A27">
        <w:rPr>
          <w:rFonts w:ascii="Arial" w:eastAsiaTheme="minorHAnsi" w:hAnsi="Arial" w:cs="Arial"/>
          <w:sz w:val="20"/>
          <w:szCs w:val="20"/>
        </w:rPr>
        <w:t xml:space="preserve">izobraževanje </w:t>
      </w:r>
      <w:r w:rsidR="00656846" w:rsidRPr="00160A27">
        <w:rPr>
          <w:rFonts w:ascii="Arial" w:eastAsiaTheme="minorHAnsi" w:hAnsi="Arial" w:cs="Arial"/>
          <w:sz w:val="20"/>
          <w:szCs w:val="20"/>
        </w:rPr>
        <w:t>ne</w:t>
      </w:r>
      <w:r w:rsidRPr="00160A27">
        <w:rPr>
          <w:rFonts w:ascii="Arial" w:eastAsiaTheme="minorHAnsi" w:hAnsi="Arial" w:cs="Arial"/>
          <w:sz w:val="20"/>
          <w:szCs w:val="20"/>
        </w:rPr>
        <w:t>uspešno zaključijo</w:t>
      </w:r>
      <w:r w:rsidR="00656846" w:rsidRPr="00160A27">
        <w:rPr>
          <w:rFonts w:ascii="Arial" w:eastAsiaTheme="minorHAnsi" w:hAnsi="Arial" w:cs="Arial"/>
          <w:sz w:val="20"/>
          <w:szCs w:val="20"/>
        </w:rPr>
        <w:t xml:space="preserve">, so </w:t>
      </w:r>
      <w:r w:rsidRPr="00160A27">
        <w:rPr>
          <w:rFonts w:ascii="Arial" w:eastAsiaTheme="minorHAnsi" w:hAnsi="Arial" w:cs="Arial"/>
          <w:sz w:val="20"/>
          <w:szCs w:val="20"/>
        </w:rPr>
        <w:t xml:space="preserve">potrebne </w:t>
      </w:r>
      <w:r w:rsidR="00656846" w:rsidRPr="00160A27">
        <w:rPr>
          <w:rFonts w:ascii="Arial" w:eastAsiaTheme="minorHAnsi" w:hAnsi="Arial" w:cs="Arial"/>
          <w:sz w:val="20"/>
          <w:szCs w:val="20"/>
        </w:rPr>
        <w:t xml:space="preserve">ustrezne </w:t>
      </w:r>
      <w:r w:rsidRPr="00160A27">
        <w:rPr>
          <w:rFonts w:ascii="Arial" w:eastAsiaTheme="minorHAnsi" w:hAnsi="Arial" w:cs="Arial"/>
          <w:sz w:val="20"/>
          <w:szCs w:val="20"/>
        </w:rPr>
        <w:t xml:space="preserve">spremembe. </w:t>
      </w:r>
    </w:p>
    <w:p w:rsidR="002271B9" w:rsidRPr="00160A27" w:rsidRDefault="002271B9" w:rsidP="002271B9">
      <w:pPr>
        <w:spacing w:before="0" w:after="0" w:line="240" w:lineRule="auto"/>
        <w:rPr>
          <w:rFonts w:ascii="Arial" w:eastAsiaTheme="minorHAnsi" w:hAnsi="Arial" w:cs="Arial"/>
          <w:sz w:val="20"/>
          <w:szCs w:val="20"/>
        </w:rPr>
      </w:pPr>
    </w:p>
    <w:p w:rsidR="0082595D" w:rsidRPr="00160A27" w:rsidRDefault="00656846" w:rsidP="002271B9">
      <w:pPr>
        <w:spacing w:before="0" w:after="0" w:line="240" w:lineRule="auto"/>
        <w:rPr>
          <w:rFonts w:ascii="Arial" w:eastAsiaTheme="minorHAnsi" w:hAnsi="Arial" w:cs="Arial"/>
          <w:sz w:val="20"/>
          <w:szCs w:val="20"/>
        </w:rPr>
      </w:pPr>
      <w:r w:rsidRPr="00160A27">
        <w:rPr>
          <w:rFonts w:ascii="Arial" w:eastAsiaTheme="minorHAnsi" w:hAnsi="Arial" w:cs="Arial"/>
          <w:sz w:val="20"/>
          <w:szCs w:val="20"/>
        </w:rPr>
        <w:t>Vključevanje mlajših odraslih, ki niso izpolnili osnovnošolske obveznosti,</w:t>
      </w:r>
      <w:r w:rsidR="00C20678" w:rsidRPr="00160A27">
        <w:rPr>
          <w:rFonts w:ascii="Arial" w:eastAsiaTheme="minorHAnsi" w:hAnsi="Arial" w:cs="Arial"/>
          <w:sz w:val="20"/>
          <w:szCs w:val="20"/>
        </w:rPr>
        <w:t xml:space="preserve"> v p</w:t>
      </w:r>
      <w:r w:rsidRPr="00160A27">
        <w:rPr>
          <w:rFonts w:ascii="Arial" w:eastAsiaTheme="minorHAnsi" w:hAnsi="Arial" w:cs="Arial"/>
          <w:sz w:val="20"/>
          <w:szCs w:val="20"/>
        </w:rPr>
        <w:t xml:space="preserve">rogram </w:t>
      </w:r>
      <w:r w:rsidR="00DA5077" w:rsidRPr="00160A27">
        <w:rPr>
          <w:rFonts w:ascii="Arial" w:eastAsiaTheme="minorHAnsi" w:hAnsi="Arial" w:cs="Arial"/>
          <w:sz w:val="20"/>
          <w:szCs w:val="20"/>
        </w:rPr>
        <w:t xml:space="preserve">OŠO </w:t>
      </w:r>
      <w:r w:rsidRPr="00160A27">
        <w:rPr>
          <w:rFonts w:ascii="Arial" w:eastAsiaTheme="minorHAnsi" w:hAnsi="Arial" w:cs="Arial"/>
          <w:sz w:val="20"/>
          <w:szCs w:val="20"/>
        </w:rPr>
        <w:t>je nujnost, saj je t</w:t>
      </w:r>
      <w:r w:rsidR="00A41A78" w:rsidRPr="00160A27">
        <w:rPr>
          <w:rFonts w:ascii="Arial" w:eastAsiaTheme="minorHAnsi" w:hAnsi="Arial" w:cs="Arial"/>
          <w:sz w:val="20"/>
          <w:szCs w:val="20"/>
        </w:rPr>
        <w:t>o</w:t>
      </w:r>
      <w:r w:rsidRPr="00160A27">
        <w:rPr>
          <w:rFonts w:ascii="Arial" w:eastAsiaTheme="minorHAnsi" w:hAnsi="Arial" w:cs="Arial"/>
          <w:sz w:val="20"/>
          <w:szCs w:val="20"/>
        </w:rPr>
        <w:t xml:space="preserve"> pogoj za vključitev v nadaljnje izobraževanje za pridobitev poklica in razvoj poklicne kariere. Pri starejših odraslih </w:t>
      </w:r>
      <w:r w:rsidR="00A41A78" w:rsidRPr="00160A27">
        <w:rPr>
          <w:rFonts w:ascii="Arial" w:eastAsiaTheme="minorHAnsi" w:hAnsi="Arial" w:cs="Arial"/>
          <w:sz w:val="20"/>
          <w:szCs w:val="20"/>
        </w:rPr>
        <w:t>je</w:t>
      </w:r>
      <w:r w:rsidRPr="00160A27">
        <w:rPr>
          <w:rFonts w:ascii="Arial" w:eastAsiaTheme="minorHAnsi" w:hAnsi="Arial" w:cs="Arial"/>
          <w:sz w:val="20"/>
          <w:szCs w:val="20"/>
        </w:rPr>
        <w:t xml:space="preserve"> </w:t>
      </w:r>
      <w:r w:rsidR="00A41A78" w:rsidRPr="00160A27">
        <w:rPr>
          <w:rFonts w:ascii="Arial" w:eastAsiaTheme="minorHAnsi" w:hAnsi="Arial" w:cs="Arial"/>
          <w:sz w:val="20"/>
          <w:szCs w:val="20"/>
        </w:rPr>
        <w:t xml:space="preserve">pridobitev osnovnošolske izobrazbe pogosto </w:t>
      </w:r>
      <w:r w:rsidRPr="00160A27">
        <w:rPr>
          <w:rFonts w:ascii="Arial" w:eastAsiaTheme="minorHAnsi" w:hAnsi="Arial" w:cs="Arial"/>
          <w:sz w:val="20"/>
          <w:szCs w:val="20"/>
        </w:rPr>
        <w:t>ključn</w:t>
      </w:r>
      <w:r w:rsidR="00A41A78" w:rsidRPr="00160A27">
        <w:rPr>
          <w:rFonts w:ascii="Arial" w:eastAsiaTheme="minorHAnsi" w:hAnsi="Arial" w:cs="Arial"/>
          <w:sz w:val="20"/>
          <w:szCs w:val="20"/>
        </w:rPr>
        <w:t>o</w:t>
      </w:r>
      <w:r w:rsidRPr="00160A27">
        <w:rPr>
          <w:rFonts w:ascii="Arial" w:eastAsiaTheme="minorHAnsi" w:hAnsi="Arial" w:cs="Arial"/>
          <w:sz w:val="20"/>
          <w:szCs w:val="20"/>
        </w:rPr>
        <w:t xml:space="preserve"> za </w:t>
      </w:r>
      <w:r w:rsidR="00A41A78" w:rsidRPr="00160A27">
        <w:rPr>
          <w:rFonts w:ascii="Arial" w:eastAsiaTheme="minorHAnsi" w:hAnsi="Arial" w:cs="Arial"/>
          <w:sz w:val="20"/>
          <w:szCs w:val="20"/>
        </w:rPr>
        <w:t xml:space="preserve">večjo zaposljivost </w:t>
      </w:r>
      <w:r w:rsidRPr="00160A27">
        <w:rPr>
          <w:rFonts w:ascii="Arial" w:eastAsiaTheme="minorHAnsi" w:hAnsi="Arial" w:cs="Arial"/>
          <w:sz w:val="20"/>
          <w:szCs w:val="20"/>
        </w:rPr>
        <w:t xml:space="preserve">in </w:t>
      </w:r>
      <w:r w:rsidR="00A41A78" w:rsidRPr="00160A27">
        <w:rPr>
          <w:rFonts w:ascii="Arial" w:eastAsiaTheme="minorHAnsi" w:hAnsi="Arial" w:cs="Arial"/>
          <w:sz w:val="20"/>
          <w:szCs w:val="20"/>
        </w:rPr>
        <w:t>ohranitev zaposlitve</w:t>
      </w:r>
      <w:r w:rsidRPr="00160A27">
        <w:rPr>
          <w:rFonts w:ascii="Arial" w:eastAsiaTheme="minorHAnsi" w:hAnsi="Arial" w:cs="Arial"/>
          <w:sz w:val="20"/>
          <w:szCs w:val="20"/>
        </w:rPr>
        <w:t>.</w:t>
      </w:r>
      <w:r w:rsidR="0082595D" w:rsidRPr="00160A27">
        <w:rPr>
          <w:rFonts w:ascii="Arial" w:eastAsiaTheme="minorHAnsi" w:hAnsi="Arial" w:cs="Arial"/>
          <w:sz w:val="20"/>
          <w:szCs w:val="20"/>
        </w:rPr>
        <w:t xml:space="preserve"> </w:t>
      </w:r>
    </w:p>
    <w:p w:rsidR="002271B9" w:rsidRPr="00160A27" w:rsidRDefault="002271B9" w:rsidP="002271B9">
      <w:pPr>
        <w:spacing w:before="0" w:after="0" w:line="240" w:lineRule="auto"/>
        <w:rPr>
          <w:rFonts w:ascii="Arial" w:eastAsiaTheme="minorHAnsi" w:hAnsi="Arial" w:cs="Arial"/>
          <w:sz w:val="20"/>
          <w:szCs w:val="20"/>
        </w:rPr>
      </w:pPr>
    </w:p>
    <w:p w:rsidR="0082595D" w:rsidRPr="00160A27" w:rsidRDefault="000878BC" w:rsidP="002271B9">
      <w:pPr>
        <w:spacing w:before="0" w:after="0" w:line="240" w:lineRule="auto"/>
        <w:rPr>
          <w:rFonts w:ascii="Arial" w:eastAsia="Calibri" w:hAnsi="Arial" w:cs="Arial"/>
          <w:b/>
          <w:sz w:val="20"/>
          <w:szCs w:val="20"/>
          <w:lang w:eastAsia="en-US"/>
        </w:rPr>
      </w:pPr>
      <w:r w:rsidRPr="00160A27">
        <w:rPr>
          <w:rFonts w:ascii="Arial" w:eastAsia="Calibri" w:hAnsi="Arial" w:cs="Arial"/>
          <w:b/>
          <w:sz w:val="20"/>
          <w:szCs w:val="20"/>
          <w:lang w:eastAsia="en-US"/>
        </w:rPr>
        <w:t>U</w:t>
      </w:r>
      <w:r w:rsidR="0082595D" w:rsidRPr="00160A27">
        <w:rPr>
          <w:rFonts w:ascii="Arial" w:eastAsia="Calibri" w:hAnsi="Arial" w:cs="Arial"/>
          <w:b/>
          <w:sz w:val="20"/>
          <w:szCs w:val="20"/>
          <w:lang w:eastAsia="en-US"/>
        </w:rPr>
        <w:t>kre</w:t>
      </w:r>
      <w:r w:rsidRPr="00160A27">
        <w:rPr>
          <w:rFonts w:ascii="Arial" w:eastAsia="Calibri" w:hAnsi="Arial" w:cs="Arial"/>
          <w:b/>
          <w:sz w:val="20"/>
          <w:szCs w:val="20"/>
          <w:lang w:eastAsia="en-US"/>
        </w:rPr>
        <w:t>pi</w:t>
      </w:r>
      <w:r w:rsidR="0082595D" w:rsidRPr="00160A27">
        <w:rPr>
          <w:rFonts w:ascii="Arial" w:eastAsia="Calibri" w:hAnsi="Arial" w:cs="Arial"/>
          <w:b/>
          <w:sz w:val="20"/>
          <w:szCs w:val="20"/>
          <w:lang w:eastAsia="en-US"/>
        </w:rPr>
        <w:t>:</w:t>
      </w:r>
    </w:p>
    <w:p w:rsidR="00656846" w:rsidRPr="00160A27" w:rsidRDefault="00656846" w:rsidP="00003A68">
      <w:pPr>
        <w:pStyle w:val="Odstavekseznama"/>
        <w:numPr>
          <w:ilvl w:val="0"/>
          <w:numId w:val="17"/>
        </w:numPr>
        <w:spacing w:before="0" w:after="0" w:line="240" w:lineRule="auto"/>
        <w:ind w:left="360"/>
        <w:rPr>
          <w:rFonts w:ascii="Arial" w:eastAsia="Times New Roman" w:hAnsi="Arial" w:cs="Arial"/>
          <w:sz w:val="20"/>
          <w:szCs w:val="20"/>
        </w:rPr>
      </w:pPr>
      <w:r w:rsidRPr="00160A27">
        <w:rPr>
          <w:rFonts w:ascii="Arial" w:eastAsia="Times New Roman" w:hAnsi="Arial" w:cs="Arial"/>
          <w:sz w:val="20"/>
          <w:szCs w:val="20"/>
        </w:rPr>
        <w:t xml:space="preserve">prenoviti </w:t>
      </w:r>
      <w:r w:rsidR="00956DDA" w:rsidRPr="00160A27">
        <w:rPr>
          <w:rFonts w:ascii="Arial" w:eastAsia="Times New Roman" w:hAnsi="Arial" w:cs="Arial"/>
          <w:sz w:val="20"/>
          <w:szCs w:val="20"/>
        </w:rPr>
        <w:t xml:space="preserve">izhodišča in </w:t>
      </w:r>
      <w:r w:rsidRPr="00160A27">
        <w:rPr>
          <w:rFonts w:ascii="Arial" w:eastAsia="Times New Roman" w:hAnsi="Arial" w:cs="Arial"/>
          <w:sz w:val="20"/>
          <w:szCs w:val="20"/>
        </w:rPr>
        <w:t xml:space="preserve">program </w:t>
      </w:r>
      <w:r w:rsidR="00956DDA" w:rsidRPr="00160A27">
        <w:rPr>
          <w:rFonts w:ascii="Arial" w:eastAsia="Times New Roman" w:hAnsi="Arial" w:cs="Arial"/>
          <w:sz w:val="20"/>
          <w:szCs w:val="20"/>
        </w:rPr>
        <w:t>OŠO</w:t>
      </w:r>
      <w:r w:rsidR="000B240C" w:rsidRPr="00160A27">
        <w:rPr>
          <w:rFonts w:ascii="Arial" w:eastAsia="Times New Roman" w:hAnsi="Arial" w:cs="Arial"/>
          <w:sz w:val="20"/>
          <w:szCs w:val="20"/>
        </w:rPr>
        <w:t>, upoštevajoč zeleni in digitaln</w:t>
      </w:r>
      <w:r w:rsidR="0021093F" w:rsidRPr="00160A27">
        <w:rPr>
          <w:rFonts w:ascii="Arial" w:eastAsia="Times New Roman" w:hAnsi="Arial" w:cs="Arial"/>
          <w:sz w:val="20"/>
          <w:szCs w:val="20"/>
        </w:rPr>
        <w:t>i</w:t>
      </w:r>
      <w:r w:rsidR="000B240C" w:rsidRPr="00160A27">
        <w:rPr>
          <w:rFonts w:ascii="Arial" w:eastAsia="Times New Roman" w:hAnsi="Arial" w:cs="Arial"/>
          <w:sz w:val="20"/>
          <w:szCs w:val="20"/>
        </w:rPr>
        <w:t xml:space="preserve"> prehod</w:t>
      </w:r>
      <w:r w:rsidRPr="00160A27">
        <w:rPr>
          <w:rFonts w:ascii="Arial" w:eastAsia="Times New Roman" w:hAnsi="Arial" w:cs="Arial"/>
          <w:sz w:val="20"/>
          <w:szCs w:val="20"/>
        </w:rPr>
        <w:t>;</w:t>
      </w:r>
    </w:p>
    <w:p w:rsidR="00656846" w:rsidRPr="00160A27" w:rsidRDefault="00656846" w:rsidP="00003A68">
      <w:pPr>
        <w:pStyle w:val="Odstavekseznama"/>
        <w:numPr>
          <w:ilvl w:val="0"/>
          <w:numId w:val="17"/>
        </w:numPr>
        <w:spacing w:before="0" w:after="0" w:line="240" w:lineRule="auto"/>
        <w:ind w:left="360"/>
        <w:rPr>
          <w:rFonts w:ascii="Arial" w:eastAsia="Times New Roman" w:hAnsi="Arial" w:cs="Arial"/>
          <w:sz w:val="20"/>
          <w:szCs w:val="20"/>
        </w:rPr>
      </w:pPr>
      <w:r w:rsidRPr="00160A27">
        <w:rPr>
          <w:rFonts w:ascii="Arial" w:eastAsia="Times New Roman" w:hAnsi="Arial" w:cs="Arial"/>
          <w:sz w:val="20"/>
          <w:szCs w:val="20"/>
        </w:rPr>
        <w:t xml:space="preserve">oblikovati spodbude za krepitev motivacije za uspešen zaključek osnovnošolske obveznosti in vključevanje v nadaljnje izobraževanje; </w:t>
      </w:r>
    </w:p>
    <w:p w:rsidR="00656846" w:rsidRPr="00160A27" w:rsidRDefault="00656846" w:rsidP="00003A68">
      <w:pPr>
        <w:pStyle w:val="Odstavekseznama"/>
        <w:numPr>
          <w:ilvl w:val="0"/>
          <w:numId w:val="17"/>
        </w:numPr>
        <w:spacing w:before="0" w:after="0" w:line="240" w:lineRule="auto"/>
        <w:ind w:left="360"/>
        <w:rPr>
          <w:rFonts w:ascii="Arial" w:eastAsia="Times New Roman" w:hAnsi="Arial" w:cs="Arial"/>
          <w:sz w:val="20"/>
          <w:szCs w:val="20"/>
        </w:rPr>
      </w:pPr>
      <w:r w:rsidRPr="00160A27">
        <w:rPr>
          <w:rFonts w:ascii="Arial" w:eastAsia="Times New Roman" w:hAnsi="Arial" w:cs="Arial"/>
          <w:sz w:val="20"/>
          <w:szCs w:val="20"/>
        </w:rPr>
        <w:t xml:space="preserve">razviti in uveljaviti nove pristope, vključno s pristopi izobraževanja na daljavo; </w:t>
      </w:r>
    </w:p>
    <w:p w:rsidR="00656846" w:rsidRPr="00160A27" w:rsidRDefault="00656846" w:rsidP="00003A68">
      <w:pPr>
        <w:pStyle w:val="Odstavekseznama"/>
        <w:numPr>
          <w:ilvl w:val="0"/>
          <w:numId w:val="17"/>
        </w:numPr>
        <w:spacing w:before="0" w:after="0" w:line="240" w:lineRule="auto"/>
        <w:ind w:left="360"/>
        <w:rPr>
          <w:rFonts w:ascii="Arial" w:eastAsia="Times New Roman" w:hAnsi="Arial" w:cs="Arial"/>
          <w:sz w:val="20"/>
          <w:szCs w:val="20"/>
        </w:rPr>
      </w:pPr>
      <w:r w:rsidRPr="00160A27">
        <w:rPr>
          <w:rFonts w:ascii="Arial" w:eastAsia="Times New Roman" w:hAnsi="Arial" w:cs="Arial"/>
          <w:sz w:val="20"/>
          <w:szCs w:val="20"/>
        </w:rPr>
        <w:t>vzpostaviti podporne mehanizme za odpravo ovir pri vključevanju beguncev oziroma migrantov, Romov in drugih ranljivih skupin;</w:t>
      </w:r>
    </w:p>
    <w:p w:rsidR="00301FAE" w:rsidRPr="00160A27" w:rsidRDefault="00301FAE" w:rsidP="002271B9">
      <w:pPr>
        <w:pStyle w:val="Odstavekseznama"/>
        <w:ind w:left="0"/>
        <w:rPr>
          <w:rFonts w:ascii="Arial" w:eastAsia="Times New Roman" w:hAnsi="Arial" w:cs="Arial"/>
          <w:sz w:val="20"/>
          <w:szCs w:val="20"/>
        </w:rPr>
      </w:pPr>
      <w:r w:rsidRPr="00160A27">
        <w:rPr>
          <w:rFonts w:ascii="Arial" w:eastAsia="Times New Roman" w:hAnsi="Arial" w:cs="Arial"/>
          <w:sz w:val="20"/>
          <w:szCs w:val="20"/>
        </w:rPr>
        <w:t>5.</w:t>
      </w:r>
      <w:r w:rsidR="00207542" w:rsidRPr="00160A27">
        <w:rPr>
          <w:rFonts w:ascii="Arial" w:eastAsia="Times New Roman" w:hAnsi="Arial" w:cs="Arial"/>
          <w:sz w:val="20"/>
          <w:szCs w:val="20"/>
        </w:rPr>
        <w:t xml:space="preserve"> </w:t>
      </w:r>
      <w:r w:rsidRPr="00160A27">
        <w:rPr>
          <w:rFonts w:ascii="Arial" w:eastAsia="Times New Roman" w:hAnsi="Arial" w:cs="Arial"/>
          <w:sz w:val="20"/>
          <w:szCs w:val="20"/>
        </w:rPr>
        <w:t xml:space="preserve"> </w:t>
      </w:r>
      <w:r w:rsidR="00656846" w:rsidRPr="00160A27">
        <w:rPr>
          <w:rFonts w:ascii="Arial" w:eastAsia="Times New Roman" w:hAnsi="Arial" w:cs="Arial"/>
          <w:sz w:val="20"/>
          <w:szCs w:val="20"/>
        </w:rPr>
        <w:t xml:space="preserve">razviti učna in druga gradiva za udeležence, strokovne delavce in organizatorje izobraževanja </w:t>
      </w:r>
    </w:p>
    <w:p w:rsidR="0082595D" w:rsidRPr="00160A27" w:rsidRDefault="00207542" w:rsidP="002271B9">
      <w:pPr>
        <w:pStyle w:val="Odstavekseznama"/>
        <w:ind w:left="0"/>
        <w:rPr>
          <w:rFonts w:ascii="Arial" w:eastAsia="Times New Roman" w:hAnsi="Arial" w:cs="Arial"/>
          <w:sz w:val="20"/>
          <w:szCs w:val="20"/>
        </w:rPr>
      </w:pPr>
      <w:r w:rsidRPr="00160A27">
        <w:rPr>
          <w:rFonts w:ascii="Arial" w:eastAsia="Times New Roman" w:hAnsi="Arial" w:cs="Arial"/>
          <w:sz w:val="20"/>
          <w:szCs w:val="20"/>
        </w:rPr>
        <w:t xml:space="preserve">   </w:t>
      </w:r>
      <w:r w:rsidR="00656846" w:rsidRPr="00160A27">
        <w:rPr>
          <w:rFonts w:ascii="Arial" w:eastAsia="Times New Roman" w:hAnsi="Arial" w:cs="Arial"/>
          <w:sz w:val="20"/>
          <w:szCs w:val="20"/>
        </w:rPr>
        <w:t>odraslih.</w:t>
      </w:r>
    </w:p>
    <w:p w:rsidR="00AC26B8" w:rsidRPr="00160A27" w:rsidRDefault="00AC26B8" w:rsidP="00967C68">
      <w:pPr>
        <w:pStyle w:val="Naslov4"/>
      </w:pPr>
      <w:bookmarkStart w:id="112" w:name="_Toc77603649"/>
      <w:r w:rsidRPr="00160A27">
        <w:t>4.2.2 Srednj</w:t>
      </w:r>
      <w:r w:rsidR="009641B4" w:rsidRPr="00160A27">
        <w:t>ešolsk</w:t>
      </w:r>
      <w:r w:rsidRPr="00160A27">
        <w:t xml:space="preserve">a </w:t>
      </w:r>
      <w:r w:rsidR="009641B4" w:rsidRPr="00160A27">
        <w:t>iz</w:t>
      </w:r>
      <w:r w:rsidRPr="00160A27">
        <w:t>o</w:t>
      </w:r>
      <w:r w:rsidR="009641B4" w:rsidRPr="00160A27">
        <w:t>brazb</w:t>
      </w:r>
      <w:r w:rsidRPr="00160A27">
        <w:t>a</w:t>
      </w:r>
      <w:bookmarkEnd w:id="112"/>
    </w:p>
    <w:p w:rsidR="000A79F4" w:rsidRDefault="000A79F4" w:rsidP="002271B9">
      <w:pPr>
        <w:spacing w:before="0" w:after="0" w:line="240" w:lineRule="auto"/>
        <w:rPr>
          <w:rFonts w:ascii="Arial" w:eastAsia="Times New Roman" w:hAnsi="Arial" w:cs="Arial"/>
          <w:sz w:val="20"/>
          <w:szCs w:val="20"/>
          <w:highlight w:val="cyan"/>
        </w:rPr>
      </w:pPr>
    </w:p>
    <w:p w:rsidR="00AC26B8" w:rsidRPr="00160A27" w:rsidRDefault="00761496" w:rsidP="002271B9">
      <w:pPr>
        <w:spacing w:before="0" w:after="0" w:line="240" w:lineRule="auto"/>
        <w:rPr>
          <w:rFonts w:ascii="Arial" w:hAnsi="Arial" w:cs="Arial"/>
          <w:sz w:val="20"/>
          <w:szCs w:val="20"/>
        </w:rPr>
      </w:pPr>
      <w:r w:rsidRPr="000A79F4">
        <w:rPr>
          <w:rFonts w:ascii="Arial" w:eastAsia="Times New Roman" w:hAnsi="Arial" w:cs="Arial"/>
          <w:sz w:val="20"/>
          <w:szCs w:val="20"/>
        </w:rPr>
        <w:t>Slovenija</w:t>
      </w:r>
      <w:r w:rsidR="000A79F4" w:rsidRPr="000A79F4">
        <w:rPr>
          <w:rFonts w:ascii="Arial" w:eastAsia="Times New Roman" w:hAnsi="Arial" w:cs="Arial"/>
          <w:sz w:val="20"/>
          <w:szCs w:val="20"/>
        </w:rPr>
        <w:t xml:space="preserve"> ima 62,8</w:t>
      </w:r>
      <w:r w:rsidR="009641B4" w:rsidRPr="000A79F4">
        <w:rPr>
          <w:rFonts w:ascii="Arial" w:eastAsia="Times New Roman" w:hAnsi="Arial" w:cs="Arial"/>
          <w:sz w:val="20"/>
          <w:szCs w:val="20"/>
        </w:rPr>
        <w:t xml:space="preserve"> % prebivalcev</w:t>
      </w:r>
      <w:r w:rsidR="00974846" w:rsidRPr="000A79F4">
        <w:rPr>
          <w:rFonts w:ascii="Arial" w:eastAsia="Times New Roman" w:hAnsi="Arial" w:cs="Arial"/>
          <w:sz w:val="20"/>
          <w:szCs w:val="20"/>
        </w:rPr>
        <w:t>,</w:t>
      </w:r>
      <w:r w:rsidR="009641B4" w:rsidRPr="000A79F4">
        <w:rPr>
          <w:rFonts w:ascii="Arial" w:eastAsia="Times New Roman" w:hAnsi="Arial" w:cs="Arial"/>
          <w:sz w:val="20"/>
          <w:szCs w:val="20"/>
        </w:rPr>
        <w:t xml:space="preserve"> v starosti 25-64 let</w:t>
      </w:r>
      <w:r w:rsidR="00191405" w:rsidRPr="000A79F4">
        <w:rPr>
          <w:rFonts w:ascii="Arial" w:eastAsia="Times New Roman" w:hAnsi="Arial" w:cs="Arial"/>
          <w:sz w:val="20"/>
          <w:szCs w:val="20"/>
        </w:rPr>
        <w:t xml:space="preserve"> </w:t>
      </w:r>
      <w:r w:rsidR="009641B4" w:rsidRPr="000A79F4">
        <w:rPr>
          <w:rFonts w:ascii="Arial" w:eastAsia="Times New Roman" w:hAnsi="Arial" w:cs="Arial"/>
          <w:sz w:val="20"/>
          <w:szCs w:val="20"/>
        </w:rPr>
        <w:t xml:space="preserve">dokončano </w:t>
      </w:r>
      <w:r w:rsidR="000A79F4" w:rsidRPr="000A79F4">
        <w:rPr>
          <w:rFonts w:ascii="Arial" w:eastAsia="Times New Roman" w:hAnsi="Arial" w:cs="Arial"/>
          <w:sz w:val="20"/>
          <w:szCs w:val="20"/>
        </w:rPr>
        <w:t xml:space="preserve">vsaj </w:t>
      </w:r>
      <w:r w:rsidR="009641B4" w:rsidRPr="000A79F4">
        <w:rPr>
          <w:rFonts w:ascii="Arial" w:eastAsia="Times New Roman" w:hAnsi="Arial" w:cs="Arial"/>
          <w:sz w:val="20"/>
          <w:szCs w:val="20"/>
        </w:rPr>
        <w:t>4-letno srednješolsko izobrazbo</w:t>
      </w:r>
      <w:r w:rsidRPr="00160A27">
        <w:rPr>
          <w:rFonts w:ascii="Arial" w:eastAsia="Times New Roman" w:hAnsi="Arial" w:cs="Arial"/>
          <w:sz w:val="20"/>
          <w:szCs w:val="20"/>
        </w:rPr>
        <w:t xml:space="preserve"> (SURS, 20</w:t>
      </w:r>
      <w:r w:rsidR="000A79F4">
        <w:rPr>
          <w:rFonts w:ascii="Arial" w:eastAsia="Times New Roman" w:hAnsi="Arial" w:cs="Arial"/>
          <w:sz w:val="20"/>
          <w:szCs w:val="20"/>
        </w:rPr>
        <w:t>20</w:t>
      </w:r>
      <w:r w:rsidRPr="00160A27">
        <w:rPr>
          <w:rFonts w:ascii="Arial" w:eastAsia="Times New Roman" w:hAnsi="Arial" w:cs="Arial"/>
          <w:sz w:val="20"/>
          <w:szCs w:val="20"/>
        </w:rPr>
        <w:t>)</w:t>
      </w:r>
      <w:r w:rsidR="009641B4" w:rsidRPr="00160A27">
        <w:rPr>
          <w:rFonts w:ascii="Arial" w:eastAsia="Times New Roman" w:hAnsi="Arial" w:cs="Arial"/>
          <w:sz w:val="20"/>
          <w:szCs w:val="20"/>
        </w:rPr>
        <w:t>. Več raziskav in analiz v zadnjih desetletjih potrjuje</w:t>
      </w:r>
      <w:r w:rsidRPr="00160A27">
        <w:rPr>
          <w:rFonts w:ascii="Arial" w:eastAsia="Times New Roman" w:hAnsi="Arial" w:cs="Arial"/>
          <w:sz w:val="20"/>
          <w:szCs w:val="20"/>
        </w:rPr>
        <w:t>, da se</w:t>
      </w:r>
      <w:r w:rsidR="009641B4" w:rsidRPr="00160A27">
        <w:rPr>
          <w:rFonts w:ascii="Arial" w:eastAsia="Times New Roman" w:hAnsi="Arial" w:cs="Arial"/>
          <w:sz w:val="20"/>
          <w:szCs w:val="20"/>
        </w:rPr>
        <w:t xml:space="preserve"> posameznik</w:t>
      </w:r>
      <w:r w:rsidRPr="00160A27">
        <w:rPr>
          <w:rFonts w:ascii="Arial" w:eastAsia="Times New Roman" w:hAnsi="Arial" w:cs="Arial"/>
          <w:sz w:val="20"/>
          <w:szCs w:val="20"/>
        </w:rPr>
        <w:t>i na tej ravni izobrazbe zavedajo</w:t>
      </w:r>
      <w:r w:rsidR="009641B4" w:rsidRPr="00160A27">
        <w:rPr>
          <w:rFonts w:ascii="Arial" w:eastAsia="Times New Roman" w:hAnsi="Arial" w:cs="Arial"/>
          <w:sz w:val="20"/>
          <w:szCs w:val="20"/>
        </w:rPr>
        <w:t xml:space="preserve"> potrebe po nadaljnjem </w:t>
      </w:r>
      <w:r w:rsidRPr="00160A27">
        <w:rPr>
          <w:rFonts w:ascii="Arial" w:eastAsia="Times New Roman" w:hAnsi="Arial" w:cs="Arial"/>
          <w:sz w:val="20"/>
          <w:szCs w:val="20"/>
        </w:rPr>
        <w:t xml:space="preserve">vključevanju v VŽU. </w:t>
      </w:r>
      <w:r w:rsidR="009641B4" w:rsidRPr="00160A27">
        <w:rPr>
          <w:rFonts w:ascii="Arial" w:eastAsia="Times New Roman" w:hAnsi="Arial" w:cs="Arial"/>
          <w:sz w:val="20"/>
          <w:szCs w:val="20"/>
        </w:rPr>
        <w:t xml:space="preserve">Zviševanje ravni izobrazbe prebivalstva na najmanj 4-letno srednješolsko raven </w:t>
      </w:r>
      <w:r w:rsidR="00974846" w:rsidRPr="00160A27">
        <w:rPr>
          <w:rFonts w:ascii="Arial" w:eastAsia="Times New Roman" w:hAnsi="Arial" w:cs="Arial"/>
          <w:sz w:val="20"/>
          <w:szCs w:val="20"/>
        </w:rPr>
        <w:t xml:space="preserve">(SOK 5) </w:t>
      </w:r>
      <w:r w:rsidR="009641B4" w:rsidRPr="00160A27">
        <w:rPr>
          <w:rFonts w:ascii="Arial" w:eastAsia="Times New Roman" w:hAnsi="Arial" w:cs="Arial"/>
          <w:sz w:val="20"/>
          <w:szCs w:val="20"/>
        </w:rPr>
        <w:t>je zato ključno.</w:t>
      </w:r>
      <w:r w:rsidR="00AC26B8" w:rsidRPr="00160A27">
        <w:rPr>
          <w:rFonts w:ascii="Arial" w:hAnsi="Arial" w:cs="Arial"/>
          <w:sz w:val="20"/>
          <w:szCs w:val="20"/>
        </w:rPr>
        <w:t xml:space="preserve"> </w:t>
      </w:r>
    </w:p>
    <w:p w:rsidR="00AC26B8" w:rsidRPr="00160A27" w:rsidRDefault="00AC26B8" w:rsidP="00F62BC5">
      <w:pPr>
        <w:spacing w:before="0" w:after="0" w:line="240" w:lineRule="auto"/>
        <w:ind w:left="425"/>
        <w:rPr>
          <w:rFonts w:ascii="Arial" w:hAnsi="Arial" w:cs="Arial"/>
          <w:sz w:val="20"/>
          <w:szCs w:val="20"/>
        </w:rPr>
      </w:pPr>
    </w:p>
    <w:p w:rsidR="00AC26B8" w:rsidRPr="00160A27" w:rsidRDefault="00761496" w:rsidP="002271B9">
      <w:pPr>
        <w:spacing w:before="0" w:after="0" w:line="240" w:lineRule="auto"/>
        <w:rPr>
          <w:rFonts w:ascii="Arial" w:eastAsia="Calibri" w:hAnsi="Arial" w:cs="Arial"/>
          <w:b/>
          <w:sz w:val="20"/>
          <w:szCs w:val="20"/>
          <w:lang w:eastAsia="en-US"/>
        </w:rPr>
      </w:pPr>
      <w:r w:rsidRPr="00160A27">
        <w:rPr>
          <w:rFonts w:ascii="Arial" w:eastAsia="Calibri" w:hAnsi="Arial" w:cs="Arial"/>
          <w:b/>
          <w:sz w:val="20"/>
          <w:szCs w:val="20"/>
          <w:lang w:eastAsia="en-US"/>
        </w:rPr>
        <w:t>U</w:t>
      </w:r>
      <w:r w:rsidR="00AC26B8" w:rsidRPr="00160A27">
        <w:rPr>
          <w:rFonts w:ascii="Arial" w:eastAsia="Calibri" w:hAnsi="Arial" w:cs="Arial"/>
          <w:b/>
          <w:sz w:val="20"/>
          <w:szCs w:val="20"/>
          <w:lang w:eastAsia="en-US"/>
        </w:rPr>
        <w:t>krep</w:t>
      </w:r>
      <w:r w:rsidRPr="00160A27">
        <w:rPr>
          <w:rFonts w:ascii="Arial" w:eastAsia="Calibri" w:hAnsi="Arial" w:cs="Arial"/>
          <w:b/>
          <w:sz w:val="20"/>
          <w:szCs w:val="20"/>
          <w:lang w:eastAsia="en-US"/>
        </w:rPr>
        <w:t>i</w:t>
      </w:r>
      <w:r w:rsidR="00AC26B8" w:rsidRPr="00160A27">
        <w:rPr>
          <w:rFonts w:ascii="Arial" w:eastAsia="Calibri" w:hAnsi="Arial" w:cs="Arial"/>
          <w:b/>
          <w:sz w:val="20"/>
          <w:szCs w:val="20"/>
          <w:lang w:eastAsia="en-US"/>
        </w:rPr>
        <w:t>:</w:t>
      </w:r>
    </w:p>
    <w:p w:rsidR="009641B4" w:rsidRPr="00160A27" w:rsidRDefault="009641B4" w:rsidP="00EB6D02">
      <w:pPr>
        <w:pStyle w:val="Odstavekseznama"/>
        <w:numPr>
          <w:ilvl w:val="0"/>
          <w:numId w:val="70"/>
        </w:numPr>
        <w:spacing w:before="0" w:after="0" w:line="240" w:lineRule="auto"/>
        <w:ind w:left="284" w:hanging="284"/>
        <w:rPr>
          <w:rFonts w:ascii="Arial" w:eastAsia="Times New Roman" w:hAnsi="Arial" w:cs="Arial"/>
          <w:sz w:val="20"/>
          <w:szCs w:val="20"/>
        </w:rPr>
      </w:pPr>
      <w:r w:rsidRPr="00160A27">
        <w:rPr>
          <w:rFonts w:ascii="Arial" w:eastAsia="Times New Roman" w:hAnsi="Arial" w:cs="Arial"/>
          <w:sz w:val="20"/>
          <w:szCs w:val="20"/>
        </w:rPr>
        <w:t xml:space="preserve">oblikovati pogoje </w:t>
      </w:r>
      <w:r w:rsidR="007D5559" w:rsidRPr="00160A27">
        <w:rPr>
          <w:rFonts w:ascii="Arial" w:eastAsia="Times New Roman" w:hAnsi="Arial" w:cs="Arial"/>
          <w:sz w:val="20"/>
          <w:szCs w:val="20"/>
        </w:rPr>
        <w:t xml:space="preserve">in </w:t>
      </w:r>
      <w:r w:rsidRPr="00160A27">
        <w:rPr>
          <w:rFonts w:ascii="Arial" w:eastAsia="Times New Roman" w:hAnsi="Arial" w:cs="Arial"/>
          <w:sz w:val="20"/>
          <w:szCs w:val="20"/>
        </w:rPr>
        <w:t xml:space="preserve">spodbude za vključevanje v </w:t>
      </w:r>
      <w:r w:rsidR="007D5559" w:rsidRPr="00160A27">
        <w:rPr>
          <w:rFonts w:ascii="Arial" w:eastAsia="Times New Roman" w:hAnsi="Arial" w:cs="Arial"/>
          <w:sz w:val="20"/>
          <w:szCs w:val="20"/>
        </w:rPr>
        <w:t xml:space="preserve">izobraževalne </w:t>
      </w:r>
      <w:r w:rsidRPr="00160A27">
        <w:rPr>
          <w:rFonts w:ascii="Arial" w:eastAsia="Times New Roman" w:hAnsi="Arial" w:cs="Arial"/>
          <w:sz w:val="20"/>
          <w:szCs w:val="20"/>
        </w:rPr>
        <w:t xml:space="preserve">programe </w:t>
      </w:r>
      <w:r w:rsidR="007D5559" w:rsidRPr="00160A27">
        <w:rPr>
          <w:rFonts w:ascii="Arial" w:eastAsia="Times New Roman" w:hAnsi="Arial" w:cs="Arial"/>
          <w:sz w:val="20"/>
          <w:szCs w:val="20"/>
        </w:rPr>
        <w:t xml:space="preserve">ter </w:t>
      </w:r>
      <w:r w:rsidRPr="00160A27">
        <w:rPr>
          <w:rFonts w:ascii="Arial" w:eastAsia="Times New Roman" w:hAnsi="Arial" w:cs="Arial"/>
          <w:sz w:val="20"/>
          <w:szCs w:val="20"/>
        </w:rPr>
        <w:t xml:space="preserve">za uspešen zaključek </w:t>
      </w:r>
      <w:r w:rsidR="007D5559" w:rsidRPr="00160A27">
        <w:rPr>
          <w:rFonts w:ascii="Arial" w:eastAsia="Times New Roman" w:hAnsi="Arial" w:cs="Arial"/>
          <w:sz w:val="20"/>
          <w:szCs w:val="20"/>
        </w:rPr>
        <w:t>začetega izobraževanja</w:t>
      </w:r>
      <w:r w:rsidRPr="00160A27">
        <w:rPr>
          <w:rFonts w:ascii="Arial" w:eastAsia="Times New Roman" w:hAnsi="Arial" w:cs="Arial"/>
          <w:sz w:val="20"/>
          <w:szCs w:val="20"/>
        </w:rPr>
        <w:t>;</w:t>
      </w:r>
    </w:p>
    <w:p w:rsidR="009641B4" w:rsidRPr="00160A27" w:rsidRDefault="009641B4" w:rsidP="00EB6D02">
      <w:pPr>
        <w:pStyle w:val="Odstavekseznama"/>
        <w:numPr>
          <w:ilvl w:val="0"/>
          <w:numId w:val="70"/>
        </w:numPr>
        <w:spacing w:before="0" w:after="0" w:line="240" w:lineRule="auto"/>
        <w:ind w:left="284" w:hanging="284"/>
        <w:rPr>
          <w:rFonts w:ascii="Arial" w:eastAsia="Times New Roman" w:hAnsi="Arial" w:cs="Arial"/>
          <w:sz w:val="20"/>
          <w:szCs w:val="20"/>
        </w:rPr>
      </w:pPr>
      <w:r w:rsidRPr="00160A27">
        <w:rPr>
          <w:rFonts w:ascii="Arial" w:eastAsia="Times New Roman" w:hAnsi="Arial" w:cs="Arial"/>
          <w:sz w:val="20"/>
          <w:szCs w:val="20"/>
        </w:rPr>
        <w:t>izpelja</w:t>
      </w:r>
      <w:r w:rsidR="007D5559" w:rsidRPr="00160A27">
        <w:rPr>
          <w:rFonts w:ascii="Arial" w:eastAsia="Times New Roman" w:hAnsi="Arial" w:cs="Arial"/>
          <w:sz w:val="20"/>
          <w:szCs w:val="20"/>
        </w:rPr>
        <w:t>ti</w:t>
      </w:r>
      <w:r w:rsidRPr="00160A27">
        <w:rPr>
          <w:rFonts w:ascii="Arial" w:eastAsia="Times New Roman" w:hAnsi="Arial" w:cs="Arial"/>
          <w:sz w:val="20"/>
          <w:szCs w:val="20"/>
        </w:rPr>
        <w:t xml:space="preserve"> </w:t>
      </w:r>
      <w:r w:rsidR="007D5559" w:rsidRPr="00160A27">
        <w:rPr>
          <w:rFonts w:ascii="Arial" w:eastAsia="Times New Roman" w:hAnsi="Arial" w:cs="Arial"/>
          <w:sz w:val="20"/>
          <w:szCs w:val="20"/>
        </w:rPr>
        <w:t xml:space="preserve">analizo </w:t>
      </w:r>
      <w:r w:rsidRPr="00160A27">
        <w:rPr>
          <w:rFonts w:ascii="Arial" w:eastAsia="Times New Roman" w:hAnsi="Arial" w:cs="Arial"/>
          <w:sz w:val="20"/>
          <w:szCs w:val="20"/>
        </w:rPr>
        <w:t xml:space="preserve">stanja na področju izvajanja izrednega </w:t>
      </w:r>
      <w:r w:rsidR="002A0B67" w:rsidRPr="00160A27">
        <w:rPr>
          <w:rFonts w:ascii="Arial" w:eastAsia="Times New Roman" w:hAnsi="Arial" w:cs="Arial"/>
          <w:sz w:val="20"/>
          <w:szCs w:val="20"/>
        </w:rPr>
        <w:t>srednješolskega</w:t>
      </w:r>
      <w:r w:rsidR="007D5559" w:rsidRPr="00160A27">
        <w:rPr>
          <w:rFonts w:ascii="Arial" w:eastAsia="Times New Roman" w:hAnsi="Arial" w:cs="Arial"/>
          <w:sz w:val="20"/>
          <w:szCs w:val="20"/>
        </w:rPr>
        <w:t xml:space="preserve"> </w:t>
      </w:r>
      <w:r w:rsidRPr="00160A27">
        <w:rPr>
          <w:rFonts w:ascii="Arial" w:eastAsia="Times New Roman" w:hAnsi="Arial" w:cs="Arial"/>
          <w:sz w:val="20"/>
          <w:szCs w:val="20"/>
        </w:rPr>
        <w:t xml:space="preserve">izobraževanja, vključno z izvajanjem poklicnega izobraževanja pri delodajalcih; </w:t>
      </w:r>
    </w:p>
    <w:p w:rsidR="009641B4" w:rsidRPr="00160A27" w:rsidRDefault="009641B4" w:rsidP="00EB6D02">
      <w:pPr>
        <w:pStyle w:val="Odstavekseznama"/>
        <w:numPr>
          <w:ilvl w:val="0"/>
          <w:numId w:val="70"/>
        </w:numPr>
        <w:spacing w:before="0" w:after="0" w:line="240" w:lineRule="auto"/>
        <w:ind w:left="284" w:hanging="284"/>
        <w:rPr>
          <w:rFonts w:ascii="Arial" w:eastAsia="Times New Roman" w:hAnsi="Arial" w:cs="Arial"/>
          <w:sz w:val="20"/>
          <w:szCs w:val="20"/>
        </w:rPr>
      </w:pPr>
      <w:r w:rsidRPr="00160A27">
        <w:rPr>
          <w:rFonts w:ascii="Arial" w:eastAsia="Times New Roman" w:hAnsi="Arial" w:cs="Arial"/>
          <w:sz w:val="20"/>
          <w:szCs w:val="20"/>
        </w:rPr>
        <w:t xml:space="preserve">vzpostaviti učinkovito partnerstvo med </w:t>
      </w:r>
      <w:r w:rsidR="007D5559" w:rsidRPr="00160A27">
        <w:rPr>
          <w:rFonts w:ascii="Arial" w:eastAsia="Times New Roman" w:hAnsi="Arial" w:cs="Arial"/>
          <w:sz w:val="20"/>
          <w:szCs w:val="20"/>
        </w:rPr>
        <w:t xml:space="preserve">izvajalci </w:t>
      </w:r>
      <w:r w:rsidRPr="00160A27">
        <w:rPr>
          <w:rFonts w:ascii="Arial" w:eastAsia="Times New Roman" w:hAnsi="Arial" w:cs="Arial"/>
          <w:sz w:val="20"/>
          <w:szCs w:val="20"/>
        </w:rPr>
        <w:t>in socialnimi partnerji, vključenimi v procese izvajanja poklicnega in srednješolskega izobraževanja;</w:t>
      </w:r>
    </w:p>
    <w:p w:rsidR="009641B4" w:rsidRPr="00160A27" w:rsidRDefault="009641B4" w:rsidP="00EB6D02">
      <w:pPr>
        <w:pStyle w:val="Odstavekseznama"/>
        <w:numPr>
          <w:ilvl w:val="0"/>
          <w:numId w:val="70"/>
        </w:numPr>
        <w:spacing w:before="0" w:after="0" w:line="240" w:lineRule="auto"/>
        <w:ind w:left="284" w:hanging="284"/>
        <w:rPr>
          <w:rFonts w:ascii="Arial" w:eastAsia="Times New Roman" w:hAnsi="Arial" w:cs="Arial"/>
          <w:sz w:val="20"/>
          <w:szCs w:val="20"/>
        </w:rPr>
      </w:pPr>
      <w:r w:rsidRPr="00160A27">
        <w:rPr>
          <w:rFonts w:ascii="Arial" w:eastAsia="Times New Roman" w:hAnsi="Arial" w:cs="Arial"/>
          <w:sz w:val="20"/>
          <w:szCs w:val="20"/>
        </w:rPr>
        <w:t>razviti in uveljaviti nove pristope, tudi za tehnološko podprto izobraževanje</w:t>
      </w:r>
      <w:r w:rsidR="0021093F" w:rsidRPr="00160A27">
        <w:rPr>
          <w:rFonts w:ascii="Arial" w:eastAsia="Times New Roman" w:hAnsi="Arial" w:cs="Arial"/>
          <w:sz w:val="20"/>
          <w:szCs w:val="20"/>
        </w:rPr>
        <w:t>, upoštevajoč zeleni in digitalni prehod</w:t>
      </w:r>
      <w:r w:rsidRPr="00160A27">
        <w:rPr>
          <w:rFonts w:ascii="Arial" w:eastAsia="Times New Roman" w:hAnsi="Arial" w:cs="Arial"/>
          <w:sz w:val="20"/>
          <w:szCs w:val="20"/>
        </w:rPr>
        <w:t>;</w:t>
      </w:r>
    </w:p>
    <w:p w:rsidR="009641B4" w:rsidRPr="00160A27" w:rsidRDefault="009641B4" w:rsidP="00EB6D02">
      <w:pPr>
        <w:pStyle w:val="Odstavekseznama"/>
        <w:numPr>
          <w:ilvl w:val="0"/>
          <w:numId w:val="70"/>
        </w:numPr>
        <w:spacing w:before="0" w:after="0" w:line="240" w:lineRule="auto"/>
        <w:ind w:left="284" w:hanging="284"/>
        <w:rPr>
          <w:rFonts w:ascii="Arial" w:eastAsia="Times New Roman" w:hAnsi="Arial" w:cs="Arial"/>
          <w:sz w:val="20"/>
          <w:szCs w:val="20"/>
        </w:rPr>
      </w:pPr>
      <w:r w:rsidRPr="00160A27">
        <w:rPr>
          <w:rFonts w:ascii="Arial" w:eastAsia="Times New Roman" w:hAnsi="Arial" w:cs="Arial"/>
          <w:sz w:val="20"/>
          <w:szCs w:val="20"/>
        </w:rPr>
        <w:t>razviti modele in oblike izobraževanja na daljavo</w:t>
      </w:r>
      <w:r w:rsidR="00CF6873" w:rsidRPr="00160A27">
        <w:rPr>
          <w:rFonts w:ascii="Arial" w:eastAsia="Times New Roman" w:hAnsi="Arial" w:cs="Arial"/>
          <w:sz w:val="20"/>
          <w:szCs w:val="20"/>
        </w:rPr>
        <w:t>;</w:t>
      </w:r>
    </w:p>
    <w:p w:rsidR="00AC26B8" w:rsidRPr="00160A27" w:rsidRDefault="009641B4" w:rsidP="00EB6D02">
      <w:pPr>
        <w:pStyle w:val="Odstavekseznama"/>
        <w:numPr>
          <w:ilvl w:val="0"/>
          <w:numId w:val="70"/>
        </w:numPr>
        <w:spacing w:before="0" w:after="0" w:line="240" w:lineRule="auto"/>
        <w:ind w:left="284" w:hanging="284"/>
        <w:rPr>
          <w:rFonts w:ascii="Arial" w:eastAsia="Times New Roman" w:hAnsi="Arial" w:cs="Arial"/>
          <w:sz w:val="20"/>
          <w:szCs w:val="20"/>
        </w:rPr>
      </w:pPr>
      <w:r w:rsidRPr="00160A27">
        <w:rPr>
          <w:rFonts w:ascii="Arial" w:eastAsia="Times New Roman" w:hAnsi="Arial" w:cs="Arial"/>
          <w:sz w:val="20"/>
          <w:szCs w:val="20"/>
        </w:rPr>
        <w:t>vzpostaviti pogoje</w:t>
      </w:r>
      <w:r w:rsidR="007D5559" w:rsidRPr="00160A27">
        <w:rPr>
          <w:rFonts w:ascii="Arial" w:eastAsia="Times New Roman" w:hAnsi="Arial" w:cs="Arial"/>
          <w:sz w:val="20"/>
          <w:szCs w:val="20"/>
        </w:rPr>
        <w:t xml:space="preserve"> in </w:t>
      </w:r>
      <w:r w:rsidR="00CF6873" w:rsidRPr="00160A27">
        <w:rPr>
          <w:rFonts w:ascii="Arial" w:eastAsia="Times New Roman" w:hAnsi="Arial" w:cs="Arial"/>
          <w:sz w:val="20"/>
          <w:szCs w:val="20"/>
        </w:rPr>
        <w:t>i</w:t>
      </w:r>
      <w:r w:rsidR="007D5559" w:rsidRPr="00160A27">
        <w:rPr>
          <w:rFonts w:ascii="Arial" w:eastAsia="Times New Roman" w:hAnsi="Arial" w:cs="Arial"/>
          <w:sz w:val="20"/>
          <w:szCs w:val="20"/>
        </w:rPr>
        <w:t>nštrumente</w:t>
      </w:r>
      <w:r w:rsidRPr="00160A27">
        <w:rPr>
          <w:rFonts w:ascii="Arial" w:eastAsia="Times New Roman" w:hAnsi="Arial" w:cs="Arial"/>
          <w:sz w:val="20"/>
          <w:szCs w:val="20"/>
        </w:rPr>
        <w:t xml:space="preserve"> za sofinanciranje pridobivanja srednješolske izobrazbe</w:t>
      </w:r>
      <w:r w:rsidR="00CF6873" w:rsidRPr="00160A27">
        <w:rPr>
          <w:rFonts w:ascii="Arial" w:eastAsia="Times New Roman" w:hAnsi="Arial" w:cs="Arial"/>
          <w:sz w:val="20"/>
          <w:szCs w:val="20"/>
        </w:rPr>
        <w:t xml:space="preserve"> in</w:t>
      </w:r>
    </w:p>
    <w:p w:rsidR="00CB778B" w:rsidRPr="00160A27" w:rsidRDefault="00CF6873" w:rsidP="00EB6D02">
      <w:pPr>
        <w:pStyle w:val="Odstavekseznama"/>
        <w:numPr>
          <w:ilvl w:val="0"/>
          <w:numId w:val="70"/>
        </w:numPr>
        <w:spacing w:before="0" w:after="0" w:line="240" w:lineRule="auto"/>
        <w:ind w:left="284" w:hanging="284"/>
        <w:rPr>
          <w:rFonts w:ascii="Arial" w:eastAsia="Times New Roman" w:hAnsi="Arial" w:cs="Arial"/>
          <w:sz w:val="20"/>
          <w:szCs w:val="20"/>
        </w:rPr>
      </w:pPr>
      <w:r w:rsidRPr="00160A27">
        <w:rPr>
          <w:rFonts w:ascii="Arial" w:eastAsia="Times New Roman" w:hAnsi="Arial" w:cs="Arial"/>
          <w:sz w:val="20"/>
          <w:szCs w:val="20"/>
        </w:rPr>
        <w:t xml:space="preserve">razviti učna in druga gradiva za udeležence, strokovne delavce in organizatorje izobraževanja </w:t>
      </w:r>
      <w:r w:rsidR="00CB778B" w:rsidRPr="00160A27">
        <w:rPr>
          <w:rFonts w:ascii="Arial" w:eastAsia="Times New Roman" w:hAnsi="Arial" w:cs="Arial"/>
          <w:sz w:val="20"/>
          <w:szCs w:val="20"/>
        </w:rPr>
        <w:t>o</w:t>
      </w:r>
      <w:r w:rsidRPr="00160A27">
        <w:rPr>
          <w:rFonts w:ascii="Arial" w:eastAsia="Times New Roman" w:hAnsi="Arial" w:cs="Arial"/>
          <w:sz w:val="20"/>
          <w:szCs w:val="20"/>
        </w:rPr>
        <w:t>draslih</w:t>
      </w:r>
      <w:r w:rsidR="00CB778B" w:rsidRPr="00160A27">
        <w:rPr>
          <w:rFonts w:ascii="Arial" w:eastAsia="Times New Roman" w:hAnsi="Arial" w:cs="Arial"/>
          <w:sz w:val="20"/>
          <w:szCs w:val="20"/>
        </w:rPr>
        <w:t>;</w:t>
      </w:r>
    </w:p>
    <w:p w:rsidR="00CF6873" w:rsidRPr="00160A27" w:rsidRDefault="00CB778B" w:rsidP="00EB6D02">
      <w:pPr>
        <w:pStyle w:val="Odstavekseznama"/>
        <w:numPr>
          <w:ilvl w:val="0"/>
          <w:numId w:val="70"/>
        </w:numPr>
        <w:spacing w:before="0" w:after="0" w:line="240" w:lineRule="auto"/>
        <w:ind w:left="284" w:hanging="284"/>
        <w:rPr>
          <w:rFonts w:ascii="Arial" w:eastAsia="Times New Roman" w:hAnsi="Arial" w:cs="Arial"/>
          <w:sz w:val="20"/>
          <w:szCs w:val="20"/>
        </w:rPr>
      </w:pPr>
      <w:r w:rsidRPr="00160A27">
        <w:rPr>
          <w:rFonts w:ascii="Arial" w:eastAsia="Times New Roman" w:hAnsi="Arial" w:cs="Arial"/>
          <w:sz w:val="20"/>
          <w:szCs w:val="20"/>
        </w:rPr>
        <w:t>sofinancirati pridobitev srednješolske izobrazbe oziroma nove poklicne izobrazbe</w:t>
      </w:r>
      <w:r w:rsidR="00DA5077" w:rsidRPr="00160A27">
        <w:rPr>
          <w:rFonts w:ascii="Arial" w:eastAsia="Times New Roman" w:hAnsi="Arial" w:cs="Arial"/>
          <w:sz w:val="20"/>
          <w:szCs w:val="20"/>
        </w:rPr>
        <w:t xml:space="preserve"> na različnih ravneh</w:t>
      </w:r>
      <w:r w:rsidRPr="00160A27">
        <w:rPr>
          <w:rFonts w:ascii="Arial" w:eastAsia="Times New Roman" w:hAnsi="Arial" w:cs="Arial"/>
          <w:sz w:val="20"/>
          <w:szCs w:val="20"/>
        </w:rPr>
        <w:t>, vključno z mojstrskimi, delovodskimi izpiti, skladno z ugotovljenimi potrebami.</w:t>
      </w:r>
    </w:p>
    <w:p w:rsidR="00CF6873" w:rsidRPr="00160A27" w:rsidRDefault="00CF6873" w:rsidP="00F62BC5">
      <w:pPr>
        <w:spacing w:before="0" w:after="0" w:line="240" w:lineRule="auto"/>
        <w:ind w:left="425"/>
        <w:rPr>
          <w:rFonts w:ascii="Arial" w:eastAsia="Times New Roman" w:hAnsi="Arial" w:cs="Arial"/>
          <w:sz w:val="20"/>
          <w:szCs w:val="20"/>
        </w:rPr>
      </w:pPr>
    </w:p>
    <w:p w:rsidR="00AC26B8" w:rsidRPr="00160A27" w:rsidRDefault="00AC26B8" w:rsidP="00967C68">
      <w:pPr>
        <w:pStyle w:val="Naslov4"/>
      </w:pPr>
      <w:bookmarkStart w:id="113" w:name="_Toc77603650"/>
      <w:r w:rsidRPr="00160A27">
        <w:t>4.2.3</w:t>
      </w:r>
      <w:r w:rsidR="00207542" w:rsidRPr="00160A27">
        <w:t xml:space="preserve"> </w:t>
      </w:r>
      <w:r w:rsidRPr="00160A27">
        <w:t>Višj</w:t>
      </w:r>
      <w:r w:rsidR="003721DC" w:rsidRPr="00160A27">
        <w:t>a strokovna</w:t>
      </w:r>
      <w:r w:rsidRPr="00160A27">
        <w:t xml:space="preserve"> </w:t>
      </w:r>
      <w:r w:rsidR="00D70AA5" w:rsidRPr="00160A27">
        <w:t>izobrazb</w:t>
      </w:r>
      <w:r w:rsidRPr="00160A27">
        <w:t>a</w:t>
      </w:r>
      <w:bookmarkEnd w:id="113"/>
    </w:p>
    <w:p w:rsidR="003721DC" w:rsidRPr="00160A27" w:rsidRDefault="003721DC" w:rsidP="00F62BC5">
      <w:pPr>
        <w:spacing w:before="0" w:after="0" w:line="240" w:lineRule="auto"/>
        <w:ind w:left="425"/>
        <w:rPr>
          <w:rFonts w:ascii="Arial" w:eastAsiaTheme="minorHAnsi" w:hAnsi="Arial" w:cs="Arial"/>
          <w:sz w:val="20"/>
          <w:szCs w:val="20"/>
        </w:rPr>
      </w:pPr>
    </w:p>
    <w:p w:rsidR="00D70AA5" w:rsidRPr="00160A27" w:rsidRDefault="00D70AA5" w:rsidP="002271B9">
      <w:pPr>
        <w:spacing w:before="0" w:after="0" w:line="240" w:lineRule="auto"/>
        <w:rPr>
          <w:rFonts w:ascii="Arial" w:eastAsiaTheme="minorHAnsi" w:hAnsi="Arial" w:cs="Arial"/>
          <w:sz w:val="20"/>
          <w:szCs w:val="20"/>
        </w:rPr>
      </w:pPr>
      <w:r w:rsidRPr="00160A27">
        <w:rPr>
          <w:rFonts w:ascii="Arial" w:eastAsiaTheme="minorHAnsi" w:hAnsi="Arial" w:cs="Arial"/>
          <w:sz w:val="20"/>
          <w:szCs w:val="20"/>
        </w:rPr>
        <w:t>Višje strokovno izobraževanje predstavlja poglobitev in nadgrad</w:t>
      </w:r>
      <w:r w:rsidR="005D190F" w:rsidRPr="00160A27">
        <w:rPr>
          <w:rFonts w:ascii="Arial" w:eastAsiaTheme="minorHAnsi" w:hAnsi="Arial" w:cs="Arial"/>
          <w:sz w:val="20"/>
          <w:szCs w:val="20"/>
        </w:rPr>
        <w:t>njo</w:t>
      </w:r>
      <w:r w:rsidRPr="00160A27">
        <w:rPr>
          <w:rFonts w:ascii="Arial" w:eastAsiaTheme="minorHAnsi" w:hAnsi="Arial" w:cs="Arial"/>
          <w:sz w:val="20"/>
          <w:szCs w:val="20"/>
        </w:rPr>
        <w:t xml:space="preserve"> srednješolskega strokovnega izobraževanja in ga uvrščamo v terciarno izobraževanje. Njegov temeljni namen je preseganje neravnovesij na trgu dela, ki zahtevajo poglabljanje strokovnega znanja na tej ravni</w:t>
      </w:r>
      <w:r w:rsidR="00CB1EF2" w:rsidRPr="00160A27">
        <w:rPr>
          <w:rFonts w:ascii="Arial" w:eastAsiaTheme="minorHAnsi" w:hAnsi="Arial" w:cs="Arial"/>
          <w:sz w:val="20"/>
          <w:szCs w:val="20"/>
        </w:rPr>
        <w:t xml:space="preserve">. </w:t>
      </w:r>
    </w:p>
    <w:p w:rsidR="00CB1EF2" w:rsidRPr="00160A27" w:rsidRDefault="00CB1EF2" w:rsidP="00F62BC5">
      <w:pPr>
        <w:spacing w:before="0" w:after="0" w:line="240" w:lineRule="auto"/>
        <w:ind w:left="425"/>
        <w:rPr>
          <w:rFonts w:ascii="Arial" w:eastAsiaTheme="minorHAnsi" w:hAnsi="Arial" w:cs="Arial"/>
          <w:sz w:val="20"/>
          <w:szCs w:val="20"/>
        </w:rPr>
      </w:pPr>
    </w:p>
    <w:p w:rsidR="00D70AA5" w:rsidRPr="00160A27" w:rsidRDefault="00D70AA5" w:rsidP="002271B9">
      <w:pPr>
        <w:spacing w:before="0" w:after="0" w:line="240" w:lineRule="auto"/>
        <w:rPr>
          <w:rFonts w:ascii="Arial" w:eastAsia="Calibri" w:hAnsi="Arial" w:cs="Arial"/>
          <w:sz w:val="20"/>
          <w:szCs w:val="20"/>
          <w:lang w:eastAsia="en-US"/>
        </w:rPr>
      </w:pPr>
      <w:r w:rsidRPr="00160A27">
        <w:rPr>
          <w:rFonts w:ascii="Arial" w:eastAsia="Calibri" w:hAnsi="Arial" w:cs="Arial"/>
          <w:sz w:val="20"/>
          <w:szCs w:val="20"/>
          <w:lang w:eastAsia="en-US"/>
        </w:rPr>
        <w:lastRenderedPageBreak/>
        <w:t>Podlaga za pripravo višješolskih študijskih programov so poklicni standardi, ki določajo poklicne kompetence, k</w:t>
      </w:r>
      <w:r w:rsidR="005D190F" w:rsidRPr="00160A27">
        <w:rPr>
          <w:rFonts w:ascii="Arial" w:eastAsia="Calibri" w:hAnsi="Arial" w:cs="Arial"/>
          <w:sz w:val="20"/>
          <w:szCs w:val="20"/>
          <w:lang w:eastAsia="en-US"/>
        </w:rPr>
        <w:t xml:space="preserve">i jih </w:t>
      </w:r>
      <w:r w:rsidRPr="00160A27">
        <w:rPr>
          <w:rFonts w:ascii="Arial" w:eastAsia="Calibri" w:hAnsi="Arial" w:cs="Arial"/>
          <w:sz w:val="20"/>
          <w:szCs w:val="20"/>
          <w:lang w:eastAsia="en-US"/>
        </w:rPr>
        <w:t>v dialogu s socialnimi partnerji določi minister, pristojen za delo.</w:t>
      </w:r>
      <w:r w:rsidR="00207542" w:rsidRPr="00160A27">
        <w:rPr>
          <w:rFonts w:ascii="Arial" w:eastAsia="Calibri" w:hAnsi="Arial" w:cs="Arial"/>
          <w:sz w:val="20"/>
          <w:szCs w:val="20"/>
          <w:lang w:eastAsia="en-US"/>
        </w:rPr>
        <w:t xml:space="preserve"> </w:t>
      </w:r>
      <w:r w:rsidR="00191405" w:rsidRPr="00160A27">
        <w:rPr>
          <w:rFonts w:ascii="Arial" w:eastAsia="Calibri" w:hAnsi="Arial" w:cs="Arial"/>
          <w:sz w:val="20"/>
          <w:szCs w:val="20"/>
          <w:lang w:eastAsia="en-US"/>
        </w:rPr>
        <w:t>Višješolski š</w:t>
      </w:r>
      <w:r w:rsidRPr="00160A27">
        <w:rPr>
          <w:rFonts w:ascii="Arial" w:eastAsia="Calibri" w:hAnsi="Arial" w:cs="Arial"/>
          <w:sz w:val="20"/>
          <w:szCs w:val="20"/>
          <w:lang w:eastAsia="en-US"/>
        </w:rPr>
        <w:t>tudij je praktično usmerjen, saj temelji na jasno definiranih potrebah delodajalcev. Praktično izobraževanje študentom omogoča neposreden stik z delodajalci in pridobivanje potrebnih delovnih izkušenj v času študija. Višješolski študijski programi so ovrednoteni s 120 kreditnimi točkami.</w:t>
      </w:r>
    </w:p>
    <w:p w:rsidR="00DA5077" w:rsidRPr="00160A27" w:rsidRDefault="00DA5077" w:rsidP="002271B9">
      <w:pPr>
        <w:spacing w:before="0" w:after="0" w:line="240" w:lineRule="auto"/>
        <w:rPr>
          <w:rFonts w:ascii="Arial" w:eastAsia="Calibri" w:hAnsi="Arial" w:cs="Arial"/>
          <w:sz w:val="20"/>
          <w:szCs w:val="20"/>
          <w:lang w:eastAsia="en-US"/>
        </w:rPr>
      </w:pPr>
    </w:p>
    <w:p w:rsidR="00D70AA5" w:rsidRPr="00160A27" w:rsidRDefault="00873EFF" w:rsidP="002271B9">
      <w:pPr>
        <w:spacing w:before="0" w:after="0" w:line="240" w:lineRule="auto"/>
        <w:rPr>
          <w:rFonts w:ascii="Arial" w:eastAsia="Calibri" w:hAnsi="Arial" w:cs="Arial"/>
          <w:b/>
          <w:sz w:val="20"/>
          <w:szCs w:val="20"/>
          <w:lang w:eastAsia="en-US"/>
        </w:rPr>
      </w:pPr>
      <w:r w:rsidRPr="00160A27">
        <w:rPr>
          <w:rFonts w:ascii="Arial" w:eastAsia="Calibri" w:hAnsi="Arial" w:cs="Arial"/>
          <w:b/>
          <w:sz w:val="20"/>
          <w:szCs w:val="20"/>
          <w:lang w:eastAsia="en-US"/>
        </w:rPr>
        <w:t>U</w:t>
      </w:r>
      <w:r w:rsidR="00D70AA5" w:rsidRPr="00160A27">
        <w:rPr>
          <w:rFonts w:ascii="Arial" w:eastAsia="Calibri" w:hAnsi="Arial" w:cs="Arial"/>
          <w:b/>
          <w:sz w:val="20"/>
          <w:szCs w:val="20"/>
          <w:lang w:eastAsia="en-US"/>
        </w:rPr>
        <w:t>krep</w:t>
      </w:r>
      <w:r w:rsidRPr="00160A27">
        <w:rPr>
          <w:rFonts w:ascii="Arial" w:eastAsia="Calibri" w:hAnsi="Arial" w:cs="Arial"/>
          <w:b/>
          <w:sz w:val="20"/>
          <w:szCs w:val="20"/>
          <w:lang w:eastAsia="en-US"/>
        </w:rPr>
        <w:t>i</w:t>
      </w:r>
      <w:r w:rsidR="00027773" w:rsidRPr="00160A27">
        <w:rPr>
          <w:rStyle w:val="Sprotnaopomba-sklic"/>
          <w:rFonts w:ascii="Arial" w:eastAsia="Calibri" w:hAnsi="Arial" w:cs="Arial"/>
          <w:b/>
          <w:sz w:val="20"/>
          <w:szCs w:val="20"/>
          <w:lang w:eastAsia="en-US"/>
        </w:rPr>
        <w:footnoteReference w:id="50"/>
      </w:r>
      <w:r w:rsidR="00027773" w:rsidRPr="00160A27">
        <w:rPr>
          <w:rFonts w:ascii="Arial" w:eastAsia="Calibri" w:hAnsi="Arial" w:cs="Arial"/>
          <w:b/>
          <w:sz w:val="20"/>
          <w:szCs w:val="20"/>
          <w:lang w:eastAsia="en-US"/>
        </w:rPr>
        <w:t>:</w:t>
      </w:r>
    </w:p>
    <w:p w:rsidR="00D70AA5" w:rsidRPr="00160A27" w:rsidRDefault="00873EFF" w:rsidP="00003A68">
      <w:pPr>
        <w:pStyle w:val="Odstavekseznama"/>
        <w:numPr>
          <w:ilvl w:val="0"/>
          <w:numId w:val="18"/>
        </w:numPr>
        <w:spacing w:before="0" w:after="0" w:line="240" w:lineRule="auto"/>
        <w:ind w:left="360"/>
        <w:rPr>
          <w:rFonts w:ascii="Arial" w:eastAsia="Times New Roman" w:hAnsi="Arial" w:cs="Arial"/>
          <w:sz w:val="20"/>
          <w:szCs w:val="20"/>
        </w:rPr>
      </w:pPr>
      <w:r w:rsidRPr="00160A27">
        <w:rPr>
          <w:rFonts w:ascii="Arial" w:eastAsia="Times New Roman" w:hAnsi="Arial" w:cs="Arial"/>
          <w:sz w:val="20"/>
          <w:szCs w:val="20"/>
        </w:rPr>
        <w:t xml:space="preserve">analizirati stanje in prilagoditi </w:t>
      </w:r>
      <w:r w:rsidR="00D70AA5" w:rsidRPr="00160A27">
        <w:rPr>
          <w:rFonts w:ascii="Arial" w:eastAsia="Times New Roman" w:hAnsi="Arial" w:cs="Arial"/>
          <w:sz w:val="20"/>
          <w:szCs w:val="20"/>
        </w:rPr>
        <w:t>iz</w:t>
      </w:r>
      <w:r w:rsidRPr="00160A27">
        <w:rPr>
          <w:rFonts w:ascii="Arial" w:eastAsia="Times New Roman" w:hAnsi="Arial" w:cs="Arial"/>
          <w:sz w:val="20"/>
          <w:szCs w:val="20"/>
        </w:rPr>
        <w:t>vedbo</w:t>
      </w:r>
      <w:r w:rsidR="00D70AA5" w:rsidRPr="00160A27">
        <w:rPr>
          <w:rFonts w:ascii="Arial" w:eastAsia="Times New Roman" w:hAnsi="Arial" w:cs="Arial"/>
          <w:sz w:val="20"/>
          <w:szCs w:val="20"/>
        </w:rPr>
        <w:t xml:space="preserve"> višješolske študijske program</w:t>
      </w:r>
      <w:r w:rsidRPr="00160A27">
        <w:rPr>
          <w:rFonts w:ascii="Arial" w:eastAsia="Times New Roman" w:hAnsi="Arial" w:cs="Arial"/>
          <w:sz w:val="20"/>
          <w:szCs w:val="20"/>
        </w:rPr>
        <w:t>ov v izrednem izobraževanju</w:t>
      </w:r>
      <w:r w:rsidR="00D70AA5" w:rsidRPr="00160A27">
        <w:rPr>
          <w:rFonts w:ascii="Arial" w:eastAsia="Times New Roman" w:hAnsi="Arial" w:cs="Arial"/>
          <w:sz w:val="20"/>
          <w:szCs w:val="20"/>
        </w:rPr>
        <w:t>;</w:t>
      </w:r>
    </w:p>
    <w:p w:rsidR="00873EFF" w:rsidRPr="00160A27" w:rsidRDefault="00873EFF" w:rsidP="00003A68">
      <w:pPr>
        <w:pStyle w:val="Odstavekseznama"/>
        <w:numPr>
          <w:ilvl w:val="0"/>
          <w:numId w:val="18"/>
        </w:numPr>
        <w:spacing w:before="0" w:after="0" w:line="240" w:lineRule="auto"/>
        <w:ind w:left="360"/>
        <w:rPr>
          <w:rFonts w:ascii="Arial" w:eastAsia="Times New Roman" w:hAnsi="Arial" w:cs="Arial"/>
          <w:sz w:val="20"/>
          <w:szCs w:val="20"/>
        </w:rPr>
      </w:pPr>
      <w:r w:rsidRPr="00160A27">
        <w:rPr>
          <w:rFonts w:ascii="Arial" w:eastAsia="Times New Roman" w:hAnsi="Arial" w:cs="Arial"/>
          <w:sz w:val="20"/>
          <w:szCs w:val="20"/>
        </w:rPr>
        <w:t>posodobiti višješolske študijske programe s poudarkom na odprtem kurikulu</w:t>
      </w:r>
      <w:r w:rsidR="0021093F" w:rsidRPr="00160A27">
        <w:rPr>
          <w:rFonts w:ascii="Arial" w:eastAsia="Times New Roman" w:hAnsi="Arial" w:cs="Arial"/>
          <w:sz w:val="20"/>
          <w:szCs w:val="20"/>
        </w:rPr>
        <w:t>, upoštevajoč zeleni in digitalni prehod</w:t>
      </w:r>
      <w:r w:rsidRPr="00160A27">
        <w:rPr>
          <w:rFonts w:ascii="Arial" w:eastAsia="Times New Roman" w:hAnsi="Arial" w:cs="Arial"/>
          <w:sz w:val="20"/>
          <w:szCs w:val="20"/>
        </w:rPr>
        <w:t xml:space="preserve">; </w:t>
      </w:r>
    </w:p>
    <w:p w:rsidR="00EF2519" w:rsidRPr="00160A27" w:rsidRDefault="00EF2519" w:rsidP="00003A68">
      <w:pPr>
        <w:pStyle w:val="Odstavekseznama"/>
        <w:numPr>
          <w:ilvl w:val="0"/>
          <w:numId w:val="18"/>
        </w:numPr>
        <w:spacing w:before="0" w:after="0" w:line="240" w:lineRule="auto"/>
        <w:ind w:left="360"/>
        <w:rPr>
          <w:rFonts w:ascii="Arial" w:eastAsia="Times New Roman" w:hAnsi="Arial" w:cs="Arial"/>
          <w:sz w:val="20"/>
          <w:szCs w:val="20"/>
        </w:rPr>
      </w:pPr>
      <w:r w:rsidRPr="00160A27">
        <w:rPr>
          <w:rFonts w:ascii="Arial" w:eastAsia="Times New Roman" w:hAnsi="Arial" w:cs="Arial"/>
          <w:sz w:val="20"/>
          <w:szCs w:val="20"/>
        </w:rPr>
        <w:t xml:space="preserve">razvijati postopke za vrednotenje neformalno pridobljenega znanja in </w:t>
      </w:r>
      <w:r w:rsidR="005140EF" w:rsidRPr="00160A27">
        <w:rPr>
          <w:rFonts w:ascii="Arial" w:eastAsia="Times New Roman" w:hAnsi="Arial" w:cs="Arial"/>
          <w:sz w:val="20"/>
          <w:szCs w:val="20"/>
        </w:rPr>
        <w:t>spretnosti</w:t>
      </w:r>
      <w:r w:rsidRPr="00160A27">
        <w:rPr>
          <w:rFonts w:ascii="Arial" w:eastAsia="Times New Roman" w:hAnsi="Arial" w:cs="Arial"/>
          <w:sz w:val="20"/>
          <w:szCs w:val="20"/>
        </w:rPr>
        <w:t>;</w:t>
      </w:r>
    </w:p>
    <w:p w:rsidR="00D70AA5" w:rsidRPr="00160A27" w:rsidRDefault="00D70AA5" w:rsidP="00003A68">
      <w:pPr>
        <w:pStyle w:val="Odstavekseznama"/>
        <w:numPr>
          <w:ilvl w:val="0"/>
          <w:numId w:val="18"/>
        </w:numPr>
        <w:spacing w:before="0" w:after="0" w:line="240" w:lineRule="auto"/>
        <w:ind w:left="360"/>
        <w:rPr>
          <w:rFonts w:ascii="Arial" w:eastAsia="Times New Roman" w:hAnsi="Arial" w:cs="Arial"/>
          <w:sz w:val="20"/>
          <w:szCs w:val="20"/>
        </w:rPr>
      </w:pPr>
      <w:r w:rsidRPr="00160A27">
        <w:rPr>
          <w:rFonts w:ascii="Arial" w:eastAsia="Times New Roman" w:hAnsi="Arial" w:cs="Arial"/>
          <w:sz w:val="20"/>
          <w:szCs w:val="20"/>
        </w:rPr>
        <w:t>razviti modele in oblike tehnološko podprtega izobraževanja ter izvajanje programov na daljavo;</w:t>
      </w:r>
    </w:p>
    <w:p w:rsidR="00D70AA5" w:rsidRPr="00160A27" w:rsidRDefault="00D70AA5" w:rsidP="00003A68">
      <w:pPr>
        <w:pStyle w:val="Odstavekseznama"/>
        <w:numPr>
          <w:ilvl w:val="0"/>
          <w:numId w:val="18"/>
        </w:numPr>
        <w:spacing w:before="0" w:after="0" w:line="240" w:lineRule="auto"/>
        <w:ind w:left="360"/>
        <w:rPr>
          <w:rFonts w:ascii="Arial" w:eastAsia="Times New Roman" w:hAnsi="Arial" w:cs="Arial"/>
          <w:sz w:val="20"/>
          <w:szCs w:val="20"/>
        </w:rPr>
      </w:pPr>
      <w:r w:rsidRPr="00160A27">
        <w:rPr>
          <w:rFonts w:ascii="Arial" w:eastAsia="Times New Roman" w:hAnsi="Arial" w:cs="Arial"/>
          <w:sz w:val="20"/>
          <w:szCs w:val="20"/>
        </w:rPr>
        <w:t>krepiti praktičn</w:t>
      </w:r>
      <w:r w:rsidR="00873EFF" w:rsidRPr="00160A27">
        <w:rPr>
          <w:rFonts w:ascii="Arial" w:eastAsia="Times New Roman" w:hAnsi="Arial" w:cs="Arial"/>
          <w:sz w:val="20"/>
          <w:szCs w:val="20"/>
        </w:rPr>
        <w:t>o izobraževanje</w:t>
      </w:r>
      <w:r w:rsidRPr="00160A27">
        <w:rPr>
          <w:rFonts w:ascii="Arial" w:eastAsia="Times New Roman" w:hAnsi="Arial" w:cs="Arial"/>
          <w:sz w:val="20"/>
          <w:szCs w:val="20"/>
        </w:rPr>
        <w:t xml:space="preserve"> pri delodajalcih;</w:t>
      </w:r>
    </w:p>
    <w:p w:rsidR="00CB778B" w:rsidRPr="00160A27" w:rsidRDefault="00D70AA5" w:rsidP="00003A68">
      <w:pPr>
        <w:pStyle w:val="Odstavekseznama"/>
        <w:numPr>
          <w:ilvl w:val="0"/>
          <w:numId w:val="18"/>
        </w:numPr>
        <w:spacing w:before="0" w:after="0" w:line="240" w:lineRule="auto"/>
        <w:ind w:left="360"/>
        <w:rPr>
          <w:rFonts w:ascii="Arial" w:eastAsia="Times New Roman" w:hAnsi="Arial" w:cs="Arial"/>
          <w:sz w:val="20"/>
          <w:szCs w:val="20"/>
        </w:rPr>
      </w:pPr>
      <w:r w:rsidRPr="00160A27">
        <w:rPr>
          <w:rFonts w:ascii="Arial" w:eastAsia="Times New Roman" w:hAnsi="Arial" w:cs="Arial"/>
          <w:sz w:val="20"/>
          <w:szCs w:val="20"/>
        </w:rPr>
        <w:t>krepiti socialn</w:t>
      </w:r>
      <w:r w:rsidR="00873EFF" w:rsidRPr="00160A27">
        <w:rPr>
          <w:rFonts w:ascii="Arial" w:eastAsia="Times New Roman" w:hAnsi="Arial" w:cs="Arial"/>
          <w:sz w:val="20"/>
          <w:szCs w:val="20"/>
        </w:rPr>
        <w:t>o</w:t>
      </w:r>
      <w:r w:rsidRPr="00160A27">
        <w:rPr>
          <w:rFonts w:ascii="Arial" w:eastAsia="Times New Roman" w:hAnsi="Arial" w:cs="Arial"/>
          <w:sz w:val="20"/>
          <w:szCs w:val="20"/>
        </w:rPr>
        <w:t xml:space="preserve"> partnerstv</w:t>
      </w:r>
      <w:r w:rsidR="00873EFF" w:rsidRPr="00160A27">
        <w:rPr>
          <w:rFonts w:ascii="Arial" w:eastAsia="Times New Roman" w:hAnsi="Arial" w:cs="Arial"/>
          <w:sz w:val="20"/>
          <w:szCs w:val="20"/>
        </w:rPr>
        <w:t>o</w:t>
      </w:r>
      <w:r w:rsidR="00CB778B" w:rsidRPr="00160A27">
        <w:rPr>
          <w:rFonts w:ascii="Arial" w:eastAsia="Times New Roman" w:hAnsi="Arial" w:cs="Arial"/>
          <w:sz w:val="20"/>
          <w:szCs w:val="20"/>
        </w:rPr>
        <w:t>,</w:t>
      </w:r>
      <w:r w:rsidRPr="00160A27">
        <w:rPr>
          <w:rFonts w:ascii="Arial" w:eastAsia="Times New Roman" w:hAnsi="Arial" w:cs="Arial"/>
          <w:sz w:val="20"/>
          <w:szCs w:val="20"/>
        </w:rPr>
        <w:t xml:space="preserve"> </w:t>
      </w:r>
    </w:p>
    <w:p w:rsidR="00D70AA5" w:rsidRPr="00160A27" w:rsidRDefault="00CB778B" w:rsidP="00003A68">
      <w:pPr>
        <w:pStyle w:val="Odstavekseznama"/>
        <w:numPr>
          <w:ilvl w:val="0"/>
          <w:numId w:val="18"/>
        </w:numPr>
        <w:spacing w:before="0" w:after="0" w:line="240" w:lineRule="auto"/>
        <w:ind w:left="360"/>
        <w:rPr>
          <w:rFonts w:ascii="Arial" w:eastAsia="Times New Roman" w:hAnsi="Arial" w:cs="Arial"/>
          <w:sz w:val="20"/>
          <w:szCs w:val="20"/>
        </w:rPr>
      </w:pPr>
      <w:r w:rsidRPr="00160A27">
        <w:rPr>
          <w:rFonts w:ascii="Arial" w:eastAsia="Times New Roman" w:hAnsi="Arial" w:cs="Arial"/>
          <w:sz w:val="20"/>
          <w:szCs w:val="20"/>
        </w:rPr>
        <w:t xml:space="preserve">sofinancirati pridobitev višješolske izobrazbe, vključno s pridobitvijo novega poklica na isti izobrazbeni ravni </w:t>
      </w:r>
      <w:r w:rsidR="00D70AA5" w:rsidRPr="00160A27">
        <w:rPr>
          <w:rFonts w:ascii="Arial" w:eastAsia="Times New Roman" w:hAnsi="Arial" w:cs="Arial"/>
          <w:sz w:val="20"/>
          <w:szCs w:val="20"/>
        </w:rPr>
        <w:t>in</w:t>
      </w:r>
    </w:p>
    <w:p w:rsidR="00301FAE" w:rsidRPr="00160A27" w:rsidRDefault="006D0F22" w:rsidP="002271B9">
      <w:pPr>
        <w:spacing w:before="0" w:after="0" w:line="240" w:lineRule="auto"/>
        <w:rPr>
          <w:rFonts w:ascii="Arial" w:eastAsia="Times New Roman" w:hAnsi="Arial" w:cs="Arial"/>
          <w:sz w:val="20"/>
          <w:szCs w:val="20"/>
        </w:rPr>
      </w:pPr>
      <w:r w:rsidRPr="00160A27">
        <w:rPr>
          <w:rFonts w:ascii="Arial" w:eastAsia="Times New Roman" w:hAnsi="Arial" w:cs="Arial"/>
          <w:sz w:val="20"/>
          <w:szCs w:val="20"/>
        </w:rPr>
        <w:t xml:space="preserve">8. </w:t>
      </w:r>
      <w:r w:rsidR="00301FAE" w:rsidRPr="00160A27">
        <w:rPr>
          <w:rFonts w:ascii="Arial" w:eastAsia="Times New Roman" w:hAnsi="Arial" w:cs="Arial"/>
          <w:sz w:val="20"/>
          <w:szCs w:val="20"/>
        </w:rPr>
        <w:t xml:space="preserve"> </w:t>
      </w:r>
      <w:r w:rsidR="00DA5077" w:rsidRPr="00160A27">
        <w:rPr>
          <w:rFonts w:ascii="Arial" w:eastAsia="Times New Roman" w:hAnsi="Arial" w:cs="Arial"/>
          <w:sz w:val="20"/>
          <w:szCs w:val="20"/>
        </w:rPr>
        <w:t xml:space="preserve"> </w:t>
      </w:r>
      <w:r w:rsidR="00D70AA5" w:rsidRPr="00160A27">
        <w:rPr>
          <w:rFonts w:ascii="Arial" w:eastAsia="Times New Roman" w:hAnsi="Arial" w:cs="Arial"/>
          <w:sz w:val="20"/>
          <w:szCs w:val="20"/>
        </w:rPr>
        <w:t>razviti učna in druga gradiva za udeležence in strokovne delavce.</w:t>
      </w:r>
    </w:p>
    <w:p w:rsidR="0095762A" w:rsidRPr="00160A27" w:rsidRDefault="0095762A" w:rsidP="00F62BC5">
      <w:pPr>
        <w:spacing w:before="0" w:after="0" w:line="240" w:lineRule="auto"/>
        <w:ind w:left="425"/>
        <w:rPr>
          <w:rFonts w:ascii="Arial" w:eastAsia="Times New Roman" w:hAnsi="Arial" w:cs="Arial"/>
          <w:sz w:val="20"/>
          <w:szCs w:val="20"/>
        </w:rPr>
      </w:pPr>
    </w:p>
    <w:p w:rsidR="00A94DD7" w:rsidRPr="00160A27" w:rsidRDefault="00A94DD7" w:rsidP="002271B9">
      <w:pPr>
        <w:spacing w:before="0" w:after="0" w:line="240" w:lineRule="auto"/>
        <w:rPr>
          <w:rFonts w:ascii="Arial" w:eastAsia="Calibri" w:hAnsi="Arial" w:cs="Arial"/>
          <w:b/>
          <w:sz w:val="20"/>
          <w:szCs w:val="20"/>
          <w:lang w:eastAsia="en-US"/>
        </w:rPr>
      </w:pPr>
      <w:r w:rsidRPr="00160A27">
        <w:rPr>
          <w:rFonts w:ascii="Arial" w:eastAsia="Calibri" w:hAnsi="Arial" w:cs="Arial"/>
          <w:b/>
          <w:sz w:val="20"/>
          <w:szCs w:val="20"/>
          <w:lang w:eastAsia="en-US"/>
        </w:rPr>
        <w:t>Kazalnika drugega prednostnega področja</w:t>
      </w:r>
    </w:p>
    <w:p w:rsidR="003041DE" w:rsidRPr="00160A27" w:rsidRDefault="003041DE" w:rsidP="00F62BC5">
      <w:pPr>
        <w:spacing w:before="0" w:after="0" w:line="240" w:lineRule="auto"/>
        <w:ind w:left="425"/>
        <w:rPr>
          <w:rFonts w:ascii="Arial" w:eastAsia="Times New Roman" w:hAnsi="Arial" w:cs="Arial"/>
          <w:sz w:val="20"/>
          <w:szCs w:val="20"/>
        </w:rPr>
      </w:pPr>
    </w:p>
    <w:p w:rsidR="00A94DD7" w:rsidRPr="00160A27" w:rsidRDefault="00A94DD7" w:rsidP="00003A68">
      <w:pPr>
        <w:pStyle w:val="Odstavekseznama"/>
        <w:numPr>
          <w:ilvl w:val="0"/>
          <w:numId w:val="31"/>
        </w:numPr>
        <w:pBdr>
          <w:top w:val="single" w:sz="4" w:space="1" w:color="auto"/>
          <w:left w:val="single" w:sz="4" w:space="4" w:color="auto"/>
          <w:bottom w:val="single" w:sz="4" w:space="1" w:color="auto"/>
          <w:right w:val="single" w:sz="4" w:space="4" w:color="auto"/>
        </w:pBdr>
        <w:spacing w:before="0" w:after="0" w:line="240" w:lineRule="auto"/>
        <w:rPr>
          <w:rFonts w:ascii="Arial" w:hAnsi="Arial" w:cs="Arial"/>
          <w:sz w:val="20"/>
          <w:szCs w:val="20"/>
        </w:rPr>
      </w:pPr>
      <w:r w:rsidRPr="00160A27">
        <w:rPr>
          <w:rFonts w:ascii="Arial" w:hAnsi="Arial" w:cs="Arial"/>
          <w:sz w:val="20"/>
          <w:szCs w:val="20"/>
        </w:rPr>
        <w:t>Delež vključenih odraslih v program OŠO v starosti od 45 do 55 let se bo, od leta 2020 do leta 2030, vsako leto povečal za 2 % glede na predhodno leto.</w:t>
      </w:r>
    </w:p>
    <w:p w:rsidR="00A94DD7" w:rsidRPr="00160A27" w:rsidRDefault="00A94DD7" w:rsidP="00A94DD7">
      <w:pPr>
        <w:pBdr>
          <w:top w:val="single" w:sz="4" w:space="1" w:color="auto"/>
          <w:left w:val="single" w:sz="4" w:space="4" w:color="auto"/>
          <w:bottom w:val="single" w:sz="4" w:space="1" w:color="auto"/>
          <w:right w:val="single" w:sz="4" w:space="4" w:color="auto"/>
        </w:pBdr>
        <w:spacing w:before="0" w:after="0" w:line="240" w:lineRule="auto"/>
        <w:ind w:left="425"/>
        <w:rPr>
          <w:rFonts w:ascii="Arial" w:hAnsi="Arial" w:cs="Arial"/>
          <w:sz w:val="20"/>
          <w:szCs w:val="20"/>
        </w:rPr>
      </w:pPr>
    </w:p>
    <w:p w:rsidR="00A94DD7" w:rsidRPr="00160A27" w:rsidRDefault="00A94DD7" w:rsidP="00003A68">
      <w:pPr>
        <w:pStyle w:val="Odstavekseznama"/>
        <w:numPr>
          <w:ilvl w:val="0"/>
          <w:numId w:val="31"/>
        </w:numPr>
        <w:pBdr>
          <w:top w:val="single" w:sz="4" w:space="1" w:color="auto"/>
          <w:left w:val="single" w:sz="4" w:space="4" w:color="auto"/>
          <w:bottom w:val="single" w:sz="4" w:space="1" w:color="auto"/>
          <w:right w:val="single" w:sz="4" w:space="4" w:color="auto"/>
        </w:pBdr>
        <w:spacing w:before="0" w:after="0" w:line="240" w:lineRule="auto"/>
        <w:rPr>
          <w:rFonts w:ascii="Arial" w:hAnsi="Arial" w:cs="Arial"/>
          <w:sz w:val="20"/>
          <w:szCs w:val="20"/>
        </w:rPr>
      </w:pPr>
      <w:r w:rsidRPr="00160A27">
        <w:rPr>
          <w:rFonts w:ascii="Arial" w:hAnsi="Arial" w:cs="Arial"/>
          <w:sz w:val="20"/>
          <w:szCs w:val="20"/>
        </w:rPr>
        <w:t>Delež odraslih</w:t>
      </w:r>
      <w:r w:rsidR="00941B85" w:rsidRPr="00941B85">
        <w:rPr>
          <w:rFonts w:ascii="Arial" w:eastAsia="Arial Unicode MS" w:hAnsi="Arial" w:cs="Arial"/>
          <w:sz w:val="20"/>
          <w:szCs w:val="20"/>
        </w:rPr>
        <w:t xml:space="preserve"> </w:t>
      </w:r>
      <w:r w:rsidR="00941B85" w:rsidRPr="00160A27">
        <w:rPr>
          <w:rFonts w:ascii="Arial" w:eastAsia="Arial Unicode MS" w:hAnsi="Arial" w:cs="Arial"/>
          <w:sz w:val="20"/>
          <w:szCs w:val="20"/>
        </w:rPr>
        <w:t xml:space="preserve">v starosti </w:t>
      </w:r>
      <w:r w:rsidRPr="00160A27">
        <w:rPr>
          <w:rFonts w:ascii="Arial" w:hAnsi="Arial" w:cs="Arial"/>
          <w:sz w:val="20"/>
          <w:szCs w:val="20"/>
        </w:rPr>
        <w:t>od 25 do 64 let, z dokončano najmanj 4-letno srednjo strokovno izobrazbo, se bo s 62,8 % v letu 2019, povečal na 68 % v letu 2030.</w:t>
      </w:r>
    </w:p>
    <w:p w:rsidR="00A94DD7" w:rsidRPr="00160A27" w:rsidRDefault="00A94DD7" w:rsidP="002271B9">
      <w:pPr>
        <w:spacing w:before="0" w:after="0" w:line="240" w:lineRule="auto"/>
        <w:rPr>
          <w:rFonts w:ascii="Arial" w:eastAsia="Times New Roman" w:hAnsi="Arial" w:cs="Arial"/>
          <w:sz w:val="20"/>
          <w:szCs w:val="20"/>
        </w:rPr>
      </w:pPr>
    </w:p>
    <w:p w:rsidR="0082595D" w:rsidRPr="00160A27" w:rsidRDefault="00730850" w:rsidP="00A84AF1">
      <w:pPr>
        <w:pStyle w:val="Naslov3"/>
      </w:pPr>
      <w:bookmarkStart w:id="114" w:name="_Toc64637225"/>
      <w:bookmarkStart w:id="115" w:name="_Toc77603651"/>
      <w:r w:rsidRPr="00160A27">
        <w:t>4.</w:t>
      </w:r>
      <w:r w:rsidR="0082595D" w:rsidRPr="00160A27">
        <w:t xml:space="preserve">3 Tretje prednostno področje: Strokovno usposabljanje in izpopolnjevanje za </w:t>
      </w:r>
      <w:r w:rsidR="00207542" w:rsidRPr="00160A27">
        <w:t xml:space="preserve"> </w:t>
      </w:r>
      <w:r w:rsidR="0082595D" w:rsidRPr="00160A27">
        <w:t>potrebe trga dela</w:t>
      </w:r>
      <w:bookmarkEnd w:id="114"/>
      <w:bookmarkEnd w:id="115"/>
    </w:p>
    <w:p w:rsidR="0082595D" w:rsidRPr="00160A27" w:rsidRDefault="0082595D" w:rsidP="00F62BC5">
      <w:pPr>
        <w:spacing w:before="0" w:after="0" w:line="240" w:lineRule="auto"/>
        <w:ind w:left="425"/>
        <w:rPr>
          <w:rFonts w:ascii="Arial" w:hAnsi="Arial" w:cs="Arial"/>
          <w:sz w:val="20"/>
          <w:szCs w:val="20"/>
        </w:rPr>
      </w:pPr>
    </w:p>
    <w:p w:rsidR="002E7AF1" w:rsidRPr="00160A27" w:rsidRDefault="00D70AA5" w:rsidP="002271B9">
      <w:pPr>
        <w:spacing w:before="0" w:after="0" w:line="240" w:lineRule="auto"/>
        <w:rPr>
          <w:rFonts w:ascii="Arial" w:hAnsi="Arial" w:cs="Arial"/>
          <w:sz w:val="20"/>
          <w:szCs w:val="20"/>
        </w:rPr>
      </w:pPr>
      <w:r w:rsidRPr="00160A27">
        <w:rPr>
          <w:rFonts w:ascii="Arial" w:hAnsi="Arial" w:cs="Arial"/>
          <w:sz w:val="20"/>
          <w:szCs w:val="20"/>
        </w:rPr>
        <w:t xml:space="preserve">Kakovost življenja ljudi in uravnotežen trajnostni razvoj sta odvisna najmanj od vključujočega trg dela, kakovostnih delovnih mest in krepitve </w:t>
      </w:r>
      <w:r w:rsidR="00974846" w:rsidRPr="00160A27">
        <w:rPr>
          <w:rFonts w:ascii="Arial" w:hAnsi="Arial" w:cs="Arial"/>
          <w:sz w:val="20"/>
          <w:szCs w:val="20"/>
        </w:rPr>
        <w:t xml:space="preserve">tega </w:t>
      </w:r>
      <w:r w:rsidRPr="00160A27">
        <w:rPr>
          <w:rFonts w:ascii="Arial" w:hAnsi="Arial" w:cs="Arial"/>
          <w:sz w:val="20"/>
          <w:szCs w:val="20"/>
        </w:rPr>
        <w:t>znanj</w:t>
      </w:r>
      <w:r w:rsidR="002E7AF1" w:rsidRPr="00160A27">
        <w:rPr>
          <w:rFonts w:ascii="Arial" w:hAnsi="Arial" w:cs="Arial"/>
          <w:sz w:val="20"/>
          <w:szCs w:val="20"/>
        </w:rPr>
        <w:t>a</w:t>
      </w:r>
      <w:r w:rsidRPr="00160A27">
        <w:rPr>
          <w:rFonts w:ascii="Arial" w:hAnsi="Arial" w:cs="Arial"/>
          <w:sz w:val="20"/>
          <w:szCs w:val="20"/>
        </w:rPr>
        <w:t xml:space="preserve"> in spretnosti posameznikov skozi vse življenje. Nagel tehnološki razvoj zahteva hitro prilagajanje delovnih mest z nenehnim izboljševanjem in razvojem znanj</w:t>
      </w:r>
      <w:r w:rsidR="002E7AF1" w:rsidRPr="00160A27">
        <w:rPr>
          <w:rFonts w:ascii="Arial" w:hAnsi="Arial" w:cs="Arial"/>
          <w:sz w:val="20"/>
          <w:szCs w:val="20"/>
        </w:rPr>
        <w:t>a</w:t>
      </w:r>
      <w:r w:rsidRPr="00160A27">
        <w:rPr>
          <w:rFonts w:ascii="Arial" w:hAnsi="Arial" w:cs="Arial"/>
          <w:sz w:val="20"/>
          <w:szCs w:val="20"/>
        </w:rPr>
        <w:t xml:space="preserve"> ter spretnosti. </w:t>
      </w:r>
    </w:p>
    <w:p w:rsidR="002E7AF1" w:rsidRPr="00160A27" w:rsidRDefault="002E7AF1" w:rsidP="00F62BC5">
      <w:pPr>
        <w:spacing w:before="0" w:after="0" w:line="240" w:lineRule="auto"/>
        <w:ind w:left="425"/>
        <w:rPr>
          <w:rFonts w:ascii="Arial" w:hAnsi="Arial" w:cs="Arial"/>
          <w:sz w:val="20"/>
          <w:szCs w:val="20"/>
        </w:rPr>
      </w:pPr>
    </w:p>
    <w:p w:rsidR="00D70AA5" w:rsidRPr="00160A27" w:rsidRDefault="002E7AF1" w:rsidP="002271B9">
      <w:pPr>
        <w:spacing w:before="0" w:after="0" w:line="240" w:lineRule="auto"/>
        <w:rPr>
          <w:rFonts w:ascii="Arial" w:hAnsi="Arial" w:cs="Arial"/>
          <w:sz w:val="20"/>
          <w:szCs w:val="20"/>
        </w:rPr>
      </w:pPr>
      <w:r w:rsidRPr="00160A27">
        <w:rPr>
          <w:rFonts w:ascii="Arial" w:hAnsi="Arial" w:cs="Arial"/>
          <w:sz w:val="20"/>
          <w:szCs w:val="20"/>
        </w:rPr>
        <w:t xml:space="preserve">To področje po eni strani </w:t>
      </w:r>
      <w:r w:rsidR="00D70AA5" w:rsidRPr="00160A27">
        <w:rPr>
          <w:rFonts w:ascii="Arial" w:hAnsi="Arial" w:cs="Arial"/>
          <w:sz w:val="20"/>
          <w:szCs w:val="20"/>
        </w:rPr>
        <w:t>krepi inovativnost, produktivnost in konkurenčnost gospodarstva, po</w:t>
      </w:r>
      <w:r w:rsidRPr="00160A27">
        <w:rPr>
          <w:rFonts w:ascii="Arial" w:hAnsi="Arial" w:cs="Arial"/>
          <w:sz w:val="20"/>
          <w:szCs w:val="20"/>
        </w:rPr>
        <w:t xml:space="preserve"> drugi pa spodbuja</w:t>
      </w:r>
      <w:r w:rsidR="00D70AA5" w:rsidRPr="00160A27">
        <w:rPr>
          <w:rFonts w:ascii="Arial" w:hAnsi="Arial" w:cs="Arial"/>
          <w:sz w:val="20"/>
          <w:szCs w:val="20"/>
        </w:rPr>
        <w:t xml:space="preserve"> </w:t>
      </w:r>
      <w:r w:rsidRPr="00160A27">
        <w:rPr>
          <w:rFonts w:ascii="Arial" w:hAnsi="Arial" w:cs="Arial"/>
          <w:sz w:val="20"/>
          <w:szCs w:val="20"/>
        </w:rPr>
        <w:t>in krepi</w:t>
      </w:r>
      <w:r w:rsidR="00D70AA5" w:rsidRPr="00160A27">
        <w:rPr>
          <w:rFonts w:ascii="Arial" w:hAnsi="Arial" w:cs="Arial"/>
          <w:sz w:val="20"/>
          <w:szCs w:val="20"/>
        </w:rPr>
        <w:t xml:space="preserve"> osebni razvoj posameznikov, njihovo prilaganje in aktivno vključevanje v družbo </w:t>
      </w:r>
      <w:r w:rsidRPr="00160A27">
        <w:rPr>
          <w:rFonts w:ascii="Arial" w:hAnsi="Arial" w:cs="Arial"/>
          <w:sz w:val="20"/>
          <w:szCs w:val="20"/>
        </w:rPr>
        <w:t xml:space="preserve">skozi vsa </w:t>
      </w:r>
      <w:r w:rsidR="00D70AA5" w:rsidRPr="00160A27">
        <w:rPr>
          <w:rFonts w:ascii="Arial" w:hAnsi="Arial" w:cs="Arial"/>
          <w:sz w:val="20"/>
          <w:szCs w:val="20"/>
        </w:rPr>
        <w:t>življenjska obdobja. Tem ciljem lahko sledimo, če zagotovimo</w:t>
      </w:r>
      <w:r w:rsidRPr="00160A27">
        <w:rPr>
          <w:rFonts w:ascii="Arial" w:hAnsi="Arial" w:cs="Arial"/>
          <w:sz w:val="20"/>
          <w:szCs w:val="20"/>
        </w:rPr>
        <w:t>:</w:t>
      </w:r>
      <w:r w:rsidR="00D70AA5" w:rsidRPr="00160A27">
        <w:rPr>
          <w:rFonts w:ascii="Arial" w:hAnsi="Arial" w:cs="Arial"/>
          <w:sz w:val="20"/>
          <w:szCs w:val="20"/>
        </w:rPr>
        <w:t xml:space="preserve"> dovolj širok nabor </w:t>
      </w:r>
      <w:r w:rsidR="00C16C4F" w:rsidRPr="00160A27">
        <w:rPr>
          <w:rFonts w:ascii="Arial" w:hAnsi="Arial" w:cs="Arial"/>
          <w:sz w:val="20"/>
          <w:szCs w:val="20"/>
        </w:rPr>
        <w:t xml:space="preserve">splošnega </w:t>
      </w:r>
      <w:r w:rsidR="00D70AA5" w:rsidRPr="00160A27">
        <w:rPr>
          <w:rFonts w:ascii="Arial" w:hAnsi="Arial" w:cs="Arial"/>
          <w:sz w:val="20"/>
          <w:szCs w:val="20"/>
        </w:rPr>
        <w:t xml:space="preserve">in </w:t>
      </w:r>
      <w:r w:rsidR="00C16C4F" w:rsidRPr="00160A27">
        <w:rPr>
          <w:rFonts w:ascii="Arial" w:hAnsi="Arial" w:cs="Arial"/>
          <w:sz w:val="20"/>
          <w:szCs w:val="20"/>
        </w:rPr>
        <w:t xml:space="preserve">poklicnega </w:t>
      </w:r>
      <w:r w:rsidR="00D70AA5" w:rsidRPr="00160A27">
        <w:rPr>
          <w:rFonts w:ascii="Arial" w:hAnsi="Arial" w:cs="Arial"/>
          <w:sz w:val="20"/>
          <w:szCs w:val="20"/>
        </w:rPr>
        <w:t>znanj</w:t>
      </w:r>
      <w:r w:rsidR="00C16C4F" w:rsidRPr="00160A27">
        <w:rPr>
          <w:rFonts w:ascii="Arial" w:hAnsi="Arial" w:cs="Arial"/>
          <w:sz w:val="20"/>
          <w:szCs w:val="20"/>
        </w:rPr>
        <w:t>a</w:t>
      </w:r>
      <w:r w:rsidR="00D70AA5" w:rsidRPr="00160A27">
        <w:rPr>
          <w:rFonts w:ascii="Arial" w:hAnsi="Arial" w:cs="Arial"/>
          <w:sz w:val="20"/>
          <w:szCs w:val="20"/>
        </w:rPr>
        <w:t xml:space="preserve"> ter spretnosti za celostno uresničevanje posameznikovih potencialov; dejavno vključevanje v družb</w:t>
      </w:r>
      <w:r w:rsidRPr="00160A27">
        <w:rPr>
          <w:rFonts w:ascii="Arial" w:hAnsi="Arial" w:cs="Arial"/>
          <w:sz w:val="20"/>
          <w:szCs w:val="20"/>
        </w:rPr>
        <w:t>o (kulturno in socialno);</w:t>
      </w:r>
      <w:r w:rsidR="00D70AA5" w:rsidRPr="00160A27">
        <w:rPr>
          <w:rFonts w:ascii="Arial" w:hAnsi="Arial" w:cs="Arial"/>
          <w:sz w:val="20"/>
          <w:szCs w:val="20"/>
        </w:rPr>
        <w:t xml:space="preserve"> učinkovit nastop na trgu dela in napredovanje na delovnem mestu ter skrbi za zdravje. To lahko dosegamo le, če spodbujamo vključenost v </w:t>
      </w:r>
      <w:r w:rsidR="00C16C4F" w:rsidRPr="00160A27">
        <w:rPr>
          <w:rFonts w:ascii="Arial" w:hAnsi="Arial" w:cs="Arial"/>
          <w:sz w:val="20"/>
          <w:szCs w:val="20"/>
        </w:rPr>
        <w:t>VŽU</w:t>
      </w:r>
      <w:r w:rsidR="00D70AA5" w:rsidRPr="00160A27">
        <w:rPr>
          <w:rFonts w:ascii="Arial" w:hAnsi="Arial" w:cs="Arial"/>
          <w:sz w:val="20"/>
          <w:szCs w:val="20"/>
        </w:rPr>
        <w:t xml:space="preserve"> ter zagotavljamo ustrezno podporno okolje, z nadaljnjim razvojem kakovostnega in učinkovitega sistema</w:t>
      </w:r>
      <w:r w:rsidR="00207542" w:rsidRPr="00160A27">
        <w:rPr>
          <w:rFonts w:ascii="Arial" w:hAnsi="Arial" w:cs="Arial"/>
          <w:sz w:val="20"/>
          <w:szCs w:val="20"/>
        </w:rPr>
        <w:t xml:space="preserve"> </w:t>
      </w:r>
      <w:r w:rsidR="00974846" w:rsidRPr="00160A27">
        <w:rPr>
          <w:rFonts w:ascii="Arial" w:hAnsi="Arial" w:cs="Arial"/>
          <w:sz w:val="20"/>
          <w:szCs w:val="20"/>
        </w:rPr>
        <w:t xml:space="preserve">poklicnega in strokovnega </w:t>
      </w:r>
      <w:r w:rsidR="00D70AA5" w:rsidRPr="00160A27">
        <w:rPr>
          <w:rFonts w:ascii="Arial" w:hAnsi="Arial" w:cs="Arial"/>
          <w:sz w:val="20"/>
          <w:szCs w:val="20"/>
        </w:rPr>
        <w:t>izobraževanja in usposabljanja</w:t>
      </w:r>
      <w:r w:rsidR="00974846" w:rsidRPr="00160A27">
        <w:rPr>
          <w:rFonts w:ascii="Arial" w:hAnsi="Arial" w:cs="Arial"/>
          <w:sz w:val="20"/>
          <w:szCs w:val="20"/>
        </w:rPr>
        <w:t xml:space="preserve"> ter izpopolnjevanja</w:t>
      </w:r>
      <w:r w:rsidR="00D70AA5" w:rsidRPr="00160A27">
        <w:rPr>
          <w:rFonts w:ascii="Arial" w:hAnsi="Arial" w:cs="Arial"/>
          <w:sz w:val="20"/>
          <w:szCs w:val="20"/>
        </w:rPr>
        <w:t>.</w:t>
      </w:r>
    </w:p>
    <w:p w:rsidR="00D70AA5" w:rsidRPr="00160A27" w:rsidRDefault="00D70AA5" w:rsidP="00F62BC5">
      <w:pPr>
        <w:spacing w:before="0" w:after="0" w:line="240" w:lineRule="auto"/>
        <w:ind w:left="425"/>
        <w:rPr>
          <w:rFonts w:ascii="Arial" w:hAnsi="Arial" w:cs="Arial"/>
          <w:sz w:val="20"/>
          <w:szCs w:val="20"/>
        </w:rPr>
      </w:pPr>
    </w:p>
    <w:p w:rsidR="00D70AA5" w:rsidRPr="00160A27" w:rsidRDefault="002E2167" w:rsidP="002271B9">
      <w:pPr>
        <w:spacing w:before="0" w:after="0" w:line="240" w:lineRule="auto"/>
        <w:rPr>
          <w:rFonts w:ascii="Arial" w:hAnsi="Arial" w:cs="Arial"/>
          <w:sz w:val="20"/>
          <w:szCs w:val="20"/>
        </w:rPr>
      </w:pPr>
      <w:r w:rsidRPr="00160A27">
        <w:rPr>
          <w:rFonts w:ascii="Arial" w:hAnsi="Arial" w:cs="Arial"/>
          <w:sz w:val="20"/>
          <w:szCs w:val="20"/>
        </w:rPr>
        <w:t xml:space="preserve">Po podatkih ankete </w:t>
      </w:r>
      <w:r w:rsidRPr="00160A27">
        <w:rPr>
          <w:rFonts w:ascii="Arial" w:hAnsi="Arial" w:cs="Arial"/>
          <w:i/>
          <w:sz w:val="20"/>
          <w:szCs w:val="20"/>
        </w:rPr>
        <w:t>Napovednik zaposlovanja 2018/I</w:t>
      </w:r>
      <w:r w:rsidRPr="00160A27">
        <w:rPr>
          <w:rFonts w:ascii="Arial" w:hAnsi="Arial" w:cs="Arial"/>
          <w:sz w:val="20"/>
          <w:szCs w:val="20"/>
        </w:rPr>
        <w:t xml:space="preserve"> iz leta 2018, ki jo izvaja </w:t>
      </w:r>
      <w:r w:rsidR="0010407D" w:rsidRPr="00160A27">
        <w:rPr>
          <w:rFonts w:ascii="Arial" w:hAnsi="Arial" w:cs="Arial"/>
          <w:sz w:val="20"/>
          <w:szCs w:val="20"/>
        </w:rPr>
        <w:t>ZRSZ</w:t>
      </w:r>
      <w:r w:rsidRPr="00160A27">
        <w:rPr>
          <w:rStyle w:val="Sprotnaopomba-sklic"/>
          <w:rFonts w:ascii="Arial" w:hAnsi="Arial" w:cs="Arial"/>
          <w:sz w:val="20"/>
          <w:szCs w:val="20"/>
        </w:rPr>
        <w:footnoteReference w:id="51"/>
      </w:r>
      <w:r w:rsidRPr="00160A27">
        <w:rPr>
          <w:rFonts w:ascii="Arial" w:hAnsi="Arial" w:cs="Arial"/>
          <w:sz w:val="20"/>
          <w:szCs w:val="20"/>
        </w:rPr>
        <w:t>, se je v prvi polovici leta 2018 slaba polovica (45,7 %) delodajalcev srečala s pomanjkanjem ustreznih kadrov, v velikih podjetjih je ta delež še višji (68,8 %). Iz Napovednika zaposlovanja v letu 2020/II</w:t>
      </w:r>
      <w:r w:rsidRPr="00160A27">
        <w:rPr>
          <w:rStyle w:val="Sprotnaopomba-sklic"/>
          <w:rFonts w:ascii="Arial" w:hAnsi="Arial" w:cs="Arial"/>
          <w:sz w:val="20"/>
          <w:szCs w:val="20"/>
        </w:rPr>
        <w:footnoteReference w:id="52"/>
      </w:r>
      <w:r w:rsidRPr="00160A27">
        <w:rPr>
          <w:rFonts w:ascii="Arial" w:hAnsi="Arial" w:cs="Arial"/>
          <w:sz w:val="20"/>
          <w:szCs w:val="20"/>
        </w:rPr>
        <w:t xml:space="preserve"> pa je razvidno, da je ta delež porasel na 69,9 %, od teh je 32,8 % oseb s pomanjkanjem delovnih izkušenj, 22,6 % s pomanjkanjem specifičnih delovnih izkušenj, 20 % od teh pa nima ustrezne izobrazbe.</w:t>
      </w:r>
      <w:r w:rsidR="00AB0935" w:rsidRPr="00160A27">
        <w:rPr>
          <w:rFonts w:ascii="Arial" w:hAnsi="Arial" w:cs="Arial"/>
          <w:sz w:val="20"/>
          <w:szCs w:val="20"/>
        </w:rPr>
        <w:t xml:space="preserve"> </w:t>
      </w:r>
      <w:r w:rsidR="00D70AA5" w:rsidRPr="00160A27">
        <w:rPr>
          <w:rFonts w:ascii="Arial" w:hAnsi="Arial" w:cs="Arial"/>
          <w:sz w:val="20"/>
          <w:szCs w:val="20"/>
        </w:rPr>
        <w:t xml:space="preserve">Najpogostejše pomanjkljive sposobnosti in kompetence, ki jih navajajo delodajalci so telesne sposobnosti, ustrezen odnos do strank in sposobnosti reševanja problemov. Neskladja v znanju in spretnostih so prisotna pri delovno aktivnih prebivalcih kot tudi pri tistih, ki šele vstopajo na trg dela. Vse večje pomanjkanje ustrezne delovne sile je povezano z zmanjševanjem vpisa v srednješolsko in terciarno izobraževanje </w:t>
      </w:r>
      <w:r w:rsidR="00D70AA5" w:rsidRPr="00160A27">
        <w:rPr>
          <w:rFonts w:ascii="Arial" w:hAnsi="Arial" w:cs="Arial"/>
          <w:sz w:val="20"/>
          <w:szCs w:val="20"/>
        </w:rPr>
        <w:lastRenderedPageBreak/>
        <w:t>zaradi demografskih sprememb in s prepočasnim prilagajanjem strukture vpisa povpraševanju na trgu dela in razvojnim izzivom.</w:t>
      </w:r>
      <w:r w:rsidR="00D70AA5" w:rsidRPr="00160A27">
        <w:rPr>
          <w:rStyle w:val="Sprotnaopomba-sklic"/>
          <w:rFonts w:ascii="Arial" w:hAnsi="Arial" w:cs="Arial"/>
          <w:sz w:val="20"/>
          <w:szCs w:val="20"/>
        </w:rPr>
        <w:footnoteReference w:id="53"/>
      </w:r>
      <w:r w:rsidR="00D70AA5" w:rsidRPr="00160A27">
        <w:rPr>
          <w:rFonts w:ascii="Arial" w:hAnsi="Arial" w:cs="Arial"/>
          <w:sz w:val="20"/>
          <w:szCs w:val="20"/>
        </w:rPr>
        <w:t xml:space="preserve"> Tudi avtomatizacija delovnih procesov </w:t>
      </w:r>
      <w:r w:rsidR="002E7AF1" w:rsidRPr="00160A27">
        <w:rPr>
          <w:rFonts w:ascii="Arial" w:hAnsi="Arial" w:cs="Arial"/>
          <w:sz w:val="20"/>
          <w:szCs w:val="20"/>
        </w:rPr>
        <w:t xml:space="preserve">bo </w:t>
      </w:r>
      <w:r w:rsidR="00D70AA5" w:rsidRPr="00160A27">
        <w:rPr>
          <w:rFonts w:ascii="Arial" w:hAnsi="Arial" w:cs="Arial"/>
          <w:sz w:val="20"/>
          <w:szCs w:val="20"/>
        </w:rPr>
        <w:t>bistveno vplivala na spremembo delovnih mest, ki bodo zahtevala drugačn</w:t>
      </w:r>
      <w:r w:rsidR="002E7AF1" w:rsidRPr="00160A27">
        <w:rPr>
          <w:rFonts w:ascii="Arial" w:hAnsi="Arial" w:cs="Arial"/>
          <w:sz w:val="20"/>
          <w:szCs w:val="20"/>
        </w:rPr>
        <w:t>o znanje</w:t>
      </w:r>
      <w:r w:rsidR="00D70AA5" w:rsidRPr="00160A27">
        <w:rPr>
          <w:rFonts w:ascii="Arial" w:hAnsi="Arial" w:cs="Arial"/>
          <w:sz w:val="20"/>
          <w:szCs w:val="20"/>
        </w:rPr>
        <w:t xml:space="preserve"> in spretnosti. </w:t>
      </w:r>
    </w:p>
    <w:p w:rsidR="00D70AA5" w:rsidRPr="00160A27" w:rsidRDefault="00D70AA5" w:rsidP="00F62BC5">
      <w:pPr>
        <w:spacing w:before="0" w:after="0" w:line="240" w:lineRule="auto"/>
        <w:ind w:left="425"/>
        <w:rPr>
          <w:rFonts w:ascii="Arial" w:hAnsi="Arial" w:cs="Arial"/>
          <w:sz w:val="20"/>
          <w:szCs w:val="20"/>
        </w:rPr>
      </w:pPr>
    </w:p>
    <w:p w:rsidR="00D70AA5" w:rsidRPr="00160A27" w:rsidRDefault="00D70AA5" w:rsidP="002271B9">
      <w:pPr>
        <w:spacing w:before="0" w:after="0" w:line="240" w:lineRule="auto"/>
        <w:rPr>
          <w:rFonts w:ascii="Arial" w:hAnsi="Arial" w:cs="Arial"/>
          <w:sz w:val="20"/>
          <w:szCs w:val="20"/>
        </w:rPr>
      </w:pPr>
      <w:r w:rsidRPr="00160A27">
        <w:rPr>
          <w:rFonts w:ascii="Arial" w:hAnsi="Arial" w:cs="Arial"/>
          <w:sz w:val="20"/>
          <w:szCs w:val="20"/>
        </w:rPr>
        <w:t>Podatki OECD</w:t>
      </w:r>
      <w:r w:rsidRPr="00160A27">
        <w:rPr>
          <w:rStyle w:val="Sprotnaopomba-sklic"/>
          <w:rFonts w:ascii="Arial" w:hAnsi="Arial" w:cs="Arial"/>
          <w:sz w:val="20"/>
          <w:szCs w:val="20"/>
        </w:rPr>
        <w:footnoteReference w:id="54"/>
      </w:r>
      <w:r w:rsidRPr="00160A27">
        <w:rPr>
          <w:rFonts w:ascii="Arial" w:hAnsi="Arial" w:cs="Arial"/>
          <w:sz w:val="20"/>
          <w:szCs w:val="20"/>
        </w:rPr>
        <w:t xml:space="preserve"> za Slovenijo kažejo neskladje v doseženi izobrazbi pri 22,4 % delovno aktivnih, od tega jih ima 11,8 % previsoko izobrazbo glede na zahteve delovnega mesta. Delež d</w:t>
      </w:r>
      <w:r w:rsidR="002E7AF1" w:rsidRPr="00160A27">
        <w:rPr>
          <w:rFonts w:ascii="Arial" w:hAnsi="Arial" w:cs="Arial"/>
          <w:sz w:val="20"/>
          <w:szCs w:val="20"/>
        </w:rPr>
        <w:t>elovno aktivnih s prenizko ravn</w:t>
      </w:r>
      <w:r w:rsidRPr="00160A27">
        <w:rPr>
          <w:rFonts w:ascii="Arial" w:hAnsi="Arial" w:cs="Arial"/>
          <w:sz w:val="20"/>
          <w:szCs w:val="20"/>
        </w:rPr>
        <w:t>jo izobrazbe je v Sloveniji 10,6 %, kar kaže na potrebo po vključe</w:t>
      </w:r>
      <w:r w:rsidR="00344EEB" w:rsidRPr="00160A27">
        <w:rPr>
          <w:rFonts w:ascii="Arial" w:hAnsi="Arial" w:cs="Arial"/>
          <w:sz w:val="20"/>
          <w:szCs w:val="20"/>
        </w:rPr>
        <w:t>vanju</w:t>
      </w:r>
      <w:r w:rsidRPr="00160A27">
        <w:rPr>
          <w:rFonts w:ascii="Arial" w:hAnsi="Arial" w:cs="Arial"/>
          <w:sz w:val="20"/>
          <w:szCs w:val="20"/>
        </w:rPr>
        <w:t xml:space="preserve"> v nadaljnje izobraževanje. </w:t>
      </w:r>
    </w:p>
    <w:p w:rsidR="00D70AA5" w:rsidRPr="00160A27" w:rsidRDefault="00D70AA5" w:rsidP="00F62BC5">
      <w:pPr>
        <w:spacing w:before="0" w:after="0" w:line="240" w:lineRule="auto"/>
        <w:ind w:left="425"/>
        <w:rPr>
          <w:rFonts w:ascii="Arial" w:hAnsi="Arial" w:cs="Arial"/>
          <w:sz w:val="20"/>
          <w:szCs w:val="20"/>
        </w:rPr>
      </w:pPr>
    </w:p>
    <w:p w:rsidR="00D70AA5" w:rsidRPr="00160A27" w:rsidRDefault="00D70AA5" w:rsidP="002271B9">
      <w:pPr>
        <w:spacing w:before="0" w:after="0" w:line="240" w:lineRule="auto"/>
        <w:rPr>
          <w:rFonts w:ascii="Arial" w:hAnsi="Arial" w:cs="Arial"/>
          <w:sz w:val="20"/>
          <w:szCs w:val="20"/>
        </w:rPr>
      </w:pPr>
      <w:r w:rsidRPr="00160A27">
        <w:rPr>
          <w:rFonts w:ascii="Arial" w:hAnsi="Arial" w:cs="Arial"/>
          <w:sz w:val="20"/>
          <w:szCs w:val="20"/>
        </w:rPr>
        <w:t>Ključni nacionalni izzivi APZ za obdobje 2021</w:t>
      </w:r>
      <w:r w:rsidRPr="00160A27">
        <w:rPr>
          <w:rFonts w:ascii="Arial" w:eastAsia="Calibri" w:hAnsi="Arial" w:cs="Arial"/>
          <w:sz w:val="20"/>
          <w:szCs w:val="20"/>
          <w:lang w:eastAsia="en-US"/>
        </w:rPr>
        <w:t>–</w:t>
      </w:r>
      <w:r w:rsidRPr="00160A27">
        <w:rPr>
          <w:rFonts w:ascii="Arial" w:hAnsi="Arial" w:cs="Arial"/>
          <w:sz w:val="20"/>
          <w:szCs w:val="20"/>
        </w:rPr>
        <w:t xml:space="preserve">2025 (2021) so: povečanje delovne aktivnosti ranljivih skupin brezposelnih, omogočiti njihov hitrejši prehod na trg dela, preprečevanje dolgotrajne brezposelnosti ter zmanjševanje vrzeli med potrebnimi in dejanskimi spretnostmi iskalcev zaposlitev. V skladu z dokumentom </w:t>
      </w:r>
      <w:r w:rsidR="002E2167" w:rsidRPr="00160A27">
        <w:rPr>
          <w:rFonts w:ascii="Arial" w:hAnsi="Arial" w:cs="Arial"/>
          <w:sz w:val="20"/>
          <w:szCs w:val="20"/>
        </w:rPr>
        <w:t xml:space="preserve">Smernice APZ za obdobje 2021-2025 </w:t>
      </w:r>
      <w:r w:rsidRPr="00160A27">
        <w:rPr>
          <w:rFonts w:ascii="Arial" w:hAnsi="Arial" w:cs="Arial"/>
          <w:sz w:val="20"/>
          <w:szCs w:val="20"/>
        </w:rPr>
        <w:t>so najbolj ranljive skupine, ki so izpostavljene tveganju, da postanejo socialno izključeni: dolgotrajno brezposelni, brezposelni starejši (50 let in več), brezposelni z nizko izobrazbo (zaključeno osnovno šolo in manj) in brezposelni mladi (stari od 15 do 29 let).</w:t>
      </w:r>
    </w:p>
    <w:p w:rsidR="0082595D" w:rsidRPr="00160A27" w:rsidRDefault="0082595D" w:rsidP="00F62BC5">
      <w:pPr>
        <w:spacing w:before="0" w:after="0" w:line="240" w:lineRule="auto"/>
        <w:ind w:left="425"/>
        <w:rPr>
          <w:rFonts w:ascii="Arial" w:hAnsi="Arial" w:cs="Arial"/>
          <w:sz w:val="20"/>
          <w:szCs w:val="20"/>
        </w:rPr>
      </w:pPr>
    </w:p>
    <w:p w:rsidR="0082595D" w:rsidRPr="00160A27" w:rsidRDefault="0082595D" w:rsidP="002271B9">
      <w:pPr>
        <w:spacing w:before="0" w:after="0" w:line="240" w:lineRule="auto"/>
        <w:rPr>
          <w:rFonts w:ascii="Arial" w:hAnsi="Arial" w:cs="Arial"/>
          <w:sz w:val="20"/>
          <w:szCs w:val="20"/>
        </w:rPr>
      </w:pPr>
      <w:r w:rsidRPr="00160A27">
        <w:rPr>
          <w:rFonts w:ascii="Arial" w:hAnsi="Arial" w:cs="Arial"/>
          <w:sz w:val="20"/>
          <w:szCs w:val="20"/>
        </w:rPr>
        <w:t xml:space="preserve">Demografske spremembe vodijo v relativno hitro zmanjševanje zmogljivosti aktivnega prebivalstva, kar vodi v počasnejši gospodarski napredek. Z vidika razvoja je torej ključno povečanje delovne aktivnosti tudi v starejši starostni skupini, razvoj ustreznih </w:t>
      </w:r>
      <w:r w:rsidR="00344EEB" w:rsidRPr="00160A27">
        <w:rPr>
          <w:rFonts w:ascii="Arial" w:hAnsi="Arial" w:cs="Arial"/>
          <w:sz w:val="20"/>
          <w:szCs w:val="20"/>
        </w:rPr>
        <w:t>spretnosti</w:t>
      </w:r>
      <w:r w:rsidRPr="00160A27">
        <w:rPr>
          <w:rFonts w:ascii="Arial" w:hAnsi="Arial" w:cs="Arial"/>
          <w:sz w:val="20"/>
          <w:szCs w:val="20"/>
        </w:rPr>
        <w:t xml:space="preserve"> </w:t>
      </w:r>
      <w:r w:rsidR="00E612DD" w:rsidRPr="00160A27">
        <w:rPr>
          <w:rFonts w:ascii="Arial" w:hAnsi="Arial" w:cs="Arial"/>
          <w:sz w:val="20"/>
          <w:szCs w:val="20"/>
        </w:rPr>
        <w:t xml:space="preserve">za življenje in delo </w:t>
      </w:r>
      <w:r w:rsidRPr="00160A27">
        <w:rPr>
          <w:rFonts w:ascii="Arial" w:hAnsi="Arial" w:cs="Arial"/>
          <w:sz w:val="20"/>
          <w:szCs w:val="20"/>
        </w:rPr>
        <w:t>ter prilagoditev delovnih mest in organizacije dela tem demografskim spremembam (S</w:t>
      </w:r>
      <w:r w:rsidR="00C16C4F" w:rsidRPr="00160A27">
        <w:rPr>
          <w:rFonts w:ascii="Arial" w:hAnsi="Arial" w:cs="Arial"/>
          <w:sz w:val="20"/>
          <w:szCs w:val="20"/>
        </w:rPr>
        <w:t xml:space="preserve">RS </w:t>
      </w:r>
      <w:r w:rsidRPr="00160A27">
        <w:rPr>
          <w:rFonts w:ascii="Arial" w:hAnsi="Arial" w:cs="Arial"/>
          <w:sz w:val="20"/>
          <w:szCs w:val="20"/>
        </w:rPr>
        <w:t>2030, str. 36-37).</w:t>
      </w:r>
    </w:p>
    <w:p w:rsidR="008C1170" w:rsidRPr="00160A27" w:rsidRDefault="008C1170" w:rsidP="002271B9">
      <w:pPr>
        <w:spacing w:before="0" w:after="0" w:line="240" w:lineRule="auto"/>
        <w:rPr>
          <w:rFonts w:ascii="Arial" w:hAnsi="Arial" w:cs="Arial"/>
          <w:sz w:val="20"/>
          <w:szCs w:val="20"/>
        </w:rPr>
      </w:pPr>
    </w:p>
    <w:p w:rsidR="008C1170" w:rsidRPr="00160A27" w:rsidRDefault="008C1170" w:rsidP="00C16C4F">
      <w:pPr>
        <w:spacing w:before="0" w:after="0" w:line="240" w:lineRule="auto"/>
        <w:rPr>
          <w:rFonts w:ascii="Arial" w:hAnsi="Arial" w:cs="Arial"/>
          <w:sz w:val="20"/>
          <w:szCs w:val="20"/>
          <w:lang w:bidi="sl-SI"/>
        </w:rPr>
      </w:pPr>
      <w:r w:rsidRPr="00160A27">
        <w:rPr>
          <w:rFonts w:ascii="Arial" w:hAnsi="Arial" w:cs="Arial"/>
          <w:sz w:val="20"/>
          <w:szCs w:val="20"/>
        </w:rPr>
        <w:t xml:space="preserve">V okviru tega prednostnega področja je osrednja pozornost namenjena krepitvi znanja in spretnosti prebivalstva za industrijsko tranzicijo in podjetništvo, kar je opredeljeno v </w:t>
      </w:r>
      <w:r w:rsidR="00C16C4F" w:rsidRPr="00160A27">
        <w:rPr>
          <w:rFonts w:ascii="Arial" w:hAnsi="Arial" w:cs="Arial"/>
          <w:sz w:val="20"/>
          <w:szCs w:val="20"/>
        </w:rPr>
        <w:t xml:space="preserve">S4 - </w:t>
      </w:r>
      <w:r w:rsidRPr="00160A27">
        <w:rPr>
          <w:rFonts w:ascii="Arial" w:hAnsi="Arial" w:cs="Arial"/>
          <w:sz w:val="20"/>
          <w:szCs w:val="20"/>
        </w:rPr>
        <w:t>Slovenski strategiji pametne specializacije</w:t>
      </w:r>
      <w:r w:rsidR="00C16C4F" w:rsidRPr="00160A27">
        <w:rPr>
          <w:rFonts w:ascii="Arial" w:hAnsi="Arial" w:cs="Arial"/>
          <w:sz w:val="20"/>
          <w:szCs w:val="20"/>
        </w:rPr>
        <w:t>.</w:t>
      </w:r>
      <w:r w:rsidRPr="00160A27">
        <w:rPr>
          <w:rFonts w:ascii="Arial" w:hAnsi="Arial" w:cs="Arial"/>
          <w:sz w:val="20"/>
          <w:szCs w:val="20"/>
        </w:rPr>
        <w:t xml:space="preserve"> Ta združuje cilja: krepitev inovativnosti, produktivnosti in konkurenčnosti gospodarstva; krepitev znanja in kompetenc zaposlenih in njihovega osebnostnega razvoja. </w:t>
      </w:r>
      <w:r w:rsidR="00C16C4F" w:rsidRPr="00160A27">
        <w:rPr>
          <w:rFonts w:ascii="Arial" w:hAnsi="Arial" w:cs="Arial"/>
          <w:sz w:val="20"/>
          <w:szCs w:val="20"/>
        </w:rPr>
        <w:t xml:space="preserve"> N</w:t>
      </w:r>
      <w:r w:rsidRPr="00160A27">
        <w:rPr>
          <w:rFonts w:ascii="Arial" w:hAnsi="Arial" w:cs="Arial"/>
          <w:sz w:val="20"/>
          <w:szCs w:val="20"/>
        </w:rPr>
        <w:t xml:space="preserve">ačrtuje </w:t>
      </w:r>
      <w:r w:rsidR="00C16C4F" w:rsidRPr="00160A27">
        <w:rPr>
          <w:rFonts w:ascii="Arial" w:hAnsi="Arial" w:cs="Arial"/>
          <w:sz w:val="20"/>
          <w:szCs w:val="20"/>
        </w:rPr>
        <w:t xml:space="preserve">se </w:t>
      </w:r>
      <w:r w:rsidRPr="00160A27">
        <w:rPr>
          <w:rFonts w:ascii="Arial" w:hAnsi="Arial" w:cs="Arial"/>
          <w:sz w:val="20"/>
          <w:szCs w:val="20"/>
        </w:rPr>
        <w:t xml:space="preserve">intenziviranje vlaganj za zadovoljevanje potreb </w:t>
      </w:r>
      <w:r w:rsidRPr="00160A27">
        <w:rPr>
          <w:rFonts w:ascii="Arial" w:hAnsi="Arial" w:cs="Arial"/>
          <w:sz w:val="20"/>
          <w:szCs w:val="20"/>
          <w:lang w:bidi="sl-SI"/>
        </w:rPr>
        <w:t xml:space="preserve">ključnih ciljnih skupin za spodbujanje razvoja znanja in spretnosti. </w:t>
      </w:r>
    </w:p>
    <w:p w:rsidR="008C1170" w:rsidRPr="00160A27" w:rsidRDefault="008C1170" w:rsidP="008C1170">
      <w:pPr>
        <w:spacing w:before="0" w:after="0" w:line="240" w:lineRule="auto"/>
        <w:rPr>
          <w:rFonts w:ascii="Arial" w:hAnsi="Arial" w:cs="Arial"/>
          <w:sz w:val="20"/>
          <w:szCs w:val="20"/>
          <w:lang w:bidi="sl-SI"/>
        </w:rPr>
      </w:pPr>
    </w:p>
    <w:p w:rsidR="0003425C" w:rsidRPr="00160A27" w:rsidRDefault="0003425C" w:rsidP="008C1170">
      <w:pPr>
        <w:spacing w:before="0" w:after="0" w:line="240" w:lineRule="auto"/>
        <w:rPr>
          <w:rFonts w:ascii="Arial" w:hAnsi="Arial" w:cs="Arial"/>
          <w:sz w:val="20"/>
          <w:szCs w:val="20"/>
          <w:lang w:bidi="sl-SI"/>
        </w:rPr>
      </w:pPr>
      <w:r w:rsidRPr="00160A27">
        <w:rPr>
          <w:rFonts w:ascii="Arial" w:hAnsi="Arial" w:cs="Arial"/>
          <w:sz w:val="20"/>
          <w:szCs w:val="20"/>
          <w:lang w:bidi="sl-SI"/>
        </w:rPr>
        <w:t>Ukrepi so</w:t>
      </w:r>
      <w:r w:rsidR="008C1170" w:rsidRPr="00160A27">
        <w:rPr>
          <w:rFonts w:ascii="Arial" w:hAnsi="Arial" w:cs="Arial"/>
          <w:sz w:val="20"/>
          <w:szCs w:val="20"/>
          <w:lang w:bidi="sl-SI"/>
        </w:rPr>
        <w:t xml:space="preserve"> </w:t>
      </w:r>
      <w:r w:rsidRPr="00160A27">
        <w:rPr>
          <w:rFonts w:ascii="Arial" w:hAnsi="Arial" w:cs="Arial"/>
          <w:sz w:val="20"/>
          <w:szCs w:val="20"/>
          <w:lang w:bidi="sl-SI"/>
        </w:rPr>
        <w:t>razdeljeni v</w:t>
      </w:r>
      <w:r w:rsidR="008C1170" w:rsidRPr="00160A27">
        <w:rPr>
          <w:rFonts w:ascii="Arial" w:hAnsi="Arial" w:cs="Arial"/>
          <w:sz w:val="20"/>
          <w:szCs w:val="20"/>
          <w:lang w:bidi="sl-SI"/>
        </w:rPr>
        <w:t xml:space="preserve"> tri skupine: </w:t>
      </w:r>
    </w:p>
    <w:p w:rsidR="0003425C" w:rsidRPr="00160A27" w:rsidRDefault="0003425C" w:rsidP="00E95957">
      <w:pPr>
        <w:pStyle w:val="Odstavekseznama"/>
        <w:numPr>
          <w:ilvl w:val="0"/>
          <w:numId w:val="72"/>
        </w:numPr>
        <w:spacing w:before="0" w:after="0" w:line="240" w:lineRule="auto"/>
        <w:rPr>
          <w:rFonts w:ascii="Arial" w:eastAsia="Arial" w:hAnsi="Arial" w:cs="Arial"/>
          <w:sz w:val="20"/>
          <w:szCs w:val="20"/>
        </w:rPr>
      </w:pPr>
      <w:r w:rsidRPr="00160A27">
        <w:rPr>
          <w:rFonts w:ascii="Arial" w:hAnsi="Arial" w:cs="Arial"/>
          <w:sz w:val="20"/>
          <w:szCs w:val="20"/>
          <w:lang w:bidi="sl-SI"/>
        </w:rPr>
        <w:t>za</w:t>
      </w:r>
      <w:r w:rsidR="008C1170" w:rsidRPr="00160A27">
        <w:rPr>
          <w:rFonts w:ascii="Arial" w:hAnsi="Arial" w:cs="Arial"/>
          <w:sz w:val="20"/>
          <w:szCs w:val="20"/>
          <w:lang w:bidi="sl-SI"/>
        </w:rPr>
        <w:t xml:space="preserve"> </w:t>
      </w:r>
      <w:r w:rsidR="008C1170" w:rsidRPr="00160A27">
        <w:rPr>
          <w:rFonts w:ascii="Arial" w:eastAsia="Arial" w:hAnsi="Arial" w:cs="Arial"/>
          <w:sz w:val="20"/>
          <w:szCs w:val="20"/>
        </w:rPr>
        <w:t>krepit</w:t>
      </w:r>
      <w:r w:rsidRPr="00160A27">
        <w:rPr>
          <w:rFonts w:ascii="Arial" w:eastAsia="Arial" w:hAnsi="Arial" w:cs="Arial"/>
          <w:sz w:val="20"/>
          <w:szCs w:val="20"/>
        </w:rPr>
        <w:t xml:space="preserve">ev </w:t>
      </w:r>
      <w:r w:rsidR="008C1170" w:rsidRPr="00160A27">
        <w:rPr>
          <w:rFonts w:ascii="Arial" w:eastAsia="Arial" w:hAnsi="Arial" w:cs="Arial"/>
          <w:sz w:val="20"/>
          <w:szCs w:val="20"/>
        </w:rPr>
        <w:t>znanj</w:t>
      </w:r>
      <w:r w:rsidRPr="00160A27">
        <w:rPr>
          <w:rFonts w:ascii="Arial" w:eastAsia="Arial" w:hAnsi="Arial" w:cs="Arial"/>
          <w:sz w:val="20"/>
          <w:szCs w:val="20"/>
        </w:rPr>
        <w:t>a</w:t>
      </w:r>
      <w:r w:rsidR="008C1170" w:rsidRPr="00160A27">
        <w:rPr>
          <w:rFonts w:ascii="Arial" w:eastAsia="Arial" w:hAnsi="Arial" w:cs="Arial"/>
          <w:sz w:val="20"/>
          <w:szCs w:val="20"/>
        </w:rPr>
        <w:t xml:space="preserve"> in spretnosti za pametno specializacijo, industrijsko tranzicijo in v podporo inovativnosti za podjetja in ostale deležnike v gospodarstvu; </w:t>
      </w:r>
    </w:p>
    <w:p w:rsidR="0003425C" w:rsidRPr="00160A27" w:rsidRDefault="0003425C" w:rsidP="00E95957">
      <w:pPr>
        <w:pStyle w:val="Odstavekseznama"/>
        <w:numPr>
          <w:ilvl w:val="0"/>
          <w:numId w:val="72"/>
        </w:numPr>
        <w:spacing w:before="0" w:after="0" w:line="240" w:lineRule="auto"/>
        <w:rPr>
          <w:rFonts w:ascii="Arial" w:hAnsi="Arial" w:cs="Arial"/>
          <w:sz w:val="20"/>
          <w:szCs w:val="20"/>
          <w:lang w:bidi="sl-SI"/>
        </w:rPr>
      </w:pPr>
      <w:r w:rsidRPr="00160A27">
        <w:rPr>
          <w:rFonts w:ascii="Arial" w:eastAsia="Arial" w:hAnsi="Arial" w:cs="Arial"/>
          <w:sz w:val="20"/>
          <w:szCs w:val="20"/>
        </w:rPr>
        <w:t>za</w:t>
      </w:r>
      <w:r w:rsidR="008C1170" w:rsidRPr="00160A27">
        <w:rPr>
          <w:rFonts w:ascii="Arial" w:eastAsia="Arial" w:hAnsi="Arial" w:cs="Arial"/>
          <w:sz w:val="20"/>
          <w:szCs w:val="20"/>
        </w:rPr>
        <w:t xml:space="preserve"> izvajanj</w:t>
      </w:r>
      <w:r w:rsidRPr="00160A27">
        <w:rPr>
          <w:rFonts w:ascii="Arial" w:eastAsia="Arial" w:hAnsi="Arial" w:cs="Arial"/>
          <w:sz w:val="20"/>
          <w:szCs w:val="20"/>
        </w:rPr>
        <w:t>e</w:t>
      </w:r>
      <w:r w:rsidR="008C1170" w:rsidRPr="00160A27">
        <w:rPr>
          <w:rFonts w:ascii="Arial" w:eastAsia="Arial" w:hAnsi="Arial" w:cs="Arial"/>
          <w:sz w:val="20"/>
          <w:szCs w:val="20"/>
        </w:rPr>
        <w:t xml:space="preserve"> fleksibilnih študijskih programov za izpopolnjevanje diplomantov na področjih S4</w:t>
      </w:r>
      <w:r w:rsidR="001045C5" w:rsidRPr="00160A27">
        <w:rPr>
          <w:rFonts w:ascii="Arial" w:eastAsia="Arial" w:hAnsi="Arial" w:cs="Arial"/>
          <w:sz w:val="20"/>
          <w:szCs w:val="20"/>
        </w:rPr>
        <w:t xml:space="preserve"> </w:t>
      </w:r>
      <w:r w:rsidR="008C1170" w:rsidRPr="00160A27">
        <w:rPr>
          <w:rFonts w:ascii="Arial" w:eastAsia="Arial" w:hAnsi="Arial" w:cs="Arial"/>
          <w:sz w:val="20"/>
          <w:szCs w:val="20"/>
        </w:rPr>
        <w:t xml:space="preserve"> z namenom </w:t>
      </w:r>
      <w:r w:rsidR="008C1170" w:rsidRPr="00160A27">
        <w:rPr>
          <w:rFonts w:ascii="Arial" w:hAnsi="Arial" w:cs="Arial"/>
          <w:sz w:val="20"/>
          <w:szCs w:val="20"/>
        </w:rPr>
        <w:t xml:space="preserve">hitrejše odprave vrzeli med pridobljenimi znanji diplomanta in pričakovanji delodajalca ter dolgoročnejših učinkov s posodabljanjem rednih študijskih programov in </w:t>
      </w:r>
    </w:p>
    <w:p w:rsidR="008C1170" w:rsidRPr="00160A27" w:rsidRDefault="0003425C" w:rsidP="00E95957">
      <w:pPr>
        <w:pStyle w:val="Odstavekseznama"/>
        <w:numPr>
          <w:ilvl w:val="0"/>
          <w:numId w:val="72"/>
        </w:numPr>
        <w:spacing w:before="0" w:after="0" w:line="240" w:lineRule="auto"/>
        <w:rPr>
          <w:rFonts w:ascii="Arial" w:hAnsi="Arial" w:cs="Arial"/>
          <w:sz w:val="20"/>
          <w:szCs w:val="20"/>
          <w:lang w:bidi="sl-SI"/>
        </w:rPr>
      </w:pPr>
      <w:r w:rsidRPr="00160A27">
        <w:rPr>
          <w:rFonts w:ascii="Arial" w:hAnsi="Arial" w:cs="Arial"/>
          <w:sz w:val="20"/>
          <w:szCs w:val="20"/>
        </w:rPr>
        <w:t>za</w:t>
      </w:r>
      <w:r w:rsidR="008C1170" w:rsidRPr="00160A27">
        <w:rPr>
          <w:rFonts w:ascii="Arial" w:hAnsi="Arial" w:cs="Arial"/>
          <w:sz w:val="20"/>
          <w:szCs w:val="20"/>
        </w:rPr>
        <w:t xml:space="preserve"> krepit</w:t>
      </w:r>
      <w:r w:rsidRPr="00160A27">
        <w:rPr>
          <w:rFonts w:ascii="Arial" w:hAnsi="Arial" w:cs="Arial"/>
          <w:sz w:val="20"/>
          <w:szCs w:val="20"/>
        </w:rPr>
        <w:t>ev</w:t>
      </w:r>
      <w:r w:rsidR="008C1170" w:rsidRPr="00160A27">
        <w:rPr>
          <w:rFonts w:ascii="Arial" w:hAnsi="Arial" w:cs="Arial"/>
          <w:sz w:val="20"/>
          <w:szCs w:val="20"/>
        </w:rPr>
        <w:t xml:space="preserve"> </w:t>
      </w:r>
      <w:r w:rsidR="008C1170" w:rsidRPr="00160A27">
        <w:rPr>
          <w:rFonts w:ascii="Arial" w:eastAsia="Arial" w:hAnsi="Arial" w:cs="Arial"/>
          <w:sz w:val="20"/>
          <w:szCs w:val="20"/>
        </w:rPr>
        <w:t>znanj</w:t>
      </w:r>
      <w:r w:rsidRPr="00160A27">
        <w:rPr>
          <w:rFonts w:ascii="Arial" w:eastAsia="Arial" w:hAnsi="Arial" w:cs="Arial"/>
          <w:sz w:val="20"/>
          <w:szCs w:val="20"/>
        </w:rPr>
        <w:t>a</w:t>
      </w:r>
      <w:r w:rsidR="008C1170" w:rsidRPr="00160A27">
        <w:rPr>
          <w:rFonts w:ascii="Arial" w:eastAsia="Arial" w:hAnsi="Arial" w:cs="Arial"/>
          <w:sz w:val="20"/>
          <w:szCs w:val="20"/>
        </w:rPr>
        <w:t xml:space="preserve"> in spretnosti sistemskih izvaja</w:t>
      </w:r>
      <w:r w:rsidRPr="00160A27">
        <w:rPr>
          <w:rFonts w:ascii="Arial" w:eastAsia="Arial" w:hAnsi="Arial" w:cs="Arial"/>
          <w:sz w:val="20"/>
          <w:szCs w:val="20"/>
        </w:rPr>
        <w:t xml:space="preserve">lcev pametne specializacije </w:t>
      </w:r>
      <w:r w:rsidR="008C1170" w:rsidRPr="00160A27">
        <w:rPr>
          <w:rFonts w:ascii="Arial" w:eastAsia="Arial" w:hAnsi="Arial" w:cs="Arial"/>
          <w:sz w:val="20"/>
          <w:szCs w:val="20"/>
        </w:rPr>
        <w:t>(SRIP, socialni partnerji, ministrs</w:t>
      </w:r>
      <w:r w:rsidRPr="00160A27">
        <w:rPr>
          <w:rFonts w:ascii="Arial" w:eastAsia="Arial" w:hAnsi="Arial" w:cs="Arial"/>
          <w:sz w:val="20"/>
          <w:szCs w:val="20"/>
        </w:rPr>
        <w:t>tva, službe, agencije)</w:t>
      </w:r>
      <w:r w:rsidR="008C1170" w:rsidRPr="00160A27">
        <w:rPr>
          <w:rFonts w:ascii="Arial" w:eastAsia="Arial" w:hAnsi="Arial" w:cs="Arial"/>
          <w:sz w:val="20"/>
          <w:szCs w:val="20"/>
        </w:rPr>
        <w:t>.</w:t>
      </w:r>
      <w:r w:rsidR="00207542" w:rsidRPr="00160A27">
        <w:rPr>
          <w:rFonts w:ascii="Arial" w:eastAsia="Arial" w:hAnsi="Arial" w:cs="Arial"/>
          <w:sz w:val="20"/>
          <w:szCs w:val="20"/>
        </w:rPr>
        <w:t xml:space="preserve"> </w:t>
      </w:r>
    </w:p>
    <w:p w:rsidR="00C256DF" w:rsidRPr="00160A27" w:rsidRDefault="00C256DF" w:rsidP="00E95957">
      <w:pPr>
        <w:pStyle w:val="Odstavekseznama"/>
        <w:spacing w:before="0" w:after="0" w:line="240" w:lineRule="auto"/>
        <w:ind w:left="360"/>
        <w:rPr>
          <w:rFonts w:ascii="Arial" w:hAnsi="Arial" w:cs="Arial"/>
          <w:sz w:val="20"/>
          <w:szCs w:val="20"/>
          <w:lang w:bidi="sl-SI"/>
        </w:rPr>
      </w:pPr>
    </w:p>
    <w:p w:rsidR="008C1170" w:rsidRPr="00160A27" w:rsidRDefault="008C1170" w:rsidP="008C1170">
      <w:pPr>
        <w:spacing w:before="0" w:after="0" w:line="240" w:lineRule="auto"/>
        <w:rPr>
          <w:rFonts w:ascii="Arial" w:eastAsia="Arial" w:hAnsi="Arial" w:cs="Arial"/>
          <w:sz w:val="20"/>
          <w:szCs w:val="20"/>
        </w:rPr>
      </w:pPr>
      <w:r w:rsidRPr="00160A27">
        <w:rPr>
          <w:rFonts w:ascii="Arial" w:hAnsi="Arial" w:cs="Arial"/>
          <w:sz w:val="20"/>
          <w:szCs w:val="20"/>
          <w:lang w:bidi="sl-SI"/>
        </w:rPr>
        <w:t>Pri izvedbi ukrepov spodbujanja razvoja znanj</w:t>
      </w:r>
      <w:r w:rsidR="0003425C" w:rsidRPr="00160A27">
        <w:rPr>
          <w:rFonts w:ascii="Arial" w:hAnsi="Arial" w:cs="Arial"/>
          <w:sz w:val="20"/>
          <w:szCs w:val="20"/>
          <w:lang w:bidi="sl-SI"/>
        </w:rPr>
        <w:t>a</w:t>
      </w:r>
      <w:r w:rsidRPr="00160A27">
        <w:rPr>
          <w:rFonts w:ascii="Arial" w:hAnsi="Arial" w:cs="Arial"/>
          <w:sz w:val="20"/>
          <w:szCs w:val="20"/>
          <w:lang w:bidi="sl-SI"/>
        </w:rPr>
        <w:t xml:space="preserve"> in spretnosti bo ključnega pomena novo sistemsko orodje - Platforma za napovedovanje kompetenc, ki se razvija za napovedovanje kompetenc potrebnih na trgu dela</w:t>
      </w:r>
      <w:r w:rsidR="0003425C" w:rsidRPr="00160A27">
        <w:rPr>
          <w:rFonts w:ascii="Arial" w:hAnsi="Arial" w:cs="Arial"/>
          <w:sz w:val="20"/>
          <w:szCs w:val="20"/>
          <w:lang w:bidi="sl-SI"/>
        </w:rPr>
        <w:t xml:space="preserve">. Ta </w:t>
      </w:r>
      <w:r w:rsidR="0003425C" w:rsidRPr="00160A27">
        <w:rPr>
          <w:rFonts w:ascii="Arial" w:eastAsia="Arial" w:hAnsi="Arial" w:cs="Arial"/>
          <w:sz w:val="20"/>
          <w:szCs w:val="20"/>
        </w:rPr>
        <w:t xml:space="preserve">Platforma bo na nacionalni ravni pomembna </w:t>
      </w:r>
      <w:r w:rsidR="00FE1DCE" w:rsidRPr="00160A27">
        <w:rPr>
          <w:rFonts w:ascii="Arial" w:eastAsia="Arial" w:hAnsi="Arial" w:cs="Arial"/>
          <w:sz w:val="20"/>
          <w:szCs w:val="20"/>
        </w:rPr>
        <w:t>za oblikovanje</w:t>
      </w:r>
      <w:r w:rsidR="0003425C" w:rsidRPr="00160A27">
        <w:rPr>
          <w:rFonts w:ascii="Arial" w:eastAsia="Arial" w:hAnsi="Arial" w:cs="Arial"/>
          <w:sz w:val="20"/>
          <w:szCs w:val="20"/>
        </w:rPr>
        <w:t xml:space="preserve"> ustreznih programov usposabljanj</w:t>
      </w:r>
      <w:r w:rsidR="00FE1DCE" w:rsidRPr="00160A27">
        <w:rPr>
          <w:rFonts w:ascii="Arial" w:eastAsia="Arial" w:hAnsi="Arial" w:cs="Arial"/>
          <w:sz w:val="20"/>
          <w:szCs w:val="20"/>
        </w:rPr>
        <w:t>a</w:t>
      </w:r>
      <w:r w:rsidR="0003425C" w:rsidRPr="00160A27">
        <w:rPr>
          <w:rFonts w:ascii="Arial" w:eastAsia="Arial" w:hAnsi="Arial" w:cs="Arial"/>
          <w:sz w:val="20"/>
          <w:szCs w:val="20"/>
        </w:rPr>
        <w:t xml:space="preserve"> </w:t>
      </w:r>
      <w:r w:rsidR="00FE1DCE" w:rsidRPr="00160A27">
        <w:rPr>
          <w:rFonts w:ascii="Arial" w:eastAsia="Arial" w:hAnsi="Arial" w:cs="Arial"/>
          <w:sz w:val="20"/>
          <w:szCs w:val="20"/>
        </w:rPr>
        <w:t xml:space="preserve">in izpopolnjevanja za odrasle in </w:t>
      </w:r>
      <w:r w:rsidRPr="00160A27">
        <w:rPr>
          <w:rFonts w:ascii="Arial" w:hAnsi="Arial" w:cs="Arial"/>
          <w:sz w:val="20"/>
          <w:szCs w:val="20"/>
          <w:lang w:bidi="sl-SI"/>
        </w:rPr>
        <w:t xml:space="preserve">učinkovito </w:t>
      </w:r>
      <w:r w:rsidR="0003425C" w:rsidRPr="00160A27">
        <w:rPr>
          <w:rFonts w:ascii="Arial" w:eastAsia="Arial" w:hAnsi="Arial" w:cs="Arial"/>
          <w:sz w:val="20"/>
          <w:szCs w:val="20"/>
        </w:rPr>
        <w:t>razvij</w:t>
      </w:r>
      <w:r w:rsidR="00FE1DCE" w:rsidRPr="00160A27">
        <w:rPr>
          <w:rFonts w:ascii="Arial" w:eastAsia="Arial" w:hAnsi="Arial" w:cs="Arial"/>
          <w:sz w:val="20"/>
          <w:szCs w:val="20"/>
        </w:rPr>
        <w:t>anje</w:t>
      </w:r>
      <w:r w:rsidR="0003425C" w:rsidRPr="00160A27">
        <w:rPr>
          <w:rFonts w:ascii="Arial" w:eastAsia="Arial" w:hAnsi="Arial" w:cs="Arial"/>
          <w:sz w:val="20"/>
          <w:szCs w:val="20"/>
        </w:rPr>
        <w:t xml:space="preserve"> oziroma</w:t>
      </w:r>
      <w:r w:rsidRPr="00160A27">
        <w:rPr>
          <w:rFonts w:ascii="Arial" w:eastAsia="Arial" w:hAnsi="Arial" w:cs="Arial"/>
          <w:sz w:val="20"/>
          <w:szCs w:val="20"/>
        </w:rPr>
        <w:t xml:space="preserve"> usmerja</w:t>
      </w:r>
      <w:r w:rsidR="00FE1DCE" w:rsidRPr="00160A27">
        <w:rPr>
          <w:rFonts w:ascii="Arial" w:eastAsia="Arial" w:hAnsi="Arial" w:cs="Arial"/>
          <w:sz w:val="20"/>
          <w:szCs w:val="20"/>
        </w:rPr>
        <w:t xml:space="preserve">nje </w:t>
      </w:r>
      <w:r w:rsidRPr="00160A27">
        <w:rPr>
          <w:rFonts w:ascii="Arial" w:eastAsia="Arial" w:hAnsi="Arial" w:cs="Arial"/>
          <w:sz w:val="20"/>
          <w:szCs w:val="20"/>
        </w:rPr>
        <w:t>ukre</w:t>
      </w:r>
      <w:r w:rsidR="00FE1DCE" w:rsidRPr="00160A27">
        <w:rPr>
          <w:rFonts w:ascii="Arial" w:eastAsia="Arial" w:hAnsi="Arial" w:cs="Arial"/>
          <w:sz w:val="20"/>
          <w:szCs w:val="20"/>
        </w:rPr>
        <w:t>pov</w:t>
      </w:r>
      <w:r w:rsidRPr="00160A27">
        <w:rPr>
          <w:rFonts w:ascii="Arial" w:eastAsia="Arial" w:hAnsi="Arial" w:cs="Arial"/>
          <w:sz w:val="20"/>
          <w:szCs w:val="20"/>
        </w:rPr>
        <w:t xml:space="preserve"> </w:t>
      </w:r>
      <w:r w:rsidR="00FE1DCE" w:rsidRPr="00160A27">
        <w:rPr>
          <w:rFonts w:ascii="Arial" w:eastAsia="Arial" w:hAnsi="Arial" w:cs="Arial"/>
          <w:sz w:val="20"/>
          <w:szCs w:val="20"/>
        </w:rPr>
        <w:t>pri</w:t>
      </w:r>
      <w:r w:rsidRPr="00160A27">
        <w:rPr>
          <w:rFonts w:ascii="Arial" w:eastAsia="Arial" w:hAnsi="Arial" w:cs="Arial"/>
          <w:sz w:val="20"/>
          <w:szCs w:val="20"/>
        </w:rPr>
        <w:t xml:space="preserve"> drugih politikah</w:t>
      </w:r>
      <w:r w:rsidR="0003425C" w:rsidRPr="00160A27">
        <w:rPr>
          <w:rFonts w:ascii="Arial" w:eastAsia="Arial" w:hAnsi="Arial" w:cs="Arial"/>
          <w:sz w:val="20"/>
          <w:szCs w:val="20"/>
        </w:rPr>
        <w:t xml:space="preserve"> (</w:t>
      </w:r>
      <w:r w:rsidRPr="00160A27">
        <w:rPr>
          <w:rFonts w:ascii="Arial" w:eastAsia="Arial" w:hAnsi="Arial" w:cs="Arial"/>
          <w:sz w:val="20"/>
          <w:szCs w:val="20"/>
        </w:rPr>
        <w:t>izobraževaln</w:t>
      </w:r>
      <w:r w:rsidR="0003425C" w:rsidRPr="00160A27">
        <w:rPr>
          <w:rFonts w:ascii="Arial" w:eastAsia="Arial" w:hAnsi="Arial" w:cs="Arial"/>
          <w:sz w:val="20"/>
          <w:szCs w:val="20"/>
        </w:rPr>
        <w:t>e,</w:t>
      </w:r>
      <w:r w:rsidRPr="00160A27">
        <w:rPr>
          <w:rFonts w:ascii="Arial" w:eastAsia="Arial" w:hAnsi="Arial" w:cs="Arial"/>
          <w:sz w:val="20"/>
          <w:szCs w:val="20"/>
        </w:rPr>
        <w:t xml:space="preserve"> štipendijske, karierne orientacije ipd.</w:t>
      </w:r>
      <w:r w:rsidR="0003425C" w:rsidRPr="00160A27">
        <w:rPr>
          <w:rFonts w:ascii="Arial" w:eastAsia="Arial" w:hAnsi="Arial" w:cs="Arial"/>
          <w:sz w:val="20"/>
          <w:szCs w:val="20"/>
        </w:rPr>
        <w:t xml:space="preserve">). </w:t>
      </w:r>
    </w:p>
    <w:p w:rsidR="00EB217E" w:rsidRPr="00160A27" w:rsidRDefault="00EB217E" w:rsidP="008C1170">
      <w:pPr>
        <w:spacing w:before="0" w:after="0" w:line="240" w:lineRule="auto"/>
        <w:rPr>
          <w:rFonts w:ascii="Arial" w:hAnsi="Arial" w:cs="Arial"/>
          <w:sz w:val="20"/>
          <w:szCs w:val="20"/>
          <w:lang w:bidi="sl-SI"/>
        </w:rPr>
      </w:pPr>
    </w:p>
    <w:p w:rsidR="0082595D" w:rsidRPr="00160A27" w:rsidRDefault="003721DC" w:rsidP="00967C68">
      <w:pPr>
        <w:pStyle w:val="Naslov4"/>
      </w:pPr>
      <w:bookmarkStart w:id="116" w:name="_Toc77603652"/>
      <w:r w:rsidRPr="00160A27">
        <w:t xml:space="preserve">4.3.1 </w:t>
      </w:r>
      <w:r w:rsidR="0082595D" w:rsidRPr="00160A27">
        <w:t xml:space="preserve">Programi </w:t>
      </w:r>
      <w:r w:rsidRPr="00160A27">
        <w:t xml:space="preserve">za usposabljanje </w:t>
      </w:r>
      <w:r w:rsidR="0082595D" w:rsidRPr="00160A27">
        <w:t xml:space="preserve">in </w:t>
      </w:r>
      <w:r w:rsidRPr="00160A27">
        <w:t>izpopolnjevanje</w:t>
      </w:r>
      <w:bookmarkEnd w:id="116"/>
    </w:p>
    <w:p w:rsidR="003721DC" w:rsidRPr="00160A27" w:rsidRDefault="003721DC" w:rsidP="00F62BC5">
      <w:pPr>
        <w:spacing w:before="0" w:after="0" w:line="240" w:lineRule="auto"/>
        <w:ind w:left="425"/>
        <w:rPr>
          <w:rFonts w:ascii="Arial" w:hAnsi="Arial" w:cs="Arial"/>
          <w:sz w:val="20"/>
          <w:szCs w:val="20"/>
        </w:rPr>
      </w:pPr>
    </w:p>
    <w:p w:rsidR="0082595D" w:rsidRPr="00160A27" w:rsidRDefault="0082595D" w:rsidP="002271B9">
      <w:pPr>
        <w:spacing w:before="0" w:after="0" w:line="240" w:lineRule="auto"/>
        <w:rPr>
          <w:rFonts w:ascii="Arial" w:eastAsia="Times New Roman" w:hAnsi="Arial" w:cs="Arial"/>
          <w:sz w:val="20"/>
          <w:szCs w:val="20"/>
        </w:rPr>
      </w:pPr>
      <w:r w:rsidRPr="00160A27">
        <w:rPr>
          <w:rFonts w:ascii="Arial" w:eastAsia="Times New Roman" w:hAnsi="Arial" w:cs="Arial"/>
          <w:sz w:val="20"/>
          <w:szCs w:val="20"/>
        </w:rPr>
        <w:t>V skladu z Zakonom o poklicnem in strokovnem iz</w:t>
      </w:r>
      <w:r w:rsidR="00B516EC" w:rsidRPr="00160A27">
        <w:rPr>
          <w:rFonts w:ascii="Arial" w:eastAsia="Times New Roman" w:hAnsi="Arial" w:cs="Arial"/>
          <w:sz w:val="20"/>
          <w:szCs w:val="20"/>
        </w:rPr>
        <w:t>obraževanju (Uradni list RS, št. 79/06, 68/17 in 46/19</w:t>
      </w:r>
      <w:r w:rsidR="0095762A" w:rsidRPr="00160A27">
        <w:rPr>
          <w:rFonts w:ascii="Arial" w:eastAsia="Times New Roman" w:hAnsi="Arial" w:cs="Arial"/>
          <w:sz w:val="20"/>
          <w:szCs w:val="20"/>
        </w:rPr>
        <w:t>; v nadaljnjem besedilu:</w:t>
      </w:r>
      <w:r w:rsidRPr="00160A27">
        <w:rPr>
          <w:rFonts w:ascii="Arial" w:eastAsia="Times New Roman" w:hAnsi="Arial" w:cs="Arial"/>
          <w:sz w:val="20"/>
          <w:szCs w:val="20"/>
        </w:rPr>
        <w:t>ZPSI</w:t>
      </w:r>
      <w:r w:rsidR="00350BC9" w:rsidRPr="00160A27">
        <w:rPr>
          <w:rFonts w:ascii="Arial" w:eastAsia="Times New Roman" w:hAnsi="Arial" w:cs="Arial"/>
          <w:sz w:val="20"/>
          <w:szCs w:val="20"/>
        </w:rPr>
        <w:t>-1</w:t>
      </w:r>
      <w:r w:rsidRPr="00160A27">
        <w:rPr>
          <w:rFonts w:ascii="Arial" w:eastAsia="Times New Roman" w:hAnsi="Arial" w:cs="Arial"/>
          <w:sz w:val="20"/>
          <w:szCs w:val="20"/>
        </w:rPr>
        <w:t>) in Zakonu o višjem strokovnem izobraževanju (</w:t>
      </w:r>
      <w:r w:rsidR="00B516EC" w:rsidRPr="00160A27">
        <w:rPr>
          <w:rFonts w:ascii="Arial" w:eastAsia="Times New Roman" w:hAnsi="Arial" w:cs="Arial"/>
          <w:sz w:val="20"/>
          <w:szCs w:val="20"/>
        </w:rPr>
        <w:t>Uradni list RS, št. 86/04 in 100/13</w:t>
      </w:r>
      <w:r w:rsidR="0095762A" w:rsidRPr="00160A27">
        <w:rPr>
          <w:rFonts w:ascii="Arial" w:eastAsia="Times New Roman" w:hAnsi="Arial" w:cs="Arial"/>
          <w:sz w:val="20"/>
          <w:szCs w:val="20"/>
        </w:rPr>
        <w:t>; v nadaljnjem besedilu</w:t>
      </w:r>
      <w:r w:rsidR="00B516EC" w:rsidRPr="00160A27">
        <w:rPr>
          <w:rFonts w:ascii="Arial" w:eastAsia="Times New Roman" w:hAnsi="Arial" w:cs="Arial"/>
          <w:sz w:val="20"/>
          <w:szCs w:val="20"/>
        </w:rPr>
        <w:t xml:space="preserve"> </w:t>
      </w:r>
      <w:r w:rsidRPr="00160A27">
        <w:rPr>
          <w:rFonts w:ascii="Arial" w:eastAsia="Times New Roman" w:hAnsi="Arial" w:cs="Arial"/>
          <w:sz w:val="20"/>
          <w:szCs w:val="20"/>
        </w:rPr>
        <w:t>ZV</w:t>
      </w:r>
      <w:r w:rsidR="0095762A" w:rsidRPr="00160A27">
        <w:rPr>
          <w:rFonts w:ascii="Arial" w:eastAsia="Times New Roman" w:hAnsi="Arial" w:cs="Arial"/>
          <w:sz w:val="20"/>
          <w:szCs w:val="20"/>
        </w:rPr>
        <w:t>IS</w:t>
      </w:r>
      <w:r w:rsidRPr="00160A27">
        <w:rPr>
          <w:rFonts w:ascii="Arial" w:eastAsia="Times New Roman" w:hAnsi="Arial" w:cs="Arial"/>
          <w:sz w:val="20"/>
          <w:szCs w:val="20"/>
        </w:rPr>
        <w:t>) programi izpopolnjevanja in usposabljanja omogočajo poglabljanje in razširjanje strokovnih znanj in spretnosti ter poklicnih zmožnosti. Po zaključenem programu izpopolnjevanja oziroma usposabljanja, ki je oblikovan v skladu s poklicnim standardom in sprejet po postopku, določenem za sprejem izobraževalnih programov, se pridobi poklicna kvalifikacija</w:t>
      </w:r>
      <w:r w:rsidRPr="00160A27">
        <w:rPr>
          <w:rFonts w:ascii="Arial" w:eastAsia="Calibri" w:hAnsi="Arial" w:cs="Arial"/>
          <w:sz w:val="20"/>
          <w:szCs w:val="20"/>
          <w:vertAlign w:val="superscript"/>
          <w:lang w:eastAsia="en-US"/>
        </w:rPr>
        <w:footnoteReference w:id="55"/>
      </w:r>
      <w:r w:rsidR="00207542" w:rsidRPr="00160A27">
        <w:rPr>
          <w:rFonts w:ascii="Arial" w:eastAsia="Calibri" w:hAnsi="Arial" w:cs="Arial"/>
          <w:sz w:val="20"/>
          <w:szCs w:val="20"/>
          <w:lang w:eastAsia="en-US"/>
        </w:rPr>
        <w:t xml:space="preserve"> </w:t>
      </w:r>
      <w:r w:rsidRPr="00160A27">
        <w:rPr>
          <w:rFonts w:ascii="Arial" w:eastAsia="Times New Roman" w:hAnsi="Arial" w:cs="Arial"/>
          <w:sz w:val="20"/>
          <w:szCs w:val="20"/>
        </w:rPr>
        <w:t>na isti ravni, kot je kvalifikacija izobrazbe.</w:t>
      </w:r>
    </w:p>
    <w:p w:rsidR="0082595D" w:rsidRPr="00160A27" w:rsidRDefault="0082595D" w:rsidP="00F62BC5">
      <w:pPr>
        <w:spacing w:before="0" w:after="0" w:line="240" w:lineRule="auto"/>
        <w:ind w:left="425"/>
        <w:rPr>
          <w:rFonts w:ascii="Arial" w:eastAsia="Times New Roman" w:hAnsi="Arial" w:cs="Arial"/>
          <w:sz w:val="20"/>
          <w:szCs w:val="20"/>
        </w:rPr>
      </w:pPr>
    </w:p>
    <w:p w:rsidR="0082595D" w:rsidRPr="00160A27" w:rsidRDefault="00772008" w:rsidP="002271B9">
      <w:pPr>
        <w:spacing w:before="0" w:after="0" w:line="240" w:lineRule="auto"/>
        <w:rPr>
          <w:rFonts w:ascii="Arial" w:eastAsiaTheme="minorHAnsi" w:hAnsi="Arial" w:cs="Arial"/>
          <w:sz w:val="20"/>
          <w:szCs w:val="20"/>
        </w:rPr>
      </w:pPr>
      <w:r w:rsidRPr="00160A27">
        <w:rPr>
          <w:rFonts w:ascii="Arial" w:eastAsiaTheme="minorHAnsi" w:hAnsi="Arial" w:cs="Arial"/>
          <w:sz w:val="20"/>
          <w:szCs w:val="20"/>
        </w:rPr>
        <w:lastRenderedPageBreak/>
        <w:t xml:space="preserve">Ti programi so namenjeni predvsem </w:t>
      </w:r>
      <w:r w:rsidR="0082595D" w:rsidRPr="00160A27">
        <w:rPr>
          <w:rFonts w:ascii="Arial" w:eastAsiaTheme="minorHAnsi" w:hAnsi="Arial" w:cs="Arial"/>
          <w:sz w:val="20"/>
          <w:szCs w:val="20"/>
        </w:rPr>
        <w:t>zaposleni</w:t>
      </w:r>
      <w:r w:rsidRPr="00160A27">
        <w:rPr>
          <w:rFonts w:ascii="Arial" w:eastAsiaTheme="minorHAnsi" w:hAnsi="Arial" w:cs="Arial"/>
          <w:sz w:val="20"/>
          <w:szCs w:val="20"/>
        </w:rPr>
        <w:t>m</w:t>
      </w:r>
      <w:r w:rsidR="0082595D" w:rsidRPr="00160A27">
        <w:rPr>
          <w:rFonts w:ascii="Arial" w:eastAsiaTheme="minorHAnsi" w:hAnsi="Arial" w:cs="Arial"/>
          <w:sz w:val="20"/>
          <w:szCs w:val="20"/>
        </w:rPr>
        <w:t xml:space="preserve"> in brezposelni</w:t>
      </w:r>
      <w:r w:rsidRPr="00160A27">
        <w:rPr>
          <w:rFonts w:ascii="Arial" w:eastAsiaTheme="minorHAnsi" w:hAnsi="Arial" w:cs="Arial"/>
          <w:sz w:val="20"/>
          <w:szCs w:val="20"/>
        </w:rPr>
        <w:t>m</w:t>
      </w:r>
      <w:r w:rsidR="0082595D" w:rsidRPr="00160A27">
        <w:rPr>
          <w:rFonts w:ascii="Arial" w:eastAsiaTheme="minorHAnsi" w:hAnsi="Arial" w:cs="Arial"/>
          <w:sz w:val="20"/>
          <w:szCs w:val="20"/>
        </w:rPr>
        <w:t xml:space="preserve">, ki so zaključili srednje poklicne in strokovne ali višješolske strokovne programe ter želijo pridobiti nove ali poglobiti obstoječe poklicno-specifične kompetence za opravljanje dela. Javnoveljavni programi usposabljanja in izpopolnjevanja prispevajo k </w:t>
      </w:r>
      <w:r w:rsidR="008427BE" w:rsidRPr="00160A27">
        <w:rPr>
          <w:rFonts w:ascii="Arial" w:eastAsiaTheme="minorHAnsi" w:hAnsi="Arial" w:cs="Arial"/>
          <w:sz w:val="20"/>
          <w:szCs w:val="20"/>
        </w:rPr>
        <w:t xml:space="preserve">dvigu </w:t>
      </w:r>
      <w:r w:rsidR="0082595D" w:rsidRPr="00160A27">
        <w:rPr>
          <w:rFonts w:ascii="Arial" w:eastAsiaTheme="minorHAnsi" w:hAnsi="Arial" w:cs="Arial"/>
          <w:sz w:val="20"/>
          <w:szCs w:val="20"/>
        </w:rPr>
        <w:t xml:space="preserve">konkurenčnosti podjetij in s tem </w:t>
      </w:r>
      <w:r w:rsidR="008427BE" w:rsidRPr="00160A27">
        <w:rPr>
          <w:rFonts w:ascii="Arial" w:eastAsiaTheme="minorHAnsi" w:hAnsi="Arial" w:cs="Arial"/>
          <w:sz w:val="20"/>
          <w:szCs w:val="20"/>
        </w:rPr>
        <w:t xml:space="preserve">rasti </w:t>
      </w:r>
      <w:r w:rsidR="0082595D" w:rsidRPr="00160A27">
        <w:rPr>
          <w:rFonts w:ascii="Arial" w:eastAsiaTheme="minorHAnsi" w:hAnsi="Arial" w:cs="Arial"/>
          <w:sz w:val="20"/>
          <w:szCs w:val="20"/>
        </w:rPr>
        <w:t>slovenskega gospodarstva.</w:t>
      </w:r>
    </w:p>
    <w:p w:rsidR="00772008" w:rsidRPr="00160A27" w:rsidRDefault="00772008" w:rsidP="00F62BC5">
      <w:pPr>
        <w:spacing w:before="0" w:after="0" w:line="240" w:lineRule="auto"/>
        <w:ind w:left="425"/>
        <w:rPr>
          <w:rFonts w:ascii="Arial" w:eastAsiaTheme="minorHAnsi" w:hAnsi="Arial" w:cs="Arial"/>
          <w:sz w:val="20"/>
          <w:szCs w:val="20"/>
        </w:rPr>
      </w:pPr>
    </w:p>
    <w:p w:rsidR="0082595D" w:rsidRPr="00160A27" w:rsidRDefault="0082595D" w:rsidP="002271B9">
      <w:pPr>
        <w:spacing w:before="0" w:after="0" w:line="240" w:lineRule="auto"/>
        <w:rPr>
          <w:rFonts w:ascii="Arial" w:eastAsiaTheme="minorHAnsi" w:hAnsi="Arial" w:cs="Arial"/>
          <w:sz w:val="20"/>
          <w:szCs w:val="20"/>
        </w:rPr>
      </w:pPr>
      <w:r w:rsidRPr="00160A27">
        <w:rPr>
          <w:rFonts w:ascii="Arial" w:eastAsiaTheme="minorHAnsi" w:hAnsi="Arial" w:cs="Arial"/>
          <w:sz w:val="20"/>
          <w:szCs w:val="20"/>
        </w:rPr>
        <w:t xml:space="preserve">Pri razvoju poklicnih kvalifikacij udeležencev </w:t>
      </w:r>
      <w:r w:rsidR="00DF16BC" w:rsidRPr="00160A27">
        <w:rPr>
          <w:rFonts w:ascii="Arial" w:eastAsiaTheme="minorHAnsi" w:hAnsi="Arial" w:cs="Arial"/>
          <w:sz w:val="20"/>
          <w:szCs w:val="20"/>
        </w:rPr>
        <w:t xml:space="preserve">izobraževanja </w:t>
      </w:r>
      <w:r w:rsidR="008427BE" w:rsidRPr="00160A27">
        <w:rPr>
          <w:rFonts w:ascii="Arial" w:eastAsiaTheme="minorHAnsi" w:hAnsi="Arial" w:cs="Arial"/>
          <w:sz w:val="20"/>
          <w:szCs w:val="20"/>
        </w:rPr>
        <w:t>se</w:t>
      </w:r>
      <w:r w:rsidRPr="00160A27">
        <w:rPr>
          <w:rFonts w:ascii="Arial" w:eastAsiaTheme="minorHAnsi" w:hAnsi="Arial" w:cs="Arial"/>
          <w:sz w:val="20"/>
          <w:szCs w:val="20"/>
        </w:rPr>
        <w:t xml:space="preserve"> </w:t>
      </w:r>
      <w:r w:rsidR="00772008" w:rsidRPr="00160A27">
        <w:rPr>
          <w:rFonts w:ascii="Arial" w:eastAsiaTheme="minorHAnsi" w:hAnsi="Arial" w:cs="Arial"/>
          <w:sz w:val="20"/>
          <w:szCs w:val="20"/>
        </w:rPr>
        <w:t>izobraževalne organizacije</w:t>
      </w:r>
      <w:r w:rsidRPr="00160A27">
        <w:rPr>
          <w:rFonts w:ascii="Arial" w:eastAsiaTheme="minorHAnsi" w:hAnsi="Arial" w:cs="Arial"/>
          <w:sz w:val="20"/>
          <w:szCs w:val="20"/>
        </w:rPr>
        <w:t xml:space="preserve">, podjetja in njihova združenja zavzemajo </w:t>
      </w:r>
      <w:r w:rsidR="008427BE" w:rsidRPr="00160A27">
        <w:rPr>
          <w:rFonts w:ascii="Arial" w:eastAsiaTheme="minorHAnsi" w:hAnsi="Arial" w:cs="Arial"/>
          <w:sz w:val="20"/>
          <w:szCs w:val="20"/>
        </w:rPr>
        <w:t xml:space="preserve">za </w:t>
      </w:r>
      <w:r w:rsidRPr="00160A27">
        <w:rPr>
          <w:rFonts w:ascii="Arial" w:eastAsiaTheme="minorHAnsi" w:hAnsi="Arial" w:cs="Arial"/>
          <w:sz w:val="20"/>
          <w:szCs w:val="20"/>
        </w:rPr>
        <w:t xml:space="preserve">aktivnejšo vlogo in s tem prispevajo k zmanjševanju neskladnosti med usposobljenostjo diplomantov poklicnega in strokovnega izobraževanja na srednješolski in višješolski ravni ter zahtevami </w:t>
      </w:r>
      <w:r w:rsidR="00E22DB1" w:rsidRPr="00160A27">
        <w:rPr>
          <w:rFonts w:ascii="Arial" w:eastAsiaTheme="minorHAnsi" w:hAnsi="Arial" w:cs="Arial"/>
          <w:sz w:val="20"/>
          <w:szCs w:val="20"/>
          <w:lang w:eastAsia="en-US"/>
        </w:rPr>
        <w:t>oziroma</w:t>
      </w:r>
      <w:r w:rsidRPr="00160A27">
        <w:rPr>
          <w:rFonts w:ascii="Arial" w:eastAsiaTheme="minorHAnsi" w:hAnsi="Arial" w:cs="Arial"/>
          <w:sz w:val="20"/>
          <w:szCs w:val="20"/>
        </w:rPr>
        <w:t xml:space="preserve"> potrebami trga dela.</w:t>
      </w:r>
    </w:p>
    <w:p w:rsidR="0082595D" w:rsidRPr="00160A27" w:rsidRDefault="0082595D" w:rsidP="00F62BC5">
      <w:pPr>
        <w:spacing w:before="0" w:after="0" w:line="240" w:lineRule="auto"/>
        <w:ind w:left="425"/>
        <w:rPr>
          <w:rFonts w:ascii="Arial" w:hAnsi="Arial" w:cs="Arial"/>
          <w:i/>
          <w:color w:val="2E74B5" w:themeColor="accent1" w:themeShade="BF"/>
          <w:sz w:val="20"/>
          <w:szCs w:val="20"/>
        </w:rPr>
      </w:pPr>
    </w:p>
    <w:p w:rsidR="0082595D" w:rsidRPr="00160A27" w:rsidRDefault="003721DC" w:rsidP="00967C68">
      <w:pPr>
        <w:pStyle w:val="Naslov4"/>
      </w:pPr>
      <w:bookmarkStart w:id="117" w:name="_Toc77603653"/>
      <w:r w:rsidRPr="00160A27">
        <w:t xml:space="preserve">4.3.2 </w:t>
      </w:r>
      <w:r w:rsidR="0082595D" w:rsidRPr="00160A27">
        <w:t>Nacionalne poklicne kvalifikacije (</w:t>
      </w:r>
      <w:r w:rsidRPr="00160A27">
        <w:t xml:space="preserve">v nadaljnjem besedilu: </w:t>
      </w:r>
      <w:r w:rsidR="0082595D" w:rsidRPr="00160A27">
        <w:t>NPK)</w:t>
      </w:r>
      <w:bookmarkEnd w:id="117"/>
    </w:p>
    <w:p w:rsidR="003721DC" w:rsidRPr="00160A27" w:rsidRDefault="003721DC" w:rsidP="00F62BC5">
      <w:pPr>
        <w:spacing w:before="0" w:after="0" w:line="240" w:lineRule="auto"/>
        <w:ind w:left="425"/>
        <w:rPr>
          <w:rFonts w:ascii="Arial" w:hAnsi="Arial" w:cs="Arial"/>
          <w:sz w:val="20"/>
          <w:szCs w:val="20"/>
        </w:rPr>
      </w:pPr>
    </w:p>
    <w:p w:rsidR="0082595D" w:rsidRPr="00160A27" w:rsidRDefault="0082595D" w:rsidP="002271B9">
      <w:pPr>
        <w:spacing w:before="0" w:after="0" w:line="240" w:lineRule="auto"/>
        <w:rPr>
          <w:rFonts w:ascii="Arial" w:hAnsi="Arial" w:cs="Arial"/>
          <w:sz w:val="20"/>
          <w:szCs w:val="20"/>
        </w:rPr>
      </w:pPr>
      <w:r w:rsidRPr="00160A27">
        <w:rPr>
          <w:rFonts w:ascii="Arial" w:hAnsi="Arial" w:cs="Arial"/>
          <w:sz w:val="20"/>
          <w:szCs w:val="20"/>
        </w:rPr>
        <w:t xml:space="preserve">Sistem NPK temelji na priznavanju in potrjevanju rezultatov neformalnega in priložnostnega učenja. Njegov temeljni namen je upoštevanje vseh kompetenc posameznika, ki jih je pridobil v različnih učnih okoljih ter priznanje njihove ekonomske in socialne vrednosti. </w:t>
      </w:r>
      <w:r w:rsidR="008427BE" w:rsidRPr="00160A27">
        <w:rPr>
          <w:rFonts w:ascii="Arial" w:hAnsi="Arial" w:cs="Arial"/>
          <w:sz w:val="20"/>
          <w:szCs w:val="20"/>
        </w:rPr>
        <w:t>P</w:t>
      </w:r>
      <w:r w:rsidRPr="00160A27">
        <w:rPr>
          <w:rFonts w:ascii="Arial" w:hAnsi="Arial" w:cs="Arial"/>
          <w:sz w:val="20"/>
          <w:szCs w:val="20"/>
        </w:rPr>
        <w:t>osameznik</w:t>
      </w:r>
      <w:r w:rsidR="008427BE" w:rsidRPr="00160A27">
        <w:rPr>
          <w:rFonts w:ascii="Arial" w:hAnsi="Arial" w:cs="Arial"/>
          <w:sz w:val="20"/>
          <w:szCs w:val="20"/>
        </w:rPr>
        <w:t xml:space="preserve"> si </w:t>
      </w:r>
      <w:r w:rsidRPr="00160A27">
        <w:rPr>
          <w:rFonts w:ascii="Arial" w:hAnsi="Arial" w:cs="Arial"/>
          <w:sz w:val="20"/>
          <w:szCs w:val="20"/>
        </w:rPr>
        <w:t>pridobit</w:t>
      </w:r>
      <w:r w:rsidR="008427BE" w:rsidRPr="00160A27">
        <w:rPr>
          <w:rFonts w:ascii="Arial" w:hAnsi="Arial" w:cs="Arial"/>
          <w:sz w:val="20"/>
          <w:szCs w:val="20"/>
        </w:rPr>
        <w:t>i</w:t>
      </w:r>
      <w:r w:rsidRPr="00160A27">
        <w:rPr>
          <w:rFonts w:ascii="Arial" w:hAnsi="Arial" w:cs="Arial"/>
          <w:sz w:val="20"/>
          <w:szCs w:val="20"/>
        </w:rPr>
        <w:t xml:space="preserve"> </w:t>
      </w:r>
      <w:r w:rsidR="008427BE" w:rsidRPr="00160A27">
        <w:rPr>
          <w:rFonts w:ascii="Arial" w:hAnsi="Arial" w:cs="Arial"/>
          <w:sz w:val="20"/>
          <w:szCs w:val="20"/>
        </w:rPr>
        <w:t xml:space="preserve">nacionalno </w:t>
      </w:r>
      <w:r w:rsidRPr="00160A27">
        <w:rPr>
          <w:rFonts w:ascii="Arial" w:hAnsi="Arial" w:cs="Arial"/>
          <w:sz w:val="20"/>
          <w:szCs w:val="20"/>
        </w:rPr>
        <w:t>poklicn</w:t>
      </w:r>
      <w:r w:rsidR="008427BE" w:rsidRPr="00160A27">
        <w:rPr>
          <w:rFonts w:ascii="Arial" w:hAnsi="Arial" w:cs="Arial"/>
          <w:sz w:val="20"/>
          <w:szCs w:val="20"/>
        </w:rPr>
        <w:t>o</w:t>
      </w:r>
      <w:r w:rsidRPr="00160A27">
        <w:rPr>
          <w:rFonts w:ascii="Arial" w:hAnsi="Arial" w:cs="Arial"/>
          <w:sz w:val="20"/>
          <w:szCs w:val="20"/>
        </w:rPr>
        <w:t xml:space="preserve"> kvalifikacij</w:t>
      </w:r>
      <w:r w:rsidR="008427BE" w:rsidRPr="00160A27">
        <w:rPr>
          <w:rFonts w:ascii="Arial" w:hAnsi="Arial" w:cs="Arial"/>
          <w:sz w:val="20"/>
          <w:szCs w:val="20"/>
        </w:rPr>
        <w:t>o</w:t>
      </w:r>
      <w:r w:rsidRPr="00160A27">
        <w:rPr>
          <w:rFonts w:ascii="Arial" w:hAnsi="Arial" w:cs="Arial"/>
          <w:sz w:val="20"/>
          <w:szCs w:val="20"/>
        </w:rPr>
        <w:t xml:space="preserve">, </w:t>
      </w:r>
      <w:r w:rsidR="008427BE" w:rsidRPr="00160A27">
        <w:rPr>
          <w:rFonts w:ascii="Arial" w:hAnsi="Arial" w:cs="Arial"/>
          <w:sz w:val="20"/>
          <w:szCs w:val="20"/>
        </w:rPr>
        <w:t xml:space="preserve">t. j. </w:t>
      </w:r>
      <w:r w:rsidRPr="00160A27">
        <w:rPr>
          <w:rFonts w:ascii="Arial" w:hAnsi="Arial" w:cs="Arial"/>
          <w:sz w:val="20"/>
          <w:szCs w:val="20"/>
        </w:rPr>
        <w:t>javn</w:t>
      </w:r>
      <w:r w:rsidR="008427BE" w:rsidRPr="00160A27">
        <w:rPr>
          <w:rFonts w:ascii="Arial" w:hAnsi="Arial" w:cs="Arial"/>
          <w:sz w:val="20"/>
          <w:szCs w:val="20"/>
        </w:rPr>
        <w:t>o</w:t>
      </w:r>
      <w:r w:rsidRPr="00160A27">
        <w:rPr>
          <w:rFonts w:ascii="Arial" w:hAnsi="Arial" w:cs="Arial"/>
          <w:sz w:val="20"/>
          <w:szCs w:val="20"/>
        </w:rPr>
        <w:t xml:space="preserve"> listin</w:t>
      </w:r>
      <w:r w:rsidR="008427BE" w:rsidRPr="00160A27">
        <w:rPr>
          <w:rFonts w:ascii="Arial" w:hAnsi="Arial" w:cs="Arial"/>
          <w:sz w:val="20"/>
          <w:szCs w:val="20"/>
        </w:rPr>
        <w:t>o</w:t>
      </w:r>
      <w:r w:rsidRPr="00160A27">
        <w:rPr>
          <w:rFonts w:ascii="Arial" w:hAnsi="Arial" w:cs="Arial"/>
          <w:sz w:val="20"/>
          <w:szCs w:val="20"/>
        </w:rPr>
        <w:t xml:space="preserve"> (certifikat o NPK), ki je prenosljiva v različna delovna okolja</w:t>
      </w:r>
      <w:r w:rsidR="008427BE" w:rsidRPr="00160A27">
        <w:rPr>
          <w:rFonts w:ascii="Arial" w:hAnsi="Arial" w:cs="Arial"/>
          <w:sz w:val="20"/>
          <w:szCs w:val="20"/>
        </w:rPr>
        <w:t xml:space="preserve"> in</w:t>
      </w:r>
      <w:r w:rsidRPr="00160A27">
        <w:rPr>
          <w:rFonts w:ascii="Arial" w:hAnsi="Arial" w:cs="Arial"/>
          <w:sz w:val="20"/>
          <w:szCs w:val="20"/>
        </w:rPr>
        <w:t xml:space="preserve"> omogoča večj</w:t>
      </w:r>
      <w:r w:rsidR="008427BE" w:rsidRPr="00160A27">
        <w:rPr>
          <w:rFonts w:ascii="Arial" w:hAnsi="Arial" w:cs="Arial"/>
          <w:sz w:val="20"/>
          <w:szCs w:val="20"/>
        </w:rPr>
        <w:t>o</w:t>
      </w:r>
      <w:r w:rsidRPr="00160A27">
        <w:rPr>
          <w:rFonts w:ascii="Arial" w:hAnsi="Arial" w:cs="Arial"/>
          <w:sz w:val="20"/>
          <w:szCs w:val="20"/>
        </w:rPr>
        <w:t xml:space="preserve"> mobilnost delavcev med sektorji in podjetji, v nacionalnem in mednarodnem prostoru. </w:t>
      </w:r>
      <w:r w:rsidR="008427BE" w:rsidRPr="00160A27">
        <w:rPr>
          <w:rFonts w:ascii="Arial" w:hAnsi="Arial" w:cs="Arial"/>
          <w:sz w:val="20"/>
          <w:szCs w:val="20"/>
        </w:rPr>
        <w:t>T</w:t>
      </w:r>
      <w:r w:rsidRPr="00160A27">
        <w:rPr>
          <w:rFonts w:ascii="Arial" w:hAnsi="Arial" w:cs="Arial"/>
          <w:sz w:val="20"/>
          <w:szCs w:val="20"/>
        </w:rPr>
        <w:t>a način omogoča večj</w:t>
      </w:r>
      <w:r w:rsidR="008427BE" w:rsidRPr="00160A27">
        <w:rPr>
          <w:rFonts w:ascii="Arial" w:hAnsi="Arial" w:cs="Arial"/>
          <w:sz w:val="20"/>
          <w:szCs w:val="20"/>
        </w:rPr>
        <w:t>o</w:t>
      </w:r>
      <w:r w:rsidRPr="00160A27">
        <w:rPr>
          <w:rFonts w:ascii="Arial" w:hAnsi="Arial" w:cs="Arial"/>
          <w:sz w:val="20"/>
          <w:szCs w:val="20"/>
        </w:rPr>
        <w:t xml:space="preserve"> funkcionaln</w:t>
      </w:r>
      <w:r w:rsidR="008427BE" w:rsidRPr="00160A27">
        <w:rPr>
          <w:rFonts w:ascii="Arial" w:hAnsi="Arial" w:cs="Arial"/>
          <w:sz w:val="20"/>
          <w:szCs w:val="20"/>
        </w:rPr>
        <w:t>o</w:t>
      </w:r>
      <w:r w:rsidRPr="00160A27">
        <w:rPr>
          <w:rFonts w:ascii="Arial" w:hAnsi="Arial" w:cs="Arial"/>
          <w:sz w:val="20"/>
          <w:szCs w:val="20"/>
        </w:rPr>
        <w:t xml:space="preserve"> prilagodljivost zaposlenih in napredovanje na ravni iste stopnje izobrazbe.</w:t>
      </w:r>
    </w:p>
    <w:p w:rsidR="0082595D" w:rsidRPr="00160A27" w:rsidRDefault="0082595D" w:rsidP="00F62BC5">
      <w:pPr>
        <w:spacing w:before="0" w:after="0" w:line="240" w:lineRule="auto"/>
        <w:ind w:left="425"/>
        <w:rPr>
          <w:rFonts w:ascii="Arial" w:hAnsi="Arial" w:cs="Arial"/>
          <w:sz w:val="20"/>
          <w:szCs w:val="20"/>
        </w:rPr>
      </w:pPr>
    </w:p>
    <w:p w:rsidR="0082595D" w:rsidRPr="00E576A2" w:rsidRDefault="003721DC" w:rsidP="00967C68">
      <w:pPr>
        <w:pStyle w:val="Naslov4"/>
      </w:pPr>
      <w:bookmarkStart w:id="118" w:name="_Toc77603654"/>
      <w:r w:rsidRPr="00E576A2">
        <w:t>4.3.</w:t>
      </w:r>
      <w:r w:rsidR="002E2167" w:rsidRPr="00E576A2">
        <w:t xml:space="preserve">3 </w:t>
      </w:r>
      <w:r w:rsidR="0082595D" w:rsidRPr="00E576A2">
        <w:t>Neformalni programi usposabljanja in izpopolnjevanja</w:t>
      </w:r>
      <w:bookmarkEnd w:id="118"/>
    </w:p>
    <w:p w:rsidR="003721DC" w:rsidRPr="00160A27" w:rsidRDefault="003721DC" w:rsidP="00F62BC5">
      <w:pPr>
        <w:spacing w:before="0" w:after="0" w:line="240" w:lineRule="auto"/>
        <w:ind w:left="425"/>
        <w:rPr>
          <w:rFonts w:ascii="Arial" w:hAnsi="Arial" w:cs="Arial"/>
          <w:sz w:val="20"/>
          <w:szCs w:val="20"/>
        </w:rPr>
      </w:pPr>
    </w:p>
    <w:p w:rsidR="0082595D" w:rsidRPr="00160A27" w:rsidRDefault="0082595D" w:rsidP="002271B9">
      <w:pPr>
        <w:spacing w:before="0" w:after="0" w:line="240" w:lineRule="auto"/>
        <w:rPr>
          <w:rFonts w:ascii="Arial" w:eastAsiaTheme="minorHAnsi" w:hAnsi="Arial" w:cs="Arial"/>
          <w:sz w:val="20"/>
          <w:szCs w:val="20"/>
        </w:rPr>
      </w:pPr>
      <w:r w:rsidRPr="00160A27">
        <w:rPr>
          <w:rFonts w:ascii="Arial" w:eastAsiaTheme="minorHAnsi" w:hAnsi="Arial" w:cs="Arial"/>
          <w:sz w:val="20"/>
          <w:szCs w:val="20"/>
        </w:rPr>
        <w:t>Zaradi potreb po hitrem prilagajanju potrebam dela, vključno z zaposlenimi v javnem sektorju, so ti programi pripravljeni na osnovi konkretnih potreb posameznikov oziroma skupin (</w:t>
      </w:r>
      <w:r w:rsidR="00772008" w:rsidRPr="00160A27">
        <w:rPr>
          <w:rFonts w:ascii="Arial" w:eastAsiaTheme="minorHAnsi" w:hAnsi="Arial" w:cs="Arial"/>
          <w:sz w:val="20"/>
          <w:szCs w:val="20"/>
        </w:rPr>
        <w:t xml:space="preserve">t.i. </w:t>
      </w:r>
      <w:r w:rsidR="00A45AF0" w:rsidRPr="00160A27">
        <w:rPr>
          <w:rFonts w:ascii="Arial" w:eastAsiaTheme="minorHAnsi" w:hAnsi="Arial" w:cs="Arial"/>
          <w:sz w:val="20"/>
          <w:szCs w:val="20"/>
        </w:rPr>
        <w:t>'</w:t>
      </w:r>
      <w:r w:rsidRPr="00160A27">
        <w:rPr>
          <w:rFonts w:ascii="Arial" w:eastAsiaTheme="minorHAnsi" w:hAnsi="Arial" w:cs="Arial"/>
          <w:sz w:val="20"/>
          <w:szCs w:val="20"/>
        </w:rPr>
        <w:t>tailor</w:t>
      </w:r>
      <w:r w:rsidR="00233B0F" w:rsidRPr="00160A27">
        <w:rPr>
          <w:rFonts w:ascii="Arial" w:eastAsiaTheme="minorHAnsi" w:hAnsi="Arial" w:cs="Arial"/>
          <w:sz w:val="20"/>
          <w:szCs w:val="20"/>
        </w:rPr>
        <w:t xml:space="preserve"> </w:t>
      </w:r>
      <w:r w:rsidRPr="00160A27">
        <w:rPr>
          <w:rFonts w:ascii="Arial" w:eastAsiaTheme="minorHAnsi" w:hAnsi="Arial" w:cs="Arial"/>
          <w:sz w:val="20"/>
          <w:szCs w:val="20"/>
        </w:rPr>
        <w:t>made</w:t>
      </w:r>
      <w:r w:rsidR="00A45AF0" w:rsidRPr="00160A27">
        <w:rPr>
          <w:rFonts w:ascii="Arial" w:eastAsiaTheme="minorHAnsi" w:hAnsi="Arial" w:cs="Arial"/>
          <w:sz w:val="20"/>
          <w:szCs w:val="20"/>
        </w:rPr>
        <w:t>'</w:t>
      </w:r>
      <w:r w:rsidRPr="00160A27">
        <w:rPr>
          <w:rFonts w:ascii="Arial" w:eastAsiaTheme="minorHAnsi" w:hAnsi="Arial" w:cs="Arial"/>
          <w:sz w:val="20"/>
          <w:szCs w:val="20"/>
        </w:rPr>
        <w:t xml:space="preserve"> programi</w:t>
      </w:r>
      <w:r w:rsidR="00233B0F" w:rsidRPr="00160A27">
        <w:rPr>
          <w:rFonts w:ascii="Arial" w:eastAsiaTheme="minorHAnsi" w:hAnsi="Arial" w:cs="Arial"/>
          <w:sz w:val="20"/>
          <w:szCs w:val="20"/>
        </w:rPr>
        <w:t>, po meri delodajalcev in zaposlenih</w:t>
      </w:r>
      <w:r w:rsidRPr="00160A27">
        <w:rPr>
          <w:rFonts w:ascii="Arial" w:eastAsiaTheme="minorHAnsi" w:hAnsi="Arial" w:cs="Arial"/>
          <w:sz w:val="20"/>
          <w:szCs w:val="20"/>
        </w:rPr>
        <w:t>)</w:t>
      </w:r>
      <w:r w:rsidR="00772008" w:rsidRPr="00160A27">
        <w:rPr>
          <w:rFonts w:ascii="Arial" w:eastAsiaTheme="minorHAnsi" w:hAnsi="Arial" w:cs="Arial"/>
          <w:sz w:val="20"/>
          <w:szCs w:val="20"/>
        </w:rPr>
        <w:t xml:space="preserve">, ki želijo </w:t>
      </w:r>
      <w:r w:rsidRPr="00160A27">
        <w:rPr>
          <w:rFonts w:ascii="Arial" w:eastAsiaTheme="minorHAnsi" w:hAnsi="Arial" w:cs="Arial"/>
          <w:sz w:val="20"/>
          <w:szCs w:val="20"/>
        </w:rPr>
        <w:t xml:space="preserve">pridobiti </w:t>
      </w:r>
      <w:r w:rsidR="00772008" w:rsidRPr="00160A27">
        <w:rPr>
          <w:rFonts w:ascii="Arial" w:eastAsiaTheme="minorHAnsi" w:hAnsi="Arial" w:cs="Arial"/>
          <w:sz w:val="20"/>
          <w:szCs w:val="20"/>
        </w:rPr>
        <w:t>al</w:t>
      </w:r>
      <w:r w:rsidRPr="00160A27">
        <w:rPr>
          <w:rFonts w:ascii="Arial" w:eastAsiaTheme="minorHAnsi" w:hAnsi="Arial" w:cs="Arial"/>
          <w:sz w:val="20"/>
          <w:szCs w:val="20"/>
        </w:rPr>
        <w:t>i nadgrad</w:t>
      </w:r>
      <w:r w:rsidR="00772008" w:rsidRPr="00160A27">
        <w:rPr>
          <w:rFonts w:ascii="Arial" w:eastAsiaTheme="minorHAnsi" w:hAnsi="Arial" w:cs="Arial"/>
          <w:sz w:val="20"/>
          <w:szCs w:val="20"/>
        </w:rPr>
        <w:t>iti</w:t>
      </w:r>
      <w:r w:rsidRPr="00160A27">
        <w:rPr>
          <w:rFonts w:ascii="Arial" w:eastAsiaTheme="minorHAnsi" w:hAnsi="Arial" w:cs="Arial"/>
          <w:sz w:val="20"/>
          <w:szCs w:val="20"/>
        </w:rPr>
        <w:t xml:space="preserve"> poklicnih kompetenc. </w:t>
      </w:r>
    </w:p>
    <w:p w:rsidR="002271B9" w:rsidRPr="00160A27" w:rsidRDefault="002271B9" w:rsidP="00F62BC5">
      <w:pPr>
        <w:spacing w:before="0" w:after="0" w:line="240" w:lineRule="auto"/>
        <w:ind w:left="425"/>
        <w:rPr>
          <w:rFonts w:ascii="Arial" w:eastAsiaTheme="minorHAnsi" w:hAnsi="Arial" w:cs="Arial"/>
          <w:color w:val="2E74B5" w:themeColor="accent1" w:themeShade="BF"/>
          <w:sz w:val="20"/>
          <w:szCs w:val="20"/>
        </w:rPr>
      </w:pPr>
    </w:p>
    <w:p w:rsidR="0082595D" w:rsidRPr="00160A27" w:rsidRDefault="002271B9" w:rsidP="002271B9">
      <w:pPr>
        <w:spacing w:before="0" w:after="0" w:line="240" w:lineRule="auto"/>
        <w:rPr>
          <w:rFonts w:ascii="Arial" w:eastAsiaTheme="minorHAnsi" w:hAnsi="Arial" w:cs="Arial"/>
          <w:b/>
          <w:sz w:val="20"/>
          <w:szCs w:val="20"/>
        </w:rPr>
      </w:pPr>
      <w:r w:rsidRPr="00160A27">
        <w:rPr>
          <w:rFonts w:ascii="Arial" w:eastAsiaTheme="minorHAnsi" w:hAnsi="Arial" w:cs="Arial"/>
          <w:b/>
          <w:sz w:val="20"/>
          <w:szCs w:val="20"/>
        </w:rPr>
        <w:t>U</w:t>
      </w:r>
      <w:r w:rsidR="0082595D" w:rsidRPr="00160A27">
        <w:rPr>
          <w:rFonts w:ascii="Arial" w:eastAsiaTheme="minorHAnsi" w:hAnsi="Arial" w:cs="Arial"/>
          <w:b/>
          <w:sz w:val="20"/>
          <w:szCs w:val="20"/>
        </w:rPr>
        <w:t>krep</w:t>
      </w:r>
      <w:r w:rsidR="002E7AF1" w:rsidRPr="00160A27">
        <w:rPr>
          <w:rFonts w:ascii="Arial" w:eastAsiaTheme="minorHAnsi" w:hAnsi="Arial" w:cs="Arial"/>
          <w:b/>
          <w:sz w:val="20"/>
          <w:szCs w:val="20"/>
        </w:rPr>
        <w:t>i</w:t>
      </w:r>
      <w:r w:rsidR="0082595D" w:rsidRPr="00160A27">
        <w:rPr>
          <w:rFonts w:ascii="Arial" w:eastAsiaTheme="minorHAnsi" w:hAnsi="Arial" w:cs="Arial"/>
          <w:b/>
          <w:sz w:val="20"/>
          <w:szCs w:val="20"/>
        </w:rPr>
        <w:t>:</w:t>
      </w:r>
    </w:p>
    <w:p w:rsidR="00772008" w:rsidRPr="00160A27" w:rsidRDefault="00772008" w:rsidP="00003A68">
      <w:pPr>
        <w:pStyle w:val="Odstavekseznama"/>
        <w:numPr>
          <w:ilvl w:val="0"/>
          <w:numId w:val="45"/>
        </w:numPr>
        <w:spacing w:before="0" w:after="0" w:line="240" w:lineRule="auto"/>
        <w:rPr>
          <w:rFonts w:ascii="Arial" w:hAnsi="Arial" w:cs="Arial"/>
          <w:sz w:val="20"/>
          <w:szCs w:val="20"/>
        </w:rPr>
      </w:pPr>
      <w:r w:rsidRPr="00160A27">
        <w:rPr>
          <w:rFonts w:ascii="Arial" w:hAnsi="Arial" w:cs="Arial"/>
          <w:sz w:val="20"/>
          <w:szCs w:val="20"/>
        </w:rPr>
        <w:t>oblikovati neformalne programe usposabljanja, ki so namenjeni integraciji težje zaposljivih kategorij (starejših, nižje izobraženih in kvalificiranih delavcev, priseljencev z neustreznimi kvalifikacijami) in ranljivih skupin prebivalstva (fizično, mentalno ali situacijsko prikrajšanih);</w:t>
      </w:r>
    </w:p>
    <w:p w:rsidR="00772008" w:rsidRPr="00160A27" w:rsidRDefault="00772008" w:rsidP="00003A68">
      <w:pPr>
        <w:pStyle w:val="Odstavekseznama"/>
        <w:numPr>
          <w:ilvl w:val="0"/>
          <w:numId w:val="45"/>
        </w:numPr>
        <w:spacing w:before="0" w:after="0" w:line="240" w:lineRule="auto"/>
        <w:rPr>
          <w:rFonts w:ascii="Arial" w:hAnsi="Arial" w:cs="Arial"/>
          <w:sz w:val="20"/>
          <w:szCs w:val="20"/>
        </w:rPr>
      </w:pPr>
      <w:r w:rsidRPr="00160A27">
        <w:rPr>
          <w:rFonts w:ascii="Arial" w:hAnsi="Arial" w:cs="Arial"/>
          <w:sz w:val="20"/>
          <w:szCs w:val="20"/>
        </w:rPr>
        <w:t>zagotoviti pogoje za kakovostna delovna mesta, ki zaposlenim nudijo večjo varnost zaposlitve in posameznikom zagotavljajo kompleksno izražanje in uporabo spretnosti, v vseh kategorijah in oblikah zaposlovanja; predvsem pa je treba k pridobivanju kompleksnih spretnosti spodbuditi tiste na najmanj zahtevnih delovnih mestih;</w:t>
      </w:r>
    </w:p>
    <w:p w:rsidR="005140EF" w:rsidRPr="00160A27" w:rsidRDefault="005140EF" w:rsidP="00003A68">
      <w:pPr>
        <w:pStyle w:val="Odstavekseznama"/>
        <w:numPr>
          <w:ilvl w:val="0"/>
          <w:numId w:val="45"/>
        </w:numPr>
        <w:spacing w:before="0" w:after="0" w:line="240" w:lineRule="auto"/>
        <w:rPr>
          <w:rFonts w:ascii="Arial" w:hAnsi="Arial" w:cs="Arial"/>
          <w:sz w:val="20"/>
          <w:szCs w:val="20"/>
        </w:rPr>
      </w:pPr>
      <w:r w:rsidRPr="00160A27">
        <w:rPr>
          <w:rFonts w:ascii="Arial" w:hAnsi="Arial" w:cs="Arial"/>
          <w:sz w:val="20"/>
          <w:szCs w:val="20"/>
        </w:rPr>
        <w:t xml:space="preserve">razviti podporne dejavnosti s področja izobraževanja, usposabljanja in razvoja </w:t>
      </w:r>
      <w:r w:rsidR="003875D0" w:rsidRPr="00160A27">
        <w:rPr>
          <w:rFonts w:ascii="Arial" w:hAnsi="Arial" w:cs="Arial"/>
          <w:sz w:val="20"/>
          <w:szCs w:val="20"/>
        </w:rPr>
        <w:t xml:space="preserve">vseživljenjske karierne orientacije </w:t>
      </w:r>
      <w:r w:rsidRPr="00160A27">
        <w:rPr>
          <w:rFonts w:ascii="Arial" w:hAnsi="Arial" w:cs="Arial"/>
          <w:sz w:val="20"/>
          <w:szCs w:val="20"/>
        </w:rPr>
        <w:t>(</w:t>
      </w:r>
      <w:r w:rsidR="003875D0" w:rsidRPr="00160A27">
        <w:rPr>
          <w:rFonts w:ascii="Arial" w:hAnsi="Arial" w:cs="Arial"/>
          <w:sz w:val="20"/>
          <w:szCs w:val="20"/>
        </w:rPr>
        <w:t xml:space="preserve">v nadaljnjem besedilu: </w:t>
      </w:r>
      <w:r w:rsidRPr="00160A27">
        <w:rPr>
          <w:rFonts w:ascii="Arial" w:hAnsi="Arial" w:cs="Arial"/>
          <w:sz w:val="20"/>
          <w:szCs w:val="20"/>
        </w:rPr>
        <w:t>VKO)</w:t>
      </w:r>
      <w:r w:rsidR="00233B0F" w:rsidRPr="00160A27">
        <w:rPr>
          <w:rFonts w:ascii="Arial" w:hAnsi="Arial" w:cs="Arial"/>
          <w:sz w:val="20"/>
          <w:szCs w:val="20"/>
        </w:rPr>
        <w:t>;</w:t>
      </w:r>
    </w:p>
    <w:p w:rsidR="00233B0F" w:rsidRPr="00160A27" w:rsidRDefault="00233B0F" w:rsidP="00003A68">
      <w:pPr>
        <w:pStyle w:val="Odstavekseznama"/>
        <w:numPr>
          <w:ilvl w:val="0"/>
          <w:numId w:val="45"/>
        </w:numPr>
        <w:spacing w:before="0" w:after="0" w:line="240" w:lineRule="auto"/>
        <w:rPr>
          <w:rFonts w:ascii="Arial" w:hAnsi="Arial" w:cs="Arial"/>
          <w:sz w:val="20"/>
          <w:szCs w:val="20"/>
        </w:rPr>
      </w:pPr>
      <w:r w:rsidRPr="00160A27">
        <w:rPr>
          <w:rFonts w:ascii="Arial" w:hAnsi="Arial" w:cs="Arial"/>
          <w:sz w:val="20"/>
          <w:szCs w:val="20"/>
        </w:rPr>
        <w:t>krepiti nacionalna in regionalna partnerstva med socialnimi partnerji, zavodi za zaposlovanje, socialnimi službami in ponudniki izobraževanja z namenom, da se oblikujejo neformalni programi izpopolnjevanja in usposabljanja v skladu s potrebami trga dela.</w:t>
      </w:r>
    </w:p>
    <w:p w:rsidR="0082595D" w:rsidRPr="00160A27" w:rsidRDefault="002E7AF1" w:rsidP="002271B9">
      <w:pPr>
        <w:spacing w:before="0" w:after="0" w:line="240" w:lineRule="auto"/>
        <w:rPr>
          <w:rFonts w:ascii="Arial" w:hAnsi="Arial" w:cs="Arial"/>
          <w:b/>
          <w:sz w:val="20"/>
          <w:szCs w:val="20"/>
        </w:rPr>
      </w:pPr>
      <w:r w:rsidRPr="00160A27">
        <w:rPr>
          <w:rFonts w:ascii="Arial" w:hAnsi="Arial" w:cs="Arial"/>
          <w:b/>
          <w:sz w:val="20"/>
          <w:szCs w:val="20"/>
        </w:rPr>
        <w:t>U</w:t>
      </w:r>
      <w:r w:rsidR="00772008" w:rsidRPr="00160A27">
        <w:rPr>
          <w:rFonts w:ascii="Arial" w:hAnsi="Arial" w:cs="Arial"/>
          <w:b/>
          <w:sz w:val="20"/>
          <w:szCs w:val="20"/>
        </w:rPr>
        <w:t>krep</w:t>
      </w:r>
      <w:r w:rsidRPr="00160A27">
        <w:rPr>
          <w:rFonts w:ascii="Arial" w:hAnsi="Arial" w:cs="Arial"/>
          <w:b/>
          <w:sz w:val="20"/>
          <w:szCs w:val="20"/>
        </w:rPr>
        <w:t>i</w:t>
      </w:r>
      <w:r w:rsidR="00772008" w:rsidRPr="00160A27">
        <w:rPr>
          <w:rFonts w:ascii="Arial" w:hAnsi="Arial" w:cs="Arial"/>
          <w:b/>
          <w:sz w:val="20"/>
          <w:szCs w:val="20"/>
        </w:rPr>
        <w:t xml:space="preserve"> </w:t>
      </w:r>
      <w:r w:rsidR="0082595D" w:rsidRPr="00160A27">
        <w:rPr>
          <w:rFonts w:ascii="Arial" w:hAnsi="Arial" w:cs="Arial"/>
          <w:b/>
          <w:sz w:val="20"/>
          <w:szCs w:val="20"/>
        </w:rPr>
        <w:t>MIZŠ</w:t>
      </w:r>
      <w:r w:rsidR="0024498B" w:rsidRPr="00160A27">
        <w:rPr>
          <w:rFonts w:ascii="Arial" w:hAnsi="Arial" w:cs="Arial"/>
          <w:b/>
          <w:sz w:val="20"/>
          <w:szCs w:val="20"/>
        </w:rPr>
        <w:t>:</w:t>
      </w:r>
    </w:p>
    <w:p w:rsidR="00772008" w:rsidRPr="00160A27" w:rsidRDefault="00772008" w:rsidP="00003A68">
      <w:pPr>
        <w:pStyle w:val="Odstavekseznama"/>
        <w:numPr>
          <w:ilvl w:val="0"/>
          <w:numId w:val="46"/>
        </w:numPr>
        <w:spacing w:before="0" w:after="0" w:line="240" w:lineRule="auto"/>
        <w:rPr>
          <w:rFonts w:ascii="Arial" w:hAnsi="Arial" w:cs="Arial"/>
          <w:sz w:val="20"/>
          <w:szCs w:val="20"/>
        </w:rPr>
      </w:pPr>
      <w:r w:rsidRPr="00160A27">
        <w:rPr>
          <w:rFonts w:ascii="Arial" w:hAnsi="Arial" w:cs="Arial"/>
          <w:sz w:val="20"/>
          <w:szCs w:val="20"/>
        </w:rPr>
        <w:t>razviti in implementirati javnoveljavne programe izpopolnjevanja in usposabljanja na ravni srednjega strokovnega in višjega strokovnega izobraževanja, ki temeljijo na poklicnih standardih;</w:t>
      </w:r>
    </w:p>
    <w:p w:rsidR="00772008" w:rsidRPr="00160A27" w:rsidRDefault="00772008" w:rsidP="00003A68">
      <w:pPr>
        <w:pStyle w:val="Odstavekseznama"/>
        <w:numPr>
          <w:ilvl w:val="0"/>
          <w:numId w:val="46"/>
        </w:numPr>
        <w:spacing w:before="0" w:after="0" w:line="240" w:lineRule="auto"/>
        <w:rPr>
          <w:rFonts w:ascii="Arial" w:hAnsi="Arial" w:cs="Arial"/>
          <w:sz w:val="20"/>
          <w:szCs w:val="20"/>
        </w:rPr>
      </w:pPr>
      <w:r w:rsidRPr="00160A27">
        <w:rPr>
          <w:rFonts w:ascii="Arial" w:hAnsi="Arial" w:cs="Arial"/>
          <w:sz w:val="20"/>
          <w:szCs w:val="20"/>
        </w:rPr>
        <w:t xml:space="preserve">razviti in </w:t>
      </w:r>
      <w:r w:rsidR="00DF16BC" w:rsidRPr="00160A27">
        <w:rPr>
          <w:rFonts w:ascii="Arial" w:hAnsi="Arial" w:cs="Arial"/>
          <w:sz w:val="20"/>
          <w:szCs w:val="20"/>
        </w:rPr>
        <w:t xml:space="preserve">implementirati </w:t>
      </w:r>
      <w:r w:rsidRPr="00160A27">
        <w:rPr>
          <w:rFonts w:ascii="Arial" w:hAnsi="Arial" w:cs="Arial"/>
          <w:sz w:val="20"/>
          <w:szCs w:val="20"/>
        </w:rPr>
        <w:t>neformalne programe za izpopolnjevanje in usposabljanje na ravni srednjega poklicnega in strokovnega ter višjega strokovnega izobraževanja, ki temeljijo na potrebah trga dela in razvojnih potrebah gospodarstva in drugih zaposlovalcev;</w:t>
      </w:r>
    </w:p>
    <w:p w:rsidR="00772008" w:rsidRPr="00160A27" w:rsidRDefault="00772008" w:rsidP="00003A68">
      <w:pPr>
        <w:pStyle w:val="Odstavekseznama"/>
        <w:numPr>
          <w:ilvl w:val="0"/>
          <w:numId w:val="46"/>
        </w:numPr>
        <w:spacing w:before="0" w:after="0" w:line="240" w:lineRule="auto"/>
        <w:rPr>
          <w:rFonts w:ascii="Arial" w:hAnsi="Arial" w:cs="Arial"/>
          <w:sz w:val="20"/>
          <w:szCs w:val="20"/>
        </w:rPr>
      </w:pPr>
      <w:r w:rsidRPr="00160A27">
        <w:rPr>
          <w:rFonts w:ascii="Arial" w:hAnsi="Arial" w:cs="Arial"/>
          <w:sz w:val="20"/>
          <w:szCs w:val="20"/>
        </w:rPr>
        <w:t>razviti različne modele in oblike izobraževanja na daljavo ter izvajanje programov na</w:t>
      </w:r>
      <w:r w:rsidR="00207542" w:rsidRPr="00160A27">
        <w:rPr>
          <w:rFonts w:ascii="Arial" w:hAnsi="Arial" w:cs="Arial"/>
          <w:sz w:val="20"/>
          <w:szCs w:val="20"/>
        </w:rPr>
        <w:t xml:space="preserve"> </w:t>
      </w:r>
      <w:r w:rsidRPr="00160A27">
        <w:rPr>
          <w:rFonts w:ascii="Arial" w:hAnsi="Arial" w:cs="Arial"/>
          <w:sz w:val="20"/>
          <w:szCs w:val="20"/>
        </w:rPr>
        <w:t>daljavo;</w:t>
      </w:r>
    </w:p>
    <w:p w:rsidR="00772008" w:rsidRPr="00160A27" w:rsidRDefault="00772008" w:rsidP="00003A68">
      <w:pPr>
        <w:pStyle w:val="Odstavekseznama"/>
        <w:numPr>
          <w:ilvl w:val="0"/>
          <w:numId w:val="46"/>
        </w:numPr>
        <w:spacing w:before="0" w:after="0" w:line="240" w:lineRule="auto"/>
        <w:rPr>
          <w:rFonts w:ascii="Arial" w:hAnsi="Arial" w:cs="Arial"/>
          <w:sz w:val="20"/>
          <w:szCs w:val="20"/>
        </w:rPr>
      </w:pPr>
      <w:r w:rsidRPr="00160A27">
        <w:rPr>
          <w:rFonts w:ascii="Arial" w:hAnsi="Arial" w:cs="Arial"/>
          <w:sz w:val="20"/>
          <w:szCs w:val="20"/>
        </w:rPr>
        <w:t>krepiti delovanje socialnega partnerstva in sodelovanja med različnimi izvajalci programov;</w:t>
      </w:r>
    </w:p>
    <w:p w:rsidR="00772008" w:rsidRPr="00160A27" w:rsidRDefault="00772008" w:rsidP="00003A68">
      <w:pPr>
        <w:pStyle w:val="Odstavekseznama"/>
        <w:numPr>
          <w:ilvl w:val="0"/>
          <w:numId w:val="46"/>
        </w:numPr>
        <w:spacing w:before="0" w:after="0" w:line="240" w:lineRule="auto"/>
        <w:rPr>
          <w:rFonts w:ascii="Arial" w:hAnsi="Arial" w:cs="Arial"/>
          <w:sz w:val="20"/>
          <w:szCs w:val="20"/>
        </w:rPr>
      </w:pPr>
      <w:r w:rsidRPr="00160A27">
        <w:rPr>
          <w:rFonts w:ascii="Arial" w:eastAsiaTheme="minorHAnsi" w:hAnsi="Arial" w:cs="Arial"/>
          <w:sz w:val="20"/>
          <w:szCs w:val="20"/>
        </w:rPr>
        <w:t xml:space="preserve">razviti učna in druga gradiva za udeležence, strokovne delavce in izobraževalce odraslih. </w:t>
      </w:r>
    </w:p>
    <w:p w:rsidR="003721DC" w:rsidRPr="00160A27" w:rsidRDefault="003721DC" w:rsidP="00F62BC5">
      <w:pPr>
        <w:spacing w:before="0" w:after="0" w:line="240" w:lineRule="auto"/>
        <w:ind w:left="425"/>
        <w:rPr>
          <w:rFonts w:ascii="Arial" w:hAnsi="Arial" w:cs="Arial"/>
          <w:color w:val="2E74B5" w:themeColor="accent1" w:themeShade="BF"/>
          <w:sz w:val="20"/>
          <w:szCs w:val="20"/>
        </w:rPr>
      </w:pPr>
    </w:p>
    <w:p w:rsidR="0082595D" w:rsidRPr="00160A27" w:rsidRDefault="002E7AF1" w:rsidP="002271B9">
      <w:pPr>
        <w:spacing w:before="0" w:after="0" w:line="240" w:lineRule="auto"/>
        <w:rPr>
          <w:rFonts w:ascii="Arial" w:hAnsi="Arial" w:cs="Arial"/>
          <w:b/>
          <w:sz w:val="20"/>
          <w:szCs w:val="20"/>
        </w:rPr>
      </w:pPr>
      <w:r w:rsidRPr="00160A27">
        <w:rPr>
          <w:rFonts w:ascii="Arial" w:hAnsi="Arial" w:cs="Arial"/>
          <w:b/>
          <w:sz w:val="20"/>
          <w:szCs w:val="20"/>
        </w:rPr>
        <w:t>Ukrepi</w:t>
      </w:r>
      <w:r w:rsidR="00D757EC" w:rsidRPr="00160A27">
        <w:rPr>
          <w:rFonts w:ascii="Arial" w:hAnsi="Arial" w:cs="Arial"/>
          <w:b/>
          <w:sz w:val="20"/>
          <w:szCs w:val="20"/>
        </w:rPr>
        <w:t xml:space="preserve"> </w:t>
      </w:r>
      <w:r w:rsidR="0082595D" w:rsidRPr="00160A27">
        <w:rPr>
          <w:rFonts w:ascii="Arial" w:hAnsi="Arial" w:cs="Arial"/>
          <w:b/>
          <w:sz w:val="20"/>
          <w:szCs w:val="20"/>
        </w:rPr>
        <w:t>MDDSZ</w:t>
      </w:r>
      <w:r w:rsidR="0024498B" w:rsidRPr="00160A27">
        <w:rPr>
          <w:rFonts w:ascii="Arial" w:hAnsi="Arial" w:cs="Arial"/>
          <w:b/>
          <w:sz w:val="20"/>
          <w:szCs w:val="20"/>
        </w:rPr>
        <w:t>:</w:t>
      </w:r>
    </w:p>
    <w:p w:rsidR="00D757EC" w:rsidRPr="00160A27" w:rsidRDefault="00D757EC" w:rsidP="00003A68">
      <w:pPr>
        <w:pStyle w:val="Odstavekseznama"/>
        <w:numPr>
          <w:ilvl w:val="0"/>
          <w:numId w:val="47"/>
        </w:numPr>
        <w:spacing w:before="0" w:after="0" w:line="240" w:lineRule="auto"/>
        <w:rPr>
          <w:rFonts w:ascii="Arial" w:hAnsi="Arial" w:cs="Arial"/>
          <w:sz w:val="20"/>
          <w:szCs w:val="20"/>
        </w:rPr>
      </w:pPr>
      <w:r w:rsidRPr="00160A27">
        <w:rPr>
          <w:rFonts w:ascii="Arial" w:hAnsi="Arial" w:cs="Arial"/>
          <w:sz w:val="20"/>
          <w:szCs w:val="20"/>
        </w:rPr>
        <w:t xml:space="preserve">izpeljati podporne in razvojne programe za brezposelne osebe; </w:t>
      </w:r>
    </w:p>
    <w:p w:rsidR="00D757EC" w:rsidRPr="00160A27" w:rsidRDefault="00D757EC" w:rsidP="00003A68">
      <w:pPr>
        <w:pStyle w:val="Odstavekseznama"/>
        <w:numPr>
          <w:ilvl w:val="0"/>
          <w:numId w:val="47"/>
        </w:numPr>
        <w:spacing w:before="0" w:after="0" w:line="240" w:lineRule="auto"/>
        <w:rPr>
          <w:rFonts w:ascii="Arial" w:hAnsi="Arial" w:cs="Arial"/>
          <w:sz w:val="20"/>
          <w:szCs w:val="20"/>
        </w:rPr>
      </w:pPr>
      <w:r w:rsidRPr="00160A27">
        <w:rPr>
          <w:rFonts w:ascii="Arial" w:hAnsi="Arial" w:cs="Arial"/>
          <w:sz w:val="20"/>
          <w:szCs w:val="20"/>
        </w:rPr>
        <w:t xml:space="preserve">izpeljati programe usposabljanja na delovnem mestu (UDM); </w:t>
      </w:r>
    </w:p>
    <w:p w:rsidR="00D757EC" w:rsidRPr="00160A27" w:rsidRDefault="00D757EC" w:rsidP="00003A68">
      <w:pPr>
        <w:pStyle w:val="Odstavekseznama"/>
        <w:numPr>
          <w:ilvl w:val="0"/>
          <w:numId w:val="47"/>
        </w:numPr>
        <w:spacing w:before="0" w:after="0" w:line="240" w:lineRule="auto"/>
        <w:rPr>
          <w:rFonts w:ascii="Arial" w:hAnsi="Arial" w:cs="Arial"/>
          <w:sz w:val="20"/>
          <w:szCs w:val="20"/>
        </w:rPr>
      </w:pPr>
      <w:r w:rsidRPr="00160A27">
        <w:rPr>
          <w:rFonts w:ascii="Arial" w:hAnsi="Arial" w:cs="Arial"/>
          <w:sz w:val="20"/>
          <w:szCs w:val="20"/>
        </w:rPr>
        <w:t xml:space="preserve">izpeljati </w:t>
      </w:r>
      <w:r w:rsidR="002E2167" w:rsidRPr="00160A27">
        <w:rPr>
          <w:rFonts w:ascii="Arial" w:hAnsi="Arial" w:cs="Arial"/>
          <w:sz w:val="20"/>
          <w:szCs w:val="20"/>
        </w:rPr>
        <w:t xml:space="preserve">programe neformalnega izobraževanja </w:t>
      </w:r>
      <w:r w:rsidRPr="00160A27">
        <w:rPr>
          <w:rFonts w:ascii="Arial" w:hAnsi="Arial" w:cs="Arial"/>
          <w:sz w:val="20"/>
          <w:szCs w:val="20"/>
        </w:rPr>
        <w:t xml:space="preserve">in </w:t>
      </w:r>
      <w:r w:rsidR="002E2167" w:rsidRPr="00160A27">
        <w:rPr>
          <w:rFonts w:ascii="Arial" w:hAnsi="Arial" w:cs="Arial"/>
          <w:sz w:val="20"/>
          <w:szCs w:val="20"/>
        </w:rPr>
        <w:t>usposabljanja</w:t>
      </w:r>
      <w:r w:rsidRPr="00160A27">
        <w:rPr>
          <w:rFonts w:ascii="Arial" w:hAnsi="Arial" w:cs="Arial"/>
          <w:sz w:val="20"/>
          <w:szCs w:val="20"/>
        </w:rPr>
        <w:t xml:space="preserve">; </w:t>
      </w:r>
    </w:p>
    <w:p w:rsidR="00D757EC" w:rsidRPr="00160A27" w:rsidRDefault="00D757EC" w:rsidP="00003A68">
      <w:pPr>
        <w:pStyle w:val="Odstavekseznama"/>
        <w:numPr>
          <w:ilvl w:val="0"/>
          <w:numId w:val="47"/>
        </w:numPr>
        <w:spacing w:before="0" w:after="0" w:line="240" w:lineRule="auto"/>
        <w:rPr>
          <w:rFonts w:ascii="Arial" w:hAnsi="Arial" w:cs="Arial"/>
          <w:sz w:val="20"/>
          <w:szCs w:val="20"/>
        </w:rPr>
      </w:pPr>
      <w:r w:rsidRPr="00160A27">
        <w:rPr>
          <w:rFonts w:ascii="Arial" w:hAnsi="Arial" w:cs="Arial"/>
          <w:sz w:val="20"/>
          <w:szCs w:val="20"/>
        </w:rPr>
        <w:t xml:space="preserve">izpeljati modele spodbud vključevanja oseb, katerih zaposlitev je ogrožena, v ukrepe na trgu dela; </w:t>
      </w:r>
    </w:p>
    <w:p w:rsidR="00D757EC" w:rsidRPr="00160A27" w:rsidRDefault="00D757EC" w:rsidP="00003A68">
      <w:pPr>
        <w:pStyle w:val="Odstavekseznama"/>
        <w:numPr>
          <w:ilvl w:val="0"/>
          <w:numId w:val="47"/>
        </w:numPr>
        <w:spacing w:before="0" w:after="0" w:line="240" w:lineRule="auto"/>
        <w:rPr>
          <w:rFonts w:ascii="Arial" w:hAnsi="Arial" w:cs="Arial"/>
          <w:sz w:val="20"/>
          <w:szCs w:val="20"/>
        </w:rPr>
      </w:pPr>
      <w:r w:rsidRPr="00160A27">
        <w:rPr>
          <w:rFonts w:ascii="Arial" w:hAnsi="Arial" w:cs="Arial"/>
          <w:sz w:val="20"/>
          <w:szCs w:val="20"/>
        </w:rPr>
        <w:t>razviti programe in modele za nadgradnja kompetenc zaposlenih;</w:t>
      </w:r>
    </w:p>
    <w:p w:rsidR="00D757EC" w:rsidRPr="00160A27" w:rsidRDefault="00D757EC" w:rsidP="00003A68">
      <w:pPr>
        <w:pStyle w:val="Odstavekseznama"/>
        <w:numPr>
          <w:ilvl w:val="0"/>
          <w:numId w:val="47"/>
        </w:numPr>
        <w:spacing w:before="0" w:after="0" w:line="240" w:lineRule="auto"/>
        <w:rPr>
          <w:rFonts w:ascii="Arial" w:hAnsi="Arial" w:cs="Arial"/>
          <w:sz w:val="20"/>
          <w:szCs w:val="20"/>
        </w:rPr>
      </w:pPr>
      <w:r w:rsidRPr="00160A27">
        <w:rPr>
          <w:rFonts w:ascii="Arial" w:hAnsi="Arial" w:cs="Arial"/>
          <w:sz w:val="20"/>
          <w:szCs w:val="20"/>
        </w:rPr>
        <w:t xml:space="preserve">razviti in vzpostaviti </w:t>
      </w:r>
      <w:r w:rsidR="002E2167" w:rsidRPr="00160A27">
        <w:rPr>
          <w:rFonts w:ascii="Arial" w:hAnsi="Arial" w:cs="Arial"/>
          <w:sz w:val="20"/>
          <w:szCs w:val="20"/>
        </w:rPr>
        <w:t xml:space="preserve">sistem za napovedovanje </w:t>
      </w:r>
      <w:r w:rsidRPr="00160A27">
        <w:rPr>
          <w:rFonts w:ascii="Arial" w:hAnsi="Arial" w:cs="Arial"/>
          <w:sz w:val="20"/>
          <w:szCs w:val="20"/>
        </w:rPr>
        <w:t xml:space="preserve">kompetenc na trgu dela; </w:t>
      </w:r>
    </w:p>
    <w:p w:rsidR="0024498B" w:rsidRPr="00160A27" w:rsidRDefault="0024498B" w:rsidP="00003A68">
      <w:pPr>
        <w:pStyle w:val="Odstavekseznama"/>
        <w:numPr>
          <w:ilvl w:val="0"/>
          <w:numId w:val="47"/>
        </w:numPr>
        <w:spacing w:before="0" w:after="0" w:line="240" w:lineRule="auto"/>
        <w:rPr>
          <w:rFonts w:ascii="Arial" w:hAnsi="Arial" w:cs="Arial"/>
          <w:sz w:val="20"/>
          <w:szCs w:val="20"/>
        </w:rPr>
      </w:pPr>
      <w:r w:rsidRPr="00160A27">
        <w:rPr>
          <w:rFonts w:ascii="Arial" w:hAnsi="Arial" w:cs="Arial"/>
          <w:sz w:val="20"/>
          <w:szCs w:val="20"/>
        </w:rPr>
        <w:t>izpeljati potrjevanje nacionalnih in temeljnih poklicnih kvalifikacij</w:t>
      </w:r>
      <w:r w:rsidR="00AE01D6" w:rsidRPr="00160A27">
        <w:rPr>
          <w:rFonts w:ascii="Arial" w:hAnsi="Arial" w:cs="Arial"/>
          <w:sz w:val="20"/>
          <w:szCs w:val="20"/>
        </w:rPr>
        <w:t>.</w:t>
      </w:r>
    </w:p>
    <w:p w:rsidR="0082595D" w:rsidRPr="00160A27" w:rsidRDefault="0082595D" w:rsidP="00F62BC5">
      <w:pPr>
        <w:spacing w:before="0" w:after="0" w:line="240" w:lineRule="auto"/>
        <w:ind w:left="425"/>
        <w:rPr>
          <w:rFonts w:ascii="Arial" w:hAnsi="Arial" w:cs="Arial"/>
          <w:b/>
          <w:sz w:val="20"/>
          <w:szCs w:val="20"/>
          <w:lang w:eastAsia="en-US"/>
        </w:rPr>
      </w:pPr>
    </w:p>
    <w:p w:rsidR="0082595D" w:rsidRPr="00160A27" w:rsidRDefault="002E7AF1" w:rsidP="002271B9">
      <w:pPr>
        <w:spacing w:before="0" w:after="0" w:line="240" w:lineRule="auto"/>
        <w:rPr>
          <w:rFonts w:ascii="Arial" w:hAnsi="Arial" w:cs="Arial"/>
          <w:b/>
          <w:sz w:val="20"/>
          <w:szCs w:val="20"/>
        </w:rPr>
      </w:pPr>
      <w:r w:rsidRPr="00160A27">
        <w:rPr>
          <w:rFonts w:ascii="Arial" w:hAnsi="Arial" w:cs="Arial"/>
          <w:b/>
          <w:sz w:val="20"/>
          <w:szCs w:val="20"/>
        </w:rPr>
        <w:t>U</w:t>
      </w:r>
      <w:r w:rsidR="00D757EC" w:rsidRPr="00160A27">
        <w:rPr>
          <w:rFonts w:ascii="Arial" w:hAnsi="Arial" w:cs="Arial"/>
          <w:b/>
          <w:sz w:val="20"/>
          <w:szCs w:val="20"/>
        </w:rPr>
        <w:t>krep</w:t>
      </w:r>
      <w:r w:rsidRPr="00160A27">
        <w:rPr>
          <w:rFonts w:ascii="Arial" w:hAnsi="Arial" w:cs="Arial"/>
          <w:b/>
          <w:sz w:val="20"/>
          <w:szCs w:val="20"/>
        </w:rPr>
        <w:t>i</w:t>
      </w:r>
      <w:r w:rsidR="00D757EC" w:rsidRPr="00160A27">
        <w:rPr>
          <w:rFonts w:ascii="Arial" w:hAnsi="Arial" w:cs="Arial"/>
          <w:b/>
          <w:sz w:val="20"/>
          <w:szCs w:val="20"/>
        </w:rPr>
        <w:t xml:space="preserve"> </w:t>
      </w:r>
      <w:r w:rsidR="0082595D" w:rsidRPr="00160A27">
        <w:rPr>
          <w:rFonts w:ascii="Arial" w:hAnsi="Arial" w:cs="Arial"/>
          <w:b/>
          <w:sz w:val="20"/>
          <w:szCs w:val="20"/>
        </w:rPr>
        <w:t>MK</w:t>
      </w:r>
      <w:r w:rsidR="0024498B" w:rsidRPr="00160A27">
        <w:rPr>
          <w:rFonts w:ascii="Arial" w:hAnsi="Arial" w:cs="Arial"/>
          <w:b/>
          <w:sz w:val="20"/>
          <w:szCs w:val="20"/>
        </w:rPr>
        <w:t>:</w:t>
      </w:r>
    </w:p>
    <w:p w:rsidR="001B03E1" w:rsidRPr="00160A27" w:rsidRDefault="001B03E1" w:rsidP="001B03E1">
      <w:pPr>
        <w:pStyle w:val="Odstavekseznama"/>
        <w:numPr>
          <w:ilvl w:val="0"/>
          <w:numId w:val="48"/>
        </w:numPr>
        <w:spacing w:before="0" w:after="0" w:line="240" w:lineRule="auto"/>
        <w:rPr>
          <w:rFonts w:ascii="Arial" w:hAnsi="Arial" w:cs="Arial"/>
          <w:sz w:val="20"/>
          <w:szCs w:val="20"/>
        </w:rPr>
      </w:pPr>
      <w:r w:rsidRPr="00160A27">
        <w:rPr>
          <w:rFonts w:ascii="Arial" w:hAnsi="Arial" w:cs="Arial"/>
          <w:sz w:val="20"/>
          <w:szCs w:val="20"/>
        </w:rPr>
        <w:lastRenderedPageBreak/>
        <w:t>izpeljati strokovna usposabljanja strokovnih delavcev, ki izvajajo projekte in programe kulturno-umetnostne vzgoje za različne ciljne skupine</w:t>
      </w:r>
      <w:r w:rsidR="00534356" w:rsidRPr="00160A27">
        <w:rPr>
          <w:rFonts w:ascii="Arial" w:hAnsi="Arial" w:cs="Arial"/>
          <w:sz w:val="20"/>
          <w:szCs w:val="20"/>
        </w:rPr>
        <w:t xml:space="preserve"> za delo na področju kulture (založništvo, bralna kultura</w:t>
      </w:r>
      <w:r w:rsidR="00C34B2C" w:rsidRPr="00160A27">
        <w:rPr>
          <w:rFonts w:ascii="Arial" w:hAnsi="Arial" w:cs="Arial"/>
          <w:sz w:val="20"/>
          <w:szCs w:val="20"/>
        </w:rPr>
        <w:t>, mentorstvo</w:t>
      </w:r>
      <w:r w:rsidR="00534356" w:rsidRPr="00160A27">
        <w:rPr>
          <w:rFonts w:ascii="Arial" w:hAnsi="Arial" w:cs="Arial"/>
          <w:sz w:val="20"/>
          <w:szCs w:val="20"/>
        </w:rPr>
        <w:t xml:space="preserve"> idr.);</w:t>
      </w:r>
    </w:p>
    <w:p w:rsidR="001B03E1" w:rsidRPr="00160A27" w:rsidRDefault="001B03E1" w:rsidP="001B03E1">
      <w:pPr>
        <w:pStyle w:val="Odstavekseznama"/>
        <w:numPr>
          <w:ilvl w:val="0"/>
          <w:numId w:val="48"/>
        </w:numPr>
        <w:spacing w:before="0" w:after="0" w:line="240" w:lineRule="auto"/>
        <w:jc w:val="left"/>
        <w:rPr>
          <w:rFonts w:ascii="Arial" w:hAnsi="Arial" w:cs="Arial"/>
          <w:sz w:val="20"/>
          <w:szCs w:val="20"/>
        </w:rPr>
      </w:pPr>
      <w:r w:rsidRPr="00160A27">
        <w:rPr>
          <w:rFonts w:ascii="Arial" w:hAnsi="Arial" w:cs="Arial"/>
          <w:sz w:val="20"/>
          <w:szCs w:val="20"/>
        </w:rPr>
        <w:t>zagotoviti jezikovno izobraževanje odraslih v zvezi z jezikovnimi viri in tehnologijami;</w:t>
      </w:r>
      <w:r w:rsidRPr="00160A27">
        <w:rPr>
          <w:rFonts w:ascii="Arial" w:hAnsi="Arial" w:cs="Arial"/>
          <w:b/>
          <w:bCs/>
          <w:sz w:val="20"/>
          <w:szCs w:val="20"/>
        </w:rPr>
        <w:t xml:space="preserve"> </w:t>
      </w:r>
    </w:p>
    <w:p w:rsidR="001B03E1" w:rsidRPr="00160A27" w:rsidRDefault="001B03E1" w:rsidP="001B03E1">
      <w:pPr>
        <w:pStyle w:val="Odstavekseznama"/>
        <w:numPr>
          <w:ilvl w:val="0"/>
          <w:numId w:val="48"/>
        </w:numPr>
        <w:spacing w:before="0" w:after="0" w:line="240" w:lineRule="auto"/>
        <w:jc w:val="left"/>
        <w:rPr>
          <w:rFonts w:ascii="Arial" w:hAnsi="Arial" w:cs="Arial"/>
          <w:sz w:val="20"/>
          <w:szCs w:val="20"/>
        </w:rPr>
      </w:pPr>
      <w:r w:rsidRPr="00E53058">
        <w:rPr>
          <w:sz w:val="20"/>
          <w:szCs w:val="20"/>
        </w:rPr>
        <w:t>j</w:t>
      </w:r>
      <w:r w:rsidRPr="00160A27">
        <w:rPr>
          <w:rFonts w:ascii="Arial" w:hAnsi="Arial" w:cs="Arial"/>
          <w:sz w:val="20"/>
          <w:szCs w:val="20"/>
        </w:rPr>
        <w:t>ezikovno usposabljanje za dvig jezikovnih kompetenc;</w:t>
      </w:r>
    </w:p>
    <w:p w:rsidR="00534356" w:rsidRPr="00160A27" w:rsidRDefault="00534356" w:rsidP="00534356">
      <w:pPr>
        <w:pStyle w:val="Odstavekseznama"/>
        <w:numPr>
          <w:ilvl w:val="0"/>
          <w:numId w:val="48"/>
        </w:numPr>
        <w:spacing w:before="0" w:after="0" w:line="240" w:lineRule="auto"/>
        <w:rPr>
          <w:rFonts w:ascii="Arial" w:hAnsi="Arial" w:cs="Arial"/>
          <w:sz w:val="20"/>
          <w:szCs w:val="20"/>
        </w:rPr>
      </w:pPr>
      <w:r w:rsidRPr="00160A27">
        <w:rPr>
          <w:rFonts w:ascii="Arial" w:hAnsi="Arial" w:cs="Arial"/>
          <w:sz w:val="20"/>
          <w:szCs w:val="20"/>
        </w:rPr>
        <w:t>izpeljati strokovna usposabljanja</w:t>
      </w:r>
      <w:r w:rsidRPr="00160A27" w:rsidDel="00987A23">
        <w:rPr>
          <w:rFonts w:ascii="Arial" w:hAnsi="Arial" w:cs="Arial"/>
          <w:sz w:val="20"/>
          <w:szCs w:val="20"/>
        </w:rPr>
        <w:t xml:space="preserve"> </w:t>
      </w:r>
      <w:r w:rsidRPr="00160A27">
        <w:rPr>
          <w:rFonts w:ascii="Arial" w:hAnsi="Arial" w:cs="Arial"/>
          <w:sz w:val="20"/>
          <w:szCs w:val="20"/>
        </w:rPr>
        <w:t xml:space="preserve">za pridobitev dodatnega znanja </w:t>
      </w:r>
      <w:r w:rsidR="007E05F2" w:rsidRPr="00160A27">
        <w:rPr>
          <w:rFonts w:ascii="Arial" w:hAnsi="Arial" w:cs="Arial"/>
          <w:sz w:val="20"/>
          <w:szCs w:val="20"/>
        </w:rPr>
        <w:t xml:space="preserve">za ustvarjanje v kulturi </w:t>
      </w:r>
      <w:r w:rsidRPr="00160A27">
        <w:rPr>
          <w:rFonts w:ascii="Arial" w:hAnsi="Arial" w:cs="Arial"/>
          <w:sz w:val="20"/>
          <w:szCs w:val="20"/>
        </w:rPr>
        <w:t>za večanje zaposlitvenih možnosti;</w:t>
      </w:r>
      <w:r w:rsidR="00207542" w:rsidRPr="00160A27">
        <w:rPr>
          <w:rFonts w:ascii="Arial" w:hAnsi="Arial" w:cs="Arial"/>
          <w:sz w:val="20"/>
          <w:szCs w:val="20"/>
        </w:rPr>
        <w:t xml:space="preserve"> </w:t>
      </w:r>
    </w:p>
    <w:p w:rsidR="001B03E1" w:rsidRPr="00160A27" w:rsidRDefault="001B03E1" w:rsidP="001B03E1">
      <w:pPr>
        <w:pStyle w:val="Odstavekseznama"/>
        <w:numPr>
          <w:ilvl w:val="0"/>
          <w:numId w:val="48"/>
        </w:numPr>
        <w:spacing w:before="0" w:after="0" w:line="240" w:lineRule="auto"/>
        <w:rPr>
          <w:rFonts w:ascii="Arial" w:hAnsi="Arial" w:cs="Arial"/>
          <w:sz w:val="20"/>
          <w:szCs w:val="20"/>
        </w:rPr>
      </w:pPr>
      <w:r w:rsidRPr="00160A27">
        <w:rPr>
          <w:rFonts w:ascii="Arial" w:hAnsi="Arial" w:cs="Arial"/>
          <w:sz w:val="20"/>
          <w:szCs w:val="20"/>
        </w:rPr>
        <w:t>izpeljati aktivnosti za dvig socialnega vključevanja in povečanje aktivne participacije pripadnikov ranljivih družbenih skupin na področju kulture.</w:t>
      </w:r>
    </w:p>
    <w:p w:rsidR="0082595D" w:rsidRPr="00160A27" w:rsidRDefault="0082595D" w:rsidP="00F62BC5">
      <w:pPr>
        <w:spacing w:before="0" w:after="0" w:line="240" w:lineRule="auto"/>
        <w:ind w:left="425"/>
        <w:rPr>
          <w:rFonts w:ascii="Arial" w:hAnsi="Arial" w:cs="Arial"/>
          <w:sz w:val="20"/>
          <w:szCs w:val="20"/>
          <w:lang w:eastAsia="en-US"/>
        </w:rPr>
      </w:pPr>
    </w:p>
    <w:p w:rsidR="0082595D" w:rsidRPr="00160A27" w:rsidRDefault="002E7AF1" w:rsidP="002271B9">
      <w:pPr>
        <w:spacing w:before="0" w:after="0" w:line="240" w:lineRule="auto"/>
        <w:rPr>
          <w:rFonts w:ascii="Arial" w:hAnsi="Arial" w:cs="Arial"/>
          <w:b/>
          <w:sz w:val="20"/>
          <w:szCs w:val="20"/>
        </w:rPr>
      </w:pPr>
      <w:r w:rsidRPr="00160A27">
        <w:rPr>
          <w:rFonts w:ascii="Arial" w:hAnsi="Arial" w:cs="Arial"/>
          <w:b/>
          <w:sz w:val="20"/>
          <w:szCs w:val="20"/>
        </w:rPr>
        <w:t>U</w:t>
      </w:r>
      <w:r w:rsidR="00D757EC" w:rsidRPr="00160A27">
        <w:rPr>
          <w:rFonts w:ascii="Arial" w:hAnsi="Arial" w:cs="Arial"/>
          <w:b/>
          <w:sz w:val="20"/>
          <w:szCs w:val="20"/>
        </w:rPr>
        <w:t>krep</w:t>
      </w:r>
      <w:r w:rsidRPr="00160A27">
        <w:rPr>
          <w:rFonts w:ascii="Arial" w:hAnsi="Arial" w:cs="Arial"/>
          <w:b/>
          <w:sz w:val="20"/>
          <w:szCs w:val="20"/>
        </w:rPr>
        <w:t>i</w:t>
      </w:r>
      <w:r w:rsidR="00D757EC" w:rsidRPr="00160A27">
        <w:rPr>
          <w:rFonts w:ascii="Arial" w:hAnsi="Arial" w:cs="Arial"/>
          <w:b/>
          <w:sz w:val="20"/>
          <w:szCs w:val="20"/>
        </w:rPr>
        <w:t xml:space="preserve"> </w:t>
      </w:r>
      <w:r w:rsidR="0082595D" w:rsidRPr="00160A27">
        <w:rPr>
          <w:rFonts w:ascii="Arial" w:hAnsi="Arial" w:cs="Arial"/>
          <w:b/>
          <w:sz w:val="20"/>
          <w:szCs w:val="20"/>
        </w:rPr>
        <w:t>MKGP</w:t>
      </w:r>
      <w:r w:rsidR="0024498B" w:rsidRPr="00160A27">
        <w:rPr>
          <w:rFonts w:ascii="Arial" w:hAnsi="Arial" w:cs="Arial"/>
          <w:b/>
          <w:sz w:val="20"/>
          <w:szCs w:val="20"/>
        </w:rPr>
        <w:t>:</w:t>
      </w:r>
    </w:p>
    <w:p w:rsidR="00D757EC" w:rsidRPr="00160A27" w:rsidRDefault="00D757EC" w:rsidP="00003A68">
      <w:pPr>
        <w:pStyle w:val="Odstavekseznama"/>
        <w:numPr>
          <w:ilvl w:val="0"/>
          <w:numId w:val="49"/>
        </w:numPr>
        <w:spacing w:before="0" w:after="0" w:line="240" w:lineRule="auto"/>
        <w:rPr>
          <w:rFonts w:ascii="Arial" w:hAnsi="Arial" w:cs="Arial"/>
          <w:sz w:val="20"/>
          <w:szCs w:val="20"/>
        </w:rPr>
      </w:pPr>
      <w:r w:rsidRPr="00160A27">
        <w:rPr>
          <w:rFonts w:ascii="Arial" w:hAnsi="Arial" w:cs="Arial"/>
          <w:sz w:val="20"/>
          <w:szCs w:val="20"/>
        </w:rPr>
        <w:t>izpeljati svetovanje, izobraževanje in usposabljanje lastnikov gozdov;</w:t>
      </w:r>
    </w:p>
    <w:p w:rsidR="00D757EC" w:rsidRPr="00160A27" w:rsidRDefault="00D757EC" w:rsidP="00003A68">
      <w:pPr>
        <w:pStyle w:val="Odstavekseznama"/>
        <w:numPr>
          <w:ilvl w:val="0"/>
          <w:numId w:val="49"/>
        </w:numPr>
        <w:spacing w:before="0" w:after="0" w:line="240" w:lineRule="auto"/>
        <w:rPr>
          <w:rFonts w:ascii="Arial" w:hAnsi="Arial" w:cs="Arial"/>
          <w:sz w:val="20"/>
          <w:szCs w:val="20"/>
        </w:rPr>
      </w:pPr>
      <w:r w:rsidRPr="00160A27">
        <w:rPr>
          <w:rFonts w:ascii="Arial" w:hAnsi="Arial" w:cs="Arial"/>
          <w:sz w:val="20"/>
          <w:szCs w:val="20"/>
        </w:rPr>
        <w:t>izpeljati svetovanje, izobraževanje in usposabljanje kmetov;</w:t>
      </w:r>
    </w:p>
    <w:p w:rsidR="00D757EC" w:rsidRPr="00160A27" w:rsidRDefault="00D757EC" w:rsidP="00003A68">
      <w:pPr>
        <w:pStyle w:val="Odstavekseznama"/>
        <w:numPr>
          <w:ilvl w:val="0"/>
          <w:numId w:val="49"/>
        </w:numPr>
        <w:spacing w:before="0" w:after="0" w:line="240" w:lineRule="auto"/>
        <w:rPr>
          <w:rFonts w:ascii="Arial" w:hAnsi="Arial" w:cs="Arial"/>
          <w:sz w:val="20"/>
          <w:szCs w:val="20"/>
        </w:rPr>
      </w:pPr>
      <w:r w:rsidRPr="00160A27">
        <w:rPr>
          <w:rFonts w:ascii="Arial" w:hAnsi="Arial" w:cs="Arial"/>
          <w:sz w:val="20"/>
          <w:szCs w:val="20"/>
        </w:rPr>
        <w:t>izpeljati programe usposabljanja v kmetijstvu, gozdarstvu in živilstvu, ki jih izvajajo nepridobitne in nevladne organizacije;</w:t>
      </w:r>
    </w:p>
    <w:p w:rsidR="00D757EC" w:rsidRPr="00160A27" w:rsidRDefault="00D757EC" w:rsidP="00003A68">
      <w:pPr>
        <w:pStyle w:val="Odstavekseznama"/>
        <w:numPr>
          <w:ilvl w:val="0"/>
          <w:numId w:val="49"/>
        </w:numPr>
        <w:spacing w:before="0" w:after="0" w:line="240" w:lineRule="auto"/>
        <w:rPr>
          <w:rFonts w:ascii="Arial" w:hAnsi="Arial" w:cs="Arial"/>
          <w:sz w:val="20"/>
          <w:szCs w:val="20"/>
        </w:rPr>
      </w:pPr>
      <w:r w:rsidRPr="00160A27">
        <w:rPr>
          <w:rFonts w:ascii="Arial" w:hAnsi="Arial" w:cs="Arial"/>
          <w:sz w:val="20"/>
          <w:szCs w:val="20"/>
        </w:rPr>
        <w:t xml:space="preserve">izpeljati usposabljanje na področju čebelarjenja; </w:t>
      </w:r>
    </w:p>
    <w:p w:rsidR="00D757EC" w:rsidRPr="00160A27" w:rsidRDefault="00D757EC" w:rsidP="00003A68">
      <w:pPr>
        <w:pStyle w:val="Odstavekseznama"/>
        <w:numPr>
          <w:ilvl w:val="0"/>
          <w:numId w:val="49"/>
        </w:numPr>
        <w:spacing w:before="0" w:after="0" w:line="240" w:lineRule="auto"/>
        <w:rPr>
          <w:rFonts w:ascii="Arial" w:hAnsi="Arial" w:cs="Arial"/>
          <w:sz w:val="20"/>
          <w:szCs w:val="20"/>
        </w:rPr>
      </w:pPr>
      <w:r w:rsidRPr="00160A27">
        <w:rPr>
          <w:rFonts w:ascii="Arial" w:hAnsi="Arial" w:cs="Arial"/>
          <w:sz w:val="20"/>
          <w:szCs w:val="20"/>
        </w:rPr>
        <w:t>izpeljati usposabljanje za namen izvajanja prenosa znanja in dejavnosti informiranja (ukrep je del Programa razvoja podeželja).</w:t>
      </w:r>
    </w:p>
    <w:p w:rsidR="0082595D" w:rsidRPr="00160A27" w:rsidRDefault="0082595D" w:rsidP="00F62BC5">
      <w:pPr>
        <w:spacing w:before="0" w:after="0" w:line="240" w:lineRule="auto"/>
        <w:ind w:left="425"/>
        <w:rPr>
          <w:rFonts w:ascii="Arial" w:hAnsi="Arial" w:cs="Arial"/>
          <w:sz w:val="20"/>
          <w:szCs w:val="20"/>
          <w:lang w:eastAsia="en-US"/>
        </w:rPr>
      </w:pPr>
    </w:p>
    <w:p w:rsidR="0082595D" w:rsidRPr="00160A27" w:rsidRDefault="002E7AF1" w:rsidP="002271B9">
      <w:pPr>
        <w:spacing w:before="0" w:after="0" w:line="240" w:lineRule="auto"/>
        <w:rPr>
          <w:rFonts w:ascii="Arial" w:hAnsi="Arial" w:cs="Arial"/>
          <w:b/>
          <w:sz w:val="20"/>
          <w:szCs w:val="20"/>
        </w:rPr>
      </w:pPr>
      <w:r w:rsidRPr="00160A27">
        <w:rPr>
          <w:rFonts w:ascii="Arial" w:hAnsi="Arial" w:cs="Arial"/>
          <w:b/>
          <w:sz w:val="20"/>
          <w:szCs w:val="20"/>
        </w:rPr>
        <w:t>U</w:t>
      </w:r>
      <w:r w:rsidR="00D757EC" w:rsidRPr="00160A27">
        <w:rPr>
          <w:rFonts w:ascii="Arial" w:hAnsi="Arial" w:cs="Arial"/>
          <w:b/>
          <w:sz w:val="20"/>
          <w:szCs w:val="20"/>
        </w:rPr>
        <w:t>krep</w:t>
      </w:r>
      <w:r w:rsidRPr="00160A27">
        <w:rPr>
          <w:rFonts w:ascii="Arial" w:hAnsi="Arial" w:cs="Arial"/>
          <w:b/>
          <w:sz w:val="20"/>
          <w:szCs w:val="20"/>
        </w:rPr>
        <w:t>i</w:t>
      </w:r>
      <w:r w:rsidR="00D757EC" w:rsidRPr="00160A27">
        <w:rPr>
          <w:rFonts w:ascii="Arial" w:hAnsi="Arial" w:cs="Arial"/>
          <w:b/>
          <w:sz w:val="20"/>
          <w:szCs w:val="20"/>
        </w:rPr>
        <w:t xml:space="preserve"> M</w:t>
      </w:r>
      <w:r w:rsidR="0082595D" w:rsidRPr="00160A27">
        <w:rPr>
          <w:rFonts w:ascii="Arial" w:hAnsi="Arial" w:cs="Arial"/>
          <w:b/>
          <w:sz w:val="20"/>
          <w:szCs w:val="20"/>
        </w:rPr>
        <w:t>P</w:t>
      </w:r>
      <w:r w:rsidR="0024498B" w:rsidRPr="00160A27">
        <w:rPr>
          <w:rFonts w:ascii="Arial" w:hAnsi="Arial" w:cs="Arial"/>
          <w:b/>
          <w:sz w:val="20"/>
          <w:szCs w:val="20"/>
        </w:rPr>
        <w:t>:</w:t>
      </w:r>
    </w:p>
    <w:p w:rsidR="00D757EC" w:rsidRPr="00160A27" w:rsidRDefault="00D757EC" w:rsidP="00003A68">
      <w:pPr>
        <w:pStyle w:val="Odstavekseznama"/>
        <w:numPr>
          <w:ilvl w:val="0"/>
          <w:numId w:val="50"/>
        </w:numPr>
        <w:spacing w:before="0" w:after="0" w:line="240" w:lineRule="auto"/>
        <w:rPr>
          <w:rFonts w:ascii="Arial" w:hAnsi="Arial" w:cs="Arial"/>
          <w:sz w:val="20"/>
          <w:szCs w:val="20"/>
        </w:rPr>
      </w:pPr>
      <w:r w:rsidRPr="00160A27">
        <w:rPr>
          <w:rFonts w:ascii="Arial" w:hAnsi="Arial" w:cs="Arial"/>
          <w:sz w:val="20"/>
          <w:szCs w:val="20"/>
        </w:rPr>
        <w:t xml:space="preserve">izpeljati </w:t>
      </w:r>
      <w:r w:rsidR="003E5A12" w:rsidRPr="00160A27">
        <w:rPr>
          <w:rFonts w:ascii="Arial" w:hAnsi="Arial" w:cs="Arial"/>
          <w:sz w:val="20"/>
          <w:szCs w:val="20"/>
        </w:rPr>
        <w:t>in vzpostaviti</w:t>
      </w:r>
      <w:r w:rsidR="00207542" w:rsidRPr="00160A27">
        <w:rPr>
          <w:rFonts w:ascii="Arial" w:hAnsi="Arial" w:cs="Arial"/>
          <w:sz w:val="20"/>
          <w:szCs w:val="20"/>
        </w:rPr>
        <w:t xml:space="preserve"> </w:t>
      </w:r>
      <w:r w:rsidRPr="00160A27">
        <w:rPr>
          <w:rFonts w:ascii="Arial" w:hAnsi="Arial" w:cs="Arial"/>
          <w:sz w:val="20"/>
          <w:szCs w:val="20"/>
        </w:rPr>
        <w:t>dejavnosti Akademije za strokovno izobraževanje in usposabljanje zaposlenih v Upravi RS za izvrševanje kazenskih sankcij;</w:t>
      </w:r>
    </w:p>
    <w:p w:rsidR="003E5A12" w:rsidRPr="00160A27" w:rsidRDefault="003E5A12" w:rsidP="003E5A12">
      <w:pPr>
        <w:pStyle w:val="Odstavekseznama"/>
        <w:numPr>
          <w:ilvl w:val="0"/>
          <w:numId w:val="50"/>
        </w:numPr>
        <w:spacing w:before="0" w:after="0" w:line="240" w:lineRule="auto"/>
        <w:rPr>
          <w:rFonts w:ascii="Arial" w:hAnsi="Arial" w:cs="Arial"/>
          <w:sz w:val="20"/>
          <w:szCs w:val="20"/>
        </w:rPr>
      </w:pPr>
      <w:r w:rsidRPr="00160A27">
        <w:rPr>
          <w:rFonts w:ascii="Arial" w:hAnsi="Arial" w:cs="Arial"/>
          <w:sz w:val="20"/>
          <w:szCs w:val="20"/>
        </w:rPr>
        <w:t>izpeljati aktivnosti za dvig socialnega vključevanja in razvoja delovnih kompetenc za zaprte osebe;</w:t>
      </w:r>
    </w:p>
    <w:p w:rsidR="00D757EC" w:rsidRPr="00160A27" w:rsidRDefault="00D757EC" w:rsidP="00003A68">
      <w:pPr>
        <w:pStyle w:val="Odstavekseznama"/>
        <w:numPr>
          <w:ilvl w:val="0"/>
          <w:numId w:val="50"/>
        </w:numPr>
        <w:spacing w:before="0" w:after="0" w:line="240" w:lineRule="auto"/>
        <w:rPr>
          <w:rFonts w:ascii="Arial" w:hAnsi="Arial" w:cs="Arial"/>
          <w:sz w:val="20"/>
          <w:szCs w:val="20"/>
        </w:rPr>
      </w:pPr>
      <w:r w:rsidRPr="00160A27">
        <w:rPr>
          <w:rFonts w:ascii="Arial" w:hAnsi="Arial" w:cs="Arial"/>
          <w:sz w:val="20"/>
          <w:szCs w:val="20"/>
        </w:rPr>
        <w:t xml:space="preserve">razviti in izpeljati dolgoročni programa izobraževanja zaposlenih v pravosodnih organih za razvoj kariere v pravosodju, zlasti za skupino zaposlenih za krepitev kompetenc VŽU in za delo z ranljivi skupinami prebivalcev (npr. sodniki, tožilci, pravosodno osebje, zaporniško osebje, </w:t>
      </w:r>
      <w:r w:rsidR="00D828FB" w:rsidRPr="00160A27">
        <w:rPr>
          <w:rFonts w:ascii="Arial" w:hAnsi="Arial" w:cs="Arial"/>
          <w:sz w:val="20"/>
          <w:szCs w:val="20"/>
        </w:rPr>
        <w:t xml:space="preserve">probacijski uslužbenci, </w:t>
      </w:r>
      <w:r w:rsidRPr="00160A27">
        <w:rPr>
          <w:rFonts w:ascii="Arial" w:hAnsi="Arial" w:cs="Arial"/>
          <w:sz w:val="20"/>
          <w:szCs w:val="20"/>
        </w:rPr>
        <w:t>državni odvetniki ipd.).</w:t>
      </w:r>
    </w:p>
    <w:p w:rsidR="0082595D" w:rsidRPr="00160A27" w:rsidRDefault="0082595D" w:rsidP="00F62BC5">
      <w:pPr>
        <w:spacing w:before="0" w:after="0" w:line="240" w:lineRule="auto"/>
        <w:ind w:left="425"/>
        <w:rPr>
          <w:rFonts w:ascii="Arial" w:hAnsi="Arial" w:cs="Arial"/>
          <w:sz w:val="20"/>
          <w:szCs w:val="20"/>
          <w:lang w:eastAsia="en-US"/>
        </w:rPr>
      </w:pPr>
    </w:p>
    <w:p w:rsidR="0082595D" w:rsidRPr="00160A27" w:rsidRDefault="00F6119C" w:rsidP="002271B9">
      <w:pPr>
        <w:spacing w:before="0" w:after="0" w:line="240" w:lineRule="auto"/>
        <w:rPr>
          <w:rFonts w:ascii="Arial" w:hAnsi="Arial" w:cs="Arial"/>
          <w:b/>
          <w:sz w:val="20"/>
          <w:szCs w:val="20"/>
        </w:rPr>
      </w:pPr>
      <w:r w:rsidRPr="00160A27">
        <w:rPr>
          <w:rFonts w:ascii="Arial" w:hAnsi="Arial" w:cs="Arial"/>
          <w:b/>
          <w:sz w:val="20"/>
          <w:szCs w:val="20"/>
        </w:rPr>
        <w:t>U</w:t>
      </w:r>
      <w:r w:rsidR="00D757EC" w:rsidRPr="00160A27">
        <w:rPr>
          <w:rFonts w:ascii="Arial" w:hAnsi="Arial" w:cs="Arial"/>
          <w:b/>
          <w:sz w:val="20"/>
          <w:szCs w:val="20"/>
        </w:rPr>
        <w:t>krep</w:t>
      </w:r>
      <w:r w:rsidRPr="00160A27">
        <w:rPr>
          <w:rFonts w:ascii="Arial" w:hAnsi="Arial" w:cs="Arial"/>
          <w:b/>
          <w:sz w:val="20"/>
          <w:szCs w:val="20"/>
        </w:rPr>
        <w:t>i</w:t>
      </w:r>
      <w:r w:rsidR="00D757EC" w:rsidRPr="00160A27">
        <w:rPr>
          <w:rFonts w:ascii="Arial" w:hAnsi="Arial" w:cs="Arial"/>
          <w:b/>
          <w:sz w:val="20"/>
          <w:szCs w:val="20"/>
        </w:rPr>
        <w:t xml:space="preserve"> M</w:t>
      </w:r>
      <w:r w:rsidR="0082595D" w:rsidRPr="00160A27">
        <w:rPr>
          <w:rFonts w:ascii="Arial" w:hAnsi="Arial" w:cs="Arial"/>
          <w:b/>
          <w:sz w:val="20"/>
          <w:szCs w:val="20"/>
        </w:rPr>
        <w:t>GRT</w:t>
      </w:r>
      <w:r w:rsidR="00301FAE" w:rsidRPr="00160A27">
        <w:rPr>
          <w:rFonts w:ascii="Arial" w:hAnsi="Arial" w:cs="Arial"/>
          <w:b/>
          <w:sz w:val="20"/>
          <w:szCs w:val="20"/>
        </w:rPr>
        <w:t>:</w:t>
      </w:r>
    </w:p>
    <w:p w:rsidR="006919E7" w:rsidRPr="00160A27" w:rsidRDefault="00D757EC" w:rsidP="00003A68">
      <w:pPr>
        <w:pStyle w:val="Odstavekseznama"/>
        <w:numPr>
          <w:ilvl w:val="0"/>
          <w:numId w:val="51"/>
        </w:numPr>
        <w:spacing w:before="0" w:after="0" w:line="240" w:lineRule="auto"/>
        <w:rPr>
          <w:rFonts w:ascii="Arial" w:hAnsi="Arial" w:cs="Arial"/>
          <w:sz w:val="20"/>
          <w:szCs w:val="20"/>
        </w:rPr>
      </w:pPr>
      <w:r w:rsidRPr="00160A27">
        <w:rPr>
          <w:rFonts w:ascii="Arial" w:hAnsi="Arial" w:cs="Arial"/>
          <w:sz w:val="20"/>
          <w:szCs w:val="20"/>
        </w:rPr>
        <w:t>razviti programe na področju digitalizacije za digitalno transformacijo podjetij za dvig kakovosti delovnih mest;</w:t>
      </w:r>
    </w:p>
    <w:p w:rsidR="00D757EC" w:rsidRPr="00160A27" w:rsidRDefault="006919E7" w:rsidP="00003A68">
      <w:pPr>
        <w:pStyle w:val="Odstavekseznama"/>
        <w:numPr>
          <w:ilvl w:val="0"/>
          <w:numId w:val="51"/>
        </w:numPr>
        <w:spacing w:before="0" w:after="0" w:line="240" w:lineRule="auto"/>
        <w:rPr>
          <w:rFonts w:ascii="Arial" w:hAnsi="Arial" w:cs="Arial"/>
          <w:sz w:val="20"/>
          <w:szCs w:val="20"/>
        </w:rPr>
      </w:pPr>
      <w:r w:rsidRPr="00160A27">
        <w:rPr>
          <w:rFonts w:ascii="Arial" w:hAnsi="Arial" w:cs="Arial"/>
          <w:sz w:val="20"/>
          <w:szCs w:val="20"/>
        </w:rPr>
        <w:t>vzpostaviti Digitalno stičišče Slovenije (DIHS) kot mostu med delodajalci in delojemalci na področju sprotnega izboljševanja digitalnih spretnosti zaposlenih.</w:t>
      </w:r>
    </w:p>
    <w:p w:rsidR="00D757EC" w:rsidRPr="00160A27" w:rsidRDefault="00D757EC" w:rsidP="00003A68">
      <w:pPr>
        <w:pStyle w:val="Odstavekseznama"/>
        <w:numPr>
          <w:ilvl w:val="0"/>
          <w:numId w:val="51"/>
        </w:numPr>
        <w:spacing w:before="0" w:after="0" w:line="240" w:lineRule="auto"/>
        <w:rPr>
          <w:rFonts w:ascii="Arial" w:hAnsi="Arial" w:cs="Arial"/>
          <w:sz w:val="20"/>
          <w:szCs w:val="20"/>
        </w:rPr>
      </w:pPr>
      <w:r w:rsidRPr="00160A27">
        <w:rPr>
          <w:rFonts w:ascii="Arial" w:hAnsi="Arial" w:cs="Arial"/>
          <w:sz w:val="20"/>
          <w:szCs w:val="20"/>
        </w:rPr>
        <w:t>izpeljati usposabljanja zaposlenih za dvig spretnosti na področju digitalizacije za digitalno transformacijo podjetij in dvig kakovosti delovnih mest</w:t>
      </w:r>
      <w:r w:rsidR="0024498B" w:rsidRPr="00160A27">
        <w:rPr>
          <w:rFonts w:ascii="Arial" w:hAnsi="Arial" w:cs="Arial"/>
          <w:sz w:val="20"/>
          <w:szCs w:val="20"/>
        </w:rPr>
        <w:t>.</w:t>
      </w:r>
    </w:p>
    <w:p w:rsidR="0024498B" w:rsidRPr="00160A27" w:rsidRDefault="0024498B" w:rsidP="00F62BC5">
      <w:pPr>
        <w:spacing w:before="0" w:after="0" w:line="240" w:lineRule="auto"/>
        <w:ind w:left="425"/>
        <w:rPr>
          <w:rFonts w:ascii="Arial" w:hAnsi="Arial" w:cs="Arial"/>
          <w:sz w:val="20"/>
          <w:szCs w:val="20"/>
        </w:rPr>
      </w:pPr>
    </w:p>
    <w:p w:rsidR="0082595D" w:rsidRPr="00160A27" w:rsidRDefault="000937B6" w:rsidP="002271B9">
      <w:pPr>
        <w:spacing w:before="0" w:after="0" w:line="240" w:lineRule="auto"/>
        <w:rPr>
          <w:rFonts w:ascii="Arial" w:hAnsi="Arial" w:cs="Arial"/>
          <w:b/>
          <w:color w:val="2E74B5" w:themeColor="accent1" w:themeShade="BF"/>
          <w:sz w:val="20"/>
          <w:szCs w:val="20"/>
        </w:rPr>
      </w:pPr>
      <w:r w:rsidRPr="00160A27">
        <w:rPr>
          <w:rFonts w:ascii="Arial" w:hAnsi="Arial" w:cs="Arial"/>
          <w:b/>
          <w:sz w:val="20"/>
          <w:szCs w:val="20"/>
        </w:rPr>
        <w:t>U</w:t>
      </w:r>
      <w:r w:rsidR="00D757EC" w:rsidRPr="00160A27">
        <w:rPr>
          <w:rFonts w:ascii="Arial" w:hAnsi="Arial" w:cs="Arial"/>
          <w:b/>
          <w:sz w:val="20"/>
          <w:szCs w:val="20"/>
        </w:rPr>
        <w:t>krep</w:t>
      </w:r>
      <w:r w:rsidRPr="00160A27">
        <w:rPr>
          <w:rFonts w:ascii="Arial" w:hAnsi="Arial" w:cs="Arial"/>
          <w:b/>
          <w:sz w:val="20"/>
          <w:szCs w:val="20"/>
        </w:rPr>
        <w:t>i</w:t>
      </w:r>
      <w:r w:rsidR="00D757EC" w:rsidRPr="00160A27">
        <w:rPr>
          <w:rFonts w:ascii="Arial" w:hAnsi="Arial" w:cs="Arial"/>
          <w:b/>
          <w:sz w:val="20"/>
          <w:szCs w:val="20"/>
        </w:rPr>
        <w:t xml:space="preserve"> </w:t>
      </w:r>
      <w:r w:rsidR="0082595D" w:rsidRPr="00160A27">
        <w:rPr>
          <w:rFonts w:ascii="Arial" w:hAnsi="Arial" w:cs="Arial"/>
          <w:b/>
          <w:sz w:val="20"/>
          <w:szCs w:val="20"/>
        </w:rPr>
        <w:t>MJU</w:t>
      </w:r>
      <w:r w:rsidR="00301FAE" w:rsidRPr="00160A27">
        <w:rPr>
          <w:rFonts w:ascii="Arial" w:hAnsi="Arial" w:cs="Arial"/>
          <w:b/>
          <w:sz w:val="20"/>
          <w:szCs w:val="20"/>
        </w:rPr>
        <w:t>:</w:t>
      </w:r>
    </w:p>
    <w:p w:rsidR="0080759A" w:rsidRPr="00160A27" w:rsidRDefault="0080759A" w:rsidP="0080759A">
      <w:pPr>
        <w:pStyle w:val="Odstavekseznama"/>
        <w:numPr>
          <w:ilvl w:val="0"/>
          <w:numId w:val="52"/>
        </w:numPr>
        <w:spacing w:before="0" w:after="0" w:line="240" w:lineRule="auto"/>
        <w:rPr>
          <w:rFonts w:ascii="Arial" w:hAnsi="Arial" w:cs="Arial"/>
          <w:sz w:val="20"/>
          <w:szCs w:val="20"/>
        </w:rPr>
      </w:pPr>
      <w:r w:rsidRPr="00160A27">
        <w:rPr>
          <w:rFonts w:ascii="Arial" w:hAnsi="Arial" w:cs="Arial"/>
          <w:sz w:val="20"/>
          <w:szCs w:val="20"/>
        </w:rPr>
        <w:t>razvoj in izvedba horizonta</w:t>
      </w:r>
      <w:r w:rsidR="00C3276D" w:rsidRPr="00160A27">
        <w:rPr>
          <w:rFonts w:ascii="Arial" w:hAnsi="Arial" w:cs="Arial"/>
          <w:sz w:val="20"/>
          <w:szCs w:val="20"/>
        </w:rPr>
        <w:t>l</w:t>
      </w:r>
      <w:r w:rsidRPr="00160A27">
        <w:rPr>
          <w:rFonts w:ascii="Arial" w:hAnsi="Arial" w:cs="Arial"/>
          <w:sz w:val="20"/>
          <w:szCs w:val="20"/>
        </w:rPr>
        <w:t xml:space="preserve">nih programov usposabljanja za javne uslužbence na področjih: zakonodaja, integriteta, kadrovanje, vodenje in upravljanje, digitalna pismenost, upravljanje podatkov, usposabljanje izvajalcev, komunikacija, ipd.; </w:t>
      </w:r>
    </w:p>
    <w:p w:rsidR="0080759A" w:rsidRPr="00160A27" w:rsidRDefault="0080759A" w:rsidP="0080759A">
      <w:pPr>
        <w:pStyle w:val="Odstavekseznama"/>
        <w:numPr>
          <w:ilvl w:val="0"/>
          <w:numId w:val="52"/>
        </w:numPr>
        <w:spacing w:before="0" w:after="0" w:line="240" w:lineRule="auto"/>
        <w:rPr>
          <w:rFonts w:ascii="Arial" w:hAnsi="Arial" w:cs="Arial"/>
          <w:sz w:val="20"/>
          <w:szCs w:val="20"/>
        </w:rPr>
      </w:pPr>
      <w:r w:rsidRPr="00160A27">
        <w:rPr>
          <w:rFonts w:ascii="Arial" w:hAnsi="Arial" w:cs="Arial"/>
          <w:sz w:val="20"/>
          <w:szCs w:val="20"/>
        </w:rPr>
        <w:t>izvedba strokovnih izpitov: na področjih: upravni postopek, varnost in zdravje pri delu, prekrškovni postopek in inšpekcijski postopek.</w:t>
      </w:r>
    </w:p>
    <w:p w:rsidR="0082595D" w:rsidRPr="00160A27" w:rsidRDefault="0082595D" w:rsidP="0098536D">
      <w:pPr>
        <w:pStyle w:val="Odstavekseznama"/>
        <w:spacing w:before="0" w:after="0" w:line="240" w:lineRule="auto"/>
        <w:ind w:left="360"/>
        <w:rPr>
          <w:rFonts w:ascii="Arial" w:hAnsi="Arial" w:cs="Arial"/>
          <w:sz w:val="20"/>
          <w:szCs w:val="20"/>
        </w:rPr>
      </w:pPr>
    </w:p>
    <w:p w:rsidR="0082595D" w:rsidRPr="00160A27" w:rsidRDefault="000937B6" w:rsidP="002271B9">
      <w:pPr>
        <w:spacing w:before="0" w:after="0" w:line="240" w:lineRule="auto"/>
        <w:rPr>
          <w:rFonts w:ascii="Arial" w:hAnsi="Arial" w:cs="Arial"/>
          <w:b/>
          <w:sz w:val="20"/>
          <w:szCs w:val="20"/>
        </w:rPr>
      </w:pPr>
      <w:r w:rsidRPr="00160A27">
        <w:rPr>
          <w:rFonts w:ascii="Arial" w:hAnsi="Arial" w:cs="Arial"/>
          <w:b/>
          <w:sz w:val="20"/>
          <w:szCs w:val="20"/>
        </w:rPr>
        <w:t>U</w:t>
      </w:r>
      <w:r w:rsidR="00D757EC" w:rsidRPr="00160A27">
        <w:rPr>
          <w:rFonts w:ascii="Arial" w:hAnsi="Arial" w:cs="Arial"/>
          <w:b/>
          <w:sz w:val="20"/>
          <w:szCs w:val="20"/>
        </w:rPr>
        <w:t>krep</w:t>
      </w:r>
      <w:r w:rsidRPr="00160A27">
        <w:rPr>
          <w:rFonts w:ascii="Arial" w:hAnsi="Arial" w:cs="Arial"/>
          <w:b/>
          <w:sz w:val="20"/>
          <w:szCs w:val="20"/>
        </w:rPr>
        <w:t>i</w:t>
      </w:r>
      <w:r w:rsidR="00D757EC" w:rsidRPr="00160A27">
        <w:rPr>
          <w:rFonts w:ascii="Arial" w:hAnsi="Arial" w:cs="Arial"/>
          <w:b/>
          <w:sz w:val="20"/>
          <w:szCs w:val="20"/>
        </w:rPr>
        <w:t xml:space="preserve"> </w:t>
      </w:r>
      <w:r w:rsidR="0082595D" w:rsidRPr="00160A27">
        <w:rPr>
          <w:rFonts w:ascii="Arial" w:hAnsi="Arial" w:cs="Arial"/>
          <w:b/>
          <w:sz w:val="20"/>
          <w:szCs w:val="20"/>
        </w:rPr>
        <w:t>MORS</w:t>
      </w:r>
      <w:r w:rsidR="00301FAE" w:rsidRPr="00160A27">
        <w:rPr>
          <w:rFonts w:ascii="Arial" w:hAnsi="Arial" w:cs="Arial"/>
          <w:b/>
          <w:sz w:val="20"/>
          <w:szCs w:val="20"/>
        </w:rPr>
        <w:t>:</w:t>
      </w:r>
    </w:p>
    <w:p w:rsidR="006919E7" w:rsidRPr="00160A27" w:rsidRDefault="006919E7" w:rsidP="00003A68">
      <w:pPr>
        <w:pStyle w:val="Odstavekseznama"/>
        <w:numPr>
          <w:ilvl w:val="0"/>
          <w:numId w:val="53"/>
        </w:numPr>
        <w:spacing w:before="0" w:after="0" w:line="240" w:lineRule="auto"/>
        <w:rPr>
          <w:rFonts w:ascii="Arial" w:hAnsi="Arial" w:cs="Arial"/>
          <w:sz w:val="20"/>
          <w:szCs w:val="20"/>
        </w:rPr>
      </w:pPr>
      <w:r w:rsidRPr="00160A27">
        <w:rPr>
          <w:rFonts w:ascii="Arial" w:hAnsi="Arial" w:cs="Arial"/>
          <w:sz w:val="20"/>
          <w:szCs w:val="20"/>
        </w:rPr>
        <w:t>razviti in izpeljati programe usposabljanja v sistemu varstva pred naravnimi in drugimi nesrečami,</w:t>
      </w:r>
    </w:p>
    <w:p w:rsidR="00233B0F" w:rsidRPr="00160A27" w:rsidRDefault="006919E7" w:rsidP="00003A68">
      <w:pPr>
        <w:pStyle w:val="Odstavekseznama"/>
        <w:numPr>
          <w:ilvl w:val="0"/>
          <w:numId w:val="53"/>
        </w:numPr>
        <w:spacing w:before="0" w:after="0" w:line="240" w:lineRule="auto"/>
        <w:rPr>
          <w:rFonts w:ascii="Arial" w:hAnsi="Arial" w:cs="Arial"/>
          <w:sz w:val="20"/>
          <w:szCs w:val="20"/>
        </w:rPr>
      </w:pPr>
      <w:r w:rsidRPr="00160A27">
        <w:rPr>
          <w:rFonts w:ascii="Arial" w:hAnsi="Arial" w:cs="Arial"/>
          <w:sz w:val="20"/>
          <w:szCs w:val="20"/>
        </w:rPr>
        <w:t>usposobiti strokovne delavce v sistemu varstva pred naravnimi in drugimi nesrečami.</w:t>
      </w:r>
    </w:p>
    <w:p w:rsidR="00233B0F" w:rsidRPr="00160A27" w:rsidRDefault="00233B0F" w:rsidP="00F62BC5">
      <w:pPr>
        <w:spacing w:before="0" w:after="0" w:line="240" w:lineRule="auto"/>
        <w:ind w:left="425"/>
        <w:rPr>
          <w:rFonts w:ascii="Arial" w:hAnsi="Arial" w:cs="Arial"/>
          <w:b/>
          <w:sz w:val="20"/>
          <w:szCs w:val="20"/>
        </w:rPr>
      </w:pPr>
    </w:p>
    <w:p w:rsidR="0082595D" w:rsidRPr="00160A27" w:rsidRDefault="00233B0F" w:rsidP="002271B9">
      <w:pPr>
        <w:spacing w:before="0" w:after="0" w:line="240" w:lineRule="auto"/>
        <w:rPr>
          <w:rFonts w:ascii="Arial" w:hAnsi="Arial" w:cs="Arial"/>
          <w:b/>
          <w:sz w:val="20"/>
          <w:szCs w:val="20"/>
        </w:rPr>
      </w:pPr>
      <w:r w:rsidRPr="00160A27">
        <w:rPr>
          <w:rFonts w:ascii="Arial" w:hAnsi="Arial" w:cs="Arial"/>
          <w:b/>
          <w:sz w:val="20"/>
          <w:szCs w:val="20"/>
        </w:rPr>
        <w:t>Kazalnika tretjega prednostnega področja</w:t>
      </w:r>
      <w:r w:rsidR="001C3F39" w:rsidRPr="00160A27">
        <w:rPr>
          <w:rFonts w:ascii="Arial" w:hAnsi="Arial" w:cs="Arial"/>
          <w:b/>
          <w:sz w:val="20"/>
          <w:szCs w:val="20"/>
        </w:rPr>
        <w:t>:</w:t>
      </w:r>
    </w:p>
    <w:p w:rsidR="003041DE" w:rsidRPr="00160A27" w:rsidRDefault="003041DE" w:rsidP="00F62BC5">
      <w:pPr>
        <w:spacing w:before="0" w:after="0" w:line="240" w:lineRule="auto"/>
        <w:ind w:left="425"/>
        <w:rPr>
          <w:rFonts w:ascii="Arial" w:hAnsi="Arial" w:cs="Arial"/>
          <w:b/>
          <w:sz w:val="20"/>
          <w:szCs w:val="20"/>
        </w:rPr>
      </w:pPr>
    </w:p>
    <w:p w:rsidR="00AB0935" w:rsidRPr="00160A27" w:rsidRDefault="00036F85" w:rsidP="002E2167">
      <w:pPr>
        <w:pStyle w:val="Odstavekseznama"/>
        <w:numPr>
          <w:ilvl w:val="0"/>
          <w:numId w:val="32"/>
        </w:numPr>
        <w:pBdr>
          <w:top w:val="single" w:sz="4" w:space="1" w:color="auto"/>
          <w:left w:val="single" w:sz="4" w:space="4" w:color="auto"/>
          <w:bottom w:val="single" w:sz="4" w:space="1" w:color="auto"/>
          <w:right w:val="single" w:sz="4" w:space="4" w:color="auto"/>
        </w:pBdr>
        <w:spacing w:before="0" w:after="0" w:line="240" w:lineRule="auto"/>
        <w:rPr>
          <w:rFonts w:ascii="Arial" w:hAnsi="Arial" w:cs="Arial"/>
          <w:sz w:val="20"/>
          <w:szCs w:val="20"/>
        </w:rPr>
      </w:pPr>
      <w:bookmarkStart w:id="119" w:name="_Hlk73523341"/>
      <w:bookmarkStart w:id="120" w:name="_Hlk73523388"/>
      <w:r w:rsidRPr="00160A27">
        <w:rPr>
          <w:rFonts w:ascii="Arial" w:hAnsi="Arial" w:cs="Arial"/>
          <w:sz w:val="20"/>
          <w:szCs w:val="20"/>
        </w:rPr>
        <w:t>O</w:t>
      </w:r>
      <w:r w:rsidR="002E2167" w:rsidRPr="00160A27">
        <w:rPr>
          <w:rFonts w:ascii="Arial" w:hAnsi="Arial" w:cs="Arial"/>
          <w:sz w:val="20"/>
          <w:szCs w:val="20"/>
        </w:rPr>
        <w:t xml:space="preserve">d vključenih oseb v APZ (brezposelni in zaposleni) bo </w:t>
      </w:r>
      <w:r w:rsidR="00DF16BC" w:rsidRPr="00160A27">
        <w:rPr>
          <w:rFonts w:ascii="Arial" w:hAnsi="Arial" w:cs="Arial"/>
          <w:sz w:val="20"/>
          <w:szCs w:val="20"/>
        </w:rPr>
        <w:t xml:space="preserve">50 % </w:t>
      </w:r>
      <w:r w:rsidR="002E2167" w:rsidRPr="00160A27">
        <w:rPr>
          <w:rFonts w:ascii="Arial" w:hAnsi="Arial" w:cs="Arial"/>
          <w:sz w:val="20"/>
          <w:szCs w:val="20"/>
        </w:rPr>
        <w:t>vključenih v programe izobraževanja in usposabljanja</w:t>
      </w:r>
      <w:r w:rsidRPr="00160A27">
        <w:rPr>
          <w:rFonts w:ascii="Arial" w:hAnsi="Arial" w:cs="Arial"/>
          <w:sz w:val="20"/>
          <w:szCs w:val="20"/>
        </w:rPr>
        <w:t xml:space="preserve"> do leta 2030.</w:t>
      </w:r>
    </w:p>
    <w:p w:rsidR="00AB0935" w:rsidRPr="00160A27" w:rsidRDefault="00AB0935" w:rsidP="00AB0935">
      <w:pPr>
        <w:pBdr>
          <w:top w:val="single" w:sz="4" w:space="1" w:color="auto"/>
          <w:left w:val="single" w:sz="4" w:space="4" w:color="auto"/>
          <w:bottom w:val="single" w:sz="4" w:space="1" w:color="auto"/>
          <w:right w:val="single" w:sz="4" w:space="4" w:color="auto"/>
        </w:pBdr>
        <w:spacing w:before="0" w:after="0" w:line="240" w:lineRule="auto"/>
        <w:ind w:left="425"/>
        <w:rPr>
          <w:rFonts w:ascii="Arial" w:hAnsi="Arial" w:cs="Arial"/>
          <w:sz w:val="20"/>
          <w:szCs w:val="20"/>
        </w:rPr>
      </w:pPr>
    </w:p>
    <w:bookmarkEnd w:id="119"/>
    <w:p w:rsidR="00036F85" w:rsidRPr="00160A27" w:rsidRDefault="00036F85" w:rsidP="00036F85">
      <w:pPr>
        <w:pStyle w:val="Odstavekseznama"/>
        <w:numPr>
          <w:ilvl w:val="0"/>
          <w:numId w:val="32"/>
        </w:numPr>
        <w:pBdr>
          <w:top w:val="single" w:sz="4" w:space="1" w:color="auto"/>
          <w:left w:val="single" w:sz="4" w:space="4" w:color="auto"/>
          <w:bottom w:val="single" w:sz="4" w:space="1" w:color="auto"/>
          <w:right w:val="single" w:sz="4" w:space="4" w:color="auto"/>
        </w:pBdr>
        <w:spacing w:before="0" w:after="0" w:line="240" w:lineRule="auto"/>
        <w:rPr>
          <w:rFonts w:ascii="Arial" w:hAnsi="Arial" w:cs="Arial"/>
          <w:sz w:val="20"/>
          <w:szCs w:val="20"/>
        </w:rPr>
      </w:pPr>
      <w:r w:rsidRPr="00160A27">
        <w:rPr>
          <w:rFonts w:ascii="Arial" w:hAnsi="Arial" w:cs="Arial"/>
          <w:sz w:val="20"/>
          <w:szCs w:val="20"/>
        </w:rPr>
        <w:t>Delež podeljenih NPK v okviru APZ se bo do leta 2030 povečal za najmanj 40 % glede na leto 2020.</w:t>
      </w:r>
    </w:p>
    <w:bookmarkEnd w:id="120"/>
    <w:p w:rsidR="0082595D" w:rsidRPr="00160A27" w:rsidRDefault="0082595D" w:rsidP="00F62BC5">
      <w:pPr>
        <w:spacing w:before="0" w:after="0" w:line="240" w:lineRule="auto"/>
        <w:ind w:left="425"/>
        <w:rPr>
          <w:rFonts w:ascii="Arial" w:eastAsiaTheme="minorHAnsi" w:hAnsi="Arial" w:cs="Arial"/>
          <w:sz w:val="20"/>
          <w:szCs w:val="20"/>
        </w:rPr>
      </w:pPr>
    </w:p>
    <w:p w:rsidR="00473FDA" w:rsidRPr="00160A27" w:rsidRDefault="00EA19F4" w:rsidP="00E576A2">
      <w:pPr>
        <w:pStyle w:val="Naslov3"/>
      </w:pPr>
      <w:bookmarkStart w:id="121" w:name="_Toc64637226"/>
      <w:bookmarkStart w:id="122" w:name="_Toc77603655"/>
      <w:bookmarkEnd w:id="92"/>
      <w:bookmarkEnd w:id="93"/>
      <w:r w:rsidRPr="00160A27">
        <w:t xml:space="preserve">4.4 </w:t>
      </w:r>
      <w:r w:rsidR="00473FDA" w:rsidRPr="00160A27">
        <w:t>Četrto prednostno področje: Raziskave in razvoj</w:t>
      </w:r>
      <w:bookmarkEnd w:id="121"/>
      <w:bookmarkEnd w:id="122"/>
    </w:p>
    <w:p w:rsidR="00301FAE" w:rsidRPr="00160A27" w:rsidRDefault="00301FAE" w:rsidP="00F62BC5">
      <w:pPr>
        <w:spacing w:before="0" w:after="0" w:line="240" w:lineRule="auto"/>
        <w:ind w:left="1133"/>
        <w:rPr>
          <w:rFonts w:ascii="Arial" w:hAnsi="Arial" w:cs="Arial"/>
          <w:sz w:val="20"/>
          <w:szCs w:val="20"/>
        </w:rPr>
      </w:pPr>
    </w:p>
    <w:p w:rsidR="003812F5" w:rsidRPr="00160A27" w:rsidRDefault="003812F5" w:rsidP="00967C68">
      <w:pPr>
        <w:pStyle w:val="Naslov4"/>
      </w:pPr>
      <w:bookmarkStart w:id="123" w:name="_Toc77603656"/>
      <w:r w:rsidRPr="00160A27">
        <w:t>4.4.1 Raziskave</w:t>
      </w:r>
      <w:bookmarkEnd w:id="123"/>
    </w:p>
    <w:p w:rsidR="00301FAE" w:rsidRPr="00160A27" w:rsidRDefault="00301FAE" w:rsidP="00F62BC5">
      <w:pPr>
        <w:spacing w:before="0" w:after="0" w:line="240" w:lineRule="auto"/>
        <w:ind w:left="1841"/>
        <w:rPr>
          <w:rFonts w:ascii="Arial" w:hAnsi="Arial" w:cs="Arial"/>
          <w:sz w:val="20"/>
          <w:szCs w:val="20"/>
        </w:rPr>
      </w:pPr>
    </w:p>
    <w:p w:rsidR="00130EA2" w:rsidRPr="00160A27" w:rsidRDefault="00830865" w:rsidP="002271B9">
      <w:pPr>
        <w:spacing w:before="0" w:after="0" w:line="240" w:lineRule="auto"/>
        <w:rPr>
          <w:rFonts w:ascii="Arial" w:eastAsiaTheme="minorHAnsi" w:hAnsi="Arial" w:cs="Arial"/>
          <w:sz w:val="20"/>
          <w:szCs w:val="20"/>
          <w:lang w:eastAsia="en-US"/>
        </w:rPr>
      </w:pPr>
      <w:r w:rsidRPr="00160A27">
        <w:rPr>
          <w:rFonts w:ascii="Arial" w:hAnsi="Arial" w:cs="Arial"/>
          <w:sz w:val="20"/>
          <w:szCs w:val="20"/>
        </w:rPr>
        <w:lastRenderedPageBreak/>
        <w:t xml:space="preserve">Izsledki </w:t>
      </w:r>
      <w:r w:rsidRPr="00160A27">
        <w:rPr>
          <w:rFonts w:ascii="Arial" w:eastAsiaTheme="minorHAnsi" w:hAnsi="Arial" w:cs="Arial"/>
          <w:sz w:val="20"/>
          <w:szCs w:val="20"/>
          <w:lang w:eastAsia="en-US"/>
        </w:rPr>
        <w:t>r</w:t>
      </w:r>
      <w:r w:rsidR="00130EA2" w:rsidRPr="00160A27">
        <w:rPr>
          <w:rFonts w:ascii="Arial" w:eastAsiaTheme="minorHAnsi" w:hAnsi="Arial" w:cs="Arial"/>
          <w:sz w:val="20"/>
          <w:szCs w:val="20"/>
          <w:lang w:eastAsia="en-US"/>
        </w:rPr>
        <w:t>aziskovaln</w:t>
      </w:r>
      <w:r w:rsidRPr="00160A27">
        <w:rPr>
          <w:rFonts w:ascii="Arial" w:eastAsiaTheme="minorHAnsi" w:hAnsi="Arial" w:cs="Arial"/>
          <w:sz w:val="20"/>
          <w:szCs w:val="20"/>
          <w:lang w:eastAsia="en-US"/>
        </w:rPr>
        <w:t>e</w:t>
      </w:r>
      <w:r w:rsidR="00130EA2" w:rsidRPr="00160A27">
        <w:rPr>
          <w:rFonts w:ascii="Arial" w:eastAsiaTheme="minorHAnsi" w:hAnsi="Arial" w:cs="Arial"/>
          <w:sz w:val="20"/>
          <w:szCs w:val="20"/>
          <w:lang w:eastAsia="en-US"/>
        </w:rPr>
        <w:t xml:space="preserve"> dejavnost</w:t>
      </w:r>
      <w:r w:rsidRPr="00160A27">
        <w:rPr>
          <w:rFonts w:ascii="Arial" w:eastAsiaTheme="minorHAnsi" w:hAnsi="Arial" w:cs="Arial"/>
          <w:sz w:val="20"/>
          <w:szCs w:val="20"/>
          <w:lang w:eastAsia="en-US"/>
        </w:rPr>
        <w:t>i</w:t>
      </w:r>
      <w:r w:rsidR="00130EA2" w:rsidRPr="00160A27">
        <w:rPr>
          <w:rFonts w:ascii="Arial" w:eastAsiaTheme="minorHAnsi" w:hAnsi="Arial" w:cs="Arial"/>
          <w:sz w:val="20"/>
          <w:szCs w:val="20"/>
          <w:lang w:eastAsia="en-US"/>
        </w:rPr>
        <w:t xml:space="preserve"> </w:t>
      </w:r>
      <w:r w:rsidR="00A1536A" w:rsidRPr="00160A27">
        <w:rPr>
          <w:rFonts w:ascii="Arial" w:eastAsiaTheme="minorHAnsi" w:hAnsi="Arial" w:cs="Arial"/>
          <w:sz w:val="20"/>
          <w:szCs w:val="20"/>
          <w:lang w:eastAsia="en-US"/>
        </w:rPr>
        <w:t>na področju izobraževanja</w:t>
      </w:r>
      <w:r w:rsidR="00130EA2" w:rsidRPr="00160A27">
        <w:rPr>
          <w:rFonts w:ascii="Arial" w:eastAsiaTheme="minorHAnsi" w:hAnsi="Arial" w:cs="Arial"/>
          <w:sz w:val="20"/>
          <w:szCs w:val="20"/>
          <w:lang w:eastAsia="en-US"/>
        </w:rPr>
        <w:t xml:space="preserve"> odraslih </w:t>
      </w:r>
      <w:r w:rsidRPr="00160A27">
        <w:rPr>
          <w:rFonts w:ascii="Arial" w:eastAsiaTheme="minorHAnsi" w:hAnsi="Arial" w:cs="Arial"/>
          <w:sz w:val="20"/>
          <w:szCs w:val="20"/>
          <w:lang w:eastAsia="en-US"/>
        </w:rPr>
        <w:t>so pomembna</w:t>
      </w:r>
      <w:r w:rsidR="00130EA2" w:rsidRPr="00160A27">
        <w:rPr>
          <w:rFonts w:ascii="Arial" w:eastAsiaTheme="minorHAnsi" w:hAnsi="Arial" w:cs="Arial"/>
          <w:sz w:val="20"/>
          <w:szCs w:val="20"/>
          <w:lang w:eastAsia="en-US"/>
        </w:rPr>
        <w:t xml:space="preserve"> podlag</w:t>
      </w:r>
      <w:r w:rsidRPr="00160A27">
        <w:rPr>
          <w:rFonts w:ascii="Arial" w:eastAsiaTheme="minorHAnsi" w:hAnsi="Arial" w:cs="Arial"/>
          <w:sz w:val="20"/>
          <w:szCs w:val="20"/>
          <w:lang w:eastAsia="en-US"/>
        </w:rPr>
        <w:t>a</w:t>
      </w:r>
      <w:r w:rsidR="00130EA2" w:rsidRPr="00160A27">
        <w:rPr>
          <w:rFonts w:ascii="Arial" w:eastAsiaTheme="minorHAnsi" w:hAnsi="Arial" w:cs="Arial"/>
          <w:sz w:val="20"/>
          <w:szCs w:val="20"/>
          <w:lang w:eastAsia="en-US"/>
        </w:rPr>
        <w:t xml:space="preserve"> za vodenje učinkovite in na podatkih utemeljene politike v izobraževanju odraslih ter sistemsko urejanje področja. Raziskovanje zag</w:t>
      </w:r>
      <w:r w:rsidRPr="00160A27">
        <w:rPr>
          <w:rFonts w:ascii="Arial" w:eastAsiaTheme="minorHAnsi" w:hAnsi="Arial" w:cs="Arial"/>
          <w:sz w:val="20"/>
          <w:szCs w:val="20"/>
          <w:lang w:eastAsia="en-US"/>
        </w:rPr>
        <w:t>otavlja</w:t>
      </w:r>
      <w:r w:rsidR="00130EA2" w:rsidRPr="00160A27">
        <w:rPr>
          <w:rFonts w:ascii="Arial" w:eastAsiaTheme="minorHAnsi" w:hAnsi="Arial" w:cs="Arial"/>
          <w:sz w:val="20"/>
          <w:szCs w:val="20"/>
          <w:lang w:eastAsia="en-US"/>
        </w:rPr>
        <w:t xml:space="preserve"> potreben razvoj andragoške teorije in stroke ter </w:t>
      </w:r>
      <w:r w:rsidRPr="00160A27">
        <w:rPr>
          <w:rFonts w:ascii="Arial" w:eastAsiaTheme="minorHAnsi" w:hAnsi="Arial" w:cs="Arial"/>
          <w:sz w:val="20"/>
          <w:szCs w:val="20"/>
          <w:lang w:eastAsia="en-US"/>
        </w:rPr>
        <w:t>daje strok</w:t>
      </w:r>
      <w:r w:rsidR="00130EA2" w:rsidRPr="00160A27">
        <w:rPr>
          <w:rFonts w:ascii="Arial" w:eastAsiaTheme="minorHAnsi" w:hAnsi="Arial" w:cs="Arial"/>
          <w:sz w:val="20"/>
          <w:szCs w:val="20"/>
          <w:lang w:eastAsia="en-US"/>
        </w:rPr>
        <w:t xml:space="preserve">ovne podlage za razvoj temeljnih konceptov </w:t>
      </w:r>
      <w:r w:rsidRPr="00160A27">
        <w:rPr>
          <w:rFonts w:ascii="Arial" w:eastAsiaTheme="minorHAnsi" w:hAnsi="Arial" w:cs="Arial"/>
          <w:sz w:val="20"/>
          <w:szCs w:val="20"/>
          <w:lang w:eastAsia="en-US"/>
        </w:rPr>
        <w:t>za</w:t>
      </w:r>
      <w:r w:rsidR="00130EA2" w:rsidRPr="00160A27">
        <w:rPr>
          <w:rFonts w:ascii="Arial" w:eastAsiaTheme="minorHAnsi" w:hAnsi="Arial" w:cs="Arial"/>
          <w:sz w:val="20"/>
          <w:szCs w:val="20"/>
          <w:lang w:eastAsia="en-US"/>
        </w:rPr>
        <w:t xml:space="preserve"> razvoj</w:t>
      </w:r>
      <w:r w:rsidRPr="00160A27">
        <w:rPr>
          <w:rFonts w:ascii="Arial" w:eastAsiaTheme="minorHAnsi" w:hAnsi="Arial" w:cs="Arial"/>
          <w:sz w:val="20"/>
          <w:szCs w:val="20"/>
          <w:lang w:eastAsia="en-US"/>
        </w:rPr>
        <w:t>, načrtovanje in izvajanje</w:t>
      </w:r>
      <w:r w:rsidR="00130EA2" w:rsidRPr="00160A27">
        <w:rPr>
          <w:rFonts w:ascii="Arial" w:eastAsiaTheme="minorHAnsi" w:hAnsi="Arial" w:cs="Arial"/>
          <w:sz w:val="20"/>
          <w:szCs w:val="20"/>
          <w:lang w:eastAsia="en-US"/>
        </w:rPr>
        <w:t xml:space="preserve"> </w:t>
      </w:r>
      <w:r w:rsidRPr="00160A27">
        <w:rPr>
          <w:rFonts w:ascii="Arial" w:eastAsiaTheme="minorHAnsi" w:hAnsi="Arial" w:cs="Arial"/>
          <w:sz w:val="20"/>
          <w:szCs w:val="20"/>
          <w:lang w:eastAsia="en-US"/>
        </w:rPr>
        <w:t xml:space="preserve">ukrepov </w:t>
      </w:r>
      <w:r w:rsidR="00130EA2" w:rsidRPr="00160A27">
        <w:rPr>
          <w:rFonts w:ascii="Arial" w:eastAsiaTheme="minorHAnsi" w:hAnsi="Arial" w:cs="Arial"/>
          <w:sz w:val="20"/>
          <w:szCs w:val="20"/>
          <w:lang w:eastAsia="en-US"/>
        </w:rPr>
        <w:t>na vseh pred</w:t>
      </w:r>
      <w:r w:rsidRPr="00160A27">
        <w:rPr>
          <w:rFonts w:ascii="Arial" w:eastAsiaTheme="minorHAnsi" w:hAnsi="Arial" w:cs="Arial"/>
          <w:sz w:val="20"/>
          <w:szCs w:val="20"/>
          <w:lang w:eastAsia="en-US"/>
        </w:rPr>
        <w:t>nostnih področjih</w:t>
      </w:r>
      <w:r w:rsidR="00130EA2" w:rsidRPr="00160A27">
        <w:rPr>
          <w:rFonts w:ascii="Arial" w:eastAsiaTheme="minorHAnsi" w:hAnsi="Arial" w:cs="Arial"/>
          <w:sz w:val="20"/>
          <w:szCs w:val="20"/>
          <w:lang w:eastAsia="en-US"/>
        </w:rPr>
        <w:t xml:space="preserve"> ReNPIO. Za razvoj </w:t>
      </w:r>
      <w:r w:rsidRPr="00160A27">
        <w:rPr>
          <w:rFonts w:ascii="Arial" w:eastAsiaTheme="minorHAnsi" w:hAnsi="Arial" w:cs="Arial"/>
          <w:sz w:val="20"/>
          <w:szCs w:val="20"/>
          <w:lang w:eastAsia="en-US"/>
        </w:rPr>
        <w:t xml:space="preserve">poklicnega in splošnega izobraževanja odraslih </w:t>
      </w:r>
      <w:r w:rsidR="00130EA2" w:rsidRPr="00160A27">
        <w:rPr>
          <w:rFonts w:ascii="Arial" w:eastAsiaTheme="minorHAnsi" w:hAnsi="Arial" w:cs="Arial"/>
          <w:sz w:val="20"/>
          <w:szCs w:val="20"/>
          <w:lang w:eastAsia="en-US"/>
        </w:rPr>
        <w:t xml:space="preserve">je potrebno zagotavljati raziskovanje formalnega, neformalnega in priložnostnega </w:t>
      </w:r>
      <w:r w:rsidRPr="00160A27">
        <w:rPr>
          <w:rFonts w:ascii="Arial" w:eastAsiaTheme="minorHAnsi" w:hAnsi="Arial" w:cs="Arial"/>
          <w:sz w:val="20"/>
          <w:szCs w:val="20"/>
          <w:lang w:eastAsia="en-US"/>
        </w:rPr>
        <w:t>učenja in izobraževanja odraslih</w:t>
      </w:r>
      <w:r w:rsidR="00130EA2" w:rsidRPr="00160A27">
        <w:rPr>
          <w:rFonts w:ascii="Arial" w:eastAsiaTheme="minorHAnsi" w:hAnsi="Arial" w:cs="Arial"/>
          <w:sz w:val="20"/>
          <w:szCs w:val="20"/>
          <w:lang w:eastAsia="en-US"/>
        </w:rPr>
        <w:t xml:space="preserve">. </w:t>
      </w:r>
      <w:r w:rsidRPr="00160A27">
        <w:rPr>
          <w:rFonts w:ascii="Arial" w:eastAsiaTheme="minorHAnsi" w:hAnsi="Arial" w:cs="Arial"/>
          <w:sz w:val="20"/>
          <w:szCs w:val="20"/>
          <w:lang w:eastAsia="en-US"/>
        </w:rPr>
        <w:t>Temeljna in aplikativna r</w:t>
      </w:r>
      <w:r w:rsidR="00130EA2" w:rsidRPr="00160A27">
        <w:rPr>
          <w:rFonts w:ascii="Arial" w:eastAsiaTheme="minorHAnsi" w:hAnsi="Arial" w:cs="Arial"/>
          <w:sz w:val="20"/>
          <w:szCs w:val="20"/>
          <w:lang w:eastAsia="en-US"/>
        </w:rPr>
        <w:t>aziskovalna dejavnost v izobraževanju odraslih</w:t>
      </w:r>
      <w:r w:rsidRPr="00160A27">
        <w:rPr>
          <w:rFonts w:ascii="Arial" w:eastAsiaTheme="minorHAnsi" w:hAnsi="Arial" w:cs="Arial"/>
          <w:sz w:val="20"/>
          <w:szCs w:val="20"/>
          <w:lang w:eastAsia="en-US"/>
        </w:rPr>
        <w:t xml:space="preserve"> je</w:t>
      </w:r>
      <w:r w:rsidR="00130EA2" w:rsidRPr="00160A27">
        <w:rPr>
          <w:rFonts w:ascii="Arial" w:eastAsiaTheme="minorHAnsi" w:hAnsi="Arial" w:cs="Arial"/>
          <w:sz w:val="20"/>
          <w:szCs w:val="20"/>
          <w:lang w:eastAsia="en-US"/>
        </w:rPr>
        <w:t xml:space="preserve"> </w:t>
      </w:r>
      <w:r w:rsidRPr="00160A27">
        <w:rPr>
          <w:rFonts w:ascii="Arial" w:eastAsiaTheme="minorHAnsi" w:hAnsi="Arial" w:cs="Arial"/>
          <w:sz w:val="20"/>
          <w:szCs w:val="20"/>
          <w:lang w:eastAsia="en-US"/>
        </w:rPr>
        <w:t>interdisciplinarna</w:t>
      </w:r>
      <w:r w:rsidR="006B68F4" w:rsidRPr="00160A27">
        <w:rPr>
          <w:rFonts w:ascii="Arial" w:eastAsiaTheme="minorHAnsi" w:hAnsi="Arial" w:cs="Arial"/>
          <w:sz w:val="20"/>
          <w:szCs w:val="20"/>
          <w:lang w:eastAsia="en-US"/>
        </w:rPr>
        <w:t xml:space="preserve">, saj </w:t>
      </w:r>
      <w:r w:rsidR="00130EA2" w:rsidRPr="00160A27">
        <w:rPr>
          <w:rFonts w:ascii="Arial" w:eastAsiaTheme="minorHAnsi" w:hAnsi="Arial" w:cs="Arial"/>
          <w:sz w:val="20"/>
          <w:szCs w:val="20"/>
          <w:lang w:eastAsia="en-US"/>
        </w:rPr>
        <w:t>povez</w:t>
      </w:r>
      <w:r w:rsidRPr="00160A27">
        <w:rPr>
          <w:rFonts w:ascii="Arial" w:eastAsiaTheme="minorHAnsi" w:hAnsi="Arial" w:cs="Arial"/>
          <w:sz w:val="20"/>
          <w:szCs w:val="20"/>
          <w:lang w:eastAsia="en-US"/>
        </w:rPr>
        <w:t>uje</w:t>
      </w:r>
      <w:r w:rsidR="006B68F4" w:rsidRPr="00160A27">
        <w:rPr>
          <w:rFonts w:ascii="Arial" w:eastAsiaTheme="minorHAnsi" w:hAnsi="Arial" w:cs="Arial"/>
          <w:sz w:val="20"/>
          <w:szCs w:val="20"/>
          <w:lang w:eastAsia="en-US"/>
        </w:rPr>
        <w:t xml:space="preserve"> </w:t>
      </w:r>
      <w:r w:rsidR="00130EA2" w:rsidRPr="00160A27">
        <w:rPr>
          <w:rFonts w:ascii="Arial" w:eastAsiaTheme="minorHAnsi" w:hAnsi="Arial" w:cs="Arial"/>
          <w:sz w:val="20"/>
          <w:szCs w:val="20"/>
          <w:lang w:eastAsia="en-US"/>
        </w:rPr>
        <w:t>družboslovn</w:t>
      </w:r>
      <w:r w:rsidR="006B68F4" w:rsidRPr="00160A27">
        <w:rPr>
          <w:rFonts w:ascii="Arial" w:eastAsiaTheme="minorHAnsi" w:hAnsi="Arial" w:cs="Arial"/>
          <w:sz w:val="20"/>
          <w:szCs w:val="20"/>
          <w:lang w:eastAsia="en-US"/>
        </w:rPr>
        <w:t xml:space="preserve">e, </w:t>
      </w:r>
      <w:r w:rsidR="00130EA2" w:rsidRPr="00160A27">
        <w:rPr>
          <w:rFonts w:ascii="Arial" w:eastAsiaTheme="minorHAnsi" w:hAnsi="Arial" w:cs="Arial"/>
          <w:sz w:val="20"/>
          <w:szCs w:val="20"/>
          <w:lang w:eastAsia="en-US"/>
        </w:rPr>
        <w:t>humanističn</w:t>
      </w:r>
      <w:r w:rsidRPr="00160A27">
        <w:rPr>
          <w:rFonts w:ascii="Arial" w:eastAsiaTheme="minorHAnsi" w:hAnsi="Arial" w:cs="Arial"/>
          <w:sz w:val="20"/>
          <w:szCs w:val="20"/>
          <w:lang w:eastAsia="en-US"/>
        </w:rPr>
        <w:t>e</w:t>
      </w:r>
      <w:r w:rsidR="00130EA2" w:rsidRPr="00160A27">
        <w:rPr>
          <w:rFonts w:ascii="Arial" w:eastAsiaTheme="minorHAnsi" w:hAnsi="Arial" w:cs="Arial"/>
          <w:sz w:val="20"/>
          <w:szCs w:val="20"/>
          <w:lang w:eastAsia="en-US"/>
        </w:rPr>
        <w:t xml:space="preserve"> </w:t>
      </w:r>
      <w:r w:rsidR="006B68F4" w:rsidRPr="00160A27">
        <w:rPr>
          <w:rFonts w:ascii="Arial" w:eastAsiaTheme="minorHAnsi" w:hAnsi="Arial" w:cs="Arial"/>
          <w:sz w:val="20"/>
          <w:szCs w:val="20"/>
          <w:lang w:eastAsia="en-US"/>
        </w:rPr>
        <w:t xml:space="preserve">ter druge </w:t>
      </w:r>
      <w:r w:rsidR="00130EA2" w:rsidRPr="00160A27">
        <w:rPr>
          <w:rFonts w:ascii="Arial" w:eastAsiaTheme="minorHAnsi" w:hAnsi="Arial" w:cs="Arial"/>
          <w:sz w:val="20"/>
          <w:szCs w:val="20"/>
          <w:lang w:eastAsia="en-US"/>
        </w:rPr>
        <w:t>raziskav</w:t>
      </w:r>
      <w:r w:rsidRPr="00160A27">
        <w:rPr>
          <w:rFonts w:ascii="Arial" w:eastAsiaTheme="minorHAnsi" w:hAnsi="Arial" w:cs="Arial"/>
          <w:sz w:val="20"/>
          <w:szCs w:val="20"/>
          <w:lang w:eastAsia="en-US"/>
        </w:rPr>
        <w:t>e</w:t>
      </w:r>
      <w:r w:rsidR="00130EA2" w:rsidRPr="00160A27">
        <w:rPr>
          <w:rFonts w:ascii="Arial" w:eastAsiaTheme="minorHAnsi" w:hAnsi="Arial" w:cs="Arial"/>
          <w:sz w:val="20"/>
          <w:szCs w:val="20"/>
          <w:lang w:eastAsia="en-US"/>
        </w:rPr>
        <w:t>, evalvacij</w:t>
      </w:r>
      <w:r w:rsidR="006B68F4" w:rsidRPr="00160A27">
        <w:rPr>
          <w:rFonts w:ascii="Arial" w:eastAsiaTheme="minorHAnsi" w:hAnsi="Arial" w:cs="Arial"/>
          <w:sz w:val="20"/>
          <w:szCs w:val="20"/>
          <w:lang w:eastAsia="en-US"/>
        </w:rPr>
        <w:t>e in analize</w:t>
      </w:r>
      <w:r w:rsidR="00130EA2" w:rsidRPr="00160A27">
        <w:rPr>
          <w:rFonts w:ascii="Arial" w:eastAsiaTheme="minorHAnsi" w:hAnsi="Arial" w:cs="Arial"/>
          <w:sz w:val="20"/>
          <w:szCs w:val="20"/>
          <w:lang w:eastAsia="en-US"/>
        </w:rPr>
        <w:t xml:space="preserve"> v izobraževanju odraslih. </w:t>
      </w:r>
    </w:p>
    <w:p w:rsidR="00130EA2" w:rsidRPr="00160A27" w:rsidRDefault="00130EA2" w:rsidP="00F62BC5">
      <w:pPr>
        <w:spacing w:before="0" w:after="0" w:line="240" w:lineRule="auto"/>
        <w:ind w:left="425"/>
        <w:rPr>
          <w:rFonts w:ascii="Arial" w:eastAsiaTheme="minorHAnsi" w:hAnsi="Arial" w:cs="Arial"/>
          <w:sz w:val="20"/>
          <w:szCs w:val="20"/>
          <w:lang w:eastAsia="en-US"/>
        </w:rPr>
      </w:pPr>
    </w:p>
    <w:p w:rsidR="00130EA2" w:rsidRPr="00160A27" w:rsidRDefault="00130EA2" w:rsidP="002271B9">
      <w:pPr>
        <w:spacing w:before="0" w:after="0" w:line="240" w:lineRule="auto"/>
        <w:rPr>
          <w:rFonts w:ascii="Arial" w:eastAsiaTheme="minorHAnsi" w:hAnsi="Arial" w:cs="Arial"/>
          <w:sz w:val="20"/>
          <w:szCs w:val="20"/>
          <w:lang w:eastAsia="en-US"/>
        </w:rPr>
      </w:pPr>
      <w:r w:rsidRPr="00160A27">
        <w:rPr>
          <w:rFonts w:ascii="Arial" w:eastAsiaTheme="minorHAnsi" w:hAnsi="Arial" w:cs="Arial"/>
          <w:sz w:val="20"/>
          <w:szCs w:val="20"/>
          <w:lang w:eastAsia="en-US"/>
        </w:rPr>
        <w:t xml:space="preserve">Posamezne raziskave so </w:t>
      </w:r>
      <w:r w:rsidR="006B68F4" w:rsidRPr="00160A27">
        <w:rPr>
          <w:rFonts w:ascii="Arial" w:eastAsiaTheme="minorHAnsi" w:hAnsi="Arial" w:cs="Arial"/>
          <w:sz w:val="20"/>
          <w:szCs w:val="20"/>
          <w:lang w:eastAsia="en-US"/>
        </w:rPr>
        <w:t>usmerjene k aktualnim temam</w:t>
      </w:r>
      <w:r w:rsidRPr="00160A27">
        <w:rPr>
          <w:rFonts w:ascii="Arial" w:eastAsiaTheme="minorHAnsi" w:hAnsi="Arial" w:cs="Arial"/>
          <w:sz w:val="20"/>
          <w:szCs w:val="20"/>
          <w:lang w:eastAsia="en-US"/>
        </w:rPr>
        <w:t xml:space="preserve"> kot na primer</w:t>
      </w:r>
      <w:r w:rsidR="006B68F4" w:rsidRPr="00160A27">
        <w:rPr>
          <w:rFonts w:ascii="Arial" w:eastAsiaTheme="minorHAnsi" w:hAnsi="Arial" w:cs="Arial"/>
          <w:sz w:val="20"/>
          <w:szCs w:val="20"/>
          <w:lang w:eastAsia="en-US"/>
        </w:rPr>
        <w:t>:</w:t>
      </w:r>
      <w:r w:rsidRPr="00160A27">
        <w:rPr>
          <w:rFonts w:ascii="Arial" w:eastAsiaTheme="minorHAnsi" w:hAnsi="Arial" w:cs="Arial"/>
          <w:sz w:val="20"/>
          <w:szCs w:val="20"/>
          <w:lang w:eastAsia="en-US"/>
        </w:rPr>
        <w:t xml:space="preserve"> razvoj temeljnih zmožnosti, proučevanje </w:t>
      </w:r>
      <w:r w:rsidR="006B68F4" w:rsidRPr="00160A27">
        <w:rPr>
          <w:rFonts w:ascii="Arial" w:eastAsiaTheme="minorHAnsi" w:hAnsi="Arial" w:cs="Arial"/>
          <w:sz w:val="20"/>
          <w:szCs w:val="20"/>
          <w:lang w:eastAsia="en-US"/>
        </w:rPr>
        <w:t xml:space="preserve">učnih in izobraževalnih </w:t>
      </w:r>
      <w:r w:rsidRPr="00160A27">
        <w:rPr>
          <w:rFonts w:ascii="Arial" w:eastAsiaTheme="minorHAnsi" w:hAnsi="Arial" w:cs="Arial"/>
          <w:sz w:val="20"/>
          <w:szCs w:val="20"/>
          <w:lang w:eastAsia="en-US"/>
        </w:rPr>
        <w:t>potreb</w:t>
      </w:r>
      <w:r w:rsidR="006B68F4" w:rsidRPr="00160A27">
        <w:rPr>
          <w:rFonts w:ascii="Arial" w:eastAsiaTheme="minorHAnsi" w:hAnsi="Arial" w:cs="Arial"/>
          <w:sz w:val="20"/>
          <w:szCs w:val="20"/>
          <w:lang w:eastAsia="en-US"/>
        </w:rPr>
        <w:t xml:space="preserve"> ter</w:t>
      </w:r>
      <w:r w:rsidRPr="00160A27">
        <w:rPr>
          <w:rFonts w:ascii="Arial" w:eastAsiaTheme="minorHAnsi" w:hAnsi="Arial" w:cs="Arial"/>
          <w:sz w:val="20"/>
          <w:szCs w:val="20"/>
          <w:lang w:eastAsia="en-US"/>
        </w:rPr>
        <w:t xml:space="preserve"> motiv</w:t>
      </w:r>
      <w:r w:rsidR="006B68F4" w:rsidRPr="00160A27">
        <w:rPr>
          <w:rFonts w:ascii="Arial" w:eastAsiaTheme="minorHAnsi" w:hAnsi="Arial" w:cs="Arial"/>
          <w:sz w:val="20"/>
          <w:szCs w:val="20"/>
          <w:lang w:eastAsia="en-US"/>
        </w:rPr>
        <w:t xml:space="preserve">ov </w:t>
      </w:r>
      <w:r w:rsidRPr="00160A27">
        <w:rPr>
          <w:rFonts w:ascii="Arial" w:eastAsiaTheme="minorHAnsi" w:hAnsi="Arial" w:cs="Arial"/>
          <w:sz w:val="20"/>
          <w:szCs w:val="20"/>
          <w:lang w:eastAsia="en-US"/>
        </w:rPr>
        <w:t xml:space="preserve">ranljivih skupin za </w:t>
      </w:r>
      <w:r w:rsidR="006B68F4" w:rsidRPr="00160A27">
        <w:rPr>
          <w:rFonts w:ascii="Arial" w:eastAsiaTheme="minorHAnsi" w:hAnsi="Arial" w:cs="Arial"/>
          <w:sz w:val="20"/>
          <w:szCs w:val="20"/>
          <w:lang w:eastAsia="en-US"/>
        </w:rPr>
        <w:t>učenje in izobraževanje, učinke</w:t>
      </w:r>
      <w:r w:rsidRPr="00160A27">
        <w:rPr>
          <w:rFonts w:ascii="Arial" w:eastAsiaTheme="minorHAnsi" w:hAnsi="Arial" w:cs="Arial"/>
          <w:sz w:val="20"/>
          <w:szCs w:val="20"/>
          <w:lang w:eastAsia="en-US"/>
        </w:rPr>
        <w:t xml:space="preserve"> vlaganj, </w:t>
      </w:r>
      <w:r w:rsidR="006B68F4" w:rsidRPr="00160A27">
        <w:rPr>
          <w:rFonts w:ascii="Arial" w:eastAsiaTheme="minorHAnsi" w:hAnsi="Arial" w:cs="Arial"/>
          <w:sz w:val="20"/>
          <w:szCs w:val="20"/>
          <w:lang w:eastAsia="en-US"/>
        </w:rPr>
        <w:t xml:space="preserve">rabo </w:t>
      </w:r>
      <w:r w:rsidRPr="00160A27">
        <w:rPr>
          <w:rFonts w:ascii="Arial" w:eastAsiaTheme="minorHAnsi" w:hAnsi="Arial" w:cs="Arial"/>
          <w:sz w:val="20"/>
          <w:szCs w:val="20"/>
          <w:lang w:eastAsia="en-US"/>
        </w:rPr>
        <w:t>nov</w:t>
      </w:r>
      <w:r w:rsidR="006B68F4" w:rsidRPr="00160A27">
        <w:rPr>
          <w:rFonts w:ascii="Arial" w:eastAsiaTheme="minorHAnsi" w:hAnsi="Arial" w:cs="Arial"/>
          <w:sz w:val="20"/>
          <w:szCs w:val="20"/>
          <w:lang w:eastAsia="en-US"/>
        </w:rPr>
        <w:t>ih oblik in</w:t>
      </w:r>
      <w:r w:rsidRPr="00160A27">
        <w:rPr>
          <w:rFonts w:ascii="Arial" w:eastAsiaTheme="minorHAnsi" w:hAnsi="Arial" w:cs="Arial"/>
          <w:sz w:val="20"/>
          <w:szCs w:val="20"/>
          <w:lang w:eastAsia="en-US"/>
        </w:rPr>
        <w:t xml:space="preserve"> metod učenja in izobraževanja v pogojih digita</w:t>
      </w:r>
      <w:r w:rsidR="006B68F4" w:rsidRPr="00160A27">
        <w:rPr>
          <w:rFonts w:ascii="Arial" w:eastAsiaTheme="minorHAnsi" w:hAnsi="Arial" w:cs="Arial"/>
          <w:sz w:val="20"/>
          <w:szCs w:val="20"/>
          <w:lang w:eastAsia="en-US"/>
        </w:rPr>
        <w:t xml:space="preserve">lizacije, medgeneracijsko povezovanje, skupnostno učenje in izobraževanje </w:t>
      </w:r>
      <w:r w:rsidRPr="00160A27">
        <w:rPr>
          <w:rFonts w:ascii="Arial" w:eastAsiaTheme="minorHAnsi" w:hAnsi="Arial" w:cs="Arial"/>
          <w:sz w:val="20"/>
          <w:szCs w:val="20"/>
          <w:lang w:eastAsia="en-US"/>
        </w:rPr>
        <w:t>za tr</w:t>
      </w:r>
      <w:r w:rsidR="006B68F4" w:rsidRPr="00160A27">
        <w:rPr>
          <w:rFonts w:ascii="Arial" w:eastAsiaTheme="minorHAnsi" w:hAnsi="Arial" w:cs="Arial"/>
          <w:sz w:val="20"/>
          <w:szCs w:val="20"/>
          <w:lang w:eastAsia="en-US"/>
        </w:rPr>
        <w:t>ajnostni razvoj</w:t>
      </w:r>
      <w:r w:rsidRPr="00160A27">
        <w:rPr>
          <w:rFonts w:ascii="Arial" w:eastAsiaTheme="minorHAnsi" w:hAnsi="Arial" w:cs="Arial"/>
          <w:sz w:val="20"/>
          <w:szCs w:val="20"/>
          <w:lang w:eastAsia="en-US"/>
        </w:rPr>
        <w:t xml:space="preserve">. </w:t>
      </w:r>
      <w:r w:rsidR="006B68F4" w:rsidRPr="00160A27">
        <w:rPr>
          <w:rFonts w:ascii="Arial" w:eastAsiaTheme="minorHAnsi" w:hAnsi="Arial" w:cs="Arial"/>
          <w:sz w:val="20"/>
          <w:szCs w:val="20"/>
          <w:lang w:eastAsia="en-US"/>
        </w:rPr>
        <w:t xml:space="preserve">To </w:t>
      </w:r>
      <w:r w:rsidR="00E933CB" w:rsidRPr="00160A27">
        <w:rPr>
          <w:rFonts w:ascii="Arial" w:eastAsiaTheme="minorHAnsi" w:hAnsi="Arial" w:cs="Arial"/>
          <w:sz w:val="20"/>
          <w:szCs w:val="20"/>
          <w:lang w:eastAsia="en-US"/>
        </w:rPr>
        <w:t xml:space="preserve">zagotavlja </w:t>
      </w:r>
      <w:r w:rsidR="006B68F4" w:rsidRPr="00160A27">
        <w:rPr>
          <w:rFonts w:ascii="Arial" w:eastAsiaTheme="minorHAnsi" w:hAnsi="Arial" w:cs="Arial"/>
          <w:sz w:val="20"/>
          <w:szCs w:val="20"/>
          <w:lang w:eastAsia="en-US"/>
        </w:rPr>
        <w:t xml:space="preserve">spremljanje trendov, </w:t>
      </w:r>
      <w:r w:rsidR="00E933CB" w:rsidRPr="00160A27">
        <w:rPr>
          <w:rFonts w:ascii="Arial" w:eastAsiaTheme="minorHAnsi" w:hAnsi="Arial" w:cs="Arial"/>
          <w:sz w:val="20"/>
          <w:szCs w:val="20"/>
          <w:lang w:eastAsia="en-US"/>
        </w:rPr>
        <w:t>uvajanje novosti in razvoj</w:t>
      </w:r>
      <w:r w:rsidR="006B68F4" w:rsidRPr="00160A27">
        <w:rPr>
          <w:rFonts w:ascii="Arial" w:eastAsiaTheme="minorHAnsi" w:hAnsi="Arial" w:cs="Arial"/>
          <w:sz w:val="20"/>
          <w:szCs w:val="20"/>
          <w:lang w:eastAsia="en-US"/>
        </w:rPr>
        <w:t xml:space="preserve"> področja v </w:t>
      </w:r>
      <w:r w:rsidR="00E933CB" w:rsidRPr="00160A27">
        <w:rPr>
          <w:rFonts w:ascii="Arial" w:eastAsiaTheme="minorHAnsi" w:hAnsi="Arial" w:cs="Arial"/>
          <w:sz w:val="20"/>
          <w:szCs w:val="20"/>
          <w:lang w:eastAsia="en-US"/>
        </w:rPr>
        <w:t xml:space="preserve">kontekstu mednarodno primerljivih </w:t>
      </w:r>
      <w:r w:rsidR="006B68F4" w:rsidRPr="00160A27">
        <w:rPr>
          <w:rFonts w:ascii="Arial" w:eastAsiaTheme="minorHAnsi" w:hAnsi="Arial" w:cs="Arial"/>
          <w:sz w:val="20"/>
          <w:szCs w:val="20"/>
          <w:lang w:eastAsia="en-US"/>
        </w:rPr>
        <w:t xml:space="preserve">ugotovitev. </w:t>
      </w:r>
      <w:r w:rsidR="00E933CB" w:rsidRPr="00160A27">
        <w:rPr>
          <w:rFonts w:ascii="Arial" w:eastAsiaTheme="minorHAnsi" w:hAnsi="Arial" w:cs="Arial"/>
          <w:sz w:val="20"/>
          <w:szCs w:val="20"/>
          <w:lang w:eastAsia="en-US"/>
        </w:rPr>
        <w:t xml:space="preserve">Za </w:t>
      </w:r>
      <w:r w:rsidR="001C57BC" w:rsidRPr="00160A27">
        <w:rPr>
          <w:rFonts w:ascii="Arial" w:eastAsiaTheme="minorHAnsi" w:hAnsi="Arial" w:cs="Arial"/>
          <w:sz w:val="20"/>
          <w:szCs w:val="20"/>
          <w:lang w:eastAsia="en-US"/>
        </w:rPr>
        <w:t>i</w:t>
      </w:r>
      <w:r w:rsidR="00E933CB" w:rsidRPr="00160A27">
        <w:rPr>
          <w:rFonts w:ascii="Arial" w:eastAsiaTheme="minorHAnsi" w:hAnsi="Arial" w:cs="Arial"/>
          <w:sz w:val="20"/>
          <w:szCs w:val="20"/>
          <w:lang w:eastAsia="en-US"/>
        </w:rPr>
        <w:t>zvajanje raziskovalne dejavnosti je potrebno</w:t>
      </w:r>
      <w:r w:rsidRPr="00160A27">
        <w:rPr>
          <w:rFonts w:ascii="Arial" w:eastAsiaTheme="minorHAnsi" w:hAnsi="Arial" w:cs="Arial"/>
          <w:sz w:val="20"/>
          <w:szCs w:val="20"/>
          <w:lang w:eastAsia="en-US"/>
        </w:rPr>
        <w:t xml:space="preserve"> načrtn</w:t>
      </w:r>
      <w:r w:rsidR="00E933CB" w:rsidRPr="00160A27">
        <w:rPr>
          <w:rFonts w:ascii="Arial" w:eastAsiaTheme="minorHAnsi" w:hAnsi="Arial" w:cs="Arial"/>
          <w:sz w:val="20"/>
          <w:szCs w:val="20"/>
          <w:lang w:eastAsia="en-US"/>
        </w:rPr>
        <w:t>o</w:t>
      </w:r>
      <w:r w:rsidRPr="00160A27">
        <w:rPr>
          <w:rFonts w:ascii="Arial" w:eastAsiaTheme="minorHAnsi" w:hAnsi="Arial" w:cs="Arial"/>
          <w:sz w:val="20"/>
          <w:szCs w:val="20"/>
          <w:lang w:eastAsia="en-US"/>
        </w:rPr>
        <w:t xml:space="preserve"> vlaganj</w:t>
      </w:r>
      <w:r w:rsidR="00E933CB" w:rsidRPr="00160A27">
        <w:rPr>
          <w:rFonts w:ascii="Arial" w:eastAsiaTheme="minorHAnsi" w:hAnsi="Arial" w:cs="Arial"/>
          <w:sz w:val="20"/>
          <w:szCs w:val="20"/>
          <w:lang w:eastAsia="en-US"/>
        </w:rPr>
        <w:t>e</w:t>
      </w:r>
      <w:r w:rsidRPr="00160A27">
        <w:rPr>
          <w:rFonts w:ascii="Arial" w:eastAsiaTheme="minorHAnsi" w:hAnsi="Arial" w:cs="Arial"/>
          <w:sz w:val="20"/>
          <w:szCs w:val="20"/>
          <w:lang w:eastAsia="en-US"/>
        </w:rPr>
        <w:t xml:space="preserve"> v razvoj raziskovalcev področja in sodelovanje </w:t>
      </w:r>
      <w:r w:rsidR="00E933CB" w:rsidRPr="00160A27">
        <w:rPr>
          <w:rFonts w:ascii="Arial" w:eastAsiaTheme="minorHAnsi" w:hAnsi="Arial" w:cs="Arial"/>
          <w:sz w:val="20"/>
          <w:szCs w:val="20"/>
          <w:lang w:eastAsia="en-US"/>
        </w:rPr>
        <w:t xml:space="preserve">raziskovalcev s </w:t>
      </w:r>
      <w:r w:rsidRPr="00160A27">
        <w:rPr>
          <w:rFonts w:ascii="Arial" w:eastAsiaTheme="minorHAnsi" w:hAnsi="Arial" w:cs="Arial"/>
          <w:sz w:val="20"/>
          <w:szCs w:val="20"/>
          <w:lang w:eastAsia="en-US"/>
        </w:rPr>
        <w:t>strokovnjak</w:t>
      </w:r>
      <w:r w:rsidR="00E933CB" w:rsidRPr="00160A27">
        <w:rPr>
          <w:rFonts w:ascii="Arial" w:eastAsiaTheme="minorHAnsi" w:hAnsi="Arial" w:cs="Arial"/>
          <w:sz w:val="20"/>
          <w:szCs w:val="20"/>
          <w:lang w:eastAsia="en-US"/>
        </w:rPr>
        <w:t xml:space="preserve">i </w:t>
      </w:r>
      <w:r w:rsidRPr="00160A27">
        <w:rPr>
          <w:rFonts w:ascii="Arial" w:eastAsiaTheme="minorHAnsi" w:hAnsi="Arial" w:cs="Arial"/>
          <w:sz w:val="20"/>
          <w:szCs w:val="20"/>
          <w:lang w:eastAsia="en-US"/>
        </w:rPr>
        <w:t>v</w:t>
      </w:r>
      <w:r w:rsidR="00E933CB" w:rsidRPr="00160A27">
        <w:rPr>
          <w:rFonts w:ascii="Arial" w:eastAsiaTheme="minorHAnsi" w:hAnsi="Arial" w:cs="Arial"/>
          <w:sz w:val="20"/>
          <w:szCs w:val="20"/>
          <w:lang w:eastAsia="en-US"/>
        </w:rPr>
        <w:t xml:space="preserve"> slovenskih in</w:t>
      </w:r>
      <w:r w:rsidRPr="00160A27">
        <w:rPr>
          <w:rFonts w:ascii="Arial" w:eastAsiaTheme="minorHAnsi" w:hAnsi="Arial" w:cs="Arial"/>
          <w:sz w:val="20"/>
          <w:szCs w:val="20"/>
          <w:lang w:eastAsia="en-US"/>
        </w:rPr>
        <w:t xml:space="preserve"> mednarodnih raziskov</w:t>
      </w:r>
      <w:r w:rsidR="001C57BC" w:rsidRPr="00160A27">
        <w:rPr>
          <w:rFonts w:ascii="Arial" w:eastAsiaTheme="minorHAnsi" w:hAnsi="Arial" w:cs="Arial"/>
          <w:sz w:val="20"/>
          <w:szCs w:val="20"/>
          <w:lang w:eastAsia="en-US"/>
        </w:rPr>
        <w:t xml:space="preserve">alnih projektih, skupinah, </w:t>
      </w:r>
      <w:r w:rsidRPr="00160A27">
        <w:rPr>
          <w:rFonts w:ascii="Arial" w:eastAsiaTheme="minorHAnsi" w:hAnsi="Arial" w:cs="Arial"/>
          <w:sz w:val="20"/>
          <w:szCs w:val="20"/>
          <w:lang w:eastAsia="en-US"/>
        </w:rPr>
        <w:t>znanstvenih dogodkih</w:t>
      </w:r>
      <w:r w:rsidR="001C57BC" w:rsidRPr="00160A27">
        <w:rPr>
          <w:rFonts w:ascii="Arial" w:eastAsiaTheme="minorHAnsi" w:hAnsi="Arial" w:cs="Arial"/>
          <w:sz w:val="20"/>
          <w:szCs w:val="20"/>
          <w:lang w:eastAsia="en-US"/>
        </w:rPr>
        <w:t xml:space="preserve"> ipd..</w:t>
      </w:r>
    </w:p>
    <w:p w:rsidR="00130EA2" w:rsidRPr="00160A27" w:rsidRDefault="00130EA2" w:rsidP="00F62BC5">
      <w:pPr>
        <w:spacing w:before="0" w:after="0" w:line="240" w:lineRule="auto"/>
        <w:ind w:left="425"/>
        <w:rPr>
          <w:rFonts w:ascii="Arial" w:eastAsiaTheme="minorHAnsi" w:hAnsi="Arial" w:cs="Arial"/>
          <w:sz w:val="20"/>
          <w:szCs w:val="20"/>
          <w:lang w:eastAsia="en-US"/>
        </w:rPr>
      </w:pPr>
    </w:p>
    <w:p w:rsidR="00153454" w:rsidRPr="00160A27" w:rsidRDefault="006F01D1" w:rsidP="002271B9">
      <w:pPr>
        <w:spacing w:before="0" w:after="0" w:line="240" w:lineRule="auto"/>
        <w:rPr>
          <w:rFonts w:ascii="Arial" w:eastAsia="Calibri" w:hAnsi="Arial" w:cs="Arial"/>
          <w:b/>
          <w:sz w:val="20"/>
          <w:szCs w:val="20"/>
          <w:lang w:eastAsia="en-US"/>
        </w:rPr>
      </w:pPr>
      <w:r w:rsidRPr="00160A27">
        <w:rPr>
          <w:rFonts w:ascii="Arial" w:eastAsia="Calibri" w:hAnsi="Arial" w:cs="Arial"/>
          <w:b/>
          <w:sz w:val="20"/>
          <w:szCs w:val="20"/>
          <w:lang w:eastAsia="en-US"/>
        </w:rPr>
        <w:t>U</w:t>
      </w:r>
      <w:r w:rsidR="00153454" w:rsidRPr="00160A27">
        <w:rPr>
          <w:rFonts w:ascii="Arial" w:eastAsia="Calibri" w:hAnsi="Arial" w:cs="Arial"/>
          <w:b/>
          <w:sz w:val="20"/>
          <w:szCs w:val="20"/>
          <w:lang w:eastAsia="en-US"/>
        </w:rPr>
        <w:t>krep</w:t>
      </w:r>
      <w:r w:rsidRPr="00160A27">
        <w:rPr>
          <w:rFonts w:ascii="Arial" w:eastAsia="Calibri" w:hAnsi="Arial" w:cs="Arial"/>
          <w:b/>
          <w:sz w:val="20"/>
          <w:szCs w:val="20"/>
          <w:lang w:eastAsia="en-US"/>
        </w:rPr>
        <w:t>i:</w:t>
      </w:r>
    </w:p>
    <w:p w:rsidR="00153454" w:rsidRPr="00160A27" w:rsidRDefault="00153454" w:rsidP="00003A68">
      <w:pPr>
        <w:pStyle w:val="Odstavekseznama"/>
        <w:numPr>
          <w:ilvl w:val="0"/>
          <w:numId w:val="54"/>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okrepiti raziskovalno dejavnost v izobraževanju odraslih in zagotoviti ustrezne finančne in sistemske pogoje ter povečati vlaganj</w:t>
      </w:r>
      <w:r w:rsidR="001C57BC" w:rsidRPr="00160A27">
        <w:rPr>
          <w:rFonts w:ascii="Arial" w:eastAsiaTheme="minorHAnsi" w:hAnsi="Arial" w:cs="Arial"/>
          <w:sz w:val="20"/>
          <w:szCs w:val="20"/>
        </w:rPr>
        <w:t>e</w:t>
      </w:r>
      <w:r w:rsidRPr="00160A27">
        <w:rPr>
          <w:rFonts w:ascii="Arial" w:eastAsiaTheme="minorHAnsi" w:hAnsi="Arial" w:cs="Arial"/>
          <w:sz w:val="20"/>
          <w:szCs w:val="20"/>
        </w:rPr>
        <w:t xml:space="preserve"> v razvoj raziskovalcev; </w:t>
      </w:r>
    </w:p>
    <w:p w:rsidR="002C3CA8" w:rsidRPr="00160A27" w:rsidRDefault="002C3CA8" w:rsidP="00003A68">
      <w:pPr>
        <w:pStyle w:val="Odstavekseznama"/>
        <w:numPr>
          <w:ilvl w:val="0"/>
          <w:numId w:val="54"/>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vzpostaviti programsko skupino za temeljno raziskovanje področij</w:t>
      </w:r>
      <w:r w:rsidR="001C57BC" w:rsidRPr="00160A27">
        <w:rPr>
          <w:rFonts w:ascii="Arial" w:eastAsiaTheme="minorHAnsi" w:hAnsi="Arial" w:cs="Arial"/>
          <w:sz w:val="20"/>
          <w:szCs w:val="20"/>
        </w:rPr>
        <w:t xml:space="preserve"> </w:t>
      </w:r>
      <w:r w:rsidRPr="00160A27">
        <w:rPr>
          <w:rFonts w:ascii="Arial" w:eastAsiaTheme="minorHAnsi" w:hAnsi="Arial" w:cs="Arial"/>
          <w:sz w:val="20"/>
          <w:szCs w:val="20"/>
        </w:rPr>
        <w:t xml:space="preserve">v </w:t>
      </w:r>
      <w:r w:rsidR="00130EA2" w:rsidRPr="00160A27">
        <w:rPr>
          <w:rFonts w:ascii="Arial" w:eastAsiaTheme="minorHAnsi" w:hAnsi="Arial" w:cs="Arial"/>
          <w:sz w:val="20"/>
          <w:szCs w:val="20"/>
        </w:rPr>
        <w:t>izobraževanju odras</w:t>
      </w:r>
      <w:r w:rsidR="006F01D1" w:rsidRPr="00160A27">
        <w:rPr>
          <w:rFonts w:ascii="Arial" w:eastAsiaTheme="minorHAnsi" w:hAnsi="Arial" w:cs="Arial"/>
          <w:sz w:val="20"/>
          <w:szCs w:val="20"/>
        </w:rPr>
        <w:t>l</w:t>
      </w:r>
      <w:r w:rsidR="00130EA2" w:rsidRPr="00160A27">
        <w:rPr>
          <w:rFonts w:ascii="Arial" w:eastAsiaTheme="minorHAnsi" w:hAnsi="Arial" w:cs="Arial"/>
          <w:sz w:val="20"/>
          <w:szCs w:val="20"/>
        </w:rPr>
        <w:t>ih</w:t>
      </w:r>
      <w:r w:rsidR="001C57BC" w:rsidRPr="00160A27">
        <w:rPr>
          <w:rFonts w:ascii="Arial" w:eastAsiaTheme="minorHAnsi" w:hAnsi="Arial" w:cs="Arial"/>
          <w:sz w:val="20"/>
          <w:szCs w:val="20"/>
        </w:rPr>
        <w:t>;</w:t>
      </w:r>
    </w:p>
    <w:p w:rsidR="00153454" w:rsidRPr="00160A27" w:rsidRDefault="00153454" w:rsidP="00003A68">
      <w:pPr>
        <w:pStyle w:val="Odstavekseznama"/>
        <w:numPr>
          <w:ilvl w:val="0"/>
          <w:numId w:val="54"/>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načrtovati in izvesti temeljne in aplikativne raziskave ter analize podatkov povezanih z aktualnimi temami;</w:t>
      </w:r>
    </w:p>
    <w:p w:rsidR="00153454" w:rsidRPr="00160A27" w:rsidRDefault="00153454" w:rsidP="00003A68">
      <w:pPr>
        <w:pStyle w:val="Odstavekseznama"/>
        <w:numPr>
          <w:ilvl w:val="0"/>
          <w:numId w:val="54"/>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omogočiti vključitev Slovenije v 2</w:t>
      </w:r>
      <w:r w:rsidR="0092494F" w:rsidRPr="00160A27">
        <w:rPr>
          <w:rFonts w:ascii="Arial" w:eastAsiaTheme="minorHAnsi" w:hAnsi="Arial" w:cs="Arial"/>
          <w:sz w:val="20"/>
          <w:szCs w:val="20"/>
        </w:rPr>
        <w:t>.</w:t>
      </w:r>
      <w:r w:rsidRPr="00160A27">
        <w:rPr>
          <w:rFonts w:ascii="Arial" w:eastAsiaTheme="minorHAnsi" w:hAnsi="Arial" w:cs="Arial"/>
          <w:sz w:val="20"/>
          <w:szCs w:val="20"/>
        </w:rPr>
        <w:t xml:space="preserve"> cikel raziskave PIAAC; </w:t>
      </w:r>
    </w:p>
    <w:p w:rsidR="00153454" w:rsidRPr="00160A27" w:rsidRDefault="00153454" w:rsidP="00003A68">
      <w:pPr>
        <w:pStyle w:val="Odstavekseznama"/>
        <w:numPr>
          <w:ilvl w:val="0"/>
          <w:numId w:val="54"/>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 xml:space="preserve">načrtovati in izpeljati </w:t>
      </w:r>
      <w:r w:rsidR="001C57BC" w:rsidRPr="00160A27">
        <w:rPr>
          <w:rFonts w:ascii="Arial" w:eastAsiaTheme="minorHAnsi" w:hAnsi="Arial" w:cs="Arial"/>
          <w:sz w:val="20"/>
          <w:szCs w:val="20"/>
        </w:rPr>
        <w:t xml:space="preserve">ciljne raziskovalne </w:t>
      </w:r>
      <w:r w:rsidR="002F6146" w:rsidRPr="00160A27">
        <w:rPr>
          <w:rFonts w:ascii="Arial" w:eastAsiaTheme="minorHAnsi" w:hAnsi="Arial" w:cs="Arial"/>
          <w:sz w:val="20"/>
          <w:szCs w:val="20"/>
        </w:rPr>
        <w:t xml:space="preserve">programe </w:t>
      </w:r>
      <w:r w:rsidR="001C57BC" w:rsidRPr="00160A27">
        <w:rPr>
          <w:rFonts w:ascii="Arial" w:eastAsiaTheme="minorHAnsi" w:hAnsi="Arial" w:cs="Arial"/>
          <w:sz w:val="20"/>
          <w:szCs w:val="20"/>
        </w:rPr>
        <w:t>(v nadaljnjem besedilu: C</w:t>
      </w:r>
      <w:r w:rsidRPr="00160A27">
        <w:rPr>
          <w:rFonts w:ascii="Arial" w:eastAsiaTheme="minorHAnsi" w:hAnsi="Arial" w:cs="Arial"/>
          <w:sz w:val="20"/>
          <w:szCs w:val="20"/>
        </w:rPr>
        <w:t>RP</w:t>
      </w:r>
      <w:r w:rsidR="001C57BC" w:rsidRPr="00160A27">
        <w:rPr>
          <w:rFonts w:ascii="Arial" w:eastAsiaTheme="minorHAnsi" w:hAnsi="Arial" w:cs="Arial"/>
          <w:sz w:val="20"/>
          <w:szCs w:val="20"/>
        </w:rPr>
        <w:t>)</w:t>
      </w:r>
      <w:r w:rsidRPr="00160A27">
        <w:rPr>
          <w:rFonts w:ascii="Arial" w:eastAsiaTheme="minorHAnsi" w:hAnsi="Arial" w:cs="Arial"/>
          <w:sz w:val="20"/>
          <w:szCs w:val="20"/>
        </w:rPr>
        <w:t xml:space="preserve"> povezane z aktualnimi temami;</w:t>
      </w:r>
    </w:p>
    <w:p w:rsidR="00153454" w:rsidRPr="00160A27" w:rsidRDefault="00153454" w:rsidP="00003A68">
      <w:pPr>
        <w:pStyle w:val="Odstavekseznama"/>
        <w:numPr>
          <w:ilvl w:val="0"/>
          <w:numId w:val="54"/>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načrtovati in izvesti evalvacijske študije</w:t>
      </w:r>
      <w:r w:rsidR="00AB0935" w:rsidRPr="00160A27">
        <w:rPr>
          <w:rFonts w:ascii="Arial" w:eastAsiaTheme="minorHAnsi" w:hAnsi="Arial" w:cs="Arial"/>
          <w:sz w:val="20"/>
          <w:szCs w:val="20"/>
        </w:rPr>
        <w:t xml:space="preserve"> (učinki izvajanja javne službe v izobraževanju odraslih, izvajanja javno veljavnih programov izobraževanja odraslih itd.)</w:t>
      </w:r>
      <w:r w:rsidR="00E85B76" w:rsidRPr="00160A27">
        <w:rPr>
          <w:rFonts w:ascii="Arial" w:eastAsiaTheme="minorHAnsi" w:hAnsi="Arial" w:cs="Arial"/>
          <w:sz w:val="20"/>
          <w:szCs w:val="20"/>
        </w:rPr>
        <w:t>;</w:t>
      </w:r>
    </w:p>
    <w:p w:rsidR="005140EF" w:rsidRPr="00160A27" w:rsidRDefault="005140EF" w:rsidP="00003A68">
      <w:pPr>
        <w:pStyle w:val="Odstavekseznama"/>
        <w:numPr>
          <w:ilvl w:val="0"/>
          <w:numId w:val="54"/>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izpeljati študije ugotavljanja potreb po znanjih odraslih</w:t>
      </w:r>
      <w:r w:rsidR="00AB0935" w:rsidRPr="00160A27">
        <w:rPr>
          <w:rFonts w:ascii="Arial" w:eastAsiaTheme="minorHAnsi" w:hAnsi="Arial" w:cs="Arial"/>
          <w:sz w:val="20"/>
          <w:szCs w:val="20"/>
        </w:rPr>
        <w:t xml:space="preserve"> (npr. različnih ciljnih skupin odraslih, učenje in izobraževanje v regijah in občinah, spretnosti strokovnih delavcev in izobraževalcev itd.)</w:t>
      </w:r>
      <w:r w:rsidRPr="00160A27">
        <w:rPr>
          <w:rFonts w:ascii="Arial" w:eastAsiaTheme="minorHAnsi" w:hAnsi="Arial" w:cs="Arial"/>
          <w:sz w:val="20"/>
          <w:szCs w:val="20"/>
        </w:rPr>
        <w:t>.</w:t>
      </w:r>
    </w:p>
    <w:p w:rsidR="00301FAE" w:rsidRPr="00160A27" w:rsidRDefault="00301FAE" w:rsidP="00F62BC5">
      <w:pPr>
        <w:spacing w:before="0" w:after="0" w:line="240" w:lineRule="auto"/>
        <w:ind w:left="425"/>
        <w:rPr>
          <w:rFonts w:ascii="Arial" w:hAnsi="Arial" w:cs="Arial"/>
          <w:sz w:val="20"/>
          <w:szCs w:val="20"/>
        </w:rPr>
      </w:pPr>
    </w:p>
    <w:p w:rsidR="003812F5" w:rsidRPr="00160A27" w:rsidRDefault="003812F5" w:rsidP="00967C68">
      <w:pPr>
        <w:pStyle w:val="Naslov4"/>
      </w:pPr>
      <w:bookmarkStart w:id="124" w:name="_Toc77603657"/>
      <w:r w:rsidRPr="00160A27">
        <w:t>4.4.2</w:t>
      </w:r>
      <w:r w:rsidR="00207542" w:rsidRPr="00160A27">
        <w:t xml:space="preserve"> </w:t>
      </w:r>
      <w:r w:rsidRPr="00160A27">
        <w:t>Razvoj</w:t>
      </w:r>
      <w:bookmarkEnd w:id="124"/>
    </w:p>
    <w:p w:rsidR="003812F5" w:rsidRPr="00160A27" w:rsidRDefault="003812F5" w:rsidP="00F62BC5">
      <w:pPr>
        <w:spacing w:before="0" w:after="0" w:line="240" w:lineRule="auto"/>
        <w:ind w:left="425"/>
        <w:rPr>
          <w:rFonts w:ascii="Arial" w:hAnsi="Arial" w:cs="Arial"/>
          <w:sz w:val="20"/>
          <w:szCs w:val="20"/>
        </w:rPr>
      </w:pPr>
    </w:p>
    <w:p w:rsidR="00130EA2" w:rsidRPr="00160A27" w:rsidRDefault="00130EA2" w:rsidP="002271B9">
      <w:pPr>
        <w:spacing w:before="0" w:after="0" w:line="240" w:lineRule="auto"/>
        <w:rPr>
          <w:rFonts w:ascii="Arial" w:hAnsi="Arial" w:cs="Arial"/>
          <w:sz w:val="20"/>
          <w:szCs w:val="20"/>
        </w:rPr>
      </w:pPr>
      <w:r w:rsidRPr="00160A27">
        <w:rPr>
          <w:rFonts w:ascii="Arial" w:hAnsi="Arial" w:cs="Arial"/>
          <w:sz w:val="20"/>
          <w:szCs w:val="20"/>
        </w:rPr>
        <w:t xml:space="preserve">Razvojna dejavnost je izrazito povezana </w:t>
      </w:r>
      <w:r w:rsidR="00914225" w:rsidRPr="00160A27">
        <w:rPr>
          <w:rFonts w:ascii="Arial" w:hAnsi="Arial" w:cs="Arial"/>
          <w:sz w:val="20"/>
          <w:szCs w:val="20"/>
        </w:rPr>
        <w:t>z drugimi</w:t>
      </w:r>
      <w:r w:rsidRPr="00160A27">
        <w:rPr>
          <w:rFonts w:ascii="Arial" w:hAnsi="Arial" w:cs="Arial"/>
          <w:sz w:val="20"/>
          <w:szCs w:val="20"/>
        </w:rPr>
        <w:t xml:space="preserve"> prednostnimi področji</w:t>
      </w:r>
      <w:r w:rsidR="00F20910" w:rsidRPr="00160A27">
        <w:rPr>
          <w:rFonts w:ascii="Arial" w:hAnsi="Arial" w:cs="Arial"/>
          <w:sz w:val="20"/>
          <w:szCs w:val="20"/>
        </w:rPr>
        <w:t xml:space="preserve"> in temelji na izsledkih raziskovalne dejavnosti</w:t>
      </w:r>
      <w:r w:rsidR="00914225" w:rsidRPr="00160A27">
        <w:rPr>
          <w:rFonts w:ascii="Arial" w:hAnsi="Arial" w:cs="Arial"/>
          <w:sz w:val="20"/>
          <w:szCs w:val="20"/>
        </w:rPr>
        <w:t xml:space="preserve">. </w:t>
      </w:r>
      <w:r w:rsidRPr="00160A27">
        <w:rPr>
          <w:rFonts w:ascii="Arial" w:hAnsi="Arial" w:cs="Arial"/>
          <w:sz w:val="20"/>
          <w:szCs w:val="20"/>
        </w:rPr>
        <w:t xml:space="preserve">Strokovno utemeljeno načrtovanje razvojne dejavnosti vodi v nenehno inoviranje in posodabljanje področja in bogati andragoško teorijo in prakso. </w:t>
      </w:r>
      <w:r w:rsidR="00914225" w:rsidRPr="00160A27">
        <w:rPr>
          <w:rFonts w:ascii="Arial" w:hAnsi="Arial" w:cs="Arial"/>
          <w:sz w:val="20"/>
          <w:szCs w:val="20"/>
        </w:rPr>
        <w:t>O</w:t>
      </w:r>
      <w:r w:rsidRPr="00160A27">
        <w:rPr>
          <w:rFonts w:ascii="Arial" w:hAnsi="Arial" w:cs="Arial"/>
          <w:sz w:val="20"/>
          <w:szCs w:val="20"/>
        </w:rPr>
        <w:t>dgov</w:t>
      </w:r>
      <w:r w:rsidR="00914225" w:rsidRPr="00160A27">
        <w:rPr>
          <w:rFonts w:ascii="Arial" w:hAnsi="Arial" w:cs="Arial"/>
          <w:sz w:val="20"/>
          <w:szCs w:val="20"/>
        </w:rPr>
        <w:t>arja</w:t>
      </w:r>
      <w:r w:rsidRPr="00160A27">
        <w:rPr>
          <w:rFonts w:ascii="Arial" w:hAnsi="Arial" w:cs="Arial"/>
          <w:sz w:val="20"/>
          <w:szCs w:val="20"/>
        </w:rPr>
        <w:t xml:space="preserve"> na aktualne družbene izzive na področju tehnološkega razvoja, trajnostnega razvoja, socialne vključenosti, medgeneracijskega sodelovanja, dolgožive družbe, zdravega sloga življenja, med</w:t>
      </w:r>
      <w:r w:rsidR="00914225" w:rsidRPr="00160A27">
        <w:rPr>
          <w:rFonts w:ascii="Arial" w:hAnsi="Arial" w:cs="Arial"/>
          <w:sz w:val="20"/>
          <w:szCs w:val="20"/>
        </w:rPr>
        <w:t>kulturnega dialoga,</w:t>
      </w:r>
      <w:r w:rsidRPr="00160A27">
        <w:rPr>
          <w:rFonts w:ascii="Arial" w:hAnsi="Arial" w:cs="Arial"/>
          <w:sz w:val="20"/>
          <w:szCs w:val="20"/>
        </w:rPr>
        <w:t xml:space="preserve"> migracij</w:t>
      </w:r>
      <w:r w:rsidR="00914225" w:rsidRPr="00160A27">
        <w:rPr>
          <w:rFonts w:ascii="Arial" w:hAnsi="Arial" w:cs="Arial"/>
          <w:sz w:val="20"/>
          <w:szCs w:val="20"/>
        </w:rPr>
        <w:t xml:space="preserve"> ipd.</w:t>
      </w:r>
      <w:r w:rsidRPr="00160A27">
        <w:rPr>
          <w:rFonts w:ascii="Arial" w:hAnsi="Arial" w:cs="Arial"/>
          <w:sz w:val="20"/>
          <w:szCs w:val="20"/>
        </w:rPr>
        <w:t xml:space="preserve">. </w:t>
      </w:r>
    </w:p>
    <w:p w:rsidR="00130EA2" w:rsidRPr="00160A27" w:rsidRDefault="00130EA2" w:rsidP="00F62BC5">
      <w:pPr>
        <w:spacing w:before="0" w:after="0" w:line="240" w:lineRule="auto"/>
        <w:ind w:left="425"/>
        <w:rPr>
          <w:rFonts w:ascii="Arial" w:hAnsi="Arial" w:cs="Arial"/>
          <w:sz w:val="20"/>
          <w:szCs w:val="20"/>
        </w:rPr>
      </w:pPr>
    </w:p>
    <w:p w:rsidR="00130EA2" w:rsidRPr="00160A27" w:rsidRDefault="00130EA2" w:rsidP="002271B9">
      <w:pPr>
        <w:spacing w:before="0" w:after="0" w:line="240" w:lineRule="auto"/>
        <w:rPr>
          <w:rFonts w:ascii="Arial" w:hAnsi="Arial" w:cs="Arial"/>
          <w:sz w:val="20"/>
          <w:szCs w:val="20"/>
        </w:rPr>
      </w:pPr>
      <w:r w:rsidRPr="00160A27">
        <w:rPr>
          <w:rFonts w:ascii="Arial" w:hAnsi="Arial" w:cs="Arial"/>
          <w:sz w:val="20"/>
          <w:szCs w:val="20"/>
        </w:rPr>
        <w:t>Razvojna dejavnost obsega najmanj</w:t>
      </w:r>
      <w:r w:rsidR="00922678" w:rsidRPr="00160A27">
        <w:rPr>
          <w:rFonts w:ascii="Arial" w:hAnsi="Arial" w:cs="Arial"/>
          <w:sz w:val="20"/>
          <w:szCs w:val="20"/>
        </w:rPr>
        <w:t xml:space="preserve"> razvoj</w:t>
      </w:r>
      <w:r w:rsidRPr="00160A27">
        <w:rPr>
          <w:rFonts w:ascii="Arial" w:hAnsi="Arial" w:cs="Arial"/>
          <w:sz w:val="20"/>
          <w:szCs w:val="20"/>
        </w:rPr>
        <w:t xml:space="preserve">: metodologij, modelov, pristopov, oblik in metod; izobraževalnih programov </w:t>
      </w:r>
      <w:r w:rsidR="00922678" w:rsidRPr="00160A27">
        <w:rPr>
          <w:rFonts w:ascii="Arial" w:hAnsi="Arial" w:cs="Arial"/>
          <w:sz w:val="20"/>
          <w:szCs w:val="20"/>
        </w:rPr>
        <w:t xml:space="preserve">in dejavnosti </w:t>
      </w:r>
      <w:r w:rsidRPr="00160A27">
        <w:rPr>
          <w:rFonts w:ascii="Arial" w:hAnsi="Arial" w:cs="Arial"/>
          <w:sz w:val="20"/>
          <w:szCs w:val="20"/>
        </w:rPr>
        <w:t>za odrasle ter strokovne delavce in izobraževalce odraslih; učnih in študijskih gradiv ter pripomočkov; sistema izobraževanja odraslih. Sestavni del razvojne dejavnosti je preizkus razvojnih dosežkov</w:t>
      </w:r>
      <w:r w:rsidR="00922678" w:rsidRPr="00160A27">
        <w:rPr>
          <w:rFonts w:ascii="Arial" w:hAnsi="Arial" w:cs="Arial"/>
          <w:sz w:val="20"/>
          <w:szCs w:val="20"/>
        </w:rPr>
        <w:t xml:space="preserve">, </w:t>
      </w:r>
      <w:r w:rsidRPr="00160A27">
        <w:rPr>
          <w:rFonts w:ascii="Arial" w:hAnsi="Arial" w:cs="Arial"/>
          <w:sz w:val="20"/>
          <w:szCs w:val="20"/>
        </w:rPr>
        <w:t xml:space="preserve">spremljanje </w:t>
      </w:r>
      <w:r w:rsidR="00922678" w:rsidRPr="00160A27">
        <w:rPr>
          <w:rFonts w:ascii="Arial" w:hAnsi="Arial" w:cs="Arial"/>
          <w:sz w:val="20"/>
          <w:szCs w:val="20"/>
        </w:rPr>
        <w:t xml:space="preserve">in </w:t>
      </w:r>
      <w:r w:rsidR="00F365A7" w:rsidRPr="00160A27">
        <w:rPr>
          <w:rFonts w:ascii="Arial" w:hAnsi="Arial" w:cs="Arial"/>
          <w:sz w:val="20"/>
          <w:szCs w:val="20"/>
        </w:rPr>
        <w:t>evalvacija preizkusov</w:t>
      </w:r>
      <w:r w:rsidRPr="00160A27">
        <w:rPr>
          <w:rFonts w:ascii="Arial" w:hAnsi="Arial" w:cs="Arial"/>
          <w:sz w:val="20"/>
          <w:szCs w:val="20"/>
        </w:rPr>
        <w:t xml:space="preserve">. </w:t>
      </w:r>
    </w:p>
    <w:p w:rsidR="00130EA2" w:rsidRPr="00160A27" w:rsidRDefault="00130EA2" w:rsidP="00F62BC5">
      <w:pPr>
        <w:spacing w:before="0" w:after="0" w:line="240" w:lineRule="auto"/>
        <w:ind w:left="425"/>
        <w:rPr>
          <w:rFonts w:ascii="Arial" w:hAnsi="Arial" w:cs="Arial"/>
          <w:sz w:val="20"/>
          <w:szCs w:val="20"/>
        </w:rPr>
      </w:pPr>
    </w:p>
    <w:p w:rsidR="00130EA2" w:rsidRPr="00160A27" w:rsidRDefault="00F365A7" w:rsidP="002271B9">
      <w:pPr>
        <w:spacing w:before="0" w:after="0" w:line="240" w:lineRule="auto"/>
        <w:rPr>
          <w:rFonts w:ascii="Arial" w:hAnsi="Arial" w:cs="Arial"/>
          <w:sz w:val="20"/>
          <w:szCs w:val="20"/>
        </w:rPr>
      </w:pPr>
      <w:r w:rsidRPr="00160A27">
        <w:rPr>
          <w:rFonts w:ascii="Arial" w:hAnsi="Arial" w:cs="Arial"/>
          <w:sz w:val="20"/>
          <w:szCs w:val="20"/>
        </w:rPr>
        <w:t xml:space="preserve">Zaradi tehnološkega in družbenega razvoja vplivov pandemije </w:t>
      </w:r>
      <w:r w:rsidR="00036F85" w:rsidRPr="00160A27">
        <w:rPr>
          <w:rFonts w:ascii="Arial" w:hAnsi="Arial" w:cs="Arial"/>
          <w:sz w:val="20"/>
          <w:szCs w:val="20"/>
        </w:rPr>
        <w:t>COVID</w:t>
      </w:r>
      <w:r w:rsidRPr="00160A27">
        <w:rPr>
          <w:rFonts w:ascii="Arial" w:hAnsi="Arial" w:cs="Arial"/>
          <w:sz w:val="20"/>
          <w:szCs w:val="20"/>
        </w:rPr>
        <w:t>-19</w:t>
      </w:r>
      <w:r w:rsidR="00E126A9" w:rsidRPr="00160A27">
        <w:rPr>
          <w:rFonts w:ascii="Arial" w:hAnsi="Arial" w:cs="Arial"/>
          <w:sz w:val="20"/>
          <w:szCs w:val="20"/>
        </w:rPr>
        <w:t xml:space="preserve"> </w:t>
      </w:r>
      <w:r w:rsidRPr="00160A27">
        <w:rPr>
          <w:rFonts w:ascii="Arial" w:hAnsi="Arial" w:cs="Arial"/>
          <w:sz w:val="20"/>
          <w:szCs w:val="20"/>
        </w:rPr>
        <w:t>se</w:t>
      </w:r>
      <w:r w:rsidR="00130EA2" w:rsidRPr="00160A27">
        <w:rPr>
          <w:rFonts w:ascii="Arial" w:hAnsi="Arial" w:cs="Arial"/>
          <w:sz w:val="20"/>
          <w:szCs w:val="20"/>
        </w:rPr>
        <w:t xml:space="preserve"> kažejo </w:t>
      </w:r>
      <w:r w:rsidRPr="00160A27">
        <w:rPr>
          <w:rFonts w:ascii="Arial" w:hAnsi="Arial" w:cs="Arial"/>
          <w:sz w:val="20"/>
          <w:szCs w:val="20"/>
        </w:rPr>
        <w:t xml:space="preserve">še bolj izrazite </w:t>
      </w:r>
      <w:r w:rsidR="00130EA2" w:rsidRPr="00160A27">
        <w:rPr>
          <w:rFonts w:ascii="Arial" w:hAnsi="Arial" w:cs="Arial"/>
          <w:sz w:val="20"/>
          <w:szCs w:val="20"/>
        </w:rPr>
        <w:t>potrebe po uvajanju inovativnih pristopov in metod, podprtih s sodobno tehnologijo kot na primer:</w:t>
      </w:r>
      <w:r w:rsidR="00207542" w:rsidRPr="00160A27">
        <w:rPr>
          <w:rFonts w:ascii="Arial" w:hAnsi="Arial" w:cs="Arial"/>
          <w:sz w:val="20"/>
          <w:szCs w:val="20"/>
        </w:rPr>
        <w:t xml:space="preserve"> </w:t>
      </w:r>
      <w:r w:rsidR="00130EA2" w:rsidRPr="00160A27">
        <w:rPr>
          <w:rFonts w:ascii="Arial" w:hAnsi="Arial" w:cs="Arial"/>
          <w:sz w:val="20"/>
          <w:szCs w:val="20"/>
        </w:rPr>
        <w:t xml:space="preserve"> razvoj množičnih odprtih spletnih tečajev; odprtih izobraževalnih virov; mikro učenja; mobilnega učenja s pomočjo pametnih telefonov, igrifikacije, simulacij, navidezne in obogatene resničnosti ter učne analitike. </w:t>
      </w:r>
    </w:p>
    <w:p w:rsidR="00130EA2" w:rsidRPr="00160A27" w:rsidRDefault="00130EA2" w:rsidP="00F62BC5">
      <w:pPr>
        <w:spacing w:before="0" w:after="0" w:line="240" w:lineRule="auto"/>
        <w:ind w:left="425"/>
        <w:rPr>
          <w:rFonts w:ascii="Arial" w:hAnsi="Arial" w:cs="Arial"/>
          <w:sz w:val="20"/>
          <w:szCs w:val="20"/>
        </w:rPr>
      </w:pPr>
    </w:p>
    <w:p w:rsidR="007A228A" w:rsidRPr="00160A27" w:rsidRDefault="00130EA2" w:rsidP="002271B9">
      <w:pPr>
        <w:spacing w:before="0" w:after="0" w:line="240" w:lineRule="auto"/>
        <w:rPr>
          <w:rFonts w:ascii="Arial" w:hAnsi="Arial" w:cs="Arial"/>
          <w:sz w:val="20"/>
          <w:szCs w:val="20"/>
        </w:rPr>
      </w:pPr>
      <w:r w:rsidRPr="00160A27">
        <w:rPr>
          <w:rFonts w:ascii="Arial" w:hAnsi="Arial" w:cs="Arial"/>
          <w:sz w:val="20"/>
          <w:szCs w:val="20"/>
        </w:rPr>
        <w:t>Z učinkovit</w:t>
      </w:r>
      <w:r w:rsidR="008407D3" w:rsidRPr="00160A27">
        <w:rPr>
          <w:rFonts w:ascii="Arial" w:hAnsi="Arial" w:cs="Arial"/>
          <w:sz w:val="20"/>
          <w:szCs w:val="20"/>
        </w:rPr>
        <w:t>im</w:t>
      </w:r>
      <w:r w:rsidRPr="00160A27">
        <w:rPr>
          <w:rFonts w:ascii="Arial" w:hAnsi="Arial" w:cs="Arial"/>
          <w:sz w:val="20"/>
          <w:szCs w:val="20"/>
        </w:rPr>
        <w:t xml:space="preserve"> sodelovanj</w:t>
      </w:r>
      <w:r w:rsidR="008407D3" w:rsidRPr="00160A27">
        <w:rPr>
          <w:rFonts w:ascii="Arial" w:hAnsi="Arial" w:cs="Arial"/>
          <w:sz w:val="20"/>
          <w:szCs w:val="20"/>
        </w:rPr>
        <w:t xml:space="preserve">em različnih </w:t>
      </w:r>
      <w:r w:rsidR="00CB778B" w:rsidRPr="00160A27">
        <w:rPr>
          <w:rFonts w:ascii="Arial" w:hAnsi="Arial" w:cs="Arial"/>
          <w:sz w:val="20"/>
          <w:szCs w:val="20"/>
        </w:rPr>
        <w:t xml:space="preserve">sektorskih </w:t>
      </w:r>
      <w:r w:rsidR="00607DCC" w:rsidRPr="00160A27">
        <w:rPr>
          <w:rFonts w:ascii="Arial" w:hAnsi="Arial" w:cs="Arial"/>
          <w:sz w:val="20"/>
          <w:szCs w:val="20"/>
        </w:rPr>
        <w:t xml:space="preserve">politik in drugih </w:t>
      </w:r>
      <w:r w:rsidR="008407D3" w:rsidRPr="00160A27">
        <w:rPr>
          <w:rFonts w:ascii="Arial" w:hAnsi="Arial" w:cs="Arial"/>
          <w:sz w:val="20"/>
          <w:szCs w:val="20"/>
        </w:rPr>
        <w:t xml:space="preserve">akterjev </w:t>
      </w:r>
      <w:r w:rsidRPr="00160A27">
        <w:rPr>
          <w:rFonts w:ascii="Arial" w:hAnsi="Arial" w:cs="Arial"/>
          <w:sz w:val="20"/>
          <w:szCs w:val="20"/>
        </w:rPr>
        <w:t xml:space="preserve">je mogoče bolj učinkovito odgovarjati na aktualne družbene izzive. Za izboljšanje spremljanja realizacije </w:t>
      </w:r>
      <w:r w:rsidR="00384248" w:rsidRPr="00160A27">
        <w:rPr>
          <w:rFonts w:ascii="Arial" w:hAnsi="Arial" w:cs="Arial"/>
          <w:sz w:val="20"/>
          <w:szCs w:val="20"/>
        </w:rPr>
        <w:t xml:space="preserve">ReNPIO 2021–2030 </w:t>
      </w:r>
      <w:r w:rsidRPr="00160A27">
        <w:rPr>
          <w:rFonts w:ascii="Arial" w:hAnsi="Arial" w:cs="Arial"/>
          <w:sz w:val="20"/>
          <w:szCs w:val="20"/>
        </w:rPr>
        <w:t xml:space="preserve">je potrebno razviti enotni nacionalni metodološki </w:t>
      </w:r>
      <w:r w:rsidR="008407D3" w:rsidRPr="00160A27">
        <w:rPr>
          <w:rFonts w:ascii="Arial" w:hAnsi="Arial" w:cs="Arial"/>
          <w:sz w:val="20"/>
          <w:szCs w:val="20"/>
        </w:rPr>
        <w:t>in informacijski sistem</w:t>
      </w:r>
      <w:r w:rsidRPr="00160A27">
        <w:rPr>
          <w:rFonts w:ascii="Arial" w:hAnsi="Arial" w:cs="Arial"/>
          <w:sz w:val="20"/>
          <w:szCs w:val="20"/>
        </w:rPr>
        <w:t>, v katerega so vključen</w:t>
      </w:r>
      <w:r w:rsidR="008407D3" w:rsidRPr="00160A27">
        <w:rPr>
          <w:rFonts w:ascii="Arial" w:hAnsi="Arial" w:cs="Arial"/>
          <w:sz w:val="20"/>
          <w:szCs w:val="20"/>
        </w:rPr>
        <w:t>e različne politike</w:t>
      </w:r>
      <w:r w:rsidRPr="00160A27">
        <w:rPr>
          <w:rFonts w:ascii="Arial" w:hAnsi="Arial" w:cs="Arial"/>
          <w:sz w:val="20"/>
          <w:szCs w:val="20"/>
        </w:rPr>
        <w:t>.</w:t>
      </w:r>
    </w:p>
    <w:p w:rsidR="00AE01D6" w:rsidRPr="00160A27" w:rsidRDefault="00AE01D6" w:rsidP="002271B9">
      <w:pPr>
        <w:spacing w:before="0" w:after="0" w:line="240" w:lineRule="auto"/>
        <w:rPr>
          <w:rFonts w:ascii="Arial" w:hAnsi="Arial" w:cs="Arial"/>
          <w:sz w:val="20"/>
          <w:szCs w:val="20"/>
        </w:rPr>
      </w:pPr>
    </w:p>
    <w:p w:rsidR="008407D3" w:rsidRPr="00160A27" w:rsidRDefault="008407D3" w:rsidP="002271B9">
      <w:pPr>
        <w:spacing w:before="0" w:after="0" w:line="240" w:lineRule="auto"/>
        <w:rPr>
          <w:rFonts w:ascii="Arial" w:hAnsi="Arial" w:cs="Arial"/>
          <w:sz w:val="20"/>
          <w:szCs w:val="20"/>
        </w:rPr>
      </w:pPr>
      <w:r w:rsidRPr="00160A27">
        <w:rPr>
          <w:rFonts w:ascii="Arial" w:hAnsi="Arial" w:cs="Arial"/>
          <w:sz w:val="20"/>
          <w:szCs w:val="20"/>
        </w:rPr>
        <w:t>Sodelovanje raziskovalcev in strokovnjakov v izobraževanju odraslih v mednarodnih razvojnih projektih, v mednarodnih organizacijah in zvezah in odmevnejših mednarodnih strokovnih dogodkih, omogoča širjenje in pridobivanje primerjalnih ugotovitev.</w:t>
      </w:r>
    </w:p>
    <w:p w:rsidR="0095439F" w:rsidRPr="00160A27" w:rsidRDefault="0095439F" w:rsidP="00F62BC5">
      <w:pPr>
        <w:spacing w:before="0" w:after="0" w:line="240" w:lineRule="auto"/>
        <w:ind w:left="425"/>
        <w:rPr>
          <w:rFonts w:ascii="Arial" w:hAnsi="Arial" w:cs="Arial"/>
          <w:sz w:val="20"/>
          <w:szCs w:val="20"/>
        </w:rPr>
      </w:pPr>
    </w:p>
    <w:p w:rsidR="00153454" w:rsidRPr="00160A27" w:rsidRDefault="008407D3" w:rsidP="002271B9">
      <w:pPr>
        <w:spacing w:before="0" w:after="0" w:line="240" w:lineRule="auto"/>
        <w:rPr>
          <w:rFonts w:ascii="Arial" w:hAnsi="Arial" w:cs="Arial"/>
          <w:b/>
          <w:sz w:val="20"/>
          <w:szCs w:val="20"/>
        </w:rPr>
      </w:pPr>
      <w:r w:rsidRPr="00160A27">
        <w:rPr>
          <w:rFonts w:ascii="Arial" w:hAnsi="Arial" w:cs="Arial"/>
          <w:b/>
          <w:sz w:val="20"/>
          <w:szCs w:val="20"/>
        </w:rPr>
        <w:t>U</w:t>
      </w:r>
      <w:r w:rsidR="00153454" w:rsidRPr="00160A27">
        <w:rPr>
          <w:rFonts w:ascii="Arial" w:hAnsi="Arial" w:cs="Arial"/>
          <w:b/>
          <w:sz w:val="20"/>
          <w:szCs w:val="20"/>
        </w:rPr>
        <w:t>krep</w:t>
      </w:r>
      <w:r w:rsidRPr="00160A27">
        <w:rPr>
          <w:rFonts w:ascii="Arial" w:hAnsi="Arial" w:cs="Arial"/>
          <w:b/>
          <w:sz w:val="20"/>
          <w:szCs w:val="20"/>
        </w:rPr>
        <w:t>i</w:t>
      </w:r>
      <w:r w:rsidR="00153454" w:rsidRPr="00160A27">
        <w:rPr>
          <w:rFonts w:ascii="Arial" w:hAnsi="Arial" w:cs="Arial"/>
          <w:b/>
          <w:sz w:val="20"/>
          <w:szCs w:val="20"/>
        </w:rPr>
        <w:t>:</w:t>
      </w:r>
    </w:p>
    <w:p w:rsidR="00AB0935" w:rsidRPr="00160A27" w:rsidRDefault="00AB0935" w:rsidP="00607DCC">
      <w:pPr>
        <w:pStyle w:val="Odstavekseznama"/>
        <w:numPr>
          <w:ilvl w:val="0"/>
          <w:numId w:val="55"/>
        </w:numPr>
        <w:spacing w:before="0" w:after="0" w:line="240" w:lineRule="auto"/>
        <w:rPr>
          <w:rFonts w:ascii="Arial" w:hAnsi="Arial" w:cs="Arial"/>
          <w:sz w:val="20"/>
          <w:szCs w:val="20"/>
        </w:rPr>
      </w:pPr>
      <w:r w:rsidRPr="00160A27">
        <w:rPr>
          <w:rFonts w:ascii="Arial" w:hAnsi="Arial" w:cs="Arial"/>
          <w:sz w:val="20"/>
          <w:szCs w:val="20"/>
        </w:rPr>
        <w:t>oblikovati podlage in vpeljati javno službo na področju izvajanja javnoveljavnih</w:t>
      </w:r>
      <w:r w:rsidR="00607DCC" w:rsidRPr="00160A27">
        <w:rPr>
          <w:rFonts w:ascii="Arial" w:hAnsi="Arial" w:cs="Arial"/>
          <w:sz w:val="20"/>
          <w:szCs w:val="20"/>
        </w:rPr>
        <w:t xml:space="preserve"> izobraževalnih</w:t>
      </w:r>
      <w:r w:rsidRPr="00160A27">
        <w:rPr>
          <w:rFonts w:ascii="Arial" w:hAnsi="Arial" w:cs="Arial"/>
          <w:sz w:val="20"/>
          <w:szCs w:val="20"/>
        </w:rPr>
        <w:t xml:space="preserve"> programov</w:t>
      </w:r>
      <w:r w:rsidR="00607DCC" w:rsidRPr="00160A27">
        <w:rPr>
          <w:rFonts w:ascii="Arial" w:hAnsi="Arial" w:cs="Arial"/>
          <w:sz w:val="20"/>
          <w:szCs w:val="20"/>
        </w:rPr>
        <w:t xml:space="preserve"> za odrasle, po katerih se ne pridobi izobrazbe (za zviševanje ravni pismenosti in temeljnih zmožnosti ter izboljšanje splošne izobraženosti);</w:t>
      </w:r>
      <w:r w:rsidRPr="00160A27">
        <w:rPr>
          <w:rFonts w:ascii="Arial" w:hAnsi="Arial" w:cs="Arial"/>
          <w:sz w:val="20"/>
          <w:szCs w:val="20"/>
        </w:rPr>
        <w:t xml:space="preserve"> </w:t>
      </w:r>
    </w:p>
    <w:p w:rsidR="004754B0" w:rsidRPr="00160A27" w:rsidRDefault="004754B0" w:rsidP="00607DCC">
      <w:pPr>
        <w:pStyle w:val="Odstavekseznama"/>
        <w:numPr>
          <w:ilvl w:val="0"/>
          <w:numId w:val="55"/>
        </w:numPr>
        <w:spacing w:before="0" w:after="0" w:line="240" w:lineRule="auto"/>
        <w:rPr>
          <w:rFonts w:ascii="Arial" w:hAnsi="Arial" w:cs="Arial"/>
          <w:sz w:val="20"/>
          <w:szCs w:val="20"/>
        </w:rPr>
      </w:pPr>
      <w:r w:rsidRPr="00160A27">
        <w:rPr>
          <w:rFonts w:ascii="Arial" w:hAnsi="Arial" w:cs="Arial"/>
          <w:sz w:val="20"/>
          <w:szCs w:val="20"/>
        </w:rPr>
        <w:t>oblikovati podlage za uvedbo davčnih olajšav</w:t>
      </w:r>
      <w:r w:rsidR="00C3276D" w:rsidRPr="00160A27">
        <w:rPr>
          <w:rFonts w:ascii="Arial" w:hAnsi="Arial" w:cs="Arial"/>
          <w:sz w:val="20"/>
          <w:szCs w:val="20"/>
        </w:rPr>
        <w:t>,</w:t>
      </w:r>
      <w:r w:rsidRPr="00160A27">
        <w:rPr>
          <w:rFonts w:ascii="Arial" w:hAnsi="Arial" w:cs="Arial"/>
          <w:sz w:val="20"/>
          <w:szCs w:val="20"/>
        </w:rPr>
        <w:t xml:space="preserve"> </w:t>
      </w:r>
      <w:r w:rsidR="00C3276D" w:rsidRPr="00160A27">
        <w:rPr>
          <w:rFonts w:ascii="Arial" w:hAnsi="Arial" w:cs="Arial"/>
          <w:sz w:val="20"/>
          <w:szCs w:val="20"/>
        </w:rPr>
        <w:t>finančnih in</w:t>
      </w:r>
      <w:r w:rsidR="00A45AF0" w:rsidRPr="00160A27">
        <w:rPr>
          <w:rFonts w:ascii="Arial" w:hAnsi="Arial" w:cs="Arial"/>
          <w:sz w:val="20"/>
          <w:szCs w:val="20"/>
        </w:rPr>
        <w:t xml:space="preserve"> ne</w:t>
      </w:r>
      <w:r w:rsidRPr="00160A27">
        <w:rPr>
          <w:rFonts w:ascii="Arial" w:hAnsi="Arial" w:cs="Arial"/>
          <w:sz w:val="20"/>
          <w:szCs w:val="20"/>
        </w:rPr>
        <w:t xml:space="preserve">finančnih spodbud </w:t>
      </w:r>
      <w:r w:rsidR="00A45AF0" w:rsidRPr="00160A27">
        <w:rPr>
          <w:rFonts w:ascii="Arial" w:hAnsi="Arial" w:cs="Arial"/>
          <w:sz w:val="20"/>
          <w:szCs w:val="20"/>
        </w:rPr>
        <w:t>z</w:t>
      </w:r>
      <w:r w:rsidRPr="00160A27">
        <w:rPr>
          <w:rFonts w:ascii="Arial" w:hAnsi="Arial" w:cs="Arial"/>
          <w:sz w:val="20"/>
          <w:szCs w:val="20"/>
        </w:rPr>
        <w:t>a posameznik</w:t>
      </w:r>
      <w:r w:rsidR="00A45AF0" w:rsidRPr="00160A27">
        <w:rPr>
          <w:rFonts w:ascii="Arial" w:hAnsi="Arial" w:cs="Arial"/>
          <w:sz w:val="20"/>
          <w:szCs w:val="20"/>
        </w:rPr>
        <w:t>e</w:t>
      </w:r>
      <w:r w:rsidRPr="00160A27">
        <w:rPr>
          <w:rFonts w:ascii="Arial" w:hAnsi="Arial" w:cs="Arial"/>
          <w:sz w:val="20"/>
          <w:szCs w:val="20"/>
        </w:rPr>
        <w:t xml:space="preserve"> in </w:t>
      </w:r>
      <w:r w:rsidR="00A45AF0" w:rsidRPr="00160A27">
        <w:rPr>
          <w:rFonts w:ascii="Arial" w:hAnsi="Arial" w:cs="Arial"/>
          <w:sz w:val="20"/>
          <w:szCs w:val="20"/>
        </w:rPr>
        <w:t>delodajalce,</w:t>
      </w:r>
      <w:r w:rsidRPr="00160A27">
        <w:rPr>
          <w:rFonts w:ascii="Arial" w:hAnsi="Arial" w:cs="Arial"/>
          <w:sz w:val="20"/>
          <w:szCs w:val="20"/>
        </w:rPr>
        <w:t xml:space="preserve"> za vključevanje v izobraževanje</w:t>
      </w:r>
      <w:r w:rsidR="00A45AF0" w:rsidRPr="00160A27">
        <w:rPr>
          <w:rFonts w:ascii="Arial" w:hAnsi="Arial" w:cs="Arial"/>
          <w:sz w:val="20"/>
          <w:szCs w:val="20"/>
        </w:rPr>
        <w:t xml:space="preserve"> in usposabljanje</w:t>
      </w:r>
      <w:r w:rsidRPr="00160A27">
        <w:rPr>
          <w:rFonts w:ascii="Arial" w:hAnsi="Arial" w:cs="Arial"/>
          <w:sz w:val="20"/>
          <w:szCs w:val="20"/>
        </w:rPr>
        <w:t>;</w:t>
      </w:r>
    </w:p>
    <w:p w:rsidR="004754B0" w:rsidRPr="00160A27" w:rsidRDefault="004754B0" w:rsidP="00607DCC">
      <w:pPr>
        <w:pStyle w:val="Odstavekseznama"/>
        <w:numPr>
          <w:ilvl w:val="0"/>
          <w:numId w:val="55"/>
        </w:numPr>
        <w:spacing w:before="0" w:after="0" w:line="240" w:lineRule="auto"/>
        <w:rPr>
          <w:rFonts w:ascii="Arial" w:hAnsi="Arial" w:cs="Arial"/>
          <w:sz w:val="20"/>
          <w:szCs w:val="20"/>
        </w:rPr>
      </w:pPr>
      <w:r w:rsidRPr="00160A27">
        <w:rPr>
          <w:rFonts w:ascii="Arial" w:hAnsi="Arial" w:cs="Arial"/>
          <w:sz w:val="20"/>
          <w:szCs w:val="20"/>
        </w:rPr>
        <w:t xml:space="preserve">oblikovati podlage za uvedbo </w:t>
      </w:r>
      <w:r w:rsidR="008A5B16" w:rsidRPr="00160A27">
        <w:rPr>
          <w:rFonts w:ascii="Arial" w:hAnsi="Arial" w:cs="Arial"/>
          <w:sz w:val="20"/>
          <w:szCs w:val="20"/>
        </w:rPr>
        <w:t>dogovorjenega</w:t>
      </w:r>
      <w:r w:rsidRPr="00160A27">
        <w:rPr>
          <w:rFonts w:ascii="Arial" w:hAnsi="Arial" w:cs="Arial"/>
          <w:sz w:val="20"/>
          <w:szCs w:val="20"/>
        </w:rPr>
        <w:t xml:space="preserve"> obsega plačanega izobraževalnega dopusta</w:t>
      </w:r>
      <w:r w:rsidR="008A5B16" w:rsidRPr="00160A27">
        <w:rPr>
          <w:rFonts w:ascii="Arial" w:hAnsi="Arial" w:cs="Arial"/>
          <w:sz w:val="20"/>
          <w:szCs w:val="20"/>
        </w:rPr>
        <w:t xml:space="preserve"> za zaposlene</w:t>
      </w:r>
      <w:r w:rsidRPr="00160A27">
        <w:rPr>
          <w:rFonts w:ascii="Arial" w:hAnsi="Arial" w:cs="Arial"/>
          <w:sz w:val="20"/>
          <w:szCs w:val="20"/>
        </w:rPr>
        <w:t>;</w:t>
      </w:r>
      <w:r w:rsidR="00207542" w:rsidRPr="00160A27">
        <w:rPr>
          <w:rFonts w:ascii="Arial" w:hAnsi="Arial" w:cs="Arial"/>
          <w:sz w:val="20"/>
          <w:szCs w:val="20"/>
        </w:rPr>
        <w:t xml:space="preserve"> </w:t>
      </w:r>
    </w:p>
    <w:p w:rsidR="00130EA2" w:rsidRPr="00160A27" w:rsidRDefault="00130EA2" w:rsidP="00003A68">
      <w:pPr>
        <w:pStyle w:val="Odstavekseznama"/>
        <w:numPr>
          <w:ilvl w:val="0"/>
          <w:numId w:val="55"/>
        </w:numPr>
        <w:spacing w:before="0" w:after="0" w:line="240" w:lineRule="auto"/>
        <w:rPr>
          <w:rFonts w:ascii="Arial" w:hAnsi="Arial" w:cs="Arial"/>
          <w:sz w:val="20"/>
          <w:szCs w:val="20"/>
        </w:rPr>
      </w:pPr>
      <w:r w:rsidRPr="00160A27">
        <w:rPr>
          <w:rFonts w:ascii="Arial" w:hAnsi="Arial" w:cs="Arial"/>
          <w:sz w:val="20"/>
          <w:szCs w:val="20"/>
        </w:rPr>
        <w:t>spodbuditi razvoj novih pristopov in modelov izobraževanja odraslih podprtih z novimi tehnologijami na vseh prednostnih področjih;</w:t>
      </w:r>
    </w:p>
    <w:p w:rsidR="00130EA2" w:rsidRPr="00160A27" w:rsidRDefault="00130EA2" w:rsidP="00003A68">
      <w:pPr>
        <w:pStyle w:val="Odstavekseznama"/>
        <w:numPr>
          <w:ilvl w:val="0"/>
          <w:numId w:val="55"/>
        </w:numPr>
        <w:spacing w:before="0" w:after="0" w:line="240" w:lineRule="auto"/>
        <w:rPr>
          <w:rFonts w:ascii="Arial" w:hAnsi="Arial" w:cs="Arial"/>
          <w:sz w:val="20"/>
          <w:szCs w:val="20"/>
        </w:rPr>
      </w:pPr>
      <w:r w:rsidRPr="00160A27">
        <w:rPr>
          <w:rFonts w:ascii="Arial" w:hAnsi="Arial" w:cs="Arial"/>
          <w:sz w:val="20"/>
          <w:szCs w:val="20"/>
        </w:rPr>
        <w:t>razviti odprte izobraževalne vire in množične odprte spletne programe;</w:t>
      </w:r>
    </w:p>
    <w:p w:rsidR="00130EA2" w:rsidRPr="00160A27" w:rsidRDefault="00130EA2" w:rsidP="00003A68">
      <w:pPr>
        <w:pStyle w:val="Odstavekseznama"/>
        <w:numPr>
          <w:ilvl w:val="0"/>
          <w:numId w:val="55"/>
        </w:numPr>
        <w:spacing w:before="0" w:after="0" w:line="240" w:lineRule="auto"/>
        <w:rPr>
          <w:rFonts w:ascii="Arial" w:hAnsi="Arial" w:cs="Arial"/>
          <w:sz w:val="20"/>
          <w:szCs w:val="20"/>
        </w:rPr>
      </w:pPr>
      <w:r w:rsidRPr="00160A27">
        <w:rPr>
          <w:rFonts w:ascii="Arial" w:hAnsi="Arial" w:cs="Arial"/>
          <w:sz w:val="20"/>
          <w:szCs w:val="20"/>
        </w:rPr>
        <w:t>strateško umestiti in izvajati razvojne projekte</w:t>
      </w:r>
      <w:r w:rsidR="0019069A" w:rsidRPr="00160A27">
        <w:rPr>
          <w:rFonts w:ascii="Arial" w:hAnsi="Arial" w:cs="Arial"/>
          <w:sz w:val="20"/>
          <w:szCs w:val="20"/>
        </w:rPr>
        <w:t xml:space="preserve"> za preizkuse </w:t>
      </w:r>
      <w:r w:rsidRPr="00160A27">
        <w:rPr>
          <w:rFonts w:ascii="Arial" w:hAnsi="Arial" w:cs="Arial"/>
          <w:sz w:val="20"/>
          <w:szCs w:val="20"/>
        </w:rPr>
        <w:t xml:space="preserve">teoretskih in raziskovalnih spoznanj; </w:t>
      </w:r>
    </w:p>
    <w:p w:rsidR="00130EA2" w:rsidRPr="00160A27" w:rsidRDefault="00130EA2" w:rsidP="00563D03">
      <w:pPr>
        <w:pStyle w:val="Odstavekseznama"/>
        <w:numPr>
          <w:ilvl w:val="0"/>
          <w:numId w:val="55"/>
        </w:numPr>
        <w:spacing w:before="0" w:after="0" w:line="240" w:lineRule="auto"/>
        <w:rPr>
          <w:rFonts w:ascii="Arial" w:hAnsi="Arial" w:cs="Arial"/>
          <w:sz w:val="20"/>
          <w:szCs w:val="20"/>
        </w:rPr>
      </w:pPr>
      <w:r w:rsidRPr="00160A27">
        <w:rPr>
          <w:rFonts w:ascii="Arial" w:hAnsi="Arial" w:cs="Arial"/>
          <w:sz w:val="20"/>
          <w:szCs w:val="20"/>
        </w:rPr>
        <w:t>predstav</w:t>
      </w:r>
      <w:r w:rsidR="0012537B" w:rsidRPr="00160A27">
        <w:rPr>
          <w:rFonts w:ascii="Arial" w:hAnsi="Arial" w:cs="Arial"/>
          <w:sz w:val="20"/>
          <w:szCs w:val="20"/>
        </w:rPr>
        <w:t xml:space="preserve">iti </w:t>
      </w:r>
      <w:r w:rsidRPr="00160A27">
        <w:rPr>
          <w:rFonts w:ascii="Arial" w:hAnsi="Arial" w:cs="Arial"/>
          <w:sz w:val="20"/>
          <w:szCs w:val="20"/>
        </w:rPr>
        <w:t>razvojn</w:t>
      </w:r>
      <w:r w:rsidR="0012537B" w:rsidRPr="00160A27">
        <w:rPr>
          <w:rFonts w:ascii="Arial" w:hAnsi="Arial" w:cs="Arial"/>
          <w:sz w:val="20"/>
          <w:szCs w:val="20"/>
        </w:rPr>
        <w:t>e</w:t>
      </w:r>
      <w:r w:rsidRPr="00160A27">
        <w:rPr>
          <w:rFonts w:ascii="Arial" w:hAnsi="Arial" w:cs="Arial"/>
          <w:sz w:val="20"/>
          <w:szCs w:val="20"/>
        </w:rPr>
        <w:t xml:space="preserve"> dosežk</w:t>
      </w:r>
      <w:r w:rsidR="0012537B" w:rsidRPr="00160A27">
        <w:rPr>
          <w:rFonts w:ascii="Arial" w:hAnsi="Arial" w:cs="Arial"/>
          <w:sz w:val="20"/>
          <w:szCs w:val="20"/>
        </w:rPr>
        <w:t>e za različne ciljne skupine</w:t>
      </w:r>
      <w:r w:rsidRPr="00160A27">
        <w:rPr>
          <w:rFonts w:ascii="Arial" w:hAnsi="Arial" w:cs="Arial"/>
          <w:sz w:val="20"/>
          <w:szCs w:val="20"/>
        </w:rPr>
        <w:t>;</w:t>
      </w:r>
    </w:p>
    <w:p w:rsidR="00130EA2" w:rsidRPr="00160A27" w:rsidRDefault="00130EA2" w:rsidP="006166AF">
      <w:pPr>
        <w:pStyle w:val="Odstavekseznama"/>
        <w:numPr>
          <w:ilvl w:val="0"/>
          <w:numId w:val="55"/>
        </w:numPr>
        <w:spacing w:before="0" w:after="0" w:line="240" w:lineRule="auto"/>
        <w:rPr>
          <w:rFonts w:ascii="Arial" w:hAnsi="Arial" w:cs="Arial"/>
          <w:sz w:val="20"/>
          <w:szCs w:val="20"/>
        </w:rPr>
      </w:pPr>
      <w:r w:rsidRPr="00160A27">
        <w:rPr>
          <w:rFonts w:ascii="Arial" w:hAnsi="Arial" w:cs="Arial"/>
          <w:sz w:val="20"/>
          <w:szCs w:val="20"/>
        </w:rPr>
        <w:t xml:space="preserve">zagotoviti strokovnjake za izvajanje razvojnega dela na nacionalni ravni in skrb za njihov profesionalni razvoj; </w:t>
      </w:r>
    </w:p>
    <w:p w:rsidR="00563D03" w:rsidRPr="00E53058" w:rsidRDefault="00130EA2" w:rsidP="006166AF">
      <w:pPr>
        <w:pStyle w:val="Odstavekseznama"/>
        <w:numPr>
          <w:ilvl w:val="0"/>
          <w:numId w:val="55"/>
        </w:numPr>
        <w:spacing w:before="0" w:after="0" w:line="240" w:lineRule="auto"/>
        <w:rPr>
          <w:sz w:val="20"/>
          <w:szCs w:val="20"/>
        </w:rPr>
      </w:pPr>
      <w:r w:rsidRPr="00160A27">
        <w:rPr>
          <w:rFonts w:ascii="Arial" w:hAnsi="Arial" w:cs="Arial"/>
          <w:sz w:val="20"/>
          <w:szCs w:val="20"/>
        </w:rPr>
        <w:t xml:space="preserve">razviti metodologijo </w:t>
      </w:r>
      <w:r w:rsidR="0012537B" w:rsidRPr="00160A27">
        <w:rPr>
          <w:rFonts w:ascii="Arial" w:hAnsi="Arial" w:cs="Arial"/>
          <w:sz w:val="20"/>
          <w:szCs w:val="20"/>
        </w:rPr>
        <w:t xml:space="preserve">in orodje </w:t>
      </w:r>
      <w:r w:rsidRPr="00160A27">
        <w:rPr>
          <w:rFonts w:ascii="Arial" w:hAnsi="Arial" w:cs="Arial"/>
          <w:sz w:val="20"/>
          <w:szCs w:val="20"/>
        </w:rPr>
        <w:t>za spremljanje uresničevanja ReNPIO 2021–2030</w:t>
      </w:r>
      <w:r w:rsidR="0012537B" w:rsidRPr="00160A27">
        <w:rPr>
          <w:rFonts w:ascii="Arial" w:hAnsi="Arial" w:cs="Arial"/>
          <w:sz w:val="20"/>
          <w:szCs w:val="20"/>
        </w:rPr>
        <w:t>,</w:t>
      </w:r>
      <w:r w:rsidRPr="00160A27">
        <w:rPr>
          <w:rFonts w:ascii="Arial" w:hAnsi="Arial" w:cs="Arial"/>
          <w:sz w:val="20"/>
          <w:szCs w:val="20"/>
        </w:rPr>
        <w:t xml:space="preserve"> s sodelovanjem </w:t>
      </w:r>
    </w:p>
    <w:p w:rsidR="00B107DD" w:rsidRPr="00E53058" w:rsidRDefault="00130EA2" w:rsidP="006166AF">
      <w:pPr>
        <w:pStyle w:val="Odstavekseznama"/>
        <w:spacing w:before="0" w:after="0" w:line="240" w:lineRule="auto"/>
        <w:ind w:left="360"/>
        <w:rPr>
          <w:sz w:val="20"/>
          <w:szCs w:val="20"/>
        </w:rPr>
      </w:pPr>
      <w:r w:rsidRPr="00160A27">
        <w:rPr>
          <w:rFonts w:ascii="Arial" w:hAnsi="Arial" w:cs="Arial"/>
          <w:sz w:val="20"/>
          <w:szCs w:val="20"/>
        </w:rPr>
        <w:t>vseh vključenih ministrstev</w:t>
      </w:r>
      <w:r w:rsidR="00B107DD" w:rsidRPr="00160A27">
        <w:rPr>
          <w:rFonts w:ascii="Arial" w:hAnsi="Arial" w:cs="Arial"/>
          <w:sz w:val="20"/>
          <w:szCs w:val="20"/>
        </w:rPr>
        <w:t>;</w:t>
      </w:r>
    </w:p>
    <w:p w:rsidR="00563D03" w:rsidRPr="00160A27" w:rsidRDefault="00563D03" w:rsidP="006166AF">
      <w:pPr>
        <w:pStyle w:val="Odstavekseznama"/>
        <w:numPr>
          <w:ilvl w:val="0"/>
          <w:numId w:val="55"/>
        </w:numPr>
        <w:spacing w:before="0" w:after="0" w:line="240" w:lineRule="auto"/>
        <w:rPr>
          <w:rFonts w:ascii="Arial" w:hAnsi="Arial" w:cs="Arial"/>
          <w:sz w:val="20"/>
          <w:szCs w:val="20"/>
        </w:rPr>
      </w:pPr>
      <w:r w:rsidRPr="00160A27">
        <w:rPr>
          <w:rFonts w:ascii="Arial" w:hAnsi="Arial" w:cs="Arial"/>
          <w:sz w:val="20"/>
          <w:szCs w:val="20"/>
        </w:rPr>
        <w:t xml:space="preserve">nadaljnji razvoj sistema in </w:t>
      </w:r>
      <w:r w:rsidR="00B107DD" w:rsidRPr="00160A27">
        <w:rPr>
          <w:rFonts w:ascii="Arial" w:hAnsi="Arial" w:cs="Arial"/>
          <w:sz w:val="20"/>
          <w:szCs w:val="20"/>
        </w:rPr>
        <w:t>postopk</w:t>
      </w:r>
      <w:r w:rsidRPr="00160A27">
        <w:rPr>
          <w:rFonts w:ascii="Arial" w:hAnsi="Arial" w:cs="Arial"/>
          <w:sz w:val="20"/>
          <w:szCs w:val="20"/>
        </w:rPr>
        <w:t>ov</w:t>
      </w:r>
      <w:r w:rsidR="00B107DD" w:rsidRPr="00160A27">
        <w:rPr>
          <w:rFonts w:ascii="Arial" w:hAnsi="Arial" w:cs="Arial"/>
          <w:sz w:val="20"/>
          <w:szCs w:val="20"/>
        </w:rPr>
        <w:t xml:space="preserve"> </w:t>
      </w:r>
      <w:r w:rsidRPr="00160A27">
        <w:rPr>
          <w:rFonts w:ascii="Arial" w:hAnsi="Arial" w:cs="Arial"/>
          <w:sz w:val="20"/>
          <w:szCs w:val="20"/>
        </w:rPr>
        <w:t xml:space="preserve">ter procesov vrednotenja predhodno pridobljenega znanja ter njegovo </w:t>
      </w:r>
      <w:r w:rsidR="00E126A9" w:rsidRPr="00160A27">
        <w:rPr>
          <w:rFonts w:ascii="Arial" w:hAnsi="Arial" w:cs="Arial"/>
          <w:sz w:val="20"/>
          <w:szCs w:val="20"/>
        </w:rPr>
        <w:t>spremljanje</w:t>
      </w:r>
      <w:r w:rsidR="00055561" w:rsidRPr="00160A27">
        <w:rPr>
          <w:rFonts w:ascii="Arial" w:hAnsi="Arial" w:cs="Arial"/>
          <w:sz w:val="20"/>
          <w:szCs w:val="20"/>
        </w:rPr>
        <w:t>;</w:t>
      </w:r>
    </w:p>
    <w:p w:rsidR="00055561" w:rsidRPr="00160A27" w:rsidRDefault="00055561" w:rsidP="006166AF">
      <w:pPr>
        <w:pStyle w:val="Odstavekseznama"/>
        <w:numPr>
          <w:ilvl w:val="0"/>
          <w:numId w:val="55"/>
        </w:numPr>
        <w:spacing w:before="0" w:after="0" w:line="240" w:lineRule="auto"/>
        <w:rPr>
          <w:rFonts w:ascii="Arial" w:hAnsi="Arial" w:cs="Arial"/>
          <w:sz w:val="20"/>
          <w:szCs w:val="20"/>
        </w:rPr>
      </w:pPr>
      <w:r w:rsidRPr="00160A27">
        <w:rPr>
          <w:rFonts w:ascii="Arial" w:hAnsi="Arial" w:cs="Arial"/>
          <w:sz w:val="20"/>
          <w:szCs w:val="20"/>
        </w:rPr>
        <w:t xml:space="preserve">oblikovati razvojno nalogo </w:t>
      </w:r>
      <w:r w:rsidR="0083528D" w:rsidRPr="00160A27">
        <w:rPr>
          <w:rFonts w:ascii="Arial" w:hAnsi="Arial" w:cs="Arial"/>
          <w:sz w:val="20"/>
          <w:szCs w:val="20"/>
        </w:rPr>
        <w:t>za</w:t>
      </w:r>
      <w:r w:rsidRPr="00160A27">
        <w:rPr>
          <w:rFonts w:ascii="Arial" w:hAnsi="Arial" w:cs="Arial"/>
          <w:sz w:val="20"/>
          <w:szCs w:val="20"/>
        </w:rPr>
        <w:t xml:space="preserve"> </w:t>
      </w:r>
      <w:r w:rsidR="0083528D" w:rsidRPr="00160A27">
        <w:rPr>
          <w:rFonts w:ascii="Arial" w:hAnsi="Arial" w:cs="Arial"/>
          <w:sz w:val="20"/>
          <w:szCs w:val="20"/>
        </w:rPr>
        <w:t xml:space="preserve">spremljanje in analizo </w:t>
      </w:r>
      <w:r w:rsidRPr="00160A27">
        <w:rPr>
          <w:rFonts w:ascii="Arial" w:hAnsi="Arial" w:cs="Arial"/>
          <w:sz w:val="20"/>
          <w:szCs w:val="20"/>
        </w:rPr>
        <w:t>vključenosti</w:t>
      </w:r>
      <w:r w:rsidR="0083528D" w:rsidRPr="00160A27">
        <w:rPr>
          <w:rFonts w:ascii="Arial" w:hAnsi="Arial" w:cs="Arial"/>
          <w:sz w:val="20"/>
          <w:szCs w:val="20"/>
        </w:rPr>
        <w:t xml:space="preserve"> v VŽU</w:t>
      </w:r>
      <w:r w:rsidRPr="00160A27">
        <w:rPr>
          <w:rFonts w:ascii="Arial" w:hAnsi="Arial" w:cs="Arial"/>
          <w:sz w:val="20"/>
          <w:szCs w:val="20"/>
        </w:rPr>
        <w:t>, programih in izvajalcih na posamezn</w:t>
      </w:r>
      <w:r w:rsidR="0083528D" w:rsidRPr="00160A27">
        <w:rPr>
          <w:rFonts w:ascii="Arial" w:hAnsi="Arial" w:cs="Arial"/>
          <w:sz w:val="20"/>
          <w:szCs w:val="20"/>
        </w:rPr>
        <w:t>ih</w:t>
      </w:r>
      <w:r w:rsidRPr="00160A27">
        <w:rPr>
          <w:rFonts w:ascii="Arial" w:hAnsi="Arial" w:cs="Arial"/>
          <w:sz w:val="20"/>
          <w:szCs w:val="20"/>
        </w:rPr>
        <w:t xml:space="preserve"> prednostn</w:t>
      </w:r>
      <w:r w:rsidR="0083528D" w:rsidRPr="00160A27">
        <w:rPr>
          <w:rFonts w:ascii="Arial" w:hAnsi="Arial" w:cs="Arial"/>
          <w:sz w:val="20"/>
          <w:szCs w:val="20"/>
        </w:rPr>
        <w:t>ih</w:t>
      </w:r>
      <w:r w:rsidRPr="00160A27">
        <w:rPr>
          <w:rFonts w:ascii="Arial" w:hAnsi="Arial" w:cs="Arial"/>
          <w:sz w:val="20"/>
          <w:szCs w:val="20"/>
        </w:rPr>
        <w:t xml:space="preserve"> področj</w:t>
      </w:r>
      <w:r w:rsidR="0083528D" w:rsidRPr="00160A27">
        <w:rPr>
          <w:rFonts w:ascii="Arial" w:hAnsi="Arial" w:cs="Arial"/>
          <w:sz w:val="20"/>
          <w:szCs w:val="20"/>
        </w:rPr>
        <w:t>ih</w:t>
      </w:r>
      <w:r w:rsidRPr="00160A27">
        <w:rPr>
          <w:rFonts w:ascii="Arial" w:hAnsi="Arial" w:cs="Arial"/>
          <w:sz w:val="20"/>
          <w:szCs w:val="20"/>
        </w:rPr>
        <w:t>.</w:t>
      </w:r>
    </w:p>
    <w:p w:rsidR="008B0DF6" w:rsidRPr="00160A27" w:rsidRDefault="008B0DF6" w:rsidP="008B0DF6">
      <w:pPr>
        <w:pStyle w:val="Odstavekseznama"/>
        <w:numPr>
          <w:ilvl w:val="0"/>
          <w:numId w:val="55"/>
        </w:numPr>
        <w:spacing w:before="0" w:after="0" w:line="240" w:lineRule="auto"/>
        <w:rPr>
          <w:rFonts w:ascii="Arial" w:hAnsi="Arial" w:cs="Arial"/>
          <w:sz w:val="20"/>
          <w:szCs w:val="20"/>
        </w:rPr>
      </w:pPr>
      <w:r w:rsidRPr="00160A27">
        <w:rPr>
          <w:rFonts w:ascii="Arial" w:hAnsi="Arial" w:cs="Arial"/>
          <w:sz w:val="20"/>
          <w:szCs w:val="20"/>
        </w:rPr>
        <w:t>oblikovati razvojno nalogo za spremljanje in analizo vključenosti v VŽU odraslih starih od 65 do 89 let (AIO).</w:t>
      </w:r>
    </w:p>
    <w:p w:rsidR="00A94DD7" w:rsidRPr="00160A27" w:rsidRDefault="00A94DD7" w:rsidP="006166AF">
      <w:pPr>
        <w:pStyle w:val="Odstavekseznama"/>
        <w:spacing w:before="0" w:after="0" w:line="240" w:lineRule="auto"/>
        <w:ind w:left="360"/>
        <w:rPr>
          <w:rFonts w:ascii="Arial" w:hAnsi="Arial" w:cs="Arial"/>
          <w:sz w:val="20"/>
          <w:szCs w:val="20"/>
        </w:rPr>
      </w:pPr>
    </w:p>
    <w:p w:rsidR="00233B0F" w:rsidRPr="00160A27" w:rsidRDefault="00A94DD7" w:rsidP="002271B9">
      <w:pPr>
        <w:spacing w:before="0" w:after="120" w:line="240" w:lineRule="auto"/>
        <w:rPr>
          <w:rFonts w:ascii="Arial" w:hAnsi="Arial" w:cs="Arial"/>
          <w:sz w:val="20"/>
          <w:szCs w:val="20"/>
        </w:rPr>
      </w:pPr>
      <w:r w:rsidRPr="00160A27">
        <w:rPr>
          <w:rFonts w:ascii="Arial" w:hAnsi="Arial" w:cs="Arial"/>
          <w:b/>
          <w:sz w:val="20"/>
          <w:szCs w:val="20"/>
        </w:rPr>
        <w:t>Kazalniki</w:t>
      </w:r>
      <w:r w:rsidR="00233B0F" w:rsidRPr="00160A27">
        <w:rPr>
          <w:rFonts w:ascii="Arial" w:hAnsi="Arial" w:cs="Arial"/>
          <w:b/>
          <w:sz w:val="20"/>
          <w:szCs w:val="20"/>
        </w:rPr>
        <w:t xml:space="preserve"> četrtega prednostnega področja</w:t>
      </w:r>
      <w:r w:rsidR="00233B0F" w:rsidRPr="00160A27">
        <w:rPr>
          <w:rFonts w:ascii="Arial" w:hAnsi="Arial" w:cs="Arial"/>
          <w:sz w:val="20"/>
          <w:szCs w:val="20"/>
        </w:rPr>
        <w:t xml:space="preserve">: </w:t>
      </w:r>
    </w:p>
    <w:p w:rsidR="00233B0F" w:rsidRPr="00160A27" w:rsidRDefault="00233B0F" w:rsidP="00003A68">
      <w:pPr>
        <w:pStyle w:val="Odstavekseznama"/>
        <w:numPr>
          <w:ilvl w:val="0"/>
          <w:numId w:val="33"/>
        </w:numPr>
        <w:pBdr>
          <w:top w:val="single" w:sz="4" w:space="1" w:color="auto"/>
          <w:left w:val="single" w:sz="4" w:space="4" w:color="auto"/>
          <w:bottom w:val="single" w:sz="4" w:space="1" w:color="auto"/>
          <w:right w:val="single" w:sz="4" w:space="4" w:color="auto"/>
        </w:pBdr>
        <w:spacing w:before="0" w:after="0" w:line="240" w:lineRule="auto"/>
        <w:rPr>
          <w:rFonts w:ascii="Arial" w:eastAsiaTheme="minorHAnsi" w:hAnsi="Arial" w:cs="Arial"/>
          <w:sz w:val="20"/>
          <w:szCs w:val="20"/>
        </w:rPr>
      </w:pPr>
      <w:r w:rsidRPr="00160A27">
        <w:rPr>
          <w:rFonts w:ascii="Arial" w:hAnsi="Arial" w:cs="Arial"/>
          <w:sz w:val="20"/>
          <w:szCs w:val="20"/>
        </w:rPr>
        <w:t>Izpeljava raziskave v 2. ciklu PIAAC v Sloveniji</w:t>
      </w:r>
      <w:r w:rsidRPr="00160A27">
        <w:rPr>
          <w:rFonts w:ascii="Arial" w:eastAsiaTheme="minorHAnsi" w:hAnsi="Arial" w:cs="Arial"/>
          <w:sz w:val="20"/>
          <w:szCs w:val="20"/>
        </w:rPr>
        <w:t>.</w:t>
      </w:r>
    </w:p>
    <w:p w:rsidR="00233B0F" w:rsidRPr="00160A27" w:rsidRDefault="00233B0F" w:rsidP="00580D79">
      <w:pPr>
        <w:pBdr>
          <w:top w:val="single" w:sz="4" w:space="1" w:color="auto"/>
          <w:left w:val="single" w:sz="4" w:space="4" w:color="auto"/>
          <w:bottom w:val="single" w:sz="4" w:space="1" w:color="auto"/>
          <w:right w:val="single" w:sz="4" w:space="4" w:color="auto"/>
        </w:pBdr>
        <w:spacing w:before="0" w:after="0" w:line="240" w:lineRule="auto"/>
        <w:ind w:left="425"/>
        <w:rPr>
          <w:rFonts w:ascii="Arial" w:eastAsiaTheme="minorHAnsi" w:hAnsi="Arial" w:cs="Arial"/>
          <w:sz w:val="20"/>
          <w:szCs w:val="20"/>
          <w:lang w:eastAsia="en-US"/>
        </w:rPr>
      </w:pPr>
    </w:p>
    <w:p w:rsidR="00233B0F" w:rsidRPr="00160A27" w:rsidRDefault="00233B0F" w:rsidP="00003A68">
      <w:pPr>
        <w:pStyle w:val="Odstavekseznama"/>
        <w:numPr>
          <w:ilvl w:val="0"/>
          <w:numId w:val="33"/>
        </w:numPr>
        <w:pBdr>
          <w:top w:val="single" w:sz="4" w:space="1" w:color="auto"/>
          <w:left w:val="single" w:sz="4" w:space="4" w:color="auto"/>
          <w:bottom w:val="single" w:sz="4" w:space="1" w:color="auto"/>
          <w:right w:val="single" w:sz="4" w:space="4" w:color="auto"/>
        </w:pBdr>
        <w:spacing w:before="0" w:after="0" w:line="240" w:lineRule="auto"/>
        <w:rPr>
          <w:rFonts w:ascii="Arial" w:hAnsi="Arial" w:cs="Arial"/>
          <w:sz w:val="20"/>
          <w:szCs w:val="20"/>
        </w:rPr>
      </w:pPr>
      <w:r w:rsidRPr="00160A27">
        <w:rPr>
          <w:rFonts w:ascii="Arial" w:hAnsi="Arial" w:cs="Arial"/>
          <w:sz w:val="20"/>
          <w:szCs w:val="20"/>
        </w:rPr>
        <w:t>Izpe</w:t>
      </w:r>
      <w:r w:rsidR="00A94DD7" w:rsidRPr="00160A27">
        <w:rPr>
          <w:rFonts w:ascii="Arial" w:hAnsi="Arial" w:cs="Arial"/>
          <w:sz w:val="20"/>
          <w:szCs w:val="20"/>
        </w:rPr>
        <w:t>l</w:t>
      </w:r>
      <w:r w:rsidRPr="00160A27">
        <w:rPr>
          <w:rFonts w:ascii="Arial" w:hAnsi="Arial" w:cs="Arial"/>
          <w:sz w:val="20"/>
          <w:szCs w:val="20"/>
        </w:rPr>
        <w:t xml:space="preserve">java najmanj treh CRP-ov za potrebe izobraževanja odraslih. </w:t>
      </w:r>
    </w:p>
    <w:p w:rsidR="00233B0F" w:rsidRPr="00160A27" w:rsidRDefault="00233B0F" w:rsidP="00580D79">
      <w:pPr>
        <w:pBdr>
          <w:top w:val="single" w:sz="4" w:space="1" w:color="auto"/>
          <w:left w:val="single" w:sz="4" w:space="4" w:color="auto"/>
          <w:bottom w:val="single" w:sz="4" w:space="1" w:color="auto"/>
          <w:right w:val="single" w:sz="4" w:space="4" w:color="auto"/>
        </w:pBdr>
        <w:spacing w:before="0" w:after="0" w:line="240" w:lineRule="auto"/>
        <w:ind w:left="425"/>
        <w:rPr>
          <w:rFonts w:ascii="Arial" w:hAnsi="Arial" w:cs="Arial"/>
          <w:sz w:val="20"/>
          <w:szCs w:val="20"/>
        </w:rPr>
      </w:pPr>
    </w:p>
    <w:p w:rsidR="00153454" w:rsidRPr="00160A27" w:rsidRDefault="00A1713B" w:rsidP="00003A68">
      <w:pPr>
        <w:pStyle w:val="Odstavekseznama"/>
        <w:numPr>
          <w:ilvl w:val="0"/>
          <w:numId w:val="33"/>
        </w:numPr>
        <w:pBdr>
          <w:top w:val="single" w:sz="4" w:space="1" w:color="auto"/>
          <w:left w:val="single" w:sz="4" w:space="4" w:color="auto"/>
          <w:bottom w:val="single" w:sz="4" w:space="1" w:color="auto"/>
          <w:right w:val="single" w:sz="4" w:space="4" w:color="auto"/>
        </w:pBdr>
        <w:spacing w:before="0" w:after="0" w:line="240" w:lineRule="auto"/>
        <w:rPr>
          <w:rFonts w:ascii="Arial" w:hAnsi="Arial" w:cs="Arial"/>
          <w:sz w:val="20"/>
          <w:szCs w:val="20"/>
        </w:rPr>
      </w:pPr>
      <w:r w:rsidRPr="00160A27">
        <w:rPr>
          <w:rFonts w:ascii="Arial" w:hAnsi="Arial" w:cs="Arial"/>
          <w:sz w:val="20"/>
          <w:szCs w:val="20"/>
        </w:rPr>
        <w:t>Iz</w:t>
      </w:r>
      <w:r w:rsidR="00130EA2" w:rsidRPr="00160A27">
        <w:rPr>
          <w:rFonts w:ascii="Arial" w:hAnsi="Arial" w:cs="Arial"/>
          <w:sz w:val="20"/>
          <w:szCs w:val="20"/>
        </w:rPr>
        <w:t>p</w:t>
      </w:r>
      <w:r w:rsidRPr="00160A27">
        <w:rPr>
          <w:rFonts w:ascii="Arial" w:hAnsi="Arial" w:cs="Arial"/>
          <w:sz w:val="20"/>
          <w:szCs w:val="20"/>
        </w:rPr>
        <w:t>e</w:t>
      </w:r>
      <w:r w:rsidR="00130EA2" w:rsidRPr="00160A27">
        <w:rPr>
          <w:rFonts w:ascii="Arial" w:hAnsi="Arial" w:cs="Arial"/>
          <w:sz w:val="20"/>
          <w:szCs w:val="20"/>
        </w:rPr>
        <w:t>ljava</w:t>
      </w:r>
      <w:r w:rsidRPr="00160A27">
        <w:rPr>
          <w:rFonts w:ascii="Arial" w:hAnsi="Arial" w:cs="Arial"/>
          <w:sz w:val="20"/>
          <w:szCs w:val="20"/>
        </w:rPr>
        <w:t xml:space="preserve"> </w:t>
      </w:r>
      <w:r w:rsidR="00130EA2" w:rsidRPr="00160A27">
        <w:rPr>
          <w:rFonts w:ascii="Arial" w:hAnsi="Arial" w:cs="Arial"/>
          <w:sz w:val="20"/>
          <w:szCs w:val="20"/>
        </w:rPr>
        <w:t>šestih</w:t>
      </w:r>
      <w:r w:rsidR="00153454" w:rsidRPr="00160A27">
        <w:rPr>
          <w:rFonts w:ascii="Arial" w:hAnsi="Arial" w:cs="Arial"/>
          <w:sz w:val="20"/>
          <w:szCs w:val="20"/>
        </w:rPr>
        <w:t xml:space="preserve"> nacionalnih razvojnih projektov za implementacijo teoretskih in raziskovalnih spoznanj v </w:t>
      </w:r>
      <w:r w:rsidR="0008275B" w:rsidRPr="00160A27">
        <w:rPr>
          <w:rFonts w:ascii="Arial" w:hAnsi="Arial" w:cs="Arial"/>
          <w:sz w:val="20"/>
          <w:szCs w:val="20"/>
        </w:rPr>
        <w:t>izobraževanje odraslih.</w:t>
      </w:r>
    </w:p>
    <w:p w:rsidR="00153454" w:rsidRPr="00160A27" w:rsidRDefault="00153454" w:rsidP="00F62BC5">
      <w:pPr>
        <w:spacing w:before="0" w:after="0" w:line="240" w:lineRule="auto"/>
        <w:ind w:left="425"/>
        <w:rPr>
          <w:rFonts w:ascii="Arial" w:hAnsi="Arial" w:cs="Arial"/>
          <w:sz w:val="20"/>
          <w:szCs w:val="20"/>
        </w:rPr>
      </w:pPr>
    </w:p>
    <w:p w:rsidR="00A33C9B" w:rsidRPr="00160A27" w:rsidRDefault="004B7576" w:rsidP="00E576A2">
      <w:pPr>
        <w:pStyle w:val="Naslov3"/>
        <w:rPr>
          <w:rFonts w:eastAsiaTheme="minorHAnsi"/>
        </w:rPr>
      </w:pPr>
      <w:bookmarkStart w:id="125" w:name="_Toc64637227"/>
      <w:bookmarkStart w:id="126" w:name="_Toc77603658"/>
      <w:r w:rsidRPr="00160A27">
        <w:t>4.</w:t>
      </w:r>
      <w:r w:rsidR="00EA19F4" w:rsidRPr="00160A27">
        <w:t xml:space="preserve">5 </w:t>
      </w:r>
      <w:r w:rsidR="00C77EC8" w:rsidRPr="00160A27">
        <w:t xml:space="preserve">Peto prednostno področje: </w:t>
      </w:r>
      <w:r w:rsidR="0024498B" w:rsidRPr="00160A27">
        <w:rPr>
          <w:rFonts w:eastAsiaTheme="minorHAnsi"/>
        </w:rPr>
        <w:t xml:space="preserve">Dejavnosti </w:t>
      </w:r>
      <w:bookmarkEnd w:id="125"/>
      <w:r w:rsidR="003875D0" w:rsidRPr="00160A27">
        <w:rPr>
          <w:rFonts w:eastAsiaTheme="minorHAnsi"/>
        </w:rPr>
        <w:t>na področju izobraževanja odraslih</w:t>
      </w:r>
      <w:bookmarkEnd w:id="126"/>
    </w:p>
    <w:p w:rsidR="00E315C2" w:rsidRPr="00160A27" w:rsidRDefault="00E315C2" w:rsidP="00F62BC5">
      <w:pPr>
        <w:spacing w:before="0" w:after="0" w:line="240" w:lineRule="auto"/>
        <w:ind w:left="1133"/>
        <w:rPr>
          <w:rFonts w:ascii="Arial" w:hAnsi="Arial" w:cs="Arial"/>
          <w:sz w:val="20"/>
          <w:szCs w:val="20"/>
        </w:rPr>
      </w:pPr>
    </w:p>
    <w:p w:rsidR="00473FDA" w:rsidRPr="00160A27" w:rsidRDefault="00473FDA" w:rsidP="002271B9">
      <w:pPr>
        <w:spacing w:before="0" w:after="0" w:line="240" w:lineRule="auto"/>
        <w:rPr>
          <w:rFonts w:ascii="Arial" w:hAnsi="Arial" w:cs="Arial"/>
          <w:sz w:val="20"/>
          <w:szCs w:val="20"/>
        </w:rPr>
      </w:pPr>
      <w:r w:rsidRPr="00160A27">
        <w:rPr>
          <w:rFonts w:ascii="Arial" w:hAnsi="Arial" w:cs="Arial"/>
          <w:sz w:val="20"/>
          <w:szCs w:val="20"/>
        </w:rPr>
        <w:t>V ReNPIO 2021</w:t>
      </w:r>
      <w:r w:rsidR="00AD23E8" w:rsidRPr="00160A27">
        <w:rPr>
          <w:rFonts w:ascii="Arial" w:hAnsi="Arial" w:cs="Arial"/>
          <w:sz w:val="20"/>
          <w:szCs w:val="20"/>
        </w:rPr>
        <w:t>–</w:t>
      </w:r>
      <w:r w:rsidRPr="00160A27">
        <w:rPr>
          <w:rFonts w:ascii="Arial" w:hAnsi="Arial" w:cs="Arial"/>
          <w:sz w:val="20"/>
          <w:szCs w:val="20"/>
        </w:rPr>
        <w:t xml:space="preserve">2030 je vključenih </w:t>
      </w:r>
      <w:r w:rsidR="00CB1EF2" w:rsidRPr="00160A27">
        <w:rPr>
          <w:rFonts w:ascii="Arial" w:hAnsi="Arial" w:cs="Arial"/>
          <w:sz w:val="20"/>
          <w:szCs w:val="20"/>
        </w:rPr>
        <w:t xml:space="preserve">naslednjih </w:t>
      </w:r>
      <w:r w:rsidR="00A1536A" w:rsidRPr="00160A27">
        <w:rPr>
          <w:rFonts w:ascii="Arial" w:hAnsi="Arial" w:cs="Arial"/>
          <w:sz w:val="20"/>
          <w:szCs w:val="20"/>
        </w:rPr>
        <w:t>šest dejavnosti na</w:t>
      </w:r>
      <w:r w:rsidRPr="00160A27">
        <w:rPr>
          <w:rFonts w:ascii="Arial" w:hAnsi="Arial" w:cs="Arial"/>
          <w:sz w:val="20"/>
          <w:szCs w:val="20"/>
        </w:rPr>
        <w:t xml:space="preserve"> pod</w:t>
      </w:r>
      <w:r w:rsidR="00A1536A" w:rsidRPr="00160A27">
        <w:rPr>
          <w:rFonts w:ascii="Arial" w:hAnsi="Arial" w:cs="Arial"/>
          <w:sz w:val="20"/>
          <w:szCs w:val="20"/>
        </w:rPr>
        <w:t>ročju</w:t>
      </w:r>
      <w:r w:rsidRPr="00160A27">
        <w:rPr>
          <w:rFonts w:ascii="Arial" w:hAnsi="Arial" w:cs="Arial"/>
          <w:sz w:val="20"/>
          <w:szCs w:val="20"/>
        </w:rPr>
        <w:t xml:space="preserve"> izobraževanju odraslih:</w:t>
      </w:r>
    </w:p>
    <w:p w:rsidR="003875D0" w:rsidRPr="00160A27" w:rsidRDefault="003875D0" w:rsidP="002271B9">
      <w:pPr>
        <w:spacing w:before="0" w:after="0" w:line="240" w:lineRule="auto"/>
        <w:rPr>
          <w:rFonts w:ascii="Arial" w:hAnsi="Arial" w:cs="Arial"/>
          <w:sz w:val="20"/>
          <w:szCs w:val="20"/>
        </w:rPr>
      </w:pPr>
    </w:p>
    <w:p w:rsidR="00473FDA" w:rsidRPr="00160A27" w:rsidRDefault="00473FDA" w:rsidP="00003A68">
      <w:pPr>
        <w:pStyle w:val="Odstavekseznama"/>
        <w:numPr>
          <w:ilvl w:val="0"/>
          <w:numId w:val="56"/>
        </w:numPr>
        <w:spacing w:before="0" w:after="0" w:line="240" w:lineRule="auto"/>
        <w:rPr>
          <w:rFonts w:ascii="Arial" w:hAnsi="Arial" w:cs="Arial"/>
          <w:sz w:val="20"/>
          <w:szCs w:val="20"/>
        </w:rPr>
      </w:pPr>
      <w:r w:rsidRPr="00160A27">
        <w:rPr>
          <w:rFonts w:ascii="Arial" w:hAnsi="Arial" w:cs="Arial"/>
          <w:sz w:val="20"/>
          <w:szCs w:val="20"/>
        </w:rPr>
        <w:t xml:space="preserve">svetovalna dejavnost v </w:t>
      </w:r>
      <w:r w:rsidR="00AD23E8" w:rsidRPr="00160A27">
        <w:rPr>
          <w:rFonts w:ascii="Arial" w:hAnsi="Arial" w:cs="Arial"/>
          <w:sz w:val="20"/>
          <w:szCs w:val="20"/>
        </w:rPr>
        <w:t>izobraževanju odraslih</w:t>
      </w:r>
      <w:r w:rsidRPr="00160A27">
        <w:rPr>
          <w:rFonts w:ascii="Arial" w:hAnsi="Arial" w:cs="Arial"/>
          <w:sz w:val="20"/>
          <w:szCs w:val="20"/>
        </w:rPr>
        <w:t>,</w:t>
      </w:r>
    </w:p>
    <w:p w:rsidR="00473FDA" w:rsidRPr="00160A27" w:rsidRDefault="00473FDA" w:rsidP="00003A68">
      <w:pPr>
        <w:pStyle w:val="Odstavekseznama"/>
        <w:numPr>
          <w:ilvl w:val="0"/>
          <w:numId w:val="56"/>
        </w:numPr>
        <w:spacing w:before="0" w:after="0" w:line="240" w:lineRule="auto"/>
        <w:rPr>
          <w:rFonts w:ascii="Arial" w:hAnsi="Arial" w:cs="Arial"/>
          <w:sz w:val="20"/>
          <w:szCs w:val="20"/>
        </w:rPr>
      </w:pPr>
      <w:r w:rsidRPr="00160A27">
        <w:rPr>
          <w:rFonts w:ascii="Arial" w:hAnsi="Arial" w:cs="Arial"/>
          <w:sz w:val="20"/>
          <w:szCs w:val="20"/>
        </w:rPr>
        <w:t>ugotavljanje in priznavanje znanja odraslih,</w:t>
      </w:r>
    </w:p>
    <w:p w:rsidR="00473FDA" w:rsidRPr="00160A27" w:rsidRDefault="00473FDA" w:rsidP="00003A68">
      <w:pPr>
        <w:pStyle w:val="Odstavekseznama"/>
        <w:numPr>
          <w:ilvl w:val="0"/>
          <w:numId w:val="56"/>
        </w:numPr>
        <w:spacing w:before="0" w:after="0" w:line="240" w:lineRule="auto"/>
        <w:rPr>
          <w:rFonts w:ascii="Arial" w:hAnsi="Arial" w:cs="Arial"/>
          <w:sz w:val="20"/>
          <w:szCs w:val="20"/>
        </w:rPr>
      </w:pPr>
      <w:r w:rsidRPr="00160A27">
        <w:rPr>
          <w:rFonts w:ascii="Arial" w:hAnsi="Arial" w:cs="Arial"/>
          <w:sz w:val="20"/>
          <w:szCs w:val="20"/>
        </w:rPr>
        <w:t xml:space="preserve">usposabljanje in spopolnjevanje </w:t>
      </w:r>
      <w:r w:rsidR="00384248" w:rsidRPr="00160A27">
        <w:rPr>
          <w:rFonts w:ascii="Arial" w:hAnsi="Arial" w:cs="Arial"/>
          <w:sz w:val="20"/>
          <w:szCs w:val="20"/>
        </w:rPr>
        <w:t>strokovnih delavcev in izobraževalcev odraslih</w:t>
      </w:r>
      <w:r w:rsidRPr="00160A27">
        <w:rPr>
          <w:rFonts w:ascii="Arial" w:hAnsi="Arial" w:cs="Arial"/>
          <w:sz w:val="20"/>
          <w:szCs w:val="20"/>
        </w:rPr>
        <w:t xml:space="preserve">, </w:t>
      </w:r>
    </w:p>
    <w:p w:rsidR="00473FDA" w:rsidRPr="00160A27" w:rsidRDefault="00473FDA" w:rsidP="00003A68">
      <w:pPr>
        <w:pStyle w:val="Odstavekseznama"/>
        <w:numPr>
          <w:ilvl w:val="0"/>
          <w:numId w:val="56"/>
        </w:numPr>
        <w:spacing w:before="0" w:after="0" w:line="240" w:lineRule="auto"/>
        <w:rPr>
          <w:rFonts w:ascii="Arial" w:hAnsi="Arial" w:cs="Arial"/>
          <w:sz w:val="20"/>
          <w:szCs w:val="20"/>
        </w:rPr>
      </w:pPr>
      <w:r w:rsidRPr="00160A27">
        <w:rPr>
          <w:rFonts w:ascii="Arial" w:hAnsi="Arial" w:cs="Arial"/>
          <w:sz w:val="20"/>
          <w:szCs w:val="20"/>
        </w:rPr>
        <w:t>presojanje in razvijanje kakovosti,</w:t>
      </w:r>
    </w:p>
    <w:p w:rsidR="00473FDA" w:rsidRPr="00160A27" w:rsidRDefault="00473FDA" w:rsidP="00003A68">
      <w:pPr>
        <w:pStyle w:val="Odstavekseznama"/>
        <w:numPr>
          <w:ilvl w:val="0"/>
          <w:numId w:val="56"/>
        </w:numPr>
        <w:spacing w:before="0" w:after="0" w:line="240" w:lineRule="auto"/>
        <w:rPr>
          <w:rFonts w:ascii="Arial" w:hAnsi="Arial" w:cs="Arial"/>
          <w:sz w:val="20"/>
          <w:szCs w:val="20"/>
        </w:rPr>
      </w:pPr>
      <w:r w:rsidRPr="00160A27">
        <w:rPr>
          <w:rFonts w:ascii="Arial" w:hAnsi="Arial" w:cs="Arial"/>
          <w:sz w:val="20"/>
          <w:szCs w:val="20"/>
        </w:rPr>
        <w:t>ozaveščanje, informiranje in spodbujanje za vključevanje odraslih v VŽU</w:t>
      </w:r>
      <w:r w:rsidR="003875D0" w:rsidRPr="00160A27">
        <w:rPr>
          <w:rFonts w:ascii="Arial" w:hAnsi="Arial" w:cs="Arial"/>
          <w:sz w:val="20"/>
          <w:szCs w:val="20"/>
        </w:rPr>
        <w:t xml:space="preserve"> in</w:t>
      </w:r>
    </w:p>
    <w:p w:rsidR="00473FDA" w:rsidRPr="00160A27" w:rsidRDefault="00473FDA" w:rsidP="00003A68">
      <w:pPr>
        <w:pStyle w:val="Odstavekseznama"/>
        <w:numPr>
          <w:ilvl w:val="0"/>
          <w:numId w:val="56"/>
        </w:numPr>
        <w:spacing w:before="0" w:after="0" w:line="240" w:lineRule="auto"/>
        <w:rPr>
          <w:rFonts w:ascii="Arial" w:hAnsi="Arial" w:cs="Arial"/>
          <w:sz w:val="20"/>
          <w:szCs w:val="20"/>
        </w:rPr>
      </w:pPr>
      <w:r w:rsidRPr="00160A27">
        <w:rPr>
          <w:rFonts w:ascii="Arial" w:hAnsi="Arial" w:cs="Arial"/>
          <w:sz w:val="20"/>
          <w:szCs w:val="20"/>
        </w:rPr>
        <w:t>informacijska dejavnost.</w:t>
      </w:r>
    </w:p>
    <w:p w:rsidR="00130EA2" w:rsidRPr="00160A27" w:rsidRDefault="00130EA2" w:rsidP="00F62BC5">
      <w:pPr>
        <w:spacing w:before="0" w:after="0" w:line="240" w:lineRule="auto"/>
        <w:ind w:left="425"/>
        <w:rPr>
          <w:rFonts w:ascii="Arial" w:hAnsi="Arial" w:cs="Arial"/>
          <w:sz w:val="20"/>
          <w:szCs w:val="20"/>
        </w:rPr>
      </w:pPr>
    </w:p>
    <w:p w:rsidR="00E84AD9" w:rsidRPr="00160A27" w:rsidRDefault="00A1713B" w:rsidP="00967C68">
      <w:pPr>
        <w:pStyle w:val="Naslov4"/>
      </w:pPr>
      <w:bookmarkStart w:id="127" w:name="_Toc77603659"/>
      <w:r w:rsidRPr="00160A27">
        <w:t xml:space="preserve">4.5.1 </w:t>
      </w:r>
      <w:r w:rsidR="00E84AD9" w:rsidRPr="00160A27">
        <w:t>Svetovalna dejavnost v izobraževanju odraslih</w:t>
      </w:r>
      <w:bookmarkEnd w:id="127"/>
      <w:r w:rsidR="00E84AD9" w:rsidRPr="00160A27">
        <w:t xml:space="preserve"> </w:t>
      </w:r>
    </w:p>
    <w:p w:rsidR="003812F5" w:rsidRPr="00160A27" w:rsidRDefault="003812F5" w:rsidP="00F62BC5">
      <w:pPr>
        <w:spacing w:before="0" w:after="0" w:line="240" w:lineRule="auto"/>
        <w:ind w:left="425"/>
        <w:rPr>
          <w:rFonts w:ascii="Arial" w:hAnsi="Arial" w:cs="Arial"/>
          <w:sz w:val="20"/>
          <w:szCs w:val="20"/>
        </w:rPr>
      </w:pPr>
    </w:p>
    <w:p w:rsidR="00130EA2" w:rsidRPr="00160A27" w:rsidRDefault="00130EA2" w:rsidP="002271B9">
      <w:pPr>
        <w:spacing w:before="0" w:after="0" w:line="240" w:lineRule="auto"/>
        <w:rPr>
          <w:rFonts w:ascii="Arial" w:hAnsi="Arial" w:cs="Arial"/>
          <w:sz w:val="20"/>
          <w:szCs w:val="20"/>
        </w:rPr>
      </w:pPr>
      <w:r w:rsidRPr="00160A27">
        <w:rPr>
          <w:rFonts w:ascii="Arial" w:hAnsi="Arial" w:cs="Arial"/>
          <w:sz w:val="20"/>
          <w:szCs w:val="20"/>
        </w:rPr>
        <w:t xml:space="preserve">Namen razvoja in izvajanja svetovalne dejavnosti v izobraževanju odraslih je prispevati k večji vključenosti odraslih v izobraževanje in učenje ter k večji kakovosti in uspešnosti izobraževanja in učenja odraslih. Svetovalna dejavnost v izobraževanju odraslih se umešča v celosten sistem svetovalnih dejavnosti na področju izobraževanja in trga dela v Sloveniji. </w:t>
      </w:r>
      <w:r w:rsidR="00233B0F" w:rsidRPr="00160A27">
        <w:rPr>
          <w:rFonts w:ascii="Arial" w:hAnsi="Arial" w:cs="Arial"/>
          <w:sz w:val="20"/>
          <w:szCs w:val="20"/>
        </w:rPr>
        <w:t>Vse te</w:t>
      </w:r>
      <w:r w:rsidRPr="00160A27">
        <w:rPr>
          <w:rFonts w:ascii="Arial" w:hAnsi="Arial" w:cs="Arial"/>
          <w:sz w:val="20"/>
          <w:szCs w:val="20"/>
        </w:rPr>
        <w:t xml:space="preserve"> se pod imenom VKO izvajajo na zavodih za zaposlovanje, v podjetjih, v zasebnih organizacijah idr. Aktivnosti VKO, ki podpirajo uresničevanje </w:t>
      </w:r>
      <w:r w:rsidR="0010407D" w:rsidRPr="00160A27">
        <w:rPr>
          <w:rFonts w:ascii="Arial" w:hAnsi="Arial" w:cs="Arial"/>
          <w:sz w:val="20"/>
          <w:szCs w:val="20"/>
        </w:rPr>
        <w:t>APZ</w:t>
      </w:r>
      <w:r w:rsidRPr="00160A27">
        <w:rPr>
          <w:rFonts w:ascii="Arial" w:hAnsi="Arial" w:cs="Arial"/>
          <w:sz w:val="20"/>
          <w:szCs w:val="20"/>
        </w:rPr>
        <w:t xml:space="preserve">, so med ukrepi zapisane pri tretjem prednostnem področju. </w:t>
      </w:r>
    </w:p>
    <w:p w:rsidR="00130EA2" w:rsidRPr="00160A27" w:rsidRDefault="00130EA2" w:rsidP="00F62BC5">
      <w:pPr>
        <w:spacing w:before="0" w:after="0" w:line="240" w:lineRule="auto"/>
        <w:ind w:left="425"/>
        <w:rPr>
          <w:rFonts w:ascii="Arial" w:hAnsi="Arial" w:cs="Arial"/>
          <w:sz w:val="20"/>
          <w:szCs w:val="20"/>
        </w:rPr>
      </w:pPr>
    </w:p>
    <w:p w:rsidR="00130EA2" w:rsidRPr="00160A27" w:rsidRDefault="00130EA2" w:rsidP="002271B9">
      <w:pPr>
        <w:spacing w:before="0" w:after="0" w:line="240" w:lineRule="auto"/>
        <w:rPr>
          <w:rFonts w:ascii="Arial" w:hAnsi="Arial" w:cs="Arial"/>
          <w:sz w:val="20"/>
          <w:szCs w:val="20"/>
        </w:rPr>
      </w:pPr>
      <w:r w:rsidRPr="00160A27">
        <w:rPr>
          <w:rFonts w:ascii="Arial" w:hAnsi="Arial" w:cs="Arial"/>
          <w:sz w:val="20"/>
          <w:szCs w:val="20"/>
        </w:rPr>
        <w:t xml:space="preserve">Svetovalna dejavnost na področju izobraževanju odraslih je po ZIO-1 (2018) vključena v javno službo v javni mreži </w:t>
      </w:r>
      <w:r w:rsidR="003875D0" w:rsidRPr="00160A27">
        <w:rPr>
          <w:rFonts w:ascii="Arial" w:hAnsi="Arial" w:cs="Arial"/>
          <w:sz w:val="20"/>
          <w:szCs w:val="20"/>
        </w:rPr>
        <w:t xml:space="preserve">javnih </w:t>
      </w:r>
      <w:r w:rsidRPr="00160A27">
        <w:rPr>
          <w:rFonts w:ascii="Arial" w:hAnsi="Arial" w:cs="Arial"/>
          <w:sz w:val="20"/>
          <w:szCs w:val="20"/>
        </w:rPr>
        <w:t>organizacij za izobraževanje odraslih in zajema: svetovalno dejavnost pri vključevanju v izobraževanje in nadaljevanju izobraževanja; svetovalno dejavnost pri ugotavljanju in dokumentiranju znanja in spretnosti; svetovalno dejavnost pri organiziranem samostojnem učenju.</w:t>
      </w:r>
      <w:r w:rsidR="009E70F9" w:rsidRPr="00160A27">
        <w:rPr>
          <w:rFonts w:ascii="Arial" w:hAnsi="Arial" w:cs="Arial"/>
          <w:sz w:val="20"/>
          <w:szCs w:val="20"/>
        </w:rPr>
        <w:t xml:space="preserve"> </w:t>
      </w:r>
      <w:r w:rsidRPr="00160A27">
        <w:rPr>
          <w:rFonts w:ascii="Arial" w:hAnsi="Arial" w:cs="Arial"/>
          <w:sz w:val="20"/>
          <w:szCs w:val="20"/>
        </w:rPr>
        <w:t xml:space="preserve">Njen pomen in vsebina sta opredeljena v Smernicah za izvajanje svetovalne dejavnosti v izobraževanju odraslih, ki se izvaja kot javna služba (2020) in v Pravilniku o standardih in normativih za financiranje </w:t>
      </w:r>
      <w:r w:rsidR="00521316" w:rsidRPr="00160A27">
        <w:rPr>
          <w:rFonts w:ascii="Arial" w:hAnsi="Arial" w:cs="Arial"/>
          <w:sz w:val="20"/>
          <w:szCs w:val="20"/>
        </w:rPr>
        <w:t xml:space="preserve">in izvajanje </w:t>
      </w:r>
      <w:r w:rsidRPr="00160A27">
        <w:rPr>
          <w:rFonts w:ascii="Arial" w:hAnsi="Arial" w:cs="Arial"/>
          <w:sz w:val="20"/>
          <w:szCs w:val="20"/>
        </w:rPr>
        <w:t xml:space="preserve">javne </w:t>
      </w:r>
      <w:r w:rsidRPr="00160A27">
        <w:rPr>
          <w:rFonts w:ascii="Arial" w:hAnsi="Arial" w:cs="Arial"/>
          <w:sz w:val="20"/>
          <w:szCs w:val="20"/>
        </w:rPr>
        <w:lastRenderedPageBreak/>
        <w:t xml:space="preserve">službe </w:t>
      </w:r>
      <w:r w:rsidR="00521316" w:rsidRPr="00160A27">
        <w:rPr>
          <w:rFonts w:ascii="Arial" w:hAnsi="Arial" w:cs="Arial"/>
          <w:sz w:val="20"/>
          <w:szCs w:val="20"/>
        </w:rPr>
        <w:t xml:space="preserve">na področju izobraževanja odraslih </w:t>
      </w:r>
      <w:r w:rsidR="00492E45" w:rsidRPr="00160A27">
        <w:rPr>
          <w:rFonts w:ascii="Arial" w:hAnsi="Arial" w:cs="Arial"/>
          <w:sz w:val="20"/>
          <w:szCs w:val="20"/>
        </w:rPr>
        <w:t xml:space="preserve">(Uradni list </w:t>
      </w:r>
      <w:r w:rsidR="00521316" w:rsidRPr="00160A27">
        <w:rPr>
          <w:rFonts w:ascii="Arial" w:hAnsi="Arial" w:cs="Arial"/>
          <w:sz w:val="20"/>
          <w:szCs w:val="20"/>
        </w:rPr>
        <w:t>RS</w:t>
      </w:r>
      <w:r w:rsidR="00492E45" w:rsidRPr="00160A27">
        <w:rPr>
          <w:rFonts w:ascii="Arial" w:hAnsi="Arial" w:cs="Arial"/>
          <w:sz w:val="20"/>
          <w:szCs w:val="20"/>
        </w:rPr>
        <w:t>, št</w:t>
      </w:r>
      <w:r w:rsidR="00521316" w:rsidRPr="00160A27">
        <w:rPr>
          <w:rFonts w:ascii="Arial" w:hAnsi="Arial" w:cs="Arial"/>
          <w:sz w:val="20"/>
          <w:szCs w:val="20"/>
        </w:rPr>
        <w:t>. 180/20</w:t>
      </w:r>
      <w:r w:rsidR="00492E45" w:rsidRPr="00160A27">
        <w:rPr>
          <w:rFonts w:ascii="Arial" w:hAnsi="Arial" w:cs="Arial"/>
          <w:sz w:val="20"/>
          <w:szCs w:val="20"/>
        </w:rPr>
        <w:t>)</w:t>
      </w:r>
      <w:r w:rsidRPr="00160A27">
        <w:rPr>
          <w:rFonts w:ascii="Arial" w:hAnsi="Arial" w:cs="Arial"/>
          <w:sz w:val="20"/>
          <w:szCs w:val="20"/>
        </w:rPr>
        <w:t xml:space="preserve">. Svetovalna dejavnost v izobraževanju odraslih je tako pravno in sistemsko umeščena, z zagotavljanjem dolgoročnega razvoja in financiranja ter zagotavljanjem pravice odraslim do brezplačnega informiranja in svetovanja pred, med in po končanem izobraževanju ali učenju. Posebna pozornost je namenjena ranljivim odraslim: odraslim brez dokončane osnovnošolske izobrazbe, poklicne ali strokovne izobrazbe oziroma odraslim z nižjimi ravnmi spretnosti. </w:t>
      </w:r>
    </w:p>
    <w:p w:rsidR="00130EA2" w:rsidRPr="00160A27" w:rsidRDefault="00130EA2" w:rsidP="00F62BC5">
      <w:pPr>
        <w:spacing w:before="0" w:after="0" w:line="240" w:lineRule="auto"/>
        <w:ind w:left="425"/>
        <w:rPr>
          <w:rFonts w:ascii="Arial" w:hAnsi="Arial" w:cs="Arial"/>
          <w:sz w:val="20"/>
          <w:szCs w:val="20"/>
        </w:rPr>
      </w:pPr>
    </w:p>
    <w:p w:rsidR="00BF1AFC" w:rsidRPr="00160A27" w:rsidRDefault="00130EA2" w:rsidP="002271B9">
      <w:pPr>
        <w:spacing w:before="0" w:after="0" w:line="240" w:lineRule="auto"/>
        <w:rPr>
          <w:rFonts w:ascii="Arial" w:hAnsi="Arial" w:cs="Arial"/>
          <w:sz w:val="20"/>
          <w:szCs w:val="20"/>
        </w:rPr>
      </w:pPr>
      <w:r w:rsidRPr="00160A27">
        <w:rPr>
          <w:rFonts w:ascii="Arial" w:hAnsi="Arial" w:cs="Arial"/>
          <w:sz w:val="20"/>
          <w:szCs w:val="20"/>
        </w:rPr>
        <w:t xml:space="preserve">Poleg svetovalne dejavnosti v izobraževanju odraslih, je treba </w:t>
      </w:r>
      <w:r w:rsidR="003875D0" w:rsidRPr="00160A27">
        <w:rPr>
          <w:rFonts w:ascii="Arial" w:hAnsi="Arial" w:cs="Arial"/>
          <w:sz w:val="20"/>
          <w:szCs w:val="20"/>
        </w:rPr>
        <w:t>razvijati</w:t>
      </w:r>
      <w:r w:rsidRPr="00160A27">
        <w:rPr>
          <w:rFonts w:ascii="Arial" w:hAnsi="Arial" w:cs="Arial"/>
          <w:sz w:val="20"/>
          <w:szCs w:val="20"/>
        </w:rPr>
        <w:t xml:space="preserve"> tudi svetovalno podporo za odrasle v srednješolskem in višješolskem izobraževanju.</w:t>
      </w:r>
    </w:p>
    <w:p w:rsidR="00E84AD9" w:rsidRPr="00160A27" w:rsidRDefault="00E84AD9" w:rsidP="00F62BC5">
      <w:pPr>
        <w:spacing w:before="0" w:after="0" w:line="240" w:lineRule="auto"/>
        <w:ind w:left="425"/>
        <w:rPr>
          <w:rFonts w:ascii="Arial" w:hAnsi="Arial" w:cs="Arial"/>
          <w:sz w:val="20"/>
          <w:szCs w:val="20"/>
        </w:rPr>
      </w:pPr>
    </w:p>
    <w:p w:rsidR="00E84AD9" w:rsidRPr="00160A27" w:rsidRDefault="00686E86" w:rsidP="002271B9">
      <w:pPr>
        <w:spacing w:before="0" w:after="0" w:line="240" w:lineRule="auto"/>
        <w:rPr>
          <w:rFonts w:ascii="Arial" w:hAnsi="Arial" w:cs="Arial"/>
          <w:b/>
          <w:sz w:val="20"/>
          <w:szCs w:val="20"/>
        </w:rPr>
      </w:pPr>
      <w:r w:rsidRPr="00160A27">
        <w:rPr>
          <w:rFonts w:ascii="Arial" w:hAnsi="Arial" w:cs="Arial"/>
          <w:b/>
          <w:sz w:val="20"/>
          <w:szCs w:val="20"/>
        </w:rPr>
        <w:t>U</w:t>
      </w:r>
      <w:r w:rsidR="00361DE4" w:rsidRPr="00160A27">
        <w:rPr>
          <w:rFonts w:ascii="Arial" w:hAnsi="Arial" w:cs="Arial"/>
          <w:b/>
          <w:sz w:val="20"/>
          <w:szCs w:val="20"/>
        </w:rPr>
        <w:t>krep</w:t>
      </w:r>
      <w:r w:rsidRPr="00160A27">
        <w:rPr>
          <w:rFonts w:ascii="Arial" w:hAnsi="Arial" w:cs="Arial"/>
          <w:b/>
          <w:sz w:val="20"/>
          <w:szCs w:val="20"/>
        </w:rPr>
        <w:t>i</w:t>
      </w:r>
      <w:r w:rsidR="00361DE4" w:rsidRPr="00160A27">
        <w:rPr>
          <w:rFonts w:ascii="Arial" w:hAnsi="Arial" w:cs="Arial"/>
          <w:b/>
          <w:sz w:val="20"/>
          <w:szCs w:val="20"/>
        </w:rPr>
        <w:t>:</w:t>
      </w:r>
    </w:p>
    <w:p w:rsidR="00E84AD9" w:rsidRPr="00160A27" w:rsidRDefault="004106A6" w:rsidP="00003A68">
      <w:pPr>
        <w:pStyle w:val="Odstavekseznama"/>
        <w:numPr>
          <w:ilvl w:val="0"/>
          <w:numId w:val="57"/>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izpeljati</w:t>
      </w:r>
      <w:r w:rsidR="00686E86" w:rsidRPr="00160A27">
        <w:rPr>
          <w:rFonts w:ascii="Arial" w:eastAsiaTheme="minorHAnsi" w:hAnsi="Arial" w:cs="Arial"/>
          <w:sz w:val="20"/>
          <w:szCs w:val="20"/>
        </w:rPr>
        <w:t xml:space="preserve"> kakovost</w:t>
      </w:r>
      <w:r w:rsidRPr="00160A27">
        <w:rPr>
          <w:rFonts w:ascii="Arial" w:eastAsiaTheme="minorHAnsi" w:hAnsi="Arial" w:cs="Arial"/>
          <w:sz w:val="20"/>
          <w:szCs w:val="20"/>
        </w:rPr>
        <w:t>no</w:t>
      </w:r>
      <w:r w:rsidR="00686E86" w:rsidRPr="00160A27">
        <w:rPr>
          <w:rFonts w:ascii="Arial" w:eastAsiaTheme="minorHAnsi" w:hAnsi="Arial" w:cs="Arial"/>
          <w:sz w:val="20"/>
          <w:szCs w:val="20"/>
        </w:rPr>
        <w:t xml:space="preserve"> </w:t>
      </w:r>
      <w:r w:rsidRPr="00160A27">
        <w:rPr>
          <w:rFonts w:ascii="Arial" w:eastAsiaTheme="minorHAnsi" w:hAnsi="Arial" w:cs="Arial"/>
          <w:sz w:val="20"/>
          <w:szCs w:val="20"/>
        </w:rPr>
        <w:t xml:space="preserve">in </w:t>
      </w:r>
      <w:r w:rsidR="00E84AD9" w:rsidRPr="00160A27">
        <w:rPr>
          <w:rFonts w:ascii="Arial" w:eastAsiaTheme="minorHAnsi" w:hAnsi="Arial" w:cs="Arial"/>
          <w:sz w:val="20"/>
          <w:szCs w:val="20"/>
        </w:rPr>
        <w:t>brezplačn</w:t>
      </w:r>
      <w:r w:rsidRPr="00160A27">
        <w:rPr>
          <w:rFonts w:ascii="Arial" w:eastAsiaTheme="minorHAnsi" w:hAnsi="Arial" w:cs="Arial"/>
          <w:sz w:val="20"/>
          <w:szCs w:val="20"/>
        </w:rPr>
        <w:t>o</w:t>
      </w:r>
      <w:r w:rsidR="00E84AD9" w:rsidRPr="00160A27">
        <w:rPr>
          <w:rFonts w:ascii="Arial" w:eastAsiaTheme="minorHAnsi" w:hAnsi="Arial" w:cs="Arial"/>
          <w:sz w:val="20"/>
          <w:szCs w:val="20"/>
        </w:rPr>
        <w:t xml:space="preserve"> svetova</w:t>
      </w:r>
      <w:r w:rsidR="00686E86" w:rsidRPr="00160A27">
        <w:rPr>
          <w:rFonts w:ascii="Arial" w:eastAsiaTheme="minorHAnsi" w:hAnsi="Arial" w:cs="Arial"/>
          <w:sz w:val="20"/>
          <w:szCs w:val="20"/>
        </w:rPr>
        <w:t>l</w:t>
      </w:r>
      <w:r w:rsidR="00E84AD9" w:rsidRPr="00160A27">
        <w:rPr>
          <w:rFonts w:ascii="Arial" w:eastAsiaTheme="minorHAnsi" w:hAnsi="Arial" w:cs="Arial"/>
          <w:sz w:val="20"/>
          <w:szCs w:val="20"/>
        </w:rPr>
        <w:t>n</w:t>
      </w:r>
      <w:r w:rsidRPr="00160A27">
        <w:rPr>
          <w:rFonts w:ascii="Arial" w:eastAsiaTheme="minorHAnsi" w:hAnsi="Arial" w:cs="Arial"/>
          <w:sz w:val="20"/>
          <w:szCs w:val="20"/>
        </w:rPr>
        <w:t>o</w:t>
      </w:r>
      <w:r w:rsidR="00686E86" w:rsidRPr="00160A27">
        <w:rPr>
          <w:rFonts w:ascii="Arial" w:eastAsiaTheme="minorHAnsi" w:hAnsi="Arial" w:cs="Arial"/>
          <w:sz w:val="20"/>
          <w:szCs w:val="20"/>
        </w:rPr>
        <w:t xml:space="preserve"> dejavnost v izobraževanju odraslih, ki se izvaja</w:t>
      </w:r>
      <w:r w:rsidR="00E84AD9" w:rsidRPr="00160A27">
        <w:rPr>
          <w:rFonts w:ascii="Arial" w:eastAsiaTheme="minorHAnsi" w:hAnsi="Arial" w:cs="Arial"/>
          <w:sz w:val="20"/>
          <w:szCs w:val="20"/>
        </w:rPr>
        <w:t xml:space="preserve"> </w:t>
      </w:r>
      <w:r w:rsidR="00686E86" w:rsidRPr="00160A27">
        <w:rPr>
          <w:rFonts w:ascii="Arial" w:eastAsiaTheme="minorHAnsi" w:hAnsi="Arial" w:cs="Arial"/>
          <w:sz w:val="20"/>
          <w:szCs w:val="20"/>
        </w:rPr>
        <w:t xml:space="preserve">kot </w:t>
      </w:r>
      <w:r w:rsidR="003875D0" w:rsidRPr="00160A27">
        <w:rPr>
          <w:rFonts w:ascii="Arial" w:eastAsiaTheme="minorHAnsi" w:hAnsi="Arial" w:cs="Arial"/>
          <w:sz w:val="20"/>
          <w:szCs w:val="20"/>
        </w:rPr>
        <w:t>javna služba</w:t>
      </w:r>
      <w:r w:rsidR="00E84AD9" w:rsidRPr="00160A27">
        <w:rPr>
          <w:rFonts w:ascii="Arial" w:eastAsiaTheme="minorHAnsi" w:hAnsi="Arial" w:cs="Arial"/>
          <w:sz w:val="20"/>
          <w:szCs w:val="20"/>
        </w:rPr>
        <w:t>;</w:t>
      </w:r>
    </w:p>
    <w:p w:rsidR="00C256DF" w:rsidRPr="00160A27" w:rsidRDefault="00C256DF" w:rsidP="00003A68">
      <w:pPr>
        <w:pStyle w:val="Odstavekseznama"/>
        <w:numPr>
          <w:ilvl w:val="0"/>
          <w:numId w:val="57"/>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razvijati in izvajati svetovalno dejavnost za odrasle v izrednem srednješolskem izobraževanju;</w:t>
      </w:r>
    </w:p>
    <w:p w:rsidR="00E84AD9" w:rsidRPr="00160A27" w:rsidRDefault="00D84D13" w:rsidP="00E95957">
      <w:pPr>
        <w:pStyle w:val="Odstavekseznama"/>
        <w:numPr>
          <w:ilvl w:val="0"/>
          <w:numId w:val="57"/>
        </w:numPr>
        <w:rPr>
          <w:rFonts w:ascii="Arial" w:eastAsiaTheme="minorHAnsi" w:hAnsi="Arial" w:cs="Arial"/>
          <w:sz w:val="20"/>
          <w:szCs w:val="20"/>
        </w:rPr>
      </w:pPr>
      <w:r w:rsidRPr="00160A27">
        <w:rPr>
          <w:rFonts w:ascii="Arial" w:eastAsiaTheme="minorHAnsi" w:hAnsi="Arial" w:cs="Arial"/>
          <w:sz w:val="20"/>
          <w:szCs w:val="20"/>
        </w:rPr>
        <w:t>razv</w:t>
      </w:r>
      <w:r w:rsidR="0055212D" w:rsidRPr="00160A27">
        <w:rPr>
          <w:rFonts w:ascii="Arial" w:eastAsiaTheme="minorHAnsi" w:hAnsi="Arial" w:cs="Arial"/>
          <w:sz w:val="20"/>
          <w:szCs w:val="20"/>
        </w:rPr>
        <w:t xml:space="preserve">ijati </w:t>
      </w:r>
      <w:r w:rsidRPr="00160A27">
        <w:rPr>
          <w:rFonts w:ascii="Arial" w:eastAsiaTheme="minorHAnsi" w:hAnsi="Arial" w:cs="Arial"/>
          <w:sz w:val="20"/>
          <w:szCs w:val="20"/>
        </w:rPr>
        <w:t>in izvaja</w:t>
      </w:r>
      <w:r w:rsidR="0055212D" w:rsidRPr="00160A27">
        <w:rPr>
          <w:rFonts w:ascii="Arial" w:eastAsiaTheme="minorHAnsi" w:hAnsi="Arial" w:cs="Arial"/>
          <w:sz w:val="20"/>
          <w:szCs w:val="20"/>
        </w:rPr>
        <w:t>ti</w:t>
      </w:r>
      <w:r w:rsidRPr="00160A27">
        <w:rPr>
          <w:rFonts w:ascii="Arial" w:eastAsiaTheme="minorHAnsi" w:hAnsi="Arial" w:cs="Arial"/>
          <w:sz w:val="20"/>
          <w:szCs w:val="20"/>
        </w:rPr>
        <w:t xml:space="preserve"> dejavnost kariernih centrov na višjih str</w:t>
      </w:r>
      <w:r w:rsidR="0055212D" w:rsidRPr="00160A27">
        <w:rPr>
          <w:rFonts w:ascii="Arial" w:eastAsiaTheme="minorHAnsi" w:hAnsi="Arial" w:cs="Arial"/>
          <w:sz w:val="20"/>
          <w:szCs w:val="20"/>
        </w:rPr>
        <w:t>o</w:t>
      </w:r>
      <w:r w:rsidRPr="00160A27">
        <w:rPr>
          <w:rFonts w:ascii="Arial" w:eastAsiaTheme="minorHAnsi" w:hAnsi="Arial" w:cs="Arial"/>
          <w:sz w:val="20"/>
          <w:szCs w:val="20"/>
        </w:rPr>
        <w:t>kovnih šolah</w:t>
      </w:r>
      <w:r w:rsidR="00F32605" w:rsidRPr="00160A27">
        <w:rPr>
          <w:rFonts w:ascii="Arial" w:eastAsiaTheme="minorHAnsi" w:hAnsi="Arial" w:cs="Arial"/>
          <w:sz w:val="20"/>
          <w:szCs w:val="20"/>
        </w:rPr>
        <w:t xml:space="preserve">; </w:t>
      </w:r>
    </w:p>
    <w:p w:rsidR="00E84AD9" w:rsidRPr="00160A27" w:rsidRDefault="00E84AD9" w:rsidP="00003A68">
      <w:pPr>
        <w:pStyle w:val="Odstavekseznama"/>
        <w:numPr>
          <w:ilvl w:val="0"/>
          <w:numId w:val="57"/>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 xml:space="preserve">razviti nove pristope v svetovalni dejavnosti </w:t>
      </w:r>
      <w:r w:rsidR="000171BC" w:rsidRPr="00160A27">
        <w:rPr>
          <w:rFonts w:ascii="Arial" w:eastAsiaTheme="minorHAnsi" w:hAnsi="Arial" w:cs="Arial"/>
          <w:sz w:val="20"/>
          <w:szCs w:val="20"/>
        </w:rPr>
        <w:t xml:space="preserve">v izobraževanju odraslih </w:t>
      </w:r>
      <w:r w:rsidRPr="00160A27">
        <w:rPr>
          <w:rFonts w:ascii="Arial" w:eastAsiaTheme="minorHAnsi" w:hAnsi="Arial" w:cs="Arial"/>
          <w:sz w:val="20"/>
          <w:szCs w:val="20"/>
        </w:rPr>
        <w:t>(terensko delo idr.), nove pripomočke, orodja in druga gradiva;</w:t>
      </w:r>
    </w:p>
    <w:p w:rsidR="00E84AD9" w:rsidRPr="00160A27" w:rsidRDefault="004106A6" w:rsidP="00003A68">
      <w:pPr>
        <w:pStyle w:val="Odstavekseznama"/>
        <w:numPr>
          <w:ilvl w:val="0"/>
          <w:numId w:val="57"/>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 xml:space="preserve">zagotoviti organizirano učno okolje, sodobna učna gradiva </w:t>
      </w:r>
      <w:r w:rsidR="00E84AD9" w:rsidRPr="00160A27">
        <w:rPr>
          <w:rFonts w:ascii="Arial" w:eastAsiaTheme="minorHAnsi" w:hAnsi="Arial" w:cs="Arial"/>
          <w:sz w:val="20"/>
          <w:szCs w:val="20"/>
        </w:rPr>
        <w:t>pri samostojnem učenju;</w:t>
      </w:r>
    </w:p>
    <w:p w:rsidR="00A228AD" w:rsidRPr="00160A27" w:rsidRDefault="00A228AD" w:rsidP="00003A68">
      <w:pPr>
        <w:pStyle w:val="Odstavekseznama"/>
        <w:numPr>
          <w:ilvl w:val="0"/>
          <w:numId w:val="57"/>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razvijati in izvajati učno pomoč</w:t>
      </w:r>
      <w:r w:rsidR="005D7D1F" w:rsidRPr="00160A27">
        <w:rPr>
          <w:rFonts w:ascii="Arial" w:eastAsiaTheme="minorHAnsi" w:hAnsi="Arial" w:cs="Arial"/>
          <w:sz w:val="20"/>
          <w:szCs w:val="20"/>
        </w:rPr>
        <w:t>;</w:t>
      </w:r>
    </w:p>
    <w:p w:rsidR="00E84AD9" w:rsidRPr="00160A27" w:rsidRDefault="00E84AD9" w:rsidP="00003A68">
      <w:pPr>
        <w:pStyle w:val="Odstavekseznama"/>
        <w:numPr>
          <w:ilvl w:val="0"/>
          <w:numId w:val="57"/>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 xml:space="preserve">razvijati in izvajati pristope za presojanje in razvijanje kakovosti svetovalne dejavnosti </w:t>
      </w:r>
      <w:r w:rsidR="000171BC" w:rsidRPr="00160A27">
        <w:rPr>
          <w:rFonts w:ascii="Arial" w:eastAsiaTheme="minorHAnsi" w:hAnsi="Arial" w:cs="Arial"/>
          <w:sz w:val="20"/>
          <w:szCs w:val="20"/>
        </w:rPr>
        <w:t>v izobraževanju odraslih</w:t>
      </w:r>
      <w:r w:rsidRPr="00160A27">
        <w:rPr>
          <w:rFonts w:ascii="Arial" w:eastAsiaTheme="minorHAnsi" w:hAnsi="Arial" w:cs="Arial"/>
          <w:sz w:val="20"/>
          <w:szCs w:val="20"/>
        </w:rPr>
        <w:t>;</w:t>
      </w:r>
    </w:p>
    <w:p w:rsidR="00E84AD9" w:rsidRPr="00160A27" w:rsidRDefault="00E84AD9" w:rsidP="00003A68">
      <w:pPr>
        <w:pStyle w:val="Odstavekseznama"/>
        <w:numPr>
          <w:ilvl w:val="0"/>
          <w:numId w:val="57"/>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 xml:space="preserve">zagotoviti IKT podporo spremljanju in izvajanju svetovalne dejavnosti </w:t>
      </w:r>
      <w:r w:rsidR="000171BC" w:rsidRPr="00160A27">
        <w:rPr>
          <w:rFonts w:ascii="Arial" w:eastAsiaTheme="minorHAnsi" w:hAnsi="Arial" w:cs="Arial"/>
          <w:sz w:val="20"/>
          <w:szCs w:val="20"/>
        </w:rPr>
        <w:t>v izobraževanju odraslih</w:t>
      </w:r>
      <w:r w:rsidRPr="00160A27">
        <w:rPr>
          <w:rFonts w:ascii="Arial" w:eastAsiaTheme="minorHAnsi" w:hAnsi="Arial" w:cs="Arial"/>
          <w:sz w:val="20"/>
          <w:szCs w:val="20"/>
        </w:rPr>
        <w:t>;</w:t>
      </w:r>
    </w:p>
    <w:p w:rsidR="00E84AD9" w:rsidRPr="00160A27" w:rsidRDefault="00E84AD9" w:rsidP="00003A68">
      <w:pPr>
        <w:pStyle w:val="Odstavekseznama"/>
        <w:numPr>
          <w:ilvl w:val="0"/>
          <w:numId w:val="57"/>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 xml:space="preserve">zagotoviti partnerstvo z različnimi deležniki v svetovalni dejavnosti </w:t>
      </w:r>
      <w:r w:rsidR="000171BC" w:rsidRPr="00160A27">
        <w:rPr>
          <w:rFonts w:ascii="Arial" w:eastAsiaTheme="minorHAnsi" w:hAnsi="Arial" w:cs="Arial"/>
          <w:sz w:val="20"/>
          <w:szCs w:val="20"/>
        </w:rPr>
        <w:t xml:space="preserve">v izobraževanju odraslih </w:t>
      </w:r>
      <w:r w:rsidRPr="00160A27">
        <w:rPr>
          <w:rFonts w:ascii="Arial" w:eastAsiaTheme="minorHAnsi" w:hAnsi="Arial" w:cs="Arial"/>
          <w:sz w:val="20"/>
          <w:szCs w:val="20"/>
        </w:rPr>
        <w:t>na državni in na lokalni oziroma regionalni ravni:</w:t>
      </w:r>
      <w:r w:rsidR="00207542" w:rsidRPr="00160A27">
        <w:rPr>
          <w:rFonts w:ascii="Arial" w:eastAsiaTheme="minorHAnsi" w:hAnsi="Arial" w:cs="Arial"/>
          <w:sz w:val="20"/>
          <w:szCs w:val="20"/>
        </w:rPr>
        <w:t xml:space="preserve"> </w:t>
      </w:r>
      <w:r w:rsidRPr="00160A27">
        <w:rPr>
          <w:rFonts w:ascii="Arial" w:eastAsiaTheme="minorHAnsi" w:hAnsi="Arial" w:cs="Arial"/>
          <w:sz w:val="20"/>
          <w:szCs w:val="20"/>
        </w:rPr>
        <w:t>povezovanje s strokovnimi delavci in organizacijami</w:t>
      </w:r>
      <w:r w:rsidR="00207542" w:rsidRPr="00160A27">
        <w:rPr>
          <w:rFonts w:ascii="Arial" w:eastAsiaTheme="minorHAnsi" w:hAnsi="Arial" w:cs="Arial"/>
          <w:sz w:val="20"/>
          <w:szCs w:val="20"/>
        </w:rPr>
        <w:t xml:space="preserve"> </w:t>
      </w:r>
      <w:r w:rsidRPr="00160A27">
        <w:rPr>
          <w:rFonts w:ascii="Arial" w:eastAsiaTheme="minorHAnsi" w:hAnsi="Arial" w:cs="Arial"/>
          <w:sz w:val="20"/>
          <w:szCs w:val="20"/>
        </w:rPr>
        <w:t>s področja izobraževanja, kulture (še posebej knjižnice), sociale, zdravstva, trga dela (še posebej zavodi za zaposlovanje), gospodarstva (podjetja – kadrovske službe, združenja delodajalcev idr.), socialnega partnerstva (država in sindikati), nevladnimi organizacijami idr.</w:t>
      </w:r>
    </w:p>
    <w:p w:rsidR="00E74149" w:rsidRPr="00160A27" w:rsidRDefault="00E74149" w:rsidP="00F62BC5">
      <w:pPr>
        <w:spacing w:before="0" w:after="0" w:line="240" w:lineRule="auto"/>
        <w:ind w:left="1841"/>
        <w:rPr>
          <w:rFonts w:ascii="Arial" w:hAnsi="Arial" w:cs="Arial"/>
          <w:b/>
          <w:sz w:val="20"/>
          <w:szCs w:val="20"/>
        </w:rPr>
      </w:pPr>
    </w:p>
    <w:p w:rsidR="00473FDA" w:rsidRPr="00160A27" w:rsidRDefault="003812F5" w:rsidP="00967C68">
      <w:pPr>
        <w:pStyle w:val="Naslov4"/>
      </w:pPr>
      <w:bookmarkStart w:id="128" w:name="_Toc77603660"/>
      <w:r w:rsidRPr="00160A27">
        <w:t>4.5.2</w:t>
      </w:r>
      <w:r w:rsidR="002F2FB8" w:rsidRPr="00160A27">
        <w:t xml:space="preserve"> </w:t>
      </w:r>
      <w:r w:rsidR="00473FDA" w:rsidRPr="00160A27">
        <w:t>Ugotavljanje in priznavanje znanja odraslih</w:t>
      </w:r>
      <w:bookmarkEnd w:id="128"/>
      <w:r w:rsidR="00473FDA" w:rsidRPr="00160A27">
        <w:t xml:space="preserve"> </w:t>
      </w:r>
    </w:p>
    <w:p w:rsidR="003812F5" w:rsidRPr="00160A27" w:rsidRDefault="003812F5" w:rsidP="00F62BC5">
      <w:pPr>
        <w:spacing w:before="0" w:after="0" w:line="240" w:lineRule="auto"/>
        <w:ind w:left="425"/>
        <w:rPr>
          <w:rFonts w:ascii="Arial" w:eastAsiaTheme="minorHAnsi" w:hAnsi="Arial" w:cs="Arial"/>
          <w:sz w:val="20"/>
          <w:szCs w:val="20"/>
          <w:lang w:eastAsia="en-US"/>
        </w:rPr>
      </w:pPr>
    </w:p>
    <w:p w:rsidR="005F48AD" w:rsidRPr="00160A27" w:rsidRDefault="005F48AD" w:rsidP="002271B9">
      <w:pPr>
        <w:spacing w:before="0" w:after="0" w:line="240" w:lineRule="auto"/>
        <w:rPr>
          <w:rFonts w:ascii="Arial" w:eastAsiaTheme="minorHAnsi" w:hAnsi="Arial" w:cs="Arial"/>
          <w:sz w:val="20"/>
          <w:szCs w:val="20"/>
          <w:lang w:eastAsia="en-US"/>
        </w:rPr>
      </w:pPr>
      <w:r w:rsidRPr="00160A27">
        <w:rPr>
          <w:rFonts w:ascii="Arial" w:eastAsiaTheme="minorHAnsi" w:hAnsi="Arial" w:cs="Arial"/>
          <w:sz w:val="20"/>
          <w:szCs w:val="20"/>
          <w:lang w:eastAsia="en-US"/>
        </w:rPr>
        <w:t>Priznavanje rezultatov neformaln</w:t>
      </w:r>
      <w:r w:rsidR="004E7CF0" w:rsidRPr="00160A27">
        <w:rPr>
          <w:rFonts w:ascii="Arial" w:eastAsiaTheme="minorHAnsi" w:hAnsi="Arial" w:cs="Arial"/>
          <w:sz w:val="20"/>
          <w:szCs w:val="20"/>
          <w:lang w:eastAsia="en-US"/>
        </w:rPr>
        <w:t>o pridobljenega znanja</w:t>
      </w:r>
      <w:r w:rsidRPr="00160A27">
        <w:rPr>
          <w:rFonts w:ascii="Arial" w:eastAsiaTheme="minorHAnsi" w:hAnsi="Arial" w:cs="Arial"/>
          <w:sz w:val="20"/>
          <w:szCs w:val="20"/>
          <w:lang w:eastAsia="en-US"/>
        </w:rPr>
        <w:t xml:space="preserve"> je v Sloveniji na zakonodajni ravni vključeno v vse ravni izobraževalnega sistema. </w:t>
      </w:r>
      <w:r w:rsidR="000171BC" w:rsidRPr="00160A27">
        <w:rPr>
          <w:rFonts w:ascii="Arial" w:eastAsiaTheme="minorHAnsi" w:hAnsi="Arial" w:cs="Arial"/>
          <w:sz w:val="20"/>
          <w:szCs w:val="20"/>
          <w:lang w:eastAsia="en-US"/>
        </w:rPr>
        <w:t xml:space="preserve">Temeljni cilj </w:t>
      </w:r>
      <w:r w:rsidR="004E7CF0" w:rsidRPr="00160A27">
        <w:rPr>
          <w:rFonts w:ascii="Arial" w:eastAsiaTheme="minorHAnsi" w:hAnsi="Arial" w:cs="Arial"/>
          <w:sz w:val="20"/>
          <w:szCs w:val="20"/>
          <w:lang w:eastAsia="en-US"/>
        </w:rPr>
        <w:t xml:space="preserve">je </w:t>
      </w:r>
      <w:r w:rsidR="000171BC" w:rsidRPr="00160A27">
        <w:rPr>
          <w:rFonts w:ascii="Arial" w:eastAsiaTheme="minorHAnsi" w:hAnsi="Arial" w:cs="Arial"/>
          <w:sz w:val="20"/>
          <w:szCs w:val="20"/>
          <w:lang w:eastAsia="en-US"/>
        </w:rPr>
        <w:t xml:space="preserve">je </w:t>
      </w:r>
      <w:r w:rsidR="004E7CF0" w:rsidRPr="00160A27">
        <w:rPr>
          <w:rFonts w:ascii="Arial" w:eastAsiaTheme="minorHAnsi" w:hAnsi="Arial" w:cs="Arial"/>
          <w:sz w:val="20"/>
          <w:szCs w:val="20"/>
          <w:lang w:eastAsia="en-US"/>
        </w:rPr>
        <w:t xml:space="preserve">prehod v </w:t>
      </w:r>
      <w:r w:rsidR="000171BC" w:rsidRPr="00160A27">
        <w:rPr>
          <w:rFonts w:ascii="Arial" w:eastAsiaTheme="minorHAnsi" w:hAnsi="Arial" w:cs="Arial"/>
          <w:sz w:val="20"/>
          <w:szCs w:val="20"/>
          <w:lang w:eastAsia="en-US"/>
        </w:rPr>
        <w:t>nadaljnje izobraževanj</w:t>
      </w:r>
      <w:r w:rsidR="004E7CF0" w:rsidRPr="00160A27">
        <w:rPr>
          <w:rFonts w:ascii="Arial" w:eastAsiaTheme="minorHAnsi" w:hAnsi="Arial" w:cs="Arial"/>
          <w:sz w:val="20"/>
          <w:szCs w:val="20"/>
          <w:lang w:eastAsia="en-US"/>
        </w:rPr>
        <w:t>e</w:t>
      </w:r>
      <w:r w:rsidR="000171BC" w:rsidRPr="00160A27">
        <w:rPr>
          <w:rFonts w:ascii="Arial" w:eastAsiaTheme="minorHAnsi" w:hAnsi="Arial" w:cs="Arial"/>
          <w:sz w:val="20"/>
          <w:szCs w:val="20"/>
          <w:lang w:eastAsia="en-US"/>
        </w:rPr>
        <w:t xml:space="preserve"> in priznavanje že doseženih učnih rezultatov. Pravne podlage so najbolje vzpostavljene za postopke vrednotenja za potrebe trga dela (sistem NPK) ter v višjem strokovnem izobraževanju</w:t>
      </w:r>
      <w:r w:rsidR="000171BC" w:rsidRPr="00160A27">
        <w:rPr>
          <w:rFonts w:ascii="Arial" w:eastAsiaTheme="minorHAnsi" w:hAnsi="Arial" w:cs="Arial"/>
          <w:sz w:val="20"/>
          <w:szCs w:val="20"/>
          <w:vertAlign w:val="superscript"/>
          <w:lang w:eastAsia="en-US"/>
        </w:rPr>
        <w:footnoteReference w:id="56"/>
      </w:r>
      <w:r w:rsidR="000171BC" w:rsidRPr="00160A27">
        <w:rPr>
          <w:rFonts w:ascii="Arial" w:eastAsiaTheme="minorHAnsi" w:hAnsi="Arial" w:cs="Arial"/>
          <w:sz w:val="20"/>
          <w:szCs w:val="20"/>
          <w:lang w:eastAsia="en-US"/>
        </w:rPr>
        <w:t>, ki omogočajo priznavanje neformalno pridobljenega znanja, odločitev o izvajanju postopkov pa je prepuščena šoli ali organizaciji za izobraževanje odraslih.</w:t>
      </w:r>
      <w:r w:rsidR="00207542" w:rsidRPr="00160A27">
        <w:rPr>
          <w:rFonts w:ascii="Arial" w:eastAsiaTheme="minorHAnsi" w:hAnsi="Arial" w:cs="Arial"/>
          <w:sz w:val="20"/>
          <w:szCs w:val="20"/>
          <w:lang w:eastAsia="en-US"/>
        </w:rPr>
        <w:t xml:space="preserve"> </w:t>
      </w:r>
    </w:p>
    <w:p w:rsidR="003812F5" w:rsidRPr="00160A27" w:rsidRDefault="003812F5" w:rsidP="00F62BC5">
      <w:pPr>
        <w:spacing w:before="0" w:after="0" w:line="240" w:lineRule="auto"/>
        <w:ind w:left="425"/>
        <w:rPr>
          <w:rFonts w:ascii="Arial" w:eastAsiaTheme="minorHAnsi" w:hAnsi="Arial" w:cs="Arial"/>
          <w:sz w:val="20"/>
          <w:szCs w:val="20"/>
          <w:lang w:eastAsia="en-US"/>
        </w:rPr>
      </w:pPr>
    </w:p>
    <w:p w:rsidR="000171BC" w:rsidRPr="00160A27" w:rsidRDefault="000171BC" w:rsidP="002271B9">
      <w:pPr>
        <w:spacing w:before="0" w:after="0" w:line="240" w:lineRule="auto"/>
        <w:rPr>
          <w:rFonts w:ascii="Arial" w:hAnsi="Arial" w:cs="Arial"/>
          <w:sz w:val="20"/>
          <w:szCs w:val="20"/>
        </w:rPr>
      </w:pPr>
      <w:r w:rsidRPr="00160A27">
        <w:rPr>
          <w:rFonts w:ascii="Arial" w:hAnsi="Arial" w:cs="Arial"/>
          <w:sz w:val="20"/>
          <w:szCs w:val="20"/>
        </w:rPr>
        <w:t xml:space="preserve">Na področju vrednotenja neformalno in priložnostno pridobljenih znanj in spretnosti odraslih je </w:t>
      </w:r>
      <w:r w:rsidR="00921B6F" w:rsidRPr="00160A27">
        <w:rPr>
          <w:rFonts w:ascii="Arial" w:hAnsi="Arial" w:cs="Arial"/>
          <w:sz w:val="20"/>
          <w:szCs w:val="20"/>
        </w:rPr>
        <w:t xml:space="preserve">z </w:t>
      </w:r>
      <w:r w:rsidRPr="00160A27">
        <w:rPr>
          <w:rFonts w:ascii="Arial" w:hAnsi="Arial" w:cs="Arial"/>
          <w:sz w:val="20"/>
          <w:szCs w:val="20"/>
        </w:rPr>
        <w:t>ZIO-1 (2018) v svetovalno dejavnost v izobraževanju odraslih umeščen</w:t>
      </w:r>
      <w:r w:rsidR="004E7CF0" w:rsidRPr="00160A27">
        <w:rPr>
          <w:rFonts w:ascii="Arial" w:hAnsi="Arial" w:cs="Arial"/>
          <w:sz w:val="20"/>
          <w:szCs w:val="20"/>
        </w:rPr>
        <w:t>o</w:t>
      </w:r>
      <w:r w:rsidRPr="00160A27">
        <w:rPr>
          <w:rFonts w:ascii="Arial" w:hAnsi="Arial" w:cs="Arial"/>
          <w:sz w:val="20"/>
          <w:szCs w:val="20"/>
        </w:rPr>
        <w:t xml:space="preserve"> tudi ugotavljanje in dokumentiranje znanja in spretnosti odraslih. To sta prvi dve od štirih faz celostnega procesa vrednotenja, kar ne vključuje </w:t>
      </w:r>
      <w:r w:rsidR="004E7CF0" w:rsidRPr="00160A27">
        <w:rPr>
          <w:rFonts w:ascii="Arial" w:hAnsi="Arial" w:cs="Arial"/>
          <w:sz w:val="20"/>
          <w:szCs w:val="20"/>
        </w:rPr>
        <w:t>tretje in četrte</w:t>
      </w:r>
      <w:r w:rsidRPr="00160A27">
        <w:rPr>
          <w:rFonts w:ascii="Arial" w:hAnsi="Arial" w:cs="Arial"/>
          <w:sz w:val="20"/>
          <w:szCs w:val="20"/>
        </w:rPr>
        <w:t xml:space="preserve"> faz</w:t>
      </w:r>
      <w:r w:rsidR="004E7CF0" w:rsidRPr="00160A27">
        <w:rPr>
          <w:rFonts w:ascii="Arial" w:hAnsi="Arial" w:cs="Arial"/>
          <w:sz w:val="20"/>
          <w:szCs w:val="20"/>
        </w:rPr>
        <w:t>e</w:t>
      </w:r>
      <w:r w:rsidRPr="00160A27">
        <w:rPr>
          <w:rFonts w:ascii="Arial" w:hAnsi="Arial" w:cs="Arial"/>
          <w:sz w:val="20"/>
          <w:szCs w:val="20"/>
        </w:rPr>
        <w:t xml:space="preserve">: ocenjevanje in certificiranje. </w:t>
      </w:r>
    </w:p>
    <w:p w:rsidR="000171BC" w:rsidRPr="00160A27" w:rsidRDefault="000171BC" w:rsidP="00F62BC5">
      <w:pPr>
        <w:spacing w:before="0" w:after="0" w:line="240" w:lineRule="auto"/>
        <w:ind w:left="425"/>
        <w:rPr>
          <w:rFonts w:ascii="Arial" w:eastAsiaTheme="minorHAnsi" w:hAnsi="Arial" w:cs="Arial"/>
          <w:sz w:val="20"/>
          <w:szCs w:val="20"/>
          <w:lang w:eastAsia="en-US"/>
        </w:rPr>
      </w:pPr>
    </w:p>
    <w:p w:rsidR="000171BC" w:rsidRPr="00160A27" w:rsidRDefault="000171BC" w:rsidP="002271B9">
      <w:pPr>
        <w:spacing w:before="0" w:after="0" w:line="240" w:lineRule="auto"/>
        <w:rPr>
          <w:rFonts w:ascii="Arial" w:eastAsiaTheme="minorHAnsi" w:hAnsi="Arial" w:cs="Arial"/>
          <w:sz w:val="20"/>
          <w:szCs w:val="20"/>
          <w:lang w:eastAsia="en-US"/>
        </w:rPr>
      </w:pPr>
      <w:r w:rsidRPr="00160A27">
        <w:rPr>
          <w:rFonts w:ascii="Arial" w:eastAsiaTheme="minorHAnsi" w:hAnsi="Arial" w:cs="Arial"/>
          <w:sz w:val="20"/>
          <w:szCs w:val="20"/>
          <w:lang w:eastAsia="en-US"/>
        </w:rPr>
        <w:t>Pri razvijanju sistema vrednotenja v Sloveniji</w:t>
      </w:r>
      <w:r w:rsidR="00207542" w:rsidRPr="00160A27">
        <w:rPr>
          <w:rFonts w:ascii="Arial" w:eastAsiaTheme="minorHAnsi" w:hAnsi="Arial" w:cs="Arial"/>
          <w:sz w:val="20"/>
          <w:szCs w:val="20"/>
          <w:lang w:eastAsia="en-US"/>
        </w:rPr>
        <w:t xml:space="preserve"> </w:t>
      </w:r>
      <w:r w:rsidRPr="00160A27">
        <w:rPr>
          <w:rFonts w:ascii="Arial" w:eastAsiaTheme="minorHAnsi" w:hAnsi="Arial" w:cs="Arial"/>
          <w:sz w:val="20"/>
          <w:szCs w:val="20"/>
          <w:lang w:eastAsia="en-US"/>
        </w:rPr>
        <w:t>je povezanost sistema NPK s formalnim izobraževalnim sistemom šibka. Postopek priznavanja je bolj uveljavljen pri programih, ki ne dajejo formalne stopnje izobrazbe, v sistemu pridobivanja formalne izobrazbe pa, ne glede na zakonske možnosti (potrebne bi bile različne spodbud</w:t>
      </w:r>
      <w:r w:rsidR="004E7CF0" w:rsidRPr="00160A27">
        <w:rPr>
          <w:rFonts w:ascii="Arial" w:eastAsiaTheme="minorHAnsi" w:hAnsi="Arial" w:cs="Arial"/>
          <w:sz w:val="20"/>
          <w:szCs w:val="20"/>
          <w:lang w:eastAsia="en-US"/>
        </w:rPr>
        <w:t>e</w:t>
      </w:r>
      <w:r w:rsidRPr="00160A27">
        <w:rPr>
          <w:rFonts w:ascii="Arial" w:eastAsiaTheme="minorHAnsi" w:hAnsi="Arial" w:cs="Arial"/>
          <w:sz w:val="20"/>
          <w:szCs w:val="20"/>
          <w:lang w:eastAsia="en-US"/>
        </w:rPr>
        <w:t xml:space="preserve">), zelo počasi prihaja do razvoja orodij in vzpostavljanja procesov, ki bi to </w:t>
      </w:r>
      <w:r w:rsidR="004E7CF0" w:rsidRPr="00160A27">
        <w:rPr>
          <w:rFonts w:ascii="Arial" w:eastAsiaTheme="minorHAnsi" w:hAnsi="Arial" w:cs="Arial"/>
          <w:sz w:val="20"/>
          <w:szCs w:val="20"/>
          <w:lang w:eastAsia="en-US"/>
        </w:rPr>
        <w:t>zagotavljali</w:t>
      </w:r>
      <w:r w:rsidRPr="00160A27">
        <w:rPr>
          <w:rFonts w:ascii="Arial" w:eastAsiaTheme="minorHAnsi" w:hAnsi="Arial" w:cs="Arial"/>
          <w:sz w:val="20"/>
          <w:szCs w:val="20"/>
          <w:lang w:eastAsia="en-US"/>
        </w:rPr>
        <w:t>.</w:t>
      </w:r>
    </w:p>
    <w:p w:rsidR="000171BC" w:rsidRPr="00160A27" w:rsidRDefault="000171BC" w:rsidP="00F62BC5">
      <w:pPr>
        <w:spacing w:before="0" w:after="0" w:line="240" w:lineRule="auto"/>
        <w:ind w:left="425"/>
        <w:rPr>
          <w:rFonts w:ascii="Arial" w:eastAsiaTheme="minorHAnsi" w:hAnsi="Arial" w:cs="Arial"/>
          <w:sz w:val="20"/>
          <w:szCs w:val="20"/>
          <w:lang w:eastAsia="en-US"/>
        </w:rPr>
      </w:pPr>
    </w:p>
    <w:p w:rsidR="000171BC" w:rsidRPr="00160A27" w:rsidRDefault="000171BC" w:rsidP="002271B9">
      <w:pPr>
        <w:spacing w:before="0" w:after="0" w:line="240" w:lineRule="auto"/>
        <w:rPr>
          <w:rFonts w:ascii="Arial" w:eastAsiaTheme="minorHAnsi" w:hAnsi="Arial" w:cs="Arial"/>
          <w:sz w:val="20"/>
          <w:szCs w:val="20"/>
          <w:lang w:eastAsia="en-US"/>
        </w:rPr>
      </w:pPr>
      <w:r w:rsidRPr="00160A27">
        <w:rPr>
          <w:rFonts w:ascii="Arial" w:eastAsiaTheme="minorHAnsi" w:hAnsi="Arial" w:cs="Arial"/>
          <w:sz w:val="20"/>
          <w:szCs w:val="20"/>
          <w:lang w:eastAsia="en-US"/>
        </w:rPr>
        <w:t>Priznavanje neformaln</w:t>
      </w:r>
      <w:r w:rsidR="004E7CF0" w:rsidRPr="00160A27">
        <w:rPr>
          <w:rFonts w:ascii="Arial" w:eastAsiaTheme="minorHAnsi" w:hAnsi="Arial" w:cs="Arial"/>
          <w:sz w:val="20"/>
          <w:szCs w:val="20"/>
          <w:lang w:eastAsia="en-US"/>
        </w:rPr>
        <w:t>o</w:t>
      </w:r>
      <w:r w:rsidRPr="00160A27">
        <w:rPr>
          <w:rFonts w:ascii="Arial" w:eastAsiaTheme="minorHAnsi" w:hAnsi="Arial" w:cs="Arial"/>
          <w:sz w:val="20"/>
          <w:szCs w:val="20"/>
          <w:lang w:eastAsia="en-US"/>
        </w:rPr>
        <w:t xml:space="preserve"> </w:t>
      </w:r>
      <w:r w:rsidR="00BD5976" w:rsidRPr="00160A27">
        <w:rPr>
          <w:rFonts w:ascii="Arial" w:eastAsiaTheme="minorHAnsi" w:hAnsi="Arial" w:cs="Arial"/>
          <w:sz w:val="20"/>
          <w:szCs w:val="20"/>
          <w:lang w:eastAsia="en-US"/>
        </w:rPr>
        <w:t xml:space="preserve">pridobljenega </w:t>
      </w:r>
      <w:r w:rsidRPr="00160A27">
        <w:rPr>
          <w:rFonts w:ascii="Arial" w:eastAsiaTheme="minorHAnsi" w:hAnsi="Arial" w:cs="Arial"/>
          <w:sz w:val="20"/>
          <w:szCs w:val="20"/>
          <w:lang w:eastAsia="en-US"/>
        </w:rPr>
        <w:t xml:space="preserve">znanja na področju srednjega poklicnega in strokovnega izobraževanja ter višjega strokovnega izobraževanja </w:t>
      </w:r>
      <w:r w:rsidR="00921B6F" w:rsidRPr="00160A27">
        <w:rPr>
          <w:rFonts w:ascii="Arial" w:eastAsiaTheme="minorHAnsi" w:hAnsi="Arial" w:cs="Arial"/>
          <w:sz w:val="20"/>
          <w:szCs w:val="20"/>
          <w:lang w:eastAsia="en-US"/>
        </w:rPr>
        <w:t>je</w:t>
      </w:r>
      <w:r w:rsidRPr="00160A27">
        <w:rPr>
          <w:rFonts w:ascii="Arial" w:eastAsiaTheme="minorHAnsi" w:hAnsi="Arial" w:cs="Arial"/>
          <w:sz w:val="20"/>
          <w:szCs w:val="20"/>
          <w:lang w:eastAsia="en-US"/>
        </w:rPr>
        <w:t xml:space="preserve"> </w:t>
      </w:r>
      <w:r w:rsidR="000F5049" w:rsidRPr="00160A27">
        <w:rPr>
          <w:rFonts w:ascii="Arial" w:eastAsiaTheme="minorHAnsi" w:hAnsi="Arial" w:cs="Arial"/>
          <w:sz w:val="20"/>
          <w:szCs w:val="20"/>
          <w:lang w:eastAsia="en-US"/>
        </w:rPr>
        <w:t>v prihodnjem obdobju potrebno razvijati</w:t>
      </w:r>
      <w:r w:rsidRPr="00160A27">
        <w:rPr>
          <w:rFonts w:ascii="Arial" w:eastAsiaTheme="minorHAnsi" w:hAnsi="Arial" w:cs="Arial"/>
          <w:sz w:val="20"/>
          <w:szCs w:val="20"/>
          <w:lang w:eastAsia="en-US"/>
        </w:rPr>
        <w:t xml:space="preserve">, </w:t>
      </w:r>
      <w:r w:rsidR="000F5049" w:rsidRPr="00160A27">
        <w:rPr>
          <w:rFonts w:ascii="Arial" w:eastAsiaTheme="minorHAnsi" w:hAnsi="Arial" w:cs="Arial"/>
          <w:sz w:val="20"/>
          <w:szCs w:val="20"/>
          <w:lang w:eastAsia="en-US"/>
        </w:rPr>
        <w:t xml:space="preserve">da bodo imeli </w:t>
      </w:r>
      <w:r w:rsidR="004E7CF0" w:rsidRPr="00160A27">
        <w:rPr>
          <w:rFonts w:ascii="Arial" w:eastAsiaTheme="minorHAnsi" w:hAnsi="Arial" w:cs="Arial"/>
          <w:sz w:val="20"/>
          <w:szCs w:val="20"/>
          <w:lang w:eastAsia="en-US"/>
        </w:rPr>
        <w:t xml:space="preserve">odrasli </w:t>
      </w:r>
      <w:r w:rsidRPr="00160A27">
        <w:rPr>
          <w:rFonts w:ascii="Arial" w:eastAsiaTheme="minorHAnsi" w:hAnsi="Arial" w:cs="Arial"/>
          <w:sz w:val="20"/>
          <w:szCs w:val="20"/>
          <w:lang w:eastAsia="en-US"/>
        </w:rPr>
        <w:t>možnost</w:t>
      </w:r>
      <w:r w:rsidR="000F5049" w:rsidRPr="00160A27">
        <w:rPr>
          <w:rFonts w:ascii="Arial" w:eastAsiaTheme="minorHAnsi" w:hAnsi="Arial" w:cs="Arial"/>
          <w:sz w:val="20"/>
          <w:szCs w:val="20"/>
          <w:lang w:eastAsia="en-US"/>
        </w:rPr>
        <w:t xml:space="preserve"> </w:t>
      </w:r>
      <w:r w:rsidRPr="00160A27">
        <w:rPr>
          <w:rFonts w:ascii="Arial" w:eastAsiaTheme="minorHAnsi" w:hAnsi="Arial" w:cs="Arial"/>
          <w:sz w:val="20"/>
          <w:szCs w:val="20"/>
          <w:lang w:eastAsia="en-US"/>
        </w:rPr>
        <w:t>uvelja</w:t>
      </w:r>
      <w:r w:rsidR="00921B6F" w:rsidRPr="00160A27">
        <w:rPr>
          <w:rFonts w:ascii="Arial" w:eastAsiaTheme="minorHAnsi" w:hAnsi="Arial" w:cs="Arial"/>
          <w:sz w:val="20"/>
          <w:szCs w:val="20"/>
          <w:lang w:eastAsia="en-US"/>
        </w:rPr>
        <w:t>v</w:t>
      </w:r>
      <w:r w:rsidR="000F5049" w:rsidRPr="00160A27">
        <w:rPr>
          <w:rFonts w:ascii="Arial" w:eastAsiaTheme="minorHAnsi" w:hAnsi="Arial" w:cs="Arial"/>
          <w:sz w:val="20"/>
          <w:szCs w:val="20"/>
          <w:lang w:eastAsia="en-US"/>
        </w:rPr>
        <w:t>ljanja</w:t>
      </w:r>
      <w:r w:rsidR="00921B6F" w:rsidRPr="00160A27">
        <w:rPr>
          <w:rFonts w:ascii="Arial" w:eastAsiaTheme="minorHAnsi" w:hAnsi="Arial" w:cs="Arial"/>
          <w:sz w:val="20"/>
          <w:szCs w:val="20"/>
          <w:lang w:eastAsia="en-US"/>
        </w:rPr>
        <w:t xml:space="preserve"> znanje in spretnosti, </w:t>
      </w:r>
      <w:r w:rsidR="000F5049" w:rsidRPr="00160A27">
        <w:rPr>
          <w:rFonts w:ascii="Arial" w:eastAsiaTheme="minorHAnsi" w:hAnsi="Arial" w:cs="Arial"/>
          <w:sz w:val="20"/>
          <w:szCs w:val="20"/>
          <w:lang w:eastAsia="en-US"/>
        </w:rPr>
        <w:t xml:space="preserve">ki so jih </w:t>
      </w:r>
      <w:r w:rsidR="00921B6F" w:rsidRPr="00160A27">
        <w:rPr>
          <w:rFonts w:ascii="Arial" w:eastAsiaTheme="minorHAnsi" w:hAnsi="Arial" w:cs="Arial"/>
          <w:sz w:val="20"/>
          <w:szCs w:val="20"/>
          <w:lang w:eastAsia="en-US"/>
        </w:rPr>
        <w:t>pridob</w:t>
      </w:r>
      <w:r w:rsidR="000F5049" w:rsidRPr="00160A27">
        <w:rPr>
          <w:rFonts w:ascii="Arial" w:eastAsiaTheme="minorHAnsi" w:hAnsi="Arial" w:cs="Arial"/>
          <w:sz w:val="20"/>
          <w:szCs w:val="20"/>
          <w:lang w:eastAsia="en-US"/>
        </w:rPr>
        <w:t>i</w:t>
      </w:r>
      <w:r w:rsidR="00921B6F" w:rsidRPr="00160A27">
        <w:rPr>
          <w:rFonts w:ascii="Arial" w:eastAsiaTheme="minorHAnsi" w:hAnsi="Arial" w:cs="Arial"/>
          <w:sz w:val="20"/>
          <w:szCs w:val="20"/>
          <w:lang w:eastAsia="en-US"/>
        </w:rPr>
        <w:t>l</w:t>
      </w:r>
      <w:r w:rsidR="000F5049" w:rsidRPr="00160A27">
        <w:rPr>
          <w:rFonts w:ascii="Arial" w:eastAsiaTheme="minorHAnsi" w:hAnsi="Arial" w:cs="Arial"/>
          <w:sz w:val="20"/>
          <w:szCs w:val="20"/>
          <w:lang w:eastAsia="en-US"/>
        </w:rPr>
        <w:t>i</w:t>
      </w:r>
      <w:r w:rsidRPr="00160A27">
        <w:rPr>
          <w:rFonts w:ascii="Arial" w:eastAsiaTheme="minorHAnsi" w:hAnsi="Arial" w:cs="Arial"/>
          <w:sz w:val="20"/>
          <w:szCs w:val="20"/>
          <w:lang w:eastAsia="en-US"/>
        </w:rPr>
        <w:t xml:space="preserve"> v delovnem procesu in življenju</w:t>
      </w:r>
      <w:r w:rsidR="00921B6F" w:rsidRPr="00160A27">
        <w:rPr>
          <w:rFonts w:ascii="Arial" w:eastAsiaTheme="minorHAnsi" w:hAnsi="Arial" w:cs="Arial"/>
          <w:sz w:val="20"/>
          <w:szCs w:val="20"/>
          <w:lang w:eastAsia="en-US"/>
        </w:rPr>
        <w:t>. Vloga izvajalsk</w:t>
      </w:r>
      <w:r w:rsidR="000F5049" w:rsidRPr="00160A27">
        <w:rPr>
          <w:rFonts w:ascii="Arial" w:eastAsiaTheme="minorHAnsi" w:hAnsi="Arial" w:cs="Arial"/>
          <w:sz w:val="20"/>
          <w:szCs w:val="20"/>
          <w:lang w:eastAsia="en-US"/>
        </w:rPr>
        <w:t>ih</w:t>
      </w:r>
      <w:r w:rsidR="00921B6F" w:rsidRPr="00160A27">
        <w:rPr>
          <w:rFonts w:ascii="Arial" w:eastAsiaTheme="minorHAnsi" w:hAnsi="Arial" w:cs="Arial"/>
          <w:sz w:val="20"/>
          <w:szCs w:val="20"/>
          <w:lang w:eastAsia="en-US"/>
        </w:rPr>
        <w:t xml:space="preserve"> organizacij </w:t>
      </w:r>
      <w:r w:rsidR="000F5049" w:rsidRPr="00160A27">
        <w:rPr>
          <w:rFonts w:ascii="Arial" w:eastAsiaTheme="minorHAnsi" w:hAnsi="Arial" w:cs="Arial"/>
          <w:sz w:val="20"/>
          <w:szCs w:val="20"/>
          <w:lang w:eastAsia="en-US"/>
        </w:rPr>
        <w:t xml:space="preserve">bo </w:t>
      </w:r>
      <w:r w:rsidR="00921B6F" w:rsidRPr="00160A27">
        <w:rPr>
          <w:rFonts w:ascii="Arial" w:eastAsiaTheme="minorHAnsi" w:hAnsi="Arial" w:cs="Arial"/>
          <w:sz w:val="20"/>
          <w:szCs w:val="20"/>
          <w:lang w:eastAsia="en-US"/>
        </w:rPr>
        <w:t xml:space="preserve">izvedba </w:t>
      </w:r>
      <w:r w:rsidR="000F5049" w:rsidRPr="00160A27">
        <w:rPr>
          <w:rFonts w:ascii="Arial" w:eastAsiaTheme="minorHAnsi" w:hAnsi="Arial" w:cs="Arial"/>
          <w:sz w:val="20"/>
          <w:szCs w:val="20"/>
          <w:lang w:eastAsia="en-US"/>
        </w:rPr>
        <w:t xml:space="preserve">sistematičnega in preglednega </w:t>
      </w:r>
      <w:r w:rsidR="00921B6F" w:rsidRPr="00160A27">
        <w:rPr>
          <w:rFonts w:ascii="Arial" w:eastAsiaTheme="minorHAnsi" w:hAnsi="Arial" w:cs="Arial"/>
          <w:sz w:val="20"/>
          <w:szCs w:val="20"/>
          <w:lang w:eastAsia="en-US"/>
        </w:rPr>
        <w:t>procesa vrednotenja</w:t>
      </w:r>
      <w:r w:rsidRPr="00160A27">
        <w:rPr>
          <w:rFonts w:ascii="Arial" w:eastAsiaTheme="minorHAnsi" w:hAnsi="Arial" w:cs="Arial"/>
          <w:sz w:val="20"/>
          <w:szCs w:val="20"/>
          <w:lang w:eastAsia="en-US"/>
        </w:rPr>
        <w:t xml:space="preserve">. </w:t>
      </w:r>
      <w:r w:rsidR="000F5049" w:rsidRPr="00160A27">
        <w:rPr>
          <w:rFonts w:ascii="Arial" w:eastAsiaTheme="minorHAnsi" w:hAnsi="Arial" w:cs="Arial"/>
          <w:sz w:val="20"/>
          <w:szCs w:val="20"/>
          <w:lang w:eastAsia="en-US"/>
        </w:rPr>
        <w:t xml:space="preserve">Na tak način bomo odraslim </w:t>
      </w:r>
      <w:r w:rsidRPr="00160A27">
        <w:rPr>
          <w:rFonts w:ascii="Arial" w:eastAsiaTheme="minorHAnsi" w:hAnsi="Arial" w:cs="Arial"/>
          <w:sz w:val="20"/>
          <w:szCs w:val="20"/>
          <w:lang w:eastAsia="en-US"/>
        </w:rPr>
        <w:t>olajša</w:t>
      </w:r>
      <w:r w:rsidR="000F5049" w:rsidRPr="00160A27">
        <w:rPr>
          <w:rFonts w:ascii="Arial" w:eastAsiaTheme="minorHAnsi" w:hAnsi="Arial" w:cs="Arial"/>
          <w:sz w:val="20"/>
          <w:szCs w:val="20"/>
          <w:lang w:eastAsia="en-US"/>
        </w:rPr>
        <w:t>li</w:t>
      </w:r>
      <w:r w:rsidRPr="00160A27">
        <w:rPr>
          <w:rFonts w:ascii="Arial" w:eastAsiaTheme="minorHAnsi" w:hAnsi="Arial" w:cs="Arial"/>
          <w:sz w:val="20"/>
          <w:szCs w:val="20"/>
          <w:lang w:eastAsia="en-US"/>
        </w:rPr>
        <w:t xml:space="preserve"> </w:t>
      </w:r>
      <w:r w:rsidR="000F5049" w:rsidRPr="00160A27">
        <w:rPr>
          <w:rFonts w:ascii="Arial" w:eastAsiaTheme="minorHAnsi" w:hAnsi="Arial" w:cs="Arial"/>
          <w:sz w:val="20"/>
          <w:szCs w:val="20"/>
          <w:lang w:eastAsia="en-US"/>
        </w:rPr>
        <w:t xml:space="preserve">nadaljnje </w:t>
      </w:r>
      <w:r w:rsidRPr="00160A27">
        <w:rPr>
          <w:rFonts w:ascii="Arial" w:eastAsiaTheme="minorHAnsi" w:hAnsi="Arial" w:cs="Arial"/>
          <w:sz w:val="20"/>
          <w:szCs w:val="20"/>
          <w:lang w:eastAsia="en-US"/>
        </w:rPr>
        <w:t>izobraževanj</w:t>
      </w:r>
      <w:r w:rsidR="000F5049" w:rsidRPr="00160A27">
        <w:rPr>
          <w:rFonts w:ascii="Arial" w:eastAsiaTheme="minorHAnsi" w:hAnsi="Arial" w:cs="Arial"/>
          <w:sz w:val="20"/>
          <w:szCs w:val="20"/>
          <w:lang w:eastAsia="en-US"/>
        </w:rPr>
        <w:t xml:space="preserve">e in </w:t>
      </w:r>
      <w:r w:rsidRPr="00160A27">
        <w:rPr>
          <w:rFonts w:ascii="Arial" w:eastAsiaTheme="minorHAnsi" w:hAnsi="Arial" w:cs="Arial"/>
          <w:sz w:val="20"/>
          <w:szCs w:val="20"/>
          <w:lang w:eastAsia="en-US"/>
        </w:rPr>
        <w:t>pridobitev formalne izobrazbe ali kvalifikacije</w:t>
      </w:r>
      <w:r w:rsidR="000F5049" w:rsidRPr="00160A27">
        <w:rPr>
          <w:rFonts w:ascii="Arial" w:eastAsiaTheme="minorHAnsi" w:hAnsi="Arial" w:cs="Arial"/>
          <w:sz w:val="20"/>
          <w:szCs w:val="20"/>
          <w:lang w:eastAsia="en-US"/>
        </w:rPr>
        <w:t xml:space="preserve">. </w:t>
      </w:r>
      <w:r w:rsidR="004E7CF0" w:rsidRPr="00160A27">
        <w:rPr>
          <w:rFonts w:ascii="Arial" w:eastAsiaTheme="minorHAnsi" w:hAnsi="Arial" w:cs="Arial"/>
          <w:sz w:val="20"/>
          <w:szCs w:val="20"/>
          <w:lang w:eastAsia="en-US"/>
        </w:rPr>
        <w:t>P</w:t>
      </w:r>
      <w:r w:rsidR="000F5049" w:rsidRPr="00160A27">
        <w:rPr>
          <w:rFonts w:ascii="Arial" w:eastAsiaTheme="minorHAnsi" w:hAnsi="Arial" w:cs="Arial"/>
          <w:sz w:val="20"/>
          <w:szCs w:val="20"/>
          <w:lang w:eastAsia="en-US"/>
        </w:rPr>
        <w:t xml:space="preserve">osledično </w:t>
      </w:r>
      <w:r w:rsidR="004E7CF0" w:rsidRPr="00160A27">
        <w:rPr>
          <w:rFonts w:ascii="Arial" w:eastAsiaTheme="minorHAnsi" w:hAnsi="Arial" w:cs="Arial"/>
          <w:sz w:val="20"/>
          <w:szCs w:val="20"/>
          <w:lang w:eastAsia="en-US"/>
        </w:rPr>
        <w:t xml:space="preserve">s tem pa </w:t>
      </w:r>
      <w:r w:rsidR="000F5049" w:rsidRPr="00160A27">
        <w:rPr>
          <w:rFonts w:ascii="Arial" w:eastAsiaTheme="minorHAnsi" w:hAnsi="Arial" w:cs="Arial"/>
          <w:sz w:val="20"/>
          <w:szCs w:val="20"/>
          <w:lang w:eastAsia="en-US"/>
        </w:rPr>
        <w:t>zviševali izobrazbeno</w:t>
      </w:r>
      <w:r w:rsidRPr="00160A27">
        <w:rPr>
          <w:rFonts w:ascii="Arial" w:eastAsiaTheme="minorHAnsi" w:hAnsi="Arial" w:cs="Arial"/>
          <w:sz w:val="20"/>
          <w:szCs w:val="20"/>
          <w:lang w:eastAsia="en-US"/>
        </w:rPr>
        <w:t xml:space="preserve"> rav</w:t>
      </w:r>
      <w:r w:rsidR="000F5049" w:rsidRPr="00160A27">
        <w:rPr>
          <w:rFonts w:ascii="Arial" w:eastAsiaTheme="minorHAnsi" w:hAnsi="Arial" w:cs="Arial"/>
          <w:sz w:val="20"/>
          <w:szCs w:val="20"/>
          <w:lang w:eastAsia="en-US"/>
        </w:rPr>
        <w:t>e</w:t>
      </w:r>
      <w:r w:rsidRPr="00160A27">
        <w:rPr>
          <w:rFonts w:ascii="Arial" w:eastAsiaTheme="minorHAnsi" w:hAnsi="Arial" w:cs="Arial"/>
          <w:sz w:val="20"/>
          <w:szCs w:val="20"/>
          <w:lang w:eastAsia="en-US"/>
        </w:rPr>
        <w:t xml:space="preserve">n </w:t>
      </w:r>
      <w:r w:rsidR="000F5049" w:rsidRPr="00160A27">
        <w:rPr>
          <w:rFonts w:ascii="Arial" w:eastAsiaTheme="minorHAnsi" w:hAnsi="Arial" w:cs="Arial"/>
          <w:sz w:val="20"/>
          <w:szCs w:val="20"/>
          <w:lang w:eastAsia="en-US"/>
        </w:rPr>
        <w:t>in</w:t>
      </w:r>
      <w:r w:rsidRPr="00160A27">
        <w:rPr>
          <w:rFonts w:ascii="Arial" w:eastAsiaTheme="minorHAnsi" w:hAnsi="Arial" w:cs="Arial"/>
          <w:sz w:val="20"/>
          <w:szCs w:val="20"/>
          <w:lang w:eastAsia="en-US"/>
        </w:rPr>
        <w:t xml:space="preserve"> zaposljivost</w:t>
      </w:r>
      <w:r w:rsidR="00BD5976" w:rsidRPr="00160A27">
        <w:rPr>
          <w:rFonts w:ascii="Arial" w:eastAsiaTheme="minorHAnsi" w:hAnsi="Arial" w:cs="Arial"/>
          <w:sz w:val="20"/>
          <w:szCs w:val="20"/>
          <w:lang w:eastAsia="en-US"/>
        </w:rPr>
        <w:t xml:space="preserve"> prebivalstva</w:t>
      </w:r>
      <w:r w:rsidRPr="00160A27">
        <w:rPr>
          <w:rFonts w:ascii="Arial" w:eastAsiaTheme="minorHAnsi" w:hAnsi="Arial" w:cs="Arial"/>
          <w:sz w:val="20"/>
          <w:szCs w:val="20"/>
          <w:lang w:eastAsia="en-US"/>
        </w:rPr>
        <w:t xml:space="preserve">. </w:t>
      </w:r>
    </w:p>
    <w:p w:rsidR="000171BC" w:rsidRPr="00160A27" w:rsidRDefault="000171BC" w:rsidP="00F62BC5">
      <w:pPr>
        <w:spacing w:before="0" w:after="0" w:line="240" w:lineRule="auto"/>
        <w:ind w:left="425"/>
        <w:rPr>
          <w:rFonts w:ascii="Arial" w:eastAsiaTheme="minorHAnsi" w:hAnsi="Arial" w:cs="Arial"/>
          <w:sz w:val="20"/>
          <w:szCs w:val="20"/>
          <w:lang w:eastAsia="en-US"/>
        </w:rPr>
      </w:pPr>
      <w:r w:rsidRPr="00160A27">
        <w:rPr>
          <w:rFonts w:ascii="Arial" w:eastAsiaTheme="minorHAnsi" w:hAnsi="Arial" w:cs="Arial"/>
          <w:sz w:val="20"/>
          <w:szCs w:val="20"/>
          <w:lang w:eastAsia="en-US"/>
        </w:rPr>
        <w:tab/>
      </w:r>
    </w:p>
    <w:p w:rsidR="005F48AD" w:rsidRPr="00160A27" w:rsidRDefault="005510CA" w:rsidP="002271B9">
      <w:pPr>
        <w:spacing w:before="0" w:after="0" w:line="240" w:lineRule="auto"/>
        <w:rPr>
          <w:rFonts w:ascii="Arial" w:eastAsiaTheme="minorHAnsi" w:hAnsi="Arial" w:cs="Arial"/>
          <w:sz w:val="20"/>
          <w:szCs w:val="20"/>
          <w:lang w:eastAsia="en-US"/>
        </w:rPr>
      </w:pPr>
      <w:r w:rsidRPr="00160A27">
        <w:rPr>
          <w:rFonts w:ascii="Arial" w:eastAsiaTheme="minorHAnsi" w:hAnsi="Arial" w:cs="Arial"/>
          <w:sz w:val="20"/>
          <w:szCs w:val="20"/>
          <w:lang w:eastAsia="en-US"/>
        </w:rPr>
        <w:lastRenderedPageBreak/>
        <w:t>Normativno urejanje področja v</w:t>
      </w:r>
      <w:r w:rsidR="000171BC" w:rsidRPr="00160A27">
        <w:rPr>
          <w:rFonts w:ascii="Arial" w:eastAsiaTheme="minorHAnsi" w:hAnsi="Arial" w:cs="Arial"/>
          <w:sz w:val="20"/>
          <w:szCs w:val="20"/>
          <w:lang w:eastAsia="en-US"/>
        </w:rPr>
        <w:t>rednotenj</w:t>
      </w:r>
      <w:r w:rsidRPr="00160A27">
        <w:rPr>
          <w:rFonts w:ascii="Arial" w:eastAsiaTheme="minorHAnsi" w:hAnsi="Arial" w:cs="Arial"/>
          <w:sz w:val="20"/>
          <w:szCs w:val="20"/>
          <w:lang w:eastAsia="en-US"/>
        </w:rPr>
        <w:t>a</w:t>
      </w:r>
      <w:r w:rsidR="000171BC" w:rsidRPr="00160A27">
        <w:rPr>
          <w:rFonts w:ascii="Arial" w:eastAsiaTheme="minorHAnsi" w:hAnsi="Arial" w:cs="Arial"/>
          <w:sz w:val="20"/>
          <w:szCs w:val="20"/>
          <w:lang w:eastAsia="en-US"/>
        </w:rPr>
        <w:t xml:space="preserve"> neformalno pridobljen</w:t>
      </w:r>
      <w:r w:rsidR="00BD5976" w:rsidRPr="00160A27">
        <w:rPr>
          <w:rFonts w:ascii="Arial" w:eastAsiaTheme="minorHAnsi" w:hAnsi="Arial" w:cs="Arial"/>
          <w:sz w:val="20"/>
          <w:szCs w:val="20"/>
          <w:lang w:eastAsia="en-US"/>
        </w:rPr>
        <w:t>ega</w:t>
      </w:r>
      <w:r w:rsidR="000171BC" w:rsidRPr="00160A27">
        <w:rPr>
          <w:rFonts w:ascii="Arial" w:eastAsiaTheme="minorHAnsi" w:hAnsi="Arial" w:cs="Arial"/>
          <w:sz w:val="20"/>
          <w:szCs w:val="20"/>
          <w:lang w:eastAsia="en-US"/>
        </w:rPr>
        <w:t xml:space="preserve"> znanj</w:t>
      </w:r>
      <w:r w:rsidR="00BD5976" w:rsidRPr="00160A27">
        <w:rPr>
          <w:rFonts w:ascii="Arial" w:eastAsiaTheme="minorHAnsi" w:hAnsi="Arial" w:cs="Arial"/>
          <w:sz w:val="20"/>
          <w:szCs w:val="20"/>
          <w:lang w:eastAsia="en-US"/>
        </w:rPr>
        <w:t>a</w:t>
      </w:r>
      <w:r w:rsidR="000171BC" w:rsidRPr="00160A27">
        <w:rPr>
          <w:rFonts w:ascii="Arial" w:eastAsiaTheme="minorHAnsi" w:hAnsi="Arial" w:cs="Arial"/>
          <w:sz w:val="20"/>
          <w:szCs w:val="20"/>
          <w:lang w:eastAsia="en-US"/>
        </w:rPr>
        <w:t xml:space="preserve"> </w:t>
      </w:r>
      <w:r w:rsidRPr="00160A27">
        <w:rPr>
          <w:rFonts w:ascii="Arial" w:eastAsiaTheme="minorHAnsi" w:hAnsi="Arial" w:cs="Arial"/>
          <w:sz w:val="20"/>
          <w:szCs w:val="20"/>
          <w:lang w:eastAsia="en-US"/>
        </w:rPr>
        <w:t xml:space="preserve">je potrebno ustrezno izboljšati, saj obstoječi načini ne zajamejo vseh področij oziroma ravni za vrednotenje pridobljenega znanja odraslih. </w:t>
      </w:r>
      <w:r w:rsidR="00B107DD" w:rsidRPr="00160A27">
        <w:rPr>
          <w:rFonts w:ascii="Arial" w:eastAsiaTheme="minorHAnsi" w:hAnsi="Arial" w:cs="Arial"/>
          <w:sz w:val="20"/>
          <w:szCs w:val="20"/>
          <w:lang w:eastAsia="en-US"/>
        </w:rPr>
        <w:t>Urejanje sistema v</w:t>
      </w:r>
      <w:r w:rsidRPr="00160A27">
        <w:rPr>
          <w:rFonts w:ascii="Arial" w:eastAsiaTheme="minorHAnsi" w:hAnsi="Arial" w:cs="Arial"/>
          <w:sz w:val="20"/>
          <w:szCs w:val="20"/>
          <w:lang w:eastAsia="en-US"/>
        </w:rPr>
        <w:t xml:space="preserve">rednotenje neformalnega pridobljenega znanja je tudi v evropskem kontekstu razvoja izobraževanja odraslih ena od prednostnih </w:t>
      </w:r>
      <w:r w:rsidR="00B107DD" w:rsidRPr="00160A27">
        <w:rPr>
          <w:rFonts w:ascii="Arial" w:eastAsiaTheme="minorHAnsi" w:hAnsi="Arial" w:cs="Arial"/>
          <w:sz w:val="20"/>
          <w:szCs w:val="20"/>
          <w:lang w:eastAsia="en-US"/>
        </w:rPr>
        <w:t xml:space="preserve">usmeritev. </w:t>
      </w:r>
    </w:p>
    <w:p w:rsidR="003812F5" w:rsidRPr="00160A27" w:rsidRDefault="003812F5" w:rsidP="00F62BC5">
      <w:pPr>
        <w:spacing w:before="0" w:after="0" w:line="240" w:lineRule="auto"/>
        <w:ind w:left="425"/>
        <w:rPr>
          <w:rFonts w:ascii="Arial" w:eastAsiaTheme="minorHAnsi" w:hAnsi="Arial" w:cs="Arial"/>
          <w:sz w:val="20"/>
          <w:szCs w:val="20"/>
          <w:lang w:eastAsia="en-US"/>
        </w:rPr>
      </w:pPr>
    </w:p>
    <w:p w:rsidR="005F48AD" w:rsidRPr="00160A27" w:rsidRDefault="009C6DF1" w:rsidP="002271B9">
      <w:pPr>
        <w:spacing w:before="0" w:after="0" w:line="240" w:lineRule="auto"/>
        <w:rPr>
          <w:rFonts w:ascii="Arial" w:hAnsi="Arial" w:cs="Arial"/>
          <w:b/>
          <w:sz w:val="20"/>
          <w:szCs w:val="20"/>
        </w:rPr>
      </w:pPr>
      <w:r w:rsidRPr="00160A27">
        <w:rPr>
          <w:rFonts w:ascii="Arial" w:hAnsi="Arial" w:cs="Arial"/>
          <w:b/>
          <w:sz w:val="20"/>
          <w:szCs w:val="20"/>
        </w:rPr>
        <w:t>U</w:t>
      </w:r>
      <w:r w:rsidR="005F48AD" w:rsidRPr="00160A27">
        <w:rPr>
          <w:rFonts w:ascii="Arial" w:hAnsi="Arial" w:cs="Arial"/>
          <w:b/>
          <w:sz w:val="20"/>
          <w:szCs w:val="20"/>
        </w:rPr>
        <w:t>krep</w:t>
      </w:r>
      <w:r w:rsidRPr="00160A27">
        <w:rPr>
          <w:rFonts w:ascii="Arial" w:hAnsi="Arial" w:cs="Arial"/>
          <w:b/>
          <w:sz w:val="20"/>
          <w:szCs w:val="20"/>
        </w:rPr>
        <w:t>i</w:t>
      </w:r>
      <w:r w:rsidR="005F48AD" w:rsidRPr="00160A27">
        <w:rPr>
          <w:rFonts w:ascii="Arial" w:hAnsi="Arial" w:cs="Arial"/>
          <w:b/>
          <w:sz w:val="20"/>
          <w:szCs w:val="20"/>
        </w:rPr>
        <w:t xml:space="preserve">: </w:t>
      </w:r>
    </w:p>
    <w:p w:rsidR="005F48AD" w:rsidRPr="00160A27" w:rsidRDefault="005F48AD" w:rsidP="00003A68">
      <w:pPr>
        <w:pStyle w:val="Odstavekseznama"/>
        <w:numPr>
          <w:ilvl w:val="0"/>
          <w:numId w:val="58"/>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 xml:space="preserve">zagotoviti sistemsko umeščenost vrednotenja </w:t>
      </w:r>
      <w:r w:rsidR="004E7CF0" w:rsidRPr="00160A27">
        <w:rPr>
          <w:rFonts w:ascii="Arial" w:eastAsiaTheme="minorHAnsi" w:hAnsi="Arial" w:cs="Arial"/>
          <w:sz w:val="20"/>
          <w:szCs w:val="20"/>
        </w:rPr>
        <w:t xml:space="preserve">neformalno </w:t>
      </w:r>
      <w:r w:rsidRPr="00160A27">
        <w:rPr>
          <w:rFonts w:ascii="Arial" w:eastAsiaTheme="minorHAnsi" w:hAnsi="Arial" w:cs="Arial"/>
          <w:sz w:val="20"/>
          <w:szCs w:val="20"/>
        </w:rPr>
        <w:t>pridobljenega znanja;</w:t>
      </w:r>
    </w:p>
    <w:p w:rsidR="005F48AD" w:rsidRPr="00160A27" w:rsidRDefault="000171BC" w:rsidP="00003A68">
      <w:pPr>
        <w:pStyle w:val="Odstavekseznama"/>
        <w:numPr>
          <w:ilvl w:val="0"/>
          <w:numId w:val="58"/>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 xml:space="preserve">izpeljati aktivnosti </w:t>
      </w:r>
      <w:r w:rsidR="005F48AD" w:rsidRPr="00160A27">
        <w:rPr>
          <w:rFonts w:ascii="Arial" w:eastAsiaTheme="minorHAnsi" w:hAnsi="Arial" w:cs="Arial"/>
          <w:sz w:val="20"/>
          <w:szCs w:val="20"/>
        </w:rPr>
        <w:t>sistem</w:t>
      </w:r>
      <w:r w:rsidRPr="00160A27">
        <w:rPr>
          <w:rFonts w:ascii="Arial" w:eastAsiaTheme="minorHAnsi" w:hAnsi="Arial" w:cs="Arial"/>
          <w:sz w:val="20"/>
          <w:szCs w:val="20"/>
        </w:rPr>
        <w:t>a NPK z</w:t>
      </w:r>
      <w:r w:rsidR="005F48AD" w:rsidRPr="00160A27">
        <w:rPr>
          <w:rFonts w:ascii="Arial" w:eastAsiaTheme="minorHAnsi" w:hAnsi="Arial" w:cs="Arial"/>
          <w:sz w:val="20"/>
          <w:szCs w:val="20"/>
        </w:rPr>
        <w:t xml:space="preserve"> zagotavlja</w:t>
      </w:r>
      <w:r w:rsidRPr="00160A27">
        <w:rPr>
          <w:rFonts w:ascii="Arial" w:eastAsiaTheme="minorHAnsi" w:hAnsi="Arial" w:cs="Arial"/>
          <w:sz w:val="20"/>
          <w:szCs w:val="20"/>
        </w:rPr>
        <w:t>njem</w:t>
      </w:r>
      <w:r w:rsidR="005F48AD" w:rsidRPr="00160A27">
        <w:rPr>
          <w:rFonts w:ascii="Arial" w:eastAsiaTheme="minorHAnsi" w:hAnsi="Arial" w:cs="Arial"/>
          <w:sz w:val="20"/>
          <w:szCs w:val="20"/>
        </w:rPr>
        <w:t xml:space="preserve"> ustrezn</w:t>
      </w:r>
      <w:r w:rsidRPr="00160A27">
        <w:rPr>
          <w:rFonts w:ascii="Arial" w:eastAsiaTheme="minorHAnsi" w:hAnsi="Arial" w:cs="Arial"/>
          <w:sz w:val="20"/>
          <w:szCs w:val="20"/>
        </w:rPr>
        <w:t>e</w:t>
      </w:r>
      <w:r w:rsidR="005F48AD" w:rsidRPr="00160A27">
        <w:rPr>
          <w:rFonts w:ascii="Arial" w:eastAsiaTheme="minorHAnsi" w:hAnsi="Arial" w:cs="Arial"/>
          <w:sz w:val="20"/>
          <w:szCs w:val="20"/>
        </w:rPr>
        <w:t xml:space="preserve"> podpor</w:t>
      </w:r>
      <w:r w:rsidRPr="00160A27">
        <w:rPr>
          <w:rFonts w:ascii="Arial" w:eastAsiaTheme="minorHAnsi" w:hAnsi="Arial" w:cs="Arial"/>
          <w:sz w:val="20"/>
          <w:szCs w:val="20"/>
        </w:rPr>
        <w:t>e</w:t>
      </w:r>
      <w:r w:rsidR="005F48AD" w:rsidRPr="00160A27">
        <w:rPr>
          <w:rFonts w:ascii="Arial" w:eastAsiaTheme="minorHAnsi" w:hAnsi="Arial" w:cs="Arial"/>
          <w:sz w:val="20"/>
          <w:szCs w:val="20"/>
        </w:rPr>
        <w:t>;</w:t>
      </w:r>
    </w:p>
    <w:p w:rsidR="005F48AD" w:rsidRPr="00160A27" w:rsidRDefault="005F48AD" w:rsidP="00003A68">
      <w:pPr>
        <w:pStyle w:val="Odstavekseznama"/>
        <w:numPr>
          <w:ilvl w:val="0"/>
          <w:numId w:val="58"/>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razviti nove pristope, metode in orodja za vrednotenje;</w:t>
      </w:r>
    </w:p>
    <w:p w:rsidR="00047E53" w:rsidRPr="00160A27" w:rsidRDefault="00047E53" w:rsidP="00047E53">
      <w:pPr>
        <w:pStyle w:val="Odstavekseznama"/>
        <w:numPr>
          <w:ilvl w:val="0"/>
          <w:numId w:val="58"/>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nadgraditi IKT podporo razvijanju, izvajanju in spremljanju dejavnosti vrednotenja neformalno pridobljenega znanja odraslih z zagotavljanjem procesa poročanja o učinkih vrednotenja;</w:t>
      </w:r>
    </w:p>
    <w:p w:rsidR="00634712" w:rsidRPr="00160A27" w:rsidRDefault="005F48AD" w:rsidP="00CB778B">
      <w:pPr>
        <w:pStyle w:val="Odstavekseznama"/>
        <w:numPr>
          <w:ilvl w:val="0"/>
          <w:numId w:val="58"/>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 xml:space="preserve">zagotoviti partnerstvo z različnimi deležniki na državni in na lokalni oziroma regionalni ravni pri razvijanju in izvajanju dejavnosti vrednotenja </w:t>
      </w:r>
      <w:r w:rsidR="005B6B98" w:rsidRPr="00160A27">
        <w:rPr>
          <w:rFonts w:ascii="Arial" w:eastAsiaTheme="minorHAnsi" w:hAnsi="Arial" w:cs="Arial"/>
          <w:sz w:val="20"/>
          <w:szCs w:val="20"/>
        </w:rPr>
        <w:t xml:space="preserve">neformalno </w:t>
      </w:r>
      <w:r w:rsidRPr="00160A27">
        <w:rPr>
          <w:rFonts w:ascii="Arial" w:eastAsiaTheme="minorHAnsi" w:hAnsi="Arial" w:cs="Arial"/>
          <w:sz w:val="20"/>
          <w:szCs w:val="20"/>
        </w:rPr>
        <w:t>pridobljenega znanja odraslih.</w:t>
      </w:r>
    </w:p>
    <w:p w:rsidR="00627402" w:rsidRPr="00160A27" w:rsidRDefault="00627402" w:rsidP="00F62BC5">
      <w:pPr>
        <w:spacing w:before="0" w:after="0" w:line="240" w:lineRule="auto"/>
        <w:ind w:left="1841"/>
        <w:rPr>
          <w:rFonts w:ascii="Arial" w:eastAsiaTheme="minorHAnsi" w:hAnsi="Arial" w:cs="Arial"/>
          <w:b/>
          <w:sz w:val="20"/>
          <w:szCs w:val="20"/>
        </w:rPr>
      </w:pPr>
    </w:p>
    <w:p w:rsidR="00580D79" w:rsidRPr="00160A27" w:rsidRDefault="003812F5" w:rsidP="00967C68">
      <w:pPr>
        <w:pStyle w:val="Naslov4"/>
      </w:pPr>
      <w:bookmarkStart w:id="129" w:name="_Toc77603661"/>
      <w:r w:rsidRPr="00160A27">
        <w:t>4.5.3</w:t>
      </w:r>
      <w:r w:rsidR="00207542" w:rsidRPr="00160A27">
        <w:t xml:space="preserve"> </w:t>
      </w:r>
      <w:r w:rsidR="00384248" w:rsidRPr="00160A27">
        <w:t>Usposabljanje in spopolnjevanje strokovnih delavcev in izobraževalcev</w:t>
      </w:r>
      <w:r w:rsidR="00541242" w:rsidRPr="00160A27">
        <w:t xml:space="preserve"> v neformalnih izobraževalnih programih za odrasle</w:t>
      </w:r>
      <w:bookmarkEnd w:id="129"/>
    </w:p>
    <w:p w:rsidR="003812F5" w:rsidRPr="00160A27" w:rsidRDefault="00207542" w:rsidP="00F62BC5">
      <w:pPr>
        <w:spacing w:before="0" w:after="0" w:line="240" w:lineRule="auto"/>
        <w:ind w:left="425"/>
        <w:rPr>
          <w:rFonts w:ascii="Arial" w:hAnsi="Arial" w:cs="Arial"/>
          <w:sz w:val="20"/>
          <w:szCs w:val="20"/>
        </w:rPr>
      </w:pPr>
      <w:r w:rsidRPr="00160A27">
        <w:rPr>
          <w:rFonts w:ascii="Arial" w:hAnsi="Arial" w:cs="Arial"/>
          <w:b/>
          <w:sz w:val="20"/>
          <w:szCs w:val="20"/>
        </w:rPr>
        <w:t xml:space="preserve">              </w:t>
      </w:r>
    </w:p>
    <w:p w:rsidR="00E85B76" w:rsidRPr="00160A27" w:rsidRDefault="00E85B76" w:rsidP="002271B9">
      <w:pPr>
        <w:spacing w:before="0" w:after="0" w:line="240" w:lineRule="auto"/>
        <w:rPr>
          <w:rFonts w:ascii="Arial" w:hAnsi="Arial" w:cs="Arial"/>
          <w:sz w:val="20"/>
          <w:szCs w:val="20"/>
        </w:rPr>
      </w:pPr>
      <w:r w:rsidRPr="00160A27">
        <w:rPr>
          <w:rFonts w:ascii="Arial" w:hAnsi="Arial" w:cs="Arial"/>
          <w:sz w:val="20"/>
          <w:szCs w:val="20"/>
        </w:rPr>
        <w:t>Dejavnost zajema strokovne delavce, ki izvajajo formalno izobraževanje, ki vodi do osnovnošolske, srednješolske in višješolske izobrazbe, v katerega se vključujejo odrasli</w:t>
      </w:r>
      <w:r w:rsidRPr="00160A27">
        <w:rPr>
          <w:rStyle w:val="Sprotnaopomba-sklic"/>
          <w:rFonts w:ascii="Arial" w:hAnsi="Arial" w:cs="Arial"/>
          <w:sz w:val="20"/>
          <w:szCs w:val="20"/>
        </w:rPr>
        <w:t xml:space="preserve"> </w:t>
      </w:r>
      <w:r w:rsidRPr="00160A27">
        <w:rPr>
          <w:rStyle w:val="Sprotnaopomba-sklic"/>
          <w:rFonts w:ascii="Arial" w:hAnsi="Arial" w:cs="Arial"/>
          <w:sz w:val="20"/>
          <w:szCs w:val="20"/>
        </w:rPr>
        <w:footnoteReference w:id="57"/>
      </w:r>
      <w:r w:rsidR="00207542" w:rsidRPr="00160A27">
        <w:rPr>
          <w:rFonts w:ascii="Arial" w:hAnsi="Arial" w:cs="Arial"/>
          <w:sz w:val="20"/>
          <w:szCs w:val="20"/>
        </w:rPr>
        <w:t xml:space="preserve"> </w:t>
      </w:r>
      <w:r w:rsidRPr="00160A27">
        <w:rPr>
          <w:rFonts w:ascii="Arial" w:hAnsi="Arial" w:cs="Arial"/>
          <w:sz w:val="20"/>
          <w:szCs w:val="20"/>
        </w:rPr>
        <w:t>ter strokovne delavce, ki</w:t>
      </w:r>
      <w:r w:rsidR="00C7120B" w:rsidRPr="00160A27">
        <w:rPr>
          <w:rFonts w:ascii="Arial" w:hAnsi="Arial" w:cs="Arial"/>
          <w:sz w:val="20"/>
          <w:szCs w:val="20"/>
        </w:rPr>
        <w:t xml:space="preserve"> izvajajo j</w:t>
      </w:r>
      <w:r w:rsidRPr="00160A27">
        <w:rPr>
          <w:rFonts w:ascii="Arial" w:hAnsi="Arial" w:cs="Arial"/>
          <w:sz w:val="20"/>
          <w:szCs w:val="20"/>
        </w:rPr>
        <w:t>avnoveljavn</w:t>
      </w:r>
      <w:r w:rsidR="00C7120B" w:rsidRPr="00160A27">
        <w:rPr>
          <w:rFonts w:ascii="Arial" w:hAnsi="Arial" w:cs="Arial"/>
          <w:sz w:val="20"/>
          <w:szCs w:val="20"/>
        </w:rPr>
        <w:t>e</w:t>
      </w:r>
      <w:r w:rsidRPr="00160A27">
        <w:rPr>
          <w:rFonts w:ascii="Arial" w:hAnsi="Arial" w:cs="Arial"/>
          <w:sz w:val="20"/>
          <w:szCs w:val="20"/>
        </w:rPr>
        <w:t xml:space="preserve"> izobraževaln</w:t>
      </w:r>
      <w:r w:rsidR="00C7120B" w:rsidRPr="00160A27">
        <w:rPr>
          <w:rFonts w:ascii="Arial" w:hAnsi="Arial" w:cs="Arial"/>
          <w:sz w:val="20"/>
          <w:szCs w:val="20"/>
        </w:rPr>
        <w:t>e</w:t>
      </w:r>
      <w:r w:rsidRPr="00160A27">
        <w:rPr>
          <w:rFonts w:ascii="Arial" w:hAnsi="Arial" w:cs="Arial"/>
          <w:sz w:val="20"/>
          <w:szCs w:val="20"/>
        </w:rPr>
        <w:t xml:space="preserve"> program</w:t>
      </w:r>
      <w:r w:rsidR="00C7120B" w:rsidRPr="00160A27">
        <w:rPr>
          <w:rFonts w:ascii="Arial" w:hAnsi="Arial" w:cs="Arial"/>
          <w:sz w:val="20"/>
          <w:szCs w:val="20"/>
        </w:rPr>
        <w:t>e</w:t>
      </w:r>
      <w:r w:rsidRPr="00160A27">
        <w:rPr>
          <w:rFonts w:ascii="Arial" w:hAnsi="Arial" w:cs="Arial"/>
          <w:sz w:val="20"/>
          <w:szCs w:val="20"/>
        </w:rPr>
        <w:t xml:space="preserve"> za odrasle in dejavnosti, kot jih za področje izobraževanja odraslih opredeljuje ZIO-1</w:t>
      </w:r>
      <w:r w:rsidRPr="00160A27">
        <w:rPr>
          <w:rStyle w:val="Sprotnaopomba-sklic"/>
          <w:rFonts w:ascii="Arial" w:hAnsi="Arial" w:cs="Arial"/>
          <w:sz w:val="20"/>
          <w:szCs w:val="20"/>
        </w:rPr>
        <w:footnoteReference w:id="58"/>
      </w:r>
      <w:r w:rsidR="000171BC" w:rsidRPr="00160A27">
        <w:rPr>
          <w:rFonts w:ascii="Arial" w:hAnsi="Arial" w:cs="Arial"/>
          <w:sz w:val="20"/>
          <w:szCs w:val="20"/>
        </w:rPr>
        <w:t>.</w:t>
      </w:r>
      <w:r w:rsidRPr="00160A27">
        <w:rPr>
          <w:rFonts w:ascii="Arial" w:hAnsi="Arial" w:cs="Arial"/>
          <w:sz w:val="20"/>
          <w:szCs w:val="20"/>
        </w:rPr>
        <w:t xml:space="preserve"> </w:t>
      </w:r>
      <w:r w:rsidR="000171BC" w:rsidRPr="00160A27">
        <w:rPr>
          <w:rFonts w:ascii="Arial" w:hAnsi="Arial" w:cs="Arial"/>
          <w:sz w:val="20"/>
          <w:szCs w:val="20"/>
        </w:rPr>
        <w:t>N</w:t>
      </w:r>
      <w:r w:rsidRPr="00160A27">
        <w:rPr>
          <w:rFonts w:ascii="Arial" w:hAnsi="Arial" w:cs="Arial"/>
          <w:sz w:val="20"/>
          <w:szCs w:val="20"/>
        </w:rPr>
        <w:t xml:space="preserve">a drugih področjih (npr. okolje, kmetijstvo, kultura idr.) </w:t>
      </w:r>
      <w:r w:rsidR="00F92005" w:rsidRPr="00160A27">
        <w:rPr>
          <w:rFonts w:ascii="Arial" w:hAnsi="Arial" w:cs="Arial"/>
          <w:sz w:val="20"/>
          <w:szCs w:val="20"/>
        </w:rPr>
        <w:t xml:space="preserve">pa je javna služba </w:t>
      </w:r>
      <w:r w:rsidR="00C7120B" w:rsidRPr="00160A27">
        <w:rPr>
          <w:rFonts w:ascii="Arial" w:hAnsi="Arial" w:cs="Arial"/>
          <w:sz w:val="20"/>
          <w:szCs w:val="20"/>
        </w:rPr>
        <w:t>opredelj</w:t>
      </w:r>
      <w:r w:rsidR="00F92005" w:rsidRPr="00160A27">
        <w:rPr>
          <w:rFonts w:ascii="Arial" w:hAnsi="Arial" w:cs="Arial"/>
          <w:sz w:val="20"/>
          <w:szCs w:val="20"/>
        </w:rPr>
        <w:t>ena z</w:t>
      </w:r>
      <w:r w:rsidR="00C7120B" w:rsidRPr="00160A27">
        <w:rPr>
          <w:rFonts w:ascii="Arial" w:hAnsi="Arial" w:cs="Arial"/>
          <w:sz w:val="20"/>
          <w:szCs w:val="20"/>
        </w:rPr>
        <w:t xml:space="preserve"> drugi</w:t>
      </w:r>
      <w:r w:rsidR="00F92005" w:rsidRPr="00160A27">
        <w:rPr>
          <w:rFonts w:ascii="Arial" w:hAnsi="Arial" w:cs="Arial"/>
          <w:sz w:val="20"/>
          <w:szCs w:val="20"/>
        </w:rPr>
        <w:t>mi</w:t>
      </w:r>
      <w:r w:rsidR="00C7120B" w:rsidRPr="00160A27">
        <w:rPr>
          <w:rFonts w:ascii="Arial" w:hAnsi="Arial" w:cs="Arial"/>
          <w:sz w:val="20"/>
          <w:szCs w:val="20"/>
        </w:rPr>
        <w:t xml:space="preserve"> zakoni</w:t>
      </w:r>
      <w:r w:rsidRPr="00160A27">
        <w:rPr>
          <w:rFonts w:ascii="Arial" w:hAnsi="Arial" w:cs="Arial"/>
          <w:sz w:val="20"/>
          <w:szCs w:val="20"/>
        </w:rPr>
        <w:t>.</w:t>
      </w:r>
      <w:r w:rsidR="00C7120B" w:rsidRPr="00160A27">
        <w:rPr>
          <w:rFonts w:ascii="Arial" w:hAnsi="Arial" w:cs="Arial"/>
          <w:sz w:val="20"/>
          <w:szCs w:val="20"/>
        </w:rPr>
        <w:t xml:space="preserve"> </w:t>
      </w:r>
      <w:r w:rsidR="004B55AB" w:rsidRPr="00160A27">
        <w:rPr>
          <w:rFonts w:ascii="Arial" w:hAnsi="Arial" w:cs="Arial"/>
          <w:sz w:val="20"/>
          <w:szCs w:val="20"/>
        </w:rPr>
        <w:t>Velik del izobraževanja odraslih se odvija v neformalnih izobraževalnih programih, tako v izobraževalnih ustanovah, kot v drugih okoljih, zato so uk</w:t>
      </w:r>
      <w:r w:rsidRPr="00160A27">
        <w:rPr>
          <w:rFonts w:ascii="Arial" w:hAnsi="Arial" w:cs="Arial"/>
          <w:sz w:val="20"/>
          <w:szCs w:val="20"/>
        </w:rPr>
        <w:t>repi namenjeni tudi izobraževalcem</w:t>
      </w:r>
      <w:r w:rsidR="00C7120B" w:rsidRPr="00160A27">
        <w:rPr>
          <w:rFonts w:ascii="Arial" w:hAnsi="Arial" w:cs="Arial"/>
          <w:sz w:val="20"/>
          <w:szCs w:val="20"/>
        </w:rPr>
        <w:t xml:space="preserve"> odraslih</w:t>
      </w:r>
      <w:r w:rsidRPr="00160A27">
        <w:rPr>
          <w:rFonts w:ascii="Arial" w:hAnsi="Arial" w:cs="Arial"/>
          <w:sz w:val="20"/>
          <w:szCs w:val="20"/>
        </w:rPr>
        <w:t>, ki delujejo v neformalnem izobraževanju odraslih</w:t>
      </w:r>
      <w:r w:rsidRPr="00160A27">
        <w:rPr>
          <w:rStyle w:val="Sprotnaopomba-sklic"/>
          <w:rFonts w:ascii="Arial" w:hAnsi="Arial" w:cs="Arial"/>
          <w:sz w:val="20"/>
          <w:szCs w:val="20"/>
        </w:rPr>
        <w:footnoteReference w:id="59"/>
      </w:r>
      <w:r w:rsidR="00C7120B" w:rsidRPr="00160A27">
        <w:rPr>
          <w:rFonts w:ascii="Arial" w:hAnsi="Arial" w:cs="Arial"/>
          <w:sz w:val="20"/>
          <w:szCs w:val="20"/>
        </w:rPr>
        <w:t xml:space="preserve"> (splošno, poklicno in strokovno). </w:t>
      </w:r>
      <w:r w:rsidRPr="00160A27">
        <w:rPr>
          <w:rFonts w:ascii="Arial" w:hAnsi="Arial" w:cs="Arial"/>
          <w:sz w:val="20"/>
          <w:szCs w:val="20"/>
        </w:rPr>
        <w:t xml:space="preserve">Tudi </w:t>
      </w:r>
      <w:r w:rsidR="00C7120B" w:rsidRPr="00160A27">
        <w:rPr>
          <w:rFonts w:ascii="Arial" w:hAnsi="Arial" w:cs="Arial"/>
          <w:sz w:val="20"/>
          <w:szCs w:val="20"/>
        </w:rPr>
        <w:t xml:space="preserve">za </w:t>
      </w:r>
      <w:r w:rsidRPr="00160A27">
        <w:rPr>
          <w:rFonts w:ascii="Arial" w:hAnsi="Arial" w:cs="Arial"/>
          <w:sz w:val="20"/>
          <w:szCs w:val="20"/>
        </w:rPr>
        <w:t xml:space="preserve">izobraževalce odraslih je pomembno, da si, poleg znanja iz svojega strokovnega področja, pridobijo temeljna andragoška znanja in ta stalno </w:t>
      </w:r>
      <w:r w:rsidR="004B55AB" w:rsidRPr="00160A27">
        <w:rPr>
          <w:rFonts w:ascii="Arial" w:hAnsi="Arial" w:cs="Arial"/>
          <w:sz w:val="20"/>
          <w:szCs w:val="20"/>
        </w:rPr>
        <w:t>iz</w:t>
      </w:r>
      <w:r w:rsidRPr="00160A27">
        <w:rPr>
          <w:rFonts w:ascii="Arial" w:hAnsi="Arial" w:cs="Arial"/>
          <w:sz w:val="20"/>
          <w:szCs w:val="20"/>
        </w:rPr>
        <w:t>popolnjujejo.</w:t>
      </w:r>
      <w:r w:rsidR="00207542" w:rsidRPr="00160A27">
        <w:rPr>
          <w:rFonts w:ascii="Arial" w:hAnsi="Arial" w:cs="Arial"/>
          <w:sz w:val="20"/>
          <w:szCs w:val="20"/>
        </w:rPr>
        <w:t xml:space="preserve"> </w:t>
      </w:r>
    </w:p>
    <w:p w:rsidR="00E85B76" w:rsidRPr="00160A27" w:rsidRDefault="00E85B76" w:rsidP="00F62BC5">
      <w:pPr>
        <w:spacing w:before="0" w:after="0" w:line="240" w:lineRule="auto"/>
        <w:ind w:left="425"/>
        <w:rPr>
          <w:rFonts w:ascii="Arial" w:hAnsi="Arial" w:cs="Arial"/>
          <w:sz w:val="20"/>
          <w:szCs w:val="20"/>
        </w:rPr>
      </w:pPr>
    </w:p>
    <w:p w:rsidR="00E85B76" w:rsidRPr="00160A27" w:rsidRDefault="004B55AB" w:rsidP="002271B9">
      <w:pPr>
        <w:spacing w:before="0" w:after="0" w:line="240" w:lineRule="auto"/>
        <w:rPr>
          <w:rFonts w:ascii="Arial" w:hAnsi="Arial" w:cs="Arial"/>
          <w:b/>
          <w:sz w:val="20"/>
          <w:szCs w:val="20"/>
        </w:rPr>
      </w:pPr>
      <w:r w:rsidRPr="00160A27">
        <w:rPr>
          <w:rFonts w:ascii="Arial" w:hAnsi="Arial" w:cs="Arial"/>
          <w:b/>
          <w:sz w:val="20"/>
          <w:szCs w:val="20"/>
        </w:rPr>
        <w:t>U</w:t>
      </w:r>
      <w:r w:rsidR="00E85B76" w:rsidRPr="00160A27">
        <w:rPr>
          <w:rFonts w:ascii="Arial" w:hAnsi="Arial" w:cs="Arial"/>
          <w:b/>
          <w:sz w:val="20"/>
          <w:szCs w:val="20"/>
        </w:rPr>
        <w:t>krep</w:t>
      </w:r>
      <w:r w:rsidRPr="00160A27">
        <w:rPr>
          <w:rFonts w:ascii="Arial" w:hAnsi="Arial" w:cs="Arial"/>
          <w:b/>
          <w:sz w:val="20"/>
          <w:szCs w:val="20"/>
        </w:rPr>
        <w:t>i:</w:t>
      </w:r>
      <w:r w:rsidR="00E85B76" w:rsidRPr="00160A27">
        <w:rPr>
          <w:rFonts w:ascii="Arial" w:hAnsi="Arial" w:cs="Arial"/>
          <w:b/>
          <w:sz w:val="20"/>
          <w:szCs w:val="20"/>
        </w:rPr>
        <w:t xml:space="preserve"> </w:t>
      </w:r>
    </w:p>
    <w:p w:rsidR="00E85B76" w:rsidRPr="00160A27" w:rsidRDefault="00E85B76" w:rsidP="00003A68">
      <w:pPr>
        <w:pStyle w:val="Odstavekseznama"/>
        <w:numPr>
          <w:ilvl w:val="0"/>
          <w:numId w:val="20"/>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razv</w:t>
      </w:r>
      <w:r w:rsidR="000171BC" w:rsidRPr="00160A27">
        <w:rPr>
          <w:rFonts w:ascii="Arial" w:eastAsiaTheme="minorHAnsi" w:hAnsi="Arial" w:cs="Arial"/>
          <w:sz w:val="20"/>
          <w:szCs w:val="20"/>
        </w:rPr>
        <w:t>iti</w:t>
      </w:r>
      <w:r w:rsidRPr="00160A27">
        <w:rPr>
          <w:rFonts w:ascii="Arial" w:eastAsiaTheme="minorHAnsi" w:hAnsi="Arial" w:cs="Arial"/>
          <w:sz w:val="20"/>
          <w:szCs w:val="20"/>
        </w:rPr>
        <w:t xml:space="preserve"> in izvaja</w:t>
      </w:r>
      <w:r w:rsidR="000171BC" w:rsidRPr="00160A27">
        <w:rPr>
          <w:rFonts w:ascii="Arial" w:eastAsiaTheme="minorHAnsi" w:hAnsi="Arial" w:cs="Arial"/>
          <w:sz w:val="20"/>
          <w:szCs w:val="20"/>
        </w:rPr>
        <w:t>ti</w:t>
      </w:r>
      <w:r w:rsidRPr="00160A27">
        <w:rPr>
          <w:rFonts w:ascii="Arial" w:eastAsiaTheme="minorHAnsi" w:hAnsi="Arial" w:cs="Arial"/>
          <w:sz w:val="20"/>
          <w:szCs w:val="20"/>
        </w:rPr>
        <w:t xml:space="preserve"> program</w:t>
      </w:r>
      <w:r w:rsidR="000171BC" w:rsidRPr="00160A27">
        <w:rPr>
          <w:rFonts w:ascii="Arial" w:eastAsiaTheme="minorHAnsi" w:hAnsi="Arial" w:cs="Arial"/>
          <w:sz w:val="20"/>
          <w:szCs w:val="20"/>
        </w:rPr>
        <w:t>e</w:t>
      </w:r>
      <w:r w:rsidRPr="00160A27">
        <w:rPr>
          <w:rFonts w:ascii="Arial" w:eastAsiaTheme="minorHAnsi" w:hAnsi="Arial" w:cs="Arial"/>
          <w:sz w:val="20"/>
          <w:szCs w:val="20"/>
        </w:rPr>
        <w:t xml:space="preserve"> </w:t>
      </w:r>
      <w:r w:rsidR="004B55AB" w:rsidRPr="00160A27">
        <w:rPr>
          <w:rFonts w:ascii="Arial" w:eastAsiaTheme="minorHAnsi" w:hAnsi="Arial" w:cs="Arial"/>
          <w:sz w:val="20"/>
          <w:szCs w:val="20"/>
        </w:rPr>
        <w:t xml:space="preserve">izpopolnjevanja in </w:t>
      </w:r>
      <w:r w:rsidRPr="00160A27">
        <w:rPr>
          <w:rFonts w:ascii="Arial" w:eastAsiaTheme="minorHAnsi" w:hAnsi="Arial" w:cs="Arial"/>
          <w:sz w:val="20"/>
          <w:szCs w:val="20"/>
        </w:rPr>
        <w:t>usposabljanja za:</w:t>
      </w:r>
      <w:r w:rsidR="00F92005" w:rsidRPr="00160A27">
        <w:rPr>
          <w:rFonts w:ascii="Arial" w:eastAsiaTheme="minorHAnsi" w:hAnsi="Arial" w:cs="Arial"/>
          <w:sz w:val="20"/>
          <w:szCs w:val="20"/>
        </w:rPr>
        <w:t xml:space="preserve"> </w:t>
      </w:r>
    </w:p>
    <w:p w:rsidR="00E85B76" w:rsidRPr="00160A27" w:rsidRDefault="00E85B76" w:rsidP="00003A68">
      <w:pPr>
        <w:pStyle w:val="Odstavekseznama"/>
        <w:numPr>
          <w:ilvl w:val="1"/>
          <w:numId w:val="30"/>
        </w:numPr>
        <w:spacing w:before="0" w:after="0" w:line="240" w:lineRule="auto"/>
        <w:ind w:left="655"/>
        <w:rPr>
          <w:rFonts w:ascii="Arial" w:eastAsiaTheme="minorHAnsi" w:hAnsi="Arial" w:cs="Arial"/>
          <w:sz w:val="20"/>
          <w:szCs w:val="20"/>
        </w:rPr>
      </w:pPr>
      <w:r w:rsidRPr="00160A27">
        <w:rPr>
          <w:rFonts w:ascii="Arial" w:eastAsiaTheme="minorHAnsi" w:hAnsi="Arial" w:cs="Arial"/>
          <w:sz w:val="20"/>
          <w:szCs w:val="20"/>
        </w:rPr>
        <w:t>strokovne delavce</w:t>
      </w:r>
      <w:r w:rsidR="004B55AB" w:rsidRPr="00160A27">
        <w:rPr>
          <w:rFonts w:ascii="Arial" w:eastAsiaTheme="minorHAnsi" w:hAnsi="Arial" w:cs="Arial"/>
          <w:sz w:val="20"/>
          <w:szCs w:val="20"/>
        </w:rPr>
        <w:t>, ki izvajajo</w:t>
      </w:r>
      <w:r w:rsidRPr="00160A27">
        <w:rPr>
          <w:rFonts w:ascii="Arial" w:eastAsiaTheme="minorHAnsi" w:hAnsi="Arial" w:cs="Arial"/>
          <w:sz w:val="20"/>
          <w:szCs w:val="20"/>
        </w:rPr>
        <w:t xml:space="preserve"> izobraževaln</w:t>
      </w:r>
      <w:r w:rsidR="004B55AB" w:rsidRPr="00160A27">
        <w:rPr>
          <w:rFonts w:ascii="Arial" w:eastAsiaTheme="minorHAnsi" w:hAnsi="Arial" w:cs="Arial"/>
          <w:sz w:val="20"/>
          <w:szCs w:val="20"/>
        </w:rPr>
        <w:t>e</w:t>
      </w:r>
      <w:r w:rsidRPr="00160A27">
        <w:rPr>
          <w:rFonts w:ascii="Arial" w:eastAsiaTheme="minorHAnsi" w:hAnsi="Arial" w:cs="Arial"/>
          <w:sz w:val="20"/>
          <w:szCs w:val="20"/>
        </w:rPr>
        <w:t xml:space="preserve"> program</w:t>
      </w:r>
      <w:r w:rsidR="004B55AB" w:rsidRPr="00160A27">
        <w:rPr>
          <w:rFonts w:ascii="Arial" w:eastAsiaTheme="minorHAnsi" w:hAnsi="Arial" w:cs="Arial"/>
          <w:sz w:val="20"/>
          <w:szCs w:val="20"/>
        </w:rPr>
        <w:t>e</w:t>
      </w:r>
      <w:r w:rsidRPr="00160A27">
        <w:rPr>
          <w:rFonts w:ascii="Arial" w:eastAsiaTheme="minorHAnsi" w:hAnsi="Arial" w:cs="Arial"/>
          <w:sz w:val="20"/>
          <w:szCs w:val="20"/>
        </w:rPr>
        <w:t xml:space="preserve"> </w:t>
      </w:r>
      <w:r w:rsidR="004B55AB" w:rsidRPr="00160A27">
        <w:rPr>
          <w:rFonts w:ascii="Arial" w:eastAsiaTheme="minorHAnsi" w:hAnsi="Arial" w:cs="Arial"/>
          <w:sz w:val="20"/>
          <w:szCs w:val="20"/>
        </w:rPr>
        <w:t xml:space="preserve">in dejavnosti </w:t>
      </w:r>
      <w:r w:rsidRPr="00160A27">
        <w:rPr>
          <w:rFonts w:ascii="Arial" w:eastAsiaTheme="minorHAnsi" w:hAnsi="Arial" w:cs="Arial"/>
          <w:sz w:val="20"/>
          <w:szCs w:val="20"/>
        </w:rPr>
        <w:t xml:space="preserve">za odrasle, </w:t>
      </w:r>
    </w:p>
    <w:p w:rsidR="00E85B76" w:rsidRPr="00160A27" w:rsidRDefault="00E85B76" w:rsidP="00003A68">
      <w:pPr>
        <w:pStyle w:val="Odstavekseznama"/>
        <w:numPr>
          <w:ilvl w:val="1"/>
          <w:numId w:val="30"/>
        </w:numPr>
        <w:spacing w:before="0" w:after="0" w:line="240" w:lineRule="auto"/>
        <w:ind w:left="655"/>
        <w:rPr>
          <w:rFonts w:ascii="Arial" w:eastAsiaTheme="minorHAnsi" w:hAnsi="Arial" w:cs="Arial"/>
          <w:sz w:val="20"/>
          <w:szCs w:val="20"/>
        </w:rPr>
      </w:pPr>
      <w:r w:rsidRPr="00160A27">
        <w:rPr>
          <w:rFonts w:ascii="Arial" w:eastAsiaTheme="minorHAnsi" w:hAnsi="Arial" w:cs="Arial"/>
          <w:sz w:val="20"/>
          <w:szCs w:val="20"/>
        </w:rPr>
        <w:t>izobraževalce</w:t>
      </w:r>
      <w:r w:rsidR="004B55AB" w:rsidRPr="00160A27">
        <w:rPr>
          <w:rFonts w:ascii="Arial" w:eastAsiaTheme="minorHAnsi" w:hAnsi="Arial" w:cs="Arial"/>
          <w:sz w:val="20"/>
          <w:szCs w:val="20"/>
        </w:rPr>
        <w:t xml:space="preserve"> odraslih</w:t>
      </w:r>
      <w:r w:rsidRPr="00160A27">
        <w:rPr>
          <w:rFonts w:ascii="Arial" w:eastAsiaTheme="minorHAnsi" w:hAnsi="Arial" w:cs="Arial"/>
          <w:sz w:val="20"/>
          <w:szCs w:val="20"/>
        </w:rPr>
        <w:t xml:space="preserve">, ki </w:t>
      </w:r>
      <w:r w:rsidR="004B55AB" w:rsidRPr="00160A27">
        <w:rPr>
          <w:rFonts w:ascii="Arial" w:eastAsiaTheme="minorHAnsi" w:hAnsi="Arial" w:cs="Arial"/>
          <w:sz w:val="20"/>
          <w:szCs w:val="20"/>
        </w:rPr>
        <w:t>izvajajo</w:t>
      </w:r>
      <w:r w:rsidRPr="00160A27">
        <w:rPr>
          <w:rFonts w:ascii="Arial" w:eastAsiaTheme="minorHAnsi" w:hAnsi="Arial" w:cs="Arial"/>
          <w:sz w:val="20"/>
          <w:szCs w:val="20"/>
        </w:rPr>
        <w:t xml:space="preserve"> neformaln</w:t>
      </w:r>
      <w:r w:rsidR="004B55AB" w:rsidRPr="00160A27">
        <w:rPr>
          <w:rFonts w:ascii="Arial" w:eastAsiaTheme="minorHAnsi" w:hAnsi="Arial" w:cs="Arial"/>
          <w:sz w:val="20"/>
          <w:szCs w:val="20"/>
        </w:rPr>
        <w:t>e</w:t>
      </w:r>
      <w:r w:rsidRPr="00160A27">
        <w:rPr>
          <w:rFonts w:ascii="Arial" w:eastAsiaTheme="minorHAnsi" w:hAnsi="Arial" w:cs="Arial"/>
          <w:sz w:val="20"/>
          <w:szCs w:val="20"/>
        </w:rPr>
        <w:t xml:space="preserve"> izobraževaln</w:t>
      </w:r>
      <w:r w:rsidR="004B55AB" w:rsidRPr="00160A27">
        <w:rPr>
          <w:rFonts w:ascii="Arial" w:eastAsiaTheme="minorHAnsi" w:hAnsi="Arial" w:cs="Arial"/>
          <w:sz w:val="20"/>
          <w:szCs w:val="20"/>
        </w:rPr>
        <w:t>e</w:t>
      </w:r>
      <w:r w:rsidRPr="00160A27">
        <w:rPr>
          <w:rFonts w:ascii="Arial" w:eastAsiaTheme="minorHAnsi" w:hAnsi="Arial" w:cs="Arial"/>
          <w:sz w:val="20"/>
          <w:szCs w:val="20"/>
        </w:rPr>
        <w:t xml:space="preserve"> program</w:t>
      </w:r>
      <w:r w:rsidR="004B55AB" w:rsidRPr="00160A27">
        <w:rPr>
          <w:rFonts w:ascii="Arial" w:eastAsiaTheme="minorHAnsi" w:hAnsi="Arial" w:cs="Arial"/>
          <w:sz w:val="20"/>
          <w:szCs w:val="20"/>
        </w:rPr>
        <w:t>e za odrasle;</w:t>
      </w:r>
    </w:p>
    <w:p w:rsidR="00E85B76" w:rsidRPr="00160A27" w:rsidRDefault="00E85B76" w:rsidP="00003A68">
      <w:pPr>
        <w:pStyle w:val="Odstavekseznama"/>
        <w:numPr>
          <w:ilvl w:val="0"/>
          <w:numId w:val="20"/>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razv</w:t>
      </w:r>
      <w:r w:rsidR="000171BC" w:rsidRPr="00160A27">
        <w:rPr>
          <w:rFonts w:ascii="Arial" w:eastAsiaTheme="minorHAnsi" w:hAnsi="Arial" w:cs="Arial"/>
          <w:sz w:val="20"/>
          <w:szCs w:val="20"/>
        </w:rPr>
        <w:t>iti</w:t>
      </w:r>
      <w:r w:rsidRPr="00160A27">
        <w:rPr>
          <w:rFonts w:ascii="Arial" w:eastAsiaTheme="minorHAnsi" w:hAnsi="Arial" w:cs="Arial"/>
          <w:sz w:val="20"/>
          <w:szCs w:val="20"/>
        </w:rPr>
        <w:t xml:space="preserve"> nov</w:t>
      </w:r>
      <w:r w:rsidR="000171BC" w:rsidRPr="00160A27">
        <w:rPr>
          <w:rFonts w:ascii="Arial" w:eastAsiaTheme="minorHAnsi" w:hAnsi="Arial" w:cs="Arial"/>
          <w:sz w:val="20"/>
          <w:szCs w:val="20"/>
        </w:rPr>
        <w:t>e</w:t>
      </w:r>
      <w:r w:rsidRPr="00160A27">
        <w:rPr>
          <w:rFonts w:ascii="Arial" w:eastAsiaTheme="minorHAnsi" w:hAnsi="Arial" w:cs="Arial"/>
          <w:sz w:val="20"/>
          <w:szCs w:val="20"/>
        </w:rPr>
        <w:t xml:space="preserve"> pristop</w:t>
      </w:r>
      <w:r w:rsidR="000171BC" w:rsidRPr="00160A27">
        <w:rPr>
          <w:rFonts w:ascii="Arial" w:eastAsiaTheme="minorHAnsi" w:hAnsi="Arial" w:cs="Arial"/>
          <w:sz w:val="20"/>
          <w:szCs w:val="20"/>
        </w:rPr>
        <w:t>e</w:t>
      </w:r>
      <w:r w:rsidRPr="00160A27">
        <w:rPr>
          <w:rFonts w:ascii="Arial" w:eastAsiaTheme="minorHAnsi" w:hAnsi="Arial" w:cs="Arial"/>
          <w:sz w:val="20"/>
          <w:szCs w:val="20"/>
        </w:rPr>
        <w:t xml:space="preserve"> in metod</w:t>
      </w:r>
      <w:r w:rsidR="000171BC" w:rsidRPr="00160A27">
        <w:rPr>
          <w:rFonts w:ascii="Arial" w:eastAsiaTheme="minorHAnsi" w:hAnsi="Arial" w:cs="Arial"/>
          <w:sz w:val="20"/>
          <w:szCs w:val="20"/>
        </w:rPr>
        <w:t>e</w:t>
      </w:r>
      <w:r w:rsidRPr="00160A27">
        <w:rPr>
          <w:rFonts w:ascii="Arial" w:eastAsiaTheme="minorHAnsi" w:hAnsi="Arial" w:cs="Arial"/>
          <w:sz w:val="20"/>
          <w:szCs w:val="20"/>
        </w:rPr>
        <w:t xml:space="preserve"> </w:t>
      </w:r>
      <w:r w:rsidR="004B55AB" w:rsidRPr="00160A27">
        <w:rPr>
          <w:rFonts w:ascii="Arial" w:eastAsiaTheme="minorHAnsi" w:hAnsi="Arial" w:cs="Arial"/>
          <w:sz w:val="20"/>
          <w:szCs w:val="20"/>
        </w:rPr>
        <w:t>izpopolnjevanja in usposabljanja;</w:t>
      </w:r>
    </w:p>
    <w:p w:rsidR="00E85B76" w:rsidRPr="00160A27" w:rsidRDefault="00E85B76" w:rsidP="00003A68">
      <w:pPr>
        <w:pStyle w:val="Odstavekseznama"/>
        <w:numPr>
          <w:ilvl w:val="0"/>
          <w:numId w:val="20"/>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razv</w:t>
      </w:r>
      <w:r w:rsidR="000171BC" w:rsidRPr="00160A27">
        <w:rPr>
          <w:rFonts w:ascii="Arial" w:eastAsiaTheme="minorHAnsi" w:hAnsi="Arial" w:cs="Arial"/>
          <w:sz w:val="20"/>
          <w:szCs w:val="20"/>
        </w:rPr>
        <w:t>iti</w:t>
      </w:r>
      <w:r w:rsidRPr="00160A27">
        <w:rPr>
          <w:rFonts w:ascii="Arial" w:eastAsiaTheme="minorHAnsi" w:hAnsi="Arial" w:cs="Arial"/>
          <w:sz w:val="20"/>
          <w:szCs w:val="20"/>
        </w:rPr>
        <w:t xml:space="preserve"> didaktike </w:t>
      </w:r>
      <w:r w:rsidR="004B55AB" w:rsidRPr="00160A27">
        <w:rPr>
          <w:rFonts w:ascii="Arial" w:eastAsiaTheme="minorHAnsi" w:hAnsi="Arial" w:cs="Arial"/>
          <w:sz w:val="20"/>
          <w:szCs w:val="20"/>
        </w:rPr>
        <w:t>izpopolnjevanja in usposabljanja</w:t>
      </w:r>
      <w:r w:rsidR="004B55AB" w:rsidRPr="00160A27" w:rsidDel="004B55AB">
        <w:rPr>
          <w:rFonts w:ascii="Arial" w:eastAsiaTheme="minorHAnsi" w:hAnsi="Arial" w:cs="Arial"/>
          <w:sz w:val="20"/>
          <w:szCs w:val="20"/>
        </w:rPr>
        <w:t xml:space="preserve"> </w:t>
      </w:r>
      <w:r w:rsidR="004B55AB" w:rsidRPr="00160A27">
        <w:rPr>
          <w:rFonts w:ascii="Arial" w:eastAsiaTheme="minorHAnsi" w:hAnsi="Arial" w:cs="Arial"/>
          <w:sz w:val="20"/>
          <w:szCs w:val="20"/>
        </w:rPr>
        <w:t xml:space="preserve">z uporabo novih tehnologij in za izobraževanje </w:t>
      </w:r>
      <w:r w:rsidRPr="00160A27">
        <w:rPr>
          <w:rFonts w:ascii="Arial" w:eastAsiaTheme="minorHAnsi" w:hAnsi="Arial" w:cs="Arial"/>
          <w:sz w:val="20"/>
          <w:szCs w:val="20"/>
        </w:rPr>
        <w:t>na daljavo</w:t>
      </w:r>
      <w:r w:rsidR="004B55AB" w:rsidRPr="00160A27">
        <w:rPr>
          <w:rFonts w:ascii="Arial" w:eastAsiaTheme="minorHAnsi" w:hAnsi="Arial" w:cs="Arial"/>
          <w:sz w:val="20"/>
          <w:szCs w:val="20"/>
        </w:rPr>
        <w:t>;</w:t>
      </w:r>
    </w:p>
    <w:p w:rsidR="00E85B76" w:rsidRPr="00160A27" w:rsidRDefault="00E85B76" w:rsidP="00003A68">
      <w:pPr>
        <w:pStyle w:val="Odstavekseznama"/>
        <w:numPr>
          <w:ilvl w:val="0"/>
          <w:numId w:val="20"/>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razv</w:t>
      </w:r>
      <w:r w:rsidR="000171BC" w:rsidRPr="00160A27">
        <w:rPr>
          <w:rFonts w:ascii="Arial" w:eastAsiaTheme="minorHAnsi" w:hAnsi="Arial" w:cs="Arial"/>
          <w:sz w:val="20"/>
          <w:szCs w:val="20"/>
        </w:rPr>
        <w:t>iti</w:t>
      </w:r>
      <w:r w:rsidRPr="00160A27">
        <w:rPr>
          <w:rFonts w:ascii="Arial" w:eastAsiaTheme="minorHAnsi" w:hAnsi="Arial" w:cs="Arial"/>
          <w:sz w:val="20"/>
          <w:szCs w:val="20"/>
        </w:rPr>
        <w:t xml:space="preserve"> učn</w:t>
      </w:r>
      <w:r w:rsidR="000171BC" w:rsidRPr="00160A27">
        <w:rPr>
          <w:rFonts w:ascii="Arial" w:eastAsiaTheme="minorHAnsi" w:hAnsi="Arial" w:cs="Arial"/>
          <w:sz w:val="20"/>
          <w:szCs w:val="20"/>
        </w:rPr>
        <w:t>a</w:t>
      </w:r>
      <w:r w:rsidRPr="00160A27">
        <w:rPr>
          <w:rFonts w:ascii="Arial" w:eastAsiaTheme="minorHAnsi" w:hAnsi="Arial" w:cs="Arial"/>
          <w:sz w:val="20"/>
          <w:szCs w:val="20"/>
        </w:rPr>
        <w:t xml:space="preserve"> okolj</w:t>
      </w:r>
      <w:r w:rsidR="000171BC" w:rsidRPr="00160A27">
        <w:rPr>
          <w:rFonts w:ascii="Arial" w:eastAsiaTheme="minorHAnsi" w:hAnsi="Arial" w:cs="Arial"/>
          <w:sz w:val="20"/>
          <w:szCs w:val="20"/>
        </w:rPr>
        <w:t>a</w:t>
      </w:r>
      <w:r w:rsidR="00C706B7" w:rsidRPr="00160A27">
        <w:rPr>
          <w:rFonts w:ascii="Arial" w:eastAsiaTheme="minorHAnsi" w:hAnsi="Arial" w:cs="Arial"/>
          <w:sz w:val="20"/>
          <w:szCs w:val="20"/>
        </w:rPr>
        <w:t xml:space="preserve"> </w:t>
      </w:r>
      <w:r w:rsidRPr="00160A27">
        <w:rPr>
          <w:rFonts w:ascii="Arial" w:eastAsiaTheme="minorHAnsi" w:hAnsi="Arial" w:cs="Arial"/>
          <w:sz w:val="20"/>
          <w:szCs w:val="20"/>
        </w:rPr>
        <w:t xml:space="preserve">za izvajanje </w:t>
      </w:r>
      <w:r w:rsidR="004B55AB" w:rsidRPr="00160A27">
        <w:rPr>
          <w:rFonts w:ascii="Arial" w:eastAsiaTheme="minorHAnsi" w:hAnsi="Arial" w:cs="Arial"/>
          <w:sz w:val="20"/>
          <w:szCs w:val="20"/>
        </w:rPr>
        <w:t>izpopolnjevanja in usposabljanja</w:t>
      </w:r>
      <w:r w:rsidR="004B55AB" w:rsidRPr="00160A27" w:rsidDel="004B55AB">
        <w:rPr>
          <w:rFonts w:ascii="Arial" w:eastAsiaTheme="minorHAnsi" w:hAnsi="Arial" w:cs="Arial"/>
          <w:sz w:val="20"/>
          <w:szCs w:val="20"/>
        </w:rPr>
        <w:t xml:space="preserve"> </w:t>
      </w:r>
      <w:r w:rsidRPr="00160A27">
        <w:rPr>
          <w:rFonts w:ascii="Arial" w:eastAsiaTheme="minorHAnsi" w:hAnsi="Arial" w:cs="Arial"/>
          <w:sz w:val="20"/>
          <w:szCs w:val="20"/>
        </w:rPr>
        <w:t xml:space="preserve">na </w:t>
      </w:r>
      <w:r w:rsidR="00C706B7" w:rsidRPr="00160A27">
        <w:rPr>
          <w:rFonts w:ascii="Arial" w:eastAsiaTheme="minorHAnsi" w:hAnsi="Arial" w:cs="Arial"/>
          <w:sz w:val="20"/>
          <w:szCs w:val="20"/>
        </w:rPr>
        <w:t>d</w:t>
      </w:r>
      <w:r w:rsidRPr="00160A27">
        <w:rPr>
          <w:rFonts w:ascii="Arial" w:eastAsiaTheme="minorHAnsi" w:hAnsi="Arial" w:cs="Arial"/>
          <w:sz w:val="20"/>
          <w:szCs w:val="20"/>
        </w:rPr>
        <w:t>aljavo (spletne učilnice, spletne platforme v podporo izvajanju usposabljanja in spopolnjevanja na daljavo idr.);</w:t>
      </w:r>
    </w:p>
    <w:p w:rsidR="00E85B76" w:rsidRPr="00160A27" w:rsidRDefault="00E85B76" w:rsidP="00003A68">
      <w:pPr>
        <w:pStyle w:val="Odstavekseznama"/>
        <w:numPr>
          <w:ilvl w:val="0"/>
          <w:numId w:val="20"/>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razv</w:t>
      </w:r>
      <w:r w:rsidR="000171BC" w:rsidRPr="00160A27">
        <w:rPr>
          <w:rFonts w:ascii="Arial" w:eastAsiaTheme="minorHAnsi" w:hAnsi="Arial" w:cs="Arial"/>
          <w:sz w:val="20"/>
          <w:szCs w:val="20"/>
        </w:rPr>
        <w:t>iti</w:t>
      </w:r>
      <w:r w:rsidRPr="00160A27">
        <w:rPr>
          <w:rFonts w:ascii="Arial" w:eastAsiaTheme="minorHAnsi" w:hAnsi="Arial" w:cs="Arial"/>
          <w:sz w:val="20"/>
          <w:szCs w:val="20"/>
        </w:rPr>
        <w:t xml:space="preserve"> kakovost</w:t>
      </w:r>
      <w:r w:rsidR="000171BC" w:rsidRPr="00160A27">
        <w:rPr>
          <w:rFonts w:ascii="Arial" w:eastAsiaTheme="minorHAnsi" w:hAnsi="Arial" w:cs="Arial"/>
          <w:sz w:val="20"/>
          <w:szCs w:val="20"/>
        </w:rPr>
        <w:t>na</w:t>
      </w:r>
      <w:r w:rsidRPr="00160A27">
        <w:rPr>
          <w:rFonts w:ascii="Arial" w:eastAsiaTheme="minorHAnsi" w:hAnsi="Arial" w:cs="Arial"/>
          <w:sz w:val="20"/>
          <w:szCs w:val="20"/>
        </w:rPr>
        <w:t xml:space="preserve"> učn</w:t>
      </w:r>
      <w:r w:rsidR="000171BC" w:rsidRPr="00160A27">
        <w:rPr>
          <w:rFonts w:ascii="Arial" w:eastAsiaTheme="minorHAnsi" w:hAnsi="Arial" w:cs="Arial"/>
          <w:sz w:val="20"/>
          <w:szCs w:val="20"/>
        </w:rPr>
        <w:t>a</w:t>
      </w:r>
      <w:r w:rsidRPr="00160A27">
        <w:rPr>
          <w:rFonts w:ascii="Arial" w:eastAsiaTheme="minorHAnsi" w:hAnsi="Arial" w:cs="Arial"/>
          <w:sz w:val="20"/>
          <w:szCs w:val="20"/>
        </w:rPr>
        <w:t xml:space="preserve"> gradiv</w:t>
      </w:r>
      <w:r w:rsidR="000171BC" w:rsidRPr="00160A27">
        <w:rPr>
          <w:rFonts w:ascii="Arial" w:eastAsiaTheme="minorHAnsi" w:hAnsi="Arial" w:cs="Arial"/>
          <w:sz w:val="20"/>
          <w:szCs w:val="20"/>
        </w:rPr>
        <w:t>a</w:t>
      </w:r>
      <w:r w:rsidRPr="00160A27">
        <w:rPr>
          <w:rFonts w:ascii="Arial" w:eastAsiaTheme="minorHAnsi" w:hAnsi="Arial" w:cs="Arial"/>
          <w:sz w:val="20"/>
          <w:szCs w:val="20"/>
        </w:rPr>
        <w:t xml:space="preserve"> in učn</w:t>
      </w:r>
      <w:r w:rsidR="000171BC" w:rsidRPr="00160A27">
        <w:rPr>
          <w:rFonts w:ascii="Arial" w:eastAsiaTheme="minorHAnsi" w:hAnsi="Arial" w:cs="Arial"/>
          <w:sz w:val="20"/>
          <w:szCs w:val="20"/>
        </w:rPr>
        <w:t>e</w:t>
      </w:r>
      <w:r w:rsidRPr="00160A27">
        <w:rPr>
          <w:rFonts w:ascii="Arial" w:eastAsiaTheme="minorHAnsi" w:hAnsi="Arial" w:cs="Arial"/>
          <w:sz w:val="20"/>
          <w:szCs w:val="20"/>
        </w:rPr>
        <w:t xml:space="preserve"> vir</w:t>
      </w:r>
      <w:r w:rsidR="000171BC" w:rsidRPr="00160A27">
        <w:rPr>
          <w:rFonts w:ascii="Arial" w:eastAsiaTheme="minorHAnsi" w:hAnsi="Arial" w:cs="Arial"/>
          <w:sz w:val="20"/>
          <w:szCs w:val="20"/>
        </w:rPr>
        <w:t>e</w:t>
      </w:r>
      <w:r w:rsidRPr="00160A27">
        <w:rPr>
          <w:rFonts w:ascii="Arial" w:eastAsiaTheme="minorHAnsi" w:hAnsi="Arial" w:cs="Arial"/>
          <w:sz w:val="20"/>
          <w:szCs w:val="20"/>
        </w:rPr>
        <w:t xml:space="preserve"> v podporo izvajanju programov v tradicionalni obliki in v obliki izobraževanja na daljavo;</w:t>
      </w:r>
    </w:p>
    <w:p w:rsidR="00E85B76" w:rsidRPr="00160A27" w:rsidRDefault="00E85B76" w:rsidP="00003A68">
      <w:pPr>
        <w:pStyle w:val="Odstavekseznama"/>
        <w:numPr>
          <w:ilvl w:val="0"/>
          <w:numId w:val="20"/>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zagotovit</w:t>
      </w:r>
      <w:r w:rsidR="000171BC" w:rsidRPr="00160A27">
        <w:rPr>
          <w:rFonts w:ascii="Arial" w:eastAsiaTheme="minorHAnsi" w:hAnsi="Arial" w:cs="Arial"/>
          <w:sz w:val="20"/>
          <w:szCs w:val="20"/>
        </w:rPr>
        <w:t>i</w:t>
      </w:r>
      <w:r w:rsidRPr="00160A27">
        <w:rPr>
          <w:rFonts w:ascii="Arial" w:eastAsiaTheme="minorHAnsi" w:hAnsi="Arial" w:cs="Arial"/>
          <w:sz w:val="20"/>
          <w:szCs w:val="20"/>
        </w:rPr>
        <w:t xml:space="preserve"> IKT podpore izvajanju dejavnosti </w:t>
      </w:r>
      <w:r w:rsidR="003D2043" w:rsidRPr="00160A27">
        <w:rPr>
          <w:rFonts w:ascii="Arial" w:eastAsiaTheme="minorHAnsi" w:hAnsi="Arial" w:cs="Arial"/>
          <w:sz w:val="20"/>
          <w:szCs w:val="20"/>
        </w:rPr>
        <w:t>izpopolnjevanja in usposabljanja</w:t>
      </w:r>
      <w:r w:rsidR="003D2043" w:rsidRPr="00160A27" w:rsidDel="003D2043">
        <w:rPr>
          <w:rFonts w:ascii="Arial" w:eastAsiaTheme="minorHAnsi" w:hAnsi="Arial" w:cs="Arial"/>
          <w:sz w:val="20"/>
          <w:szCs w:val="20"/>
        </w:rPr>
        <w:t xml:space="preserve"> </w:t>
      </w:r>
      <w:r w:rsidR="00F92005" w:rsidRPr="00160A27">
        <w:rPr>
          <w:rFonts w:ascii="Arial" w:eastAsiaTheme="minorHAnsi" w:hAnsi="Arial" w:cs="Arial"/>
          <w:sz w:val="20"/>
          <w:szCs w:val="20"/>
        </w:rPr>
        <w:t>ter</w:t>
      </w:r>
    </w:p>
    <w:p w:rsidR="00CB778B" w:rsidRPr="00160A27" w:rsidRDefault="00E85B76" w:rsidP="00003A68">
      <w:pPr>
        <w:pStyle w:val="Odstavekseznama"/>
        <w:numPr>
          <w:ilvl w:val="0"/>
          <w:numId w:val="20"/>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 xml:space="preserve">vzpostaviti spremljanje vključenosti strokovnih delavcev in izobraževalcev odraslih v programe </w:t>
      </w:r>
      <w:r w:rsidR="003D2043" w:rsidRPr="00160A27">
        <w:rPr>
          <w:rFonts w:ascii="Arial" w:eastAsiaTheme="minorHAnsi" w:hAnsi="Arial" w:cs="Arial"/>
          <w:sz w:val="20"/>
          <w:szCs w:val="20"/>
        </w:rPr>
        <w:t>izpopolnjevanja in usposabljanja</w:t>
      </w:r>
      <w:r w:rsidR="00CB778B" w:rsidRPr="00160A27">
        <w:rPr>
          <w:rFonts w:ascii="Arial" w:eastAsiaTheme="minorHAnsi" w:hAnsi="Arial" w:cs="Arial"/>
          <w:sz w:val="20"/>
          <w:szCs w:val="20"/>
        </w:rPr>
        <w:t>;</w:t>
      </w:r>
    </w:p>
    <w:p w:rsidR="003812F5" w:rsidRDefault="00CB778B" w:rsidP="00003A68">
      <w:pPr>
        <w:pStyle w:val="Odstavekseznama"/>
        <w:numPr>
          <w:ilvl w:val="0"/>
          <w:numId w:val="20"/>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vzpostaviti sofinanciranje pripravništva strokovnih delavcev v izobraževanju odraslih</w:t>
      </w:r>
      <w:r w:rsidR="003D2043" w:rsidRPr="00160A27">
        <w:rPr>
          <w:rFonts w:ascii="Arial" w:eastAsiaTheme="minorHAnsi" w:hAnsi="Arial" w:cs="Arial"/>
          <w:sz w:val="20"/>
          <w:szCs w:val="20"/>
        </w:rPr>
        <w:t>.</w:t>
      </w:r>
    </w:p>
    <w:p w:rsidR="00967C68" w:rsidRDefault="00967C68" w:rsidP="00967C68">
      <w:pPr>
        <w:spacing w:before="0" w:after="0" w:line="240" w:lineRule="auto"/>
        <w:rPr>
          <w:rFonts w:ascii="Arial" w:eastAsiaTheme="minorHAnsi" w:hAnsi="Arial" w:cs="Arial"/>
          <w:sz w:val="20"/>
          <w:szCs w:val="20"/>
        </w:rPr>
      </w:pPr>
    </w:p>
    <w:p w:rsidR="00473FDA" w:rsidRPr="00160A27" w:rsidRDefault="003812F5" w:rsidP="00967C68">
      <w:pPr>
        <w:pStyle w:val="Naslov4"/>
      </w:pPr>
      <w:bookmarkStart w:id="130" w:name="_Toc77603662"/>
      <w:r w:rsidRPr="00160A27">
        <w:t>4.5.4</w:t>
      </w:r>
      <w:r w:rsidR="00207542" w:rsidRPr="00160A27">
        <w:t xml:space="preserve"> </w:t>
      </w:r>
      <w:r w:rsidR="00473FDA" w:rsidRPr="00160A27">
        <w:t>Presojanje in razvijanje kakovosti</w:t>
      </w:r>
      <w:bookmarkEnd w:id="130"/>
      <w:r w:rsidR="00473FDA" w:rsidRPr="00160A27">
        <w:t xml:space="preserve"> </w:t>
      </w:r>
    </w:p>
    <w:p w:rsidR="00B13EA6" w:rsidRPr="00160A27" w:rsidRDefault="00B13EA6" w:rsidP="00B13EA6">
      <w:pPr>
        <w:spacing w:before="0" w:after="0" w:line="240" w:lineRule="auto"/>
        <w:ind w:left="425"/>
        <w:rPr>
          <w:rFonts w:ascii="Arial" w:eastAsia="Times New Roman" w:hAnsi="Arial" w:cs="Arial"/>
          <w:sz w:val="20"/>
          <w:szCs w:val="20"/>
        </w:rPr>
      </w:pPr>
    </w:p>
    <w:p w:rsidR="00B13EA6" w:rsidRPr="00160A27" w:rsidRDefault="00B13EA6" w:rsidP="002271B9">
      <w:pPr>
        <w:spacing w:before="0" w:after="0" w:line="240" w:lineRule="auto"/>
        <w:rPr>
          <w:rFonts w:ascii="Arial" w:eastAsia="Times New Roman" w:hAnsi="Arial" w:cs="Arial"/>
          <w:sz w:val="20"/>
          <w:szCs w:val="20"/>
        </w:rPr>
      </w:pPr>
      <w:r w:rsidRPr="00160A27">
        <w:rPr>
          <w:rFonts w:ascii="Arial" w:eastAsia="Times New Roman" w:hAnsi="Arial" w:cs="Arial"/>
          <w:sz w:val="20"/>
          <w:szCs w:val="20"/>
        </w:rPr>
        <w:t>Na normativni ravni ZPSI-1</w:t>
      </w:r>
      <w:r w:rsidRPr="00160A27">
        <w:rPr>
          <w:rFonts w:ascii="Arial" w:eastAsia="Times New Roman" w:hAnsi="Arial" w:cs="Arial"/>
          <w:sz w:val="20"/>
          <w:szCs w:val="20"/>
          <w:vertAlign w:val="superscript"/>
        </w:rPr>
        <w:footnoteReference w:id="60"/>
      </w:r>
      <w:r w:rsidRPr="00160A27">
        <w:rPr>
          <w:rFonts w:ascii="Arial" w:eastAsia="Times New Roman" w:hAnsi="Arial" w:cs="Arial"/>
          <w:sz w:val="20"/>
          <w:szCs w:val="20"/>
        </w:rPr>
        <w:t xml:space="preserve"> in ZIO-1</w:t>
      </w:r>
      <w:r w:rsidRPr="00160A27">
        <w:rPr>
          <w:rFonts w:ascii="Arial" w:eastAsia="Times New Roman" w:hAnsi="Arial" w:cs="Arial"/>
          <w:sz w:val="20"/>
          <w:szCs w:val="20"/>
          <w:vertAlign w:val="superscript"/>
        </w:rPr>
        <w:footnoteReference w:id="61"/>
      </w:r>
      <w:r w:rsidRPr="00160A27">
        <w:rPr>
          <w:rFonts w:ascii="Arial" w:eastAsia="Times New Roman" w:hAnsi="Arial" w:cs="Arial"/>
          <w:sz w:val="20"/>
          <w:szCs w:val="20"/>
        </w:rPr>
        <w:t xml:space="preserve"> določata načine za presojanje in razvijanje kakovosti. Novi ukrepi bodo prispevali k vzpostavljanju in krepitvi notranjih sistemov kakovosti v organizacijah, ki jih </w:t>
      </w:r>
      <w:r w:rsidRPr="00160A27">
        <w:rPr>
          <w:rFonts w:ascii="Arial" w:eastAsia="Times New Roman" w:hAnsi="Arial" w:cs="Arial"/>
          <w:sz w:val="20"/>
          <w:szCs w:val="20"/>
        </w:rPr>
        <w:lastRenderedPageBreak/>
        <w:t xml:space="preserve">izvajajo organizacije za izobraževanje odraslih. S tem bomo izboljšali vpogled v načrtovanje in izvajanje dejavnosti na tem področju. </w:t>
      </w:r>
    </w:p>
    <w:p w:rsidR="00B13EA6" w:rsidRPr="00160A27" w:rsidRDefault="00B13EA6" w:rsidP="00B13EA6">
      <w:pPr>
        <w:spacing w:before="0" w:after="0" w:line="240" w:lineRule="auto"/>
        <w:ind w:left="425"/>
        <w:rPr>
          <w:rFonts w:ascii="Arial" w:eastAsia="Times New Roman" w:hAnsi="Arial" w:cs="Arial"/>
          <w:sz w:val="20"/>
          <w:szCs w:val="20"/>
        </w:rPr>
      </w:pPr>
    </w:p>
    <w:p w:rsidR="00B13EA6" w:rsidRPr="00160A27" w:rsidRDefault="00B13EA6" w:rsidP="002271B9">
      <w:pPr>
        <w:spacing w:before="0" w:after="0" w:line="240" w:lineRule="auto"/>
        <w:rPr>
          <w:rFonts w:ascii="Arial" w:eastAsia="Times New Roman" w:hAnsi="Arial" w:cs="Arial"/>
          <w:sz w:val="20"/>
          <w:szCs w:val="20"/>
        </w:rPr>
      </w:pPr>
      <w:r w:rsidRPr="00160A27">
        <w:rPr>
          <w:rFonts w:ascii="Arial" w:eastAsia="Times New Roman" w:hAnsi="Arial" w:cs="Arial"/>
          <w:sz w:val="20"/>
          <w:szCs w:val="20"/>
        </w:rPr>
        <w:t>Presojanje in razvijanje kakovosti ni pomembno le v formalnem izobraževanju, temveč tudi v neformalnem izobraževanju odraslih, ki se financira iz javnih sredstev v okviru različnih politik (npr. v izobraževanju, zaposlovanju, kulturi, kmetijstvu, okolju in prostoru, javni upravi) in pri različnih izvajalcih (javne, zasebne organizacije, nevladne organizacije idr.). Da bi lahko vzpostavili in uporabljali učinkovite pristope za sprotno spremljanje kakovosti in poglobljeno samoevalvacijo, je potrebno zagotoviti razvojno in strokovno podporo, strokovno svetovanje, orodja ter zbirke kazalnikov kakovosti izobraževanja odraslih. Pomemben je tudi razvoj zunanjih spodbud za kakovostno delo na področju izobraževanja odraslih.</w:t>
      </w:r>
    </w:p>
    <w:p w:rsidR="00B13EA6" w:rsidRPr="00160A27" w:rsidRDefault="00B13EA6" w:rsidP="00B13EA6">
      <w:pPr>
        <w:spacing w:before="0" w:after="0" w:line="240" w:lineRule="auto"/>
        <w:ind w:left="425"/>
        <w:rPr>
          <w:rFonts w:ascii="Arial" w:eastAsia="Calibri" w:hAnsi="Arial" w:cs="Arial"/>
          <w:sz w:val="20"/>
          <w:szCs w:val="20"/>
          <w:lang w:eastAsia="en-US"/>
        </w:rPr>
      </w:pPr>
    </w:p>
    <w:p w:rsidR="00B13EA6" w:rsidRPr="00160A27" w:rsidRDefault="00B13EA6" w:rsidP="002271B9">
      <w:pPr>
        <w:spacing w:before="0" w:after="0" w:line="240" w:lineRule="auto"/>
        <w:rPr>
          <w:rFonts w:ascii="Arial" w:eastAsia="Times New Roman" w:hAnsi="Arial" w:cs="Arial"/>
          <w:b/>
          <w:sz w:val="20"/>
          <w:szCs w:val="20"/>
        </w:rPr>
      </w:pPr>
      <w:r w:rsidRPr="00160A27">
        <w:rPr>
          <w:rFonts w:ascii="Arial" w:eastAsia="Times New Roman" w:hAnsi="Arial" w:cs="Arial"/>
          <w:b/>
          <w:sz w:val="20"/>
          <w:szCs w:val="20"/>
        </w:rPr>
        <w:t>Ukrepi:</w:t>
      </w:r>
      <w:r w:rsidR="00207542" w:rsidRPr="00160A27">
        <w:rPr>
          <w:rFonts w:ascii="Arial" w:eastAsia="Times New Roman" w:hAnsi="Arial" w:cs="Arial"/>
          <w:b/>
          <w:sz w:val="20"/>
          <w:szCs w:val="20"/>
        </w:rPr>
        <w:t xml:space="preserve"> </w:t>
      </w:r>
    </w:p>
    <w:p w:rsidR="00A94DD7" w:rsidRPr="00160A27" w:rsidRDefault="00B13EA6" w:rsidP="00003A68">
      <w:pPr>
        <w:pStyle w:val="Odstavekseznama"/>
        <w:numPr>
          <w:ilvl w:val="0"/>
          <w:numId w:val="59"/>
        </w:numPr>
        <w:spacing w:before="0" w:after="0" w:line="240" w:lineRule="auto"/>
        <w:rPr>
          <w:rFonts w:ascii="Arial" w:eastAsia="Calibri" w:hAnsi="Arial" w:cs="Arial"/>
          <w:sz w:val="20"/>
          <w:szCs w:val="20"/>
        </w:rPr>
      </w:pPr>
      <w:r w:rsidRPr="00160A27">
        <w:rPr>
          <w:rFonts w:ascii="Arial" w:eastAsia="Calibri" w:hAnsi="Arial" w:cs="Arial"/>
          <w:sz w:val="20"/>
          <w:szCs w:val="20"/>
        </w:rPr>
        <w:t>izpeljati strokovno podporo razvoju sistema kakovosti v izobraževanju odraslih (novi pristopi in metode; nadgradnja notranjih sistemov kakovosti v izobraževalnih organizacijah za odrasle; razviti in prenoviti zbirke kazalnikov kakovosti; novi učni viri v podporo izvajanju samoevalvacije v izobraževalnih organizacijah za odrasle</w:t>
      </w:r>
      <w:r w:rsidR="00104C22" w:rsidRPr="00160A27">
        <w:rPr>
          <w:rFonts w:ascii="Arial" w:eastAsia="Calibri" w:hAnsi="Arial" w:cs="Arial"/>
          <w:sz w:val="20"/>
          <w:szCs w:val="20"/>
        </w:rPr>
        <w:t>),</w:t>
      </w:r>
      <w:r w:rsidR="0011273D" w:rsidRPr="00160A27">
        <w:rPr>
          <w:rFonts w:ascii="Arial" w:eastAsia="Calibri" w:hAnsi="Arial" w:cs="Arial"/>
          <w:sz w:val="20"/>
          <w:szCs w:val="20"/>
        </w:rPr>
        <w:t xml:space="preserve"> z nacionalno IKT podporo: npr. spletni dostop do priporočil, pripomočkov in dobrih praks idr</w:t>
      </w:r>
      <w:r w:rsidR="00104C22" w:rsidRPr="00160A27">
        <w:rPr>
          <w:rFonts w:ascii="Arial" w:eastAsia="Calibri" w:hAnsi="Arial" w:cs="Arial"/>
          <w:sz w:val="20"/>
          <w:szCs w:val="20"/>
        </w:rPr>
        <w:t>.</w:t>
      </w:r>
      <w:r w:rsidRPr="00160A27">
        <w:rPr>
          <w:rFonts w:ascii="Arial" w:eastAsia="Calibri" w:hAnsi="Arial" w:cs="Arial"/>
          <w:sz w:val="20"/>
          <w:szCs w:val="20"/>
        </w:rPr>
        <w:t xml:space="preserve">; </w:t>
      </w:r>
    </w:p>
    <w:p w:rsidR="00B13EA6" w:rsidRPr="00160A27" w:rsidRDefault="00B13EA6" w:rsidP="00003A68">
      <w:pPr>
        <w:pStyle w:val="Odstavekseznama"/>
        <w:numPr>
          <w:ilvl w:val="0"/>
          <w:numId w:val="59"/>
        </w:numPr>
        <w:spacing w:before="0" w:after="0" w:line="240" w:lineRule="auto"/>
        <w:rPr>
          <w:rFonts w:ascii="Arial" w:eastAsia="Calibri" w:hAnsi="Arial" w:cs="Arial"/>
          <w:sz w:val="20"/>
          <w:szCs w:val="20"/>
        </w:rPr>
      </w:pPr>
      <w:r w:rsidRPr="00160A27">
        <w:rPr>
          <w:rFonts w:ascii="Arial" w:eastAsia="Calibri" w:hAnsi="Arial" w:cs="Arial"/>
          <w:sz w:val="20"/>
          <w:szCs w:val="20"/>
        </w:rPr>
        <w:t>umestiti dejavnosti presojanja in razvijanja kakovosti izobraževanja odraslih v sistem nacionalne sheme</w:t>
      </w:r>
      <w:r w:rsidR="0011273D" w:rsidRPr="00160A27">
        <w:rPr>
          <w:rFonts w:ascii="Arial" w:eastAsia="Calibri" w:hAnsi="Arial" w:cs="Arial"/>
          <w:sz w:val="20"/>
          <w:szCs w:val="20"/>
        </w:rPr>
        <w:t xml:space="preserve"> </w:t>
      </w:r>
      <w:r w:rsidR="00104C22" w:rsidRPr="00160A27">
        <w:rPr>
          <w:rFonts w:ascii="Arial" w:eastAsia="Calibri" w:hAnsi="Arial" w:cs="Arial"/>
          <w:sz w:val="20"/>
          <w:szCs w:val="20"/>
        </w:rPr>
        <w:t xml:space="preserve">s </w:t>
      </w:r>
      <w:r w:rsidR="0011273D" w:rsidRPr="00160A27">
        <w:rPr>
          <w:rFonts w:ascii="Arial" w:eastAsia="Calibri" w:hAnsi="Arial" w:cs="Arial"/>
          <w:sz w:val="20"/>
          <w:szCs w:val="20"/>
        </w:rPr>
        <w:t>podporo za samoevalvacijo in zunanje evalvacije</w:t>
      </w:r>
      <w:r w:rsidRPr="00160A27">
        <w:rPr>
          <w:rFonts w:ascii="Arial" w:eastAsia="Calibri" w:hAnsi="Arial" w:cs="Arial"/>
          <w:sz w:val="20"/>
          <w:szCs w:val="20"/>
        </w:rPr>
        <w:t>;</w:t>
      </w:r>
    </w:p>
    <w:p w:rsidR="00B13EA6" w:rsidRPr="00160A27" w:rsidRDefault="00B13EA6" w:rsidP="00003A68">
      <w:pPr>
        <w:pStyle w:val="Odstavekseznama"/>
        <w:numPr>
          <w:ilvl w:val="0"/>
          <w:numId w:val="59"/>
        </w:numPr>
        <w:spacing w:before="0" w:after="0" w:line="240" w:lineRule="auto"/>
        <w:rPr>
          <w:rFonts w:ascii="Arial" w:eastAsia="Calibri" w:hAnsi="Arial" w:cs="Arial"/>
          <w:sz w:val="20"/>
          <w:szCs w:val="20"/>
        </w:rPr>
      </w:pPr>
      <w:r w:rsidRPr="00160A27">
        <w:rPr>
          <w:rFonts w:ascii="Arial" w:eastAsia="Calibri" w:hAnsi="Arial" w:cs="Arial"/>
          <w:sz w:val="20"/>
          <w:szCs w:val="20"/>
        </w:rPr>
        <w:t>razviti sistemsko podporo za pripravo nacionalnega poročila o kakovosti v izobraževanju odraslih (spletn</w:t>
      </w:r>
      <w:r w:rsidR="00104C22" w:rsidRPr="00160A27">
        <w:rPr>
          <w:rFonts w:ascii="Arial" w:eastAsia="Calibri" w:hAnsi="Arial" w:cs="Arial"/>
          <w:sz w:val="20"/>
          <w:szCs w:val="20"/>
        </w:rPr>
        <w:t>o orodje</w:t>
      </w:r>
      <w:r w:rsidRPr="00160A27">
        <w:rPr>
          <w:rFonts w:ascii="Arial" w:eastAsia="Calibri" w:hAnsi="Arial" w:cs="Arial"/>
          <w:sz w:val="20"/>
          <w:szCs w:val="20"/>
        </w:rPr>
        <w:t xml:space="preserve"> za poroč</w:t>
      </w:r>
      <w:r w:rsidR="00104C22" w:rsidRPr="00160A27">
        <w:rPr>
          <w:rFonts w:ascii="Arial" w:eastAsia="Calibri" w:hAnsi="Arial" w:cs="Arial"/>
          <w:sz w:val="20"/>
          <w:szCs w:val="20"/>
        </w:rPr>
        <w:t>anje</w:t>
      </w:r>
      <w:r w:rsidRPr="00160A27">
        <w:rPr>
          <w:rFonts w:ascii="Arial" w:eastAsia="Calibri" w:hAnsi="Arial" w:cs="Arial"/>
          <w:sz w:val="20"/>
          <w:szCs w:val="20"/>
        </w:rPr>
        <w:t xml:space="preserve"> o kakovosti</w:t>
      </w:r>
      <w:r w:rsidR="00104C22" w:rsidRPr="00160A27">
        <w:rPr>
          <w:rFonts w:ascii="Arial" w:eastAsia="Calibri" w:hAnsi="Arial" w:cs="Arial"/>
          <w:sz w:val="20"/>
          <w:szCs w:val="20"/>
        </w:rPr>
        <w:t xml:space="preserve"> s strani </w:t>
      </w:r>
      <w:r w:rsidRPr="00160A27">
        <w:rPr>
          <w:rFonts w:ascii="Arial" w:eastAsia="Calibri" w:hAnsi="Arial" w:cs="Arial"/>
          <w:sz w:val="20"/>
          <w:szCs w:val="20"/>
        </w:rPr>
        <w:t>izvajalc</w:t>
      </w:r>
      <w:r w:rsidR="00104C22" w:rsidRPr="00160A27">
        <w:rPr>
          <w:rFonts w:ascii="Arial" w:eastAsia="Calibri" w:hAnsi="Arial" w:cs="Arial"/>
          <w:sz w:val="20"/>
          <w:szCs w:val="20"/>
        </w:rPr>
        <w:t>ev</w:t>
      </w:r>
      <w:r w:rsidRPr="00160A27">
        <w:rPr>
          <w:rFonts w:ascii="Arial" w:eastAsia="Calibri" w:hAnsi="Arial" w:cs="Arial"/>
          <w:sz w:val="20"/>
          <w:szCs w:val="20"/>
        </w:rPr>
        <w:t xml:space="preserve">, </w:t>
      </w:r>
      <w:r w:rsidR="00104C22" w:rsidRPr="00160A27">
        <w:rPr>
          <w:rFonts w:ascii="Arial" w:eastAsia="Calibri" w:hAnsi="Arial" w:cs="Arial"/>
          <w:sz w:val="20"/>
          <w:szCs w:val="20"/>
        </w:rPr>
        <w:t>sistemske</w:t>
      </w:r>
      <w:r w:rsidRPr="00160A27">
        <w:rPr>
          <w:rFonts w:ascii="Arial" w:eastAsia="Calibri" w:hAnsi="Arial" w:cs="Arial"/>
          <w:sz w:val="20"/>
          <w:szCs w:val="20"/>
        </w:rPr>
        <w:t xml:space="preserve"> statističn</w:t>
      </w:r>
      <w:r w:rsidR="00104C22" w:rsidRPr="00160A27">
        <w:rPr>
          <w:rFonts w:ascii="Arial" w:eastAsia="Calibri" w:hAnsi="Arial" w:cs="Arial"/>
          <w:sz w:val="20"/>
          <w:szCs w:val="20"/>
        </w:rPr>
        <w:t>e</w:t>
      </w:r>
      <w:r w:rsidRPr="00160A27">
        <w:rPr>
          <w:rFonts w:ascii="Arial" w:eastAsia="Calibri" w:hAnsi="Arial" w:cs="Arial"/>
          <w:sz w:val="20"/>
          <w:szCs w:val="20"/>
        </w:rPr>
        <w:t xml:space="preserve"> analiz</w:t>
      </w:r>
      <w:r w:rsidR="00104C22" w:rsidRPr="00160A27">
        <w:rPr>
          <w:rFonts w:ascii="Arial" w:eastAsia="Calibri" w:hAnsi="Arial" w:cs="Arial"/>
          <w:sz w:val="20"/>
          <w:szCs w:val="20"/>
        </w:rPr>
        <w:t>e</w:t>
      </w:r>
      <w:r w:rsidRPr="00160A27">
        <w:rPr>
          <w:rFonts w:ascii="Arial" w:eastAsia="Calibri" w:hAnsi="Arial" w:cs="Arial"/>
          <w:sz w:val="20"/>
          <w:szCs w:val="20"/>
        </w:rPr>
        <w:t xml:space="preserve"> idr.); </w:t>
      </w:r>
    </w:p>
    <w:p w:rsidR="00B13EA6" w:rsidRPr="00160A27" w:rsidRDefault="00B13EA6" w:rsidP="00003A68">
      <w:pPr>
        <w:pStyle w:val="Odstavekseznama"/>
        <w:numPr>
          <w:ilvl w:val="0"/>
          <w:numId w:val="59"/>
        </w:numPr>
        <w:spacing w:before="0" w:after="0" w:line="240" w:lineRule="auto"/>
        <w:rPr>
          <w:rFonts w:ascii="Arial" w:eastAsia="Calibri" w:hAnsi="Arial" w:cs="Arial"/>
          <w:sz w:val="20"/>
          <w:szCs w:val="20"/>
        </w:rPr>
      </w:pPr>
      <w:r w:rsidRPr="00160A27">
        <w:rPr>
          <w:rFonts w:ascii="Arial" w:eastAsia="Calibri" w:hAnsi="Arial" w:cs="Arial"/>
          <w:sz w:val="20"/>
          <w:szCs w:val="20"/>
        </w:rPr>
        <w:t>umestiti področje poklicnega in strokovnega izobraževanja odraslih v Nacionalno poročilo o kakovosti srednjega poklicnega in strokovnega izobraževanja;</w:t>
      </w:r>
    </w:p>
    <w:p w:rsidR="00104C22" w:rsidRPr="00160A27" w:rsidRDefault="00104C22" w:rsidP="00003A68">
      <w:pPr>
        <w:pStyle w:val="Odstavekseznama"/>
        <w:numPr>
          <w:ilvl w:val="0"/>
          <w:numId w:val="59"/>
        </w:numPr>
        <w:spacing w:before="0" w:after="0" w:line="240" w:lineRule="auto"/>
        <w:rPr>
          <w:rFonts w:ascii="Arial" w:eastAsia="Calibri" w:hAnsi="Arial" w:cs="Arial"/>
          <w:sz w:val="20"/>
          <w:szCs w:val="20"/>
        </w:rPr>
      </w:pPr>
      <w:r w:rsidRPr="00160A27">
        <w:rPr>
          <w:rFonts w:ascii="Arial" w:eastAsia="Calibri" w:hAnsi="Arial" w:cs="Arial"/>
          <w:sz w:val="20"/>
          <w:szCs w:val="20"/>
        </w:rPr>
        <w:t>koordinirati delovanje nacionalne mreže svetovalcev za kakovost izobraževanja odraslih z razvojem in izvajanjem njihovega usposabljanja in spopolnjevanja;</w:t>
      </w:r>
    </w:p>
    <w:p w:rsidR="00B13EA6" w:rsidRPr="00160A27" w:rsidRDefault="00B13EA6" w:rsidP="00003A68">
      <w:pPr>
        <w:pStyle w:val="Odstavekseznama"/>
        <w:numPr>
          <w:ilvl w:val="0"/>
          <w:numId w:val="59"/>
        </w:numPr>
        <w:spacing w:before="0" w:after="0" w:line="240" w:lineRule="auto"/>
        <w:rPr>
          <w:rFonts w:ascii="Arial" w:eastAsia="Calibri" w:hAnsi="Arial" w:cs="Arial"/>
          <w:sz w:val="20"/>
          <w:szCs w:val="20"/>
        </w:rPr>
      </w:pPr>
      <w:r w:rsidRPr="00160A27">
        <w:rPr>
          <w:rFonts w:ascii="Arial" w:eastAsia="Calibri" w:hAnsi="Arial" w:cs="Arial"/>
          <w:sz w:val="20"/>
          <w:szCs w:val="20"/>
        </w:rPr>
        <w:t>razviti metodologijo za spremljanje zaposljivosti diplomantov srednješolskega in višješolskega izrednega izobraževanja.</w:t>
      </w:r>
    </w:p>
    <w:p w:rsidR="00E315C2" w:rsidRPr="00160A27" w:rsidRDefault="00E315C2" w:rsidP="00E315C2">
      <w:pPr>
        <w:spacing w:before="0" w:after="0" w:line="240" w:lineRule="auto"/>
        <w:rPr>
          <w:rFonts w:ascii="Arial" w:eastAsia="Calibri" w:hAnsi="Arial" w:cs="Arial"/>
          <w:sz w:val="20"/>
          <w:szCs w:val="20"/>
        </w:rPr>
      </w:pPr>
    </w:p>
    <w:p w:rsidR="00384248" w:rsidRPr="00805D83" w:rsidRDefault="00ED7CB7" w:rsidP="00805D83">
      <w:pPr>
        <w:pStyle w:val="Naslov4"/>
      </w:pPr>
      <w:bookmarkStart w:id="131" w:name="_Toc77603663"/>
      <w:r w:rsidRPr="00160A27">
        <w:t>5.5.5</w:t>
      </w:r>
      <w:r w:rsidR="00207542" w:rsidRPr="00160A27">
        <w:t xml:space="preserve"> </w:t>
      </w:r>
      <w:r w:rsidR="00384248" w:rsidRPr="00160A27">
        <w:t xml:space="preserve">Ozaveščanje, informiranje in spodbujanje za vključevanje odraslih v </w:t>
      </w:r>
      <w:r w:rsidR="00207542" w:rsidRPr="00160A27">
        <w:t xml:space="preserve"> </w:t>
      </w:r>
      <w:r w:rsidR="00384248" w:rsidRPr="00160A27">
        <w:t>VŽU</w:t>
      </w:r>
      <w:bookmarkEnd w:id="131"/>
      <w:r w:rsidR="00384248" w:rsidRPr="00160A27" w:rsidDel="00384248">
        <w:t xml:space="preserve"> </w:t>
      </w:r>
    </w:p>
    <w:p w:rsidR="00ED7CB7" w:rsidRPr="00160A27" w:rsidRDefault="00ED7CB7" w:rsidP="00F62BC5">
      <w:pPr>
        <w:spacing w:before="0" w:after="0" w:line="240" w:lineRule="auto"/>
        <w:ind w:left="1841"/>
        <w:rPr>
          <w:rFonts w:ascii="Arial" w:eastAsiaTheme="minorHAnsi" w:hAnsi="Arial" w:cs="Arial"/>
          <w:sz w:val="20"/>
          <w:szCs w:val="20"/>
        </w:rPr>
      </w:pPr>
    </w:p>
    <w:p w:rsidR="00C07611" w:rsidRPr="00160A27" w:rsidRDefault="00C07611" w:rsidP="002271B9">
      <w:pPr>
        <w:spacing w:before="0" w:after="0" w:line="240" w:lineRule="auto"/>
        <w:rPr>
          <w:rFonts w:ascii="Arial" w:eastAsiaTheme="minorHAnsi" w:hAnsi="Arial" w:cs="Arial"/>
          <w:sz w:val="20"/>
          <w:szCs w:val="20"/>
        </w:rPr>
      </w:pPr>
      <w:r w:rsidRPr="00E53058">
        <w:rPr>
          <w:rFonts w:ascii="Arial" w:eastAsiaTheme="minorHAnsi" w:hAnsi="Arial" w:cs="Arial"/>
          <w:sz w:val="20"/>
          <w:szCs w:val="20"/>
        </w:rPr>
        <w:t>Dejavnosti ozaveščanja</w:t>
      </w:r>
      <w:r w:rsidRPr="00160A27">
        <w:rPr>
          <w:rFonts w:ascii="Arial" w:eastAsiaTheme="minorHAnsi" w:hAnsi="Arial" w:cs="Arial"/>
          <w:sz w:val="20"/>
          <w:szCs w:val="20"/>
        </w:rPr>
        <w:t xml:space="preserve"> so namenjene širjenju zavesti o pomenu, vlogi in pojavnih oblikah izobraževanja odraslih in učenja v vseh življenjskih obdobjih in okoliščinah. Prispevajo k najširšemu razumevanju izobraževanja odraslih kot gonilne sile za vseživljenjsko nadgrajevanje znanj</w:t>
      </w:r>
      <w:r w:rsidR="00173BD2" w:rsidRPr="00160A27">
        <w:rPr>
          <w:rFonts w:ascii="Arial" w:eastAsiaTheme="minorHAnsi" w:hAnsi="Arial" w:cs="Arial"/>
          <w:sz w:val="20"/>
          <w:szCs w:val="20"/>
        </w:rPr>
        <w:t>a</w:t>
      </w:r>
      <w:r w:rsidRPr="00160A27">
        <w:rPr>
          <w:rFonts w:ascii="Arial" w:eastAsiaTheme="minorHAnsi" w:hAnsi="Arial" w:cs="Arial"/>
          <w:sz w:val="20"/>
          <w:szCs w:val="20"/>
        </w:rPr>
        <w:t xml:space="preserve"> in spretnosti, zviševanje zaposljivosti, osebnostno rast ter sožitje v skupnostih (Učenje, skriti zaklad, Delors et al.; 1996). </w:t>
      </w:r>
      <w:r w:rsidR="00F806BE" w:rsidRPr="00160A27">
        <w:rPr>
          <w:rFonts w:ascii="Arial" w:hAnsi="Arial" w:cs="Arial"/>
          <w:sz w:val="20"/>
          <w:szCs w:val="20"/>
        </w:rPr>
        <w:t>O</w:t>
      </w:r>
      <w:r w:rsidRPr="00160A27">
        <w:rPr>
          <w:rFonts w:ascii="Arial" w:hAnsi="Arial" w:cs="Arial"/>
          <w:sz w:val="20"/>
          <w:szCs w:val="20"/>
        </w:rPr>
        <w:t>zaveščanje vseh vrst</w:t>
      </w:r>
      <w:r w:rsidR="004B3817" w:rsidRPr="00160A27">
        <w:rPr>
          <w:rFonts w:ascii="Arial" w:hAnsi="Arial" w:cs="Arial"/>
          <w:sz w:val="20"/>
          <w:szCs w:val="20"/>
        </w:rPr>
        <w:t xml:space="preserve"> je v</w:t>
      </w:r>
      <w:r w:rsidRPr="00160A27">
        <w:rPr>
          <w:rFonts w:ascii="Arial" w:hAnsi="Arial" w:cs="Arial"/>
          <w:sz w:val="20"/>
          <w:szCs w:val="20"/>
        </w:rPr>
        <w:t xml:space="preserve"> javnosti priznana in nepogrešljiva dejavnost, ki se manifestira na različne načine: </w:t>
      </w:r>
      <w:r w:rsidRPr="00160A27">
        <w:rPr>
          <w:rFonts w:ascii="Arial" w:eastAsiaTheme="minorHAnsi" w:hAnsi="Arial" w:cs="Arial"/>
          <w:sz w:val="20"/>
          <w:szCs w:val="20"/>
        </w:rPr>
        <w:t xml:space="preserve">s promocijskimi kampanjami, promocijsko-strokovnimi dogodki, spletnimi orodji, objavami v družbenih omrežjih ter različnimi promocijskimi gradivi. </w:t>
      </w:r>
    </w:p>
    <w:p w:rsidR="00ED7CB7" w:rsidRPr="00160A27" w:rsidRDefault="00ED7CB7" w:rsidP="00F62BC5">
      <w:pPr>
        <w:spacing w:before="0" w:after="0" w:line="240" w:lineRule="auto"/>
        <w:ind w:left="425"/>
        <w:rPr>
          <w:rFonts w:ascii="Arial" w:eastAsiaTheme="minorHAnsi" w:hAnsi="Arial" w:cs="Arial"/>
          <w:sz w:val="20"/>
          <w:szCs w:val="20"/>
        </w:rPr>
      </w:pPr>
    </w:p>
    <w:p w:rsidR="00C07611" w:rsidRPr="00160A27" w:rsidRDefault="00C07611" w:rsidP="002271B9">
      <w:pPr>
        <w:spacing w:before="0" w:after="0" w:line="240" w:lineRule="auto"/>
        <w:rPr>
          <w:rFonts w:ascii="Arial" w:eastAsiaTheme="minorHAnsi" w:hAnsi="Arial" w:cs="Arial"/>
          <w:sz w:val="20"/>
          <w:szCs w:val="20"/>
        </w:rPr>
      </w:pPr>
      <w:r w:rsidRPr="00E53058">
        <w:rPr>
          <w:rFonts w:ascii="Arial" w:eastAsiaTheme="minorHAnsi" w:hAnsi="Arial" w:cs="Arial"/>
          <w:sz w:val="20"/>
          <w:szCs w:val="20"/>
        </w:rPr>
        <w:t xml:space="preserve">Dejavnosti informiranja </w:t>
      </w:r>
      <w:r w:rsidRPr="00160A27">
        <w:rPr>
          <w:rFonts w:ascii="Arial" w:eastAsiaTheme="minorHAnsi" w:hAnsi="Arial" w:cs="Arial"/>
          <w:sz w:val="20"/>
          <w:szCs w:val="20"/>
        </w:rPr>
        <w:t xml:space="preserve">so namenjene obveščanju domače in tuje javnosti o dogajanjih in dosežkih na področju izobraževanja odraslih in </w:t>
      </w:r>
      <w:r w:rsidR="004B3817" w:rsidRPr="00160A27">
        <w:rPr>
          <w:rFonts w:ascii="Arial" w:eastAsiaTheme="minorHAnsi" w:hAnsi="Arial" w:cs="Arial"/>
          <w:sz w:val="20"/>
          <w:szCs w:val="20"/>
        </w:rPr>
        <w:t>VŽU</w:t>
      </w:r>
      <w:r w:rsidRPr="00160A27">
        <w:rPr>
          <w:rFonts w:ascii="Arial" w:eastAsiaTheme="minorHAnsi" w:hAnsi="Arial" w:cs="Arial"/>
          <w:sz w:val="20"/>
          <w:szCs w:val="20"/>
        </w:rPr>
        <w:t xml:space="preserve">. Gre tudi za posredovanje aktualnih statističnih podatkov, kazalnikov in vsebin izobraževanja odraslih. Posebno področje so letno posodobljene </w:t>
      </w:r>
      <w:r w:rsidR="00173BD2" w:rsidRPr="00160A27">
        <w:rPr>
          <w:rFonts w:ascii="Arial" w:eastAsiaTheme="minorHAnsi" w:hAnsi="Arial" w:cs="Arial"/>
          <w:sz w:val="20"/>
          <w:szCs w:val="20"/>
        </w:rPr>
        <w:t xml:space="preserve">informacije </w:t>
      </w:r>
      <w:r w:rsidRPr="00160A27">
        <w:rPr>
          <w:rFonts w:ascii="Arial" w:eastAsiaTheme="minorHAnsi" w:hAnsi="Arial" w:cs="Arial"/>
          <w:sz w:val="20"/>
          <w:szCs w:val="20"/>
        </w:rPr>
        <w:t>in analiz</w:t>
      </w:r>
      <w:r w:rsidR="00173BD2" w:rsidRPr="00160A27">
        <w:rPr>
          <w:rFonts w:ascii="Arial" w:eastAsiaTheme="minorHAnsi" w:hAnsi="Arial" w:cs="Arial"/>
          <w:sz w:val="20"/>
          <w:szCs w:val="20"/>
        </w:rPr>
        <w:t>e</w:t>
      </w:r>
      <w:r w:rsidRPr="00160A27">
        <w:rPr>
          <w:rFonts w:ascii="Arial" w:eastAsiaTheme="minorHAnsi" w:hAnsi="Arial" w:cs="Arial"/>
          <w:sz w:val="20"/>
          <w:szCs w:val="20"/>
        </w:rPr>
        <w:t xml:space="preserve"> o ponudbi izobraževanja odraslih v Sloveniji. </w:t>
      </w:r>
    </w:p>
    <w:p w:rsidR="00ED7CB7" w:rsidRPr="00160A27" w:rsidRDefault="00ED7CB7" w:rsidP="00F62BC5">
      <w:pPr>
        <w:spacing w:before="0" w:after="0" w:line="240" w:lineRule="auto"/>
        <w:ind w:left="425"/>
        <w:rPr>
          <w:rFonts w:ascii="Arial" w:eastAsiaTheme="minorHAnsi" w:hAnsi="Arial" w:cs="Arial"/>
          <w:sz w:val="20"/>
          <w:szCs w:val="20"/>
        </w:rPr>
      </w:pPr>
    </w:p>
    <w:p w:rsidR="00C07611" w:rsidRPr="00160A27" w:rsidRDefault="00C07611" w:rsidP="002271B9">
      <w:pPr>
        <w:spacing w:before="0" w:after="0" w:line="240" w:lineRule="auto"/>
        <w:rPr>
          <w:rFonts w:ascii="Arial" w:eastAsiaTheme="minorHAnsi" w:hAnsi="Arial" w:cs="Arial"/>
          <w:sz w:val="20"/>
          <w:szCs w:val="20"/>
        </w:rPr>
      </w:pPr>
      <w:r w:rsidRPr="00E53058">
        <w:rPr>
          <w:rFonts w:ascii="Arial" w:eastAsiaTheme="minorHAnsi" w:hAnsi="Arial" w:cs="Arial"/>
          <w:sz w:val="20"/>
          <w:szCs w:val="20"/>
        </w:rPr>
        <w:t xml:space="preserve">Dejavnosti spodbujanja </w:t>
      </w:r>
      <w:r w:rsidR="004B3817" w:rsidRPr="00E53058">
        <w:rPr>
          <w:rFonts w:ascii="Arial" w:eastAsiaTheme="minorHAnsi" w:hAnsi="Arial" w:cs="Arial"/>
          <w:sz w:val="20"/>
          <w:szCs w:val="20"/>
        </w:rPr>
        <w:t xml:space="preserve">ali </w:t>
      </w:r>
      <w:r w:rsidRPr="00E53058">
        <w:rPr>
          <w:rFonts w:ascii="Arial" w:eastAsiaTheme="minorHAnsi" w:hAnsi="Arial" w:cs="Arial"/>
          <w:sz w:val="20"/>
          <w:szCs w:val="20"/>
        </w:rPr>
        <w:t>motiviranja</w:t>
      </w:r>
      <w:r w:rsidR="004B3817" w:rsidRPr="00E53058">
        <w:rPr>
          <w:rFonts w:ascii="Arial" w:eastAsiaTheme="minorHAnsi" w:hAnsi="Arial" w:cs="Arial"/>
          <w:sz w:val="20"/>
          <w:szCs w:val="20"/>
        </w:rPr>
        <w:t xml:space="preserve"> </w:t>
      </w:r>
      <w:r w:rsidRPr="00E53058">
        <w:rPr>
          <w:rFonts w:ascii="Arial" w:eastAsiaTheme="minorHAnsi" w:hAnsi="Arial" w:cs="Arial"/>
          <w:sz w:val="20"/>
          <w:szCs w:val="20"/>
        </w:rPr>
        <w:t>odraslih</w:t>
      </w:r>
      <w:r w:rsidRPr="00160A27">
        <w:rPr>
          <w:rFonts w:ascii="Arial" w:eastAsiaTheme="minorHAnsi" w:hAnsi="Arial" w:cs="Arial"/>
          <w:sz w:val="20"/>
          <w:szCs w:val="20"/>
        </w:rPr>
        <w:t xml:space="preserve"> za vključevanje v </w:t>
      </w:r>
      <w:r w:rsidR="00A1171A" w:rsidRPr="00160A27">
        <w:rPr>
          <w:rFonts w:ascii="Arial" w:eastAsiaTheme="minorHAnsi" w:hAnsi="Arial" w:cs="Arial"/>
          <w:sz w:val="20"/>
          <w:szCs w:val="20"/>
        </w:rPr>
        <w:t xml:space="preserve">VŽU </w:t>
      </w:r>
      <w:r w:rsidRPr="00160A27">
        <w:rPr>
          <w:rFonts w:ascii="Arial" w:eastAsiaTheme="minorHAnsi" w:hAnsi="Arial" w:cs="Arial"/>
          <w:sz w:val="20"/>
          <w:szCs w:val="20"/>
        </w:rPr>
        <w:t>so namenjene spodbujanju vedoželjnosti in pozitivne naravnanosti do učenja</w:t>
      </w:r>
      <w:r w:rsidR="00173BD2" w:rsidRPr="00160A27">
        <w:rPr>
          <w:rFonts w:ascii="Arial" w:eastAsiaTheme="minorHAnsi" w:hAnsi="Arial" w:cs="Arial"/>
          <w:sz w:val="20"/>
          <w:szCs w:val="20"/>
        </w:rPr>
        <w:t>,</w:t>
      </w:r>
      <w:r w:rsidR="00207542" w:rsidRPr="00160A27">
        <w:rPr>
          <w:rFonts w:ascii="Arial" w:eastAsiaTheme="minorHAnsi" w:hAnsi="Arial" w:cs="Arial"/>
          <w:sz w:val="20"/>
          <w:szCs w:val="20"/>
        </w:rPr>
        <w:t xml:space="preserve"> </w:t>
      </w:r>
      <w:r w:rsidRPr="00160A27">
        <w:rPr>
          <w:rFonts w:ascii="Arial" w:eastAsiaTheme="minorHAnsi" w:hAnsi="Arial" w:cs="Arial"/>
          <w:sz w:val="20"/>
          <w:szCs w:val="20"/>
        </w:rPr>
        <w:t xml:space="preserve">spreminjanje odnosa do </w:t>
      </w:r>
      <w:r w:rsidR="00A1171A" w:rsidRPr="00160A27">
        <w:rPr>
          <w:rFonts w:ascii="Arial" w:eastAsiaTheme="minorHAnsi" w:hAnsi="Arial" w:cs="Arial"/>
          <w:sz w:val="20"/>
          <w:szCs w:val="20"/>
        </w:rPr>
        <w:t xml:space="preserve">učenja </w:t>
      </w:r>
      <w:r w:rsidRPr="00160A27">
        <w:rPr>
          <w:rFonts w:ascii="Arial" w:eastAsiaTheme="minorHAnsi" w:hAnsi="Arial" w:cs="Arial"/>
          <w:sz w:val="20"/>
          <w:szCs w:val="20"/>
        </w:rPr>
        <w:t>v smislu odpravljanja ovir in ustaljenih predstav o njegovi (ne)dostopnosti. Te dejavnosti prvenstveno nagovarjajo najširšo javnost z namenom, da postane t. i.</w:t>
      </w:r>
      <w:r w:rsidR="00207542" w:rsidRPr="00160A27">
        <w:rPr>
          <w:rFonts w:ascii="Arial" w:eastAsiaTheme="minorHAnsi" w:hAnsi="Arial" w:cs="Arial"/>
          <w:sz w:val="20"/>
          <w:szCs w:val="20"/>
        </w:rPr>
        <w:t xml:space="preserve"> </w:t>
      </w:r>
      <w:r w:rsidRPr="00160A27">
        <w:rPr>
          <w:rFonts w:ascii="Arial" w:eastAsiaTheme="minorHAnsi" w:hAnsi="Arial" w:cs="Arial"/>
          <w:sz w:val="20"/>
          <w:szCs w:val="20"/>
        </w:rPr>
        <w:t xml:space="preserve">glas učečih se vse bolj slišan ter za zgled tistim, ki oklevajo. </w:t>
      </w:r>
    </w:p>
    <w:p w:rsidR="00ED7CB7" w:rsidRPr="00160A27" w:rsidRDefault="00ED7CB7" w:rsidP="00F62BC5">
      <w:pPr>
        <w:spacing w:before="0" w:after="0" w:line="240" w:lineRule="auto"/>
        <w:ind w:left="425"/>
        <w:rPr>
          <w:rFonts w:ascii="Arial" w:hAnsi="Arial" w:cs="Arial"/>
          <w:color w:val="808080" w:themeColor="background1" w:themeShade="80"/>
          <w:sz w:val="20"/>
          <w:szCs w:val="20"/>
        </w:rPr>
      </w:pPr>
    </w:p>
    <w:p w:rsidR="00C07611" w:rsidRPr="00160A27" w:rsidRDefault="00C07611" w:rsidP="002271B9">
      <w:pPr>
        <w:spacing w:before="0" w:after="0" w:line="240" w:lineRule="auto"/>
        <w:rPr>
          <w:rFonts w:ascii="Arial" w:eastAsiaTheme="minorHAnsi" w:hAnsi="Arial" w:cs="Arial"/>
          <w:color w:val="808080" w:themeColor="background1" w:themeShade="80"/>
          <w:sz w:val="20"/>
          <w:szCs w:val="20"/>
        </w:rPr>
      </w:pPr>
      <w:r w:rsidRPr="00160A27">
        <w:rPr>
          <w:rFonts w:ascii="Arial" w:eastAsiaTheme="minorHAnsi" w:hAnsi="Arial" w:cs="Arial"/>
          <w:sz w:val="20"/>
          <w:szCs w:val="20"/>
        </w:rPr>
        <w:t xml:space="preserve">Vse </w:t>
      </w:r>
      <w:r w:rsidR="00384248" w:rsidRPr="00160A27">
        <w:rPr>
          <w:rFonts w:ascii="Arial" w:eastAsiaTheme="minorHAnsi" w:hAnsi="Arial" w:cs="Arial"/>
          <w:sz w:val="20"/>
          <w:szCs w:val="20"/>
        </w:rPr>
        <w:t xml:space="preserve">navedene </w:t>
      </w:r>
      <w:r w:rsidRPr="00160A27">
        <w:rPr>
          <w:rFonts w:ascii="Arial" w:eastAsiaTheme="minorHAnsi" w:hAnsi="Arial" w:cs="Arial"/>
          <w:sz w:val="20"/>
          <w:szCs w:val="20"/>
        </w:rPr>
        <w:t>dejavnosti se med seboj prepletajo</w:t>
      </w:r>
      <w:r w:rsidR="00A1171A" w:rsidRPr="00160A27">
        <w:rPr>
          <w:rFonts w:ascii="Arial" w:eastAsiaTheme="minorHAnsi" w:hAnsi="Arial" w:cs="Arial"/>
          <w:sz w:val="20"/>
          <w:szCs w:val="20"/>
        </w:rPr>
        <w:t xml:space="preserve"> in</w:t>
      </w:r>
      <w:r w:rsidRPr="00160A27">
        <w:rPr>
          <w:rFonts w:ascii="Arial" w:eastAsiaTheme="minorHAnsi" w:hAnsi="Arial" w:cs="Arial"/>
          <w:sz w:val="20"/>
          <w:szCs w:val="20"/>
        </w:rPr>
        <w:t xml:space="preserve"> povezujejo z drugimi dejavnostmi</w:t>
      </w:r>
      <w:r w:rsidR="00A1171A" w:rsidRPr="00160A27">
        <w:rPr>
          <w:rFonts w:ascii="Arial" w:eastAsiaTheme="minorHAnsi" w:hAnsi="Arial" w:cs="Arial"/>
          <w:sz w:val="20"/>
          <w:szCs w:val="20"/>
        </w:rPr>
        <w:t xml:space="preserve"> ter so podpora </w:t>
      </w:r>
      <w:r w:rsidR="00173BD2" w:rsidRPr="00160A27">
        <w:rPr>
          <w:rFonts w:ascii="Arial" w:eastAsiaTheme="minorHAnsi" w:hAnsi="Arial" w:cs="Arial"/>
          <w:sz w:val="20"/>
          <w:szCs w:val="20"/>
        </w:rPr>
        <w:t xml:space="preserve">prvim štirim </w:t>
      </w:r>
      <w:r w:rsidR="00A1171A" w:rsidRPr="00160A27">
        <w:rPr>
          <w:rFonts w:ascii="Arial" w:eastAsiaTheme="minorHAnsi" w:hAnsi="Arial" w:cs="Arial"/>
          <w:sz w:val="20"/>
          <w:szCs w:val="20"/>
        </w:rPr>
        <w:t>prednostnim področje ReNPIO 2021–2030.</w:t>
      </w:r>
      <w:r w:rsidR="00384248" w:rsidRPr="00160A27">
        <w:rPr>
          <w:rFonts w:ascii="Arial" w:eastAsiaTheme="minorHAnsi" w:hAnsi="Arial" w:cs="Arial"/>
          <w:sz w:val="20"/>
          <w:szCs w:val="20"/>
        </w:rPr>
        <w:t xml:space="preserve"> </w:t>
      </w:r>
      <w:r w:rsidR="00A1171A" w:rsidRPr="00160A27">
        <w:rPr>
          <w:rFonts w:ascii="Arial" w:eastAsiaTheme="minorHAnsi" w:hAnsi="Arial" w:cs="Arial"/>
          <w:sz w:val="20"/>
          <w:szCs w:val="20"/>
        </w:rPr>
        <w:t>K</w:t>
      </w:r>
      <w:r w:rsidRPr="00160A27">
        <w:rPr>
          <w:rFonts w:ascii="Arial" w:eastAsiaTheme="minorHAnsi" w:hAnsi="Arial" w:cs="Arial"/>
          <w:sz w:val="20"/>
          <w:szCs w:val="20"/>
        </w:rPr>
        <w:t>ljučn</w:t>
      </w:r>
      <w:r w:rsidR="00F806BE" w:rsidRPr="00160A27">
        <w:rPr>
          <w:rFonts w:ascii="Arial" w:eastAsiaTheme="minorHAnsi" w:hAnsi="Arial" w:cs="Arial"/>
          <w:sz w:val="20"/>
          <w:szCs w:val="20"/>
        </w:rPr>
        <w:t>o</w:t>
      </w:r>
      <w:r w:rsidRPr="00160A27">
        <w:rPr>
          <w:rFonts w:ascii="Arial" w:eastAsiaTheme="minorHAnsi" w:hAnsi="Arial" w:cs="Arial"/>
          <w:sz w:val="20"/>
          <w:szCs w:val="20"/>
        </w:rPr>
        <w:t xml:space="preserve"> </w:t>
      </w:r>
      <w:r w:rsidR="00A1171A" w:rsidRPr="00160A27">
        <w:rPr>
          <w:rFonts w:ascii="Arial" w:eastAsiaTheme="minorHAnsi" w:hAnsi="Arial" w:cs="Arial"/>
          <w:sz w:val="20"/>
          <w:szCs w:val="20"/>
        </w:rPr>
        <w:t xml:space="preserve">je tudi </w:t>
      </w:r>
      <w:r w:rsidRPr="00160A27">
        <w:rPr>
          <w:rFonts w:ascii="Arial" w:eastAsiaTheme="minorHAnsi" w:hAnsi="Arial" w:cs="Arial"/>
          <w:sz w:val="20"/>
          <w:szCs w:val="20"/>
        </w:rPr>
        <w:t>sodelovanje z raznovrstnimi deležniki</w:t>
      </w:r>
      <w:r w:rsidR="00E81317" w:rsidRPr="00160A27">
        <w:rPr>
          <w:rFonts w:ascii="Arial" w:eastAsiaTheme="minorHAnsi" w:hAnsi="Arial" w:cs="Arial"/>
          <w:sz w:val="20"/>
          <w:szCs w:val="20"/>
        </w:rPr>
        <w:t xml:space="preserve"> iz vrst</w:t>
      </w:r>
      <w:r w:rsidRPr="00160A27">
        <w:rPr>
          <w:rFonts w:ascii="Arial" w:eastAsiaTheme="minorHAnsi" w:hAnsi="Arial" w:cs="Arial"/>
          <w:sz w:val="20"/>
          <w:szCs w:val="20"/>
        </w:rPr>
        <w:t xml:space="preserve"> politične, akademske, strokovne, laične javnosti</w:t>
      </w:r>
      <w:r w:rsidR="00E81317" w:rsidRPr="00160A27">
        <w:rPr>
          <w:rFonts w:ascii="Arial" w:eastAsiaTheme="minorHAnsi" w:hAnsi="Arial" w:cs="Arial"/>
          <w:sz w:val="20"/>
          <w:szCs w:val="20"/>
        </w:rPr>
        <w:t xml:space="preserve"> </w:t>
      </w:r>
      <w:r w:rsidRPr="00160A27">
        <w:rPr>
          <w:rFonts w:ascii="Arial" w:eastAsiaTheme="minorHAnsi" w:hAnsi="Arial" w:cs="Arial"/>
          <w:sz w:val="20"/>
          <w:szCs w:val="20"/>
        </w:rPr>
        <w:t xml:space="preserve">in medijev. </w:t>
      </w:r>
      <w:r w:rsidR="00E81317" w:rsidRPr="00160A27">
        <w:rPr>
          <w:rFonts w:ascii="Arial" w:eastAsiaTheme="minorHAnsi" w:hAnsi="Arial" w:cs="Arial"/>
          <w:sz w:val="20"/>
          <w:szCs w:val="20"/>
        </w:rPr>
        <w:t xml:space="preserve">Je </w:t>
      </w:r>
      <w:r w:rsidRPr="00160A27">
        <w:rPr>
          <w:rFonts w:ascii="Arial" w:eastAsiaTheme="minorHAnsi" w:hAnsi="Arial" w:cs="Arial"/>
          <w:sz w:val="20"/>
          <w:szCs w:val="20"/>
        </w:rPr>
        <w:t xml:space="preserve">izrazito medsektorskega značaja, saj </w:t>
      </w:r>
      <w:r w:rsidR="00E81317" w:rsidRPr="00160A27">
        <w:rPr>
          <w:rFonts w:ascii="Arial" w:eastAsiaTheme="minorHAnsi" w:hAnsi="Arial" w:cs="Arial"/>
          <w:sz w:val="20"/>
          <w:szCs w:val="20"/>
        </w:rPr>
        <w:t xml:space="preserve">je </w:t>
      </w:r>
      <w:r w:rsidRPr="00160A27">
        <w:rPr>
          <w:rFonts w:ascii="Arial" w:eastAsiaTheme="minorHAnsi" w:hAnsi="Arial" w:cs="Arial"/>
          <w:sz w:val="20"/>
          <w:szCs w:val="20"/>
        </w:rPr>
        <w:t xml:space="preserve">izobraževanje odraslih in </w:t>
      </w:r>
      <w:r w:rsidR="00E81317" w:rsidRPr="00160A27">
        <w:rPr>
          <w:rFonts w:ascii="Arial" w:eastAsiaTheme="minorHAnsi" w:hAnsi="Arial" w:cs="Arial"/>
          <w:sz w:val="20"/>
          <w:szCs w:val="20"/>
        </w:rPr>
        <w:t>VŽU</w:t>
      </w:r>
      <w:r w:rsidRPr="00160A27">
        <w:rPr>
          <w:rFonts w:ascii="Arial" w:eastAsiaTheme="minorHAnsi" w:hAnsi="Arial" w:cs="Arial"/>
          <w:sz w:val="20"/>
          <w:szCs w:val="20"/>
        </w:rPr>
        <w:t xml:space="preserve"> povez</w:t>
      </w:r>
      <w:r w:rsidR="00E81317" w:rsidRPr="00160A27">
        <w:rPr>
          <w:rFonts w:ascii="Arial" w:eastAsiaTheme="minorHAnsi" w:hAnsi="Arial" w:cs="Arial"/>
          <w:sz w:val="20"/>
          <w:szCs w:val="20"/>
        </w:rPr>
        <w:t>ano s</w:t>
      </w:r>
      <w:r w:rsidRPr="00160A27">
        <w:rPr>
          <w:rFonts w:ascii="Arial" w:eastAsiaTheme="minorHAnsi" w:hAnsi="Arial" w:cs="Arial"/>
          <w:sz w:val="20"/>
          <w:szCs w:val="20"/>
        </w:rPr>
        <w:t xml:space="preserve"> številnimi temami javnega in zasebnega življenja</w:t>
      </w:r>
      <w:r w:rsidR="00127C26" w:rsidRPr="00160A27">
        <w:rPr>
          <w:rFonts w:ascii="Arial" w:eastAsiaTheme="minorHAnsi" w:hAnsi="Arial" w:cs="Arial"/>
          <w:sz w:val="20"/>
          <w:szCs w:val="20"/>
        </w:rPr>
        <w:t xml:space="preserve"> na lokalni, državni, evropski in </w:t>
      </w:r>
      <w:r w:rsidRPr="00160A27">
        <w:rPr>
          <w:rFonts w:ascii="Arial" w:eastAsiaTheme="minorHAnsi" w:hAnsi="Arial" w:cs="Arial"/>
          <w:sz w:val="20"/>
          <w:szCs w:val="20"/>
        </w:rPr>
        <w:t>svetovn</w:t>
      </w:r>
      <w:r w:rsidR="00127C26" w:rsidRPr="00160A27">
        <w:rPr>
          <w:rFonts w:ascii="Arial" w:eastAsiaTheme="minorHAnsi" w:hAnsi="Arial" w:cs="Arial"/>
          <w:sz w:val="20"/>
          <w:szCs w:val="20"/>
        </w:rPr>
        <w:t>i ravni</w:t>
      </w:r>
      <w:r w:rsidR="00127C26" w:rsidRPr="00160A27">
        <w:rPr>
          <w:rFonts w:ascii="Arial" w:eastAsiaTheme="minorHAnsi" w:hAnsi="Arial" w:cs="Arial"/>
          <w:color w:val="808080" w:themeColor="background1" w:themeShade="80"/>
          <w:sz w:val="20"/>
          <w:szCs w:val="20"/>
        </w:rPr>
        <w:t>.</w:t>
      </w:r>
    </w:p>
    <w:p w:rsidR="00ED7CB7" w:rsidRPr="00160A27" w:rsidRDefault="00ED7CB7" w:rsidP="00F62BC5">
      <w:pPr>
        <w:spacing w:before="0" w:after="0" w:line="240" w:lineRule="auto"/>
        <w:ind w:left="425"/>
        <w:rPr>
          <w:rFonts w:ascii="Arial" w:hAnsi="Arial" w:cs="Arial"/>
          <w:color w:val="808080" w:themeColor="background1" w:themeShade="80"/>
          <w:sz w:val="20"/>
          <w:szCs w:val="20"/>
        </w:rPr>
      </w:pPr>
    </w:p>
    <w:p w:rsidR="00C07611" w:rsidRPr="00160A27" w:rsidRDefault="0094760B" w:rsidP="002271B9">
      <w:pPr>
        <w:spacing w:before="0" w:after="0" w:line="240" w:lineRule="auto"/>
        <w:rPr>
          <w:rFonts w:ascii="Arial" w:hAnsi="Arial" w:cs="Arial"/>
          <w:b/>
          <w:sz w:val="20"/>
          <w:szCs w:val="20"/>
        </w:rPr>
      </w:pPr>
      <w:r w:rsidRPr="00160A27">
        <w:rPr>
          <w:rFonts w:ascii="Arial" w:hAnsi="Arial" w:cs="Arial"/>
          <w:b/>
          <w:sz w:val="20"/>
          <w:szCs w:val="20"/>
        </w:rPr>
        <w:t>U</w:t>
      </w:r>
      <w:r w:rsidR="00C07611" w:rsidRPr="00160A27">
        <w:rPr>
          <w:rFonts w:ascii="Arial" w:hAnsi="Arial" w:cs="Arial"/>
          <w:b/>
          <w:sz w:val="20"/>
          <w:szCs w:val="20"/>
        </w:rPr>
        <w:t>krep</w:t>
      </w:r>
      <w:r w:rsidRPr="00160A27">
        <w:rPr>
          <w:rFonts w:ascii="Arial" w:hAnsi="Arial" w:cs="Arial"/>
          <w:b/>
          <w:sz w:val="20"/>
          <w:szCs w:val="20"/>
        </w:rPr>
        <w:t>i</w:t>
      </w:r>
      <w:r w:rsidR="00C07611" w:rsidRPr="00160A27">
        <w:rPr>
          <w:rFonts w:ascii="Arial" w:hAnsi="Arial" w:cs="Arial"/>
          <w:b/>
          <w:sz w:val="20"/>
          <w:szCs w:val="20"/>
        </w:rPr>
        <w:t>:</w:t>
      </w:r>
      <w:r w:rsidR="00207542" w:rsidRPr="00160A27">
        <w:rPr>
          <w:rFonts w:ascii="Arial" w:hAnsi="Arial" w:cs="Arial"/>
          <w:b/>
          <w:sz w:val="20"/>
          <w:szCs w:val="20"/>
        </w:rPr>
        <w:t xml:space="preserve"> </w:t>
      </w:r>
    </w:p>
    <w:p w:rsidR="00D63F06" w:rsidRPr="00160A27" w:rsidRDefault="00D63F06" w:rsidP="00003A68">
      <w:pPr>
        <w:pStyle w:val="Odstavekseznama"/>
        <w:numPr>
          <w:ilvl w:val="0"/>
          <w:numId w:val="60"/>
        </w:numPr>
        <w:spacing w:before="0" w:after="0" w:line="240" w:lineRule="auto"/>
        <w:rPr>
          <w:rFonts w:ascii="Arial" w:eastAsiaTheme="minorHAnsi" w:hAnsi="Arial" w:cs="Arial"/>
          <w:sz w:val="20"/>
          <w:szCs w:val="20"/>
        </w:rPr>
      </w:pPr>
      <w:r w:rsidRPr="00160A27">
        <w:rPr>
          <w:rFonts w:ascii="Arial" w:hAnsi="Arial" w:cs="Arial"/>
          <w:sz w:val="20"/>
          <w:szCs w:val="20"/>
        </w:rPr>
        <w:lastRenderedPageBreak/>
        <w:t>razvijati nove oblike in načine ozaveščanja, informiranja in spodbujanja odraslih za vključevanje v VŽU ter povezovanja partnerjev in izvajalcev na državni in lokalni ravni;</w:t>
      </w:r>
    </w:p>
    <w:p w:rsidR="00F806BE" w:rsidRPr="00160A27" w:rsidRDefault="00D63F06" w:rsidP="00003A68">
      <w:pPr>
        <w:pStyle w:val="Odstavekseznama"/>
        <w:numPr>
          <w:ilvl w:val="0"/>
          <w:numId w:val="60"/>
        </w:numPr>
        <w:rPr>
          <w:rFonts w:ascii="Arial" w:eastAsiaTheme="minorHAnsi" w:hAnsi="Arial" w:cs="Arial"/>
          <w:sz w:val="20"/>
          <w:szCs w:val="20"/>
        </w:rPr>
      </w:pPr>
      <w:r w:rsidRPr="00160A27">
        <w:rPr>
          <w:rFonts w:ascii="Arial" w:eastAsiaTheme="minorHAnsi" w:hAnsi="Arial" w:cs="Arial"/>
          <w:sz w:val="20"/>
          <w:szCs w:val="20"/>
        </w:rPr>
        <w:t xml:space="preserve">nadgrajevati </w:t>
      </w:r>
      <w:r w:rsidR="00F806BE" w:rsidRPr="00160A27">
        <w:rPr>
          <w:rFonts w:ascii="Arial" w:eastAsiaTheme="minorHAnsi" w:hAnsi="Arial" w:cs="Arial"/>
          <w:sz w:val="20"/>
          <w:szCs w:val="20"/>
        </w:rPr>
        <w:t>in iz</w:t>
      </w:r>
      <w:r w:rsidR="00AE54BF" w:rsidRPr="00160A27">
        <w:rPr>
          <w:rFonts w:ascii="Arial" w:eastAsiaTheme="minorHAnsi" w:hAnsi="Arial" w:cs="Arial"/>
          <w:sz w:val="20"/>
          <w:szCs w:val="20"/>
        </w:rPr>
        <w:t>peljati</w:t>
      </w:r>
      <w:r w:rsidR="00F806BE" w:rsidRPr="00160A27">
        <w:rPr>
          <w:rFonts w:ascii="Arial" w:eastAsiaTheme="minorHAnsi" w:hAnsi="Arial" w:cs="Arial"/>
          <w:sz w:val="20"/>
          <w:szCs w:val="20"/>
        </w:rPr>
        <w:t xml:space="preserve"> nacionalne in lokalne promocijske kampanje</w:t>
      </w:r>
      <w:r w:rsidR="00AE54BF" w:rsidRPr="00160A27">
        <w:rPr>
          <w:rFonts w:ascii="Arial" w:eastAsiaTheme="minorHAnsi" w:hAnsi="Arial" w:cs="Arial"/>
          <w:sz w:val="20"/>
          <w:szCs w:val="20"/>
        </w:rPr>
        <w:t xml:space="preserve">: </w:t>
      </w:r>
      <w:r w:rsidR="00F806BE" w:rsidRPr="00160A27">
        <w:rPr>
          <w:rFonts w:ascii="Arial" w:eastAsiaTheme="minorHAnsi" w:hAnsi="Arial" w:cs="Arial"/>
          <w:sz w:val="20"/>
          <w:szCs w:val="20"/>
        </w:rPr>
        <w:t>Tedni vseživljenjskega učenja (TVU), Parada učenja (PU) – Dan učečih se skupnosti in druge prireditve; Festival za tretje življenjsko obdobje (F3ŽO), Dnevi medgeneracijskega sožitja (DMS), Nacionalni mesec skupnega branja (NMSB), Kulturni bazar (KB) in drugi); sodelovanje na sejmih (Karierni sejem MojeDelo.com</w:t>
      </w:r>
      <w:r w:rsidR="00AE54BF" w:rsidRPr="00160A27">
        <w:rPr>
          <w:rFonts w:ascii="Arial" w:eastAsiaTheme="minorHAnsi" w:hAnsi="Arial" w:cs="Arial"/>
          <w:sz w:val="20"/>
          <w:szCs w:val="20"/>
        </w:rPr>
        <w:t xml:space="preserve">), </w:t>
      </w:r>
      <w:r w:rsidR="00F806BE" w:rsidRPr="00160A27">
        <w:rPr>
          <w:rFonts w:ascii="Arial" w:eastAsiaTheme="minorHAnsi" w:hAnsi="Arial" w:cs="Arial"/>
          <w:sz w:val="20"/>
          <w:szCs w:val="20"/>
        </w:rPr>
        <w:t>tekmovanjih (EuroSkills/SloveniaSkills ipd.)</w:t>
      </w:r>
      <w:r w:rsidR="00AE54BF" w:rsidRPr="00160A27">
        <w:rPr>
          <w:rFonts w:ascii="Arial" w:eastAsiaTheme="minorHAnsi" w:hAnsi="Arial" w:cs="Arial"/>
          <w:sz w:val="20"/>
          <w:szCs w:val="20"/>
        </w:rPr>
        <w:t xml:space="preserve"> idr.;</w:t>
      </w:r>
    </w:p>
    <w:p w:rsidR="00F806BE" w:rsidRPr="00160A27" w:rsidRDefault="00F806BE" w:rsidP="00003A68">
      <w:pPr>
        <w:pStyle w:val="Odstavekseznama"/>
        <w:numPr>
          <w:ilvl w:val="0"/>
          <w:numId w:val="60"/>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vključiti nacionalno dejavnost ozaveščanja v evropske in svetovne kampanje</w:t>
      </w:r>
      <w:r w:rsidR="00394919" w:rsidRPr="00160A27">
        <w:rPr>
          <w:rFonts w:ascii="Arial" w:eastAsiaTheme="minorHAnsi" w:hAnsi="Arial" w:cs="Arial"/>
          <w:sz w:val="20"/>
          <w:szCs w:val="20"/>
        </w:rPr>
        <w:t xml:space="preserve">: </w:t>
      </w:r>
      <w:r w:rsidRPr="00160A27">
        <w:rPr>
          <w:rFonts w:ascii="Arial" w:eastAsiaTheme="minorHAnsi" w:hAnsi="Arial" w:cs="Arial"/>
          <w:sz w:val="20"/>
          <w:szCs w:val="20"/>
        </w:rPr>
        <w:t>Evropski teden poklicnih spretnosti, svetovno gibanje festivalov učenja</w:t>
      </w:r>
      <w:r w:rsidR="00394919" w:rsidRPr="00160A27">
        <w:rPr>
          <w:rFonts w:ascii="Arial" w:eastAsiaTheme="minorHAnsi" w:hAnsi="Arial" w:cs="Arial"/>
          <w:sz w:val="20"/>
          <w:szCs w:val="20"/>
        </w:rPr>
        <w:t xml:space="preserve">; </w:t>
      </w:r>
      <w:r w:rsidRPr="00160A27">
        <w:rPr>
          <w:rFonts w:ascii="Arial" w:eastAsiaTheme="minorHAnsi" w:hAnsi="Arial" w:cs="Arial"/>
          <w:sz w:val="20"/>
          <w:szCs w:val="20"/>
        </w:rPr>
        <w:t>razvojn</w:t>
      </w:r>
      <w:r w:rsidR="00394919" w:rsidRPr="00160A27">
        <w:rPr>
          <w:rFonts w:ascii="Arial" w:eastAsiaTheme="minorHAnsi" w:hAnsi="Arial" w:cs="Arial"/>
          <w:sz w:val="20"/>
          <w:szCs w:val="20"/>
        </w:rPr>
        <w:t>i</w:t>
      </w:r>
      <w:r w:rsidRPr="00160A27">
        <w:rPr>
          <w:rFonts w:ascii="Arial" w:eastAsiaTheme="minorHAnsi" w:hAnsi="Arial" w:cs="Arial"/>
          <w:sz w:val="20"/>
          <w:szCs w:val="20"/>
        </w:rPr>
        <w:t xml:space="preserve"> projekt</w:t>
      </w:r>
      <w:r w:rsidR="00394919" w:rsidRPr="00160A27">
        <w:rPr>
          <w:rFonts w:ascii="Arial" w:eastAsiaTheme="minorHAnsi" w:hAnsi="Arial" w:cs="Arial"/>
          <w:sz w:val="20"/>
          <w:szCs w:val="20"/>
        </w:rPr>
        <w:t>i za promocijo</w:t>
      </w:r>
      <w:r w:rsidRPr="00160A27">
        <w:rPr>
          <w:rFonts w:ascii="Arial" w:eastAsiaTheme="minorHAnsi" w:hAnsi="Arial" w:cs="Arial"/>
          <w:sz w:val="20"/>
          <w:szCs w:val="20"/>
        </w:rPr>
        <w:t xml:space="preserve"> izobraževanja odraslih (npr. nacionalna koordinacija uresničevanja Evropskega programa za učenje odraslih (EPUO)</w:t>
      </w:r>
      <w:r w:rsidR="001B03E1" w:rsidRPr="00160A27">
        <w:rPr>
          <w:rFonts w:ascii="Arial" w:eastAsiaTheme="minorHAnsi" w:hAnsi="Arial" w:cs="Arial"/>
          <w:sz w:val="20"/>
          <w:szCs w:val="20"/>
        </w:rPr>
        <w:t xml:space="preserve">, </w:t>
      </w:r>
      <w:r w:rsidR="001B03E1" w:rsidRPr="00160A27">
        <w:rPr>
          <w:rFonts w:ascii="Arial" w:hAnsi="Arial" w:cs="Arial"/>
          <w:sz w:val="20"/>
          <w:szCs w:val="20"/>
        </w:rPr>
        <w:t>Dnevi evropske kulturne dediščine (DEKD)</w:t>
      </w:r>
      <w:r w:rsidR="001B03E1" w:rsidRPr="00160A27">
        <w:rPr>
          <w:rFonts w:ascii="Arial" w:eastAsiaTheme="minorHAnsi" w:hAnsi="Arial" w:cs="Arial"/>
          <w:sz w:val="20"/>
          <w:szCs w:val="20"/>
        </w:rPr>
        <w:t xml:space="preserve"> </w:t>
      </w:r>
      <w:r w:rsidR="000B2564" w:rsidRPr="00160A27">
        <w:rPr>
          <w:rFonts w:ascii="Arial" w:eastAsiaTheme="minorHAnsi" w:hAnsi="Arial" w:cs="Arial"/>
          <w:sz w:val="20"/>
          <w:szCs w:val="20"/>
        </w:rPr>
        <w:t>idr.;</w:t>
      </w:r>
    </w:p>
    <w:p w:rsidR="00F806BE" w:rsidRPr="00160A27" w:rsidRDefault="00F806BE" w:rsidP="00003A68">
      <w:pPr>
        <w:pStyle w:val="Odstavekseznama"/>
        <w:numPr>
          <w:ilvl w:val="0"/>
          <w:numId w:val="60"/>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oblikovati partnerstva z deležniki po načelih večgeneracijskosti, večkulturnosti, medsektorskega sodelovanja ter vključevanja socialnih part</w:t>
      </w:r>
      <w:r w:rsidR="000B2564" w:rsidRPr="00160A27">
        <w:rPr>
          <w:rFonts w:ascii="Arial" w:eastAsiaTheme="minorHAnsi" w:hAnsi="Arial" w:cs="Arial"/>
          <w:sz w:val="20"/>
          <w:szCs w:val="20"/>
        </w:rPr>
        <w:t>nerjev in nevladnih organizacij;</w:t>
      </w:r>
      <w:r w:rsidR="009707EC" w:rsidRPr="00160A27">
        <w:rPr>
          <w:rFonts w:ascii="Arial" w:eastAsiaTheme="minorHAnsi" w:hAnsi="Arial" w:cs="Arial"/>
          <w:sz w:val="20"/>
          <w:szCs w:val="20"/>
        </w:rPr>
        <w:t xml:space="preserve"> s </w:t>
      </w:r>
      <w:r w:rsidRPr="00160A27">
        <w:rPr>
          <w:rFonts w:ascii="Arial" w:eastAsiaTheme="minorHAnsi" w:hAnsi="Arial" w:cs="Arial"/>
          <w:sz w:val="20"/>
          <w:szCs w:val="20"/>
        </w:rPr>
        <w:t>povezova</w:t>
      </w:r>
      <w:r w:rsidR="009707EC" w:rsidRPr="00160A27">
        <w:rPr>
          <w:rFonts w:ascii="Arial" w:eastAsiaTheme="minorHAnsi" w:hAnsi="Arial" w:cs="Arial"/>
          <w:sz w:val="20"/>
          <w:szCs w:val="20"/>
        </w:rPr>
        <w:t>njem</w:t>
      </w:r>
      <w:r w:rsidRPr="00160A27">
        <w:rPr>
          <w:rFonts w:ascii="Arial" w:eastAsiaTheme="minorHAnsi" w:hAnsi="Arial" w:cs="Arial"/>
          <w:sz w:val="20"/>
          <w:szCs w:val="20"/>
        </w:rPr>
        <w:t xml:space="preserve"> in spodbu</w:t>
      </w:r>
      <w:r w:rsidR="009707EC" w:rsidRPr="00160A27">
        <w:rPr>
          <w:rFonts w:ascii="Arial" w:eastAsiaTheme="minorHAnsi" w:hAnsi="Arial" w:cs="Arial"/>
          <w:sz w:val="20"/>
          <w:szCs w:val="20"/>
        </w:rPr>
        <w:t>dami</w:t>
      </w:r>
      <w:r w:rsidRPr="00160A27">
        <w:rPr>
          <w:rFonts w:ascii="Arial" w:eastAsiaTheme="minorHAnsi" w:hAnsi="Arial" w:cs="Arial"/>
          <w:sz w:val="20"/>
          <w:szCs w:val="20"/>
        </w:rPr>
        <w:t xml:space="preserve"> deležnik</w:t>
      </w:r>
      <w:r w:rsidR="009707EC" w:rsidRPr="00160A27">
        <w:rPr>
          <w:rFonts w:ascii="Arial" w:eastAsiaTheme="minorHAnsi" w:hAnsi="Arial" w:cs="Arial"/>
          <w:sz w:val="20"/>
          <w:szCs w:val="20"/>
        </w:rPr>
        <w:t>om krepiti</w:t>
      </w:r>
      <w:r w:rsidRPr="00160A27">
        <w:rPr>
          <w:rFonts w:ascii="Arial" w:eastAsiaTheme="minorHAnsi" w:hAnsi="Arial" w:cs="Arial"/>
          <w:sz w:val="20"/>
          <w:szCs w:val="20"/>
        </w:rPr>
        <w:t xml:space="preserve"> pomenu izobraževanja odraslih na prioritetnih področjih: dejavno državljanstvo, demokracija, zdravje, življenjske spretnosti, socialna kohezija, </w:t>
      </w:r>
      <w:r w:rsidR="001B03E1" w:rsidRPr="00160A27">
        <w:rPr>
          <w:rFonts w:ascii="Arial" w:eastAsiaTheme="minorHAnsi" w:hAnsi="Arial" w:cs="Arial"/>
          <w:sz w:val="20"/>
          <w:szCs w:val="20"/>
        </w:rPr>
        <w:t xml:space="preserve">kultura in umetnost, </w:t>
      </w:r>
      <w:r w:rsidRPr="00160A27">
        <w:rPr>
          <w:rFonts w:ascii="Arial" w:eastAsiaTheme="minorHAnsi" w:hAnsi="Arial" w:cs="Arial"/>
          <w:sz w:val="20"/>
          <w:szCs w:val="20"/>
        </w:rPr>
        <w:t>prosti čas</w:t>
      </w:r>
      <w:r w:rsidR="000B2564" w:rsidRPr="00160A27">
        <w:rPr>
          <w:rFonts w:ascii="Arial" w:eastAsiaTheme="minorHAnsi" w:hAnsi="Arial" w:cs="Arial"/>
          <w:sz w:val="20"/>
          <w:szCs w:val="20"/>
        </w:rPr>
        <w:t>, digitalizacija, trajnost ipd.;</w:t>
      </w:r>
    </w:p>
    <w:p w:rsidR="00C07611" w:rsidRPr="00160A27" w:rsidRDefault="00F806BE" w:rsidP="00003A68">
      <w:pPr>
        <w:pStyle w:val="Odstavekseznama"/>
        <w:numPr>
          <w:ilvl w:val="0"/>
          <w:numId w:val="60"/>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 xml:space="preserve">organizirati strokovna in </w:t>
      </w:r>
      <w:r w:rsidR="000B2564" w:rsidRPr="00160A27">
        <w:rPr>
          <w:rFonts w:ascii="Arial" w:eastAsiaTheme="minorHAnsi" w:hAnsi="Arial" w:cs="Arial"/>
          <w:sz w:val="20"/>
          <w:szCs w:val="20"/>
        </w:rPr>
        <w:t>druga s</w:t>
      </w:r>
      <w:r w:rsidRPr="00160A27">
        <w:rPr>
          <w:rFonts w:ascii="Arial" w:eastAsiaTheme="minorHAnsi" w:hAnsi="Arial" w:cs="Arial"/>
          <w:sz w:val="20"/>
          <w:szCs w:val="20"/>
        </w:rPr>
        <w:t>rečanja deležnikov</w:t>
      </w:r>
      <w:r w:rsidR="000B2564" w:rsidRPr="00160A27">
        <w:rPr>
          <w:rFonts w:ascii="Arial" w:eastAsiaTheme="minorHAnsi" w:hAnsi="Arial" w:cs="Arial"/>
          <w:sz w:val="20"/>
          <w:szCs w:val="20"/>
        </w:rPr>
        <w:t xml:space="preserve"> (vključno z učečimi):</w:t>
      </w:r>
      <w:r w:rsidRPr="00160A27">
        <w:rPr>
          <w:rFonts w:ascii="Arial" w:eastAsiaTheme="minorHAnsi" w:hAnsi="Arial" w:cs="Arial"/>
          <w:sz w:val="20"/>
          <w:szCs w:val="20"/>
        </w:rPr>
        <w:t xml:space="preserve"> Andragoški kolokvij</w:t>
      </w:r>
      <w:r w:rsidR="000B2564" w:rsidRPr="00160A27">
        <w:rPr>
          <w:rFonts w:ascii="Arial" w:eastAsiaTheme="minorHAnsi" w:hAnsi="Arial" w:cs="Arial"/>
          <w:sz w:val="20"/>
          <w:szCs w:val="20"/>
        </w:rPr>
        <w:t xml:space="preserve">, </w:t>
      </w:r>
      <w:r w:rsidRPr="00160A27">
        <w:rPr>
          <w:rFonts w:ascii="Arial" w:eastAsiaTheme="minorHAnsi" w:hAnsi="Arial" w:cs="Arial"/>
          <w:sz w:val="20"/>
          <w:szCs w:val="20"/>
        </w:rPr>
        <w:t>Letni posvet o izobraževanju odraslih i</w:t>
      </w:r>
      <w:r w:rsidR="000B2564" w:rsidRPr="00160A27">
        <w:rPr>
          <w:rFonts w:ascii="Arial" w:eastAsiaTheme="minorHAnsi" w:hAnsi="Arial" w:cs="Arial"/>
          <w:sz w:val="20"/>
          <w:szCs w:val="20"/>
        </w:rPr>
        <w:t>dr..</w:t>
      </w:r>
    </w:p>
    <w:p w:rsidR="002E2167" w:rsidRPr="00160A27" w:rsidRDefault="002E2167" w:rsidP="002E2167">
      <w:pPr>
        <w:pStyle w:val="Odstavekseznama"/>
        <w:numPr>
          <w:ilvl w:val="0"/>
          <w:numId w:val="60"/>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razv</w:t>
      </w:r>
      <w:r w:rsidR="00047E53" w:rsidRPr="00160A27">
        <w:rPr>
          <w:rFonts w:ascii="Arial" w:eastAsiaTheme="minorHAnsi" w:hAnsi="Arial" w:cs="Arial"/>
          <w:sz w:val="20"/>
          <w:szCs w:val="20"/>
        </w:rPr>
        <w:t xml:space="preserve">ijati nove in posodabljati obstoječe </w:t>
      </w:r>
      <w:r w:rsidRPr="00160A27">
        <w:rPr>
          <w:rFonts w:ascii="Arial" w:eastAsiaTheme="minorHAnsi" w:hAnsi="Arial" w:cs="Arial"/>
          <w:sz w:val="20"/>
          <w:szCs w:val="20"/>
        </w:rPr>
        <w:t>spletno podprt</w:t>
      </w:r>
      <w:r w:rsidR="00047E53" w:rsidRPr="00160A27">
        <w:rPr>
          <w:rFonts w:ascii="Arial" w:eastAsiaTheme="minorHAnsi" w:hAnsi="Arial" w:cs="Arial"/>
          <w:sz w:val="20"/>
          <w:szCs w:val="20"/>
        </w:rPr>
        <w:t xml:space="preserve">e </w:t>
      </w:r>
      <w:r w:rsidRPr="00160A27">
        <w:rPr>
          <w:rFonts w:ascii="Arial" w:eastAsiaTheme="minorHAnsi" w:hAnsi="Arial" w:cs="Arial"/>
          <w:sz w:val="20"/>
          <w:szCs w:val="20"/>
        </w:rPr>
        <w:t>rešitev/platform za obveščanje, izmenjavo virov, mnenj, ključnih podatkov in informacij</w:t>
      </w:r>
      <w:r w:rsidR="008E4B8C" w:rsidRPr="00160A27">
        <w:rPr>
          <w:rFonts w:ascii="Arial" w:eastAsiaTheme="minorHAnsi" w:hAnsi="Arial" w:cs="Arial"/>
          <w:sz w:val="20"/>
          <w:szCs w:val="20"/>
        </w:rPr>
        <w:t>;</w:t>
      </w:r>
    </w:p>
    <w:p w:rsidR="00ED7CB7" w:rsidRPr="00160A27" w:rsidRDefault="00F806BE" w:rsidP="00003A68">
      <w:pPr>
        <w:pStyle w:val="Odstavekseznama"/>
        <w:numPr>
          <w:ilvl w:val="0"/>
          <w:numId w:val="60"/>
        </w:numPr>
        <w:rPr>
          <w:rFonts w:eastAsiaTheme="minorHAnsi"/>
          <w:sz w:val="20"/>
          <w:szCs w:val="20"/>
        </w:rPr>
      </w:pPr>
      <w:r w:rsidRPr="00160A27">
        <w:rPr>
          <w:rFonts w:ascii="Arial" w:eastAsiaTheme="minorHAnsi" w:hAnsi="Arial" w:cs="Arial"/>
          <w:sz w:val="20"/>
          <w:szCs w:val="20"/>
        </w:rPr>
        <w:t>vključiti partnerska sredstva javnega obveščanja na nacionalni in lokalni ravni</w:t>
      </w:r>
      <w:r w:rsidR="004936C7" w:rsidRPr="00160A27">
        <w:rPr>
          <w:rFonts w:ascii="Arial" w:eastAsiaTheme="minorHAnsi" w:hAnsi="Arial" w:cs="Arial"/>
          <w:sz w:val="20"/>
          <w:szCs w:val="20"/>
        </w:rPr>
        <w:t xml:space="preserve"> z</w:t>
      </w:r>
      <w:r w:rsidRPr="00160A27">
        <w:rPr>
          <w:rFonts w:ascii="Arial" w:eastAsiaTheme="minorHAnsi" w:hAnsi="Arial" w:cs="Arial"/>
          <w:sz w:val="20"/>
          <w:szCs w:val="20"/>
        </w:rPr>
        <w:t xml:space="preserve"> učinkovit</w:t>
      </w:r>
      <w:r w:rsidR="004936C7" w:rsidRPr="00160A27">
        <w:rPr>
          <w:rFonts w:ascii="Arial" w:eastAsiaTheme="minorHAnsi" w:hAnsi="Arial" w:cs="Arial"/>
          <w:sz w:val="20"/>
          <w:szCs w:val="20"/>
        </w:rPr>
        <w:t xml:space="preserve">o </w:t>
      </w:r>
      <w:r w:rsidRPr="00160A27">
        <w:rPr>
          <w:rFonts w:ascii="Arial" w:eastAsiaTheme="minorHAnsi" w:hAnsi="Arial" w:cs="Arial"/>
          <w:sz w:val="20"/>
          <w:szCs w:val="20"/>
        </w:rPr>
        <w:t>rab</w:t>
      </w:r>
      <w:r w:rsidR="004936C7" w:rsidRPr="00160A27">
        <w:rPr>
          <w:rFonts w:ascii="Arial" w:eastAsiaTheme="minorHAnsi" w:hAnsi="Arial" w:cs="Arial"/>
          <w:sz w:val="20"/>
          <w:szCs w:val="20"/>
        </w:rPr>
        <w:t>o</w:t>
      </w:r>
      <w:r w:rsidRPr="00160A27">
        <w:rPr>
          <w:rFonts w:ascii="Arial" w:eastAsiaTheme="minorHAnsi" w:hAnsi="Arial" w:cs="Arial"/>
          <w:sz w:val="20"/>
          <w:szCs w:val="20"/>
        </w:rPr>
        <w:t xml:space="preserve"> medijev in </w:t>
      </w:r>
      <w:r w:rsidR="004936C7" w:rsidRPr="00160A27">
        <w:rPr>
          <w:rFonts w:ascii="Arial" w:eastAsiaTheme="minorHAnsi" w:hAnsi="Arial" w:cs="Arial"/>
          <w:sz w:val="20"/>
          <w:szCs w:val="20"/>
        </w:rPr>
        <w:t>i</w:t>
      </w:r>
      <w:r w:rsidRPr="00160A27">
        <w:rPr>
          <w:rFonts w:ascii="Arial" w:eastAsiaTheme="minorHAnsi" w:hAnsi="Arial" w:cs="Arial"/>
          <w:sz w:val="20"/>
          <w:szCs w:val="20"/>
        </w:rPr>
        <w:t>novativnih pristopov</w:t>
      </w:r>
      <w:r w:rsidR="00D63F06" w:rsidRPr="00160A27">
        <w:rPr>
          <w:rFonts w:ascii="Arial" w:eastAsiaTheme="minorHAnsi" w:hAnsi="Arial" w:cs="Arial"/>
          <w:sz w:val="20"/>
          <w:szCs w:val="20"/>
        </w:rPr>
        <w:t>;</w:t>
      </w:r>
    </w:p>
    <w:p w:rsidR="00C07611" w:rsidRPr="00160A27" w:rsidRDefault="00D63F06" w:rsidP="00003A68">
      <w:pPr>
        <w:pStyle w:val="Odstavekseznama"/>
        <w:numPr>
          <w:ilvl w:val="0"/>
          <w:numId w:val="60"/>
        </w:numPr>
        <w:rPr>
          <w:rFonts w:eastAsiaTheme="minorHAnsi"/>
          <w:sz w:val="20"/>
          <w:szCs w:val="20"/>
        </w:rPr>
      </w:pPr>
      <w:r w:rsidRPr="00160A27">
        <w:rPr>
          <w:rFonts w:ascii="Arial" w:eastAsiaTheme="minorHAnsi" w:hAnsi="Arial" w:cs="Arial"/>
          <w:sz w:val="20"/>
          <w:szCs w:val="20"/>
        </w:rPr>
        <w:t xml:space="preserve">razvijati modele za </w:t>
      </w:r>
      <w:r w:rsidR="00C07611" w:rsidRPr="00160A27">
        <w:rPr>
          <w:rFonts w:ascii="Arial" w:eastAsiaTheme="minorHAnsi" w:hAnsi="Arial" w:cs="Arial"/>
          <w:sz w:val="20"/>
          <w:szCs w:val="20"/>
        </w:rPr>
        <w:t>priznanj</w:t>
      </w:r>
      <w:r w:rsidR="00FE1B3F" w:rsidRPr="00160A27">
        <w:rPr>
          <w:rFonts w:ascii="Arial" w:eastAsiaTheme="minorHAnsi" w:hAnsi="Arial" w:cs="Arial"/>
          <w:sz w:val="20"/>
          <w:szCs w:val="20"/>
        </w:rPr>
        <w:t>a</w:t>
      </w:r>
      <w:r w:rsidR="00C07611" w:rsidRPr="00160A27">
        <w:rPr>
          <w:rFonts w:ascii="Arial" w:eastAsiaTheme="minorHAnsi" w:hAnsi="Arial" w:cs="Arial"/>
          <w:sz w:val="20"/>
          <w:szCs w:val="20"/>
        </w:rPr>
        <w:t xml:space="preserve"> in nagrad</w:t>
      </w:r>
      <w:r w:rsidR="00F806BE" w:rsidRPr="00160A27">
        <w:rPr>
          <w:rFonts w:ascii="Arial" w:eastAsiaTheme="minorHAnsi" w:hAnsi="Arial" w:cs="Arial"/>
          <w:sz w:val="20"/>
          <w:szCs w:val="20"/>
        </w:rPr>
        <w:t>e</w:t>
      </w:r>
      <w:r w:rsidR="00C07611" w:rsidRPr="00160A27">
        <w:rPr>
          <w:rFonts w:ascii="Arial" w:eastAsiaTheme="minorHAnsi" w:hAnsi="Arial" w:cs="Arial"/>
          <w:sz w:val="20"/>
          <w:szCs w:val="20"/>
        </w:rPr>
        <w:t xml:space="preserve"> za promocijo učenja in znanja</w:t>
      </w:r>
      <w:r w:rsidR="002E2167" w:rsidRPr="00160A27">
        <w:rPr>
          <w:rFonts w:ascii="Arial" w:eastAsiaTheme="minorHAnsi" w:hAnsi="Arial" w:cs="Arial"/>
          <w:sz w:val="20"/>
          <w:szCs w:val="20"/>
        </w:rPr>
        <w:t>.</w:t>
      </w:r>
    </w:p>
    <w:p w:rsidR="00473FDA" w:rsidRPr="00160A27" w:rsidRDefault="00ED7CB7" w:rsidP="00967C68">
      <w:pPr>
        <w:pStyle w:val="Naslov4"/>
      </w:pPr>
      <w:bookmarkStart w:id="132" w:name="_Toc77603664"/>
      <w:r w:rsidRPr="00160A27">
        <w:t>5.5.6</w:t>
      </w:r>
      <w:r w:rsidR="002F2FB8" w:rsidRPr="00160A27">
        <w:t xml:space="preserve"> </w:t>
      </w:r>
      <w:r w:rsidR="00473FDA" w:rsidRPr="00160A27">
        <w:t>Informacijska dejavnost</w:t>
      </w:r>
      <w:bookmarkEnd w:id="132"/>
    </w:p>
    <w:p w:rsidR="00ED7CB7" w:rsidRPr="00160A27" w:rsidRDefault="00ED7CB7" w:rsidP="00F62BC5">
      <w:pPr>
        <w:spacing w:before="0" w:after="0" w:line="240" w:lineRule="auto"/>
        <w:ind w:left="425"/>
        <w:rPr>
          <w:rFonts w:ascii="Arial" w:hAnsi="Arial" w:cs="Arial"/>
          <w:sz w:val="20"/>
          <w:szCs w:val="20"/>
        </w:rPr>
      </w:pPr>
      <w:bookmarkStart w:id="133" w:name="_Toc49951619"/>
    </w:p>
    <w:p w:rsidR="00F806BE" w:rsidRPr="00160A27" w:rsidRDefault="00F806BE" w:rsidP="000E470D">
      <w:pPr>
        <w:spacing w:before="0" w:after="0" w:line="240" w:lineRule="auto"/>
        <w:rPr>
          <w:rFonts w:ascii="Arial" w:hAnsi="Arial" w:cs="Arial"/>
          <w:sz w:val="20"/>
          <w:szCs w:val="20"/>
        </w:rPr>
      </w:pPr>
      <w:r w:rsidRPr="00160A27">
        <w:rPr>
          <w:rFonts w:ascii="Arial" w:hAnsi="Arial" w:cs="Arial"/>
          <w:sz w:val="20"/>
          <w:szCs w:val="20"/>
        </w:rPr>
        <w:t>Sistematično spremljanje informacij, podatkov in statistike</w:t>
      </w:r>
      <w:r w:rsidR="00FE1B3F" w:rsidRPr="00160A27">
        <w:rPr>
          <w:rFonts w:ascii="Arial" w:hAnsi="Arial" w:cs="Arial"/>
          <w:sz w:val="20"/>
          <w:szCs w:val="20"/>
        </w:rPr>
        <w:t xml:space="preserve"> s področja izobraževanja odraslih</w:t>
      </w:r>
      <w:r w:rsidRPr="00160A27">
        <w:rPr>
          <w:rFonts w:ascii="Arial" w:hAnsi="Arial" w:cs="Arial"/>
          <w:sz w:val="20"/>
          <w:szCs w:val="20"/>
        </w:rPr>
        <w:t>, ki se vodijo</w:t>
      </w:r>
      <w:r w:rsidR="00FE1B3F" w:rsidRPr="00160A27">
        <w:rPr>
          <w:rFonts w:ascii="Arial" w:hAnsi="Arial" w:cs="Arial"/>
          <w:sz w:val="20"/>
          <w:szCs w:val="20"/>
        </w:rPr>
        <w:t xml:space="preserve"> na osnovi zakonov </w:t>
      </w:r>
      <w:r w:rsidR="00417294" w:rsidRPr="00160A27">
        <w:rPr>
          <w:rFonts w:ascii="Arial" w:hAnsi="Arial" w:cs="Arial"/>
          <w:sz w:val="20"/>
          <w:szCs w:val="20"/>
        </w:rPr>
        <w:t xml:space="preserve">v vzgoji in izobraževanju (kot npr. CEUVIZ, </w:t>
      </w:r>
      <w:r w:rsidR="009707EC" w:rsidRPr="00160A27">
        <w:rPr>
          <w:rFonts w:ascii="Arial" w:hAnsi="Arial" w:cs="Arial"/>
          <w:sz w:val="20"/>
          <w:szCs w:val="20"/>
        </w:rPr>
        <w:t>spletno orodje</w:t>
      </w:r>
      <w:r w:rsidR="00417294" w:rsidRPr="00160A27">
        <w:rPr>
          <w:rFonts w:ascii="Arial" w:hAnsi="Arial" w:cs="Arial"/>
          <w:sz w:val="20"/>
          <w:szCs w:val="20"/>
        </w:rPr>
        <w:t xml:space="preserve"> za spremljanje ReNPIO ipd.), zakonov drugih politik in nacionalne statistike (SURS). </w:t>
      </w:r>
      <w:r w:rsidR="009707EC" w:rsidRPr="00160A27">
        <w:rPr>
          <w:rFonts w:ascii="Arial" w:hAnsi="Arial" w:cs="Arial"/>
          <w:sz w:val="20"/>
          <w:szCs w:val="20"/>
        </w:rPr>
        <w:t>P</w:t>
      </w:r>
      <w:r w:rsidRPr="00160A27">
        <w:rPr>
          <w:rFonts w:ascii="Arial" w:hAnsi="Arial" w:cs="Arial"/>
          <w:sz w:val="20"/>
          <w:szCs w:val="20"/>
        </w:rPr>
        <w:t xml:space="preserve">odatki s področja izobraževanja odraslih se spremljajo razpršeno in posamično, glede na namen in vrsto podatkov, tako na nacionalni ravni (SURS, ministrstva, Javne agencije, javni zavodi, zbornice), lokalni ravni (lokalne skupnosti) in na ravni posameznih deležnikov (delodajalci, sindikati, izvajalci). </w:t>
      </w:r>
    </w:p>
    <w:p w:rsidR="00F806BE" w:rsidRPr="00160A27" w:rsidRDefault="00F806BE" w:rsidP="00F62BC5">
      <w:pPr>
        <w:spacing w:before="0" w:after="0" w:line="240" w:lineRule="auto"/>
        <w:ind w:left="425"/>
        <w:rPr>
          <w:rFonts w:ascii="Arial" w:hAnsi="Arial" w:cs="Arial"/>
          <w:sz w:val="20"/>
          <w:szCs w:val="20"/>
        </w:rPr>
      </w:pPr>
    </w:p>
    <w:p w:rsidR="00417294" w:rsidRPr="00160A27" w:rsidRDefault="00417294" w:rsidP="000E470D">
      <w:pPr>
        <w:spacing w:before="0" w:after="0" w:line="240" w:lineRule="auto"/>
        <w:rPr>
          <w:rFonts w:ascii="Arial" w:hAnsi="Arial" w:cs="Arial"/>
          <w:sz w:val="20"/>
          <w:szCs w:val="20"/>
        </w:rPr>
      </w:pPr>
      <w:r w:rsidRPr="00160A27">
        <w:rPr>
          <w:rFonts w:ascii="Arial" w:hAnsi="Arial" w:cs="Arial"/>
          <w:sz w:val="20"/>
          <w:szCs w:val="20"/>
        </w:rPr>
        <w:t>Za napredn</w:t>
      </w:r>
      <w:r w:rsidR="00C2269D" w:rsidRPr="00160A27">
        <w:rPr>
          <w:rFonts w:ascii="Arial" w:hAnsi="Arial" w:cs="Arial"/>
          <w:sz w:val="20"/>
          <w:szCs w:val="20"/>
        </w:rPr>
        <w:t>o</w:t>
      </w:r>
      <w:r w:rsidRPr="00160A27">
        <w:rPr>
          <w:rFonts w:ascii="Arial" w:hAnsi="Arial" w:cs="Arial"/>
          <w:sz w:val="20"/>
          <w:szCs w:val="20"/>
        </w:rPr>
        <w:t xml:space="preserve"> sistematičn</w:t>
      </w:r>
      <w:r w:rsidR="00C2269D" w:rsidRPr="00160A27">
        <w:rPr>
          <w:rFonts w:ascii="Arial" w:hAnsi="Arial" w:cs="Arial"/>
          <w:sz w:val="20"/>
          <w:szCs w:val="20"/>
        </w:rPr>
        <w:t>o</w:t>
      </w:r>
      <w:r w:rsidRPr="00160A27">
        <w:rPr>
          <w:rFonts w:ascii="Arial" w:hAnsi="Arial" w:cs="Arial"/>
          <w:sz w:val="20"/>
          <w:szCs w:val="20"/>
        </w:rPr>
        <w:t xml:space="preserve"> spremljanj</w:t>
      </w:r>
      <w:r w:rsidR="00C2269D" w:rsidRPr="00160A27">
        <w:rPr>
          <w:rFonts w:ascii="Arial" w:hAnsi="Arial" w:cs="Arial"/>
          <w:sz w:val="20"/>
          <w:szCs w:val="20"/>
        </w:rPr>
        <w:t>e</w:t>
      </w:r>
      <w:r w:rsidRPr="00160A27">
        <w:rPr>
          <w:rFonts w:ascii="Arial" w:hAnsi="Arial" w:cs="Arial"/>
          <w:sz w:val="20"/>
          <w:szCs w:val="20"/>
        </w:rPr>
        <w:t xml:space="preserve"> izvajanja in merjenja dosežkov izobraževanja odraslih</w:t>
      </w:r>
      <w:r w:rsidR="00C2269D" w:rsidRPr="00160A27">
        <w:rPr>
          <w:rFonts w:ascii="Arial" w:hAnsi="Arial" w:cs="Arial"/>
          <w:sz w:val="20"/>
          <w:szCs w:val="20"/>
        </w:rPr>
        <w:t>,</w:t>
      </w:r>
      <w:r w:rsidRPr="00160A27">
        <w:rPr>
          <w:rFonts w:ascii="Arial" w:hAnsi="Arial" w:cs="Arial"/>
          <w:sz w:val="20"/>
          <w:szCs w:val="20"/>
        </w:rPr>
        <w:t xml:space="preserve"> je potrebna boljša ureditev zbiranja in zagotavljanja podatkov</w:t>
      </w:r>
      <w:r w:rsidR="00C2269D" w:rsidRPr="00160A27">
        <w:rPr>
          <w:rFonts w:ascii="Arial" w:hAnsi="Arial" w:cs="Arial"/>
          <w:sz w:val="20"/>
          <w:szCs w:val="20"/>
        </w:rPr>
        <w:t xml:space="preserve">, kar </w:t>
      </w:r>
      <w:r w:rsidRPr="00160A27">
        <w:rPr>
          <w:rFonts w:ascii="Arial" w:hAnsi="Arial" w:cs="Arial"/>
          <w:sz w:val="20"/>
          <w:szCs w:val="20"/>
        </w:rPr>
        <w:t>je osnova za pregled stanja in trendov, za spremljanje kakovosti in doseganja učnih rezultatov ter za podporo vodenju učinkovite politike izobraževanja odraslih</w:t>
      </w:r>
      <w:r w:rsidR="00C2269D" w:rsidRPr="00160A27">
        <w:rPr>
          <w:rFonts w:ascii="Arial" w:hAnsi="Arial" w:cs="Arial"/>
          <w:sz w:val="20"/>
          <w:szCs w:val="20"/>
        </w:rPr>
        <w:t xml:space="preserve"> in </w:t>
      </w:r>
      <w:r w:rsidRPr="00160A27">
        <w:rPr>
          <w:rFonts w:ascii="Arial" w:hAnsi="Arial" w:cs="Arial"/>
          <w:sz w:val="20"/>
          <w:szCs w:val="20"/>
        </w:rPr>
        <w:t xml:space="preserve">nadaljnji razvoj </w:t>
      </w:r>
      <w:r w:rsidR="00C2269D" w:rsidRPr="00160A27">
        <w:rPr>
          <w:rFonts w:ascii="Arial" w:hAnsi="Arial" w:cs="Arial"/>
          <w:sz w:val="20"/>
          <w:szCs w:val="20"/>
        </w:rPr>
        <w:t>področja</w:t>
      </w:r>
      <w:r w:rsidRPr="00160A27">
        <w:rPr>
          <w:rFonts w:ascii="Arial" w:hAnsi="Arial" w:cs="Arial"/>
          <w:sz w:val="20"/>
          <w:szCs w:val="20"/>
        </w:rPr>
        <w:t xml:space="preserve">. </w:t>
      </w:r>
    </w:p>
    <w:p w:rsidR="00417294" w:rsidRPr="00160A27" w:rsidRDefault="00417294" w:rsidP="00F62BC5">
      <w:pPr>
        <w:spacing w:before="0" w:after="0" w:line="240" w:lineRule="auto"/>
        <w:ind w:left="425"/>
        <w:rPr>
          <w:rFonts w:ascii="Arial" w:hAnsi="Arial" w:cs="Arial"/>
          <w:sz w:val="20"/>
          <w:szCs w:val="20"/>
        </w:rPr>
      </w:pPr>
    </w:p>
    <w:p w:rsidR="003626F0" w:rsidRPr="00160A27" w:rsidRDefault="000E608A" w:rsidP="000E470D">
      <w:pPr>
        <w:spacing w:before="0" w:after="0" w:line="240" w:lineRule="auto"/>
        <w:rPr>
          <w:rFonts w:ascii="Arial" w:hAnsi="Arial" w:cs="Arial"/>
          <w:b/>
          <w:sz w:val="20"/>
          <w:szCs w:val="20"/>
        </w:rPr>
      </w:pPr>
      <w:r w:rsidRPr="00160A27">
        <w:rPr>
          <w:rFonts w:ascii="Arial" w:hAnsi="Arial" w:cs="Arial"/>
          <w:b/>
          <w:sz w:val="20"/>
          <w:szCs w:val="20"/>
        </w:rPr>
        <w:t>U</w:t>
      </w:r>
      <w:r w:rsidR="003626F0" w:rsidRPr="00160A27">
        <w:rPr>
          <w:rFonts w:ascii="Arial" w:hAnsi="Arial" w:cs="Arial"/>
          <w:b/>
          <w:sz w:val="20"/>
          <w:szCs w:val="20"/>
        </w:rPr>
        <w:t>krep</w:t>
      </w:r>
      <w:r w:rsidRPr="00160A27">
        <w:rPr>
          <w:rFonts w:ascii="Arial" w:hAnsi="Arial" w:cs="Arial"/>
          <w:b/>
          <w:sz w:val="20"/>
          <w:szCs w:val="20"/>
        </w:rPr>
        <w:t>i:</w:t>
      </w:r>
    </w:p>
    <w:p w:rsidR="003626F0" w:rsidRPr="00160A27" w:rsidRDefault="005B65B2" w:rsidP="00003A68">
      <w:pPr>
        <w:pStyle w:val="Odstavekseznama"/>
        <w:numPr>
          <w:ilvl w:val="0"/>
          <w:numId w:val="61"/>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pripra</w:t>
      </w:r>
      <w:r w:rsidR="000C372F" w:rsidRPr="00160A27">
        <w:rPr>
          <w:rFonts w:ascii="Arial" w:eastAsiaTheme="minorHAnsi" w:hAnsi="Arial" w:cs="Arial"/>
          <w:sz w:val="20"/>
          <w:szCs w:val="20"/>
        </w:rPr>
        <w:t>viti</w:t>
      </w:r>
      <w:r w:rsidRPr="00160A27">
        <w:rPr>
          <w:rFonts w:ascii="Arial" w:eastAsiaTheme="minorHAnsi" w:hAnsi="Arial" w:cs="Arial"/>
          <w:sz w:val="20"/>
          <w:szCs w:val="20"/>
        </w:rPr>
        <w:t xml:space="preserve"> analize stanja in strokovnih podlag za </w:t>
      </w:r>
      <w:r w:rsidR="003626F0" w:rsidRPr="00160A27">
        <w:rPr>
          <w:rFonts w:ascii="Arial" w:eastAsiaTheme="minorHAnsi" w:hAnsi="Arial" w:cs="Arial"/>
          <w:sz w:val="20"/>
          <w:szCs w:val="20"/>
        </w:rPr>
        <w:t>spremljanje podatkov na področju izobraževanja odraslih;</w:t>
      </w:r>
    </w:p>
    <w:p w:rsidR="00037B72" w:rsidRPr="00160A27" w:rsidRDefault="00037B72" w:rsidP="00003A68">
      <w:pPr>
        <w:pStyle w:val="Odstavekseznama"/>
        <w:numPr>
          <w:ilvl w:val="0"/>
          <w:numId w:val="61"/>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 xml:space="preserve">posodobiti in nadgraditi ter </w:t>
      </w:r>
      <w:r w:rsidR="003626F0" w:rsidRPr="00160A27">
        <w:rPr>
          <w:rFonts w:ascii="Arial" w:eastAsiaTheme="minorHAnsi" w:hAnsi="Arial" w:cs="Arial"/>
          <w:sz w:val="20"/>
          <w:szCs w:val="20"/>
        </w:rPr>
        <w:t>vzdrževa</w:t>
      </w:r>
      <w:r w:rsidR="000C372F" w:rsidRPr="00160A27">
        <w:rPr>
          <w:rFonts w:ascii="Arial" w:eastAsiaTheme="minorHAnsi" w:hAnsi="Arial" w:cs="Arial"/>
          <w:sz w:val="20"/>
          <w:szCs w:val="20"/>
        </w:rPr>
        <w:t>ti</w:t>
      </w:r>
      <w:r w:rsidR="00080EA0" w:rsidRPr="00160A27">
        <w:rPr>
          <w:rFonts w:ascii="Arial" w:eastAsiaTheme="minorHAnsi" w:hAnsi="Arial" w:cs="Arial"/>
          <w:sz w:val="20"/>
          <w:szCs w:val="20"/>
        </w:rPr>
        <w:t xml:space="preserve"> </w:t>
      </w:r>
      <w:r w:rsidR="000C372F" w:rsidRPr="00160A27">
        <w:rPr>
          <w:rFonts w:ascii="Arial" w:eastAsiaTheme="minorHAnsi" w:hAnsi="Arial" w:cs="Arial"/>
          <w:sz w:val="20"/>
          <w:szCs w:val="20"/>
        </w:rPr>
        <w:t>obstoječe inštrumentarije, orodja in aplikacije za spremljanje kakovosti programov in dejavnosti ter dosežkov v izobraževanju odraslih</w:t>
      </w:r>
      <w:r w:rsidRPr="00160A27">
        <w:rPr>
          <w:rFonts w:ascii="Arial" w:eastAsiaTheme="minorHAnsi" w:hAnsi="Arial" w:cs="Arial"/>
          <w:sz w:val="20"/>
          <w:szCs w:val="20"/>
        </w:rPr>
        <w:t>;</w:t>
      </w:r>
    </w:p>
    <w:p w:rsidR="003626F0" w:rsidRPr="00160A27" w:rsidRDefault="00037B72" w:rsidP="00003A68">
      <w:pPr>
        <w:pStyle w:val="Odstavekseznama"/>
        <w:numPr>
          <w:ilvl w:val="0"/>
          <w:numId w:val="61"/>
        </w:numPr>
        <w:spacing w:before="0" w:after="0" w:line="240" w:lineRule="auto"/>
        <w:rPr>
          <w:rFonts w:ascii="Arial" w:eastAsiaTheme="minorHAnsi" w:hAnsi="Arial" w:cs="Arial"/>
          <w:sz w:val="20"/>
          <w:szCs w:val="20"/>
        </w:rPr>
      </w:pPr>
      <w:r w:rsidRPr="00160A27">
        <w:rPr>
          <w:rFonts w:ascii="Arial" w:eastAsiaTheme="minorHAnsi" w:hAnsi="Arial" w:cs="Arial"/>
          <w:sz w:val="20"/>
          <w:szCs w:val="20"/>
        </w:rPr>
        <w:t>razviti nove modele za učinkovito in sistematično spremljanje izobraževanja odraslih z izvajanjem različnih politik</w:t>
      </w:r>
      <w:r w:rsidR="00080EA0" w:rsidRPr="00160A27">
        <w:rPr>
          <w:rFonts w:ascii="Arial" w:eastAsiaTheme="minorHAnsi" w:hAnsi="Arial" w:cs="Arial"/>
          <w:sz w:val="20"/>
          <w:szCs w:val="20"/>
        </w:rPr>
        <w:t>.</w:t>
      </w:r>
    </w:p>
    <w:p w:rsidR="00A94DD7" w:rsidRPr="00160A27" w:rsidRDefault="00A94DD7" w:rsidP="000E470D">
      <w:pPr>
        <w:spacing w:before="0" w:after="0" w:line="240" w:lineRule="auto"/>
        <w:rPr>
          <w:rFonts w:ascii="Arial" w:eastAsiaTheme="minorHAnsi" w:hAnsi="Arial" w:cs="Arial"/>
          <w:sz w:val="20"/>
          <w:szCs w:val="20"/>
        </w:rPr>
      </w:pPr>
    </w:p>
    <w:p w:rsidR="003C0B89" w:rsidRPr="00160A27" w:rsidRDefault="003C0B89" w:rsidP="000E470D">
      <w:pPr>
        <w:spacing w:before="0" w:after="0" w:line="240" w:lineRule="auto"/>
        <w:rPr>
          <w:rFonts w:ascii="Arial" w:hAnsi="Arial" w:cs="Arial"/>
          <w:b/>
          <w:sz w:val="20"/>
          <w:szCs w:val="20"/>
        </w:rPr>
      </w:pPr>
      <w:r w:rsidRPr="00160A27">
        <w:rPr>
          <w:rFonts w:ascii="Arial" w:hAnsi="Arial" w:cs="Arial"/>
          <w:b/>
          <w:sz w:val="20"/>
          <w:szCs w:val="20"/>
        </w:rPr>
        <w:t>Kazalnik petega prednostnega področja:</w:t>
      </w:r>
    </w:p>
    <w:p w:rsidR="001C3F39" w:rsidRPr="00160A27" w:rsidRDefault="001C3F39" w:rsidP="000E470D">
      <w:pPr>
        <w:spacing w:before="0" w:after="0" w:line="240" w:lineRule="auto"/>
        <w:rPr>
          <w:rFonts w:ascii="Arial" w:hAnsi="Arial" w:cs="Arial"/>
          <w:b/>
          <w:sz w:val="20"/>
          <w:szCs w:val="20"/>
        </w:rPr>
      </w:pPr>
    </w:p>
    <w:p w:rsidR="009902F1" w:rsidRPr="00160A27" w:rsidRDefault="009902F1" w:rsidP="003C0B89">
      <w:pPr>
        <w:pBdr>
          <w:top w:val="single" w:sz="4" w:space="1" w:color="auto"/>
          <w:left w:val="single" w:sz="4" w:space="4" w:color="auto"/>
          <w:bottom w:val="single" w:sz="4" w:space="1" w:color="auto"/>
          <w:right w:val="single" w:sz="4" w:space="4" w:color="auto"/>
        </w:pBdr>
        <w:spacing w:before="0" w:after="0" w:line="240" w:lineRule="auto"/>
        <w:ind w:left="425"/>
        <w:rPr>
          <w:rFonts w:ascii="Arial" w:hAnsi="Arial" w:cs="Arial"/>
          <w:sz w:val="20"/>
          <w:szCs w:val="20"/>
        </w:rPr>
      </w:pPr>
      <w:r w:rsidRPr="00160A27">
        <w:rPr>
          <w:rFonts w:ascii="Arial" w:hAnsi="Arial" w:cs="Arial"/>
          <w:sz w:val="20"/>
          <w:szCs w:val="20"/>
        </w:rPr>
        <w:t xml:space="preserve">Delež odraslih </w:t>
      </w:r>
      <w:r w:rsidR="00941B85" w:rsidRPr="00160A27">
        <w:rPr>
          <w:rFonts w:ascii="Arial" w:hAnsi="Arial" w:cs="Arial"/>
          <w:sz w:val="20"/>
          <w:szCs w:val="20"/>
        </w:rPr>
        <w:t xml:space="preserve">vključenih </w:t>
      </w:r>
      <w:r w:rsidRPr="00160A27">
        <w:rPr>
          <w:rFonts w:ascii="Arial" w:hAnsi="Arial" w:cs="Arial"/>
          <w:sz w:val="20"/>
          <w:szCs w:val="20"/>
        </w:rPr>
        <w:t>v svetovalno dejavnost, ki se izvaja kot javna služba, se bo do leta 2030 povečal za vsaj 20 % glede na leto 2020.</w:t>
      </w:r>
    </w:p>
    <w:p w:rsidR="003C0B89" w:rsidRPr="00160A27" w:rsidRDefault="003C0B89" w:rsidP="003C0B89">
      <w:pPr>
        <w:pStyle w:val="Odstavekseznama"/>
        <w:spacing w:before="0" w:after="0" w:line="240" w:lineRule="auto"/>
        <w:ind w:left="785"/>
        <w:rPr>
          <w:rFonts w:ascii="Arial" w:eastAsiaTheme="minorHAnsi" w:hAnsi="Arial" w:cs="Arial"/>
          <w:sz w:val="20"/>
          <w:szCs w:val="20"/>
        </w:rPr>
      </w:pPr>
    </w:p>
    <w:p w:rsidR="00ED7CB7" w:rsidRDefault="00ED7CB7" w:rsidP="00F62BC5">
      <w:pPr>
        <w:spacing w:before="0" w:after="0" w:line="240" w:lineRule="auto"/>
        <w:ind w:left="425"/>
        <w:rPr>
          <w:rFonts w:ascii="Arial" w:eastAsiaTheme="minorHAnsi" w:hAnsi="Arial" w:cs="Arial"/>
          <w:sz w:val="20"/>
          <w:szCs w:val="20"/>
          <w:lang w:eastAsia="en-US"/>
        </w:rPr>
      </w:pPr>
    </w:p>
    <w:p w:rsidR="00EC72C7" w:rsidRPr="00160A27" w:rsidRDefault="00EC72C7" w:rsidP="00F62BC5">
      <w:pPr>
        <w:spacing w:before="0" w:after="0" w:line="240" w:lineRule="auto"/>
        <w:ind w:left="425"/>
        <w:rPr>
          <w:rFonts w:ascii="Arial" w:eastAsiaTheme="minorHAnsi" w:hAnsi="Arial" w:cs="Arial"/>
          <w:sz w:val="20"/>
          <w:szCs w:val="20"/>
          <w:lang w:eastAsia="en-US"/>
        </w:rPr>
      </w:pPr>
    </w:p>
    <w:p w:rsidR="004C3E92" w:rsidRPr="00E53058" w:rsidRDefault="00233B0F" w:rsidP="00967C68">
      <w:pPr>
        <w:pStyle w:val="Naslov2"/>
      </w:pPr>
      <w:bookmarkStart w:id="134" w:name="_Toc64637228"/>
      <w:bookmarkStart w:id="135" w:name="_Toc77603665"/>
      <w:r w:rsidRPr="00E53058">
        <w:t>5. Okvirni obseg javnih sredstev</w:t>
      </w:r>
      <w:bookmarkEnd w:id="134"/>
      <w:bookmarkEnd w:id="135"/>
    </w:p>
    <w:p w:rsidR="0025137D" w:rsidRPr="00160A27" w:rsidRDefault="0025137D" w:rsidP="00F62BC5">
      <w:pPr>
        <w:spacing w:before="0" w:after="0" w:line="240" w:lineRule="auto"/>
        <w:ind w:left="425"/>
        <w:rPr>
          <w:rFonts w:ascii="Arial" w:hAnsi="Arial" w:cs="Arial"/>
          <w:sz w:val="20"/>
          <w:szCs w:val="20"/>
        </w:rPr>
      </w:pPr>
    </w:p>
    <w:p w:rsidR="0004133F" w:rsidRDefault="007C6250" w:rsidP="000E470D">
      <w:pPr>
        <w:spacing w:before="0" w:after="0" w:line="240" w:lineRule="auto"/>
        <w:rPr>
          <w:rFonts w:ascii="Arial" w:hAnsi="Arial" w:cs="Arial"/>
          <w:sz w:val="20"/>
          <w:szCs w:val="20"/>
        </w:rPr>
      </w:pPr>
      <w:r>
        <w:rPr>
          <w:rFonts w:ascii="Arial" w:hAnsi="Arial" w:cs="Arial"/>
          <w:sz w:val="20"/>
          <w:szCs w:val="20"/>
        </w:rPr>
        <w:t xml:space="preserve">Cilje </w:t>
      </w:r>
      <w:r w:rsidRPr="00160A27">
        <w:rPr>
          <w:rFonts w:ascii="Arial" w:eastAsiaTheme="minorHAnsi" w:hAnsi="Arial" w:cs="Arial"/>
          <w:sz w:val="20"/>
          <w:szCs w:val="20"/>
        </w:rPr>
        <w:t>ReNPIO 2021–2030</w:t>
      </w:r>
      <w:r>
        <w:rPr>
          <w:rFonts w:ascii="Arial" w:eastAsiaTheme="minorHAnsi" w:hAnsi="Arial" w:cs="Arial"/>
          <w:sz w:val="20"/>
          <w:szCs w:val="20"/>
        </w:rPr>
        <w:t xml:space="preserve"> bodo uresničevala najmanj ministrstva, ki so razvidna iz preglednice 15, in sicer iz (1) sredstev državnega proračuna in (2) </w:t>
      </w:r>
      <w:r w:rsidRPr="00E53058">
        <w:rPr>
          <w:rFonts w:ascii="Arial" w:hAnsi="Arial" w:cs="Arial"/>
          <w:sz w:val="20"/>
          <w:szCs w:val="20"/>
        </w:rPr>
        <w:t>f</w:t>
      </w:r>
      <w:r w:rsidR="00D27A2E" w:rsidRPr="00E53058">
        <w:rPr>
          <w:rFonts w:ascii="Arial" w:hAnsi="Arial" w:cs="Arial"/>
          <w:sz w:val="20"/>
          <w:szCs w:val="20"/>
        </w:rPr>
        <w:t>inančn</w:t>
      </w:r>
      <w:r w:rsidRPr="00E53058">
        <w:rPr>
          <w:rFonts w:ascii="Arial" w:hAnsi="Arial" w:cs="Arial"/>
          <w:sz w:val="20"/>
          <w:szCs w:val="20"/>
        </w:rPr>
        <w:t>ih</w:t>
      </w:r>
      <w:r w:rsidR="00D27A2E" w:rsidRPr="00E53058">
        <w:rPr>
          <w:rFonts w:ascii="Arial" w:hAnsi="Arial" w:cs="Arial"/>
          <w:sz w:val="20"/>
          <w:szCs w:val="20"/>
        </w:rPr>
        <w:t xml:space="preserve"> </w:t>
      </w:r>
      <w:r w:rsidRPr="00E53058">
        <w:rPr>
          <w:rFonts w:ascii="Arial" w:hAnsi="Arial" w:cs="Arial"/>
          <w:sz w:val="20"/>
          <w:szCs w:val="20"/>
        </w:rPr>
        <w:t>mehanizmov EU</w:t>
      </w:r>
      <w:r w:rsidR="00D27A2E" w:rsidRPr="00E53058">
        <w:rPr>
          <w:rFonts w:ascii="Arial" w:hAnsi="Arial" w:cs="Arial"/>
          <w:sz w:val="20"/>
          <w:szCs w:val="20"/>
        </w:rPr>
        <w:t>,</w:t>
      </w:r>
      <w:r w:rsidR="00D27A2E" w:rsidRPr="00160A27">
        <w:rPr>
          <w:rFonts w:ascii="Arial" w:hAnsi="Arial" w:cs="Arial"/>
          <w:sz w:val="20"/>
          <w:szCs w:val="20"/>
        </w:rPr>
        <w:t xml:space="preserve"> ki podpirajo pripravo sistemskih in drugih ukrepov v okviru </w:t>
      </w:r>
      <w:r>
        <w:rPr>
          <w:rFonts w:ascii="Arial" w:hAnsi="Arial" w:cs="Arial"/>
          <w:sz w:val="20"/>
          <w:szCs w:val="20"/>
        </w:rPr>
        <w:t>EU</w:t>
      </w:r>
      <w:r w:rsidR="00D27A2E" w:rsidRPr="00160A27">
        <w:rPr>
          <w:rFonts w:ascii="Arial" w:hAnsi="Arial" w:cs="Arial"/>
          <w:sz w:val="20"/>
          <w:szCs w:val="20"/>
        </w:rPr>
        <w:t xml:space="preserve"> za države članice na področju razvoja in urejanja izobraževanih politik</w:t>
      </w:r>
      <w:r>
        <w:rPr>
          <w:rFonts w:ascii="Arial" w:hAnsi="Arial" w:cs="Arial"/>
          <w:sz w:val="20"/>
          <w:szCs w:val="20"/>
        </w:rPr>
        <w:t>.</w:t>
      </w:r>
      <w:r w:rsidR="00D27A2E" w:rsidRPr="00160A27">
        <w:rPr>
          <w:rFonts w:ascii="Arial" w:hAnsi="Arial" w:cs="Arial"/>
          <w:sz w:val="20"/>
          <w:szCs w:val="20"/>
        </w:rPr>
        <w:t xml:space="preserve"> </w:t>
      </w:r>
      <w:r w:rsidR="00B65C8C" w:rsidRPr="00160A27">
        <w:rPr>
          <w:rFonts w:ascii="Arial" w:hAnsi="Arial" w:cs="Arial"/>
          <w:sz w:val="20"/>
          <w:szCs w:val="20"/>
        </w:rPr>
        <w:t>T</w:t>
      </w:r>
      <w:r w:rsidR="00D27A2E" w:rsidRPr="00160A27">
        <w:rPr>
          <w:rFonts w:ascii="Arial" w:hAnsi="Arial" w:cs="Arial"/>
          <w:sz w:val="20"/>
          <w:szCs w:val="20"/>
        </w:rPr>
        <w:t>ako so poleg Evropske kohezijske politike (2021</w:t>
      </w:r>
      <w:r w:rsidR="00AD23E8" w:rsidRPr="00160A27">
        <w:rPr>
          <w:rFonts w:ascii="Arial" w:hAnsi="Arial" w:cs="Arial"/>
          <w:sz w:val="20"/>
          <w:szCs w:val="20"/>
        </w:rPr>
        <w:t>–</w:t>
      </w:r>
      <w:r w:rsidR="00D27A2E" w:rsidRPr="00160A27">
        <w:rPr>
          <w:rFonts w:ascii="Arial" w:hAnsi="Arial" w:cs="Arial"/>
          <w:sz w:val="20"/>
          <w:szCs w:val="20"/>
        </w:rPr>
        <w:t xml:space="preserve">2027) in programa Erasmus+, </w:t>
      </w:r>
      <w:r w:rsidR="002A0B67" w:rsidRPr="00160A27">
        <w:rPr>
          <w:rFonts w:ascii="Arial" w:hAnsi="Arial" w:cs="Arial"/>
          <w:sz w:val="20"/>
          <w:szCs w:val="20"/>
        </w:rPr>
        <w:t>mehanizmi</w:t>
      </w:r>
      <w:r w:rsidR="00D27A2E" w:rsidRPr="00160A27">
        <w:rPr>
          <w:rFonts w:ascii="Arial" w:hAnsi="Arial" w:cs="Arial"/>
          <w:sz w:val="20"/>
          <w:szCs w:val="20"/>
        </w:rPr>
        <w:t xml:space="preserve">, ki </w:t>
      </w:r>
      <w:r w:rsidR="00D27A2E" w:rsidRPr="00160A27">
        <w:rPr>
          <w:rFonts w:ascii="Arial" w:hAnsi="Arial" w:cs="Arial"/>
          <w:sz w:val="20"/>
          <w:szCs w:val="20"/>
        </w:rPr>
        <w:lastRenderedPageBreak/>
        <w:t>podpirajo področje: Načrt okrevanja in odpornosti – RRF (The Recovery and Resilience Facilty ), Naslednja generacija EU (NextGeneration EU ) Sklad za strateške evrop</w:t>
      </w:r>
      <w:r w:rsidR="00094181" w:rsidRPr="00160A27">
        <w:rPr>
          <w:rFonts w:ascii="Arial" w:hAnsi="Arial" w:cs="Arial"/>
          <w:sz w:val="20"/>
          <w:szCs w:val="20"/>
        </w:rPr>
        <w:t>ske naložbe (InvestEU 2021</w:t>
      </w:r>
      <w:r w:rsidR="00AD23E8" w:rsidRPr="00160A27">
        <w:rPr>
          <w:rFonts w:ascii="Arial" w:hAnsi="Arial" w:cs="Arial"/>
          <w:sz w:val="20"/>
          <w:szCs w:val="20"/>
        </w:rPr>
        <w:t>–</w:t>
      </w:r>
      <w:r w:rsidR="00094181" w:rsidRPr="00160A27">
        <w:rPr>
          <w:rFonts w:ascii="Arial" w:hAnsi="Arial" w:cs="Arial"/>
          <w:sz w:val="20"/>
          <w:szCs w:val="20"/>
        </w:rPr>
        <w:t>2027</w:t>
      </w:r>
      <w:r w:rsidR="00D27A2E" w:rsidRPr="00160A27">
        <w:rPr>
          <w:rFonts w:ascii="Arial" w:hAnsi="Arial" w:cs="Arial"/>
          <w:sz w:val="20"/>
          <w:szCs w:val="20"/>
        </w:rPr>
        <w:t xml:space="preserve">), Mehanizem za pravičen prehod (JTF - Just Transition Fund ), pri čemer </w:t>
      </w:r>
      <w:r w:rsidR="000C372F" w:rsidRPr="00160A27">
        <w:rPr>
          <w:rFonts w:ascii="Arial" w:hAnsi="Arial" w:cs="Arial"/>
          <w:sz w:val="20"/>
          <w:szCs w:val="20"/>
        </w:rPr>
        <w:t>imajo različni finančni mehanizmi</w:t>
      </w:r>
      <w:r w:rsidR="00D27A2E" w:rsidRPr="004D4440">
        <w:rPr>
          <w:rFonts w:ascii="Arial" w:hAnsi="Arial" w:cs="Arial"/>
          <w:sz w:val="20"/>
          <w:szCs w:val="20"/>
        </w:rPr>
        <w:t xml:space="preserve"> različne programske usmeritve.</w:t>
      </w:r>
      <w:bookmarkEnd w:id="133"/>
    </w:p>
    <w:p w:rsidR="007C6250" w:rsidRPr="00E53058" w:rsidRDefault="007C6250" w:rsidP="007C6250">
      <w:pPr>
        <w:spacing w:before="0" w:after="0" w:line="240" w:lineRule="auto"/>
        <w:rPr>
          <w:rFonts w:ascii="Arial" w:hAnsi="Arial" w:cs="Arial"/>
          <w:sz w:val="20"/>
          <w:szCs w:val="20"/>
        </w:rPr>
      </w:pPr>
      <w:r w:rsidRPr="00E53058">
        <w:rPr>
          <w:rFonts w:ascii="Arial" w:hAnsi="Arial" w:cs="Arial"/>
          <w:sz w:val="20"/>
          <w:szCs w:val="20"/>
        </w:rPr>
        <w:t>V skladu z 29. členom Zakona o izvrševanju proračuna Republike Slovenije za leti 2021 in 2022 (</w:t>
      </w:r>
      <w:r w:rsidRPr="00E53058">
        <w:rPr>
          <w:rFonts w:ascii="Arial" w:eastAsiaTheme="minorHAnsi" w:hAnsi="Arial" w:cs="Arial"/>
          <w:sz w:val="20"/>
          <w:szCs w:val="20"/>
          <w:lang w:eastAsia="en-US"/>
        </w:rPr>
        <w:t xml:space="preserve">ZIPRS 2122) se </w:t>
      </w:r>
      <w:r w:rsidR="001508D3">
        <w:rPr>
          <w:rFonts w:ascii="Arial" w:eastAsiaTheme="minorHAnsi" w:hAnsi="Arial" w:cs="Arial"/>
          <w:sz w:val="20"/>
          <w:szCs w:val="20"/>
          <w:lang w:eastAsia="en-US"/>
        </w:rPr>
        <w:t xml:space="preserve">bodo </w:t>
      </w:r>
      <w:r w:rsidRPr="00E53058">
        <w:rPr>
          <w:rFonts w:ascii="Arial" w:eastAsiaTheme="minorHAnsi" w:hAnsi="Arial" w:cs="Arial"/>
          <w:sz w:val="20"/>
          <w:szCs w:val="20"/>
          <w:lang w:eastAsia="en-US"/>
        </w:rPr>
        <w:t>pravice porabe za izvajanje ReNPIO2021-2030 zagotavlja</w:t>
      </w:r>
      <w:r w:rsidR="001508D3">
        <w:rPr>
          <w:rFonts w:ascii="Arial" w:eastAsiaTheme="minorHAnsi" w:hAnsi="Arial" w:cs="Arial"/>
          <w:sz w:val="20"/>
          <w:szCs w:val="20"/>
          <w:lang w:eastAsia="en-US"/>
        </w:rPr>
        <w:t>le</w:t>
      </w:r>
      <w:r w:rsidRPr="00E53058">
        <w:rPr>
          <w:rFonts w:ascii="Arial" w:eastAsiaTheme="minorHAnsi" w:hAnsi="Arial" w:cs="Arial"/>
          <w:sz w:val="20"/>
          <w:szCs w:val="20"/>
          <w:lang w:eastAsia="en-US"/>
        </w:rPr>
        <w:t xml:space="preserve"> v znesku, določenem s proračunom.</w:t>
      </w:r>
    </w:p>
    <w:p w:rsidR="002A3360" w:rsidRDefault="002A3360" w:rsidP="000E470D">
      <w:pPr>
        <w:spacing w:before="0" w:after="0" w:line="240" w:lineRule="auto"/>
        <w:rPr>
          <w:rFonts w:ascii="Arial" w:hAnsi="Arial" w:cs="Arial"/>
          <w:sz w:val="20"/>
          <w:szCs w:val="20"/>
        </w:rPr>
      </w:pPr>
    </w:p>
    <w:p w:rsidR="002A3360" w:rsidRPr="00E53058" w:rsidRDefault="002A3360" w:rsidP="00354BCC">
      <w:pPr>
        <w:pStyle w:val="Naslov5"/>
        <w:rPr>
          <w:rFonts w:ascii="Arial" w:hAnsi="Arial" w:cs="Arial"/>
          <w:iCs/>
        </w:rPr>
      </w:pPr>
      <w:bookmarkStart w:id="136" w:name="_Preglednica_15:_Okvirni"/>
      <w:bookmarkEnd w:id="136"/>
      <w:r w:rsidRPr="00E53058">
        <w:t xml:space="preserve">Preglednica </w:t>
      </w:r>
      <w:r w:rsidR="005B061F">
        <w:rPr>
          <w:noProof/>
        </w:rPr>
        <w:t>15</w:t>
      </w:r>
      <w:r w:rsidRPr="00E53058">
        <w:t xml:space="preserve">: Okvirni obseg javnih sredstev </w:t>
      </w:r>
    </w:p>
    <w:tbl>
      <w:tblPr>
        <w:tblStyle w:val="Tabelamrea9"/>
        <w:tblW w:w="6204" w:type="dxa"/>
        <w:tblInd w:w="-113" w:type="dxa"/>
        <w:shd w:val="clear" w:color="auto" w:fill="FFFFFF" w:themeFill="background1"/>
        <w:tblLook w:val="04A0" w:firstRow="1" w:lastRow="0" w:firstColumn="1" w:lastColumn="0" w:noHBand="0" w:noVBand="1"/>
      </w:tblPr>
      <w:tblGrid>
        <w:gridCol w:w="496"/>
        <w:gridCol w:w="1614"/>
        <w:gridCol w:w="1876"/>
        <w:gridCol w:w="2218"/>
      </w:tblGrid>
      <w:tr w:rsidR="001508D3" w:rsidRPr="00E53058" w:rsidTr="008218D0">
        <w:tc>
          <w:tcPr>
            <w:tcW w:w="2110" w:type="dxa"/>
            <w:gridSpan w:val="2"/>
            <w:shd w:val="clear" w:color="auto" w:fill="FFFFFF" w:themeFill="background1"/>
          </w:tcPr>
          <w:p w:rsidR="001508D3" w:rsidRPr="00E53058" w:rsidRDefault="001508D3" w:rsidP="00E53058">
            <w:pPr>
              <w:spacing w:before="0"/>
              <w:jc w:val="left"/>
              <w:rPr>
                <w:rFonts w:ascii="Arial" w:hAnsi="Arial" w:cs="Arial"/>
                <w:sz w:val="20"/>
                <w:szCs w:val="20"/>
              </w:rPr>
            </w:pPr>
            <w:r w:rsidRPr="00E53058">
              <w:rPr>
                <w:rFonts w:ascii="Arial" w:hAnsi="Arial" w:cs="Arial"/>
                <w:sz w:val="20"/>
                <w:szCs w:val="20"/>
              </w:rPr>
              <w:t>Ministrstvo/Sredstva</w:t>
            </w:r>
          </w:p>
        </w:tc>
        <w:tc>
          <w:tcPr>
            <w:tcW w:w="1876" w:type="dxa"/>
            <w:shd w:val="clear" w:color="auto" w:fill="FFFFFF" w:themeFill="background1"/>
          </w:tcPr>
          <w:p w:rsidR="001508D3" w:rsidRPr="00E53058" w:rsidRDefault="001508D3" w:rsidP="00E53058">
            <w:pPr>
              <w:spacing w:before="0"/>
              <w:jc w:val="center"/>
              <w:rPr>
                <w:rFonts w:ascii="Arial" w:hAnsi="Arial" w:cs="Arial"/>
                <w:sz w:val="20"/>
                <w:szCs w:val="20"/>
              </w:rPr>
            </w:pPr>
            <w:r w:rsidRPr="00E53058">
              <w:rPr>
                <w:rFonts w:ascii="Arial" w:hAnsi="Arial" w:cs="Arial"/>
                <w:sz w:val="20"/>
                <w:szCs w:val="20"/>
              </w:rPr>
              <w:t>2021</w:t>
            </w:r>
          </w:p>
        </w:tc>
        <w:tc>
          <w:tcPr>
            <w:tcW w:w="2218" w:type="dxa"/>
            <w:shd w:val="clear" w:color="auto" w:fill="FFFFFF" w:themeFill="background1"/>
          </w:tcPr>
          <w:p w:rsidR="001508D3" w:rsidRPr="00E53058" w:rsidRDefault="001508D3" w:rsidP="008218D0">
            <w:pPr>
              <w:spacing w:before="0"/>
              <w:rPr>
                <w:rFonts w:ascii="Arial" w:hAnsi="Arial" w:cs="Arial"/>
                <w:sz w:val="20"/>
                <w:szCs w:val="20"/>
              </w:rPr>
            </w:pPr>
            <w:r w:rsidRPr="00E53058">
              <w:rPr>
                <w:rFonts w:ascii="Arial" w:hAnsi="Arial" w:cs="Arial"/>
                <w:sz w:val="20"/>
                <w:szCs w:val="20"/>
              </w:rPr>
              <w:t>2022</w:t>
            </w:r>
            <w:r>
              <w:rPr>
                <w:rFonts w:ascii="Arial" w:hAnsi="Arial" w:cs="Arial"/>
                <w:sz w:val="20"/>
                <w:szCs w:val="20"/>
              </w:rPr>
              <w:t xml:space="preserve"> do 2030</w:t>
            </w:r>
            <w:r w:rsidR="008218D0">
              <w:rPr>
                <w:rFonts w:ascii="Arial" w:hAnsi="Arial" w:cs="Arial"/>
                <w:sz w:val="20"/>
                <w:szCs w:val="20"/>
              </w:rPr>
              <w:t>/</w:t>
            </w:r>
            <w:r>
              <w:rPr>
                <w:rFonts w:ascii="Arial" w:hAnsi="Arial" w:cs="Arial"/>
                <w:sz w:val="20"/>
                <w:szCs w:val="20"/>
              </w:rPr>
              <w:t>leto</w:t>
            </w:r>
          </w:p>
        </w:tc>
      </w:tr>
      <w:tr w:rsidR="001508D3" w:rsidRPr="00E53058" w:rsidTr="008218D0">
        <w:tc>
          <w:tcPr>
            <w:tcW w:w="496" w:type="dxa"/>
            <w:shd w:val="clear" w:color="auto" w:fill="FFFFFF" w:themeFill="background1"/>
          </w:tcPr>
          <w:p w:rsidR="001508D3" w:rsidRPr="00E53058" w:rsidRDefault="001508D3" w:rsidP="007C6250">
            <w:pPr>
              <w:spacing w:before="0"/>
              <w:rPr>
                <w:rFonts w:ascii="Arial" w:hAnsi="Arial" w:cs="Arial"/>
                <w:sz w:val="20"/>
                <w:szCs w:val="20"/>
              </w:rPr>
            </w:pPr>
            <w:r w:rsidRPr="00E53058">
              <w:rPr>
                <w:rFonts w:ascii="Arial" w:hAnsi="Arial" w:cs="Arial"/>
                <w:sz w:val="20"/>
                <w:szCs w:val="20"/>
              </w:rPr>
              <w:t>1.</w:t>
            </w:r>
          </w:p>
        </w:tc>
        <w:tc>
          <w:tcPr>
            <w:tcW w:w="1614" w:type="dxa"/>
            <w:shd w:val="clear" w:color="auto" w:fill="FFFFFF" w:themeFill="background1"/>
            <w:vAlign w:val="center"/>
          </w:tcPr>
          <w:p w:rsidR="001508D3" w:rsidRPr="00E53058" w:rsidRDefault="001508D3" w:rsidP="007C6250">
            <w:pPr>
              <w:spacing w:before="0"/>
              <w:rPr>
                <w:rFonts w:ascii="Arial" w:hAnsi="Arial" w:cs="Arial"/>
                <w:sz w:val="20"/>
                <w:szCs w:val="20"/>
              </w:rPr>
            </w:pPr>
            <w:r w:rsidRPr="00E53058">
              <w:rPr>
                <w:rFonts w:ascii="Arial" w:hAnsi="Arial" w:cs="Arial"/>
                <w:sz w:val="20"/>
                <w:szCs w:val="20"/>
              </w:rPr>
              <w:t>MIZŠ</w:t>
            </w:r>
          </w:p>
        </w:tc>
        <w:tc>
          <w:tcPr>
            <w:tcW w:w="1876" w:type="dxa"/>
            <w:shd w:val="clear" w:color="auto" w:fill="FFFFFF" w:themeFill="background1"/>
            <w:vAlign w:val="center"/>
          </w:tcPr>
          <w:p w:rsidR="001508D3" w:rsidRPr="00E53058" w:rsidRDefault="001508D3" w:rsidP="00E53058">
            <w:pPr>
              <w:spacing w:before="0"/>
              <w:jc w:val="right"/>
              <w:rPr>
                <w:rFonts w:ascii="Arial" w:hAnsi="Arial" w:cs="Arial"/>
                <w:sz w:val="20"/>
                <w:szCs w:val="20"/>
              </w:rPr>
            </w:pPr>
            <w:r w:rsidRPr="00E53058">
              <w:rPr>
                <w:rFonts w:ascii="Arial" w:hAnsi="Arial" w:cs="Arial"/>
                <w:sz w:val="20"/>
                <w:szCs w:val="20"/>
                <w:lang w:val="en-US"/>
              </w:rPr>
              <w:t>31.423.667,62</w:t>
            </w:r>
          </w:p>
        </w:tc>
        <w:tc>
          <w:tcPr>
            <w:tcW w:w="2218" w:type="dxa"/>
            <w:shd w:val="clear" w:color="auto" w:fill="FFFFFF" w:themeFill="background1"/>
          </w:tcPr>
          <w:p w:rsidR="001508D3" w:rsidRPr="00E53058" w:rsidRDefault="001508D3" w:rsidP="00E53058">
            <w:pPr>
              <w:spacing w:before="0"/>
              <w:jc w:val="right"/>
              <w:rPr>
                <w:rFonts w:ascii="Arial" w:hAnsi="Arial" w:cs="Arial"/>
                <w:sz w:val="20"/>
                <w:szCs w:val="20"/>
              </w:rPr>
            </w:pPr>
            <w:r w:rsidRPr="00E53058">
              <w:rPr>
                <w:rFonts w:ascii="Arial" w:eastAsia="Times New Roman" w:hAnsi="Arial" w:cs="Arial"/>
                <w:sz w:val="20"/>
                <w:szCs w:val="20"/>
              </w:rPr>
              <w:t>26.783.438,15</w:t>
            </w:r>
          </w:p>
        </w:tc>
      </w:tr>
      <w:tr w:rsidR="001508D3" w:rsidRPr="00E53058" w:rsidTr="008218D0">
        <w:tc>
          <w:tcPr>
            <w:tcW w:w="496" w:type="dxa"/>
            <w:shd w:val="clear" w:color="auto" w:fill="FFFFFF" w:themeFill="background1"/>
          </w:tcPr>
          <w:p w:rsidR="001508D3" w:rsidRPr="00E53058" w:rsidRDefault="001508D3" w:rsidP="007C6250">
            <w:pPr>
              <w:spacing w:before="0"/>
              <w:rPr>
                <w:rFonts w:ascii="Arial" w:hAnsi="Arial" w:cs="Arial"/>
                <w:sz w:val="20"/>
                <w:szCs w:val="20"/>
              </w:rPr>
            </w:pPr>
            <w:r w:rsidRPr="00E53058">
              <w:rPr>
                <w:rFonts w:ascii="Arial" w:hAnsi="Arial" w:cs="Arial"/>
                <w:sz w:val="20"/>
                <w:szCs w:val="20"/>
              </w:rPr>
              <w:t>2.</w:t>
            </w:r>
          </w:p>
        </w:tc>
        <w:tc>
          <w:tcPr>
            <w:tcW w:w="1614" w:type="dxa"/>
            <w:shd w:val="clear" w:color="auto" w:fill="FFFFFF" w:themeFill="background1"/>
            <w:vAlign w:val="center"/>
          </w:tcPr>
          <w:p w:rsidR="001508D3" w:rsidRPr="00E53058" w:rsidRDefault="001508D3" w:rsidP="007C6250">
            <w:pPr>
              <w:spacing w:before="0"/>
              <w:rPr>
                <w:rFonts w:ascii="Arial" w:hAnsi="Arial" w:cs="Arial"/>
                <w:sz w:val="20"/>
                <w:szCs w:val="20"/>
              </w:rPr>
            </w:pPr>
            <w:r w:rsidRPr="00E53058">
              <w:rPr>
                <w:rFonts w:ascii="Arial" w:hAnsi="Arial" w:cs="Arial"/>
                <w:sz w:val="20"/>
                <w:szCs w:val="20"/>
              </w:rPr>
              <w:t>MDDSZ</w:t>
            </w:r>
          </w:p>
        </w:tc>
        <w:tc>
          <w:tcPr>
            <w:tcW w:w="1876" w:type="dxa"/>
            <w:shd w:val="clear" w:color="auto" w:fill="FFFFFF" w:themeFill="background1"/>
            <w:vAlign w:val="center"/>
          </w:tcPr>
          <w:p w:rsidR="001508D3" w:rsidRPr="00E53058" w:rsidRDefault="001508D3" w:rsidP="00E53058">
            <w:pPr>
              <w:spacing w:before="0"/>
              <w:jc w:val="right"/>
              <w:rPr>
                <w:rFonts w:ascii="Arial" w:hAnsi="Arial" w:cs="Arial"/>
                <w:sz w:val="20"/>
                <w:szCs w:val="20"/>
              </w:rPr>
            </w:pPr>
            <w:r w:rsidRPr="00E53058">
              <w:rPr>
                <w:rFonts w:ascii="Arial" w:hAnsi="Arial" w:cs="Arial"/>
                <w:sz w:val="20"/>
                <w:szCs w:val="20"/>
              </w:rPr>
              <w:t>28.525.512,10</w:t>
            </w:r>
          </w:p>
        </w:tc>
        <w:tc>
          <w:tcPr>
            <w:tcW w:w="2218" w:type="dxa"/>
            <w:shd w:val="clear" w:color="auto" w:fill="FFFFFF" w:themeFill="background1"/>
          </w:tcPr>
          <w:p w:rsidR="001508D3" w:rsidRPr="00E53058" w:rsidRDefault="001508D3" w:rsidP="00E53058">
            <w:pPr>
              <w:spacing w:before="0"/>
              <w:jc w:val="right"/>
              <w:rPr>
                <w:rFonts w:ascii="Arial" w:hAnsi="Arial" w:cs="Arial"/>
                <w:sz w:val="20"/>
                <w:szCs w:val="20"/>
              </w:rPr>
            </w:pPr>
            <w:r w:rsidRPr="00E53058">
              <w:rPr>
                <w:rFonts w:ascii="Arial" w:hAnsi="Arial" w:cs="Arial"/>
                <w:sz w:val="20"/>
                <w:szCs w:val="20"/>
              </w:rPr>
              <w:t>22.542.382,85</w:t>
            </w:r>
          </w:p>
        </w:tc>
      </w:tr>
      <w:tr w:rsidR="001508D3" w:rsidRPr="00E53058" w:rsidTr="008218D0">
        <w:tc>
          <w:tcPr>
            <w:tcW w:w="496" w:type="dxa"/>
            <w:shd w:val="clear" w:color="auto" w:fill="FFFFFF" w:themeFill="background1"/>
          </w:tcPr>
          <w:p w:rsidR="001508D3" w:rsidRPr="00E53058" w:rsidRDefault="001508D3" w:rsidP="007C6250">
            <w:pPr>
              <w:spacing w:before="0"/>
              <w:rPr>
                <w:rFonts w:ascii="Arial" w:hAnsi="Arial" w:cs="Arial"/>
                <w:sz w:val="20"/>
                <w:szCs w:val="20"/>
              </w:rPr>
            </w:pPr>
            <w:r w:rsidRPr="00E53058">
              <w:rPr>
                <w:rFonts w:ascii="Arial" w:hAnsi="Arial" w:cs="Arial"/>
                <w:sz w:val="20"/>
                <w:szCs w:val="20"/>
              </w:rPr>
              <w:t>3.</w:t>
            </w:r>
          </w:p>
        </w:tc>
        <w:tc>
          <w:tcPr>
            <w:tcW w:w="1614" w:type="dxa"/>
            <w:shd w:val="clear" w:color="auto" w:fill="FFFFFF" w:themeFill="background1"/>
            <w:vAlign w:val="center"/>
          </w:tcPr>
          <w:p w:rsidR="001508D3" w:rsidRPr="00E53058" w:rsidRDefault="001508D3" w:rsidP="007C6250">
            <w:pPr>
              <w:spacing w:before="0"/>
              <w:rPr>
                <w:rFonts w:ascii="Arial" w:hAnsi="Arial" w:cs="Arial"/>
                <w:sz w:val="20"/>
                <w:szCs w:val="20"/>
              </w:rPr>
            </w:pPr>
            <w:r w:rsidRPr="00E53058">
              <w:rPr>
                <w:rFonts w:ascii="Arial" w:hAnsi="Arial" w:cs="Arial"/>
                <w:sz w:val="20"/>
                <w:szCs w:val="20"/>
              </w:rPr>
              <w:t>MKGP</w:t>
            </w:r>
          </w:p>
        </w:tc>
        <w:tc>
          <w:tcPr>
            <w:tcW w:w="1876" w:type="dxa"/>
            <w:shd w:val="clear" w:color="auto" w:fill="FFFFFF" w:themeFill="background1"/>
            <w:vAlign w:val="center"/>
          </w:tcPr>
          <w:p w:rsidR="001508D3" w:rsidRPr="00E53058" w:rsidRDefault="001508D3" w:rsidP="00E53058">
            <w:pPr>
              <w:spacing w:before="0"/>
              <w:jc w:val="right"/>
              <w:rPr>
                <w:rFonts w:ascii="Arial" w:hAnsi="Arial" w:cs="Arial"/>
                <w:sz w:val="20"/>
                <w:szCs w:val="20"/>
              </w:rPr>
            </w:pPr>
            <w:r w:rsidRPr="00E53058">
              <w:rPr>
                <w:rFonts w:ascii="Arial" w:eastAsia="Calibri" w:hAnsi="Arial" w:cs="Arial"/>
                <w:bCs/>
                <w:sz w:val="20"/>
                <w:szCs w:val="20"/>
              </w:rPr>
              <w:t>13.063.814,16</w:t>
            </w:r>
          </w:p>
        </w:tc>
        <w:tc>
          <w:tcPr>
            <w:tcW w:w="2218" w:type="dxa"/>
            <w:shd w:val="clear" w:color="auto" w:fill="FFFFFF" w:themeFill="background1"/>
          </w:tcPr>
          <w:p w:rsidR="001508D3" w:rsidRPr="00E53058" w:rsidRDefault="001508D3" w:rsidP="00E53058">
            <w:pPr>
              <w:spacing w:before="0"/>
              <w:jc w:val="right"/>
              <w:rPr>
                <w:rFonts w:ascii="Arial" w:hAnsi="Arial" w:cs="Arial"/>
                <w:sz w:val="20"/>
                <w:szCs w:val="20"/>
              </w:rPr>
            </w:pPr>
            <w:r w:rsidRPr="00E53058">
              <w:rPr>
                <w:rFonts w:ascii="Arial" w:hAnsi="Arial" w:cs="Arial"/>
                <w:bCs/>
                <w:sz w:val="20"/>
                <w:szCs w:val="20"/>
              </w:rPr>
              <w:t>13.438.915,61</w:t>
            </w:r>
          </w:p>
        </w:tc>
      </w:tr>
      <w:tr w:rsidR="001508D3" w:rsidRPr="00E53058" w:rsidTr="008218D0">
        <w:tc>
          <w:tcPr>
            <w:tcW w:w="496" w:type="dxa"/>
            <w:shd w:val="clear" w:color="auto" w:fill="FFFFFF" w:themeFill="background1"/>
          </w:tcPr>
          <w:p w:rsidR="001508D3" w:rsidRPr="00E53058" w:rsidRDefault="001508D3" w:rsidP="007C6250">
            <w:pPr>
              <w:spacing w:before="0"/>
              <w:rPr>
                <w:rFonts w:ascii="Arial" w:hAnsi="Arial" w:cs="Arial"/>
                <w:sz w:val="20"/>
                <w:szCs w:val="20"/>
              </w:rPr>
            </w:pPr>
            <w:r w:rsidRPr="00E53058">
              <w:rPr>
                <w:rFonts w:ascii="Arial" w:hAnsi="Arial" w:cs="Arial"/>
                <w:sz w:val="20"/>
                <w:szCs w:val="20"/>
              </w:rPr>
              <w:t>4.</w:t>
            </w:r>
          </w:p>
        </w:tc>
        <w:tc>
          <w:tcPr>
            <w:tcW w:w="1614" w:type="dxa"/>
            <w:shd w:val="clear" w:color="auto" w:fill="FFFFFF" w:themeFill="background1"/>
            <w:vAlign w:val="center"/>
          </w:tcPr>
          <w:p w:rsidR="001508D3" w:rsidRPr="00E53058" w:rsidRDefault="001508D3" w:rsidP="007C6250">
            <w:pPr>
              <w:spacing w:before="0"/>
              <w:rPr>
                <w:rFonts w:ascii="Arial" w:hAnsi="Arial" w:cs="Arial"/>
                <w:sz w:val="20"/>
                <w:szCs w:val="20"/>
              </w:rPr>
            </w:pPr>
            <w:r w:rsidRPr="00E53058">
              <w:rPr>
                <w:rFonts w:ascii="Arial" w:hAnsi="Arial" w:cs="Arial"/>
                <w:sz w:val="20"/>
                <w:szCs w:val="20"/>
              </w:rPr>
              <w:t>MOP</w:t>
            </w:r>
          </w:p>
        </w:tc>
        <w:tc>
          <w:tcPr>
            <w:tcW w:w="1876" w:type="dxa"/>
            <w:shd w:val="clear" w:color="auto" w:fill="FFFFFF" w:themeFill="background1"/>
            <w:vAlign w:val="center"/>
          </w:tcPr>
          <w:p w:rsidR="001508D3" w:rsidRPr="00E53058" w:rsidRDefault="001508D3" w:rsidP="00E53058">
            <w:pPr>
              <w:spacing w:before="0"/>
              <w:jc w:val="right"/>
              <w:rPr>
                <w:rFonts w:ascii="Arial" w:hAnsi="Arial" w:cs="Arial"/>
                <w:sz w:val="20"/>
                <w:szCs w:val="20"/>
              </w:rPr>
            </w:pPr>
            <w:r w:rsidRPr="00E53058">
              <w:rPr>
                <w:rFonts w:ascii="Arial" w:hAnsi="Arial" w:cs="Arial"/>
                <w:sz w:val="20"/>
                <w:szCs w:val="20"/>
              </w:rPr>
              <w:t>174.226,00</w:t>
            </w:r>
          </w:p>
        </w:tc>
        <w:tc>
          <w:tcPr>
            <w:tcW w:w="2218" w:type="dxa"/>
            <w:shd w:val="clear" w:color="auto" w:fill="FFFFFF" w:themeFill="background1"/>
          </w:tcPr>
          <w:p w:rsidR="001508D3" w:rsidRPr="00E53058" w:rsidRDefault="001508D3" w:rsidP="00E53058">
            <w:pPr>
              <w:spacing w:before="0"/>
              <w:jc w:val="right"/>
              <w:rPr>
                <w:rFonts w:ascii="Arial" w:hAnsi="Arial" w:cs="Arial"/>
                <w:sz w:val="20"/>
                <w:szCs w:val="20"/>
              </w:rPr>
            </w:pPr>
            <w:r w:rsidRPr="00E53058">
              <w:rPr>
                <w:rFonts w:ascii="Arial" w:eastAsia="Times New Roman" w:hAnsi="Arial" w:cs="Arial"/>
                <w:sz w:val="20"/>
                <w:szCs w:val="20"/>
              </w:rPr>
              <w:t>365.624,82</w:t>
            </w:r>
          </w:p>
        </w:tc>
      </w:tr>
      <w:tr w:rsidR="001508D3" w:rsidRPr="00E53058" w:rsidTr="008218D0">
        <w:tc>
          <w:tcPr>
            <w:tcW w:w="496" w:type="dxa"/>
            <w:shd w:val="clear" w:color="auto" w:fill="FFFFFF" w:themeFill="background1"/>
          </w:tcPr>
          <w:p w:rsidR="001508D3" w:rsidRPr="00E53058" w:rsidRDefault="001508D3" w:rsidP="007C6250">
            <w:pPr>
              <w:spacing w:before="0"/>
              <w:rPr>
                <w:rFonts w:ascii="Arial" w:hAnsi="Arial" w:cs="Arial"/>
                <w:sz w:val="20"/>
                <w:szCs w:val="20"/>
              </w:rPr>
            </w:pPr>
            <w:r w:rsidRPr="00E53058">
              <w:rPr>
                <w:rFonts w:ascii="Arial" w:hAnsi="Arial" w:cs="Arial"/>
                <w:sz w:val="20"/>
                <w:szCs w:val="20"/>
              </w:rPr>
              <w:t>5.</w:t>
            </w:r>
          </w:p>
        </w:tc>
        <w:tc>
          <w:tcPr>
            <w:tcW w:w="1614" w:type="dxa"/>
            <w:shd w:val="clear" w:color="auto" w:fill="FFFFFF" w:themeFill="background1"/>
            <w:vAlign w:val="center"/>
          </w:tcPr>
          <w:p w:rsidR="001508D3" w:rsidRPr="00E53058" w:rsidRDefault="001508D3" w:rsidP="007C6250">
            <w:pPr>
              <w:spacing w:before="0"/>
              <w:rPr>
                <w:rFonts w:ascii="Arial" w:hAnsi="Arial" w:cs="Arial"/>
                <w:sz w:val="20"/>
                <w:szCs w:val="20"/>
              </w:rPr>
            </w:pPr>
            <w:r w:rsidRPr="00E53058">
              <w:rPr>
                <w:rFonts w:ascii="Arial" w:hAnsi="Arial" w:cs="Arial"/>
                <w:sz w:val="20"/>
                <w:szCs w:val="20"/>
              </w:rPr>
              <w:t>MZ</w:t>
            </w:r>
          </w:p>
        </w:tc>
        <w:tc>
          <w:tcPr>
            <w:tcW w:w="1876" w:type="dxa"/>
            <w:shd w:val="clear" w:color="auto" w:fill="FFFFFF" w:themeFill="background1"/>
            <w:vAlign w:val="center"/>
          </w:tcPr>
          <w:p w:rsidR="001508D3" w:rsidRPr="00E53058" w:rsidRDefault="001508D3" w:rsidP="00E53058">
            <w:pPr>
              <w:spacing w:before="0"/>
              <w:jc w:val="right"/>
              <w:rPr>
                <w:rFonts w:ascii="Arial" w:hAnsi="Arial" w:cs="Arial"/>
                <w:sz w:val="20"/>
                <w:szCs w:val="20"/>
              </w:rPr>
            </w:pPr>
            <w:r w:rsidRPr="00E53058">
              <w:rPr>
                <w:rFonts w:ascii="Arial" w:hAnsi="Arial" w:cs="Arial"/>
                <w:sz w:val="20"/>
                <w:szCs w:val="20"/>
              </w:rPr>
              <w:t>10.428.008,00</w:t>
            </w:r>
          </w:p>
        </w:tc>
        <w:tc>
          <w:tcPr>
            <w:tcW w:w="2218" w:type="dxa"/>
            <w:shd w:val="clear" w:color="auto" w:fill="FFFFFF" w:themeFill="background1"/>
          </w:tcPr>
          <w:p w:rsidR="001508D3" w:rsidRPr="00E53058" w:rsidRDefault="001508D3" w:rsidP="00E53058">
            <w:pPr>
              <w:spacing w:before="0"/>
              <w:jc w:val="right"/>
              <w:rPr>
                <w:rFonts w:ascii="Arial" w:hAnsi="Arial" w:cs="Arial"/>
                <w:sz w:val="20"/>
                <w:szCs w:val="20"/>
              </w:rPr>
            </w:pPr>
            <w:r w:rsidRPr="00E53058">
              <w:rPr>
                <w:rFonts w:ascii="Arial" w:eastAsia="Times New Roman" w:hAnsi="Arial" w:cs="Arial"/>
                <w:sz w:val="20"/>
                <w:szCs w:val="20"/>
              </w:rPr>
              <w:t>10.428.008,00</w:t>
            </w:r>
          </w:p>
        </w:tc>
      </w:tr>
      <w:tr w:rsidR="001508D3" w:rsidRPr="00E53058" w:rsidTr="008218D0">
        <w:tc>
          <w:tcPr>
            <w:tcW w:w="496" w:type="dxa"/>
            <w:shd w:val="clear" w:color="auto" w:fill="FFFFFF" w:themeFill="background1"/>
          </w:tcPr>
          <w:p w:rsidR="001508D3" w:rsidRPr="00E53058" w:rsidRDefault="001508D3" w:rsidP="007C6250">
            <w:pPr>
              <w:spacing w:before="0"/>
              <w:rPr>
                <w:rFonts w:ascii="Arial" w:hAnsi="Arial" w:cs="Arial"/>
                <w:sz w:val="20"/>
                <w:szCs w:val="20"/>
              </w:rPr>
            </w:pPr>
            <w:r w:rsidRPr="00E53058">
              <w:rPr>
                <w:rFonts w:ascii="Arial" w:hAnsi="Arial" w:cs="Arial"/>
                <w:sz w:val="20"/>
                <w:szCs w:val="20"/>
              </w:rPr>
              <w:t>6.</w:t>
            </w:r>
          </w:p>
        </w:tc>
        <w:tc>
          <w:tcPr>
            <w:tcW w:w="1614" w:type="dxa"/>
            <w:shd w:val="clear" w:color="auto" w:fill="FFFFFF" w:themeFill="background1"/>
            <w:vAlign w:val="center"/>
          </w:tcPr>
          <w:p w:rsidR="001508D3" w:rsidRPr="00E53058" w:rsidRDefault="001508D3" w:rsidP="007C6250">
            <w:pPr>
              <w:spacing w:before="0"/>
              <w:rPr>
                <w:rFonts w:ascii="Arial" w:hAnsi="Arial" w:cs="Arial"/>
                <w:sz w:val="20"/>
                <w:szCs w:val="20"/>
              </w:rPr>
            </w:pPr>
            <w:r w:rsidRPr="00E53058">
              <w:rPr>
                <w:rFonts w:ascii="Arial" w:hAnsi="Arial" w:cs="Arial"/>
                <w:sz w:val="20"/>
                <w:szCs w:val="20"/>
              </w:rPr>
              <w:t>MK</w:t>
            </w:r>
          </w:p>
        </w:tc>
        <w:tc>
          <w:tcPr>
            <w:tcW w:w="1876" w:type="dxa"/>
            <w:shd w:val="clear" w:color="auto" w:fill="FFFFFF" w:themeFill="background1"/>
            <w:vAlign w:val="center"/>
          </w:tcPr>
          <w:p w:rsidR="001508D3" w:rsidRPr="00E53058" w:rsidRDefault="001508D3" w:rsidP="00E53058">
            <w:pPr>
              <w:spacing w:before="0"/>
              <w:jc w:val="right"/>
              <w:rPr>
                <w:rFonts w:ascii="Arial" w:hAnsi="Arial" w:cs="Arial"/>
                <w:sz w:val="20"/>
                <w:szCs w:val="20"/>
              </w:rPr>
            </w:pPr>
            <w:r w:rsidRPr="00E53058">
              <w:rPr>
                <w:rFonts w:ascii="Arial" w:hAnsi="Arial" w:cs="Arial"/>
                <w:sz w:val="20"/>
                <w:szCs w:val="20"/>
              </w:rPr>
              <w:t>2.328.021,68</w:t>
            </w:r>
          </w:p>
        </w:tc>
        <w:tc>
          <w:tcPr>
            <w:tcW w:w="2218" w:type="dxa"/>
            <w:shd w:val="clear" w:color="auto" w:fill="FFFFFF" w:themeFill="background1"/>
          </w:tcPr>
          <w:p w:rsidR="001508D3" w:rsidRPr="00E53058" w:rsidRDefault="001508D3" w:rsidP="00E53058">
            <w:pPr>
              <w:spacing w:before="0"/>
              <w:jc w:val="right"/>
              <w:rPr>
                <w:rFonts w:ascii="Arial" w:hAnsi="Arial" w:cs="Arial"/>
                <w:sz w:val="20"/>
                <w:szCs w:val="20"/>
              </w:rPr>
            </w:pPr>
            <w:r w:rsidRPr="00E53058">
              <w:rPr>
                <w:rFonts w:ascii="Arial" w:eastAsia="Times New Roman" w:hAnsi="Arial" w:cs="Arial"/>
                <w:sz w:val="20"/>
                <w:szCs w:val="20"/>
              </w:rPr>
              <w:t>1.549.786,95</w:t>
            </w:r>
          </w:p>
        </w:tc>
      </w:tr>
      <w:tr w:rsidR="001508D3" w:rsidRPr="00E53058" w:rsidTr="008218D0">
        <w:tc>
          <w:tcPr>
            <w:tcW w:w="496" w:type="dxa"/>
            <w:shd w:val="clear" w:color="auto" w:fill="FFFFFF" w:themeFill="background1"/>
          </w:tcPr>
          <w:p w:rsidR="001508D3" w:rsidRPr="00E53058" w:rsidRDefault="001508D3" w:rsidP="007C6250">
            <w:pPr>
              <w:spacing w:before="0"/>
              <w:rPr>
                <w:rFonts w:ascii="Arial" w:hAnsi="Arial" w:cs="Arial"/>
                <w:sz w:val="20"/>
                <w:szCs w:val="20"/>
              </w:rPr>
            </w:pPr>
            <w:r w:rsidRPr="00E53058">
              <w:rPr>
                <w:rFonts w:ascii="Arial" w:hAnsi="Arial" w:cs="Arial"/>
                <w:sz w:val="20"/>
                <w:szCs w:val="20"/>
              </w:rPr>
              <w:t>7.</w:t>
            </w:r>
          </w:p>
        </w:tc>
        <w:tc>
          <w:tcPr>
            <w:tcW w:w="1614" w:type="dxa"/>
            <w:shd w:val="clear" w:color="auto" w:fill="FFFFFF" w:themeFill="background1"/>
            <w:vAlign w:val="center"/>
          </w:tcPr>
          <w:p w:rsidR="001508D3" w:rsidRPr="00E53058" w:rsidRDefault="001508D3" w:rsidP="007C6250">
            <w:pPr>
              <w:spacing w:before="0"/>
              <w:rPr>
                <w:rFonts w:ascii="Arial" w:hAnsi="Arial" w:cs="Arial"/>
                <w:sz w:val="20"/>
                <w:szCs w:val="20"/>
              </w:rPr>
            </w:pPr>
            <w:r w:rsidRPr="00E53058">
              <w:rPr>
                <w:rFonts w:ascii="Arial" w:hAnsi="Arial" w:cs="Arial"/>
                <w:sz w:val="20"/>
                <w:szCs w:val="20"/>
              </w:rPr>
              <w:t>MNZ</w:t>
            </w:r>
          </w:p>
        </w:tc>
        <w:tc>
          <w:tcPr>
            <w:tcW w:w="1876" w:type="dxa"/>
            <w:shd w:val="clear" w:color="auto" w:fill="FFFFFF" w:themeFill="background1"/>
            <w:vAlign w:val="center"/>
          </w:tcPr>
          <w:p w:rsidR="001508D3" w:rsidRPr="00E53058" w:rsidRDefault="001508D3" w:rsidP="00E53058">
            <w:pPr>
              <w:spacing w:before="0"/>
              <w:jc w:val="right"/>
              <w:rPr>
                <w:rFonts w:ascii="Arial" w:hAnsi="Arial" w:cs="Arial"/>
                <w:sz w:val="20"/>
                <w:szCs w:val="20"/>
              </w:rPr>
            </w:pPr>
            <w:r w:rsidRPr="00E53058">
              <w:rPr>
                <w:rFonts w:ascii="Arial" w:hAnsi="Arial" w:cs="Arial"/>
                <w:sz w:val="20"/>
                <w:szCs w:val="20"/>
              </w:rPr>
              <w:t>750.000,00</w:t>
            </w:r>
          </w:p>
        </w:tc>
        <w:tc>
          <w:tcPr>
            <w:tcW w:w="2218" w:type="dxa"/>
            <w:shd w:val="clear" w:color="auto" w:fill="FFFFFF" w:themeFill="background1"/>
          </w:tcPr>
          <w:p w:rsidR="001508D3" w:rsidRPr="00E53058" w:rsidRDefault="001508D3" w:rsidP="00E53058">
            <w:pPr>
              <w:spacing w:before="0"/>
              <w:jc w:val="right"/>
              <w:rPr>
                <w:rFonts w:ascii="Arial" w:hAnsi="Arial" w:cs="Arial"/>
                <w:sz w:val="20"/>
                <w:szCs w:val="20"/>
              </w:rPr>
            </w:pPr>
          </w:p>
        </w:tc>
      </w:tr>
      <w:tr w:rsidR="001508D3" w:rsidRPr="00E53058" w:rsidTr="008218D0">
        <w:tc>
          <w:tcPr>
            <w:tcW w:w="496" w:type="dxa"/>
            <w:shd w:val="clear" w:color="auto" w:fill="FFFFFF" w:themeFill="background1"/>
          </w:tcPr>
          <w:p w:rsidR="001508D3" w:rsidRPr="00E53058" w:rsidRDefault="001508D3" w:rsidP="007C6250">
            <w:pPr>
              <w:spacing w:before="0"/>
              <w:rPr>
                <w:rFonts w:ascii="Arial" w:hAnsi="Arial" w:cs="Arial"/>
                <w:sz w:val="20"/>
                <w:szCs w:val="20"/>
              </w:rPr>
            </w:pPr>
            <w:r w:rsidRPr="00E53058">
              <w:rPr>
                <w:rFonts w:ascii="Arial" w:hAnsi="Arial" w:cs="Arial"/>
                <w:sz w:val="20"/>
                <w:szCs w:val="20"/>
              </w:rPr>
              <w:t>8.</w:t>
            </w:r>
          </w:p>
        </w:tc>
        <w:tc>
          <w:tcPr>
            <w:tcW w:w="1614" w:type="dxa"/>
            <w:shd w:val="clear" w:color="auto" w:fill="FFFFFF" w:themeFill="background1"/>
            <w:vAlign w:val="center"/>
          </w:tcPr>
          <w:p w:rsidR="001508D3" w:rsidRPr="00E53058" w:rsidRDefault="001508D3" w:rsidP="007C6250">
            <w:pPr>
              <w:spacing w:before="0"/>
              <w:rPr>
                <w:rFonts w:ascii="Arial" w:hAnsi="Arial" w:cs="Arial"/>
                <w:sz w:val="20"/>
                <w:szCs w:val="20"/>
              </w:rPr>
            </w:pPr>
            <w:r w:rsidRPr="00E53058">
              <w:rPr>
                <w:rFonts w:ascii="Arial" w:hAnsi="Arial" w:cs="Arial"/>
                <w:sz w:val="20"/>
                <w:szCs w:val="20"/>
              </w:rPr>
              <w:t>MP</w:t>
            </w:r>
          </w:p>
        </w:tc>
        <w:tc>
          <w:tcPr>
            <w:tcW w:w="1876" w:type="dxa"/>
            <w:shd w:val="clear" w:color="auto" w:fill="FFFFFF" w:themeFill="background1"/>
            <w:vAlign w:val="center"/>
          </w:tcPr>
          <w:p w:rsidR="001508D3" w:rsidRPr="00E53058" w:rsidRDefault="001508D3" w:rsidP="00E53058">
            <w:pPr>
              <w:spacing w:before="0"/>
              <w:jc w:val="right"/>
              <w:rPr>
                <w:rFonts w:ascii="Arial" w:hAnsi="Arial" w:cs="Arial"/>
                <w:sz w:val="20"/>
                <w:szCs w:val="20"/>
              </w:rPr>
            </w:pPr>
            <w:r w:rsidRPr="00E53058">
              <w:rPr>
                <w:rFonts w:ascii="Arial" w:hAnsi="Arial" w:cs="Arial"/>
                <w:bCs/>
                <w:sz w:val="20"/>
                <w:szCs w:val="20"/>
              </w:rPr>
              <w:t>619.400,00</w:t>
            </w:r>
          </w:p>
        </w:tc>
        <w:tc>
          <w:tcPr>
            <w:tcW w:w="2218" w:type="dxa"/>
            <w:shd w:val="clear" w:color="auto" w:fill="FFFFFF" w:themeFill="background1"/>
          </w:tcPr>
          <w:p w:rsidR="001508D3" w:rsidRPr="00E53058" w:rsidRDefault="001508D3" w:rsidP="00E53058">
            <w:pPr>
              <w:spacing w:before="0"/>
              <w:jc w:val="right"/>
              <w:rPr>
                <w:rFonts w:ascii="Arial" w:hAnsi="Arial" w:cs="Arial"/>
                <w:sz w:val="20"/>
                <w:szCs w:val="20"/>
              </w:rPr>
            </w:pPr>
            <w:r w:rsidRPr="00E53058">
              <w:rPr>
                <w:rFonts w:ascii="Arial" w:eastAsia="Times New Roman" w:hAnsi="Arial" w:cs="Arial"/>
                <w:bCs/>
                <w:sz w:val="20"/>
                <w:szCs w:val="20"/>
              </w:rPr>
              <w:t>927.891,51</w:t>
            </w:r>
          </w:p>
        </w:tc>
      </w:tr>
      <w:tr w:rsidR="001508D3" w:rsidRPr="00E53058" w:rsidTr="008218D0">
        <w:tc>
          <w:tcPr>
            <w:tcW w:w="496" w:type="dxa"/>
            <w:shd w:val="clear" w:color="auto" w:fill="FFFFFF" w:themeFill="background1"/>
          </w:tcPr>
          <w:p w:rsidR="001508D3" w:rsidRPr="00E53058" w:rsidRDefault="001508D3" w:rsidP="007C6250">
            <w:pPr>
              <w:spacing w:before="0"/>
              <w:rPr>
                <w:rFonts w:ascii="Arial" w:hAnsi="Arial" w:cs="Arial"/>
                <w:sz w:val="20"/>
                <w:szCs w:val="20"/>
              </w:rPr>
            </w:pPr>
            <w:r w:rsidRPr="00E53058">
              <w:rPr>
                <w:rFonts w:ascii="Arial" w:hAnsi="Arial" w:cs="Arial"/>
                <w:sz w:val="20"/>
                <w:szCs w:val="20"/>
              </w:rPr>
              <w:t>9.</w:t>
            </w:r>
          </w:p>
        </w:tc>
        <w:tc>
          <w:tcPr>
            <w:tcW w:w="1614" w:type="dxa"/>
            <w:shd w:val="clear" w:color="auto" w:fill="FFFFFF" w:themeFill="background1"/>
            <w:vAlign w:val="center"/>
          </w:tcPr>
          <w:p w:rsidR="001508D3" w:rsidRPr="00E53058" w:rsidRDefault="001508D3" w:rsidP="007C6250">
            <w:pPr>
              <w:spacing w:before="0"/>
              <w:rPr>
                <w:rFonts w:ascii="Arial" w:hAnsi="Arial" w:cs="Arial"/>
                <w:sz w:val="20"/>
                <w:szCs w:val="20"/>
              </w:rPr>
            </w:pPr>
            <w:r w:rsidRPr="00E53058">
              <w:rPr>
                <w:rFonts w:ascii="Arial" w:hAnsi="Arial" w:cs="Arial"/>
                <w:sz w:val="20"/>
                <w:szCs w:val="20"/>
              </w:rPr>
              <w:t>MZI</w:t>
            </w:r>
          </w:p>
        </w:tc>
        <w:tc>
          <w:tcPr>
            <w:tcW w:w="1876" w:type="dxa"/>
            <w:shd w:val="clear" w:color="auto" w:fill="FFFFFF" w:themeFill="background1"/>
            <w:vAlign w:val="center"/>
          </w:tcPr>
          <w:p w:rsidR="001508D3" w:rsidRPr="00E53058" w:rsidRDefault="001508D3" w:rsidP="00E53058">
            <w:pPr>
              <w:spacing w:before="0"/>
              <w:jc w:val="right"/>
              <w:rPr>
                <w:rFonts w:ascii="Arial" w:hAnsi="Arial" w:cs="Arial"/>
                <w:sz w:val="20"/>
                <w:szCs w:val="20"/>
              </w:rPr>
            </w:pPr>
            <w:r w:rsidRPr="00E53058">
              <w:rPr>
                <w:rFonts w:ascii="Arial" w:hAnsi="Arial" w:cs="Arial"/>
                <w:bCs/>
                <w:sz w:val="20"/>
                <w:szCs w:val="20"/>
              </w:rPr>
              <w:t>258.000,00</w:t>
            </w:r>
          </w:p>
        </w:tc>
        <w:tc>
          <w:tcPr>
            <w:tcW w:w="2218" w:type="dxa"/>
            <w:shd w:val="clear" w:color="auto" w:fill="FFFFFF" w:themeFill="background1"/>
          </w:tcPr>
          <w:p w:rsidR="001508D3" w:rsidRPr="00E53058" w:rsidRDefault="001508D3" w:rsidP="00E53058">
            <w:pPr>
              <w:spacing w:before="0"/>
              <w:jc w:val="right"/>
              <w:rPr>
                <w:rFonts w:ascii="Arial" w:hAnsi="Arial" w:cs="Arial"/>
                <w:sz w:val="20"/>
                <w:szCs w:val="20"/>
              </w:rPr>
            </w:pPr>
            <w:r w:rsidRPr="00E53058">
              <w:rPr>
                <w:rFonts w:ascii="Arial" w:eastAsia="Times New Roman" w:hAnsi="Arial" w:cs="Arial"/>
                <w:bCs/>
                <w:sz w:val="20"/>
                <w:szCs w:val="20"/>
              </w:rPr>
              <w:t>200.000,00</w:t>
            </w:r>
          </w:p>
        </w:tc>
      </w:tr>
      <w:tr w:rsidR="001508D3" w:rsidRPr="00E53058" w:rsidTr="008218D0">
        <w:tc>
          <w:tcPr>
            <w:tcW w:w="496" w:type="dxa"/>
            <w:shd w:val="clear" w:color="auto" w:fill="FFFFFF" w:themeFill="background1"/>
          </w:tcPr>
          <w:p w:rsidR="001508D3" w:rsidRPr="00E53058" w:rsidDel="00187C43" w:rsidRDefault="001508D3" w:rsidP="00E53058">
            <w:pPr>
              <w:spacing w:before="0"/>
              <w:rPr>
                <w:rFonts w:ascii="Arial" w:hAnsi="Arial" w:cs="Arial"/>
                <w:sz w:val="20"/>
                <w:szCs w:val="20"/>
              </w:rPr>
            </w:pPr>
            <w:r w:rsidRPr="00E53058">
              <w:rPr>
                <w:rFonts w:ascii="Arial" w:hAnsi="Arial" w:cs="Arial"/>
                <w:sz w:val="20"/>
                <w:szCs w:val="20"/>
              </w:rPr>
              <w:t>1</w:t>
            </w:r>
            <w:r w:rsidR="00790169">
              <w:rPr>
                <w:rFonts w:ascii="Arial" w:hAnsi="Arial" w:cs="Arial"/>
                <w:sz w:val="20"/>
                <w:szCs w:val="20"/>
              </w:rPr>
              <w:t>0</w:t>
            </w:r>
            <w:r w:rsidRPr="00E53058">
              <w:rPr>
                <w:rFonts w:ascii="Arial" w:hAnsi="Arial" w:cs="Arial"/>
                <w:sz w:val="20"/>
                <w:szCs w:val="20"/>
              </w:rPr>
              <w:t>.</w:t>
            </w:r>
          </w:p>
        </w:tc>
        <w:tc>
          <w:tcPr>
            <w:tcW w:w="1614" w:type="dxa"/>
            <w:shd w:val="clear" w:color="auto" w:fill="FFFFFF" w:themeFill="background1"/>
          </w:tcPr>
          <w:p w:rsidR="001508D3" w:rsidRPr="00E53058" w:rsidRDefault="001508D3" w:rsidP="007C6250">
            <w:pPr>
              <w:spacing w:before="0"/>
              <w:rPr>
                <w:rFonts w:ascii="Arial" w:hAnsi="Arial" w:cs="Arial"/>
                <w:sz w:val="20"/>
                <w:szCs w:val="20"/>
              </w:rPr>
            </w:pPr>
            <w:r w:rsidRPr="00E53058">
              <w:rPr>
                <w:rFonts w:ascii="Arial" w:hAnsi="Arial" w:cs="Arial"/>
                <w:sz w:val="20"/>
                <w:szCs w:val="20"/>
              </w:rPr>
              <w:t>MJU</w:t>
            </w:r>
          </w:p>
        </w:tc>
        <w:tc>
          <w:tcPr>
            <w:tcW w:w="1876" w:type="dxa"/>
            <w:shd w:val="clear" w:color="auto" w:fill="FFFFFF" w:themeFill="background1"/>
          </w:tcPr>
          <w:p w:rsidR="001508D3" w:rsidRPr="00E53058" w:rsidRDefault="001508D3" w:rsidP="00E53058">
            <w:pPr>
              <w:spacing w:before="0"/>
              <w:jc w:val="right"/>
              <w:rPr>
                <w:rFonts w:ascii="Arial" w:hAnsi="Arial" w:cs="Arial"/>
                <w:sz w:val="20"/>
                <w:szCs w:val="20"/>
              </w:rPr>
            </w:pPr>
            <w:r w:rsidRPr="00E53058">
              <w:rPr>
                <w:rFonts w:ascii="Arial" w:hAnsi="Arial" w:cs="Arial"/>
                <w:sz w:val="20"/>
                <w:szCs w:val="20"/>
              </w:rPr>
              <w:t>1.500.000</w:t>
            </w:r>
          </w:p>
        </w:tc>
        <w:tc>
          <w:tcPr>
            <w:tcW w:w="2218" w:type="dxa"/>
            <w:shd w:val="clear" w:color="auto" w:fill="FFFFFF" w:themeFill="background1"/>
          </w:tcPr>
          <w:p w:rsidR="001508D3" w:rsidRPr="00E53058" w:rsidRDefault="001508D3" w:rsidP="00E53058">
            <w:pPr>
              <w:spacing w:before="0"/>
              <w:jc w:val="right"/>
              <w:rPr>
                <w:rFonts w:ascii="Arial" w:hAnsi="Arial" w:cs="Arial"/>
                <w:sz w:val="20"/>
                <w:szCs w:val="20"/>
              </w:rPr>
            </w:pPr>
            <w:r w:rsidRPr="00E53058">
              <w:rPr>
                <w:rFonts w:ascii="Arial" w:hAnsi="Arial" w:cs="Arial"/>
                <w:sz w:val="20"/>
                <w:szCs w:val="20"/>
              </w:rPr>
              <w:t>1.500.000</w:t>
            </w:r>
          </w:p>
        </w:tc>
      </w:tr>
      <w:tr w:rsidR="001508D3" w:rsidRPr="00E53058" w:rsidTr="008218D0">
        <w:tc>
          <w:tcPr>
            <w:tcW w:w="496" w:type="dxa"/>
            <w:shd w:val="clear" w:color="auto" w:fill="FFFFFF" w:themeFill="background1"/>
          </w:tcPr>
          <w:p w:rsidR="001508D3" w:rsidRPr="00E53058" w:rsidDel="00187C43" w:rsidRDefault="001508D3" w:rsidP="001508D3">
            <w:pPr>
              <w:spacing w:before="0"/>
              <w:rPr>
                <w:rFonts w:ascii="Arial" w:hAnsi="Arial" w:cs="Arial"/>
                <w:sz w:val="20"/>
                <w:szCs w:val="20"/>
              </w:rPr>
            </w:pPr>
          </w:p>
        </w:tc>
        <w:tc>
          <w:tcPr>
            <w:tcW w:w="1614" w:type="dxa"/>
            <w:shd w:val="clear" w:color="auto" w:fill="FFFFFF" w:themeFill="background1"/>
          </w:tcPr>
          <w:p w:rsidR="001508D3" w:rsidRPr="00E53058" w:rsidRDefault="001508D3" w:rsidP="00E53058">
            <w:pPr>
              <w:spacing w:before="0"/>
              <w:rPr>
                <w:rFonts w:ascii="Arial" w:hAnsi="Arial" w:cs="Arial"/>
                <w:sz w:val="20"/>
                <w:szCs w:val="20"/>
              </w:rPr>
            </w:pPr>
            <w:r w:rsidRPr="00E53058">
              <w:rPr>
                <w:rFonts w:ascii="Arial" w:hAnsi="Arial" w:cs="Arial"/>
                <w:sz w:val="20"/>
                <w:szCs w:val="20"/>
              </w:rPr>
              <w:t>S</w:t>
            </w:r>
            <w:r>
              <w:rPr>
                <w:rFonts w:ascii="Arial" w:hAnsi="Arial" w:cs="Arial"/>
                <w:sz w:val="20"/>
                <w:szCs w:val="20"/>
              </w:rPr>
              <w:t>kupaj</w:t>
            </w:r>
          </w:p>
        </w:tc>
        <w:tc>
          <w:tcPr>
            <w:tcW w:w="1876" w:type="dxa"/>
            <w:shd w:val="clear" w:color="auto" w:fill="FFFFFF" w:themeFill="background1"/>
            <w:vAlign w:val="bottom"/>
          </w:tcPr>
          <w:p w:rsidR="001508D3" w:rsidRPr="00E53058" w:rsidRDefault="001508D3" w:rsidP="001508D3">
            <w:pPr>
              <w:spacing w:before="0"/>
              <w:jc w:val="right"/>
              <w:rPr>
                <w:rFonts w:ascii="Arial" w:hAnsi="Arial" w:cs="Arial"/>
                <w:sz w:val="20"/>
                <w:szCs w:val="20"/>
              </w:rPr>
            </w:pPr>
            <w:r>
              <w:rPr>
                <w:rFonts w:ascii="Calibri" w:hAnsi="Calibri" w:cs="Calibri"/>
                <w:color w:val="000000"/>
              </w:rPr>
              <w:t>89.070.649,56</w:t>
            </w:r>
          </w:p>
        </w:tc>
        <w:tc>
          <w:tcPr>
            <w:tcW w:w="2218" w:type="dxa"/>
            <w:shd w:val="clear" w:color="auto" w:fill="FFFFFF" w:themeFill="background1"/>
            <w:vAlign w:val="bottom"/>
          </w:tcPr>
          <w:p w:rsidR="001508D3" w:rsidRPr="00E53058" w:rsidRDefault="001508D3" w:rsidP="001508D3">
            <w:pPr>
              <w:spacing w:before="0"/>
              <w:jc w:val="right"/>
              <w:rPr>
                <w:rFonts w:ascii="Arial" w:hAnsi="Arial" w:cs="Arial"/>
                <w:sz w:val="20"/>
                <w:szCs w:val="20"/>
              </w:rPr>
            </w:pPr>
            <w:r>
              <w:rPr>
                <w:rFonts w:ascii="Calibri" w:hAnsi="Calibri" w:cs="Calibri"/>
                <w:color w:val="000000"/>
              </w:rPr>
              <w:t>77.736.047,89</w:t>
            </w:r>
          </w:p>
        </w:tc>
      </w:tr>
    </w:tbl>
    <w:p w:rsidR="002A3360" w:rsidRPr="00E53058" w:rsidRDefault="002A3360" w:rsidP="002A3360">
      <w:pPr>
        <w:pStyle w:val="Napis"/>
        <w:keepNext/>
        <w:rPr>
          <w:rFonts w:ascii="Arial" w:hAnsi="Arial" w:cs="Arial"/>
          <w:i w:val="0"/>
          <w:color w:val="auto"/>
          <w:sz w:val="20"/>
          <w:szCs w:val="20"/>
        </w:rPr>
      </w:pPr>
      <w:r w:rsidRPr="00E53058">
        <w:rPr>
          <w:rFonts w:ascii="Arial" w:hAnsi="Arial" w:cs="Arial"/>
          <w:i w:val="0"/>
          <w:color w:val="auto"/>
          <w:sz w:val="20"/>
          <w:szCs w:val="20"/>
        </w:rPr>
        <w:t>VIR: ministrstva</w:t>
      </w:r>
    </w:p>
    <w:p w:rsidR="007C6250" w:rsidRPr="00E53058" w:rsidRDefault="007C6250" w:rsidP="00A84AF1"/>
    <w:p w:rsidR="00ED7CB7" w:rsidRPr="00E53058" w:rsidRDefault="00D63F06" w:rsidP="00967C68">
      <w:pPr>
        <w:pStyle w:val="Naslov2"/>
      </w:pPr>
      <w:bookmarkStart w:id="137" w:name="_Toc77603666"/>
      <w:bookmarkStart w:id="138" w:name="_Toc64637230"/>
      <w:r w:rsidRPr="00E53058">
        <w:t>6. P</w:t>
      </w:r>
      <w:r w:rsidR="009707EC" w:rsidRPr="00E53058">
        <w:t>riprava in izvajanje</w:t>
      </w:r>
      <w:r w:rsidRPr="00E53058">
        <w:t xml:space="preserve"> R</w:t>
      </w:r>
      <w:r w:rsidR="00521316" w:rsidRPr="00E53058">
        <w:t>e</w:t>
      </w:r>
      <w:r w:rsidRPr="00E53058">
        <w:t>NPIO 2021–2030</w:t>
      </w:r>
      <w:bookmarkEnd w:id="137"/>
      <w:r w:rsidRPr="00E53058">
        <w:t xml:space="preserve"> </w:t>
      </w:r>
    </w:p>
    <w:p w:rsidR="00CF79A2" w:rsidRPr="00160A27" w:rsidRDefault="00CF79A2" w:rsidP="00F62BC5">
      <w:pPr>
        <w:spacing w:before="0" w:after="0" w:line="240" w:lineRule="auto"/>
        <w:ind w:left="425"/>
        <w:rPr>
          <w:rFonts w:ascii="Arial" w:hAnsi="Arial" w:cs="Arial"/>
          <w:sz w:val="20"/>
          <w:szCs w:val="20"/>
        </w:rPr>
      </w:pPr>
    </w:p>
    <w:bookmarkEnd w:id="138"/>
    <w:p w:rsidR="00EB797E" w:rsidRPr="004D4440" w:rsidRDefault="00680D7A" w:rsidP="000E470D">
      <w:pPr>
        <w:spacing w:before="0" w:after="0" w:line="240" w:lineRule="auto"/>
        <w:rPr>
          <w:rFonts w:ascii="Arial" w:hAnsi="Arial" w:cs="Arial"/>
          <w:color w:val="000000"/>
          <w:sz w:val="20"/>
          <w:szCs w:val="20"/>
        </w:rPr>
      </w:pPr>
      <w:r w:rsidRPr="00160A27">
        <w:rPr>
          <w:rFonts w:ascii="Arial" w:hAnsi="Arial" w:cs="Arial"/>
          <w:sz w:val="20"/>
          <w:szCs w:val="20"/>
        </w:rPr>
        <w:t xml:space="preserve">ReNPIO 2021–2030 </w:t>
      </w:r>
      <w:r w:rsidR="009707EC" w:rsidRPr="00160A27">
        <w:rPr>
          <w:rFonts w:ascii="Arial" w:hAnsi="Arial" w:cs="Arial"/>
          <w:sz w:val="20"/>
          <w:szCs w:val="20"/>
        </w:rPr>
        <w:t xml:space="preserve">je </w:t>
      </w:r>
      <w:r w:rsidR="00BC79F3" w:rsidRPr="00160A27">
        <w:rPr>
          <w:rFonts w:ascii="Arial" w:hAnsi="Arial" w:cs="Arial"/>
          <w:color w:val="000000"/>
          <w:sz w:val="20"/>
          <w:szCs w:val="20"/>
        </w:rPr>
        <w:t>pripravi</w:t>
      </w:r>
      <w:r w:rsidR="0025137D" w:rsidRPr="00160A27">
        <w:rPr>
          <w:rFonts w:ascii="Arial" w:hAnsi="Arial" w:cs="Arial"/>
          <w:color w:val="000000"/>
          <w:sz w:val="20"/>
          <w:szCs w:val="20"/>
        </w:rPr>
        <w:t xml:space="preserve">lo </w:t>
      </w:r>
      <w:r w:rsidRPr="00160A27">
        <w:rPr>
          <w:rFonts w:ascii="Arial" w:hAnsi="Arial" w:cs="Arial"/>
          <w:color w:val="000000"/>
          <w:sz w:val="20"/>
          <w:szCs w:val="20"/>
        </w:rPr>
        <w:t>MIZŠ</w:t>
      </w:r>
      <w:r w:rsidR="009707EC" w:rsidRPr="00160A27">
        <w:rPr>
          <w:rFonts w:ascii="Arial" w:hAnsi="Arial" w:cs="Arial"/>
          <w:color w:val="000000"/>
          <w:sz w:val="20"/>
          <w:szCs w:val="20"/>
        </w:rPr>
        <w:t>, na osnovi strokovnih podlag ACS,</w:t>
      </w:r>
      <w:r w:rsidR="00BC79F3" w:rsidRPr="00160A27">
        <w:rPr>
          <w:rFonts w:ascii="Arial" w:hAnsi="Arial" w:cs="Arial"/>
          <w:color w:val="000000"/>
          <w:sz w:val="20"/>
          <w:szCs w:val="20"/>
        </w:rPr>
        <w:t xml:space="preserve"> </w:t>
      </w:r>
      <w:r w:rsidRPr="00160A27">
        <w:rPr>
          <w:rFonts w:ascii="Arial" w:hAnsi="Arial" w:cs="Arial"/>
          <w:color w:val="000000"/>
          <w:sz w:val="20"/>
          <w:szCs w:val="20"/>
        </w:rPr>
        <w:t xml:space="preserve">v </w:t>
      </w:r>
      <w:r w:rsidR="00BC79F3" w:rsidRPr="00160A27">
        <w:rPr>
          <w:rFonts w:ascii="Arial" w:hAnsi="Arial" w:cs="Arial"/>
          <w:color w:val="000000"/>
          <w:sz w:val="20"/>
          <w:szCs w:val="20"/>
        </w:rPr>
        <w:t>sodelovanju</w:t>
      </w:r>
      <w:r w:rsidR="00BC79F3" w:rsidRPr="004D4440">
        <w:rPr>
          <w:rFonts w:ascii="Arial" w:hAnsi="Arial" w:cs="Arial"/>
          <w:color w:val="000000"/>
          <w:sz w:val="20"/>
          <w:szCs w:val="20"/>
        </w:rPr>
        <w:t xml:space="preserve"> z ostalimi pristojnimi ministrstvi. </w:t>
      </w:r>
      <w:r w:rsidRPr="004D4440">
        <w:rPr>
          <w:rFonts w:ascii="Arial" w:hAnsi="Arial" w:cs="Arial"/>
          <w:color w:val="000000"/>
          <w:sz w:val="20"/>
          <w:szCs w:val="20"/>
        </w:rPr>
        <w:t>V razprave so</w:t>
      </w:r>
      <w:r w:rsidR="0025137D" w:rsidRPr="004D4440">
        <w:rPr>
          <w:rFonts w:ascii="Arial" w:hAnsi="Arial" w:cs="Arial"/>
          <w:color w:val="000000"/>
          <w:sz w:val="20"/>
          <w:szCs w:val="20"/>
        </w:rPr>
        <w:t xml:space="preserve"> bili</w:t>
      </w:r>
      <w:r w:rsidRPr="004D4440">
        <w:rPr>
          <w:rFonts w:ascii="Arial" w:hAnsi="Arial" w:cs="Arial"/>
          <w:color w:val="000000"/>
          <w:sz w:val="20"/>
          <w:szCs w:val="20"/>
        </w:rPr>
        <w:t xml:space="preserve"> vključeni</w:t>
      </w:r>
      <w:r w:rsidR="00EB797E" w:rsidRPr="004D4440">
        <w:rPr>
          <w:rFonts w:ascii="Arial" w:hAnsi="Arial" w:cs="Arial"/>
          <w:color w:val="000000"/>
          <w:sz w:val="20"/>
          <w:szCs w:val="20"/>
        </w:rPr>
        <w:t xml:space="preserve"> ključn</w:t>
      </w:r>
      <w:r w:rsidRPr="004D4440">
        <w:rPr>
          <w:rFonts w:ascii="Arial" w:hAnsi="Arial" w:cs="Arial"/>
          <w:color w:val="000000"/>
          <w:sz w:val="20"/>
          <w:szCs w:val="20"/>
        </w:rPr>
        <w:t>i</w:t>
      </w:r>
      <w:r w:rsidR="00EB797E" w:rsidRPr="004D4440">
        <w:rPr>
          <w:rFonts w:ascii="Arial" w:hAnsi="Arial" w:cs="Arial"/>
          <w:color w:val="000000"/>
          <w:sz w:val="20"/>
          <w:szCs w:val="20"/>
        </w:rPr>
        <w:t xml:space="preserve"> </w:t>
      </w:r>
      <w:r w:rsidRPr="004D4440">
        <w:rPr>
          <w:rFonts w:ascii="Arial" w:hAnsi="Arial" w:cs="Arial"/>
          <w:color w:val="000000"/>
          <w:sz w:val="20"/>
          <w:szCs w:val="20"/>
        </w:rPr>
        <w:t xml:space="preserve">deležniki </w:t>
      </w:r>
      <w:r w:rsidR="00EB797E" w:rsidRPr="004D4440">
        <w:rPr>
          <w:rFonts w:ascii="Arial" w:hAnsi="Arial" w:cs="Arial"/>
          <w:color w:val="000000"/>
          <w:sz w:val="20"/>
          <w:szCs w:val="20"/>
        </w:rPr>
        <w:t xml:space="preserve">na nacionalni, regionalni in lokalni ravni kot: </w:t>
      </w:r>
      <w:r w:rsidR="0095439F" w:rsidRPr="004D4440">
        <w:rPr>
          <w:rFonts w:ascii="Arial" w:eastAsiaTheme="minorHAnsi" w:hAnsi="Arial" w:cs="Arial"/>
          <w:sz w:val="20"/>
          <w:szCs w:val="20"/>
          <w:lang w:eastAsia="en-US"/>
        </w:rPr>
        <w:t xml:space="preserve">Zavod </w:t>
      </w:r>
      <w:r w:rsidRPr="004D4440">
        <w:rPr>
          <w:rFonts w:ascii="Arial" w:hAnsi="Arial" w:cs="Arial"/>
          <w:color w:val="000000"/>
          <w:sz w:val="20"/>
          <w:szCs w:val="20"/>
        </w:rPr>
        <w:t>Republike Slovenije za šolstvo</w:t>
      </w:r>
      <w:r w:rsidR="000C372F" w:rsidRPr="004D4440">
        <w:rPr>
          <w:rFonts w:ascii="Arial" w:hAnsi="Arial" w:cs="Arial"/>
          <w:color w:val="000000"/>
          <w:sz w:val="20"/>
          <w:szCs w:val="20"/>
        </w:rPr>
        <w:t>,</w:t>
      </w:r>
      <w:r w:rsidRPr="004D4440">
        <w:rPr>
          <w:rFonts w:ascii="Arial" w:hAnsi="Arial" w:cs="Arial"/>
          <w:color w:val="000000"/>
          <w:sz w:val="20"/>
          <w:szCs w:val="20"/>
        </w:rPr>
        <w:t xml:space="preserve"> </w:t>
      </w:r>
      <w:r w:rsidR="00EB797E" w:rsidRPr="004D4440">
        <w:rPr>
          <w:rFonts w:ascii="Arial" w:hAnsi="Arial" w:cs="Arial"/>
          <w:color w:val="000000"/>
          <w:sz w:val="20"/>
          <w:szCs w:val="20"/>
        </w:rPr>
        <w:t>ZRS</w:t>
      </w:r>
      <w:r w:rsidR="000C372F" w:rsidRPr="004D4440">
        <w:rPr>
          <w:rFonts w:ascii="Arial" w:hAnsi="Arial" w:cs="Arial"/>
          <w:color w:val="000000"/>
          <w:sz w:val="20"/>
          <w:szCs w:val="20"/>
        </w:rPr>
        <w:t>Z</w:t>
      </w:r>
      <w:r w:rsidR="00EB797E" w:rsidRPr="004D4440">
        <w:rPr>
          <w:rFonts w:ascii="Arial" w:hAnsi="Arial" w:cs="Arial"/>
          <w:color w:val="000000"/>
          <w:sz w:val="20"/>
          <w:szCs w:val="20"/>
        </w:rPr>
        <w:t xml:space="preserve">, </w:t>
      </w:r>
      <w:r w:rsidRPr="004D4440">
        <w:rPr>
          <w:rFonts w:ascii="Arial" w:hAnsi="Arial" w:cs="Arial"/>
          <w:color w:val="000000"/>
          <w:sz w:val="20"/>
          <w:szCs w:val="20"/>
        </w:rPr>
        <w:t xml:space="preserve">Center Republike Slovenije za poklicno izobraževanje (v nadaljnjem besedilu: </w:t>
      </w:r>
      <w:r w:rsidR="00EB797E" w:rsidRPr="004D4440">
        <w:rPr>
          <w:rFonts w:ascii="Arial" w:hAnsi="Arial" w:cs="Arial"/>
          <w:color w:val="000000"/>
          <w:sz w:val="20"/>
          <w:szCs w:val="20"/>
        </w:rPr>
        <w:t>CPI</w:t>
      </w:r>
      <w:r w:rsidRPr="004D4440">
        <w:rPr>
          <w:rFonts w:ascii="Arial" w:hAnsi="Arial" w:cs="Arial"/>
          <w:color w:val="000000"/>
          <w:sz w:val="20"/>
          <w:szCs w:val="20"/>
        </w:rPr>
        <w:t>)</w:t>
      </w:r>
      <w:r w:rsidR="00EB797E" w:rsidRPr="004D4440">
        <w:rPr>
          <w:rFonts w:ascii="Arial" w:hAnsi="Arial" w:cs="Arial"/>
          <w:color w:val="000000"/>
          <w:sz w:val="20"/>
          <w:szCs w:val="20"/>
        </w:rPr>
        <w:t xml:space="preserve">, </w:t>
      </w:r>
      <w:r w:rsidR="00227708" w:rsidRPr="004D4440">
        <w:rPr>
          <w:rFonts w:ascii="Arial" w:hAnsi="Arial" w:cs="Arial"/>
          <w:color w:val="000000"/>
          <w:sz w:val="20"/>
          <w:szCs w:val="20"/>
        </w:rPr>
        <w:t>Gospodarska zbornica Slovenije (v nadaljnjem besedilu: GZS)</w:t>
      </w:r>
      <w:r w:rsidR="00EB797E" w:rsidRPr="004D4440">
        <w:rPr>
          <w:rFonts w:ascii="Arial" w:hAnsi="Arial" w:cs="Arial"/>
          <w:color w:val="000000"/>
          <w:sz w:val="20"/>
          <w:szCs w:val="20"/>
        </w:rPr>
        <w:t xml:space="preserve">, </w:t>
      </w:r>
      <w:r w:rsidR="00227708" w:rsidRPr="004D4440">
        <w:rPr>
          <w:rFonts w:ascii="Arial" w:hAnsi="Arial" w:cs="Arial"/>
          <w:color w:val="000000"/>
          <w:sz w:val="20"/>
          <w:szCs w:val="20"/>
        </w:rPr>
        <w:t xml:space="preserve">Obrtna zbornica Slovenije (v nadaljnjem besedilu: </w:t>
      </w:r>
      <w:r w:rsidR="00EB797E" w:rsidRPr="004D4440">
        <w:rPr>
          <w:rFonts w:ascii="Arial" w:hAnsi="Arial" w:cs="Arial"/>
          <w:color w:val="000000"/>
          <w:sz w:val="20"/>
          <w:szCs w:val="20"/>
        </w:rPr>
        <w:t>OZS</w:t>
      </w:r>
      <w:r w:rsidR="00227708" w:rsidRPr="004D4440">
        <w:rPr>
          <w:rFonts w:ascii="Arial" w:hAnsi="Arial" w:cs="Arial"/>
          <w:color w:val="000000"/>
          <w:sz w:val="20"/>
          <w:szCs w:val="20"/>
        </w:rPr>
        <w:t>)</w:t>
      </w:r>
      <w:r w:rsidR="00EB797E" w:rsidRPr="004D4440">
        <w:rPr>
          <w:rFonts w:ascii="Arial" w:hAnsi="Arial" w:cs="Arial"/>
          <w:color w:val="000000"/>
          <w:sz w:val="20"/>
          <w:szCs w:val="20"/>
        </w:rPr>
        <w:t>, sindikat</w:t>
      </w:r>
      <w:r w:rsidR="00227708" w:rsidRPr="004D4440">
        <w:rPr>
          <w:rFonts w:ascii="Arial" w:hAnsi="Arial" w:cs="Arial"/>
          <w:color w:val="000000"/>
          <w:sz w:val="20"/>
          <w:szCs w:val="20"/>
        </w:rPr>
        <w:t>i</w:t>
      </w:r>
      <w:r w:rsidR="00EB797E" w:rsidRPr="004D4440">
        <w:rPr>
          <w:rFonts w:ascii="Arial" w:hAnsi="Arial" w:cs="Arial"/>
          <w:color w:val="000000"/>
          <w:sz w:val="20"/>
          <w:szCs w:val="20"/>
        </w:rPr>
        <w:t xml:space="preserve">, </w:t>
      </w:r>
      <w:r w:rsidR="00227708" w:rsidRPr="004D4440">
        <w:rPr>
          <w:rFonts w:ascii="Arial" w:hAnsi="Arial" w:cs="Arial"/>
          <w:color w:val="000000"/>
          <w:sz w:val="20"/>
          <w:szCs w:val="20"/>
        </w:rPr>
        <w:t xml:space="preserve">gospodarska in </w:t>
      </w:r>
      <w:r w:rsidR="00E15131" w:rsidRPr="004D4440">
        <w:rPr>
          <w:rFonts w:ascii="Arial" w:hAnsi="Arial" w:cs="Arial"/>
          <w:color w:val="000000"/>
          <w:sz w:val="20"/>
          <w:szCs w:val="20"/>
        </w:rPr>
        <w:t xml:space="preserve">različna strokovna </w:t>
      </w:r>
      <w:r w:rsidR="00EB797E" w:rsidRPr="004D4440">
        <w:rPr>
          <w:rFonts w:ascii="Arial" w:hAnsi="Arial" w:cs="Arial"/>
          <w:color w:val="000000"/>
          <w:sz w:val="20"/>
          <w:szCs w:val="20"/>
        </w:rPr>
        <w:t>združenja</w:t>
      </w:r>
      <w:r w:rsidR="00227708" w:rsidRPr="004D4440">
        <w:rPr>
          <w:rFonts w:ascii="Arial" w:hAnsi="Arial" w:cs="Arial"/>
          <w:color w:val="000000"/>
          <w:sz w:val="20"/>
          <w:szCs w:val="20"/>
        </w:rPr>
        <w:t>, nevladne organizacije</w:t>
      </w:r>
      <w:r w:rsidR="00E15131" w:rsidRPr="004D4440">
        <w:rPr>
          <w:rFonts w:ascii="Arial" w:hAnsi="Arial" w:cs="Arial"/>
          <w:color w:val="000000"/>
          <w:sz w:val="20"/>
          <w:szCs w:val="20"/>
        </w:rPr>
        <w:t>,</w:t>
      </w:r>
      <w:r w:rsidR="00EB797E" w:rsidRPr="004D4440">
        <w:rPr>
          <w:rFonts w:ascii="Arial" w:hAnsi="Arial" w:cs="Arial"/>
          <w:color w:val="000000"/>
          <w:sz w:val="20"/>
          <w:szCs w:val="20"/>
        </w:rPr>
        <w:t xml:space="preserve"> lokaln</w:t>
      </w:r>
      <w:r w:rsidR="00227708" w:rsidRPr="004D4440">
        <w:rPr>
          <w:rFonts w:ascii="Arial" w:hAnsi="Arial" w:cs="Arial"/>
          <w:color w:val="000000"/>
          <w:sz w:val="20"/>
          <w:szCs w:val="20"/>
        </w:rPr>
        <w:t>e samoupravne skupnosti</w:t>
      </w:r>
      <w:r w:rsidR="009707EC" w:rsidRPr="004D4440">
        <w:rPr>
          <w:rFonts w:ascii="Arial" w:hAnsi="Arial" w:cs="Arial"/>
          <w:color w:val="000000"/>
          <w:sz w:val="20"/>
          <w:szCs w:val="20"/>
        </w:rPr>
        <w:t>, združenja izvajalcev izobraževanja odraslih</w:t>
      </w:r>
      <w:r w:rsidR="003A608A" w:rsidRPr="004D4440">
        <w:rPr>
          <w:rFonts w:ascii="Arial" w:hAnsi="Arial" w:cs="Arial"/>
          <w:color w:val="000000"/>
          <w:sz w:val="20"/>
          <w:szCs w:val="20"/>
        </w:rPr>
        <w:t>, nevladne organizacije</w:t>
      </w:r>
      <w:r w:rsidR="00E15131" w:rsidRPr="004D4440">
        <w:rPr>
          <w:rFonts w:ascii="Arial" w:hAnsi="Arial" w:cs="Arial"/>
          <w:color w:val="000000"/>
          <w:sz w:val="20"/>
          <w:szCs w:val="20"/>
        </w:rPr>
        <w:t xml:space="preserve"> in drugi </w:t>
      </w:r>
      <w:r w:rsidR="003A608A" w:rsidRPr="004D4440">
        <w:rPr>
          <w:rFonts w:ascii="Arial" w:hAnsi="Arial" w:cs="Arial"/>
          <w:color w:val="000000"/>
          <w:sz w:val="20"/>
          <w:szCs w:val="20"/>
        </w:rPr>
        <w:t xml:space="preserve">pristojni </w:t>
      </w:r>
      <w:r w:rsidR="00E15131" w:rsidRPr="004D4440">
        <w:rPr>
          <w:rFonts w:ascii="Arial" w:hAnsi="Arial" w:cs="Arial"/>
          <w:color w:val="000000"/>
          <w:sz w:val="20"/>
          <w:szCs w:val="20"/>
        </w:rPr>
        <w:t>akterji</w:t>
      </w:r>
      <w:r w:rsidR="003A608A" w:rsidRPr="004D4440">
        <w:rPr>
          <w:rFonts w:ascii="Arial" w:hAnsi="Arial" w:cs="Arial"/>
          <w:color w:val="000000"/>
          <w:sz w:val="20"/>
          <w:szCs w:val="20"/>
        </w:rPr>
        <w:t xml:space="preserve"> področja</w:t>
      </w:r>
      <w:r w:rsidR="00227708" w:rsidRPr="004D4440">
        <w:rPr>
          <w:rFonts w:ascii="Arial" w:hAnsi="Arial" w:cs="Arial"/>
          <w:color w:val="000000"/>
          <w:sz w:val="20"/>
          <w:szCs w:val="20"/>
        </w:rPr>
        <w:t>.</w:t>
      </w:r>
    </w:p>
    <w:p w:rsidR="00384248" w:rsidRPr="004D4440" w:rsidRDefault="00384248" w:rsidP="00F62BC5">
      <w:pPr>
        <w:spacing w:before="0" w:after="0" w:line="240" w:lineRule="auto"/>
        <w:ind w:left="425"/>
        <w:rPr>
          <w:rFonts w:ascii="Arial" w:hAnsi="Arial" w:cs="Arial"/>
          <w:color w:val="000000"/>
          <w:sz w:val="20"/>
          <w:szCs w:val="20"/>
        </w:rPr>
      </w:pPr>
    </w:p>
    <w:p w:rsidR="00227708" w:rsidRPr="004D4440" w:rsidRDefault="00BC79F3" w:rsidP="000E470D">
      <w:pPr>
        <w:spacing w:before="0" w:after="0" w:line="240" w:lineRule="auto"/>
        <w:rPr>
          <w:rFonts w:ascii="Arial" w:hAnsi="Arial" w:cs="Arial"/>
          <w:color w:val="000000"/>
          <w:sz w:val="20"/>
          <w:szCs w:val="20"/>
        </w:rPr>
      </w:pPr>
      <w:r w:rsidRPr="004D4440">
        <w:rPr>
          <w:rFonts w:ascii="Arial" w:hAnsi="Arial" w:cs="Arial"/>
          <w:color w:val="000000"/>
          <w:sz w:val="20"/>
          <w:szCs w:val="20"/>
        </w:rPr>
        <w:t xml:space="preserve">Za uresničevanje ciljev </w:t>
      </w:r>
      <w:r w:rsidR="00ED7CB7" w:rsidRPr="004D4440">
        <w:rPr>
          <w:rFonts w:ascii="Arial" w:hAnsi="Arial" w:cs="Arial"/>
          <w:sz w:val="20"/>
          <w:szCs w:val="20"/>
        </w:rPr>
        <w:t xml:space="preserve">ReNPIO 2021–2030 </w:t>
      </w:r>
      <w:r w:rsidRPr="004D4440">
        <w:rPr>
          <w:rFonts w:ascii="Arial" w:hAnsi="Arial" w:cs="Arial"/>
          <w:color w:val="000000"/>
          <w:sz w:val="20"/>
          <w:szCs w:val="20"/>
        </w:rPr>
        <w:t>so odgovorna pristojna ministrstva</w:t>
      </w:r>
      <w:r w:rsidR="00227708" w:rsidRPr="004D4440">
        <w:rPr>
          <w:rFonts w:ascii="Arial" w:hAnsi="Arial" w:cs="Arial"/>
          <w:color w:val="000000"/>
          <w:sz w:val="20"/>
          <w:szCs w:val="20"/>
        </w:rPr>
        <w:t>, ki</w:t>
      </w:r>
      <w:r w:rsidR="00227708" w:rsidRPr="004D4440">
        <w:rPr>
          <w:rFonts w:ascii="Arial" w:hAnsi="Arial" w:cs="Arial"/>
          <w:sz w:val="20"/>
          <w:szCs w:val="20"/>
        </w:rPr>
        <w:t xml:space="preserve"> izvajajo </w:t>
      </w:r>
      <w:r w:rsidR="000C372F" w:rsidRPr="004D4440">
        <w:rPr>
          <w:rFonts w:ascii="Arial" w:hAnsi="Arial" w:cs="Arial"/>
          <w:sz w:val="20"/>
          <w:szCs w:val="20"/>
        </w:rPr>
        <w:t xml:space="preserve">ukrepe, ki so </w:t>
      </w:r>
      <w:r w:rsidR="003A608A" w:rsidRPr="004D4440">
        <w:rPr>
          <w:rFonts w:ascii="Arial" w:hAnsi="Arial" w:cs="Arial"/>
          <w:sz w:val="20"/>
          <w:szCs w:val="20"/>
        </w:rPr>
        <w:t xml:space="preserve">vsako leto </w:t>
      </w:r>
      <w:r w:rsidR="000C372F" w:rsidRPr="004D4440">
        <w:rPr>
          <w:rFonts w:ascii="Arial" w:hAnsi="Arial" w:cs="Arial"/>
          <w:sz w:val="20"/>
          <w:szCs w:val="20"/>
        </w:rPr>
        <w:t>opredeljeni v LPIO</w:t>
      </w:r>
      <w:r w:rsidR="003A608A" w:rsidRPr="004D4440">
        <w:rPr>
          <w:rFonts w:ascii="Arial" w:hAnsi="Arial" w:cs="Arial"/>
          <w:sz w:val="20"/>
          <w:szCs w:val="20"/>
        </w:rPr>
        <w:t>,</w:t>
      </w:r>
      <w:r w:rsidR="000C372F" w:rsidRPr="004D4440">
        <w:rPr>
          <w:rFonts w:ascii="Arial" w:hAnsi="Arial" w:cs="Arial"/>
          <w:sz w:val="20"/>
          <w:szCs w:val="20"/>
        </w:rPr>
        <w:t xml:space="preserve"> </w:t>
      </w:r>
      <w:r w:rsidR="00227708" w:rsidRPr="004D4440">
        <w:rPr>
          <w:rFonts w:ascii="Arial" w:hAnsi="Arial" w:cs="Arial"/>
          <w:sz w:val="20"/>
          <w:szCs w:val="20"/>
        </w:rPr>
        <w:t>prek javnih razpisov, pozivov, kot projektne oziroma programske vsebine na podlagi zakonov</w:t>
      </w:r>
      <w:r w:rsidR="00227708" w:rsidRPr="004D4440">
        <w:rPr>
          <w:rFonts w:ascii="Arial" w:hAnsi="Arial" w:cs="Arial"/>
          <w:color w:val="000000"/>
          <w:sz w:val="20"/>
          <w:szCs w:val="20"/>
        </w:rPr>
        <w:t>.</w:t>
      </w:r>
    </w:p>
    <w:p w:rsidR="00384248" w:rsidRPr="004D4440" w:rsidRDefault="00384248" w:rsidP="00F62BC5">
      <w:pPr>
        <w:spacing w:before="0" w:after="0" w:line="240" w:lineRule="auto"/>
        <w:ind w:left="425"/>
        <w:rPr>
          <w:rFonts w:ascii="Arial" w:hAnsi="Arial" w:cs="Arial"/>
          <w:color w:val="000000"/>
          <w:sz w:val="20"/>
          <w:szCs w:val="20"/>
        </w:rPr>
      </w:pPr>
    </w:p>
    <w:p w:rsidR="00BC79F3" w:rsidRPr="004D4440" w:rsidRDefault="00227708" w:rsidP="000E470D">
      <w:pPr>
        <w:spacing w:before="0" w:after="0" w:line="240" w:lineRule="auto"/>
        <w:rPr>
          <w:rFonts w:ascii="Arial" w:hAnsi="Arial" w:cs="Arial"/>
          <w:sz w:val="20"/>
          <w:szCs w:val="20"/>
        </w:rPr>
      </w:pPr>
      <w:r w:rsidRPr="004D4440">
        <w:rPr>
          <w:rFonts w:ascii="Arial" w:hAnsi="Arial" w:cs="Arial"/>
          <w:color w:val="000000"/>
          <w:sz w:val="20"/>
          <w:szCs w:val="20"/>
        </w:rPr>
        <w:t xml:space="preserve">Skladno z LPIO so za uresničevanje ciljev odgovorni tudi </w:t>
      </w:r>
      <w:r w:rsidR="00BC79F3" w:rsidRPr="004D4440">
        <w:rPr>
          <w:rFonts w:ascii="Arial" w:hAnsi="Arial" w:cs="Arial"/>
          <w:color w:val="000000"/>
          <w:sz w:val="20"/>
          <w:szCs w:val="20"/>
        </w:rPr>
        <w:t xml:space="preserve">izvajalci, ki </w:t>
      </w:r>
      <w:r w:rsidRPr="004D4440">
        <w:rPr>
          <w:rFonts w:ascii="Arial" w:hAnsi="Arial" w:cs="Arial"/>
          <w:color w:val="000000"/>
          <w:sz w:val="20"/>
          <w:szCs w:val="20"/>
        </w:rPr>
        <w:t xml:space="preserve">razvijajo </w:t>
      </w:r>
      <w:r w:rsidR="00BC79F3" w:rsidRPr="004D4440">
        <w:rPr>
          <w:rFonts w:ascii="Arial" w:hAnsi="Arial" w:cs="Arial"/>
          <w:color w:val="000000"/>
          <w:sz w:val="20"/>
          <w:szCs w:val="20"/>
        </w:rPr>
        <w:t xml:space="preserve">in </w:t>
      </w:r>
      <w:r w:rsidRPr="004D4440">
        <w:rPr>
          <w:rFonts w:ascii="Arial" w:hAnsi="Arial" w:cs="Arial"/>
          <w:color w:val="000000"/>
          <w:sz w:val="20"/>
          <w:szCs w:val="20"/>
        </w:rPr>
        <w:t xml:space="preserve">izvajajo </w:t>
      </w:r>
      <w:r w:rsidR="00BC79F3" w:rsidRPr="004D4440">
        <w:rPr>
          <w:rFonts w:ascii="Arial" w:hAnsi="Arial" w:cs="Arial"/>
          <w:color w:val="000000"/>
          <w:sz w:val="20"/>
          <w:szCs w:val="20"/>
        </w:rPr>
        <w:t>programe in dejavnosti, ki podpirajo izobraževanje odraslih. To so: organizacije za izobraževanje odraslih, organizacije, ki opravljajo dejavnosti v okviru zdravstvene vzgoje in drugih preventivnih ukrepov, organizacije, ki izvajajo izobraževanje s področja kmetijske dejavnosti, organizacije s področja kulture ter razvojno-raziskovalne organizacije, javni skladi, javne agencije, zbornice, zveze in nevladne organizacije</w:t>
      </w:r>
      <w:r w:rsidRPr="004D4440">
        <w:rPr>
          <w:rFonts w:ascii="Arial" w:hAnsi="Arial" w:cs="Arial"/>
          <w:color w:val="000000"/>
          <w:sz w:val="20"/>
          <w:szCs w:val="20"/>
        </w:rPr>
        <w:t xml:space="preserve"> in drugi v skladu z LPIO.</w:t>
      </w:r>
      <w:r w:rsidRPr="004D4440">
        <w:rPr>
          <w:rFonts w:ascii="Arial" w:hAnsi="Arial" w:cs="Arial"/>
          <w:sz w:val="20"/>
          <w:szCs w:val="20"/>
        </w:rPr>
        <w:t xml:space="preserve"> </w:t>
      </w:r>
      <w:r w:rsidR="00BC79F3" w:rsidRPr="004D4440">
        <w:rPr>
          <w:rFonts w:ascii="Arial" w:hAnsi="Arial" w:cs="Arial"/>
          <w:sz w:val="20"/>
          <w:szCs w:val="20"/>
        </w:rPr>
        <w:t>Ključnega pomena pri uresničevanju je partnersko povezovanje in sodelovanje vseh ključnih deležnikov in socialnih partnerjev na vseh ravneh.</w:t>
      </w:r>
    </w:p>
    <w:p w:rsidR="00384248" w:rsidRPr="004D4440" w:rsidRDefault="00384248" w:rsidP="00F62BC5">
      <w:pPr>
        <w:spacing w:before="0" w:after="0" w:line="240" w:lineRule="auto"/>
        <w:ind w:left="425"/>
        <w:rPr>
          <w:rFonts w:ascii="Arial" w:hAnsi="Arial" w:cs="Arial"/>
          <w:sz w:val="20"/>
          <w:szCs w:val="20"/>
        </w:rPr>
      </w:pPr>
    </w:p>
    <w:p w:rsidR="00BC79F3" w:rsidRPr="004D4440" w:rsidRDefault="00BC79F3" w:rsidP="000E470D">
      <w:pPr>
        <w:spacing w:before="0" w:after="0" w:line="240" w:lineRule="auto"/>
        <w:rPr>
          <w:rFonts w:ascii="Arial" w:hAnsi="Arial" w:cs="Arial"/>
          <w:sz w:val="20"/>
          <w:szCs w:val="20"/>
        </w:rPr>
      </w:pPr>
      <w:r w:rsidRPr="004D4440">
        <w:rPr>
          <w:rFonts w:ascii="Arial" w:hAnsi="Arial" w:cs="Arial"/>
          <w:sz w:val="20"/>
          <w:szCs w:val="20"/>
        </w:rPr>
        <w:t xml:space="preserve">Za </w:t>
      </w:r>
      <w:r w:rsidR="00D24417" w:rsidRPr="004D4440">
        <w:rPr>
          <w:rFonts w:ascii="Arial" w:hAnsi="Arial" w:cs="Arial"/>
          <w:sz w:val="20"/>
          <w:szCs w:val="20"/>
        </w:rPr>
        <w:t xml:space="preserve">uresničevanje ReNPIO 2021–2030 bo </w:t>
      </w:r>
      <w:r w:rsidR="00827875" w:rsidRPr="004D4440">
        <w:rPr>
          <w:rFonts w:ascii="Arial" w:hAnsi="Arial" w:cs="Arial"/>
          <w:sz w:val="20"/>
          <w:szCs w:val="20"/>
        </w:rPr>
        <w:t xml:space="preserve">Vlada RS imenovala </w:t>
      </w:r>
      <w:r w:rsidR="00CB778B">
        <w:rPr>
          <w:rFonts w:ascii="Arial" w:hAnsi="Arial" w:cs="Arial"/>
          <w:sz w:val="20"/>
          <w:szCs w:val="20"/>
        </w:rPr>
        <w:t>P</w:t>
      </w:r>
      <w:r w:rsidR="00827875" w:rsidRPr="004D4440">
        <w:rPr>
          <w:rFonts w:ascii="Arial" w:hAnsi="Arial" w:cs="Arial"/>
          <w:sz w:val="20"/>
          <w:szCs w:val="20"/>
        </w:rPr>
        <w:t>rogramsko</w:t>
      </w:r>
      <w:r w:rsidR="00D24417" w:rsidRPr="004D4440">
        <w:rPr>
          <w:rFonts w:ascii="Arial" w:hAnsi="Arial" w:cs="Arial"/>
          <w:sz w:val="20"/>
          <w:szCs w:val="20"/>
        </w:rPr>
        <w:t xml:space="preserve"> </w:t>
      </w:r>
      <w:r w:rsidR="00827875" w:rsidRPr="004D4440">
        <w:rPr>
          <w:rFonts w:ascii="Arial" w:hAnsi="Arial" w:cs="Arial"/>
          <w:sz w:val="20"/>
          <w:szCs w:val="20"/>
        </w:rPr>
        <w:t>delovno skupino</w:t>
      </w:r>
      <w:r w:rsidRPr="004D4440">
        <w:rPr>
          <w:rStyle w:val="Sprotnaopomba-sklic"/>
          <w:rFonts w:ascii="Arial" w:hAnsi="Arial" w:cs="Arial"/>
          <w:sz w:val="20"/>
          <w:szCs w:val="20"/>
        </w:rPr>
        <w:footnoteReference w:id="62"/>
      </w:r>
      <w:r w:rsidR="00827875" w:rsidRPr="004D4440">
        <w:rPr>
          <w:rFonts w:ascii="Arial" w:hAnsi="Arial" w:cs="Arial"/>
          <w:sz w:val="20"/>
          <w:szCs w:val="20"/>
        </w:rPr>
        <w:t xml:space="preserve"> sestavljeno iz ministrstev, za us</w:t>
      </w:r>
      <w:r w:rsidRPr="004D4440">
        <w:rPr>
          <w:rFonts w:ascii="Arial" w:hAnsi="Arial" w:cs="Arial"/>
          <w:sz w:val="20"/>
          <w:szCs w:val="20"/>
        </w:rPr>
        <w:t>klajeva</w:t>
      </w:r>
      <w:r w:rsidR="00E15131" w:rsidRPr="004D4440">
        <w:rPr>
          <w:rFonts w:ascii="Arial" w:hAnsi="Arial" w:cs="Arial"/>
          <w:sz w:val="20"/>
          <w:szCs w:val="20"/>
        </w:rPr>
        <w:t>nje</w:t>
      </w:r>
      <w:r w:rsidRPr="004D4440">
        <w:rPr>
          <w:rFonts w:ascii="Arial" w:hAnsi="Arial" w:cs="Arial"/>
          <w:sz w:val="20"/>
          <w:szCs w:val="20"/>
        </w:rPr>
        <w:t xml:space="preserve"> </w:t>
      </w:r>
      <w:r w:rsidR="00827875" w:rsidRPr="004D4440">
        <w:rPr>
          <w:rFonts w:ascii="Arial" w:hAnsi="Arial" w:cs="Arial"/>
          <w:sz w:val="20"/>
          <w:szCs w:val="20"/>
        </w:rPr>
        <w:t xml:space="preserve">ukrepov, </w:t>
      </w:r>
      <w:r w:rsidRPr="004D4440">
        <w:rPr>
          <w:rFonts w:ascii="Arial" w:hAnsi="Arial" w:cs="Arial"/>
          <w:sz w:val="20"/>
          <w:szCs w:val="20"/>
        </w:rPr>
        <w:t xml:space="preserve">aktivnosti </w:t>
      </w:r>
      <w:r w:rsidR="00827875" w:rsidRPr="004D4440">
        <w:rPr>
          <w:rFonts w:ascii="Arial" w:hAnsi="Arial" w:cs="Arial"/>
          <w:sz w:val="20"/>
          <w:szCs w:val="20"/>
        </w:rPr>
        <w:t>in</w:t>
      </w:r>
      <w:r w:rsidRPr="004D4440">
        <w:rPr>
          <w:rFonts w:ascii="Arial" w:hAnsi="Arial" w:cs="Arial"/>
          <w:sz w:val="20"/>
          <w:szCs w:val="20"/>
        </w:rPr>
        <w:t xml:space="preserve"> program</w:t>
      </w:r>
      <w:r w:rsidR="00E15131" w:rsidRPr="004D4440">
        <w:rPr>
          <w:rFonts w:ascii="Arial" w:hAnsi="Arial" w:cs="Arial"/>
          <w:sz w:val="20"/>
          <w:szCs w:val="20"/>
        </w:rPr>
        <w:t>ov</w:t>
      </w:r>
      <w:r w:rsidR="00827875" w:rsidRPr="004D4440">
        <w:rPr>
          <w:rFonts w:ascii="Arial" w:hAnsi="Arial" w:cs="Arial"/>
          <w:sz w:val="20"/>
          <w:szCs w:val="20"/>
        </w:rPr>
        <w:t xml:space="preserve"> v </w:t>
      </w:r>
      <w:r w:rsidR="00E15131" w:rsidRPr="004D4440">
        <w:rPr>
          <w:rFonts w:ascii="Arial" w:hAnsi="Arial" w:cs="Arial"/>
          <w:sz w:val="20"/>
          <w:szCs w:val="20"/>
        </w:rPr>
        <w:t>LPIO</w:t>
      </w:r>
      <w:r w:rsidRPr="004D4440">
        <w:rPr>
          <w:rFonts w:ascii="Arial" w:hAnsi="Arial" w:cs="Arial"/>
          <w:sz w:val="20"/>
          <w:szCs w:val="20"/>
        </w:rPr>
        <w:t xml:space="preserve">. </w:t>
      </w:r>
      <w:r w:rsidR="0025137D" w:rsidRPr="004D4440">
        <w:rPr>
          <w:rFonts w:ascii="Arial" w:hAnsi="Arial" w:cs="Arial"/>
          <w:sz w:val="20"/>
          <w:szCs w:val="20"/>
        </w:rPr>
        <w:t>Delovna skupina lahko k</w:t>
      </w:r>
      <w:r w:rsidR="003E4F8F" w:rsidRPr="004D4440">
        <w:rPr>
          <w:rFonts w:ascii="Arial" w:hAnsi="Arial" w:cs="Arial"/>
          <w:sz w:val="20"/>
          <w:szCs w:val="20"/>
        </w:rPr>
        <w:t xml:space="preserve"> sodelovanju </w:t>
      </w:r>
      <w:r w:rsidR="00827875" w:rsidRPr="004D4440">
        <w:rPr>
          <w:rFonts w:ascii="Arial" w:hAnsi="Arial" w:cs="Arial"/>
          <w:sz w:val="20"/>
          <w:szCs w:val="20"/>
        </w:rPr>
        <w:t xml:space="preserve">povabi tudi predstavnike </w:t>
      </w:r>
      <w:r w:rsidR="00D24417" w:rsidRPr="004D4440">
        <w:rPr>
          <w:rFonts w:ascii="Arial" w:hAnsi="Arial" w:cs="Arial"/>
          <w:sz w:val="20"/>
          <w:szCs w:val="20"/>
        </w:rPr>
        <w:t>Ekonomsko socialnega sveta</w:t>
      </w:r>
      <w:r w:rsidR="00827875" w:rsidRPr="004D4440">
        <w:rPr>
          <w:rFonts w:ascii="Arial" w:hAnsi="Arial" w:cs="Arial"/>
          <w:sz w:val="20"/>
          <w:szCs w:val="20"/>
        </w:rPr>
        <w:t xml:space="preserve"> in druge deležnike</w:t>
      </w:r>
      <w:r w:rsidR="00D24417" w:rsidRPr="004D4440">
        <w:rPr>
          <w:rFonts w:ascii="Arial" w:hAnsi="Arial" w:cs="Arial"/>
          <w:sz w:val="20"/>
          <w:szCs w:val="20"/>
        </w:rPr>
        <w:t>.</w:t>
      </w:r>
      <w:r w:rsidR="00D24417" w:rsidRPr="004D4440" w:rsidDel="00D24417">
        <w:rPr>
          <w:rFonts w:ascii="Arial" w:hAnsi="Arial" w:cs="Arial"/>
          <w:sz w:val="20"/>
          <w:szCs w:val="20"/>
        </w:rPr>
        <w:t xml:space="preserve"> </w:t>
      </w:r>
    </w:p>
    <w:p w:rsidR="003A608A" w:rsidRPr="004D4440" w:rsidRDefault="003A608A" w:rsidP="00F62BC5">
      <w:pPr>
        <w:spacing w:before="0" w:after="0" w:line="240" w:lineRule="auto"/>
        <w:ind w:left="425"/>
        <w:rPr>
          <w:rFonts w:ascii="Arial" w:hAnsi="Arial" w:cs="Arial"/>
          <w:color w:val="000000"/>
          <w:sz w:val="20"/>
          <w:szCs w:val="20"/>
        </w:rPr>
      </w:pPr>
    </w:p>
    <w:p w:rsidR="000D328E" w:rsidRPr="004D4440" w:rsidRDefault="000D328E" w:rsidP="000E470D">
      <w:pPr>
        <w:spacing w:before="0" w:after="0" w:line="240" w:lineRule="auto"/>
        <w:rPr>
          <w:rFonts w:ascii="Arial" w:hAnsi="Arial" w:cs="Arial"/>
          <w:color w:val="000000"/>
          <w:sz w:val="20"/>
          <w:szCs w:val="20"/>
        </w:rPr>
      </w:pPr>
      <w:r w:rsidRPr="004D4440">
        <w:rPr>
          <w:rFonts w:ascii="Arial" w:hAnsi="Arial" w:cs="Arial"/>
          <w:color w:val="000000"/>
          <w:sz w:val="20"/>
          <w:szCs w:val="20"/>
        </w:rPr>
        <w:t>Lokalna samoupravn</w:t>
      </w:r>
      <w:r w:rsidR="003A608A" w:rsidRPr="004D4440">
        <w:rPr>
          <w:rFonts w:ascii="Arial" w:hAnsi="Arial" w:cs="Arial"/>
          <w:color w:val="000000"/>
          <w:sz w:val="20"/>
          <w:szCs w:val="20"/>
        </w:rPr>
        <w:t>e</w:t>
      </w:r>
      <w:r w:rsidRPr="004D4440">
        <w:rPr>
          <w:rFonts w:ascii="Arial" w:hAnsi="Arial" w:cs="Arial"/>
          <w:color w:val="000000"/>
          <w:sz w:val="20"/>
          <w:szCs w:val="20"/>
        </w:rPr>
        <w:t xml:space="preserve"> skupnost</w:t>
      </w:r>
      <w:r w:rsidR="003A608A" w:rsidRPr="004D4440">
        <w:rPr>
          <w:rFonts w:ascii="Arial" w:hAnsi="Arial" w:cs="Arial"/>
          <w:color w:val="000000"/>
          <w:sz w:val="20"/>
          <w:szCs w:val="20"/>
        </w:rPr>
        <w:t>i</w:t>
      </w:r>
      <w:r w:rsidRPr="004D4440">
        <w:rPr>
          <w:rFonts w:ascii="Arial" w:hAnsi="Arial" w:cs="Arial"/>
          <w:color w:val="000000"/>
          <w:sz w:val="20"/>
          <w:szCs w:val="20"/>
        </w:rPr>
        <w:t xml:space="preserve"> sprejme</w:t>
      </w:r>
      <w:r w:rsidR="003A608A" w:rsidRPr="004D4440">
        <w:rPr>
          <w:rFonts w:ascii="Arial" w:hAnsi="Arial" w:cs="Arial"/>
          <w:color w:val="000000"/>
          <w:sz w:val="20"/>
          <w:szCs w:val="20"/>
        </w:rPr>
        <w:t>jo</w:t>
      </w:r>
      <w:r w:rsidRPr="004D4440">
        <w:rPr>
          <w:rFonts w:ascii="Arial" w:hAnsi="Arial" w:cs="Arial"/>
          <w:color w:val="000000"/>
          <w:sz w:val="20"/>
          <w:szCs w:val="20"/>
        </w:rPr>
        <w:t xml:space="preserve"> LPIO, s katerim </w:t>
      </w:r>
      <w:r w:rsidR="003A608A" w:rsidRPr="004D4440">
        <w:rPr>
          <w:rFonts w:ascii="Arial" w:hAnsi="Arial" w:cs="Arial"/>
          <w:color w:val="000000"/>
          <w:sz w:val="20"/>
          <w:szCs w:val="20"/>
        </w:rPr>
        <w:t>oblikujejo</w:t>
      </w:r>
      <w:r w:rsidRPr="004D4440">
        <w:rPr>
          <w:rFonts w:ascii="Arial" w:hAnsi="Arial" w:cs="Arial"/>
          <w:color w:val="000000"/>
          <w:sz w:val="20"/>
          <w:szCs w:val="20"/>
        </w:rPr>
        <w:t xml:space="preserve"> pogoje za izobraževanje odraslih in druge pogoje za </w:t>
      </w:r>
      <w:r w:rsidR="003A608A" w:rsidRPr="004D4440">
        <w:rPr>
          <w:rFonts w:ascii="Arial" w:hAnsi="Arial" w:cs="Arial"/>
          <w:color w:val="000000"/>
          <w:sz w:val="20"/>
          <w:szCs w:val="20"/>
        </w:rPr>
        <w:t xml:space="preserve">uresničevanje vseživljenjskega učenja in </w:t>
      </w:r>
      <w:r w:rsidRPr="004D4440">
        <w:rPr>
          <w:rFonts w:ascii="Arial" w:hAnsi="Arial" w:cs="Arial"/>
          <w:color w:val="000000"/>
          <w:sz w:val="20"/>
          <w:szCs w:val="20"/>
        </w:rPr>
        <w:t>kakovost</w:t>
      </w:r>
      <w:r w:rsidR="003A608A" w:rsidRPr="004D4440">
        <w:rPr>
          <w:rFonts w:ascii="Arial" w:hAnsi="Arial" w:cs="Arial"/>
          <w:color w:val="000000"/>
          <w:sz w:val="20"/>
          <w:szCs w:val="20"/>
        </w:rPr>
        <w:t>i</w:t>
      </w:r>
      <w:r w:rsidRPr="004D4440">
        <w:rPr>
          <w:rFonts w:ascii="Arial" w:hAnsi="Arial" w:cs="Arial"/>
          <w:color w:val="000000"/>
          <w:sz w:val="20"/>
          <w:szCs w:val="20"/>
        </w:rPr>
        <w:t xml:space="preserve"> življenja prebivalcev</w:t>
      </w:r>
      <w:r w:rsidR="003A608A" w:rsidRPr="004D4440">
        <w:rPr>
          <w:rFonts w:ascii="Arial" w:hAnsi="Arial" w:cs="Arial"/>
          <w:color w:val="000000"/>
          <w:sz w:val="20"/>
          <w:szCs w:val="20"/>
        </w:rPr>
        <w:t xml:space="preserve"> v lokalnih okoljih</w:t>
      </w:r>
      <w:r w:rsidRPr="004D4440">
        <w:rPr>
          <w:rFonts w:ascii="Arial" w:hAnsi="Arial" w:cs="Arial"/>
          <w:color w:val="000000"/>
          <w:sz w:val="20"/>
          <w:szCs w:val="20"/>
        </w:rPr>
        <w:t>. V njem opredel</w:t>
      </w:r>
      <w:r w:rsidR="00E15131" w:rsidRPr="004D4440">
        <w:rPr>
          <w:rFonts w:ascii="Arial" w:hAnsi="Arial" w:cs="Arial"/>
          <w:color w:val="000000"/>
          <w:sz w:val="20"/>
          <w:szCs w:val="20"/>
        </w:rPr>
        <w:t>i</w:t>
      </w:r>
      <w:r w:rsidR="003A608A" w:rsidRPr="004D4440">
        <w:rPr>
          <w:rFonts w:ascii="Arial" w:hAnsi="Arial" w:cs="Arial"/>
          <w:color w:val="000000"/>
          <w:sz w:val="20"/>
          <w:szCs w:val="20"/>
        </w:rPr>
        <w:t>jo</w:t>
      </w:r>
      <w:r w:rsidRPr="004D4440">
        <w:rPr>
          <w:rFonts w:ascii="Arial" w:hAnsi="Arial" w:cs="Arial"/>
          <w:color w:val="000000"/>
          <w:sz w:val="20"/>
          <w:szCs w:val="20"/>
        </w:rPr>
        <w:t xml:space="preserve"> cilj</w:t>
      </w:r>
      <w:r w:rsidR="00E15131" w:rsidRPr="004D4440">
        <w:rPr>
          <w:rFonts w:ascii="Arial" w:hAnsi="Arial" w:cs="Arial"/>
          <w:color w:val="000000"/>
          <w:sz w:val="20"/>
          <w:szCs w:val="20"/>
        </w:rPr>
        <w:t>e</w:t>
      </w:r>
      <w:r w:rsidRPr="004D4440">
        <w:rPr>
          <w:rFonts w:ascii="Arial" w:hAnsi="Arial" w:cs="Arial"/>
          <w:color w:val="000000"/>
          <w:sz w:val="20"/>
          <w:szCs w:val="20"/>
        </w:rPr>
        <w:t xml:space="preserve"> in kazalnik</w:t>
      </w:r>
      <w:r w:rsidR="00E15131" w:rsidRPr="004D4440">
        <w:rPr>
          <w:rFonts w:ascii="Arial" w:hAnsi="Arial" w:cs="Arial"/>
          <w:color w:val="000000"/>
          <w:sz w:val="20"/>
          <w:szCs w:val="20"/>
        </w:rPr>
        <w:t>e</w:t>
      </w:r>
      <w:r w:rsidRPr="004D4440">
        <w:rPr>
          <w:rFonts w:ascii="Arial" w:hAnsi="Arial" w:cs="Arial"/>
          <w:color w:val="000000"/>
          <w:sz w:val="20"/>
          <w:szCs w:val="20"/>
        </w:rPr>
        <w:t>, ukrep</w:t>
      </w:r>
      <w:r w:rsidR="00E15131" w:rsidRPr="004D4440">
        <w:rPr>
          <w:rFonts w:ascii="Arial" w:hAnsi="Arial" w:cs="Arial"/>
          <w:color w:val="000000"/>
          <w:sz w:val="20"/>
          <w:szCs w:val="20"/>
        </w:rPr>
        <w:t>e</w:t>
      </w:r>
      <w:r w:rsidRPr="004D4440">
        <w:rPr>
          <w:rFonts w:ascii="Arial" w:hAnsi="Arial" w:cs="Arial"/>
          <w:color w:val="000000"/>
          <w:sz w:val="20"/>
          <w:szCs w:val="20"/>
        </w:rPr>
        <w:t>, sredstva in način</w:t>
      </w:r>
      <w:r w:rsidR="00E15131" w:rsidRPr="004D4440">
        <w:rPr>
          <w:rFonts w:ascii="Arial" w:hAnsi="Arial" w:cs="Arial"/>
          <w:color w:val="000000"/>
          <w:sz w:val="20"/>
          <w:szCs w:val="20"/>
        </w:rPr>
        <w:t>e</w:t>
      </w:r>
      <w:r w:rsidRPr="004D4440">
        <w:rPr>
          <w:rFonts w:ascii="Arial" w:hAnsi="Arial" w:cs="Arial"/>
          <w:color w:val="000000"/>
          <w:sz w:val="20"/>
          <w:szCs w:val="20"/>
        </w:rPr>
        <w:t xml:space="preserve"> spremljanja </w:t>
      </w:r>
      <w:r w:rsidR="00E15131" w:rsidRPr="004D4440">
        <w:rPr>
          <w:rFonts w:ascii="Arial" w:hAnsi="Arial" w:cs="Arial"/>
          <w:color w:val="000000"/>
          <w:sz w:val="20"/>
          <w:szCs w:val="20"/>
        </w:rPr>
        <w:t>izvajanja,</w:t>
      </w:r>
      <w:r w:rsidRPr="004D4440">
        <w:rPr>
          <w:rFonts w:ascii="Arial" w:hAnsi="Arial" w:cs="Arial"/>
          <w:color w:val="000000"/>
          <w:sz w:val="20"/>
          <w:szCs w:val="20"/>
        </w:rPr>
        <w:t xml:space="preserve"> v skladu z nacionalnim programov izobraževanja odraslih</w:t>
      </w:r>
      <w:r w:rsidRPr="004D4440">
        <w:rPr>
          <w:rStyle w:val="Sprotnaopomba-sklic"/>
          <w:rFonts w:ascii="Arial" w:hAnsi="Arial" w:cs="Arial"/>
          <w:color w:val="000000"/>
          <w:sz w:val="20"/>
          <w:szCs w:val="20"/>
        </w:rPr>
        <w:footnoteReference w:id="63"/>
      </w:r>
      <w:r w:rsidRPr="004D4440">
        <w:rPr>
          <w:rFonts w:ascii="Arial" w:hAnsi="Arial" w:cs="Arial"/>
          <w:color w:val="000000"/>
          <w:sz w:val="20"/>
          <w:szCs w:val="20"/>
        </w:rPr>
        <w:t>.</w:t>
      </w:r>
    </w:p>
    <w:p w:rsidR="00BC79F3" w:rsidRPr="004D4440" w:rsidRDefault="00BC79F3" w:rsidP="00F62BC5">
      <w:pPr>
        <w:spacing w:before="0" w:after="0" w:line="240" w:lineRule="auto"/>
        <w:ind w:left="425"/>
        <w:rPr>
          <w:rFonts w:ascii="Arial" w:hAnsi="Arial" w:cs="Arial"/>
          <w:sz w:val="20"/>
          <w:szCs w:val="20"/>
        </w:rPr>
      </w:pPr>
    </w:p>
    <w:p w:rsidR="000D328E" w:rsidRPr="00160A27" w:rsidRDefault="000D328E" w:rsidP="00967C68">
      <w:pPr>
        <w:pStyle w:val="Naslov3"/>
      </w:pPr>
      <w:bookmarkStart w:id="139" w:name="_Toc77603667"/>
      <w:bookmarkStart w:id="140" w:name="_Toc64637232"/>
      <w:r w:rsidRPr="00160A27">
        <w:t xml:space="preserve">6.1 Postopek priprave </w:t>
      </w:r>
      <w:r w:rsidR="007B19DE" w:rsidRPr="00160A27">
        <w:t xml:space="preserve">in spremljanja izvajanja </w:t>
      </w:r>
      <w:r w:rsidRPr="00160A27">
        <w:t>ReNPIO 2021–2030</w:t>
      </w:r>
      <w:bookmarkEnd w:id="139"/>
      <w:r w:rsidRPr="00160A27">
        <w:t xml:space="preserve"> </w:t>
      </w:r>
    </w:p>
    <w:p w:rsidR="00D63F06" w:rsidRPr="00160A27" w:rsidRDefault="00D63F06" w:rsidP="00F62BC5">
      <w:pPr>
        <w:spacing w:before="0" w:after="0" w:line="240" w:lineRule="auto"/>
        <w:ind w:left="425"/>
        <w:rPr>
          <w:rFonts w:ascii="Arial" w:hAnsi="Arial" w:cs="Arial"/>
          <w:b/>
          <w:sz w:val="20"/>
          <w:szCs w:val="20"/>
        </w:rPr>
      </w:pPr>
    </w:p>
    <w:p w:rsidR="0025137D" w:rsidRPr="00160A27" w:rsidRDefault="0035214E" w:rsidP="000E470D">
      <w:pPr>
        <w:spacing w:before="0" w:after="0" w:line="240" w:lineRule="auto"/>
        <w:rPr>
          <w:rFonts w:ascii="Arial" w:hAnsi="Arial" w:cs="Arial"/>
          <w:sz w:val="20"/>
          <w:szCs w:val="20"/>
        </w:rPr>
      </w:pPr>
      <w:r w:rsidRPr="00160A27">
        <w:rPr>
          <w:rFonts w:ascii="Arial" w:hAnsi="Arial" w:cs="Arial"/>
          <w:b/>
          <w:sz w:val="20"/>
          <w:szCs w:val="20"/>
        </w:rPr>
        <w:t>a.</w:t>
      </w:r>
      <w:r w:rsidR="00384248" w:rsidRPr="00160A27">
        <w:rPr>
          <w:rFonts w:ascii="Arial" w:hAnsi="Arial" w:cs="Arial"/>
          <w:b/>
          <w:sz w:val="20"/>
          <w:szCs w:val="20"/>
        </w:rPr>
        <w:t xml:space="preserve"> </w:t>
      </w:r>
      <w:r w:rsidR="002E1A8E" w:rsidRPr="00160A27">
        <w:rPr>
          <w:rFonts w:ascii="Arial" w:hAnsi="Arial" w:cs="Arial"/>
          <w:b/>
          <w:sz w:val="20"/>
          <w:szCs w:val="20"/>
        </w:rPr>
        <w:t>Priprava LPIO</w:t>
      </w:r>
      <w:r w:rsidR="00E41FCC" w:rsidRPr="00160A27">
        <w:rPr>
          <w:rFonts w:ascii="Arial" w:hAnsi="Arial" w:cs="Arial"/>
          <w:b/>
          <w:sz w:val="20"/>
          <w:szCs w:val="20"/>
        </w:rPr>
        <w:t>:</w:t>
      </w:r>
    </w:p>
    <w:bookmarkEnd w:id="140"/>
    <w:p w:rsidR="007B19DE" w:rsidRPr="00160A27" w:rsidRDefault="007B19DE" w:rsidP="000E470D">
      <w:pPr>
        <w:spacing w:before="0" w:after="0" w:line="240" w:lineRule="auto"/>
        <w:rPr>
          <w:rFonts w:ascii="Arial" w:hAnsi="Arial" w:cs="Arial"/>
          <w:sz w:val="20"/>
          <w:szCs w:val="20"/>
        </w:rPr>
      </w:pPr>
      <w:r w:rsidRPr="00160A27">
        <w:rPr>
          <w:rFonts w:ascii="Arial" w:hAnsi="Arial" w:cs="Arial"/>
          <w:sz w:val="20"/>
          <w:szCs w:val="20"/>
        </w:rPr>
        <w:t>Predlog LPIO pripravijo pristojna ministrstva v skladu s sprejetim proračunom</w:t>
      </w:r>
      <w:r w:rsidR="00E41FCC" w:rsidRPr="00160A27">
        <w:rPr>
          <w:rFonts w:ascii="Arial" w:hAnsi="Arial" w:cs="Arial"/>
          <w:sz w:val="20"/>
          <w:szCs w:val="20"/>
        </w:rPr>
        <w:t xml:space="preserve">, predvidoma do </w:t>
      </w:r>
      <w:r w:rsidR="00403F67" w:rsidRPr="00160A27">
        <w:rPr>
          <w:rFonts w:ascii="Arial" w:hAnsi="Arial" w:cs="Arial"/>
          <w:sz w:val="20"/>
          <w:szCs w:val="20"/>
        </w:rPr>
        <w:t xml:space="preserve">31. </w:t>
      </w:r>
      <w:r w:rsidRPr="00160A27">
        <w:rPr>
          <w:rFonts w:ascii="Arial" w:hAnsi="Arial" w:cs="Arial"/>
          <w:sz w:val="20"/>
          <w:szCs w:val="20"/>
        </w:rPr>
        <w:t>oktob</w:t>
      </w:r>
      <w:r w:rsidR="00E41FCC" w:rsidRPr="00160A27">
        <w:rPr>
          <w:rFonts w:ascii="Arial" w:hAnsi="Arial" w:cs="Arial"/>
          <w:sz w:val="20"/>
          <w:szCs w:val="20"/>
        </w:rPr>
        <w:t xml:space="preserve">ra </w:t>
      </w:r>
      <w:r w:rsidRPr="00160A27">
        <w:rPr>
          <w:rFonts w:ascii="Arial" w:hAnsi="Arial" w:cs="Arial"/>
          <w:sz w:val="20"/>
          <w:szCs w:val="20"/>
        </w:rPr>
        <w:t xml:space="preserve">tekočega leta za prihodnje leto. </w:t>
      </w:r>
    </w:p>
    <w:p w:rsidR="00E41FCC" w:rsidRPr="00160A27" w:rsidRDefault="00E41FCC" w:rsidP="00F62BC5">
      <w:pPr>
        <w:spacing w:before="0" w:after="0" w:line="240" w:lineRule="auto"/>
        <w:ind w:left="425"/>
        <w:rPr>
          <w:rFonts w:ascii="Arial" w:hAnsi="Arial" w:cs="Arial"/>
          <w:sz w:val="20"/>
          <w:szCs w:val="20"/>
        </w:rPr>
      </w:pPr>
    </w:p>
    <w:p w:rsidR="007B19DE" w:rsidRPr="00160A27" w:rsidRDefault="0025137D" w:rsidP="000E470D">
      <w:pPr>
        <w:spacing w:before="0" w:after="0" w:line="240" w:lineRule="auto"/>
        <w:rPr>
          <w:rFonts w:ascii="Arial" w:hAnsi="Arial" w:cs="Arial"/>
          <w:sz w:val="20"/>
          <w:szCs w:val="20"/>
        </w:rPr>
      </w:pPr>
      <w:r w:rsidRPr="00160A27">
        <w:rPr>
          <w:rFonts w:ascii="Arial" w:hAnsi="Arial" w:cs="Arial"/>
          <w:sz w:val="20"/>
          <w:szCs w:val="20"/>
        </w:rPr>
        <w:t>P</w:t>
      </w:r>
      <w:r w:rsidR="007B19DE" w:rsidRPr="00160A27">
        <w:rPr>
          <w:rFonts w:ascii="Arial" w:hAnsi="Arial" w:cs="Arial"/>
          <w:sz w:val="20"/>
          <w:szCs w:val="20"/>
        </w:rPr>
        <w:t>redlog LPIO</w:t>
      </w:r>
      <w:r w:rsidRPr="00160A27">
        <w:rPr>
          <w:rFonts w:ascii="Arial" w:hAnsi="Arial" w:cs="Arial"/>
          <w:sz w:val="20"/>
          <w:szCs w:val="20"/>
        </w:rPr>
        <w:t xml:space="preserve"> </w:t>
      </w:r>
      <w:r w:rsidR="007B19DE" w:rsidRPr="00160A27">
        <w:rPr>
          <w:rFonts w:ascii="Arial" w:hAnsi="Arial" w:cs="Arial"/>
          <w:sz w:val="20"/>
          <w:szCs w:val="20"/>
        </w:rPr>
        <w:t>pristojn</w:t>
      </w:r>
      <w:r w:rsidR="00E15131" w:rsidRPr="00160A27">
        <w:rPr>
          <w:rFonts w:ascii="Arial" w:hAnsi="Arial" w:cs="Arial"/>
          <w:sz w:val="20"/>
          <w:szCs w:val="20"/>
        </w:rPr>
        <w:t>a</w:t>
      </w:r>
      <w:r w:rsidR="007B19DE" w:rsidRPr="00160A27">
        <w:rPr>
          <w:rFonts w:ascii="Arial" w:hAnsi="Arial" w:cs="Arial"/>
          <w:sz w:val="20"/>
          <w:szCs w:val="20"/>
        </w:rPr>
        <w:t xml:space="preserve"> ministrstv</w:t>
      </w:r>
      <w:r w:rsidR="00E15131" w:rsidRPr="00160A27">
        <w:rPr>
          <w:rFonts w:ascii="Arial" w:hAnsi="Arial" w:cs="Arial"/>
          <w:sz w:val="20"/>
          <w:szCs w:val="20"/>
        </w:rPr>
        <w:t>a</w:t>
      </w:r>
      <w:r w:rsidR="007B19DE" w:rsidRPr="00160A27">
        <w:rPr>
          <w:rFonts w:ascii="Arial" w:hAnsi="Arial" w:cs="Arial"/>
          <w:sz w:val="20"/>
          <w:szCs w:val="20"/>
        </w:rPr>
        <w:t xml:space="preserve"> medsebojno </w:t>
      </w:r>
      <w:r w:rsidR="002E1A8E" w:rsidRPr="00160A27">
        <w:rPr>
          <w:rFonts w:ascii="Arial" w:hAnsi="Arial" w:cs="Arial"/>
          <w:sz w:val="20"/>
          <w:szCs w:val="20"/>
        </w:rPr>
        <w:t>uskladijo</w:t>
      </w:r>
      <w:r w:rsidR="007B19DE" w:rsidRPr="00160A27">
        <w:rPr>
          <w:rFonts w:ascii="Arial" w:hAnsi="Arial" w:cs="Arial"/>
          <w:sz w:val="20"/>
          <w:szCs w:val="20"/>
        </w:rPr>
        <w:t xml:space="preserve"> </w:t>
      </w:r>
      <w:r w:rsidR="00E15131" w:rsidRPr="00160A27">
        <w:rPr>
          <w:rFonts w:ascii="Arial" w:hAnsi="Arial" w:cs="Arial"/>
          <w:sz w:val="20"/>
          <w:szCs w:val="20"/>
        </w:rPr>
        <w:t xml:space="preserve">v </w:t>
      </w:r>
      <w:r w:rsidR="00403F67" w:rsidRPr="00160A27">
        <w:rPr>
          <w:rFonts w:ascii="Arial" w:hAnsi="Arial" w:cs="Arial"/>
          <w:sz w:val="20"/>
          <w:szCs w:val="20"/>
        </w:rPr>
        <w:t>Programski delovni skupini</w:t>
      </w:r>
      <w:r w:rsidR="00E41FCC" w:rsidRPr="00160A27">
        <w:rPr>
          <w:rFonts w:ascii="Arial" w:hAnsi="Arial" w:cs="Arial"/>
          <w:sz w:val="20"/>
          <w:szCs w:val="20"/>
        </w:rPr>
        <w:t xml:space="preserve">. </w:t>
      </w:r>
      <w:r w:rsidR="002E1A8E" w:rsidRPr="00160A27">
        <w:rPr>
          <w:rFonts w:ascii="Arial" w:hAnsi="Arial" w:cs="Arial"/>
          <w:sz w:val="20"/>
          <w:szCs w:val="20"/>
        </w:rPr>
        <w:t>Pri obravnavi upošteva</w:t>
      </w:r>
      <w:r w:rsidR="00E15131" w:rsidRPr="00160A27">
        <w:rPr>
          <w:rFonts w:ascii="Arial" w:hAnsi="Arial" w:cs="Arial"/>
          <w:sz w:val="20"/>
          <w:szCs w:val="20"/>
        </w:rPr>
        <w:t>jo</w:t>
      </w:r>
      <w:r w:rsidR="002E1A8E" w:rsidRPr="00160A27">
        <w:rPr>
          <w:rFonts w:ascii="Arial" w:hAnsi="Arial" w:cs="Arial"/>
          <w:sz w:val="20"/>
          <w:szCs w:val="20"/>
        </w:rPr>
        <w:t xml:space="preserve"> poročilo o izvajanju LPIO za preteklo leto.</w:t>
      </w:r>
    </w:p>
    <w:p w:rsidR="002E1A8E" w:rsidRPr="00160A27" w:rsidRDefault="002E1A8E" w:rsidP="00F62BC5">
      <w:pPr>
        <w:spacing w:before="0" w:after="0" w:line="240" w:lineRule="auto"/>
        <w:ind w:left="425"/>
        <w:rPr>
          <w:rFonts w:ascii="Arial" w:hAnsi="Arial" w:cs="Arial"/>
          <w:sz w:val="20"/>
          <w:szCs w:val="20"/>
        </w:rPr>
      </w:pPr>
    </w:p>
    <w:p w:rsidR="002E1A8E" w:rsidRPr="00160A27" w:rsidRDefault="0035214E" w:rsidP="000E470D">
      <w:pPr>
        <w:spacing w:before="0" w:after="0" w:line="240" w:lineRule="auto"/>
        <w:rPr>
          <w:rFonts w:ascii="Arial" w:hAnsi="Arial" w:cs="Arial"/>
          <w:sz w:val="20"/>
          <w:szCs w:val="20"/>
        </w:rPr>
      </w:pPr>
      <w:r w:rsidRPr="00160A27">
        <w:rPr>
          <w:rFonts w:ascii="Arial" w:hAnsi="Arial" w:cs="Arial"/>
          <w:b/>
          <w:sz w:val="20"/>
          <w:szCs w:val="20"/>
        </w:rPr>
        <w:t>b.</w:t>
      </w:r>
      <w:r w:rsidR="0025137D" w:rsidRPr="00160A27">
        <w:rPr>
          <w:rFonts w:ascii="Arial" w:hAnsi="Arial" w:cs="Arial"/>
          <w:b/>
          <w:sz w:val="20"/>
          <w:szCs w:val="20"/>
        </w:rPr>
        <w:t xml:space="preserve"> </w:t>
      </w:r>
      <w:r w:rsidR="002E1A8E" w:rsidRPr="00160A27">
        <w:rPr>
          <w:rFonts w:ascii="Arial" w:hAnsi="Arial" w:cs="Arial"/>
          <w:b/>
          <w:sz w:val="20"/>
          <w:szCs w:val="20"/>
        </w:rPr>
        <w:t>Poročilo o izvajanj</w:t>
      </w:r>
      <w:r w:rsidR="00BF1AFC" w:rsidRPr="00160A27">
        <w:rPr>
          <w:rFonts w:ascii="Arial" w:hAnsi="Arial" w:cs="Arial"/>
          <w:b/>
          <w:sz w:val="20"/>
          <w:szCs w:val="20"/>
        </w:rPr>
        <w:t>u</w:t>
      </w:r>
      <w:r w:rsidR="002E1A8E" w:rsidRPr="00160A27">
        <w:rPr>
          <w:rFonts w:ascii="Arial" w:hAnsi="Arial" w:cs="Arial"/>
          <w:b/>
          <w:sz w:val="20"/>
          <w:szCs w:val="20"/>
        </w:rPr>
        <w:t xml:space="preserve"> LPIO</w:t>
      </w:r>
      <w:r w:rsidR="00E41FCC" w:rsidRPr="00160A27">
        <w:rPr>
          <w:rFonts w:ascii="Arial" w:hAnsi="Arial" w:cs="Arial"/>
          <w:b/>
          <w:sz w:val="20"/>
          <w:szCs w:val="20"/>
        </w:rPr>
        <w:t>:</w:t>
      </w:r>
    </w:p>
    <w:p w:rsidR="00BC79F3" w:rsidRPr="00160A27" w:rsidRDefault="000D328E" w:rsidP="000E470D">
      <w:pPr>
        <w:spacing w:before="0" w:after="0" w:line="240" w:lineRule="auto"/>
        <w:rPr>
          <w:rFonts w:ascii="Arial" w:hAnsi="Arial" w:cs="Arial"/>
          <w:sz w:val="20"/>
          <w:szCs w:val="20"/>
        </w:rPr>
      </w:pPr>
      <w:r w:rsidRPr="00160A27">
        <w:rPr>
          <w:rFonts w:ascii="Arial" w:hAnsi="Arial" w:cs="Arial"/>
          <w:sz w:val="20"/>
          <w:szCs w:val="20"/>
        </w:rPr>
        <w:t xml:space="preserve">Poročilo o izvajanju </w:t>
      </w:r>
      <w:r w:rsidR="00BC79F3" w:rsidRPr="00160A27">
        <w:rPr>
          <w:rFonts w:ascii="Arial" w:hAnsi="Arial" w:cs="Arial"/>
          <w:sz w:val="20"/>
          <w:szCs w:val="20"/>
        </w:rPr>
        <w:t>LPIO</w:t>
      </w:r>
      <w:r w:rsidRPr="00160A27">
        <w:rPr>
          <w:rFonts w:ascii="Arial" w:hAnsi="Arial" w:cs="Arial"/>
          <w:sz w:val="20"/>
          <w:szCs w:val="20"/>
        </w:rPr>
        <w:t xml:space="preserve"> pripravijo pristojna ministrstva in </w:t>
      </w:r>
      <w:r w:rsidR="00E3092D" w:rsidRPr="00160A27">
        <w:rPr>
          <w:rFonts w:ascii="Arial" w:hAnsi="Arial" w:cs="Arial"/>
          <w:sz w:val="20"/>
          <w:szCs w:val="20"/>
        </w:rPr>
        <w:t xml:space="preserve">ga </w:t>
      </w:r>
      <w:r w:rsidRPr="00160A27">
        <w:rPr>
          <w:rFonts w:ascii="Arial" w:hAnsi="Arial" w:cs="Arial"/>
          <w:sz w:val="20"/>
          <w:szCs w:val="20"/>
        </w:rPr>
        <w:t>pošljejo na MIZŠ</w:t>
      </w:r>
      <w:r w:rsidR="0025137D" w:rsidRPr="00160A27">
        <w:rPr>
          <w:rFonts w:ascii="Arial" w:hAnsi="Arial" w:cs="Arial"/>
          <w:sz w:val="20"/>
          <w:szCs w:val="20"/>
        </w:rPr>
        <w:t xml:space="preserve">, predvidoma </w:t>
      </w:r>
      <w:r w:rsidRPr="00160A27">
        <w:rPr>
          <w:rFonts w:ascii="Arial" w:hAnsi="Arial" w:cs="Arial"/>
          <w:sz w:val="20"/>
          <w:szCs w:val="20"/>
        </w:rPr>
        <w:t xml:space="preserve">do </w:t>
      </w:r>
      <w:r w:rsidR="00E15131" w:rsidRPr="00160A27">
        <w:rPr>
          <w:rFonts w:ascii="Arial" w:hAnsi="Arial" w:cs="Arial"/>
          <w:sz w:val="20"/>
          <w:szCs w:val="20"/>
        </w:rPr>
        <w:t>30.</w:t>
      </w:r>
      <w:r w:rsidRPr="00160A27">
        <w:rPr>
          <w:rFonts w:ascii="Arial" w:hAnsi="Arial" w:cs="Arial"/>
          <w:sz w:val="20"/>
          <w:szCs w:val="20"/>
        </w:rPr>
        <w:t xml:space="preserve"> aprila za preteklo leto.</w:t>
      </w:r>
    </w:p>
    <w:p w:rsidR="00E41FCC" w:rsidRPr="00160A27" w:rsidRDefault="00E41FCC" w:rsidP="00F62BC5">
      <w:pPr>
        <w:spacing w:before="0" w:after="0" w:line="240" w:lineRule="auto"/>
        <w:ind w:left="425"/>
        <w:rPr>
          <w:rFonts w:ascii="Arial" w:hAnsi="Arial" w:cs="Arial"/>
          <w:sz w:val="20"/>
          <w:szCs w:val="20"/>
        </w:rPr>
      </w:pPr>
    </w:p>
    <w:p w:rsidR="002E1A8E" w:rsidRPr="004D4440" w:rsidRDefault="000D328E" w:rsidP="000E470D">
      <w:pPr>
        <w:spacing w:before="0" w:after="0" w:line="240" w:lineRule="auto"/>
        <w:rPr>
          <w:rFonts w:ascii="Arial" w:hAnsi="Arial" w:cs="Arial"/>
          <w:sz w:val="20"/>
          <w:szCs w:val="20"/>
        </w:rPr>
      </w:pPr>
      <w:r w:rsidRPr="00160A27">
        <w:rPr>
          <w:rFonts w:ascii="Arial" w:hAnsi="Arial" w:cs="Arial"/>
          <w:sz w:val="20"/>
          <w:szCs w:val="20"/>
        </w:rPr>
        <w:t xml:space="preserve">Skupno poročilo o izvajanju LPIO </w:t>
      </w:r>
      <w:r w:rsidR="002E1A8E" w:rsidRPr="00160A27">
        <w:rPr>
          <w:rFonts w:ascii="Arial" w:hAnsi="Arial" w:cs="Arial"/>
          <w:sz w:val="20"/>
          <w:szCs w:val="20"/>
        </w:rPr>
        <w:t xml:space="preserve">za preteklo </w:t>
      </w:r>
      <w:r w:rsidR="002E1A8E" w:rsidRPr="004D4440">
        <w:rPr>
          <w:rFonts w:ascii="Arial" w:hAnsi="Arial" w:cs="Arial"/>
          <w:sz w:val="20"/>
          <w:szCs w:val="20"/>
        </w:rPr>
        <w:t xml:space="preserve">leto </w:t>
      </w:r>
      <w:r w:rsidRPr="004D4440">
        <w:rPr>
          <w:rFonts w:ascii="Arial" w:hAnsi="Arial" w:cs="Arial"/>
          <w:sz w:val="20"/>
          <w:szCs w:val="20"/>
        </w:rPr>
        <w:t>pripravi ACS</w:t>
      </w:r>
      <w:r w:rsidR="0025137D" w:rsidRPr="004D4440">
        <w:rPr>
          <w:rFonts w:ascii="Arial" w:hAnsi="Arial" w:cs="Arial"/>
          <w:sz w:val="20"/>
          <w:szCs w:val="20"/>
        </w:rPr>
        <w:t>, predvidoma do</w:t>
      </w:r>
      <w:r w:rsidR="002E1A8E" w:rsidRPr="004D4440">
        <w:rPr>
          <w:rFonts w:ascii="Arial" w:hAnsi="Arial" w:cs="Arial"/>
          <w:sz w:val="20"/>
          <w:szCs w:val="20"/>
        </w:rPr>
        <w:t xml:space="preserve"> </w:t>
      </w:r>
      <w:r w:rsidR="00E15131" w:rsidRPr="004D4440">
        <w:rPr>
          <w:rFonts w:ascii="Arial" w:hAnsi="Arial" w:cs="Arial"/>
          <w:sz w:val="20"/>
          <w:szCs w:val="20"/>
        </w:rPr>
        <w:t xml:space="preserve">31. </w:t>
      </w:r>
      <w:r w:rsidR="002E1A8E" w:rsidRPr="004D4440">
        <w:rPr>
          <w:rFonts w:ascii="Arial" w:hAnsi="Arial" w:cs="Arial"/>
          <w:sz w:val="20"/>
          <w:szCs w:val="20"/>
        </w:rPr>
        <w:t>maj</w:t>
      </w:r>
      <w:r w:rsidR="00E41FCC" w:rsidRPr="004D4440">
        <w:rPr>
          <w:rFonts w:ascii="Arial" w:hAnsi="Arial" w:cs="Arial"/>
          <w:sz w:val="20"/>
          <w:szCs w:val="20"/>
        </w:rPr>
        <w:t>a</w:t>
      </w:r>
      <w:r w:rsidR="00D63F06" w:rsidRPr="004D4440">
        <w:rPr>
          <w:rFonts w:ascii="Arial" w:hAnsi="Arial" w:cs="Arial"/>
          <w:sz w:val="20"/>
          <w:szCs w:val="20"/>
        </w:rPr>
        <w:t xml:space="preserve"> tekočega leta.</w:t>
      </w:r>
    </w:p>
    <w:p w:rsidR="002616E9" w:rsidRPr="004D4440" w:rsidRDefault="00AB2A46" w:rsidP="000E470D">
      <w:pPr>
        <w:spacing w:before="0" w:after="0" w:line="240" w:lineRule="auto"/>
        <w:rPr>
          <w:rFonts w:ascii="Arial" w:hAnsi="Arial" w:cs="Arial"/>
          <w:sz w:val="20"/>
          <w:szCs w:val="20"/>
        </w:rPr>
      </w:pPr>
      <w:r w:rsidRPr="004D4440">
        <w:rPr>
          <w:rFonts w:ascii="Arial" w:hAnsi="Arial" w:cs="Arial"/>
          <w:sz w:val="20"/>
          <w:szCs w:val="20"/>
        </w:rPr>
        <w:t>P</w:t>
      </w:r>
      <w:r w:rsidR="007C5843" w:rsidRPr="004D4440">
        <w:rPr>
          <w:rFonts w:ascii="Arial" w:hAnsi="Arial" w:cs="Arial"/>
          <w:sz w:val="20"/>
          <w:szCs w:val="20"/>
        </w:rPr>
        <w:t>oročil</w:t>
      </w:r>
      <w:r w:rsidR="0025137D" w:rsidRPr="004D4440">
        <w:rPr>
          <w:rFonts w:ascii="Arial" w:hAnsi="Arial" w:cs="Arial"/>
          <w:sz w:val="20"/>
          <w:szCs w:val="20"/>
        </w:rPr>
        <w:t>o</w:t>
      </w:r>
      <w:r w:rsidR="007C5843" w:rsidRPr="004D4440">
        <w:rPr>
          <w:rFonts w:ascii="Arial" w:hAnsi="Arial" w:cs="Arial"/>
          <w:sz w:val="20"/>
          <w:szCs w:val="20"/>
        </w:rPr>
        <w:t xml:space="preserve"> </w:t>
      </w:r>
      <w:r w:rsidR="0025137D" w:rsidRPr="004D4440">
        <w:rPr>
          <w:rFonts w:ascii="Arial" w:hAnsi="Arial" w:cs="Arial"/>
          <w:sz w:val="20"/>
          <w:szCs w:val="20"/>
        </w:rPr>
        <w:t xml:space="preserve">o izvajanju LPIO </w:t>
      </w:r>
      <w:r w:rsidR="007C5843" w:rsidRPr="004D4440">
        <w:rPr>
          <w:rFonts w:ascii="Arial" w:hAnsi="Arial" w:cs="Arial"/>
          <w:sz w:val="20"/>
          <w:szCs w:val="20"/>
        </w:rPr>
        <w:t>obravnava SSIO in poda mnenje</w:t>
      </w:r>
      <w:r w:rsidR="00047E53">
        <w:rPr>
          <w:rFonts w:ascii="Arial" w:hAnsi="Arial" w:cs="Arial"/>
          <w:sz w:val="20"/>
          <w:szCs w:val="20"/>
        </w:rPr>
        <w:t xml:space="preserve">, pred njim pa </w:t>
      </w:r>
      <w:r w:rsidR="00EB6D02">
        <w:rPr>
          <w:rFonts w:ascii="Arial" w:hAnsi="Arial" w:cs="Arial"/>
          <w:sz w:val="20"/>
          <w:szCs w:val="20"/>
        </w:rPr>
        <w:t>P</w:t>
      </w:r>
      <w:r w:rsidR="002616E9" w:rsidRPr="004D4440">
        <w:rPr>
          <w:rFonts w:ascii="Arial" w:hAnsi="Arial" w:cs="Arial"/>
          <w:sz w:val="20"/>
          <w:szCs w:val="20"/>
        </w:rPr>
        <w:t>rogramska delovna skupina</w:t>
      </w:r>
      <w:r w:rsidR="0025137D" w:rsidRPr="004D4440">
        <w:rPr>
          <w:rFonts w:ascii="Arial" w:hAnsi="Arial" w:cs="Arial"/>
          <w:sz w:val="20"/>
          <w:szCs w:val="20"/>
        </w:rPr>
        <w:t>.</w:t>
      </w:r>
      <w:r w:rsidR="007C5843" w:rsidRPr="004D4440">
        <w:rPr>
          <w:rFonts w:ascii="Arial" w:hAnsi="Arial" w:cs="Arial"/>
          <w:sz w:val="20"/>
          <w:szCs w:val="20"/>
        </w:rPr>
        <w:t xml:space="preserve"> </w:t>
      </w:r>
    </w:p>
    <w:p w:rsidR="002E1A8E" w:rsidRPr="004D4440" w:rsidRDefault="002E1A8E" w:rsidP="00F62BC5">
      <w:pPr>
        <w:spacing w:before="0" w:after="0" w:line="240" w:lineRule="auto"/>
        <w:ind w:left="425"/>
        <w:rPr>
          <w:rFonts w:ascii="Arial" w:hAnsi="Arial" w:cs="Arial"/>
          <w:sz w:val="20"/>
          <w:szCs w:val="20"/>
        </w:rPr>
      </w:pPr>
    </w:p>
    <w:p w:rsidR="002E1A8E" w:rsidRPr="004D4440" w:rsidRDefault="0035214E" w:rsidP="000E470D">
      <w:pPr>
        <w:spacing w:before="0" w:after="0" w:line="240" w:lineRule="auto"/>
        <w:rPr>
          <w:rFonts w:ascii="Arial" w:hAnsi="Arial" w:cs="Arial"/>
          <w:sz w:val="20"/>
          <w:szCs w:val="20"/>
        </w:rPr>
      </w:pPr>
      <w:r w:rsidRPr="004D4440">
        <w:rPr>
          <w:rFonts w:ascii="Arial" w:hAnsi="Arial" w:cs="Arial"/>
          <w:b/>
          <w:sz w:val="20"/>
          <w:szCs w:val="20"/>
        </w:rPr>
        <w:t>c</w:t>
      </w:r>
      <w:r w:rsidR="00AB2A46" w:rsidRPr="004D4440">
        <w:rPr>
          <w:rFonts w:ascii="Arial" w:hAnsi="Arial" w:cs="Arial"/>
          <w:b/>
          <w:sz w:val="20"/>
          <w:szCs w:val="20"/>
        </w:rPr>
        <w:t>.</w:t>
      </w:r>
      <w:r w:rsidR="0025137D" w:rsidRPr="004D4440">
        <w:rPr>
          <w:rFonts w:ascii="Arial" w:hAnsi="Arial" w:cs="Arial"/>
          <w:b/>
          <w:sz w:val="20"/>
          <w:szCs w:val="20"/>
        </w:rPr>
        <w:t xml:space="preserve"> </w:t>
      </w:r>
      <w:r w:rsidR="002E1A8E" w:rsidRPr="004D4440">
        <w:rPr>
          <w:rFonts w:ascii="Arial" w:hAnsi="Arial" w:cs="Arial"/>
          <w:b/>
          <w:sz w:val="20"/>
          <w:szCs w:val="20"/>
        </w:rPr>
        <w:t xml:space="preserve">Poročilo </w:t>
      </w:r>
      <w:r w:rsidR="00D275A1" w:rsidRPr="004D4440">
        <w:rPr>
          <w:rFonts w:ascii="Arial" w:hAnsi="Arial" w:cs="Arial"/>
          <w:b/>
          <w:sz w:val="20"/>
          <w:szCs w:val="20"/>
        </w:rPr>
        <w:t>o</w:t>
      </w:r>
      <w:r w:rsidR="00BF1AFC" w:rsidRPr="004D4440">
        <w:rPr>
          <w:rFonts w:ascii="Arial" w:hAnsi="Arial" w:cs="Arial"/>
          <w:b/>
          <w:sz w:val="20"/>
          <w:szCs w:val="20"/>
        </w:rPr>
        <w:t xml:space="preserve"> </w:t>
      </w:r>
      <w:r w:rsidR="002E1A8E" w:rsidRPr="004D4440">
        <w:rPr>
          <w:rFonts w:ascii="Arial" w:hAnsi="Arial" w:cs="Arial"/>
          <w:b/>
          <w:sz w:val="20"/>
          <w:szCs w:val="20"/>
        </w:rPr>
        <w:t>izvajanj</w:t>
      </w:r>
      <w:r w:rsidR="00D275A1" w:rsidRPr="004D4440">
        <w:rPr>
          <w:rFonts w:ascii="Arial" w:hAnsi="Arial" w:cs="Arial"/>
          <w:b/>
          <w:sz w:val="20"/>
          <w:szCs w:val="20"/>
        </w:rPr>
        <w:t>u</w:t>
      </w:r>
      <w:r w:rsidR="002E1A8E" w:rsidRPr="004D4440">
        <w:rPr>
          <w:rFonts w:ascii="Arial" w:hAnsi="Arial" w:cs="Arial"/>
          <w:b/>
          <w:sz w:val="20"/>
          <w:szCs w:val="20"/>
        </w:rPr>
        <w:t xml:space="preserve"> ReNPIO 2021–2030</w:t>
      </w:r>
      <w:r w:rsidR="00E41FCC" w:rsidRPr="004D4440">
        <w:rPr>
          <w:rFonts w:ascii="Arial" w:hAnsi="Arial" w:cs="Arial"/>
          <w:b/>
          <w:sz w:val="20"/>
          <w:szCs w:val="20"/>
        </w:rPr>
        <w:t>:</w:t>
      </w:r>
    </w:p>
    <w:p w:rsidR="00B213FA" w:rsidRPr="004D4440" w:rsidRDefault="00AB2A46" w:rsidP="000E470D">
      <w:pPr>
        <w:spacing w:before="0" w:after="0" w:line="240" w:lineRule="auto"/>
        <w:rPr>
          <w:rFonts w:ascii="Arial" w:hAnsi="Arial" w:cs="Arial"/>
          <w:sz w:val="20"/>
          <w:szCs w:val="20"/>
        </w:rPr>
      </w:pPr>
      <w:r w:rsidRPr="004D4440">
        <w:rPr>
          <w:rFonts w:ascii="Arial" w:hAnsi="Arial" w:cs="Arial"/>
          <w:sz w:val="20"/>
          <w:szCs w:val="20"/>
        </w:rPr>
        <w:t>V</w:t>
      </w:r>
      <w:r w:rsidR="00B213FA" w:rsidRPr="004D4440">
        <w:rPr>
          <w:rFonts w:ascii="Arial" w:hAnsi="Arial" w:cs="Arial"/>
          <w:sz w:val="20"/>
          <w:szCs w:val="20"/>
        </w:rPr>
        <w:t xml:space="preserve">mesno poročilo </w:t>
      </w:r>
      <w:r w:rsidR="00F90BC0" w:rsidRPr="004D4440">
        <w:rPr>
          <w:rFonts w:ascii="Arial" w:hAnsi="Arial" w:cs="Arial"/>
          <w:sz w:val="20"/>
          <w:szCs w:val="20"/>
        </w:rPr>
        <w:t>za obdobj</w:t>
      </w:r>
      <w:r w:rsidR="000B7294" w:rsidRPr="004D4440">
        <w:rPr>
          <w:rFonts w:ascii="Arial" w:hAnsi="Arial" w:cs="Arial"/>
          <w:sz w:val="20"/>
          <w:szCs w:val="20"/>
        </w:rPr>
        <w:t>e</w:t>
      </w:r>
      <w:r w:rsidR="00F90BC0" w:rsidRPr="004D4440">
        <w:rPr>
          <w:rFonts w:ascii="Arial" w:hAnsi="Arial" w:cs="Arial"/>
          <w:sz w:val="20"/>
          <w:szCs w:val="20"/>
        </w:rPr>
        <w:t xml:space="preserve"> 2021–2025 </w:t>
      </w:r>
      <w:r w:rsidR="00B213FA" w:rsidRPr="004D4440">
        <w:rPr>
          <w:rFonts w:ascii="Arial" w:hAnsi="Arial" w:cs="Arial"/>
          <w:sz w:val="20"/>
          <w:szCs w:val="20"/>
        </w:rPr>
        <w:t xml:space="preserve">pripravi </w:t>
      </w:r>
      <w:r w:rsidR="002E1A8E" w:rsidRPr="004D4440">
        <w:rPr>
          <w:rFonts w:ascii="Arial" w:hAnsi="Arial" w:cs="Arial"/>
          <w:sz w:val="20"/>
          <w:szCs w:val="20"/>
        </w:rPr>
        <w:t>ACS</w:t>
      </w:r>
      <w:r w:rsidR="000B7294" w:rsidRPr="004D4440">
        <w:rPr>
          <w:rFonts w:ascii="Arial" w:hAnsi="Arial" w:cs="Arial"/>
          <w:sz w:val="20"/>
          <w:szCs w:val="20"/>
        </w:rPr>
        <w:t>, p</w:t>
      </w:r>
      <w:r w:rsidR="007C5843" w:rsidRPr="004D4440">
        <w:rPr>
          <w:rFonts w:ascii="Arial" w:hAnsi="Arial" w:cs="Arial"/>
          <w:sz w:val="20"/>
          <w:szCs w:val="20"/>
        </w:rPr>
        <w:t>redvid</w:t>
      </w:r>
      <w:r w:rsidR="000B7294" w:rsidRPr="004D4440">
        <w:rPr>
          <w:rFonts w:ascii="Arial" w:hAnsi="Arial" w:cs="Arial"/>
          <w:sz w:val="20"/>
          <w:szCs w:val="20"/>
        </w:rPr>
        <w:t xml:space="preserve">oma do </w:t>
      </w:r>
      <w:r w:rsidR="007C5843" w:rsidRPr="004D4440">
        <w:rPr>
          <w:rFonts w:ascii="Arial" w:hAnsi="Arial" w:cs="Arial"/>
          <w:sz w:val="20"/>
          <w:szCs w:val="20"/>
        </w:rPr>
        <w:t xml:space="preserve">31. </w:t>
      </w:r>
      <w:r w:rsidR="00B213FA" w:rsidRPr="004D4440">
        <w:rPr>
          <w:rFonts w:ascii="Arial" w:hAnsi="Arial" w:cs="Arial"/>
          <w:sz w:val="20"/>
          <w:szCs w:val="20"/>
        </w:rPr>
        <w:t>avgust</w:t>
      </w:r>
      <w:r w:rsidR="000B7294" w:rsidRPr="004D4440">
        <w:rPr>
          <w:rFonts w:ascii="Arial" w:hAnsi="Arial" w:cs="Arial"/>
          <w:sz w:val="20"/>
          <w:szCs w:val="20"/>
        </w:rPr>
        <w:t>a</w:t>
      </w:r>
      <w:r w:rsidR="00B213FA" w:rsidRPr="004D4440">
        <w:rPr>
          <w:rFonts w:ascii="Arial" w:hAnsi="Arial" w:cs="Arial"/>
          <w:sz w:val="20"/>
          <w:szCs w:val="20"/>
        </w:rPr>
        <w:t xml:space="preserve"> </w:t>
      </w:r>
      <w:r w:rsidR="007C5843" w:rsidRPr="004D4440">
        <w:rPr>
          <w:rFonts w:ascii="Arial" w:hAnsi="Arial" w:cs="Arial"/>
          <w:sz w:val="20"/>
          <w:szCs w:val="20"/>
        </w:rPr>
        <w:t>2026</w:t>
      </w:r>
      <w:r w:rsidR="000B7294" w:rsidRPr="004D4440">
        <w:rPr>
          <w:rFonts w:ascii="Arial" w:hAnsi="Arial" w:cs="Arial"/>
          <w:sz w:val="20"/>
          <w:szCs w:val="20"/>
        </w:rPr>
        <w:t>. To poročilo obravnava SSIO in poda mnenje. S poročilom se seznani Vlada RS</w:t>
      </w:r>
      <w:r w:rsidR="00E41FCC" w:rsidRPr="004D4440">
        <w:rPr>
          <w:rFonts w:ascii="Arial" w:hAnsi="Arial" w:cs="Arial"/>
          <w:sz w:val="20"/>
          <w:szCs w:val="20"/>
        </w:rPr>
        <w:t>,</w:t>
      </w:r>
      <w:r w:rsidR="000B7294" w:rsidRPr="004D4440">
        <w:rPr>
          <w:rFonts w:ascii="Arial" w:hAnsi="Arial" w:cs="Arial"/>
          <w:sz w:val="20"/>
          <w:szCs w:val="20"/>
        </w:rPr>
        <w:t xml:space="preserve"> ki ga predloži DZ.</w:t>
      </w:r>
      <w:r w:rsidR="000E470D" w:rsidRPr="004D4440">
        <w:rPr>
          <w:rFonts w:ascii="Arial" w:hAnsi="Arial" w:cs="Arial"/>
          <w:sz w:val="20"/>
          <w:szCs w:val="20"/>
        </w:rPr>
        <w:t xml:space="preserve"> </w:t>
      </w:r>
      <w:r w:rsidR="00F30AC8" w:rsidRPr="004D4440">
        <w:rPr>
          <w:rFonts w:ascii="Arial" w:hAnsi="Arial" w:cs="Arial"/>
          <w:sz w:val="20"/>
          <w:szCs w:val="20"/>
        </w:rPr>
        <w:t xml:space="preserve">S poročilom </w:t>
      </w:r>
      <w:r w:rsidR="003A608A" w:rsidRPr="004D4440">
        <w:rPr>
          <w:rFonts w:ascii="Arial" w:hAnsi="Arial" w:cs="Arial"/>
          <w:sz w:val="20"/>
          <w:szCs w:val="20"/>
        </w:rPr>
        <w:t xml:space="preserve">in mnenjem SSIO </w:t>
      </w:r>
      <w:r w:rsidR="00F30AC8" w:rsidRPr="004D4440">
        <w:rPr>
          <w:rFonts w:ascii="Arial" w:hAnsi="Arial" w:cs="Arial"/>
          <w:sz w:val="20"/>
          <w:szCs w:val="20"/>
        </w:rPr>
        <w:t>se seznani Programska delovna skupina</w:t>
      </w:r>
      <w:r w:rsidR="00F42477">
        <w:rPr>
          <w:rFonts w:ascii="Arial" w:hAnsi="Arial" w:cs="Arial"/>
          <w:sz w:val="20"/>
          <w:szCs w:val="20"/>
        </w:rPr>
        <w:t xml:space="preserve"> in</w:t>
      </w:r>
      <w:r w:rsidR="00EB6D02">
        <w:rPr>
          <w:rFonts w:ascii="Arial" w:hAnsi="Arial" w:cs="Arial"/>
          <w:sz w:val="20"/>
          <w:szCs w:val="20"/>
        </w:rPr>
        <w:t xml:space="preserve"> </w:t>
      </w:r>
      <w:r w:rsidR="003A608A" w:rsidRPr="004D4440">
        <w:rPr>
          <w:rFonts w:ascii="Arial" w:hAnsi="Arial" w:cs="Arial"/>
          <w:sz w:val="20"/>
          <w:szCs w:val="20"/>
        </w:rPr>
        <w:t>E</w:t>
      </w:r>
      <w:r w:rsidR="000B7294" w:rsidRPr="004D4440">
        <w:rPr>
          <w:rFonts w:ascii="Arial" w:hAnsi="Arial" w:cs="Arial"/>
          <w:sz w:val="20"/>
          <w:szCs w:val="20"/>
        </w:rPr>
        <w:t>konomsko socialni svet</w:t>
      </w:r>
      <w:r w:rsidR="00EB6D02">
        <w:rPr>
          <w:rFonts w:ascii="Arial" w:hAnsi="Arial" w:cs="Arial"/>
          <w:sz w:val="20"/>
          <w:szCs w:val="20"/>
        </w:rPr>
        <w:t xml:space="preserve"> ter predlaga potrebne spremembe za izboljšanje doseganja ciljev ReNPIO </w:t>
      </w:r>
      <w:r w:rsidR="00EB6D02" w:rsidRPr="004D4440">
        <w:rPr>
          <w:rFonts w:ascii="Arial" w:hAnsi="Arial" w:cs="Arial"/>
          <w:sz w:val="20"/>
          <w:szCs w:val="20"/>
        </w:rPr>
        <w:t>2021–2030</w:t>
      </w:r>
      <w:r w:rsidR="000B7294" w:rsidRPr="004D4440">
        <w:rPr>
          <w:rFonts w:ascii="Arial" w:hAnsi="Arial" w:cs="Arial"/>
          <w:sz w:val="20"/>
          <w:szCs w:val="20"/>
        </w:rPr>
        <w:t>.</w:t>
      </w:r>
    </w:p>
    <w:p w:rsidR="00B213FA" w:rsidRPr="004D4440" w:rsidRDefault="00B213FA" w:rsidP="00F62BC5">
      <w:pPr>
        <w:spacing w:before="0" w:after="0" w:line="240" w:lineRule="auto"/>
        <w:ind w:left="425"/>
        <w:rPr>
          <w:rFonts w:ascii="Arial" w:hAnsi="Arial" w:cs="Arial"/>
          <w:sz w:val="20"/>
          <w:szCs w:val="20"/>
        </w:rPr>
      </w:pPr>
    </w:p>
    <w:p w:rsidR="003A608A" w:rsidRPr="004D4440" w:rsidRDefault="003A608A" w:rsidP="000E470D">
      <w:pPr>
        <w:spacing w:before="0" w:after="0" w:line="240" w:lineRule="auto"/>
        <w:rPr>
          <w:rFonts w:ascii="Arial" w:hAnsi="Arial" w:cs="Arial"/>
          <w:sz w:val="20"/>
          <w:szCs w:val="20"/>
        </w:rPr>
      </w:pPr>
      <w:r w:rsidRPr="004D4440">
        <w:rPr>
          <w:rFonts w:ascii="Arial" w:hAnsi="Arial" w:cs="Arial"/>
          <w:sz w:val="20"/>
          <w:szCs w:val="20"/>
        </w:rPr>
        <w:t>Dopolnjeno vmesno poročilo za obd</w:t>
      </w:r>
      <w:r w:rsidR="003C35CB" w:rsidRPr="004D4440">
        <w:rPr>
          <w:rFonts w:ascii="Arial" w:hAnsi="Arial" w:cs="Arial"/>
          <w:sz w:val="20"/>
          <w:szCs w:val="20"/>
        </w:rPr>
        <w:t>obje 2021</w:t>
      </w:r>
      <w:r w:rsidR="00EB6D02">
        <w:rPr>
          <w:rFonts w:ascii="Arial" w:hAnsi="Arial" w:cs="Arial"/>
          <w:sz w:val="20"/>
          <w:szCs w:val="20"/>
        </w:rPr>
        <w:t>–</w:t>
      </w:r>
      <w:r w:rsidR="003C35CB" w:rsidRPr="004D4440">
        <w:rPr>
          <w:rFonts w:ascii="Arial" w:hAnsi="Arial" w:cs="Arial"/>
          <w:sz w:val="20"/>
          <w:szCs w:val="20"/>
        </w:rPr>
        <w:t>2028</w:t>
      </w:r>
      <w:r w:rsidRPr="004D4440">
        <w:rPr>
          <w:rFonts w:ascii="Arial" w:hAnsi="Arial" w:cs="Arial"/>
          <w:sz w:val="20"/>
          <w:szCs w:val="20"/>
        </w:rPr>
        <w:t xml:space="preserve"> pripravi ACS, predvidoma do 31. </w:t>
      </w:r>
      <w:r w:rsidR="003C35CB" w:rsidRPr="004D4440">
        <w:rPr>
          <w:rFonts w:ascii="Arial" w:hAnsi="Arial" w:cs="Arial"/>
          <w:sz w:val="20"/>
          <w:szCs w:val="20"/>
        </w:rPr>
        <w:t>marca</w:t>
      </w:r>
      <w:r w:rsidRPr="004D4440">
        <w:rPr>
          <w:rFonts w:ascii="Arial" w:hAnsi="Arial" w:cs="Arial"/>
          <w:sz w:val="20"/>
          <w:szCs w:val="20"/>
        </w:rPr>
        <w:t xml:space="preserve"> 2029</w:t>
      </w:r>
      <w:r w:rsidR="003C35CB" w:rsidRPr="004D4440">
        <w:rPr>
          <w:rFonts w:ascii="Arial" w:hAnsi="Arial" w:cs="Arial"/>
          <w:sz w:val="20"/>
          <w:szCs w:val="20"/>
        </w:rPr>
        <w:t>, ki je osnovna za načrtovanje ReNPIO za naslednje obdobje. Z dopolnjenim vmesnim poročilom se seznani SSIO, Programsko delovna skupina</w:t>
      </w:r>
      <w:r w:rsidR="00F42477">
        <w:rPr>
          <w:rFonts w:ascii="Arial" w:hAnsi="Arial" w:cs="Arial"/>
          <w:sz w:val="20"/>
          <w:szCs w:val="20"/>
        </w:rPr>
        <w:t xml:space="preserve"> in</w:t>
      </w:r>
      <w:r w:rsidR="003C35CB" w:rsidRPr="004D4440">
        <w:rPr>
          <w:rFonts w:ascii="Arial" w:hAnsi="Arial" w:cs="Arial"/>
          <w:sz w:val="20"/>
          <w:szCs w:val="20"/>
        </w:rPr>
        <w:t xml:space="preserve"> Ekonomsko-socialni svet.</w:t>
      </w:r>
    </w:p>
    <w:p w:rsidR="003A608A" w:rsidRPr="004D4440" w:rsidRDefault="003A608A" w:rsidP="00F62BC5">
      <w:pPr>
        <w:spacing w:before="0" w:after="0" w:line="240" w:lineRule="auto"/>
        <w:ind w:left="425"/>
        <w:rPr>
          <w:rFonts w:ascii="Arial" w:hAnsi="Arial" w:cs="Arial"/>
          <w:sz w:val="20"/>
          <w:szCs w:val="20"/>
        </w:rPr>
      </w:pPr>
    </w:p>
    <w:p w:rsidR="000B7294" w:rsidRPr="004D4440" w:rsidRDefault="00D275A1" w:rsidP="000E470D">
      <w:pPr>
        <w:spacing w:before="0" w:after="0" w:line="240" w:lineRule="auto"/>
        <w:rPr>
          <w:rFonts w:ascii="Arial" w:hAnsi="Arial" w:cs="Arial"/>
          <w:sz w:val="20"/>
          <w:szCs w:val="20"/>
        </w:rPr>
      </w:pPr>
      <w:r w:rsidRPr="004D4440">
        <w:rPr>
          <w:rFonts w:ascii="Arial" w:hAnsi="Arial" w:cs="Arial"/>
          <w:sz w:val="20"/>
          <w:szCs w:val="20"/>
        </w:rPr>
        <w:t>P</w:t>
      </w:r>
      <w:r w:rsidR="003736E5" w:rsidRPr="004D4440">
        <w:rPr>
          <w:rFonts w:ascii="Arial" w:hAnsi="Arial" w:cs="Arial"/>
          <w:sz w:val="20"/>
          <w:szCs w:val="20"/>
        </w:rPr>
        <w:t xml:space="preserve">oročilo </w:t>
      </w:r>
      <w:r w:rsidR="000B7294" w:rsidRPr="004D4440">
        <w:rPr>
          <w:rFonts w:ascii="Arial" w:hAnsi="Arial" w:cs="Arial"/>
          <w:sz w:val="20"/>
          <w:szCs w:val="20"/>
        </w:rPr>
        <w:t xml:space="preserve">o izvajanju ReNPIO 2021–2030 </w:t>
      </w:r>
      <w:r w:rsidRPr="004D4440">
        <w:rPr>
          <w:rFonts w:ascii="Arial" w:hAnsi="Arial" w:cs="Arial"/>
          <w:sz w:val="20"/>
          <w:szCs w:val="20"/>
        </w:rPr>
        <w:t>pripravi ACS</w:t>
      </w:r>
      <w:r w:rsidR="003736E5" w:rsidRPr="004D4440">
        <w:rPr>
          <w:rFonts w:ascii="Arial" w:hAnsi="Arial" w:cs="Arial"/>
          <w:sz w:val="20"/>
          <w:szCs w:val="20"/>
        </w:rPr>
        <w:t>, predvid</w:t>
      </w:r>
      <w:r w:rsidR="000B7294" w:rsidRPr="004D4440">
        <w:rPr>
          <w:rFonts w:ascii="Arial" w:hAnsi="Arial" w:cs="Arial"/>
          <w:sz w:val="20"/>
          <w:szCs w:val="20"/>
        </w:rPr>
        <w:t>oma</w:t>
      </w:r>
      <w:r w:rsidR="003736E5" w:rsidRPr="004D4440">
        <w:rPr>
          <w:rFonts w:ascii="Arial" w:hAnsi="Arial" w:cs="Arial"/>
          <w:sz w:val="20"/>
          <w:szCs w:val="20"/>
        </w:rPr>
        <w:t xml:space="preserve"> </w:t>
      </w:r>
      <w:r w:rsidR="000B7294" w:rsidRPr="004D4440">
        <w:rPr>
          <w:rFonts w:ascii="Arial" w:hAnsi="Arial" w:cs="Arial"/>
          <w:sz w:val="20"/>
          <w:szCs w:val="20"/>
        </w:rPr>
        <w:t>do</w:t>
      </w:r>
      <w:r w:rsidR="003736E5" w:rsidRPr="004D4440">
        <w:rPr>
          <w:rFonts w:ascii="Arial" w:hAnsi="Arial" w:cs="Arial"/>
          <w:sz w:val="20"/>
          <w:szCs w:val="20"/>
        </w:rPr>
        <w:t xml:space="preserve"> 31. avgust</w:t>
      </w:r>
      <w:r w:rsidR="000B7294" w:rsidRPr="004D4440">
        <w:rPr>
          <w:rFonts w:ascii="Arial" w:hAnsi="Arial" w:cs="Arial"/>
          <w:sz w:val="20"/>
          <w:szCs w:val="20"/>
        </w:rPr>
        <w:t>a</w:t>
      </w:r>
      <w:r w:rsidR="003736E5" w:rsidRPr="004D4440">
        <w:rPr>
          <w:rFonts w:ascii="Arial" w:hAnsi="Arial" w:cs="Arial"/>
          <w:sz w:val="20"/>
          <w:szCs w:val="20"/>
        </w:rPr>
        <w:t xml:space="preserve"> 2031. </w:t>
      </w:r>
      <w:r w:rsidR="00AB2A46" w:rsidRPr="004D4440">
        <w:rPr>
          <w:rFonts w:ascii="Arial" w:hAnsi="Arial" w:cs="Arial"/>
          <w:sz w:val="20"/>
          <w:szCs w:val="20"/>
        </w:rPr>
        <w:t>P</w:t>
      </w:r>
      <w:r w:rsidR="000B7294" w:rsidRPr="004D4440">
        <w:rPr>
          <w:rFonts w:ascii="Arial" w:hAnsi="Arial" w:cs="Arial"/>
          <w:sz w:val="20"/>
          <w:szCs w:val="20"/>
        </w:rPr>
        <w:t>oročilo obravnava SSIO in poda mnenje. S p</w:t>
      </w:r>
      <w:r w:rsidR="00AB2A46" w:rsidRPr="004D4440">
        <w:rPr>
          <w:rFonts w:ascii="Arial" w:hAnsi="Arial" w:cs="Arial"/>
          <w:sz w:val="20"/>
          <w:szCs w:val="20"/>
        </w:rPr>
        <w:t xml:space="preserve">oročilom se seznani Vlada RS, </w:t>
      </w:r>
      <w:r w:rsidR="000B7294" w:rsidRPr="004D4440">
        <w:rPr>
          <w:rFonts w:ascii="Arial" w:hAnsi="Arial" w:cs="Arial"/>
          <w:sz w:val="20"/>
          <w:szCs w:val="20"/>
        </w:rPr>
        <w:t>ki ga predloži DZ.</w:t>
      </w:r>
      <w:r w:rsidR="000E470D" w:rsidRPr="004D4440">
        <w:rPr>
          <w:rFonts w:ascii="Arial" w:hAnsi="Arial" w:cs="Arial"/>
          <w:sz w:val="20"/>
          <w:szCs w:val="20"/>
        </w:rPr>
        <w:t xml:space="preserve"> </w:t>
      </w:r>
      <w:r w:rsidR="000B7294" w:rsidRPr="004D4440">
        <w:rPr>
          <w:rFonts w:ascii="Arial" w:hAnsi="Arial" w:cs="Arial"/>
          <w:sz w:val="20"/>
          <w:szCs w:val="20"/>
        </w:rPr>
        <w:t>S poročilom se seznani Programska delovna skupina, lahko pa tudi ekonomsko socialni svet.</w:t>
      </w:r>
    </w:p>
    <w:p w:rsidR="000B7294" w:rsidRPr="004D4440" w:rsidRDefault="000B7294" w:rsidP="00F62BC5">
      <w:pPr>
        <w:spacing w:before="0" w:after="0" w:line="240" w:lineRule="auto"/>
        <w:ind w:left="425"/>
        <w:rPr>
          <w:rFonts w:ascii="Arial" w:hAnsi="Arial" w:cs="Arial"/>
          <w:sz w:val="20"/>
          <w:szCs w:val="20"/>
        </w:rPr>
      </w:pPr>
    </w:p>
    <w:p w:rsidR="005602E2" w:rsidRPr="004D4440" w:rsidRDefault="005602E2" w:rsidP="00F62BC5">
      <w:pPr>
        <w:spacing w:before="0" w:after="0" w:line="240" w:lineRule="auto"/>
        <w:ind w:left="425"/>
        <w:rPr>
          <w:rFonts w:ascii="Arial" w:eastAsiaTheme="majorEastAsia" w:hAnsi="Arial" w:cs="Arial"/>
          <w:color w:val="2E74B5" w:themeColor="accent1" w:themeShade="BF"/>
          <w:sz w:val="20"/>
          <w:szCs w:val="20"/>
        </w:rPr>
      </w:pPr>
      <w:bookmarkStart w:id="141" w:name="_Toc49951624"/>
    </w:p>
    <w:p w:rsidR="004F2E6F" w:rsidRPr="004D4440" w:rsidRDefault="00594C43" w:rsidP="00967C68">
      <w:pPr>
        <w:pStyle w:val="Naslov1"/>
      </w:pPr>
      <w:bookmarkStart w:id="142" w:name="_Toc64637234"/>
      <w:bookmarkStart w:id="143" w:name="_Toc77603668"/>
      <w:r>
        <w:t>IV.</w:t>
      </w:r>
      <w:r w:rsidR="00207542">
        <w:t xml:space="preserve"> </w:t>
      </w:r>
      <w:r w:rsidR="00AB2A46" w:rsidRPr="004D4440">
        <w:t>ZAKLJUČEK</w:t>
      </w:r>
      <w:bookmarkEnd w:id="141"/>
      <w:bookmarkEnd w:id="142"/>
      <w:bookmarkEnd w:id="143"/>
    </w:p>
    <w:p w:rsidR="000B7294" w:rsidRPr="004D4440" w:rsidRDefault="000B7294" w:rsidP="00F62BC5">
      <w:pPr>
        <w:spacing w:before="0" w:after="0" w:line="240" w:lineRule="auto"/>
        <w:ind w:left="425"/>
        <w:rPr>
          <w:rFonts w:ascii="Arial" w:hAnsi="Arial" w:cs="Arial"/>
          <w:sz w:val="20"/>
          <w:szCs w:val="20"/>
        </w:rPr>
      </w:pPr>
    </w:p>
    <w:p w:rsidR="009C27C5" w:rsidRPr="004D4440" w:rsidRDefault="000B7294" w:rsidP="000E470D">
      <w:pPr>
        <w:spacing w:before="0" w:after="0" w:line="240" w:lineRule="auto"/>
        <w:rPr>
          <w:rFonts w:ascii="Arial" w:hAnsi="Arial" w:cs="Arial"/>
          <w:sz w:val="20"/>
          <w:szCs w:val="20"/>
        </w:rPr>
      </w:pPr>
      <w:r w:rsidRPr="004D4440">
        <w:rPr>
          <w:rFonts w:ascii="Arial" w:hAnsi="Arial" w:cs="Arial"/>
          <w:sz w:val="20"/>
          <w:szCs w:val="20"/>
        </w:rPr>
        <w:t xml:space="preserve">Cilje ReNPIO 2021–2030 </w:t>
      </w:r>
      <w:r w:rsidR="007E05D5" w:rsidRPr="004D4440">
        <w:rPr>
          <w:rFonts w:ascii="Arial" w:hAnsi="Arial" w:cs="Arial"/>
          <w:sz w:val="20"/>
          <w:szCs w:val="20"/>
        </w:rPr>
        <w:t>bo</w:t>
      </w:r>
      <w:r w:rsidR="00E41FCC" w:rsidRPr="004D4440">
        <w:rPr>
          <w:rFonts w:ascii="Arial" w:hAnsi="Arial" w:cs="Arial"/>
          <w:sz w:val="20"/>
          <w:szCs w:val="20"/>
        </w:rPr>
        <w:t>mo dosegli z</w:t>
      </w:r>
      <w:r w:rsidR="007E05D5" w:rsidRPr="004D4440">
        <w:rPr>
          <w:rFonts w:ascii="Arial" w:hAnsi="Arial" w:cs="Arial"/>
          <w:sz w:val="20"/>
          <w:szCs w:val="20"/>
        </w:rPr>
        <w:t xml:space="preserve"> usklajen</w:t>
      </w:r>
      <w:r w:rsidR="00E41FCC" w:rsidRPr="004D4440">
        <w:rPr>
          <w:rFonts w:ascii="Arial" w:hAnsi="Arial" w:cs="Arial"/>
          <w:sz w:val="20"/>
          <w:szCs w:val="20"/>
        </w:rPr>
        <w:t>i</w:t>
      </w:r>
      <w:r w:rsidR="007E05D5" w:rsidRPr="004D4440">
        <w:rPr>
          <w:rFonts w:ascii="Arial" w:hAnsi="Arial" w:cs="Arial"/>
          <w:sz w:val="20"/>
          <w:szCs w:val="20"/>
        </w:rPr>
        <w:t>m delovanj</w:t>
      </w:r>
      <w:r w:rsidR="00E41FCC" w:rsidRPr="004D4440">
        <w:rPr>
          <w:rFonts w:ascii="Arial" w:hAnsi="Arial" w:cs="Arial"/>
          <w:sz w:val="20"/>
          <w:szCs w:val="20"/>
        </w:rPr>
        <w:t>em</w:t>
      </w:r>
      <w:r w:rsidR="007E05D5" w:rsidRPr="004D4440">
        <w:rPr>
          <w:rFonts w:ascii="Arial" w:hAnsi="Arial" w:cs="Arial"/>
          <w:sz w:val="20"/>
          <w:szCs w:val="20"/>
        </w:rPr>
        <w:t xml:space="preserve"> </w:t>
      </w:r>
      <w:r w:rsidR="00835929" w:rsidRPr="004D4440">
        <w:rPr>
          <w:rFonts w:ascii="Arial" w:hAnsi="Arial" w:cs="Arial"/>
          <w:sz w:val="20"/>
          <w:szCs w:val="20"/>
        </w:rPr>
        <w:t>pristojnih</w:t>
      </w:r>
      <w:r w:rsidR="007E05D5" w:rsidRPr="004D4440">
        <w:rPr>
          <w:rFonts w:ascii="Arial" w:hAnsi="Arial" w:cs="Arial"/>
          <w:sz w:val="20"/>
          <w:szCs w:val="20"/>
        </w:rPr>
        <w:t xml:space="preserve"> ministrstev</w:t>
      </w:r>
      <w:r w:rsidR="0011273D" w:rsidRPr="004D4440">
        <w:rPr>
          <w:rFonts w:ascii="Arial" w:hAnsi="Arial" w:cs="Arial"/>
          <w:sz w:val="20"/>
          <w:szCs w:val="20"/>
        </w:rPr>
        <w:t xml:space="preserve"> oziroma politik</w:t>
      </w:r>
      <w:r w:rsidR="007E05D5" w:rsidRPr="004D4440">
        <w:rPr>
          <w:rFonts w:ascii="Arial" w:hAnsi="Arial" w:cs="Arial"/>
          <w:sz w:val="20"/>
          <w:szCs w:val="20"/>
        </w:rPr>
        <w:t>, ki so odgovorn</w:t>
      </w:r>
      <w:r w:rsidR="0011273D" w:rsidRPr="004D4440">
        <w:rPr>
          <w:rFonts w:ascii="Arial" w:hAnsi="Arial" w:cs="Arial"/>
          <w:sz w:val="20"/>
          <w:szCs w:val="20"/>
        </w:rPr>
        <w:t>e</w:t>
      </w:r>
      <w:r w:rsidR="007E05D5" w:rsidRPr="004D4440">
        <w:rPr>
          <w:rFonts w:ascii="Arial" w:hAnsi="Arial" w:cs="Arial"/>
          <w:sz w:val="20"/>
          <w:szCs w:val="20"/>
        </w:rPr>
        <w:t xml:space="preserve"> za izobraževanje odraslih</w:t>
      </w:r>
      <w:r w:rsidR="00B14EAF" w:rsidRPr="004D4440">
        <w:rPr>
          <w:rFonts w:ascii="Arial" w:hAnsi="Arial" w:cs="Arial"/>
          <w:sz w:val="20"/>
          <w:szCs w:val="20"/>
        </w:rPr>
        <w:t xml:space="preserve"> in so jim za ta namen dodeljena nacionalna sredstva dopolnjena s sredstvi iz Evropske</w:t>
      </w:r>
      <w:r w:rsidR="006D6574" w:rsidRPr="004D4440">
        <w:rPr>
          <w:rFonts w:ascii="Arial" w:hAnsi="Arial" w:cs="Arial"/>
          <w:sz w:val="20"/>
          <w:szCs w:val="20"/>
        </w:rPr>
        <w:t xml:space="preserve"> kohezijske politike</w:t>
      </w:r>
      <w:r w:rsidR="00835929" w:rsidRPr="004D4440">
        <w:rPr>
          <w:rFonts w:ascii="Arial" w:hAnsi="Arial" w:cs="Arial"/>
          <w:sz w:val="20"/>
          <w:szCs w:val="20"/>
        </w:rPr>
        <w:t xml:space="preserve"> in drugih evropskih ter mednarodnih shem</w:t>
      </w:r>
      <w:r w:rsidR="00B14EAF" w:rsidRPr="004D4440">
        <w:rPr>
          <w:rFonts w:ascii="Arial" w:hAnsi="Arial" w:cs="Arial"/>
          <w:sz w:val="20"/>
          <w:szCs w:val="20"/>
        </w:rPr>
        <w:t xml:space="preserve">. </w:t>
      </w:r>
    </w:p>
    <w:p w:rsidR="006D6574" w:rsidRPr="004D4440" w:rsidRDefault="006D6574" w:rsidP="00F62BC5">
      <w:pPr>
        <w:spacing w:before="0" w:after="0" w:line="240" w:lineRule="auto"/>
        <w:ind w:left="425"/>
        <w:rPr>
          <w:rFonts w:ascii="Arial" w:hAnsi="Arial" w:cs="Arial"/>
          <w:sz w:val="20"/>
          <w:szCs w:val="20"/>
        </w:rPr>
      </w:pPr>
    </w:p>
    <w:p w:rsidR="00DF5C99" w:rsidRPr="004D4440" w:rsidRDefault="00DF5C99" w:rsidP="000E470D">
      <w:pPr>
        <w:spacing w:before="0" w:after="0" w:line="240" w:lineRule="auto"/>
        <w:rPr>
          <w:rFonts w:ascii="Arial" w:hAnsi="Arial" w:cs="Arial"/>
          <w:sz w:val="20"/>
          <w:szCs w:val="20"/>
        </w:rPr>
      </w:pPr>
      <w:r w:rsidRPr="004D4440">
        <w:rPr>
          <w:rFonts w:ascii="Arial" w:hAnsi="Arial" w:cs="Arial"/>
          <w:sz w:val="20"/>
          <w:szCs w:val="20"/>
        </w:rPr>
        <w:t>V obdobju</w:t>
      </w:r>
      <w:r w:rsidR="001C520A" w:rsidRPr="004D4440">
        <w:rPr>
          <w:rFonts w:ascii="Arial" w:hAnsi="Arial" w:cs="Arial"/>
          <w:sz w:val="20"/>
          <w:szCs w:val="20"/>
        </w:rPr>
        <w:t xml:space="preserve"> veljavnosti </w:t>
      </w:r>
      <w:r w:rsidR="001249BD" w:rsidRPr="004D4440">
        <w:rPr>
          <w:rFonts w:ascii="Arial" w:hAnsi="Arial" w:cs="Arial"/>
          <w:sz w:val="20"/>
          <w:szCs w:val="20"/>
        </w:rPr>
        <w:t xml:space="preserve">ReNPIO 2021–2030 </w:t>
      </w:r>
      <w:r w:rsidRPr="004D4440">
        <w:rPr>
          <w:rFonts w:ascii="Arial" w:hAnsi="Arial" w:cs="Arial"/>
          <w:sz w:val="20"/>
          <w:szCs w:val="20"/>
        </w:rPr>
        <w:t>se bo svet, in z njim tudi Slovenija, soočal z izjemnimi izzivi: z ne</w:t>
      </w:r>
      <w:r w:rsidR="00FD0318" w:rsidRPr="004D4440">
        <w:rPr>
          <w:rFonts w:ascii="Arial" w:hAnsi="Arial" w:cs="Arial"/>
          <w:sz w:val="20"/>
          <w:szCs w:val="20"/>
        </w:rPr>
        <w:t>katerimi od teh se v zadnjih nekaj</w:t>
      </w:r>
      <w:r w:rsidRPr="004D4440">
        <w:rPr>
          <w:rFonts w:ascii="Arial" w:hAnsi="Arial" w:cs="Arial"/>
          <w:sz w:val="20"/>
          <w:szCs w:val="20"/>
        </w:rPr>
        <w:t xml:space="preserve"> desetletjih še nismo soočali (pandemija </w:t>
      </w:r>
      <w:r w:rsidR="00E3092D">
        <w:rPr>
          <w:rFonts w:ascii="Arial" w:hAnsi="Arial" w:cs="Arial"/>
          <w:sz w:val="20"/>
          <w:szCs w:val="20"/>
        </w:rPr>
        <w:t>COVID</w:t>
      </w:r>
      <w:r w:rsidR="009C73F4" w:rsidRPr="004D4440">
        <w:rPr>
          <w:rFonts w:ascii="Arial" w:hAnsi="Arial" w:cs="Arial"/>
          <w:sz w:val="20"/>
          <w:szCs w:val="20"/>
        </w:rPr>
        <w:t>-</w:t>
      </w:r>
      <w:r w:rsidRPr="004D4440">
        <w:rPr>
          <w:rFonts w:ascii="Arial" w:hAnsi="Arial" w:cs="Arial"/>
          <w:sz w:val="20"/>
          <w:szCs w:val="20"/>
        </w:rPr>
        <w:t>19), nekaterih pa se zavedamo že dalj časa, vendar se bodo, tudi zaradi dosedanjega ne dovolj pogumnega spoprijemanja z njimi, le še bolj zaostrili. Gre za aktivnosti za preprečevanje posledic ne-trajnostno naravnanega razvoja in tudi s tem povezanih klimatskih sprememb na eni stran</w:t>
      </w:r>
      <w:r w:rsidR="00A7558A" w:rsidRPr="004D4440">
        <w:rPr>
          <w:rFonts w:ascii="Arial" w:hAnsi="Arial" w:cs="Arial"/>
          <w:sz w:val="20"/>
          <w:szCs w:val="20"/>
        </w:rPr>
        <w:t>i in priložnosti, pa tudi pasti</w:t>
      </w:r>
      <w:r w:rsidR="007F71AE" w:rsidRPr="004D4440">
        <w:rPr>
          <w:rFonts w:ascii="Arial" w:hAnsi="Arial" w:cs="Arial"/>
          <w:sz w:val="20"/>
          <w:szCs w:val="20"/>
        </w:rPr>
        <w:t xml:space="preserve"> razvoja tehnologije, predvsem digitalizacije. Brez preloma z dosedanjimi praksami ekonomskega razvoja in preusmeritvijo na krožno, zeleno</w:t>
      </w:r>
      <w:r w:rsidR="00A52E26" w:rsidRPr="004D4440">
        <w:rPr>
          <w:rFonts w:ascii="Arial" w:hAnsi="Arial" w:cs="Arial"/>
          <w:sz w:val="20"/>
          <w:szCs w:val="20"/>
        </w:rPr>
        <w:t xml:space="preserve"> in v vseh pogledih trajnostno naravnano ekonomijo</w:t>
      </w:r>
      <w:r w:rsidR="007F71AE" w:rsidRPr="004D4440">
        <w:rPr>
          <w:rFonts w:ascii="Arial" w:hAnsi="Arial" w:cs="Arial"/>
          <w:sz w:val="20"/>
          <w:szCs w:val="20"/>
        </w:rPr>
        <w:t xml:space="preserve"> se bomo soočili z do sedaj še neznanimi posledicami.</w:t>
      </w:r>
      <w:r w:rsidR="00207542">
        <w:rPr>
          <w:rFonts w:ascii="Arial" w:hAnsi="Arial" w:cs="Arial"/>
          <w:sz w:val="20"/>
          <w:szCs w:val="20"/>
        </w:rPr>
        <w:t xml:space="preserve"> </w:t>
      </w:r>
    </w:p>
    <w:p w:rsidR="009C73F4" w:rsidRPr="004D4440" w:rsidRDefault="009C73F4" w:rsidP="00F62BC5">
      <w:pPr>
        <w:spacing w:before="0" w:after="0" w:line="240" w:lineRule="auto"/>
        <w:ind w:left="425"/>
        <w:rPr>
          <w:rFonts w:ascii="Arial" w:hAnsi="Arial" w:cs="Arial"/>
          <w:sz w:val="20"/>
          <w:szCs w:val="20"/>
        </w:rPr>
      </w:pPr>
    </w:p>
    <w:p w:rsidR="007F71AE" w:rsidRPr="004D4440" w:rsidRDefault="00DF5C99" w:rsidP="000E470D">
      <w:pPr>
        <w:spacing w:before="0" w:after="0" w:line="240" w:lineRule="auto"/>
        <w:rPr>
          <w:rFonts w:ascii="Arial" w:hAnsi="Arial" w:cs="Arial"/>
          <w:sz w:val="20"/>
          <w:szCs w:val="20"/>
        </w:rPr>
      </w:pPr>
      <w:r w:rsidRPr="004D4440">
        <w:rPr>
          <w:rFonts w:ascii="Arial" w:hAnsi="Arial" w:cs="Arial"/>
          <w:sz w:val="20"/>
          <w:szCs w:val="20"/>
        </w:rPr>
        <w:t xml:space="preserve">Vsem tem izzivom pa bomo lahko kos predvsem z drugačnim odnosom do </w:t>
      </w:r>
      <w:r w:rsidR="000B7294" w:rsidRPr="004D4440">
        <w:rPr>
          <w:rFonts w:ascii="Arial" w:hAnsi="Arial" w:cs="Arial"/>
          <w:sz w:val="20"/>
          <w:szCs w:val="20"/>
        </w:rPr>
        <w:t>VŽU</w:t>
      </w:r>
      <w:r w:rsidRPr="004D4440">
        <w:rPr>
          <w:rFonts w:ascii="Arial" w:hAnsi="Arial" w:cs="Arial"/>
          <w:sz w:val="20"/>
          <w:szCs w:val="20"/>
        </w:rPr>
        <w:t>. S</w:t>
      </w:r>
      <w:r w:rsidR="007F71AE" w:rsidRPr="004D4440">
        <w:rPr>
          <w:rFonts w:ascii="Arial" w:hAnsi="Arial" w:cs="Arial"/>
          <w:sz w:val="20"/>
          <w:szCs w:val="20"/>
        </w:rPr>
        <w:t>amo ozaveščenost ter</w:t>
      </w:r>
      <w:r w:rsidRPr="004D4440">
        <w:rPr>
          <w:rFonts w:ascii="Arial" w:hAnsi="Arial" w:cs="Arial"/>
          <w:sz w:val="20"/>
          <w:szCs w:val="20"/>
        </w:rPr>
        <w:t xml:space="preserve"> višja raven znanja in temeljnih zmožnosti</w:t>
      </w:r>
      <w:r w:rsidR="007F71AE" w:rsidRPr="004D4440">
        <w:rPr>
          <w:rFonts w:ascii="Arial" w:hAnsi="Arial" w:cs="Arial"/>
          <w:sz w:val="20"/>
          <w:szCs w:val="20"/>
        </w:rPr>
        <w:t xml:space="preserve"> lahko </w:t>
      </w:r>
      <w:r w:rsidR="00835929" w:rsidRPr="004D4440">
        <w:rPr>
          <w:rFonts w:ascii="Arial" w:hAnsi="Arial" w:cs="Arial"/>
          <w:sz w:val="20"/>
          <w:szCs w:val="20"/>
        </w:rPr>
        <w:t>zagotovijo</w:t>
      </w:r>
      <w:r w:rsidR="007F71AE" w:rsidRPr="004D4440">
        <w:rPr>
          <w:rFonts w:ascii="Arial" w:hAnsi="Arial" w:cs="Arial"/>
          <w:sz w:val="20"/>
          <w:szCs w:val="20"/>
        </w:rPr>
        <w:t xml:space="preserve"> aktivno spopadanje </w:t>
      </w:r>
      <w:r w:rsidR="000B7294" w:rsidRPr="004D4440">
        <w:rPr>
          <w:rFonts w:ascii="Arial" w:hAnsi="Arial" w:cs="Arial"/>
          <w:sz w:val="20"/>
          <w:szCs w:val="20"/>
        </w:rPr>
        <w:t>z navedenimi</w:t>
      </w:r>
      <w:r w:rsidR="007F71AE" w:rsidRPr="004D4440">
        <w:rPr>
          <w:rFonts w:ascii="Arial" w:hAnsi="Arial" w:cs="Arial"/>
          <w:sz w:val="20"/>
          <w:szCs w:val="20"/>
        </w:rPr>
        <w:t xml:space="preserve"> izzivi; </w:t>
      </w:r>
      <w:r w:rsidR="007F71AE" w:rsidRPr="004D4440">
        <w:rPr>
          <w:rFonts w:ascii="Arial" w:hAnsi="Arial" w:cs="Arial"/>
          <w:sz w:val="20"/>
          <w:szCs w:val="20"/>
        </w:rPr>
        <w:lastRenderedPageBreak/>
        <w:t xml:space="preserve">obenem pa </w:t>
      </w:r>
      <w:r w:rsidR="00835929" w:rsidRPr="004D4440">
        <w:rPr>
          <w:rFonts w:ascii="Arial" w:hAnsi="Arial" w:cs="Arial"/>
          <w:sz w:val="20"/>
          <w:szCs w:val="20"/>
        </w:rPr>
        <w:t xml:space="preserve">lahko </w:t>
      </w:r>
      <w:r w:rsidR="007F71AE" w:rsidRPr="004D4440">
        <w:rPr>
          <w:rFonts w:ascii="Arial" w:hAnsi="Arial" w:cs="Arial"/>
          <w:sz w:val="20"/>
          <w:szCs w:val="20"/>
        </w:rPr>
        <w:t>višja raven znanja in ozaveščenosti zaustavi trende povečevanja razlik med ljudmi in spodbudi približevanje pravičnejši družbi ter odnosom v njej.</w:t>
      </w:r>
    </w:p>
    <w:p w:rsidR="00FD0318" w:rsidRPr="004D4440" w:rsidRDefault="00FD0318" w:rsidP="00F62BC5">
      <w:pPr>
        <w:spacing w:before="0" w:after="0" w:line="240" w:lineRule="auto"/>
        <w:ind w:left="425"/>
        <w:rPr>
          <w:rFonts w:ascii="Arial" w:hAnsi="Arial" w:cs="Arial"/>
          <w:sz w:val="20"/>
          <w:szCs w:val="20"/>
        </w:rPr>
      </w:pPr>
    </w:p>
    <w:p w:rsidR="00E41FCC" w:rsidRPr="004D4440" w:rsidRDefault="00E41FCC" w:rsidP="00F62BC5">
      <w:pPr>
        <w:spacing w:before="0" w:after="0" w:line="240" w:lineRule="auto"/>
        <w:ind w:left="425"/>
        <w:rPr>
          <w:rFonts w:ascii="Arial" w:hAnsi="Arial" w:cs="Arial"/>
          <w:sz w:val="20"/>
          <w:szCs w:val="20"/>
        </w:rPr>
      </w:pPr>
    </w:p>
    <w:p w:rsidR="00E41FCC" w:rsidRPr="004D4440" w:rsidRDefault="00E41FCC" w:rsidP="00F62BC5">
      <w:pPr>
        <w:spacing w:before="0" w:after="0" w:line="240" w:lineRule="auto"/>
        <w:ind w:left="425"/>
        <w:rPr>
          <w:rFonts w:ascii="Arial" w:hAnsi="Arial" w:cs="Arial"/>
          <w:sz w:val="20"/>
          <w:szCs w:val="20"/>
        </w:rPr>
      </w:pPr>
    </w:p>
    <w:p w:rsidR="00E41FCC" w:rsidRPr="004D4440" w:rsidRDefault="00E41FCC" w:rsidP="00F62BC5">
      <w:pPr>
        <w:spacing w:before="0" w:after="0" w:line="240" w:lineRule="auto"/>
        <w:ind w:left="425"/>
        <w:rPr>
          <w:rFonts w:ascii="Arial" w:hAnsi="Arial" w:cs="Arial"/>
          <w:sz w:val="20"/>
          <w:szCs w:val="20"/>
        </w:rPr>
      </w:pPr>
    </w:p>
    <w:p w:rsidR="00E41FCC" w:rsidRPr="004D4440" w:rsidRDefault="00E41FCC" w:rsidP="00F62BC5">
      <w:pPr>
        <w:spacing w:before="0" w:after="0" w:line="240" w:lineRule="auto"/>
        <w:ind w:left="425"/>
        <w:rPr>
          <w:rFonts w:ascii="Arial" w:hAnsi="Arial" w:cs="Arial"/>
          <w:sz w:val="20"/>
          <w:szCs w:val="20"/>
        </w:rPr>
      </w:pPr>
    </w:p>
    <w:p w:rsidR="00E41FCC" w:rsidRPr="004D4440" w:rsidRDefault="00E41FCC" w:rsidP="00F62BC5">
      <w:pPr>
        <w:spacing w:before="0" w:after="0" w:line="240" w:lineRule="auto"/>
        <w:ind w:left="425"/>
        <w:rPr>
          <w:rFonts w:ascii="Arial" w:hAnsi="Arial" w:cs="Arial"/>
          <w:sz w:val="20"/>
          <w:szCs w:val="20"/>
        </w:rPr>
      </w:pPr>
    </w:p>
    <w:p w:rsidR="00E41FCC" w:rsidRPr="004D4440" w:rsidRDefault="00E41FCC" w:rsidP="00F62BC5">
      <w:pPr>
        <w:spacing w:before="0" w:after="0" w:line="240" w:lineRule="auto"/>
        <w:ind w:left="425"/>
        <w:rPr>
          <w:rFonts w:ascii="Arial" w:hAnsi="Arial" w:cs="Arial"/>
          <w:sz w:val="20"/>
          <w:szCs w:val="20"/>
        </w:rPr>
      </w:pPr>
    </w:p>
    <w:p w:rsidR="00E41FCC" w:rsidRPr="004D4440" w:rsidRDefault="00E41FCC" w:rsidP="00F62BC5">
      <w:pPr>
        <w:spacing w:before="0" w:after="0" w:line="240" w:lineRule="auto"/>
        <w:ind w:left="425"/>
        <w:rPr>
          <w:rFonts w:ascii="Arial" w:hAnsi="Arial" w:cs="Arial"/>
          <w:sz w:val="20"/>
          <w:szCs w:val="20"/>
        </w:rPr>
      </w:pPr>
    </w:p>
    <w:p w:rsidR="00E41FCC" w:rsidRPr="004D4440" w:rsidRDefault="00E41FCC" w:rsidP="00F62BC5">
      <w:pPr>
        <w:spacing w:before="0" w:after="0" w:line="240" w:lineRule="auto"/>
        <w:ind w:left="425"/>
        <w:rPr>
          <w:rFonts w:ascii="Arial" w:hAnsi="Arial" w:cs="Arial"/>
          <w:sz w:val="20"/>
          <w:szCs w:val="20"/>
        </w:rPr>
      </w:pPr>
    </w:p>
    <w:p w:rsidR="00E41FCC" w:rsidRPr="004D4440" w:rsidRDefault="00E41FCC" w:rsidP="00F62BC5">
      <w:pPr>
        <w:spacing w:before="0" w:after="0" w:line="240" w:lineRule="auto"/>
        <w:ind w:left="425"/>
        <w:rPr>
          <w:rFonts w:ascii="Arial" w:hAnsi="Arial" w:cs="Arial"/>
          <w:sz w:val="20"/>
          <w:szCs w:val="20"/>
        </w:rPr>
      </w:pPr>
    </w:p>
    <w:p w:rsidR="00E41FCC" w:rsidRPr="004D4440" w:rsidRDefault="00E41FCC" w:rsidP="00F62BC5">
      <w:pPr>
        <w:spacing w:before="0" w:after="0" w:line="240" w:lineRule="auto"/>
        <w:ind w:left="425"/>
        <w:rPr>
          <w:rFonts w:ascii="Arial" w:hAnsi="Arial" w:cs="Arial"/>
          <w:sz w:val="20"/>
          <w:szCs w:val="20"/>
        </w:rPr>
      </w:pPr>
    </w:p>
    <w:p w:rsidR="00E41FCC" w:rsidRPr="004D4440" w:rsidRDefault="00E41FCC" w:rsidP="00F62BC5">
      <w:pPr>
        <w:spacing w:before="0" w:after="0" w:line="240" w:lineRule="auto"/>
        <w:ind w:left="425"/>
        <w:rPr>
          <w:rFonts w:ascii="Arial" w:hAnsi="Arial" w:cs="Arial"/>
          <w:sz w:val="20"/>
          <w:szCs w:val="20"/>
        </w:rPr>
      </w:pPr>
    </w:p>
    <w:p w:rsidR="00E41FCC" w:rsidRPr="004D4440" w:rsidRDefault="00E41FCC" w:rsidP="00F62BC5">
      <w:pPr>
        <w:spacing w:before="0" w:after="0" w:line="240" w:lineRule="auto"/>
        <w:ind w:left="425"/>
        <w:rPr>
          <w:rFonts w:ascii="Arial" w:hAnsi="Arial" w:cs="Arial"/>
          <w:sz w:val="20"/>
          <w:szCs w:val="20"/>
        </w:rPr>
      </w:pPr>
    </w:p>
    <w:p w:rsidR="00E41FCC" w:rsidRPr="004D4440" w:rsidRDefault="00E41FCC" w:rsidP="00F62BC5">
      <w:pPr>
        <w:spacing w:before="0" w:after="0" w:line="240" w:lineRule="auto"/>
        <w:ind w:left="425"/>
        <w:rPr>
          <w:rFonts w:ascii="Arial" w:hAnsi="Arial" w:cs="Arial"/>
          <w:sz w:val="20"/>
          <w:szCs w:val="20"/>
        </w:rPr>
      </w:pPr>
    </w:p>
    <w:p w:rsidR="00E41FCC" w:rsidRPr="004D4440" w:rsidRDefault="00E41FCC" w:rsidP="00F62BC5">
      <w:pPr>
        <w:spacing w:before="0" w:after="0" w:line="240" w:lineRule="auto"/>
        <w:ind w:left="425"/>
        <w:rPr>
          <w:rFonts w:ascii="Arial" w:hAnsi="Arial" w:cs="Arial"/>
          <w:sz w:val="20"/>
          <w:szCs w:val="20"/>
        </w:rPr>
      </w:pPr>
    </w:p>
    <w:p w:rsidR="00E41FCC" w:rsidRPr="004D4440" w:rsidRDefault="00E41FCC" w:rsidP="00F62BC5">
      <w:pPr>
        <w:spacing w:before="0" w:after="0" w:line="240" w:lineRule="auto"/>
        <w:ind w:left="425"/>
        <w:rPr>
          <w:rFonts w:ascii="Arial" w:hAnsi="Arial" w:cs="Arial"/>
          <w:sz w:val="20"/>
          <w:szCs w:val="20"/>
        </w:rPr>
      </w:pPr>
    </w:p>
    <w:p w:rsidR="00E41FCC" w:rsidRPr="004D4440" w:rsidRDefault="00E41FCC" w:rsidP="00F62BC5">
      <w:pPr>
        <w:spacing w:before="0" w:after="0" w:line="240" w:lineRule="auto"/>
        <w:ind w:left="425"/>
        <w:rPr>
          <w:rFonts w:ascii="Arial" w:hAnsi="Arial" w:cs="Arial"/>
          <w:sz w:val="20"/>
          <w:szCs w:val="20"/>
        </w:rPr>
      </w:pPr>
    </w:p>
    <w:p w:rsidR="000E470D" w:rsidRPr="004D4440" w:rsidRDefault="000E470D" w:rsidP="00F62BC5">
      <w:pPr>
        <w:spacing w:before="0" w:after="0" w:line="240" w:lineRule="auto"/>
        <w:ind w:left="425"/>
        <w:rPr>
          <w:rFonts w:ascii="Arial" w:hAnsi="Arial" w:cs="Arial"/>
          <w:sz w:val="20"/>
          <w:szCs w:val="20"/>
        </w:rPr>
      </w:pPr>
    </w:p>
    <w:p w:rsidR="000E470D" w:rsidRDefault="000E470D" w:rsidP="00F62BC5">
      <w:pPr>
        <w:spacing w:before="0" w:after="0" w:line="240" w:lineRule="auto"/>
        <w:ind w:left="425"/>
        <w:rPr>
          <w:rFonts w:ascii="Arial" w:hAnsi="Arial" w:cs="Arial"/>
          <w:sz w:val="20"/>
          <w:szCs w:val="20"/>
        </w:rPr>
      </w:pPr>
    </w:p>
    <w:p w:rsidR="005B231B" w:rsidRPr="004D4440" w:rsidRDefault="005B231B" w:rsidP="00F62BC5">
      <w:pPr>
        <w:spacing w:before="0" w:after="0" w:line="240" w:lineRule="auto"/>
        <w:ind w:left="425"/>
        <w:rPr>
          <w:rFonts w:ascii="Arial" w:hAnsi="Arial" w:cs="Arial"/>
          <w:sz w:val="20"/>
          <w:szCs w:val="20"/>
        </w:rPr>
      </w:pPr>
    </w:p>
    <w:p w:rsidR="000E470D" w:rsidRDefault="000E470D" w:rsidP="00F62BC5">
      <w:pPr>
        <w:spacing w:before="0" w:after="0" w:line="240" w:lineRule="auto"/>
        <w:ind w:left="425"/>
        <w:rPr>
          <w:rFonts w:ascii="Arial" w:hAnsi="Arial" w:cs="Arial"/>
          <w:sz w:val="20"/>
          <w:szCs w:val="20"/>
        </w:rPr>
      </w:pPr>
    </w:p>
    <w:p w:rsidR="00CE6959" w:rsidRDefault="00CE6959" w:rsidP="00F62BC5">
      <w:pPr>
        <w:spacing w:before="0" w:after="0" w:line="240" w:lineRule="auto"/>
        <w:ind w:left="425"/>
        <w:rPr>
          <w:rFonts w:ascii="Arial" w:hAnsi="Arial" w:cs="Arial"/>
          <w:sz w:val="20"/>
          <w:szCs w:val="20"/>
        </w:rPr>
      </w:pPr>
    </w:p>
    <w:p w:rsidR="00867439" w:rsidRDefault="00867439" w:rsidP="00F62BC5">
      <w:pPr>
        <w:spacing w:before="0" w:after="0" w:line="240" w:lineRule="auto"/>
        <w:ind w:left="425"/>
        <w:rPr>
          <w:rFonts w:ascii="Arial" w:hAnsi="Arial" w:cs="Arial"/>
          <w:sz w:val="20"/>
          <w:szCs w:val="20"/>
        </w:rPr>
      </w:pPr>
    </w:p>
    <w:p w:rsidR="00EC72C7" w:rsidRDefault="00EC72C7" w:rsidP="00F62BC5">
      <w:pPr>
        <w:spacing w:before="0" w:after="0" w:line="240" w:lineRule="auto"/>
        <w:ind w:left="425"/>
        <w:rPr>
          <w:rFonts w:ascii="Arial" w:hAnsi="Arial" w:cs="Arial"/>
          <w:sz w:val="20"/>
          <w:szCs w:val="20"/>
        </w:rPr>
      </w:pPr>
    </w:p>
    <w:p w:rsidR="00EC72C7" w:rsidRDefault="00EC72C7" w:rsidP="00F62BC5">
      <w:pPr>
        <w:spacing w:before="0" w:after="0" w:line="240" w:lineRule="auto"/>
        <w:ind w:left="425"/>
        <w:rPr>
          <w:rFonts w:ascii="Arial" w:hAnsi="Arial" w:cs="Arial"/>
          <w:sz w:val="20"/>
          <w:szCs w:val="20"/>
        </w:rPr>
      </w:pPr>
    </w:p>
    <w:p w:rsidR="00EC72C7" w:rsidRDefault="00EC72C7" w:rsidP="00F62BC5">
      <w:pPr>
        <w:spacing w:before="0" w:after="0" w:line="240" w:lineRule="auto"/>
        <w:ind w:left="425"/>
        <w:rPr>
          <w:rFonts w:ascii="Arial" w:hAnsi="Arial" w:cs="Arial"/>
          <w:sz w:val="20"/>
          <w:szCs w:val="20"/>
        </w:rPr>
      </w:pPr>
    </w:p>
    <w:p w:rsidR="00EC72C7" w:rsidRDefault="00EC72C7" w:rsidP="00F62BC5">
      <w:pPr>
        <w:spacing w:before="0" w:after="0" w:line="240" w:lineRule="auto"/>
        <w:ind w:left="425"/>
        <w:rPr>
          <w:rFonts w:ascii="Arial" w:hAnsi="Arial" w:cs="Arial"/>
          <w:sz w:val="20"/>
          <w:szCs w:val="20"/>
        </w:rPr>
      </w:pPr>
    </w:p>
    <w:p w:rsidR="00EC72C7" w:rsidRDefault="00EC72C7" w:rsidP="00F62BC5">
      <w:pPr>
        <w:spacing w:before="0" w:after="0" w:line="240" w:lineRule="auto"/>
        <w:ind w:left="425"/>
        <w:rPr>
          <w:rFonts w:ascii="Arial" w:hAnsi="Arial" w:cs="Arial"/>
          <w:sz w:val="20"/>
          <w:szCs w:val="20"/>
        </w:rPr>
      </w:pPr>
    </w:p>
    <w:p w:rsidR="00EC72C7" w:rsidRDefault="00EC72C7" w:rsidP="00F62BC5">
      <w:pPr>
        <w:spacing w:before="0" w:after="0" w:line="240" w:lineRule="auto"/>
        <w:ind w:left="425"/>
        <w:rPr>
          <w:rFonts w:ascii="Arial" w:hAnsi="Arial" w:cs="Arial"/>
          <w:sz w:val="20"/>
          <w:szCs w:val="20"/>
        </w:rPr>
      </w:pPr>
    </w:p>
    <w:p w:rsidR="00EC72C7" w:rsidRDefault="00EC72C7" w:rsidP="00F62BC5">
      <w:pPr>
        <w:spacing w:before="0" w:after="0" w:line="240" w:lineRule="auto"/>
        <w:ind w:left="425"/>
        <w:rPr>
          <w:rFonts w:ascii="Arial" w:hAnsi="Arial" w:cs="Arial"/>
          <w:sz w:val="20"/>
          <w:szCs w:val="20"/>
        </w:rPr>
      </w:pPr>
    </w:p>
    <w:p w:rsidR="00EC72C7" w:rsidRDefault="00EC72C7" w:rsidP="00F62BC5">
      <w:pPr>
        <w:spacing w:before="0" w:after="0" w:line="240" w:lineRule="auto"/>
        <w:ind w:left="425"/>
        <w:rPr>
          <w:rFonts w:ascii="Arial" w:hAnsi="Arial" w:cs="Arial"/>
          <w:sz w:val="20"/>
          <w:szCs w:val="20"/>
        </w:rPr>
      </w:pPr>
    </w:p>
    <w:p w:rsidR="00EC72C7" w:rsidRDefault="00EC72C7" w:rsidP="00F62BC5">
      <w:pPr>
        <w:spacing w:before="0" w:after="0" w:line="240" w:lineRule="auto"/>
        <w:ind w:left="425"/>
        <w:rPr>
          <w:rFonts w:ascii="Arial" w:hAnsi="Arial" w:cs="Arial"/>
          <w:sz w:val="20"/>
          <w:szCs w:val="20"/>
        </w:rPr>
      </w:pPr>
    </w:p>
    <w:p w:rsidR="00EC72C7" w:rsidRDefault="00EC72C7" w:rsidP="00F62BC5">
      <w:pPr>
        <w:spacing w:before="0" w:after="0" w:line="240" w:lineRule="auto"/>
        <w:ind w:left="425"/>
        <w:rPr>
          <w:rFonts w:ascii="Arial" w:hAnsi="Arial" w:cs="Arial"/>
          <w:sz w:val="20"/>
          <w:szCs w:val="20"/>
        </w:rPr>
      </w:pPr>
    </w:p>
    <w:p w:rsidR="00EC72C7" w:rsidRDefault="00EC72C7" w:rsidP="00F62BC5">
      <w:pPr>
        <w:spacing w:before="0" w:after="0" w:line="240" w:lineRule="auto"/>
        <w:ind w:left="425"/>
        <w:rPr>
          <w:rFonts w:ascii="Arial" w:hAnsi="Arial" w:cs="Arial"/>
          <w:sz w:val="20"/>
          <w:szCs w:val="20"/>
        </w:rPr>
      </w:pPr>
    </w:p>
    <w:p w:rsidR="00EC72C7" w:rsidRDefault="00EC72C7" w:rsidP="00F62BC5">
      <w:pPr>
        <w:spacing w:before="0" w:after="0" w:line="240" w:lineRule="auto"/>
        <w:ind w:left="425"/>
        <w:rPr>
          <w:rFonts w:ascii="Arial" w:hAnsi="Arial" w:cs="Arial"/>
          <w:sz w:val="20"/>
          <w:szCs w:val="20"/>
        </w:rPr>
      </w:pPr>
    </w:p>
    <w:p w:rsidR="00EC72C7" w:rsidRDefault="00EC72C7" w:rsidP="00F62BC5">
      <w:pPr>
        <w:spacing w:before="0" w:after="0" w:line="240" w:lineRule="auto"/>
        <w:ind w:left="425"/>
        <w:rPr>
          <w:rFonts w:ascii="Arial" w:hAnsi="Arial" w:cs="Arial"/>
          <w:sz w:val="20"/>
          <w:szCs w:val="20"/>
        </w:rPr>
      </w:pPr>
    </w:p>
    <w:p w:rsidR="00EC72C7" w:rsidRDefault="00EC72C7" w:rsidP="00F62BC5">
      <w:pPr>
        <w:spacing w:before="0" w:after="0" w:line="240" w:lineRule="auto"/>
        <w:ind w:left="425"/>
        <w:rPr>
          <w:rFonts w:ascii="Arial" w:hAnsi="Arial" w:cs="Arial"/>
          <w:sz w:val="20"/>
          <w:szCs w:val="20"/>
        </w:rPr>
      </w:pPr>
    </w:p>
    <w:p w:rsidR="00EC72C7" w:rsidRDefault="00EC72C7" w:rsidP="00F62BC5">
      <w:pPr>
        <w:spacing w:before="0" w:after="0" w:line="240" w:lineRule="auto"/>
        <w:ind w:left="425"/>
        <w:rPr>
          <w:rFonts w:ascii="Arial" w:hAnsi="Arial" w:cs="Arial"/>
          <w:sz w:val="20"/>
          <w:szCs w:val="20"/>
        </w:rPr>
      </w:pPr>
    </w:p>
    <w:p w:rsidR="00EC72C7" w:rsidRDefault="00EC72C7" w:rsidP="00F62BC5">
      <w:pPr>
        <w:spacing w:before="0" w:after="0" w:line="240" w:lineRule="auto"/>
        <w:ind w:left="425"/>
        <w:rPr>
          <w:rFonts w:ascii="Arial" w:hAnsi="Arial" w:cs="Arial"/>
          <w:sz w:val="20"/>
          <w:szCs w:val="20"/>
        </w:rPr>
      </w:pPr>
    </w:p>
    <w:p w:rsidR="00EC72C7" w:rsidRDefault="00EC72C7" w:rsidP="00F62BC5">
      <w:pPr>
        <w:spacing w:before="0" w:after="0" w:line="240" w:lineRule="auto"/>
        <w:ind w:left="425"/>
        <w:rPr>
          <w:rFonts w:ascii="Arial" w:hAnsi="Arial" w:cs="Arial"/>
          <w:sz w:val="20"/>
          <w:szCs w:val="20"/>
        </w:rPr>
      </w:pPr>
    </w:p>
    <w:p w:rsidR="00EC72C7" w:rsidRDefault="00EC72C7" w:rsidP="00F62BC5">
      <w:pPr>
        <w:spacing w:before="0" w:after="0" w:line="240" w:lineRule="auto"/>
        <w:ind w:left="425"/>
        <w:rPr>
          <w:rFonts w:ascii="Arial" w:hAnsi="Arial" w:cs="Arial"/>
          <w:sz w:val="20"/>
          <w:szCs w:val="20"/>
        </w:rPr>
      </w:pPr>
    </w:p>
    <w:p w:rsidR="00EC72C7" w:rsidRDefault="00EC72C7" w:rsidP="00F62BC5">
      <w:pPr>
        <w:spacing w:before="0" w:after="0" w:line="240" w:lineRule="auto"/>
        <w:ind w:left="425"/>
        <w:rPr>
          <w:rFonts w:ascii="Arial" w:hAnsi="Arial" w:cs="Arial"/>
          <w:sz w:val="20"/>
          <w:szCs w:val="20"/>
        </w:rPr>
      </w:pPr>
    </w:p>
    <w:p w:rsidR="00EC72C7" w:rsidRDefault="00EC72C7" w:rsidP="00F62BC5">
      <w:pPr>
        <w:spacing w:before="0" w:after="0" w:line="240" w:lineRule="auto"/>
        <w:ind w:left="425"/>
        <w:rPr>
          <w:rFonts w:ascii="Arial" w:hAnsi="Arial" w:cs="Arial"/>
          <w:sz w:val="20"/>
          <w:szCs w:val="20"/>
        </w:rPr>
      </w:pPr>
    </w:p>
    <w:p w:rsidR="00EC72C7" w:rsidRDefault="00EC72C7" w:rsidP="00F62BC5">
      <w:pPr>
        <w:spacing w:before="0" w:after="0" w:line="240" w:lineRule="auto"/>
        <w:ind w:left="425"/>
        <w:rPr>
          <w:rFonts w:ascii="Arial" w:hAnsi="Arial" w:cs="Arial"/>
          <w:sz w:val="20"/>
          <w:szCs w:val="20"/>
        </w:rPr>
      </w:pPr>
    </w:p>
    <w:p w:rsidR="00EC72C7" w:rsidRDefault="00EC72C7" w:rsidP="00F62BC5">
      <w:pPr>
        <w:spacing w:before="0" w:after="0" w:line="240" w:lineRule="auto"/>
        <w:ind w:left="425"/>
        <w:rPr>
          <w:rFonts w:ascii="Arial" w:hAnsi="Arial" w:cs="Arial"/>
          <w:sz w:val="20"/>
          <w:szCs w:val="20"/>
        </w:rPr>
      </w:pPr>
    </w:p>
    <w:p w:rsidR="00EC72C7" w:rsidRDefault="00EC72C7" w:rsidP="00F62BC5">
      <w:pPr>
        <w:spacing w:before="0" w:after="0" w:line="240" w:lineRule="auto"/>
        <w:ind w:left="425"/>
        <w:rPr>
          <w:rFonts w:ascii="Arial" w:hAnsi="Arial" w:cs="Arial"/>
          <w:sz w:val="20"/>
          <w:szCs w:val="20"/>
        </w:rPr>
      </w:pPr>
    </w:p>
    <w:p w:rsidR="00EC72C7" w:rsidRDefault="00EC72C7" w:rsidP="00F62BC5">
      <w:pPr>
        <w:spacing w:before="0" w:after="0" w:line="240" w:lineRule="auto"/>
        <w:ind w:left="425"/>
        <w:rPr>
          <w:rFonts w:ascii="Arial" w:hAnsi="Arial" w:cs="Arial"/>
          <w:sz w:val="20"/>
          <w:szCs w:val="20"/>
        </w:rPr>
      </w:pPr>
    </w:p>
    <w:p w:rsidR="00EC72C7" w:rsidRDefault="00EC72C7" w:rsidP="00F62BC5">
      <w:pPr>
        <w:spacing w:before="0" w:after="0" w:line="240" w:lineRule="auto"/>
        <w:ind w:left="425"/>
        <w:rPr>
          <w:rFonts w:ascii="Arial" w:hAnsi="Arial" w:cs="Arial"/>
          <w:sz w:val="20"/>
          <w:szCs w:val="20"/>
        </w:rPr>
      </w:pPr>
    </w:p>
    <w:p w:rsidR="00EC72C7" w:rsidRDefault="00EC72C7" w:rsidP="00F62BC5">
      <w:pPr>
        <w:spacing w:before="0" w:after="0" w:line="240" w:lineRule="auto"/>
        <w:ind w:left="425"/>
        <w:rPr>
          <w:rFonts w:ascii="Arial" w:hAnsi="Arial" w:cs="Arial"/>
          <w:sz w:val="20"/>
          <w:szCs w:val="20"/>
        </w:rPr>
      </w:pPr>
    </w:p>
    <w:p w:rsidR="00EC72C7" w:rsidRDefault="00EC72C7" w:rsidP="00F62BC5">
      <w:pPr>
        <w:spacing w:before="0" w:after="0" w:line="240" w:lineRule="auto"/>
        <w:ind w:left="425"/>
        <w:rPr>
          <w:rFonts w:ascii="Arial" w:hAnsi="Arial" w:cs="Arial"/>
          <w:sz w:val="20"/>
          <w:szCs w:val="20"/>
        </w:rPr>
      </w:pPr>
    </w:p>
    <w:p w:rsidR="00EC72C7" w:rsidRDefault="00EC72C7" w:rsidP="00F62BC5">
      <w:pPr>
        <w:spacing w:before="0" w:after="0" w:line="240" w:lineRule="auto"/>
        <w:ind w:left="425"/>
        <w:rPr>
          <w:rFonts w:ascii="Arial" w:hAnsi="Arial" w:cs="Arial"/>
          <w:sz w:val="20"/>
          <w:szCs w:val="20"/>
        </w:rPr>
      </w:pPr>
    </w:p>
    <w:p w:rsidR="00E3092D" w:rsidRDefault="00E3092D" w:rsidP="00F62BC5">
      <w:pPr>
        <w:spacing w:before="0" w:after="0" w:line="240" w:lineRule="auto"/>
        <w:ind w:left="425"/>
        <w:rPr>
          <w:rFonts w:ascii="Arial" w:hAnsi="Arial" w:cs="Arial"/>
          <w:sz w:val="20"/>
          <w:szCs w:val="20"/>
        </w:rPr>
      </w:pPr>
    </w:p>
    <w:p w:rsidR="00E3092D" w:rsidRDefault="00E3092D" w:rsidP="00F62BC5">
      <w:pPr>
        <w:spacing w:before="0" w:after="0" w:line="240" w:lineRule="auto"/>
        <w:ind w:left="425"/>
        <w:rPr>
          <w:rFonts w:ascii="Arial" w:hAnsi="Arial" w:cs="Arial"/>
          <w:sz w:val="20"/>
          <w:szCs w:val="20"/>
        </w:rPr>
      </w:pPr>
    </w:p>
    <w:p w:rsidR="00E3092D" w:rsidRDefault="00E3092D" w:rsidP="00F62BC5">
      <w:pPr>
        <w:spacing w:before="0" w:after="0" w:line="240" w:lineRule="auto"/>
        <w:ind w:left="425"/>
        <w:rPr>
          <w:rFonts w:ascii="Arial" w:hAnsi="Arial" w:cs="Arial"/>
          <w:sz w:val="20"/>
          <w:szCs w:val="20"/>
        </w:rPr>
      </w:pPr>
    </w:p>
    <w:p w:rsidR="00867439" w:rsidRPr="004D4440" w:rsidRDefault="00867439" w:rsidP="00F62BC5">
      <w:pPr>
        <w:spacing w:before="0" w:after="0" w:line="240" w:lineRule="auto"/>
        <w:ind w:left="425"/>
        <w:rPr>
          <w:rFonts w:ascii="Arial" w:hAnsi="Arial" w:cs="Arial"/>
          <w:sz w:val="20"/>
          <w:szCs w:val="20"/>
        </w:rPr>
      </w:pPr>
    </w:p>
    <w:p w:rsidR="006F6E83" w:rsidRDefault="006F6E83" w:rsidP="000E470D">
      <w:pPr>
        <w:spacing w:before="0" w:after="0" w:line="240" w:lineRule="auto"/>
        <w:rPr>
          <w:rFonts w:ascii="Arial" w:hAnsi="Arial" w:cs="Arial"/>
          <w:b/>
          <w:sz w:val="24"/>
          <w:szCs w:val="24"/>
        </w:rPr>
      </w:pPr>
    </w:p>
    <w:p w:rsidR="00E41FCC" w:rsidRPr="004D4440" w:rsidRDefault="00594C43" w:rsidP="00967C68">
      <w:pPr>
        <w:pStyle w:val="Naslov1"/>
      </w:pPr>
      <w:bookmarkStart w:id="144" w:name="_Toc77603669"/>
      <w:r>
        <w:lastRenderedPageBreak/>
        <w:t>V</w:t>
      </w:r>
      <w:r w:rsidR="00680A27" w:rsidRPr="004D4440">
        <w:t>. PRILOGE</w:t>
      </w:r>
      <w:bookmarkEnd w:id="144"/>
    </w:p>
    <w:p w:rsidR="00A7558A" w:rsidRPr="004D4440" w:rsidRDefault="00A7558A" w:rsidP="00F62BC5">
      <w:pPr>
        <w:spacing w:before="0" w:after="0" w:line="240" w:lineRule="auto"/>
        <w:ind w:left="425"/>
        <w:rPr>
          <w:rFonts w:ascii="Arial" w:hAnsi="Arial" w:cs="Arial"/>
          <w:b/>
          <w:sz w:val="20"/>
          <w:szCs w:val="20"/>
        </w:rPr>
      </w:pPr>
    </w:p>
    <w:p w:rsidR="009E4ACD" w:rsidRPr="00E53058" w:rsidRDefault="00680A27" w:rsidP="00967C68">
      <w:pPr>
        <w:pStyle w:val="Naslov2"/>
      </w:pPr>
      <w:bookmarkStart w:id="145" w:name="_Toc64637235"/>
      <w:bookmarkStart w:id="146" w:name="_Toc77603670"/>
      <w:r w:rsidRPr="00E53058">
        <w:t xml:space="preserve">1. </w:t>
      </w:r>
      <w:r w:rsidR="00BF679E" w:rsidRPr="00E53058">
        <w:t>Temeljni pojmi</w:t>
      </w:r>
      <w:bookmarkEnd w:id="145"/>
      <w:bookmarkEnd w:id="146"/>
    </w:p>
    <w:p w:rsidR="000E470D" w:rsidRPr="00160A27" w:rsidRDefault="000E470D" w:rsidP="00F62BC5">
      <w:pPr>
        <w:pStyle w:val="odstavek"/>
        <w:shd w:val="clear" w:color="auto" w:fill="FFFFFF"/>
        <w:spacing w:before="0" w:beforeAutospacing="0" w:after="0" w:afterAutospacing="0"/>
        <w:ind w:left="425"/>
        <w:rPr>
          <w:rFonts w:ascii="Arial" w:eastAsiaTheme="minorEastAsia" w:hAnsi="Arial" w:cs="Arial"/>
          <w:b/>
          <w:sz w:val="20"/>
          <w:szCs w:val="20"/>
        </w:rPr>
      </w:pPr>
    </w:p>
    <w:p w:rsidR="00422425" w:rsidRPr="004D4440" w:rsidRDefault="00422425" w:rsidP="000E470D">
      <w:pPr>
        <w:pStyle w:val="odstavek"/>
        <w:shd w:val="clear" w:color="auto" w:fill="FFFFFF"/>
        <w:spacing w:before="0" w:beforeAutospacing="0" w:after="0" w:afterAutospacing="0"/>
        <w:rPr>
          <w:rFonts w:ascii="Arial" w:eastAsiaTheme="minorEastAsia" w:hAnsi="Arial" w:cs="Arial"/>
          <w:b/>
          <w:sz w:val="20"/>
          <w:szCs w:val="20"/>
        </w:rPr>
      </w:pPr>
      <w:r w:rsidRPr="00160A27">
        <w:rPr>
          <w:rFonts w:ascii="Arial" w:eastAsiaTheme="minorEastAsia" w:hAnsi="Arial" w:cs="Arial"/>
          <w:b/>
          <w:sz w:val="20"/>
          <w:szCs w:val="20"/>
        </w:rPr>
        <w:t xml:space="preserve">Formalno izobraževanje </w:t>
      </w:r>
      <w:r w:rsidRPr="00160A27">
        <w:rPr>
          <w:rFonts w:ascii="Arial" w:eastAsiaTheme="minorEastAsia" w:hAnsi="Arial" w:cs="Arial"/>
          <w:sz w:val="20"/>
          <w:szCs w:val="20"/>
        </w:rPr>
        <w:t>označuje procese učenja, ki vodijo k pridobitvi formalne izobrazbe, javnoveljavne izob</w:t>
      </w:r>
      <w:r w:rsidRPr="004D4440">
        <w:rPr>
          <w:rFonts w:ascii="Arial" w:eastAsiaTheme="minorEastAsia" w:hAnsi="Arial" w:cs="Arial"/>
          <w:sz w:val="20"/>
          <w:szCs w:val="20"/>
        </w:rPr>
        <w:t>razbe – to pomeni, da se spremeni posameznikov izobrazbeni ali kvalifikacijski status. Formalno izobraževanje daje javnoveljavno diplomo, spričevalo ali certifikat</w:t>
      </w:r>
      <w:r w:rsidRPr="004D4440">
        <w:rPr>
          <w:rFonts w:ascii="Arial" w:eastAsiaTheme="minorEastAsia" w:hAnsi="Arial" w:cs="Arial"/>
          <w:b/>
          <w:sz w:val="20"/>
          <w:szCs w:val="20"/>
        </w:rPr>
        <w:t>.</w:t>
      </w:r>
    </w:p>
    <w:p w:rsidR="008C04B9" w:rsidRPr="004D4440" w:rsidRDefault="008C04B9" w:rsidP="000E470D">
      <w:pPr>
        <w:pStyle w:val="odstavek"/>
        <w:shd w:val="clear" w:color="auto" w:fill="FFFFFF"/>
        <w:spacing w:before="0" w:beforeAutospacing="0" w:after="0" w:afterAutospacing="0"/>
        <w:ind w:left="425"/>
        <w:rPr>
          <w:rFonts w:ascii="Arial" w:eastAsiaTheme="minorEastAsia" w:hAnsi="Arial" w:cs="Arial"/>
          <w:b/>
          <w:sz w:val="20"/>
          <w:szCs w:val="20"/>
        </w:rPr>
      </w:pPr>
    </w:p>
    <w:p w:rsidR="00422425" w:rsidRPr="004D4440" w:rsidRDefault="00422425" w:rsidP="000E470D">
      <w:pPr>
        <w:pStyle w:val="odstavek"/>
        <w:shd w:val="clear" w:color="auto" w:fill="FFFFFF"/>
        <w:spacing w:before="0" w:beforeAutospacing="0" w:after="0" w:afterAutospacing="0"/>
        <w:rPr>
          <w:rFonts w:ascii="Arial" w:eastAsiaTheme="minorEastAsia" w:hAnsi="Arial" w:cs="Arial"/>
          <w:sz w:val="20"/>
          <w:szCs w:val="20"/>
        </w:rPr>
      </w:pPr>
      <w:r w:rsidRPr="004D4440">
        <w:rPr>
          <w:rFonts w:ascii="Arial" w:eastAsiaTheme="minorEastAsia" w:hAnsi="Arial" w:cs="Arial"/>
          <w:b/>
          <w:sz w:val="20"/>
          <w:szCs w:val="20"/>
        </w:rPr>
        <w:t>Izobraževanje odraslih</w:t>
      </w:r>
      <w:r w:rsidRPr="004D4440">
        <w:rPr>
          <w:rFonts w:ascii="Arial" w:eastAsiaTheme="minorEastAsia" w:hAnsi="Arial" w:cs="Arial"/>
          <w:sz w:val="20"/>
          <w:szCs w:val="20"/>
        </w:rPr>
        <w:t xml:space="preserve"> obsega izobraževanje, izpopolnjevanje, usposabljanje in učenje oseb, ki so izpolnile osnovnošolsko obveznost in si želijo pridobiti, posodobiti, razširiti in poglobiti znanje, pa pri tem izobraževanju nimajo statusa učenca, dijaka in študenta, ter oseb, ki so stare vsaj 15 let, če ni mogoče ugotoviti, ali so zaključile osnovnošolsko izobraževanje oziroma izpolnila osnovnošolsko obveznost ali če niso zaključile osnovnošolskega izobraževanja oziroma izpolnile osnovnošolske obveznosti zaradi izjemnih okoliščin, zaradi katerih je bilo ogroženo njihovo življenje ali zdravje (npr. vojna, naravne nesreče).</w:t>
      </w:r>
    </w:p>
    <w:p w:rsidR="008C04B9" w:rsidRPr="004D4440" w:rsidRDefault="008C04B9" w:rsidP="000E470D">
      <w:pPr>
        <w:pStyle w:val="odstavek"/>
        <w:shd w:val="clear" w:color="auto" w:fill="FFFFFF"/>
        <w:spacing w:before="0" w:beforeAutospacing="0" w:after="0" w:afterAutospacing="0"/>
        <w:ind w:left="425"/>
        <w:rPr>
          <w:rFonts w:ascii="Arial" w:eastAsiaTheme="minorEastAsia" w:hAnsi="Arial" w:cs="Arial"/>
          <w:b/>
          <w:sz w:val="20"/>
          <w:szCs w:val="20"/>
        </w:rPr>
      </w:pPr>
    </w:p>
    <w:p w:rsidR="00422425" w:rsidRPr="004D4440" w:rsidRDefault="00422425" w:rsidP="000E470D">
      <w:pPr>
        <w:pStyle w:val="odstavek"/>
        <w:shd w:val="clear" w:color="auto" w:fill="FFFFFF"/>
        <w:spacing w:before="0" w:beforeAutospacing="0" w:after="0" w:afterAutospacing="0"/>
        <w:rPr>
          <w:rFonts w:ascii="Arial" w:eastAsiaTheme="minorEastAsia" w:hAnsi="Arial" w:cs="Arial"/>
          <w:sz w:val="20"/>
          <w:szCs w:val="20"/>
        </w:rPr>
      </w:pPr>
      <w:r w:rsidRPr="004D4440">
        <w:rPr>
          <w:rFonts w:ascii="Arial" w:eastAsiaTheme="minorEastAsia" w:hAnsi="Arial" w:cs="Arial"/>
          <w:b/>
          <w:sz w:val="20"/>
          <w:szCs w:val="20"/>
        </w:rPr>
        <w:t>Izobraževanje</w:t>
      </w:r>
      <w:r w:rsidRPr="004D4440">
        <w:rPr>
          <w:rFonts w:ascii="Arial" w:eastAsiaTheme="minorEastAsia" w:hAnsi="Arial" w:cs="Arial"/>
          <w:sz w:val="20"/>
          <w:szCs w:val="20"/>
        </w:rPr>
        <w:t xml:space="preserve"> pomeni šolanje oziroma izobraževanje ljudi, ki najpogosteje poteka v izobraževalnih ustanovah; proces, ki ljudem omogoča pridobivanje znanja, razvijanje spretnosti, pridobivanje navad in usposobljenosti za delovanje; stopenjski proces, v katerem posameznik z učenjem pridobiva znanje in spretnosti ter širi svoje razumevanje in kompetence.</w:t>
      </w:r>
    </w:p>
    <w:p w:rsidR="008C04B9" w:rsidRPr="004D4440" w:rsidRDefault="008C04B9" w:rsidP="000E470D">
      <w:pPr>
        <w:pStyle w:val="odstavek"/>
        <w:shd w:val="clear" w:color="auto" w:fill="FFFFFF"/>
        <w:spacing w:before="0" w:beforeAutospacing="0" w:after="0" w:afterAutospacing="0"/>
        <w:ind w:left="425"/>
        <w:rPr>
          <w:rFonts w:ascii="Arial" w:eastAsiaTheme="minorEastAsia" w:hAnsi="Arial" w:cs="Arial"/>
          <w:b/>
          <w:sz w:val="20"/>
          <w:szCs w:val="20"/>
        </w:rPr>
      </w:pPr>
    </w:p>
    <w:p w:rsidR="00422425" w:rsidRDefault="00422425" w:rsidP="000E470D">
      <w:pPr>
        <w:pStyle w:val="odstavek"/>
        <w:shd w:val="clear" w:color="auto" w:fill="FFFFFF"/>
        <w:spacing w:before="0" w:beforeAutospacing="0" w:after="0" w:afterAutospacing="0"/>
        <w:rPr>
          <w:rFonts w:ascii="Arial" w:eastAsiaTheme="minorEastAsia" w:hAnsi="Arial" w:cs="Arial"/>
          <w:sz w:val="20"/>
          <w:szCs w:val="20"/>
        </w:rPr>
      </w:pPr>
      <w:r w:rsidRPr="004D4440">
        <w:rPr>
          <w:rFonts w:ascii="Arial" w:eastAsiaTheme="minorEastAsia" w:hAnsi="Arial" w:cs="Arial"/>
          <w:b/>
          <w:sz w:val="20"/>
          <w:szCs w:val="20"/>
        </w:rPr>
        <w:t>Izpopolnjevanje</w:t>
      </w:r>
      <w:r w:rsidRPr="004D4440">
        <w:rPr>
          <w:rFonts w:ascii="Arial" w:eastAsiaTheme="minorEastAsia" w:hAnsi="Arial" w:cs="Arial"/>
          <w:sz w:val="20"/>
          <w:szCs w:val="20"/>
        </w:rPr>
        <w:t xml:space="preserve"> je kratkotrajno usposabljanje z natančno določenim ciljem, ki praviloma sledi začetnemu izobraževanju ali usposabljanju in je namenjeno dopolnjevanju, izboljšanju ali posodabljanju znanja, spretnosti in/ali kompetenc, pridobljenih v prejšnjem izobraževanju.</w:t>
      </w:r>
    </w:p>
    <w:p w:rsidR="00F42477" w:rsidRDefault="00F42477" w:rsidP="000E470D">
      <w:pPr>
        <w:pStyle w:val="odstavek"/>
        <w:shd w:val="clear" w:color="auto" w:fill="FFFFFF"/>
        <w:spacing w:before="0" w:beforeAutospacing="0" w:after="0" w:afterAutospacing="0"/>
        <w:rPr>
          <w:rFonts w:ascii="Arial" w:eastAsiaTheme="minorEastAsia" w:hAnsi="Arial" w:cs="Arial"/>
          <w:sz w:val="20"/>
          <w:szCs w:val="20"/>
        </w:rPr>
      </w:pPr>
    </w:p>
    <w:p w:rsidR="00011EED" w:rsidRPr="00E95957" w:rsidRDefault="00011EED" w:rsidP="00E53058">
      <w:pPr>
        <w:pStyle w:val="Odstavekseznama"/>
        <w:spacing w:before="0" w:after="0" w:line="240" w:lineRule="auto"/>
        <w:ind w:left="0"/>
        <w:rPr>
          <w:rFonts w:ascii="Arial" w:hAnsi="Arial" w:cs="Arial"/>
          <w:b/>
          <w:sz w:val="20"/>
          <w:szCs w:val="20"/>
        </w:rPr>
      </w:pPr>
      <w:r w:rsidRPr="00E95957">
        <w:rPr>
          <w:rFonts w:ascii="Arial" w:hAnsi="Arial" w:cs="Arial"/>
          <w:b/>
          <w:sz w:val="20"/>
          <w:szCs w:val="20"/>
        </w:rPr>
        <w:t>Zmožnost (kompetenca):</w:t>
      </w:r>
    </w:p>
    <w:p w:rsidR="00011EED" w:rsidRPr="00E95957" w:rsidRDefault="00011EED" w:rsidP="00E53058">
      <w:pPr>
        <w:pStyle w:val="Odstavekseznama"/>
        <w:spacing w:before="0" w:after="0" w:line="240" w:lineRule="auto"/>
        <w:ind w:left="0"/>
        <w:rPr>
          <w:rFonts w:ascii="Arial" w:hAnsi="Arial" w:cs="Arial"/>
          <w:sz w:val="20"/>
          <w:szCs w:val="20"/>
        </w:rPr>
      </w:pPr>
      <w:r w:rsidRPr="00E95957">
        <w:rPr>
          <w:rFonts w:ascii="Arial" w:hAnsi="Arial" w:cs="Arial"/>
          <w:sz w:val="20"/>
          <w:szCs w:val="20"/>
        </w:rPr>
        <w:t xml:space="preserve">Zmožnost se je uveljavila kot slovenski prevod za izraz kompetenca (v nadaljnjem besedilu: zmožnost). Označuje lastnost posameznika, da ustrezno uporabi učne dosežke v različnih okoliščinah (izobraževanje, delo, osebni ali poklicni razvoj). Ni je mogoče omejiti zgolj na kognitivno dimenzijo (uporabo teorije, konceptov in tacitnega ali skritega znanja). Vsebuje tudi uporabni vidik (vključno z različnimi spretnostmi), motivacijske in vrednotne orientacije, stališča, čustva in ostale socialne in vedenjske sestavine. Zmožnosti predstavljajo notranje mentalne strukture - v smislu sposobnosti, kapacitete in dispozicij, ki so lastnost posameznika. </w:t>
      </w:r>
    </w:p>
    <w:p w:rsidR="00011EED" w:rsidRPr="00E95957" w:rsidRDefault="00011EED" w:rsidP="00E53058">
      <w:pPr>
        <w:pStyle w:val="Odstavekseznama"/>
        <w:spacing w:before="0" w:after="0" w:line="240" w:lineRule="auto"/>
        <w:ind w:left="0"/>
        <w:rPr>
          <w:rFonts w:ascii="Arial" w:hAnsi="Arial" w:cs="Arial"/>
          <w:b/>
          <w:sz w:val="20"/>
          <w:szCs w:val="20"/>
        </w:rPr>
      </w:pPr>
      <w:r w:rsidRPr="00E95957">
        <w:rPr>
          <w:rFonts w:ascii="Arial" w:hAnsi="Arial" w:cs="Arial"/>
          <w:sz w:val="20"/>
          <w:szCs w:val="20"/>
        </w:rPr>
        <w:t>(Izhodišča za pripravo javnoveljavnih izobraževalnih programov za odrasle 2020 in Smernice za izvajanje svetovalne dejavnosti v izobraževanju odraslih, ki se izvaja kot javna služba 2020)</w:t>
      </w:r>
      <w:r w:rsidR="00207542">
        <w:rPr>
          <w:rFonts w:ascii="Arial" w:hAnsi="Arial" w:cs="Arial"/>
          <w:sz w:val="20"/>
          <w:szCs w:val="20"/>
        </w:rPr>
        <w:t xml:space="preserve"> </w:t>
      </w:r>
    </w:p>
    <w:p w:rsidR="00422425" w:rsidRPr="004D4440" w:rsidRDefault="00422425" w:rsidP="002839F9">
      <w:pPr>
        <w:pStyle w:val="odstavek"/>
        <w:shd w:val="clear" w:color="auto" w:fill="FFFFFF"/>
        <w:spacing w:before="0" w:beforeAutospacing="0" w:after="0" w:afterAutospacing="0"/>
        <w:rPr>
          <w:rFonts w:ascii="Arial" w:eastAsiaTheme="minorEastAsia" w:hAnsi="Arial" w:cs="Arial"/>
          <w:sz w:val="20"/>
          <w:szCs w:val="20"/>
        </w:rPr>
      </w:pPr>
      <w:r w:rsidRPr="004D4440">
        <w:rPr>
          <w:rFonts w:ascii="Arial" w:eastAsiaTheme="minorEastAsia" w:hAnsi="Arial" w:cs="Arial"/>
          <w:b/>
          <w:sz w:val="20"/>
          <w:szCs w:val="20"/>
        </w:rPr>
        <w:t>Javna služba</w:t>
      </w:r>
      <w:r w:rsidRPr="004D4440">
        <w:rPr>
          <w:rFonts w:ascii="Arial" w:eastAsiaTheme="minorEastAsia" w:hAnsi="Arial" w:cs="Arial"/>
          <w:color w:val="202122"/>
          <w:sz w:val="20"/>
          <w:szCs w:val="20"/>
          <w:shd w:val="clear" w:color="auto" w:fill="FFFFFF"/>
        </w:rPr>
        <w:t> </w:t>
      </w:r>
      <w:r w:rsidRPr="004D4440">
        <w:rPr>
          <w:rFonts w:ascii="Arial" w:eastAsiaTheme="minorEastAsia" w:hAnsi="Arial" w:cs="Arial"/>
          <w:sz w:val="20"/>
          <w:szCs w:val="20"/>
        </w:rPr>
        <w:t>na področju izobraževanja odraslih zajema izvajanje programa OŠO in svetovalno dejavnost. Javno služno izvajajo javne organizacije za izobraževanje odraslih, vključene v javno mrežo</w:t>
      </w:r>
      <w:r w:rsidR="002839F9">
        <w:rPr>
          <w:rFonts w:ascii="Arial" w:eastAsiaTheme="minorEastAsia" w:hAnsi="Arial" w:cs="Arial"/>
          <w:sz w:val="20"/>
          <w:szCs w:val="20"/>
        </w:rPr>
        <w:t xml:space="preserve"> javnih organizacij za izobraževanje odraslih.</w:t>
      </w:r>
    </w:p>
    <w:p w:rsidR="008C04B9" w:rsidRPr="004D4440" w:rsidRDefault="008C04B9" w:rsidP="00E53058">
      <w:pPr>
        <w:pStyle w:val="odstavek"/>
        <w:shd w:val="clear" w:color="auto" w:fill="FFFFFF"/>
        <w:spacing w:before="0" w:beforeAutospacing="0" w:after="0" w:afterAutospacing="0"/>
        <w:rPr>
          <w:rFonts w:ascii="Arial" w:eastAsiaTheme="minorEastAsia" w:hAnsi="Arial" w:cs="Arial"/>
          <w:b/>
          <w:sz w:val="20"/>
          <w:szCs w:val="20"/>
        </w:rPr>
      </w:pPr>
    </w:p>
    <w:p w:rsidR="00422425" w:rsidRPr="004D4440" w:rsidRDefault="00422425" w:rsidP="002839F9">
      <w:pPr>
        <w:pStyle w:val="odstavek"/>
        <w:shd w:val="clear" w:color="auto" w:fill="FFFFFF"/>
        <w:spacing w:before="0" w:beforeAutospacing="0" w:after="0" w:afterAutospacing="0"/>
        <w:rPr>
          <w:rFonts w:ascii="Arial" w:eastAsiaTheme="minorEastAsia" w:hAnsi="Arial" w:cs="Arial"/>
          <w:sz w:val="20"/>
          <w:szCs w:val="20"/>
        </w:rPr>
      </w:pPr>
      <w:r w:rsidRPr="004D4440">
        <w:rPr>
          <w:rFonts w:ascii="Arial" w:eastAsiaTheme="minorEastAsia" w:hAnsi="Arial" w:cs="Arial"/>
          <w:b/>
          <w:sz w:val="20"/>
          <w:szCs w:val="20"/>
        </w:rPr>
        <w:t>Kvalifikacija</w:t>
      </w:r>
      <w:r w:rsidRPr="004D4440">
        <w:rPr>
          <w:rFonts w:ascii="Arial" w:eastAsiaTheme="minorEastAsia" w:hAnsi="Arial" w:cs="Arial"/>
          <w:sz w:val="20"/>
          <w:szCs w:val="20"/>
        </w:rPr>
        <w:t xml:space="preserve"> je rezultat procesa ocenjevanja in priznavanja pristojnega organa, ki odloči, da je posameznik dosegel učne izide v skladu z določenimi standardi.</w:t>
      </w:r>
    </w:p>
    <w:p w:rsidR="008C04B9" w:rsidRPr="004D4440" w:rsidRDefault="008C04B9" w:rsidP="00E53058">
      <w:pPr>
        <w:pStyle w:val="odstavek"/>
        <w:shd w:val="clear" w:color="auto" w:fill="FFFFFF"/>
        <w:spacing w:before="0" w:beforeAutospacing="0" w:after="0" w:afterAutospacing="0"/>
        <w:rPr>
          <w:rFonts w:ascii="Arial" w:eastAsiaTheme="minorEastAsia" w:hAnsi="Arial" w:cs="Arial"/>
          <w:b/>
          <w:sz w:val="20"/>
          <w:szCs w:val="20"/>
        </w:rPr>
      </w:pPr>
    </w:p>
    <w:p w:rsidR="00422425" w:rsidRPr="004D4440" w:rsidRDefault="00422425" w:rsidP="002839F9">
      <w:pPr>
        <w:pStyle w:val="odstavek"/>
        <w:shd w:val="clear" w:color="auto" w:fill="FFFFFF"/>
        <w:spacing w:before="0" w:beforeAutospacing="0" w:after="0" w:afterAutospacing="0"/>
        <w:rPr>
          <w:rFonts w:ascii="Arial" w:eastAsiaTheme="minorEastAsia" w:hAnsi="Arial" w:cs="Arial"/>
          <w:sz w:val="20"/>
          <w:szCs w:val="20"/>
        </w:rPr>
      </w:pPr>
      <w:r w:rsidRPr="004D4440">
        <w:rPr>
          <w:rFonts w:ascii="Arial" w:eastAsiaTheme="minorEastAsia" w:hAnsi="Arial" w:cs="Arial"/>
          <w:b/>
          <w:sz w:val="20"/>
          <w:szCs w:val="20"/>
        </w:rPr>
        <w:t>Neformalni izobraževalni program</w:t>
      </w:r>
      <w:r w:rsidRPr="004D4440">
        <w:rPr>
          <w:rFonts w:ascii="Arial" w:eastAsiaTheme="minorEastAsia" w:hAnsi="Arial" w:cs="Arial"/>
          <w:sz w:val="20"/>
          <w:szCs w:val="20"/>
        </w:rPr>
        <w:t xml:space="preserve"> za odrasle je splošnoizobraževalni program, po katerem se ne pridobi javnoveljavna izobrazba ne poklicna ali dodatna kvalifikacija. Rezultati neformalnega izobraževanja se lahko ovrednotijo in vodijo v potrjevanje (certifikacijo). </w:t>
      </w:r>
    </w:p>
    <w:p w:rsidR="008C04B9" w:rsidRPr="004D4440" w:rsidRDefault="008C04B9" w:rsidP="00E53058">
      <w:pPr>
        <w:pStyle w:val="odstavek"/>
        <w:shd w:val="clear" w:color="auto" w:fill="FFFFFF"/>
        <w:spacing w:before="0" w:beforeAutospacing="0" w:after="0" w:afterAutospacing="0"/>
        <w:rPr>
          <w:rFonts w:ascii="Arial" w:eastAsiaTheme="minorEastAsia" w:hAnsi="Arial" w:cs="Arial"/>
          <w:b/>
          <w:sz w:val="20"/>
          <w:szCs w:val="20"/>
        </w:rPr>
      </w:pPr>
    </w:p>
    <w:p w:rsidR="00422425" w:rsidRPr="004D4440" w:rsidRDefault="00422425" w:rsidP="002839F9">
      <w:pPr>
        <w:pStyle w:val="odstavek"/>
        <w:shd w:val="clear" w:color="auto" w:fill="FFFFFF"/>
        <w:spacing w:before="0" w:beforeAutospacing="0" w:after="0" w:afterAutospacing="0"/>
        <w:rPr>
          <w:rFonts w:ascii="Arial" w:eastAsiaTheme="minorEastAsia" w:hAnsi="Arial" w:cs="Arial"/>
          <w:sz w:val="20"/>
          <w:szCs w:val="20"/>
        </w:rPr>
      </w:pPr>
      <w:r w:rsidRPr="004D4440">
        <w:rPr>
          <w:rFonts w:ascii="Arial" w:eastAsiaTheme="minorEastAsia" w:hAnsi="Arial" w:cs="Arial"/>
          <w:b/>
          <w:sz w:val="20"/>
          <w:szCs w:val="20"/>
        </w:rPr>
        <w:t>Poklicne zmožnosti</w:t>
      </w:r>
      <w:r w:rsidRPr="004D4440">
        <w:rPr>
          <w:rFonts w:ascii="Arial" w:eastAsiaTheme="minorEastAsia" w:hAnsi="Arial" w:cs="Arial"/>
          <w:sz w:val="20"/>
          <w:szCs w:val="20"/>
        </w:rPr>
        <w:t xml:space="preserve"> je sopomenka za pojem poklicne kompetence: to so zmožnosti, ki jih posameznik potrebuje za uspešno delovanje na nekem poklicnem področju.</w:t>
      </w:r>
    </w:p>
    <w:p w:rsidR="008C04B9" w:rsidRPr="004D4440" w:rsidRDefault="008C04B9" w:rsidP="00E53058">
      <w:pPr>
        <w:pStyle w:val="odstavek"/>
        <w:shd w:val="clear" w:color="auto" w:fill="FFFFFF"/>
        <w:spacing w:before="0" w:beforeAutospacing="0" w:after="0" w:afterAutospacing="0"/>
        <w:rPr>
          <w:rFonts w:ascii="Arial" w:eastAsiaTheme="minorEastAsia" w:hAnsi="Arial" w:cs="Arial"/>
          <w:b/>
          <w:sz w:val="20"/>
          <w:szCs w:val="20"/>
        </w:rPr>
      </w:pPr>
    </w:p>
    <w:p w:rsidR="00422425" w:rsidRPr="004D4440" w:rsidRDefault="00422425" w:rsidP="002839F9">
      <w:pPr>
        <w:pStyle w:val="odstavek"/>
        <w:shd w:val="clear" w:color="auto" w:fill="FFFFFF"/>
        <w:spacing w:before="0" w:beforeAutospacing="0" w:after="0" w:afterAutospacing="0"/>
        <w:rPr>
          <w:rFonts w:ascii="Arial" w:eastAsiaTheme="minorEastAsia" w:hAnsi="Arial" w:cs="Arial"/>
          <w:sz w:val="20"/>
          <w:szCs w:val="20"/>
        </w:rPr>
      </w:pPr>
      <w:r w:rsidRPr="004D4440">
        <w:rPr>
          <w:rFonts w:ascii="Arial" w:eastAsiaTheme="minorEastAsia" w:hAnsi="Arial" w:cs="Arial"/>
          <w:b/>
          <w:sz w:val="20"/>
          <w:szCs w:val="20"/>
        </w:rPr>
        <w:t>Pismenost</w:t>
      </w:r>
      <w:r w:rsidRPr="004D4440">
        <w:rPr>
          <w:rFonts w:ascii="Arial" w:hAnsi="Arial" w:cs="Arial"/>
          <w:sz w:val="20"/>
          <w:szCs w:val="20"/>
        </w:rPr>
        <w:t xml:space="preserve"> </w:t>
      </w:r>
      <w:r w:rsidRPr="004D4440">
        <w:rPr>
          <w:rFonts w:ascii="Arial" w:eastAsiaTheme="minorEastAsia" w:hAnsi="Arial" w:cs="Arial"/>
          <w:sz w:val="20"/>
          <w:szCs w:val="20"/>
        </w:rPr>
        <w:t>je zmožnost posameznikov, da razumejo, oblikujejo (ustvarjajo) in uporabljajo pisna in ustna besedila.</w:t>
      </w:r>
    </w:p>
    <w:p w:rsidR="008C04B9" w:rsidRPr="004D4440" w:rsidRDefault="008C04B9" w:rsidP="00E53058">
      <w:pPr>
        <w:pStyle w:val="odstavek"/>
        <w:shd w:val="clear" w:color="auto" w:fill="FFFFFF"/>
        <w:spacing w:before="0" w:beforeAutospacing="0" w:after="0" w:afterAutospacing="0"/>
        <w:rPr>
          <w:rFonts w:ascii="Arial" w:eastAsiaTheme="minorEastAsia" w:hAnsi="Arial" w:cs="Arial"/>
          <w:b/>
          <w:sz w:val="20"/>
          <w:szCs w:val="20"/>
        </w:rPr>
      </w:pPr>
    </w:p>
    <w:p w:rsidR="00422425" w:rsidRPr="004D4440" w:rsidRDefault="00422425" w:rsidP="002839F9">
      <w:pPr>
        <w:pStyle w:val="odstavek"/>
        <w:shd w:val="clear" w:color="auto" w:fill="FFFFFF"/>
        <w:spacing w:before="0" w:beforeAutospacing="0" w:after="0" w:afterAutospacing="0"/>
        <w:rPr>
          <w:rFonts w:ascii="Arial" w:eastAsiaTheme="minorEastAsia" w:hAnsi="Arial" w:cs="Arial"/>
          <w:b/>
          <w:sz w:val="20"/>
          <w:szCs w:val="20"/>
        </w:rPr>
      </w:pPr>
      <w:r w:rsidRPr="004D4440">
        <w:rPr>
          <w:rFonts w:ascii="Arial" w:eastAsiaTheme="minorEastAsia" w:hAnsi="Arial" w:cs="Arial"/>
          <w:b/>
          <w:sz w:val="20"/>
          <w:szCs w:val="20"/>
        </w:rPr>
        <w:t xml:space="preserve">Spretnost </w:t>
      </w:r>
      <w:r w:rsidRPr="004D4440">
        <w:rPr>
          <w:rFonts w:ascii="Arial" w:eastAsiaTheme="minorEastAsia" w:hAnsi="Arial" w:cs="Arial"/>
          <w:sz w:val="20"/>
          <w:szCs w:val="20"/>
        </w:rPr>
        <w:t>(veščina) Ob znanju so spretnosti, za katere se pogosto uporablja tudi izraz veščine, tista sestavina zmožnosti, ki jo je mogoče neposredno meriti. Spretnosti skupaj s pridobljenim znanjem, izkušnjami in razvitimi sposobnostmi omogočajo posamezniku reševanje težav, opravljanje določene naloge ali dela.</w:t>
      </w:r>
    </w:p>
    <w:p w:rsidR="000A404E" w:rsidRDefault="000A404E" w:rsidP="000E470D">
      <w:pPr>
        <w:pStyle w:val="odstavek"/>
        <w:shd w:val="clear" w:color="auto" w:fill="FFFFFF"/>
        <w:spacing w:before="0" w:beforeAutospacing="0" w:after="0" w:afterAutospacing="0"/>
        <w:rPr>
          <w:rFonts w:ascii="Arial" w:eastAsiaTheme="minorEastAsia" w:hAnsi="Arial" w:cs="Arial"/>
          <w:b/>
          <w:sz w:val="20"/>
          <w:szCs w:val="20"/>
        </w:rPr>
      </w:pPr>
    </w:p>
    <w:p w:rsidR="00422425" w:rsidRPr="004D4440" w:rsidRDefault="00422425" w:rsidP="000E470D">
      <w:pPr>
        <w:pStyle w:val="odstavek"/>
        <w:shd w:val="clear" w:color="auto" w:fill="FFFFFF"/>
        <w:spacing w:before="0" w:beforeAutospacing="0" w:after="0" w:afterAutospacing="0"/>
        <w:rPr>
          <w:rFonts w:ascii="Arial" w:eastAsiaTheme="minorEastAsia" w:hAnsi="Arial" w:cs="Arial"/>
          <w:sz w:val="20"/>
          <w:szCs w:val="20"/>
        </w:rPr>
      </w:pPr>
      <w:r w:rsidRPr="004D4440">
        <w:rPr>
          <w:rFonts w:ascii="Arial" w:eastAsiaTheme="minorEastAsia" w:hAnsi="Arial" w:cs="Arial"/>
          <w:b/>
          <w:sz w:val="20"/>
          <w:szCs w:val="20"/>
        </w:rPr>
        <w:t>Strokovni delavec</w:t>
      </w:r>
      <w:r w:rsidRPr="004D4440">
        <w:rPr>
          <w:rFonts w:ascii="Arial" w:eastAsiaTheme="minorEastAsia" w:hAnsi="Arial" w:cs="Arial"/>
          <w:sz w:val="20"/>
          <w:szCs w:val="20"/>
        </w:rPr>
        <w:t xml:space="preserve"> v javni poklicni ali strokovni šoli so učitelji in izvajalci splošnoizobraževalnih predmetov in strokovnoteoretičnih predmetov oziroma strokovnih modulov, predavatelji višjih strokovnih </w:t>
      </w:r>
      <w:r w:rsidRPr="004D4440">
        <w:rPr>
          <w:rFonts w:ascii="Arial" w:eastAsiaTheme="minorEastAsia" w:hAnsi="Arial" w:cs="Arial"/>
          <w:sz w:val="20"/>
          <w:szCs w:val="20"/>
        </w:rPr>
        <w:lastRenderedPageBreak/>
        <w:t>šol, učitelji praktičnega pouka in spretnosti, svetovalni delavci, knjižničarji, mojstri, organizatorji izobraževanja odraslih, laboranti, inštruktorji, organizatorji praktičnega izobraževanja in drugi.</w:t>
      </w:r>
    </w:p>
    <w:p w:rsidR="008C04B9" w:rsidRPr="004D4440" w:rsidRDefault="008C04B9" w:rsidP="000E470D">
      <w:pPr>
        <w:pStyle w:val="odstavek"/>
        <w:shd w:val="clear" w:color="auto" w:fill="FFFFFF"/>
        <w:spacing w:before="0" w:beforeAutospacing="0" w:after="0" w:afterAutospacing="0"/>
        <w:ind w:left="425"/>
        <w:rPr>
          <w:rFonts w:ascii="Arial" w:eastAsiaTheme="minorEastAsia" w:hAnsi="Arial" w:cs="Arial"/>
          <w:b/>
          <w:sz w:val="20"/>
          <w:szCs w:val="20"/>
        </w:rPr>
      </w:pPr>
    </w:p>
    <w:p w:rsidR="006D6893" w:rsidRPr="00E95957" w:rsidRDefault="006D6893" w:rsidP="006D6893">
      <w:pPr>
        <w:pStyle w:val="odstavek"/>
        <w:shd w:val="clear" w:color="auto" w:fill="FFFFFF"/>
        <w:spacing w:before="0" w:beforeAutospacing="0" w:after="0" w:afterAutospacing="0"/>
        <w:rPr>
          <w:rFonts w:ascii="Arial" w:hAnsi="Arial" w:cs="Arial"/>
          <w:sz w:val="20"/>
          <w:szCs w:val="20"/>
        </w:rPr>
      </w:pPr>
      <w:r>
        <w:rPr>
          <w:rFonts w:ascii="Arial" w:eastAsiaTheme="minorEastAsia" w:hAnsi="Arial" w:cs="Arial"/>
          <w:b/>
          <w:sz w:val="20"/>
          <w:szCs w:val="20"/>
        </w:rPr>
        <w:t>Z</w:t>
      </w:r>
      <w:r w:rsidR="00422425" w:rsidRPr="004D4440">
        <w:rPr>
          <w:rFonts w:ascii="Arial" w:eastAsiaTheme="minorEastAsia" w:hAnsi="Arial" w:cs="Arial"/>
          <w:b/>
          <w:sz w:val="20"/>
          <w:szCs w:val="20"/>
        </w:rPr>
        <w:t>možnost</w:t>
      </w:r>
      <w:r w:rsidR="00422425" w:rsidRPr="004D4440">
        <w:rPr>
          <w:rFonts w:ascii="Arial" w:eastAsiaTheme="minorEastAsia" w:hAnsi="Arial" w:cs="Arial"/>
          <w:sz w:val="20"/>
          <w:szCs w:val="20"/>
        </w:rPr>
        <w:t xml:space="preserve"> je sopomenka za pojem kompetence, ki </w:t>
      </w:r>
      <w:r>
        <w:rPr>
          <w:rFonts w:ascii="Arial" w:eastAsiaTheme="minorEastAsia" w:hAnsi="Arial" w:cs="Arial"/>
          <w:sz w:val="20"/>
          <w:szCs w:val="20"/>
        </w:rPr>
        <w:t>je</w:t>
      </w:r>
      <w:r w:rsidR="00422425" w:rsidRPr="004D4440">
        <w:rPr>
          <w:rFonts w:ascii="Arial" w:eastAsiaTheme="minorEastAsia" w:hAnsi="Arial" w:cs="Arial"/>
          <w:sz w:val="20"/>
          <w:szCs w:val="20"/>
        </w:rPr>
        <w:t xml:space="preserve"> sinteza temeljnih spretnosti in pogoj za </w:t>
      </w:r>
      <w:r>
        <w:rPr>
          <w:rFonts w:ascii="Arial" w:eastAsiaTheme="minorEastAsia" w:hAnsi="Arial" w:cs="Arial"/>
          <w:sz w:val="20"/>
          <w:szCs w:val="20"/>
        </w:rPr>
        <w:t xml:space="preserve">delovanje </w:t>
      </w:r>
      <w:r w:rsidR="00422425" w:rsidRPr="004D4440">
        <w:rPr>
          <w:rFonts w:ascii="Arial" w:eastAsiaTheme="minorEastAsia" w:hAnsi="Arial" w:cs="Arial"/>
          <w:sz w:val="20"/>
          <w:szCs w:val="20"/>
        </w:rPr>
        <w:t>posameznik</w:t>
      </w:r>
      <w:r>
        <w:rPr>
          <w:rFonts w:ascii="Arial" w:eastAsiaTheme="minorEastAsia" w:hAnsi="Arial" w:cs="Arial"/>
          <w:sz w:val="20"/>
          <w:szCs w:val="20"/>
        </w:rPr>
        <w:t>a</w:t>
      </w:r>
      <w:r w:rsidR="00422425" w:rsidRPr="004D4440">
        <w:rPr>
          <w:rFonts w:ascii="Arial" w:eastAsiaTheme="minorEastAsia" w:hAnsi="Arial" w:cs="Arial"/>
          <w:sz w:val="20"/>
          <w:szCs w:val="20"/>
        </w:rPr>
        <w:t xml:space="preserve"> v sodobni družbi znanja. </w:t>
      </w:r>
      <w:r w:rsidRPr="00E95957">
        <w:rPr>
          <w:rFonts w:ascii="Arial" w:hAnsi="Arial" w:cs="Arial"/>
          <w:sz w:val="20"/>
          <w:szCs w:val="20"/>
        </w:rPr>
        <w:t>Označuje lastnost</w:t>
      </w:r>
      <w:r>
        <w:rPr>
          <w:rFonts w:ascii="Arial" w:hAnsi="Arial" w:cs="Arial"/>
          <w:sz w:val="20"/>
          <w:szCs w:val="20"/>
        </w:rPr>
        <w:t>i</w:t>
      </w:r>
      <w:r w:rsidRPr="00E95957">
        <w:rPr>
          <w:rFonts w:ascii="Arial" w:hAnsi="Arial" w:cs="Arial"/>
          <w:sz w:val="20"/>
          <w:szCs w:val="20"/>
        </w:rPr>
        <w:t xml:space="preserve"> posameznika, da ustrezno uporabi učne dosežke v različnih okoliščinah (izobraževanje, delo, osebni ali poklicni razvoj). Ni je mogoče omejiti zgolj na kognitivno dimenzijo (uporabo teorije, konceptov in tacitnega ali skritega znanja). Vsebuje tudi uporabni vidik (vključno z različnimi spretnostmi), motivacijske in vrednotne orientacije, stališča, čustva in ostale socialne in vedenjske sestavine. Zmožnosti predstavljajo notranje mentalne strukture - v smislu sposobnosti, kapacitete in dispozicij, ki so lastnost posameznika. (Izhodišča za pripravo javnoveljavnih izobraževalnih programov za odrasle 2020 in Smernice za izvajanje svetovalne dejavnosti v izobraževanju odraslih, ki se izvaja kot javna služba 2020)</w:t>
      </w:r>
    </w:p>
    <w:p w:rsidR="006D6893" w:rsidRDefault="006D6893" w:rsidP="000E470D">
      <w:pPr>
        <w:pStyle w:val="odstavek"/>
        <w:shd w:val="clear" w:color="auto" w:fill="FFFFFF"/>
        <w:spacing w:before="0" w:beforeAutospacing="0" w:after="0" w:afterAutospacing="0"/>
        <w:rPr>
          <w:rFonts w:ascii="Arial" w:eastAsiaTheme="minorEastAsia" w:hAnsi="Arial" w:cs="Arial"/>
          <w:b/>
          <w:sz w:val="20"/>
          <w:szCs w:val="20"/>
        </w:rPr>
      </w:pPr>
    </w:p>
    <w:p w:rsidR="00422425" w:rsidRPr="004D4440" w:rsidRDefault="00422425" w:rsidP="000E470D">
      <w:pPr>
        <w:pStyle w:val="odstavek"/>
        <w:shd w:val="clear" w:color="auto" w:fill="FFFFFF"/>
        <w:spacing w:before="0" w:beforeAutospacing="0" w:after="0" w:afterAutospacing="0"/>
        <w:rPr>
          <w:rFonts w:ascii="Arial" w:eastAsiaTheme="minorEastAsia" w:hAnsi="Arial" w:cs="Arial"/>
          <w:sz w:val="20"/>
          <w:szCs w:val="20"/>
        </w:rPr>
      </w:pPr>
      <w:r w:rsidRPr="004D4440">
        <w:rPr>
          <w:rFonts w:ascii="Arial" w:eastAsiaTheme="minorEastAsia" w:hAnsi="Arial" w:cs="Arial"/>
          <w:b/>
          <w:sz w:val="20"/>
          <w:szCs w:val="20"/>
        </w:rPr>
        <w:t>Udeleženec izobraževanja odraslih</w:t>
      </w:r>
      <w:r w:rsidRPr="004D4440">
        <w:rPr>
          <w:rFonts w:ascii="Arial" w:eastAsiaTheme="minorEastAsia" w:hAnsi="Arial" w:cs="Arial"/>
          <w:sz w:val="20"/>
          <w:szCs w:val="20"/>
        </w:rPr>
        <w:t xml:space="preserve"> je oseba, ki se </w:t>
      </w:r>
      <w:r w:rsidR="002839F9">
        <w:rPr>
          <w:rFonts w:ascii="Arial" w:eastAsiaTheme="minorEastAsia" w:hAnsi="Arial" w:cs="Arial"/>
          <w:sz w:val="20"/>
          <w:szCs w:val="20"/>
        </w:rPr>
        <w:t xml:space="preserve">vpiše oziroma </w:t>
      </w:r>
      <w:r w:rsidRPr="004D4440">
        <w:rPr>
          <w:rFonts w:ascii="Arial" w:eastAsiaTheme="minorEastAsia" w:hAnsi="Arial" w:cs="Arial"/>
          <w:sz w:val="20"/>
          <w:szCs w:val="20"/>
        </w:rPr>
        <w:t xml:space="preserve">vključi v izobraževalni program za odrasle </w:t>
      </w:r>
      <w:r w:rsidR="002839F9">
        <w:rPr>
          <w:rFonts w:ascii="Arial" w:eastAsiaTheme="minorEastAsia" w:hAnsi="Arial" w:cs="Arial"/>
          <w:sz w:val="20"/>
          <w:szCs w:val="20"/>
        </w:rPr>
        <w:t>oziroma dejavnosti na področju izobraževanja odraslih</w:t>
      </w:r>
      <w:r w:rsidRPr="004D4440">
        <w:rPr>
          <w:rFonts w:ascii="Arial" w:eastAsiaTheme="minorEastAsia" w:hAnsi="Arial" w:cs="Arial"/>
          <w:sz w:val="20"/>
          <w:szCs w:val="20"/>
        </w:rPr>
        <w:t>. Udeleženec izobraževanja odraslih, ki se izobražuje po javnoveljavnih programih osnovnošolskega, poklicnega, srednjega in višjega strokovnega izobraževanja, ima pravico do zdravstvenega varstva iz obveznega zdravstvenega zavarovanja v skladu z zakonom, ki ureja zdravstveno varstvo in zdravstveno zavarovanje, in pravico do drugih ugodnosti ter pravic v skladu s posebnimi predpisi, če ni v delovnem razmerju, prijavljen kot brezposelna oseba ali se ne izobražuje v skladu s predpisi o zaposlovanju in zavarovanju za primer brezposelnost .</w:t>
      </w:r>
    </w:p>
    <w:p w:rsidR="008C04B9" w:rsidRPr="004D4440" w:rsidRDefault="008C04B9" w:rsidP="000E470D">
      <w:pPr>
        <w:pStyle w:val="odstavek"/>
        <w:shd w:val="clear" w:color="auto" w:fill="FFFFFF"/>
        <w:spacing w:before="0" w:beforeAutospacing="0" w:after="0" w:afterAutospacing="0"/>
        <w:ind w:left="425"/>
        <w:rPr>
          <w:rFonts w:ascii="Arial" w:eastAsiaTheme="minorEastAsia" w:hAnsi="Arial" w:cs="Arial"/>
          <w:b/>
          <w:sz w:val="20"/>
          <w:szCs w:val="20"/>
        </w:rPr>
      </w:pPr>
    </w:p>
    <w:p w:rsidR="00422425" w:rsidRPr="004D4440" w:rsidRDefault="00422425" w:rsidP="000E470D">
      <w:pPr>
        <w:pStyle w:val="odstavek"/>
        <w:shd w:val="clear" w:color="auto" w:fill="FFFFFF"/>
        <w:spacing w:before="0" w:beforeAutospacing="0" w:after="0" w:afterAutospacing="0"/>
        <w:rPr>
          <w:rFonts w:ascii="Arial" w:eastAsiaTheme="minorEastAsia" w:hAnsi="Arial" w:cs="Arial"/>
          <w:sz w:val="20"/>
          <w:szCs w:val="20"/>
        </w:rPr>
      </w:pPr>
      <w:r w:rsidRPr="004D4440">
        <w:rPr>
          <w:rFonts w:ascii="Arial" w:eastAsiaTheme="minorEastAsia" w:hAnsi="Arial" w:cs="Arial"/>
          <w:b/>
          <w:sz w:val="20"/>
          <w:szCs w:val="20"/>
        </w:rPr>
        <w:t>Učenje</w:t>
      </w:r>
      <w:r w:rsidRPr="004D4440">
        <w:rPr>
          <w:rFonts w:ascii="Arial" w:eastAsiaTheme="minorEastAsia" w:hAnsi="Arial" w:cs="Arial"/>
          <w:sz w:val="20"/>
          <w:szCs w:val="20"/>
        </w:rPr>
        <w:t xml:space="preserve"> je proces, v katerem posameznik postopno usvaja podatke, ideje in vrednote in s tem pridobiva znanje, veščine, spretnosti in/ali kompetence.</w:t>
      </w:r>
    </w:p>
    <w:p w:rsidR="008C04B9" w:rsidRPr="004D4440" w:rsidRDefault="008C04B9" w:rsidP="000E470D">
      <w:pPr>
        <w:pStyle w:val="odstavek"/>
        <w:shd w:val="clear" w:color="auto" w:fill="FFFFFF"/>
        <w:spacing w:before="0" w:beforeAutospacing="0" w:after="0" w:afterAutospacing="0"/>
        <w:ind w:left="425"/>
        <w:rPr>
          <w:rFonts w:ascii="Arial" w:eastAsiaTheme="minorEastAsia" w:hAnsi="Arial" w:cs="Arial"/>
          <w:b/>
          <w:sz w:val="20"/>
          <w:szCs w:val="20"/>
        </w:rPr>
      </w:pPr>
    </w:p>
    <w:p w:rsidR="00422425" w:rsidRPr="004D4440" w:rsidRDefault="00422425" w:rsidP="000E470D">
      <w:pPr>
        <w:pStyle w:val="odstavek"/>
        <w:shd w:val="clear" w:color="auto" w:fill="FFFFFF"/>
        <w:spacing w:before="0" w:beforeAutospacing="0" w:after="0" w:afterAutospacing="0"/>
        <w:rPr>
          <w:rFonts w:ascii="Arial" w:eastAsiaTheme="minorEastAsia" w:hAnsi="Arial" w:cs="Arial"/>
          <w:sz w:val="20"/>
          <w:szCs w:val="20"/>
        </w:rPr>
      </w:pPr>
      <w:r w:rsidRPr="004D4440">
        <w:rPr>
          <w:rFonts w:ascii="Arial" w:eastAsiaTheme="minorEastAsia" w:hAnsi="Arial" w:cs="Arial"/>
          <w:b/>
          <w:sz w:val="20"/>
          <w:szCs w:val="20"/>
        </w:rPr>
        <w:t>Usposabljanje</w:t>
      </w:r>
      <w:r w:rsidRPr="004D4440">
        <w:rPr>
          <w:rFonts w:ascii="Arial" w:eastAsiaTheme="minorEastAsia" w:hAnsi="Arial" w:cs="Arial"/>
          <w:sz w:val="20"/>
          <w:szCs w:val="20"/>
        </w:rPr>
        <w:t xml:space="preserve"> je oblika praktičnega izobraževanja, kjer je v ospredju pridobivanje praktičnih spretnosti, ki so potrebne za opravljanje določenega dela, in praviloma ni povezano z zahtevnejšimi intelektualnimi operacijami ali strokovno teorijo. Poteka kot praktični pouk ali kot praktično usposabljanje z delom in tudi kot delovna praksa ali kot neposredno usposabljanje v procesu dela ali uvajanje v delo.</w:t>
      </w:r>
    </w:p>
    <w:p w:rsidR="008C04B9" w:rsidRPr="004D4440" w:rsidRDefault="008C04B9" w:rsidP="000E470D">
      <w:pPr>
        <w:pStyle w:val="odstavek"/>
        <w:shd w:val="clear" w:color="auto" w:fill="FFFFFF"/>
        <w:spacing w:before="0" w:beforeAutospacing="0" w:after="0" w:afterAutospacing="0"/>
        <w:ind w:left="425"/>
        <w:rPr>
          <w:rFonts w:ascii="Arial" w:eastAsiaTheme="minorEastAsia" w:hAnsi="Arial" w:cs="Arial"/>
          <w:b/>
          <w:sz w:val="20"/>
          <w:szCs w:val="20"/>
        </w:rPr>
      </w:pPr>
    </w:p>
    <w:p w:rsidR="00422425" w:rsidRPr="004D4440" w:rsidRDefault="00422425" w:rsidP="000E470D">
      <w:pPr>
        <w:pStyle w:val="odstavek"/>
        <w:shd w:val="clear" w:color="auto" w:fill="FFFFFF"/>
        <w:spacing w:before="0" w:beforeAutospacing="0" w:after="0" w:afterAutospacing="0"/>
        <w:rPr>
          <w:rFonts w:ascii="Arial" w:eastAsiaTheme="minorEastAsia" w:hAnsi="Arial" w:cs="Arial"/>
          <w:sz w:val="20"/>
          <w:szCs w:val="20"/>
        </w:rPr>
      </w:pPr>
      <w:r w:rsidRPr="004D4440">
        <w:rPr>
          <w:rFonts w:ascii="Arial" w:eastAsiaTheme="minorEastAsia" w:hAnsi="Arial" w:cs="Arial"/>
          <w:b/>
          <w:sz w:val="20"/>
          <w:szCs w:val="20"/>
        </w:rPr>
        <w:t>Vseživljenjska karierna orientacija</w:t>
      </w:r>
      <w:r w:rsidRPr="004D4440">
        <w:rPr>
          <w:rFonts w:ascii="Arial" w:eastAsiaTheme="minorEastAsia" w:hAnsi="Arial" w:cs="Arial"/>
          <w:sz w:val="20"/>
          <w:szCs w:val="20"/>
        </w:rPr>
        <w:t xml:space="preserve"> zajema aktivnosti, ki omogočajo identifikacijo sposobnosti, kompetenc in interesov za sprejemanje odločitev na področju zaposlovanja, izobraževanja, usposabljanja in izbire poklica ter omogoča vodenje življenjskih poti tako, da se posamezniki teh sposobnosti in kompetenc naučijo in jih uporabljajo.</w:t>
      </w:r>
    </w:p>
    <w:p w:rsidR="008C04B9" w:rsidRPr="004D4440" w:rsidRDefault="008C04B9" w:rsidP="000E470D">
      <w:pPr>
        <w:pStyle w:val="odstavek"/>
        <w:shd w:val="clear" w:color="auto" w:fill="FFFFFF"/>
        <w:spacing w:before="0" w:beforeAutospacing="0" w:after="0" w:afterAutospacing="0"/>
        <w:rPr>
          <w:rFonts w:ascii="Arial" w:eastAsiaTheme="minorEastAsia" w:hAnsi="Arial" w:cs="Arial"/>
          <w:b/>
          <w:sz w:val="20"/>
          <w:szCs w:val="20"/>
        </w:rPr>
      </w:pPr>
    </w:p>
    <w:p w:rsidR="00422425" w:rsidRPr="004D4440" w:rsidRDefault="00422425" w:rsidP="000E470D">
      <w:pPr>
        <w:pStyle w:val="odstavek"/>
        <w:shd w:val="clear" w:color="auto" w:fill="FFFFFF"/>
        <w:spacing w:before="0" w:beforeAutospacing="0" w:after="0" w:afterAutospacing="0"/>
        <w:rPr>
          <w:rFonts w:ascii="Arial" w:eastAsiaTheme="minorEastAsia" w:hAnsi="Arial" w:cs="Arial"/>
          <w:sz w:val="20"/>
          <w:szCs w:val="20"/>
        </w:rPr>
      </w:pPr>
      <w:r w:rsidRPr="004D4440">
        <w:rPr>
          <w:rFonts w:ascii="Arial" w:eastAsiaTheme="minorEastAsia" w:hAnsi="Arial" w:cs="Arial"/>
          <w:b/>
          <w:sz w:val="20"/>
          <w:szCs w:val="20"/>
        </w:rPr>
        <w:t>Vseživljenjsko učenje</w:t>
      </w:r>
      <w:r w:rsidRPr="004D4440">
        <w:rPr>
          <w:rFonts w:ascii="Arial" w:eastAsiaTheme="minorEastAsia" w:hAnsi="Arial" w:cs="Arial"/>
          <w:sz w:val="20"/>
          <w:szCs w:val="20"/>
        </w:rPr>
        <w:t xml:space="preserve"> je vse učenje v celotnem posameznikovem življenju, katerega cilj je izboljšanje ravni znanja, spretnosti, veščin, kompetenc in/ali kvalifikacij zaradi osebnih, družbenih in/ali poklicnih razlogov.</w:t>
      </w:r>
    </w:p>
    <w:p w:rsidR="008C04B9" w:rsidRPr="004D4440" w:rsidRDefault="008C04B9" w:rsidP="000E470D">
      <w:pPr>
        <w:pStyle w:val="odstavek"/>
        <w:shd w:val="clear" w:color="auto" w:fill="FFFFFF"/>
        <w:spacing w:before="0" w:beforeAutospacing="0" w:after="0" w:afterAutospacing="0"/>
        <w:ind w:left="425"/>
        <w:rPr>
          <w:rFonts w:ascii="Arial" w:eastAsiaTheme="minorEastAsia" w:hAnsi="Arial" w:cs="Arial"/>
          <w:b/>
          <w:sz w:val="20"/>
          <w:szCs w:val="20"/>
        </w:rPr>
      </w:pPr>
    </w:p>
    <w:p w:rsidR="00422425" w:rsidRPr="004D4440" w:rsidRDefault="00422425" w:rsidP="000E470D">
      <w:pPr>
        <w:pStyle w:val="odstavek"/>
        <w:shd w:val="clear" w:color="auto" w:fill="FFFFFF"/>
        <w:spacing w:before="0" w:beforeAutospacing="0" w:after="0" w:afterAutospacing="0"/>
        <w:rPr>
          <w:rFonts w:ascii="Arial" w:eastAsiaTheme="minorEastAsia" w:hAnsi="Arial" w:cs="Arial"/>
          <w:sz w:val="20"/>
          <w:szCs w:val="20"/>
        </w:rPr>
      </w:pPr>
      <w:r w:rsidRPr="004D4440">
        <w:rPr>
          <w:rFonts w:ascii="Arial" w:eastAsiaTheme="minorEastAsia" w:hAnsi="Arial" w:cs="Arial"/>
          <w:b/>
          <w:sz w:val="20"/>
          <w:szCs w:val="20"/>
        </w:rPr>
        <w:t>Vseživljenjsko izobraževanje</w:t>
      </w:r>
      <w:r w:rsidRPr="004D4440">
        <w:rPr>
          <w:rFonts w:ascii="Arial" w:eastAsiaTheme="minorEastAsia" w:hAnsi="Arial" w:cs="Arial"/>
          <w:sz w:val="20"/>
          <w:szCs w:val="20"/>
        </w:rPr>
        <w:t xml:space="preserve"> je pojem, s katerim v slovenščini poimenujemo organizirani del vseživljenjskega učenja. (Muršak, 2012).</w:t>
      </w:r>
    </w:p>
    <w:p w:rsidR="00AB2A46" w:rsidRPr="004D4440" w:rsidRDefault="00AB2A46" w:rsidP="00F62BC5">
      <w:pPr>
        <w:spacing w:before="0" w:after="0" w:line="240" w:lineRule="auto"/>
        <w:ind w:left="425"/>
        <w:rPr>
          <w:rFonts w:ascii="Arial" w:hAnsi="Arial" w:cs="Arial"/>
          <w:b/>
          <w:sz w:val="20"/>
          <w:szCs w:val="20"/>
        </w:rPr>
      </w:pPr>
    </w:p>
    <w:p w:rsidR="00AB2A46" w:rsidRPr="00E53058" w:rsidRDefault="00AB2A46" w:rsidP="00F62BC5">
      <w:pPr>
        <w:spacing w:before="0" w:after="0" w:line="240" w:lineRule="auto"/>
        <w:ind w:left="425"/>
        <w:rPr>
          <w:rFonts w:ascii="Arial" w:hAnsi="Arial" w:cs="Arial"/>
          <w:b/>
          <w:sz w:val="20"/>
          <w:szCs w:val="20"/>
        </w:rPr>
      </w:pPr>
    </w:p>
    <w:p w:rsidR="00112A0B" w:rsidRPr="00E53058" w:rsidRDefault="00867439" w:rsidP="00967C68">
      <w:pPr>
        <w:pStyle w:val="Naslov2"/>
      </w:pPr>
      <w:bookmarkStart w:id="147" w:name="_Toc77603671"/>
      <w:r w:rsidRPr="00E53058">
        <w:t xml:space="preserve">2. </w:t>
      </w:r>
      <w:r w:rsidR="00112A0B" w:rsidRPr="00E53058">
        <w:t>Državni in mednarodni strateški in programski dokumenti</w:t>
      </w:r>
      <w:bookmarkEnd w:id="147"/>
    </w:p>
    <w:p w:rsidR="00112A0B" w:rsidRPr="00E95957" w:rsidRDefault="00112A0B" w:rsidP="00E95957">
      <w:pPr>
        <w:pStyle w:val="Odstavekseznama"/>
        <w:spacing w:before="0" w:after="0" w:line="240" w:lineRule="auto"/>
        <w:ind w:left="360"/>
        <w:rPr>
          <w:rFonts w:ascii="Arial" w:hAnsi="Arial" w:cs="Arial"/>
          <w:b/>
          <w:color w:val="5B9BD5" w:themeColor="accent1"/>
          <w:sz w:val="20"/>
          <w:szCs w:val="20"/>
        </w:rPr>
      </w:pPr>
    </w:p>
    <w:p w:rsidR="00112A0B" w:rsidRPr="004D4440" w:rsidRDefault="00112A0B" w:rsidP="00112A0B">
      <w:pPr>
        <w:spacing w:before="0" w:after="0" w:line="240" w:lineRule="auto"/>
        <w:rPr>
          <w:rFonts w:ascii="Arial" w:hAnsi="Arial" w:cs="Arial"/>
          <w:b/>
          <w:sz w:val="20"/>
          <w:szCs w:val="20"/>
        </w:rPr>
      </w:pPr>
      <w:r w:rsidRPr="004D4440">
        <w:rPr>
          <w:rFonts w:ascii="Arial" w:hAnsi="Arial" w:cs="Arial"/>
          <w:b/>
          <w:sz w:val="20"/>
          <w:szCs w:val="20"/>
        </w:rPr>
        <w:t xml:space="preserve">1. Strategija razvoja Slovenije 2030 </w:t>
      </w:r>
    </w:p>
    <w:p w:rsidR="00112A0B" w:rsidRPr="004D4440" w:rsidRDefault="00112A0B" w:rsidP="00112A0B">
      <w:pPr>
        <w:spacing w:before="0" w:after="0" w:line="240" w:lineRule="auto"/>
        <w:rPr>
          <w:rFonts w:ascii="Arial" w:hAnsi="Arial" w:cs="Arial"/>
          <w:b/>
          <w:bCs/>
          <w:sz w:val="20"/>
          <w:szCs w:val="20"/>
        </w:rPr>
      </w:pPr>
      <w:r w:rsidRPr="007610B4">
        <w:rPr>
          <w:rFonts w:ascii="Arial" w:hAnsi="Arial" w:cs="Arial"/>
          <w:sz w:val="20"/>
          <w:szCs w:val="20"/>
        </w:rPr>
        <w:t xml:space="preserve">Osrednji cilj </w:t>
      </w:r>
      <w:r w:rsidR="002839F9">
        <w:rPr>
          <w:rFonts w:ascii="Arial" w:hAnsi="Arial" w:cs="Arial"/>
          <w:sz w:val="20"/>
          <w:szCs w:val="20"/>
        </w:rPr>
        <w:t>SRS</w:t>
      </w:r>
      <w:r w:rsidRPr="007610B4">
        <w:rPr>
          <w:rFonts w:ascii="Arial" w:hAnsi="Arial" w:cs="Arial"/>
          <w:sz w:val="20"/>
          <w:szCs w:val="20"/>
        </w:rPr>
        <w:t xml:space="preserve"> 2030 je zagotoviti kakovostno življenje za vse. Uresničuje se preko uravnoteženega gospodarskega, družbenega in okoljskega razvoja, ki ustvarja pogoje in priložnosti za sedanje in prihodnje rodove. </w:t>
      </w:r>
      <w:r w:rsidRPr="004D4440">
        <w:rPr>
          <w:rFonts w:ascii="Arial" w:hAnsi="Arial" w:cs="Arial"/>
          <w:sz w:val="20"/>
          <w:szCs w:val="20"/>
        </w:rPr>
        <w:t>»</w:t>
      </w:r>
      <w:r>
        <w:rPr>
          <w:rFonts w:ascii="Arial" w:hAnsi="Arial" w:cs="Arial"/>
          <w:sz w:val="20"/>
          <w:szCs w:val="20"/>
        </w:rPr>
        <w:t>U</w:t>
      </w:r>
      <w:r w:rsidRPr="004D4440">
        <w:rPr>
          <w:rFonts w:ascii="Arial" w:hAnsi="Arial" w:cs="Arial"/>
          <w:sz w:val="20"/>
          <w:szCs w:val="20"/>
        </w:rPr>
        <w:t xml:space="preserve">čenje za in skozi vse življenje« </w:t>
      </w:r>
      <w:r>
        <w:rPr>
          <w:rFonts w:ascii="Arial" w:hAnsi="Arial" w:cs="Arial"/>
          <w:sz w:val="20"/>
          <w:szCs w:val="20"/>
        </w:rPr>
        <w:t xml:space="preserve">je ena izmed </w:t>
      </w:r>
      <w:r w:rsidRPr="004D4440">
        <w:rPr>
          <w:rFonts w:ascii="Arial" w:hAnsi="Arial" w:cs="Arial"/>
          <w:sz w:val="20"/>
          <w:szCs w:val="20"/>
        </w:rPr>
        <w:t xml:space="preserve">petih </w:t>
      </w:r>
      <w:r>
        <w:rPr>
          <w:rFonts w:ascii="Arial" w:hAnsi="Arial" w:cs="Arial"/>
          <w:sz w:val="20"/>
          <w:szCs w:val="20"/>
        </w:rPr>
        <w:t xml:space="preserve">strateških usmeritev </w:t>
      </w:r>
      <w:r w:rsidRPr="007610B4">
        <w:rPr>
          <w:rFonts w:ascii="Arial" w:hAnsi="Arial" w:cs="Arial"/>
          <w:sz w:val="20"/>
          <w:szCs w:val="20"/>
        </w:rPr>
        <w:t xml:space="preserve">države za doseganje </w:t>
      </w:r>
      <w:r>
        <w:rPr>
          <w:rFonts w:ascii="Arial" w:hAnsi="Arial" w:cs="Arial"/>
          <w:sz w:val="20"/>
          <w:szCs w:val="20"/>
        </w:rPr>
        <w:t>osrednjega cilja »</w:t>
      </w:r>
      <w:r w:rsidRPr="007610B4">
        <w:rPr>
          <w:rFonts w:ascii="Arial" w:hAnsi="Arial" w:cs="Arial"/>
          <w:sz w:val="20"/>
          <w:szCs w:val="20"/>
        </w:rPr>
        <w:t>kakovostn</w:t>
      </w:r>
      <w:r>
        <w:rPr>
          <w:rFonts w:ascii="Arial" w:hAnsi="Arial" w:cs="Arial"/>
          <w:sz w:val="20"/>
          <w:szCs w:val="20"/>
        </w:rPr>
        <w:t>o</w:t>
      </w:r>
      <w:r w:rsidRPr="007610B4">
        <w:rPr>
          <w:rFonts w:ascii="Arial" w:hAnsi="Arial" w:cs="Arial"/>
          <w:sz w:val="20"/>
          <w:szCs w:val="20"/>
        </w:rPr>
        <w:t xml:space="preserve"> življenj</w:t>
      </w:r>
      <w:r>
        <w:rPr>
          <w:rFonts w:ascii="Arial" w:hAnsi="Arial" w:cs="Arial"/>
          <w:sz w:val="20"/>
          <w:szCs w:val="20"/>
        </w:rPr>
        <w:t xml:space="preserve">e za vse«. </w:t>
      </w:r>
      <w:r w:rsidRPr="004D4440">
        <w:rPr>
          <w:rFonts w:ascii="Arial" w:hAnsi="Arial" w:cs="Arial"/>
          <w:sz w:val="20"/>
          <w:szCs w:val="20"/>
        </w:rPr>
        <w:t xml:space="preserve">Usmerjenost k dvigu produktivnosti je tesno povezana z razvojem človeških virov, inovacijsko sposobnostjo in ravnjo digitalizacije ter institucionalno učinkovitostjo in spodbudnim poslovnim okoljem. Raven izobrazbe prebivalstva se je v zadnjih desetletjih precej izboljšala, ostajajo pa neskladje med ponudbo in povpraševanjem po znanju in spretnostih na trgu dela. Demografske spremembe bodo zahtevale povečanje delovne aktivnosti starejših, </w:t>
      </w:r>
      <w:r>
        <w:rPr>
          <w:rFonts w:ascii="Arial" w:hAnsi="Arial" w:cs="Arial"/>
          <w:sz w:val="20"/>
          <w:szCs w:val="20"/>
        </w:rPr>
        <w:t>zato</w:t>
      </w:r>
      <w:r w:rsidRPr="004D4440">
        <w:rPr>
          <w:rFonts w:ascii="Arial" w:hAnsi="Arial" w:cs="Arial"/>
          <w:sz w:val="20"/>
          <w:szCs w:val="20"/>
        </w:rPr>
        <w:t xml:space="preserve"> neustrezna izobrazbena struktura zaposlenih, skupaj s skromnim sodelovanjem med podjetji in raziskovalnim sektorjem, neugodno vpliva na inovacijsko aktivnost podjetij. </w:t>
      </w:r>
      <w:r w:rsidR="002839F9">
        <w:rPr>
          <w:rFonts w:ascii="Arial" w:hAnsi="Arial" w:cs="Arial"/>
          <w:sz w:val="20"/>
          <w:szCs w:val="20"/>
        </w:rPr>
        <w:t>SRS</w:t>
      </w:r>
      <w:r w:rsidRPr="004D4440">
        <w:rPr>
          <w:rFonts w:ascii="Arial" w:hAnsi="Arial" w:cs="Arial"/>
          <w:sz w:val="20"/>
          <w:szCs w:val="20"/>
        </w:rPr>
        <w:t xml:space="preserve"> 2030 vključuje tudi cilje trajnostnega razvoja za uresničevanje globalnega razvojnega načrta Agende za </w:t>
      </w:r>
      <w:r w:rsidRPr="004D4440">
        <w:rPr>
          <w:rFonts w:ascii="Arial" w:hAnsi="Arial" w:cs="Arial"/>
          <w:sz w:val="20"/>
          <w:szCs w:val="20"/>
        </w:rPr>
        <w:lastRenderedPageBreak/>
        <w:t>trajnostni razvoj do leta 2030, sprejete v okviru Organizacije združenih narodov (Agenda 2030)</w:t>
      </w:r>
      <w:r w:rsidRPr="004D4440">
        <w:rPr>
          <w:rStyle w:val="Sprotnaopomba-sklic"/>
          <w:rFonts w:ascii="Arial" w:hAnsi="Arial" w:cs="Arial"/>
          <w:sz w:val="20"/>
          <w:szCs w:val="20"/>
        </w:rPr>
        <w:footnoteReference w:id="64"/>
      </w:r>
      <w:r w:rsidRPr="004D4440">
        <w:rPr>
          <w:rFonts w:ascii="Arial" w:hAnsi="Arial" w:cs="Arial"/>
          <w:sz w:val="20"/>
          <w:szCs w:val="20"/>
        </w:rPr>
        <w:t xml:space="preserve">, ki jih je sprejel tudi Svet </w:t>
      </w:r>
      <w:r w:rsidR="006014F8">
        <w:rPr>
          <w:rFonts w:ascii="Arial" w:hAnsi="Arial" w:cs="Arial"/>
          <w:sz w:val="20"/>
          <w:szCs w:val="20"/>
        </w:rPr>
        <w:t>EU</w:t>
      </w:r>
      <w:r w:rsidRPr="004D4440">
        <w:rPr>
          <w:rStyle w:val="Sprotnaopomba-sklic"/>
          <w:rFonts w:ascii="Arial" w:hAnsi="Arial" w:cs="Arial"/>
          <w:sz w:val="20"/>
          <w:szCs w:val="20"/>
        </w:rPr>
        <w:footnoteReference w:id="65"/>
      </w:r>
      <w:r w:rsidRPr="004D4440">
        <w:rPr>
          <w:rFonts w:ascii="Arial" w:hAnsi="Arial" w:cs="Arial"/>
          <w:sz w:val="20"/>
          <w:szCs w:val="20"/>
        </w:rPr>
        <w:t>.</w:t>
      </w:r>
    </w:p>
    <w:p w:rsidR="00112A0B" w:rsidRPr="004D4440" w:rsidRDefault="00112A0B" w:rsidP="00112A0B">
      <w:pPr>
        <w:spacing w:before="0" w:after="0" w:line="240" w:lineRule="auto"/>
        <w:rPr>
          <w:rFonts w:ascii="Arial" w:hAnsi="Arial" w:cs="Arial"/>
          <w:b/>
          <w:bCs/>
          <w:sz w:val="20"/>
          <w:szCs w:val="20"/>
        </w:rPr>
      </w:pPr>
    </w:p>
    <w:p w:rsidR="00112A0B" w:rsidRPr="004D4440" w:rsidRDefault="00112A0B" w:rsidP="00112A0B">
      <w:pPr>
        <w:spacing w:before="0" w:after="0" w:line="240" w:lineRule="auto"/>
        <w:rPr>
          <w:rFonts w:ascii="Arial" w:hAnsi="Arial" w:cs="Arial"/>
          <w:b/>
          <w:sz w:val="20"/>
          <w:szCs w:val="20"/>
        </w:rPr>
      </w:pPr>
      <w:r w:rsidRPr="004D4440">
        <w:rPr>
          <w:rFonts w:ascii="Arial" w:hAnsi="Arial" w:cs="Arial"/>
          <w:b/>
          <w:sz w:val="20"/>
          <w:szCs w:val="20"/>
        </w:rPr>
        <w:t>2. Strategija dolgožive družbe</w:t>
      </w:r>
    </w:p>
    <w:p w:rsidR="00112A0B" w:rsidRPr="004D4440" w:rsidRDefault="00112A0B" w:rsidP="00112A0B">
      <w:pPr>
        <w:spacing w:before="0" w:after="0" w:line="240" w:lineRule="auto"/>
        <w:rPr>
          <w:rFonts w:ascii="Arial" w:hAnsi="Arial" w:cs="Arial"/>
          <w:sz w:val="20"/>
          <w:szCs w:val="20"/>
        </w:rPr>
      </w:pPr>
      <w:r w:rsidRPr="004D4440">
        <w:rPr>
          <w:rFonts w:ascii="Arial" w:hAnsi="Arial" w:cs="Arial"/>
          <w:sz w:val="20"/>
          <w:szCs w:val="20"/>
        </w:rPr>
        <w:t>Strateški cilji za uresničitev vizije, ki izhajajo iz stanja in sprememb v demografski strukturi prebivalstva so: (1) Blaginja vseh generacij ter dostojno in varno bivanje v domačem okolju z upoštevanjem visoke ravni človekovih pravic; (2) vključenost vseh generacij v ekonomsko, družbeno, socialno in kulturno življenje v skladu z njihovimi željami in potrebami ter medgeneracijsko sožitje; (3) ohranjanje in izboljšanje telesnega in duševnega zdravja ljudi vseh starosti.</w:t>
      </w:r>
    </w:p>
    <w:p w:rsidR="00112A0B" w:rsidRPr="004D4440" w:rsidRDefault="00112A0B" w:rsidP="00112A0B">
      <w:pPr>
        <w:spacing w:before="0" w:after="0" w:line="240" w:lineRule="auto"/>
        <w:rPr>
          <w:rFonts w:ascii="Arial" w:hAnsi="Arial" w:cs="Arial"/>
          <w:sz w:val="20"/>
          <w:szCs w:val="20"/>
        </w:rPr>
      </w:pPr>
    </w:p>
    <w:p w:rsidR="00112A0B" w:rsidRPr="004D4440" w:rsidRDefault="00112A0B" w:rsidP="00112A0B">
      <w:pPr>
        <w:spacing w:before="0" w:after="0" w:line="240" w:lineRule="auto"/>
        <w:rPr>
          <w:rFonts w:ascii="Arial" w:hAnsi="Arial" w:cs="Arial"/>
          <w:sz w:val="20"/>
          <w:szCs w:val="20"/>
        </w:rPr>
      </w:pPr>
      <w:r w:rsidRPr="004D4440">
        <w:rPr>
          <w:rFonts w:ascii="Arial" w:hAnsi="Arial" w:cs="Arial"/>
          <w:b/>
          <w:sz w:val="20"/>
          <w:szCs w:val="20"/>
        </w:rPr>
        <w:t xml:space="preserve">3. </w:t>
      </w:r>
      <w:r>
        <w:rPr>
          <w:rFonts w:ascii="Arial" w:hAnsi="Arial" w:cs="Arial"/>
          <w:b/>
          <w:sz w:val="20"/>
          <w:szCs w:val="20"/>
        </w:rPr>
        <w:t xml:space="preserve">S4 - </w:t>
      </w:r>
      <w:r w:rsidRPr="004D4440">
        <w:rPr>
          <w:rFonts w:ascii="Arial" w:hAnsi="Arial" w:cs="Arial"/>
          <w:b/>
          <w:sz w:val="20"/>
          <w:szCs w:val="20"/>
        </w:rPr>
        <w:t>Slovenska strategija pametne specializacije</w:t>
      </w:r>
    </w:p>
    <w:p w:rsidR="00112A0B" w:rsidRPr="001D3276" w:rsidRDefault="006014F8" w:rsidP="00112A0B">
      <w:pPr>
        <w:spacing w:before="0" w:after="0" w:line="240" w:lineRule="auto"/>
        <w:rPr>
          <w:rFonts w:ascii="Arial" w:hAnsi="Arial" w:cs="Arial"/>
          <w:sz w:val="20"/>
          <w:szCs w:val="20"/>
        </w:rPr>
      </w:pPr>
      <w:r>
        <w:rPr>
          <w:rFonts w:ascii="Arial" w:hAnsi="Arial" w:cs="Arial"/>
          <w:color w:val="111111"/>
          <w:sz w:val="20"/>
          <w:szCs w:val="20"/>
        </w:rPr>
        <w:t xml:space="preserve">Ta Strategija </w:t>
      </w:r>
      <w:r w:rsidR="00112A0B" w:rsidRPr="001D3276">
        <w:rPr>
          <w:rFonts w:ascii="Arial" w:hAnsi="Arial" w:cs="Arial"/>
          <w:color w:val="111111"/>
          <w:sz w:val="20"/>
          <w:szCs w:val="20"/>
        </w:rPr>
        <w:t>predstavlja platformo za osredotočenje razvojnih vlaganj na področja, kjer ima Slovenija kritično maso znanja, kapacitet in kompetenc ter na katerih ima inovacijski potencial za pozicioniranje na globalnih trgih.</w:t>
      </w:r>
      <w:r w:rsidR="00112A0B">
        <w:rPr>
          <w:rFonts w:ascii="Arial" w:hAnsi="Arial" w:cs="Arial"/>
          <w:color w:val="111111"/>
          <w:sz w:val="20"/>
          <w:szCs w:val="20"/>
        </w:rPr>
        <w:t xml:space="preserve"> Ob tem velja izpostaviti dejstvo, da je bila slovenska strategija ena prvih v EU, ki je v okviru svežnja ukrepov, kot najmanj enakovredno ostalim področjem (kot so vlaganja v raziskave in razvoj ter spodbujanja podjetništva in inovativnosti), opredelila vlaganja v razvoj človeških virov, predvsem v okviru izobraževalnega procesa preko spodbujanja ustvarjalnosti in inovativnosti ter odprtih inovativnih učnih okolij skozi celotno vertikalo. </w:t>
      </w:r>
    </w:p>
    <w:p w:rsidR="00112A0B" w:rsidRPr="004D4440" w:rsidRDefault="00112A0B" w:rsidP="00112A0B">
      <w:pPr>
        <w:spacing w:before="0" w:after="0" w:line="240" w:lineRule="auto"/>
        <w:rPr>
          <w:rFonts w:ascii="Arial" w:eastAsia="Calibri" w:hAnsi="Arial" w:cs="Arial"/>
          <w:iCs/>
          <w:sz w:val="20"/>
          <w:szCs w:val="20"/>
          <w:lang w:eastAsia="en-US"/>
        </w:rPr>
      </w:pPr>
      <w:r>
        <w:rPr>
          <w:rFonts w:ascii="Arial" w:hAnsi="Arial" w:cs="Arial"/>
          <w:sz w:val="20"/>
          <w:szCs w:val="20"/>
        </w:rPr>
        <w:t>Na področju razvoja človeških virov tako o</w:t>
      </w:r>
      <w:r w:rsidRPr="004D4440">
        <w:rPr>
          <w:rFonts w:ascii="Arial" w:hAnsi="Arial" w:cs="Arial"/>
          <w:sz w:val="20"/>
          <w:szCs w:val="20"/>
        </w:rPr>
        <w:t xml:space="preserve">predeljuje ključne izzive, ki jih naslavljajo ukrepi: </w:t>
      </w:r>
    </w:p>
    <w:p w:rsidR="00112A0B" w:rsidRPr="004D4440" w:rsidRDefault="00112A0B" w:rsidP="00112A0B">
      <w:pPr>
        <w:pStyle w:val="Odstavekseznama"/>
        <w:numPr>
          <w:ilvl w:val="0"/>
          <w:numId w:val="24"/>
        </w:numPr>
        <w:spacing w:before="0" w:after="0" w:line="240" w:lineRule="auto"/>
        <w:rPr>
          <w:rFonts w:ascii="Arial" w:eastAsia="Calibri" w:hAnsi="Arial" w:cs="Arial"/>
          <w:iCs/>
          <w:sz w:val="20"/>
          <w:szCs w:val="20"/>
        </w:rPr>
      </w:pPr>
      <w:r w:rsidRPr="004D4440">
        <w:rPr>
          <w:rFonts w:ascii="Arial" w:hAnsi="Arial" w:cs="Arial"/>
          <w:sz w:val="20"/>
          <w:szCs w:val="20"/>
        </w:rPr>
        <w:t>zagotoviti dovolj strokovno usposobljenega kadra, ki odgovarja potrebam gospodarstva;</w:t>
      </w:r>
    </w:p>
    <w:p w:rsidR="00112A0B" w:rsidRPr="004D4440" w:rsidRDefault="00112A0B" w:rsidP="00112A0B">
      <w:pPr>
        <w:pStyle w:val="Odstavekseznama"/>
        <w:numPr>
          <w:ilvl w:val="0"/>
          <w:numId w:val="24"/>
        </w:numPr>
        <w:spacing w:before="0" w:after="0" w:line="240" w:lineRule="auto"/>
        <w:rPr>
          <w:rFonts w:ascii="Arial" w:eastAsia="Calibri" w:hAnsi="Arial" w:cs="Arial"/>
          <w:iCs/>
          <w:sz w:val="20"/>
          <w:szCs w:val="20"/>
        </w:rPr>
      </w:pPr>
      <w:r w:rsidRPr="004D4440">
        <w:rPr>
          <w:rFonts w:ascii="Arial" w:hAnsi="Arial" w:cs="Arial"/>
          <w:sz w:val="20"/>
          <w:szCs w:val="20"/>
        </w:rPr>
        <w:t>prispevati k povečevanju dodane vrednosti s spodbujanjem oblikovanja novih organizacijskih in poslovnih modelov pri delu s človeškimi viri v podjetjih;</w:t>
      </w:r>
    </w:p>
    <w:p w:rsidR="00112A0B" w:rsidRPr="004D4440" w:rsidRDefault="00112A0B" w:rsidP="00112A0B">
      <w:pPr>
        <w:pStyle w:val="Odstavekseznama"/>
        <w:numPr>
          <w:ilvl w:val="0"/>
          <w:numId w:val="24"/>
        </w:numPr>
        <w:spacing w:before="0" w:after="0" w:line="240" w:lineRule="auto"/>
        <w:rPr>
          <w:rFonts w:ascii="Arial" w:hAnsi="Arial" w:cs="Arial"/>
          <w:sz w:val="20"/>
          <w:szCs w:val="20"/>
        </w:rPr>
      </w:pPr>
      <w:r w:rsidRPr="004D4440">
        <w:rPr>
          <w:rFonts w:ascii="Arial" w:hAnsi="Arial" w:cs="Arial"/>
          <w:sz w:val="20"/>
          <w:szCs w:val="20"/>
        </w:rPr>
        <w:t>osveščanje in povezovanje socialnih partnerjev ter</w:t>
      </w:r>
      <w:r w:rsidR="00207542">
        <w:rPr>
          <w:rFonts w:ascii="Arial" w:hAnsi="Arial" w:cs="Arial"/>
          <w:sz w:val="20"/>
          <w:szCs w:val="20"/>
        </w:rPr>
        <w:t xml:space="preserve"> </w:t>
      </w:r>
      <w:r w:rsidRPr="004D4440">
        <w:rPr>
          <w:rFonts w:ascii="Arial" w:hAnsi="Arial" w:cs="Arial"/>
          <w:sz w:val="20"/>
          <w:szCs w:val="20"/>
        </w:rPr>
        <w:t>ostalih deležnikov z namenom prepoznavanja njihove vloge pri podpori tem procesom.</w:t>
      </w:r>
    </w:p>
    <w:p w:rsidR="00112A0B" w:rsidRPr="004D4440" w:rsidRDefault="00112A0B" w:rsidP="00112A0B">
      <w:pPr>
        <w:spacing w:before="0" w:after="0" w:line="240" w:lineRule="auto"/>
        <w:rPr>
          <w:rFonts w:ascii="Arial" w:hAnsi="Arial" w:cs="Arial"/>
          <w:sz w:val="20"/>
          <w:szCs w:val="20"/>
        </w:rPr>
      </w:pPr>
    </w:p>
    <w:p w:rsidR="00112A0B" w:rsidRPr="004D4440" w:rsidRDefault="00112A0B" w:rsidP="00112A0B">
      <w:pPr>
        <w:spacing w:before="0" w:after="0" w:line="240" w:lineRule="auto"/>
        <w:rPr>
          <w:rFonts w:ascii="Arial" w:hAnsi="Arial" w:cs="Arial"/>
          <w:sz w:val="20"/>
          <w:szCs w:val="20"/>
        </w:rPr>
      </w:pPr>
      <w:r w:rsidRPr="004D4440">
        <w:rPr>
          <w:rFonts w:ascii="Arial" w:hAnsi="Arial" w:cs="Arial"/>
          <w:b/>
          <w:sz w:val="20"/>
          <w:szCs w:val="20"/>
        </w:rPr>
        <w:t>4. Smernice za izvajanje ukrepov A</w:t>
      </w:r>
      <w:r w:rsidR="0010407D">
        <w:rPr>
          <w:rFonts w:ascii="Arial" w:hAnsi="Arial" w:cs="Arial"/>
          <w:b/>
          <w:sz w:val="20"/>
          <w:szCs w:val="20"/>
        </w:rPr>
        <w:t xml:space="preserve">PZ </w:t>
      </w:r>
      <w:r w:rsidRPr="004D4440">
        <w:rPr>
          <w:rFonts w:ascii="Arial" w:hAnsi="Arial" w:cs="Arial"/>
          <w:b/>
          <w:sz w:val="20"/>
          <w:szCs w:val="20"/>
        </w:rPr>
        <w:t>za obdobje 2021–2025</w:t>
      </w:r>
    </w:p>
    <w:p w:rsidR="00112A0B" w:rsidRPr="004D4440" w:rsidRDefault="00112A0B" w:rsidP="00112A0B">
      <w:pPr>
        <w:spacing w:before="0" w:after="0" w:line="240" w:lineRule="auto"/>
        <w:rPr>
          <w:rFonts w:ascii="Arial" w:hAnsi="Arial" w:cs="Arial"/>
          <w:sz w:val="20"/>
          <w:szCs w:val="20"/>
        </w:rPr>
      </w:pPr>
      <w:r w:rsidRPr="004D4440">
        <w:rPr>
          <w:rFonts w:ascii="Arial" w:hAnsi="Arial" w:cs="Arial"/>
          <w:sz w:val="20"/>
          <w:szCs w:val="20"/>
        </w:rPr>
        <w:t xml:space="preserve">Te </w:t>
      </w:r>
      <w:r w:rsidR="006014F8">
        <w:rPr>
          <w:rFonts w:ascii="Arial" w:hAnsi="Arial" w:cs="Arial"/>
          <w:sz w:val="20"/>
          <w:szCs w:val="20"/>
        </w:rPr>
        <w:t>s</w:t>
      </w:r>
      <w:r w:rsidR="006014F8" w:rsidRPr="004D4440">
        <w:rPr>
          <w:rFonts w:ascii="Arial" w:hAnsi="Arial" w:cs="Arial"/>
          <w:sz w:val="20"/>
          <w:szCs w:val="20"/>
        </w:rPr>
        <w:t xml:space="preserve">mernice </w:t>
      </w:r>
      <w:r w:rsidRPr="004D4440">
        <w:rPr>
          <w:rFonts w:ascii="Arial" w:hAnsi="Arial" w:cs="Arial"/>
          <w:sz w:val="20"/>
          <w:szCs w:val="20"/>
        </w:rPr>
        <w:t>so okvir izvajanja APZ in kaže</w:t>
      </w:r>
      <w:r w:rsidR="006014F8">
        <w:rPr>
          <w:rFonts w:ascii="Arial" w:hAnsi="Arial" w:cs="Arial"/>
          <w:sz w:val="20"/>
          <w:szCs w:val="20"/>
        </w:rPr>
        <w:t>jo</w:t>
      </w:r>
      <w:r w:rsidRPr="004D4440">
        <w:rPr>
          <w:rFonts w:ascii="Arial" w:hAnsi="Arial" w:cs="Arial"/>
          <w:sz w:val="20"/>
          <w:szCs w:val="20"/>
        </w:rPr>
        <w:t xml:space="preserve"> usmeritve razvoja ukrepov in programov na tem področju. APZ sledi priporočilom OECD in Evropske komisije</w:t>
      </w:r>
      <w:r w:rsidR="006014F8">
        <w:rPr>
          <w:rFonts w:ascii="Arial" w:hAnsi="Arial" w:cs="Arial"/>
          <w:sz w:val="20"/>
          <w:szCs w:val="20"/>
        </w:rPr>
        <w:t xml:space="preserve"> (v nadaljnjem besedilu: EK)</w:t>
      </w:r>
      <w:r w:rsidRPr="004D4440">
        <w:rPr>
          <w:rFonts w:ascii="Arial" w:hAnsi="Arial" w:cs="Arial"/>
          <w:sz w:val="20"/>
          <w:szCs w:val="20"/>
        </w:rPr>
        <w:t>. Temeljni cilji so povečanje delovne aktivnosti ranljivih skupin brezposelnih, njihov hitrejši prehod na trg dela in preprečevanje dolgotrajne brezposelnosti ter zmanjšanje vrzeli med potrebnimi in dejanskimi veščinami iskalcev zaposlitve.</w:t>
      </w:r>
    </w:p>
    <w:p w:rsidR="00112A0B" w:rsidRPr="004D4440" w:rsidRDefault="00112A0B" w:rsidP="00112A0B">
      <w:pPr>
        <w:spacing w:before="0" w:after="0" w:line="240" w:lineRule="auto"/>
        <w:rPr>
          <w:rFonts w:ascii="Arial" w:hAnsi="Arial" w:cs="Arial"/>
          <w:sz w:val="20"/>
          <w:szCs w:val="20"/>
        </w:rPr>
      </w:pPr>
    </w:p>
    <w:p w:rsidR="00112A0B" w:rsidRPr="004D4440" w:rsidRDefault="00112A0B" w:rsidP="00112A0B">
      <w:pPr>
        <w:spacing w:before="0" w:after="0" w:line="240" w:lineRule="auto"/>
        <w:rPr>
          <w:rFonts w:ascii="Arial" w:hAnsi="Arial" w:cs="Arial"/>
          <w:b/>
          <w:sz w:val="20"/>
          <w:szCs w:val="20"/>
        </w:rPr>
      </w:pPr>
      <w:r w:rsidRPr="004D4440">
        <w:rPr>
          <w:rFonts w:ascii="Arial" w:hAnsi="Arial" w:cs="Arial"/>
          <w:b/>
          <w:sz w:val="20"/>
          <w:szCs w:val="20"/>
        </w:rPr>
        <w:t>5. Nacionalna Strategija za razvoj bralne pismenost 2019–2030</w:t>
      </w:r>
    </w:p>
    <w:p w:rsidR="00112A0B" w:rsidRPr="004D4440" w:rsidRDefault="00112A0B" w:rsidP="00112A0B">
      <w:pPr>
        <w:spacing w:before="0" w:after="0" w:line="240" w:lineRule="auto"/>
        <w:rPr>
          <w:rFonts w:ascii="Arial" w:hAnsi="Arial" w:cs="Arial"/>
          <w:sz w:val="20"/>
          <w:szCs w:val="20"/>
        </w:rPr>
      </w:pPr>
      <w:r w:rsidRPr="004D4440">
        <w:rPr>
          <w:rFonts w:ascii="Arial" w:hAnsi="Arial" w:cs="Arial"/>
          <w:sz w:val="20"/>
          <w:szCs w:val="20"/>
        </w:rPr>
        <w:t>Cilji razvoja bralne pismenosti, ki veljajo tudi za odrasle so:</w:t>
      </w:r>
    </w:p>
    <w:p w:rsidR="00112A0B" w:rsidRPr="004D4440" w:rsidRDefault="00112A0B" w:rsidP="00112A0B">
      <w:pPr>
        <w:pStyle w:val="Odstavekseznama"/>
        <w:numPr>
          <w:ilvl w:val="0"/>
          <w:numId w:val="23"/>
        </w:numPr>
        <w:spacing w:before="0" w:after="0" w:line="240" w:lineRule="auto"/>
        <w:rPr>
          <w:rFonts w:ascii="Arial" w:hAnsi="Arial" w:cs="Arial"/>
          <w:sz w:val="20"/>
          <w:szCs w:val="20"/>
        </w:rPr>
      </w:pPr>
      <w:r w:rsidRPr="004D4440">
        <w:rPr>
          <w:rFonts w:ascii="Arial" w:hAnsi="Arial" w:cs="Arial"/>
          <w:sz w:val="20"/>
          <w:szCs w:val="20"/>
        </w:rPr>
        <w:t>ustvariti učinkovit družbeni okvir za razvijanje bralne pismenosti;</w:t>
      </w:r>
    </w:p>
    <w:p w:rsidR="00112A0B" w:rsidRPr="004D4440" w:rsidRDefault="00112A0B" w:rsidP="00112A0B">
      <w:pPr>
        <w:pStyle w:val="Odstavekseznama"/>
        <w:numPr>
          <w:ilvl w:val="0"/>
          <w:numId w:val="23"/>
        </w:numPr>
        <w:spacing w:before="0" w:after="0" w:line="240" w:lineRule="auto"/>
        <w:rPr>
          <w:rFonts w:ascii="Arial" w:hAnsi="Arial" w:cs="Arial"/>
          <w:sz w:val="20"/>
          <w:szCs w:val="20"/>
        </w:rPr>
      </w:pPr>
      <w:r w:rsidRPr="004D4440">
        <w:rPr>
          <w:rFonts w:ascii="Arial" w:hAnsi="Arial" w:cs="Arial"/>
          <w:sz w:val="20"/>
          <w:szCs w:val="20"/>
        </w:rPr>
        <w:t xml:space="preserve">razvijati bralno pismenost posameznikov in posameznic, ki imajo v različnih življenjskih obdobjih različne vloge, potrebe in zahteve, ter tako omogočiti stalni razvoj družbe in gospodarstva; </w:t>
      </w:r>
    </w:p>
    <w:p w:rsidR="00112A0B" w:rsidRPr="004D4440" w:rsidRDefault="00112A0B" w:rsidP="00112A0B">
      <w:pPr>
        <w:pStyle w:val="Odstavekseznama"/>
        <w:numPr>
          <w:ilvl w:val="0"/>
          <w:numId w:val="23"/>
        </w:numPr>
        <w:spacing w:before="0" w:after="0" w:line="240" w:lineRule="auto"/>
        <w:rPr>
          <w:rFonts w:ascii="Arial" w:hAnsi="Arial" w:cs="Arial"/>
          <w:sz w:val="20"/>
          <w:szCs w:val="20"/>
        </w:rPr>
      </w:pPr>
      <w:r w:rsidRPr="004D4440">
        <w:rPr>
          <w:rFonts w:ascii="Arial" w:hAnsi="Arial" w:cs="Arial"/>
          <w:sz w:val="20"/>
          <w:szCs w:val="20"/>
        </w:rPr>
        <w:t>povečevati dostopnost do knjig in drugega bralnega gradiva in</w:t>
      </w:r>
    </w:p>
    <w:p w:rsidR="00112A0B" w:rsidRPr="004D4440" w:rsidRDefault="00112A0B" w:rsidP="00112A0B">
      <w:pPr>
        <w:pStyle w:val="Odstavekseznama"/>
        <w:numPr>
          <w:ilvl w:val="0"/>
          <w:numId w:val="23"/>
        </w:numPr>
        <w:spacing w:before="0" w:after="0" w:line="240" w:lineRule="auto"/>
        <w:rPr>
          <w:rFonts w:ascii="Arial" w:hAnsi="Arial" w:cs="Arial"/>
          <w:sz w:val="20"/>
          <w:szCs w:val="20"/>
        </w:rPr>
      </w:pPr>
      <w:r w:rsidRPr="004D4440">
        <w:rPr>
          <w:rFonts w:ascii="Arial" w:hAnsi="Arial" w:cs="Arial"/>
          <w:sz w:val="20"/>
          <w:szCs w:val="20"/>
        </w:rPr>
        <w:t>v okviru formalnega, neformalnega in priložnostnega učenja spodbujati razvoj bralne pismenosti in bralne kulture pri odraslih.</w:t>
      </w:r>
    </w:p>
    <w:p w:rsidR="00112A0B" w:rsidRPr="004D4440" w:rsidRDefault="00112A0B" w:rsidP="00112A0B">
      <w:pPr>
        <w:spacing w:before="0" w:after="0" w:line="240" w:lineRule="auto"/>
        <w:rPr>
          <w:rFonts w:ascii="Arial" w:hAnsi="Arial" w:cs="Arial"/>
          <w:b/>
          <w:sz w:val="20"/>
          <w:szCs w:val="20"/>
        </w:rPr>
      </w:pPr>
    </w:p>
    <w:p w:rsidR="00112A0B" w:rsidRPr="004D4440" w:rsidRDefault="00112A0B" w:rsidP="00112A0B">
      <w:pPr>
        <w:spacing w:before="0" w:after="0" w:line="240" w:lineRule="auto"/>
        <w:rPr>
          <w:rFonts w:ascii="Arial" w:hAnsi="Arial" w:cs="Arial"/>
          <w:sz w:val="20"/>
          <w:szCs w:val="20"/>
        </w:rPr>
      </w:pPr>
      <w:r w:rsidRPr="004D4440">
        <w:rPr>
          <w:rFonts w:ascii="Arial" w:hAnsi="Arial" w:cs="Arial"/>
          <w:b/>
          <w:sz w:val="20"/>
          <w:szCs w:val="20"/>
        </w:rPr>
        <w:t>6. Smernice za izvajanje Strategije spretnosti za Slovenijo upravljanja izobraževanja odraslih v Sloveniji</w:t>
      </w:r>
    </w:p>
    <w:p w:rsidR="00112A0B" w:rsidRPr="004D4440" w:rsidRDefault="00112A0B" w:rsidP="00112A0B">
      <w:pPr>
        <w:spacing w:before="0" w:after="0" w:line="240" w:lineRule="auto"/>
        <w:rPr>
          <w:rFonts w:ascii="Arial" w:hAnsi="Arial" w:cs="Arial"/>
          <w:sz w:val="20"/>
          <w:szCs w:val="20"/>
        </w:rPr>
      </w:pPr>
      <w:r w:rsidRPr="00F7041E">
        <w:rPr>
          <w:rFonts w:ascii="Arial" w:hAnsi="Arial" w:cs="Arial"/>
          <w:sz w:val="20"/>
          <w:szCs w:val="20"/>
        </w:rPr>
        <w:t>Leta 2017, po zaključku prve faze Strategije spretnosti v Sloveniji, je OECD objavil dokument, ki je rezultat medresorskega sodelovanja. Dokument vključuje ocenjevanje stanja spretnosti v Sloveniji ter priprava in izvedba akcijskega načrta. V oceni stanja spretnosti je bilo prepoznanih</w:t>
      </w:r>
      <w:r w:rsidR="00207542" w:rsidRPr="00F7041E">
        <w:rPr>
          <w:rFonts w:ascii="Arial" w:hAnsi="Arial" w:cs="Arial"/>
          <w:sz w:val="20"/>
          <w:szCs w:val="20"/>
        </w:rPr>
        <w:t xml:space="preserve"> </w:t>
      </w:r>
      <w:r w:rsidRPr="00E53058">
        <w:rPr>
          <w:rFonts w:ascii="Arial" w:hAnsi="Arial" w:cs="Arial"/>
          <w:sz w:val="20"/>
          <w:szCs w:val="20"/>
        </w:rPr>
        <w:t xml:space="preserve">9 izzivov na področju razvoja in uporabe spretnosti in podan predlog za obravnavo v drugi fazi: učinkovito in </w:t>
      </w:r>
      <w:r w:rsidRPr="00283352">
        <w:rPr>
          <w:rFonts w:ascii="Arial" w:hAnsi="Arial" w:cs="Arial"/>
          <w:sz w:val="20"/>
          <w:szCs w:val="20"/>
        </w:rPr>
        <w:t xml:space="preserve">vključujoče upravljanje spretnosti. Smernice za upravljanje izobraževanja odraslih v Sloveniji obsegajo </w:t>
      </w:r>
      <w:r w:rsidRPr="000C4FA6">
        <w:rPr>
          <w:rFonts w:ascii="Arial" w:hAnsi="Arial" w:cs="Arial"/>
          <w:sz w:val="20"/>
          <w:szCs w:val="20"/>
        </w:rPr>
        <w:t>priporočil</w:t>
      </w:r>
      <w:r w:rsidR="00283352" w:rsidRPr="00E53058">
        <w:rPr>
          <w:rFonts w:ascii="Arial" w:hAnsi="Arial" w:cs="Arial"/>
          <w:sz w:val="20"/>
          <w:szCs w:val="20"/>
        </w:rPr>
        <w:t>a</w:t>
      </w:r>
      <w:r w:rsidRPr="00283352">
        <w:rPr>
          <w:rFonts w:ascii="Arial" w:hAnsi="Arial" w:cs="Arial"/>
          <w:sz w:val="20"/>
          <w:szCs w:val="20"/>
        </w:rPr>
        <w:t>: (1) </w:t>
      </w:r>
      <w:r w:rsidRPr="00283352">
        <w:rPr>
          <w:rFonts w:ascii="Arial" w:hAnsi="Arial"/>
          <w:sz w:val="20"/>
          <w:szCs w:val="20"/>
        </w:rPr>
        <w:t>sodelovanje med ministrstvi</w:t>
      </w:r>
      <w:r w:rsidRPr="00283352">
        <w:rPr>
          <w:rFonts w:ascii="Arial" w:hAnsi="Arial" w:cs="Arial"/>
          <w:sz w:val="20"/>
          <w:szCs w:val="20"/>
        </w:rPr>
        <w:t>; (2) učinkovito </w:t>
      </w:r>
      <w:r w:rsidRPr="000C4FA6">
        <w:rPr>
          <w:rFonts w:ascii="Arial" w:hAnsi="Arial"/>
          <w:sz w:val="20"/>
          <w:szCs w:val="20"/>
        </w:rPr>
        <w:t>povezovanje med ministrstvi in lokalnimi skupnostmi</w:t>
      </w:r>
      <w:r w:rsidRPr="00F7041E">
        <w:rPr>
          <w:rFonts w:ascii="Arial" w:hAnsi="Arial" w:cs="Arial"/>
          <w:sz w:val="20"/>
          <w:szCs w:val="20"/>
        </w:rPr>
        <w:t> ter regionalnimi strukturami; (3) učinkovito </w:t>
      </w:r>
      <w:r w:rsidRPr="00F7041E">
        <w:rPr>
          <w:rFonts w:ascii="Arial" w:hAnsi="Arial"/>
          <w:sz w:val="20"/>
          <w:szCs w:val="20"/>
        </w:rPr>
        <w:t>povezovanje in delovanje med ministrstvi in različnimi deležniki</w:t>
      </w:r>
      <w:r w:rsidRPr="00E53058">
        <w:rPr>
          <w:rFonts w:ascii="Arial" w:hAnsi="Arial" w:cs="Arial"/>
          <w:sz w:val="20"/>
          <w:szCs w:val="20"/>
        </w:rPr>
        <w:t>. Namen Smernic je zviševanje sposobnosti odraslega prebivalstva Slovenije, za izboljšanje lastnosti in spretnosti za delo in življenje ter aktivno participacijo v družbi.</w:t>
      </w:r>
    </w:p>
    <w:p w:rsidR="00112A0B" w:rsidRDefault="00B36B22" w:rsidP="00112A0B">
      <w:pPr>
        <w:spacing w:before="0" w:after="0" w:line="240" w:lineRule="auto"/>
        <w:rPr>
          <w:rFonts w:ascii="Arial" w:hAnsi="Arial" w:cs="Arial"/>
          <w:sz w:val="20"/>
          <w:szCs w:val="20"/>
        </w:rPr>
      </w:pPr>
      <w:r>
        <w:rPr>
          <w:rFonts w:ascii="Arial" w:hAnsi="Arial" w:cs="Arial"/>
          <w:sz w:val="20"/>
          <w:szCs w:val="20"/>
        </w:rPr>
        <w:br/>
      </w:r>
    </w:p>
    <w:p w:rsidR="00B36B22" w:rsidRDefault="00B36B22" w:rsidP="00112A0B">
      <w:pPr>
        <w:spacing w:before="0" w:after="0" w:line="240" w:lineRule="auto"/>
        <w:rPr>
          <w:rFonts w:ascii="Arial" w:hAnsi="Arial" w:cs="Arial"/>
          <w:sz w:val="20"/>
          <w:szCs w:val="20"/>
        </w:rPr>
      </w:pPr>
    </w:p>
    <w:p w:rsidR="00B36B22" w:rsidRPr="00160A27" w:rsidRDefault="00B36B22" w:rsidP="00112A0B">
      <w:pPr>
        <w:spacing w:before="0" w:after="0" w:line="240" w:lineRule="auto"/>
        <w:rPr>
          <w:rFonts w:ascii="Arial" w:hAnsi="Arial" w:cs="Arial"/>
          <w:sz w:val="20"/>
          <w:szCs w:val="20"/>
        </w:rPr>
      </w:pPr>
    </w:p>
    <w:p w:rsidR="00112A0B" w:rsidRPr="00E53058" w:rsidRDefault="00112A0B" w:rsidP="00967C68">
      <w:pPr>
        <w:pStyle w:val="Naslov2"/>
      </w:pPr>
      <w:bookmarkStart w:id="148" w:name="_Toc77603672"/>
      <w:r w:rsidRPr="00E53058">
        <w:lastRenderedPageBreak/>
        <w:t>3.</w:t>
      </w:r>
      <w:r w:rsidR="00207542" w:rsidRPr="00E53058">
        <w:t xml:space="preserve"> </w:t>
      </w:r>
      <w:r w:rsidRPr="00E53058">
        <w:t>Mednarodni dokumenti in priporočila</w:t>
      </w:r>
      <w:bookmarkEnd w:id="148"/>
      <w:r w:rsidRPr="00E53058">
        <w:t xml:space="preserve"> </w:t>
      </w:r>
    </w:p>
    <w:p w:rsidR="00112A0B" w:rsidRPr="004D4440" w:rsidRDefault="00112A0B" w:rsidP="00112A0B">
      <w:pPr>
        <w:spacing w:before="0" w:after="0" w:line="240" w:lineRule="auto"/>
        <w:rPr>
          <w:rFonts w:ascii="Arial" w:hAnsi="Arial" w:cs="Arial"/>
          <w:sz w:val="20"/>
          <w:szCs w:val="20"/>
        </w:rPr>
      </w:pPr>
    </w:p>
    <w:p w:rsidR="00112A0B" w:rsidRPr="004D4440" w:rsidRDefault="00112A0B" w:rsidP="00112A0B">
      <w:pPr>
        <w:spacing w:before="0" w:after="0" w:line="240" w:lineRule="auto"/>
        <w:rPr>
          <w:rFonts w:ascii="Arial" w:hAnsi="Arial" w:cs="Arial"/>
          <w:sz w:val="20"/>
          <w:szCs w:val="20"/>
        </w:rPr>
      </w:pPr>
      <w:r w:rsidRPr="004D4440">
        <w:rPr>
          <w:rFonts w:ascii="Arial" w:hAnsi="Arial" w:cs="Arial"/>
          <w:sz w:val="20"/>
          <w:szCs w:val="20"/>
        </w:rPr>
        <w:t xml:space="preserve">ReNPIO 2021–2030 je usklajena z evropskimi strateškimi dokumenti v smislu poslanstva, vizije, ciljev, ciljnih skupin, prednostnih področij, ukrepov in instrumentov za sofinanciranje. Na ravni EU je področje izobraževanja odraslih, kot tudi </w:t>
      </w:r>
      <w:r w:rsidR="006014F8">
        <w:rPr>
          <w:rFonts w:ascii="Arial" w:hAnsi="Arial" w:cs="Arial"/>
          <w:sz w:val="20"/>
          <w:szCs w:val="20"/>
        </w:rPr>
        <w:t>VŽU</w:t>
      </w:r>
      <w:r w:rsidRPr="004D4440">
        <w:rPr>
          <w:rFonts w:ascii="Arial" w:hAnsi="Arial" w:cs="Arial"/>
          <w:sz w:val="20"/>
          <w:szCs w:val="20"/>
        </w:rPr>
        <w:t xml:space="preserve"> opredeljeno v strateških in programskih dokumentih, ki opredeljujejo strateške usmeritve in priporočila državam članicam. Države članice po načelu subsidiarnosti te usmeritve umeščajo v svoje družbene in gospodarske strategije, dokumente, programe oziroma akcijske načrte.</w:t>
      </w:r>
    </w:p>
    <w:p w:rsidR="00112A0B" w:rsidRPr="004D4440" w:rsidRDefault="00112A0B" w:rsidP="00112A0B">
      <w:pPr>
        <w:spacing w:before="0" w:after="0" w:line="240" w:lineRule="auto"/>
        <w:rPr>
          <w:rFonts w:ascii="Arial" w:hAnsi="Arial" w:cs="Arial"/>
          <w:sz w:val="20"/>
          <w:szCs w:val="20"/>
        </w:rPr>
      </w:pPr>
    </w:p>
    <w:p w:rsidR="00112A0B" w:rsidRPr="004D4440" w:rsidRDefault="00112A0B" w:rsidP="00112A0B">
      <w:pPr>
        <w:spacing w:before="0" w:after="0" w:line="240" w:lineRule="auto"/>
        <w:rPr>
          <w:rFonts w:ascii="Arial" w:hAnsi="Arial" w:cs="Arial"/>
          <w:sz w:val="20"/>
          <w:szCs w:val="20"/>
          <w:lang w:eastAsia="en-US"/>
        </w:rPr>
      </w:pPr>
      <w:r w:rsidRPr="004D4440">
        <w:rPr>
          <w:rFonts w:ascii="Arial" w:hAnsi="Arial" w:cs="Arial"/>
          <w:b/>
          <w:sz w:val="20"/>
          <w:szCs w:val="20"/>
        </w:rPr>
        <w:t>1. Agenda 2030</w:t>
      </w:r>
    </w:p>
    <w:p w:rsidR="00112A0B" w:rsidRPr="004D4440" w:rsidRDefault="00112A0B" w:rsidP="0000630E">
      <w:pPr>
        <w:spacing w:before="0" w:after="0" w:line="240" w:lineRule="auto"/>
        <w:rPr>
          <w:rFonts w:ascii="Arial" w:hAnsi="Arial" w:cs="Arial"/>
          <w:sz w:val="20"/>
          <w:szCs w:val="20"/>
        </w:rPr>
      </w:pPr>
      <w:r w:rsidRPr="004D4440">
        <w:rPr>
          <w:rFonts w:ascii="Arial" w:hAnsi="Arial" w:cs="Arial"/>
          <w:sz w:val="20"/>
          <w:szCs w:val="20"/>
        </w:rPr>
        <w:t xml:space="preserve">EU je za področje trajnostnega razvoja zavezana svoji vodilni vlogi pri izvajanju </w:t>
      </w:r>
      <w:r w:rsidRPr="004D4440">
        <w:rPr>
          <w:rFonts w:ascii="Arial" w:hAnsi="Arial" w:cs="Arial"/>
          <w:iCs/>
          <w:sz w:val="20"/>
          <w:szCs w:val="20"/>
        </w:rPr>
        <w:t>Agende 2030</w:t>
      </w:r>
      <w:r w:rsidRPr="004D4440">
        <w:rPr>
          <w:rFonts w:ascii="Arial" w:hAnsi="Arial" w:cs="Arial"/>
          <w:sz w:val="20"/>
          <w:szCs w:val="20"/>
        </w:rPr>
        <w:t xml:space="preserve">, ki je bila sprejeta v Združenih narodih. </w:t>
      </w:r>
      <w:r w:rsidR="006014F8">
        <w:rPr>
          <w:rFonts w:ascii="Arial" w:hAnsi="Arial" w:cs="Arial"/>
          <w:sz w:val="20"/>
          <w:szCs w:val="20"/>
        </w:rPr>
        <w:t>EK</w:t>
      </w:r>
      <w:r w:rsidRPr="004D4440">
        <w:rPr>
          <w:rFonts w:ascii="Arial" w:hAnsi="Arial" w:cs="Arial"/>
          <w:sz w:val="20"/>
          <w:szCs w:val="20"/>
        </w:rPr>
        <w:t xml:space="preserve"> </w:t>
      </w:r>
      <w:r>
        <w:rPr>
          <w:rFonts w:ascii="Arial" w:hAnsi="Arial" w:cs="Arial"/>
          <w:sz w:val="20"/>
          <w:szCs w:val="20"/>
        </w:rPr>
        <w:t xml:space="preserve">je </w:t>
      </w:r>
      <w:r w:rsidRPr="004D4440">
        <w:rPr>
          <w:rFonts w:ascii="Arial" w:hAnsi="Arial" w:cs="Arial"/>
          <w:sz w:val="20"/>
          <w:szCs w:val="20"/>
        </w:rPr>
        <w:t>novembra 2016 predstavila svoj strateški pristop k izvajanju Agende 2030</w:t>
      </w:r>
      <w:r>
        <w:rPr>
          <w:rFonts w:ascii="Arial" w:hAnsi="Arial" w:cs="Arial"/>
          <w:sz w:val="20"/>
          <w:szCs w:val="20"/>
        </w:rPr>
        <w:t xml:space="preserve"> ter pojasnila, kako </w:t>
      </w:r>
      <w:hyperlink r:id="rId18" w:history="1">
        <w:r w:rsidRPr="004D4440">
          <w:rPr>
            <w:rFonts w:ascii="Arial" w:hAnsi="Arial" w:cs="Arial"/>
            <w:sz w:val="20"/>
            <w:szCs w:val="20"/>
          </w:rPr>
          <w:t xml:space="preserve">deset </w:t>
        </w:r>
        <w:r w:rsidRPr="00710DF8">
          <w:rPr>
            <w:rFonts w:ascii="Arial" w:hAnsi="Arial" w:cs="Arial"/>
            <w:sz w:val="20"/>
            <w:szCs w:val="20"/>
          </w:rPr>
          <w:t xml:space="preserve">političnih </w:t>
        </w:r>
        <w:r w:rsidRPr="004D4440">
          <w:rPr>
            <w:rFonts w:ascii="Arial" w:hAnsi="Arial" w:cs="Arial"/>
            <w:sz w:val="20"/>
            <w:szCs w:val="20"/>
          </w:rPr>
          <w:t>prednostnih nalog E</w:t>
        </w:r>
        <w:r w:rsidR="006014F8">
          <w:rPr>
            <w:rFonts w:ascii="Arial" w:hAnsi="Arial" w:cs="Arial"/>
            <w:sz w:val="20"/>
            <w:szCs w:val="20"/>
          </w:rPr>
          <w:t>K</w:t>
        </w:r>
      </w:hyperlink>
      <w:r>
        <w:rPr>
          <w:rFonts w:ascii="Arial" w:hAnsi="Arial" w:cs="Arial"/>
          <w:sz w:val="20"/>
          <w:szCs w:val="20"/>
        </w:rPr>
        <w:t xml:space="preserve"> prispeva k izvajanju Agende 2030</w:t>
      </w:r>
      <w:r w:rsidRPr="004D4440">
        <w:rPr>
          <w:rFonts w:ascii="Arial" w:hAnsi="Arial" w:cs="Arial"/>
          <w:sz w:val="20"/>
          <w:szCs w:val="20"/>
        </w:rPr>
        <w:t xml:space="preserve">. Krovni dokument obravnava dolgoročno vzdržno rast in razvoj. </w:t>
      </w:r>
      <w:r>
        <w:rPr>
          <w:rFonts w:ascii="Arial" w:hAnsi="Arial" w:cs="Arial"/>
          <w:sz w:val="20"/>
          <w:szCs w:val="20"/>
        </w:rPr>
        <w:t>Četrti cilj m</w:t>
      </w:r>
      <w:r w:rsidRPr="004D4440">
        <w:rPr>
          <w:rFonts w:ascii="Arial" w:hAnsi="Arial" w:cs="Arial"/>
          <w:sz w:val="20"/>
          <w:szCs w:val="20"/>
        </w:rPr>
        <w:t xml:space="preserve">ed 17 cilji trajnostnega razvoja </w:t>
      </w:r>
      <w:r>
        <w:rPr>
          <w:rFonts w:ascii="Arial" w:hAnsi="Arial" w:cs="Arial"/>
          <w:sz w:val="20"/>
          <w:szCs w:val="20"/>
        </w:rPr>
        <w:t xml:space="preserve">Agende 2030 </w:t>
      </w:r>
      <w:r w:rsidRPr="004D4440">
        <w:rPr>
          <w:rFonts w:ascii="Arial" w:hAnsi="Arial" w:cs="Arial"/>
          <w:sz w:val="20"/>
          <w:szCs w:val="20"/>
        </w:rPr>
        <w:t>je</w:t>
      </w:r>
      <w:r w:rsidR="00207542">
        <w:rPr>
          <w:rFonts w:ascii="Arial" w:hAnsi="Arial" w:cs="Arial"/>
          <w:sz w:val="20"/>
          <w:szCs w:val="20"/>
        </w:rPr>
        <w:t xml:space="preserve"> </w:t>
      </w:r>
      <w:r>
        <w:rPr>
          <w:rFonts w:ascii="Arial" w:hAnsi="Arial" w:cs="Arial"/>
          <w:sz w:val="20"/>
          <w:szCs w:val="20"/>
        </w:rPr>
        <w:t>»K</w:t>
      </w:r>
      <w:r w:rsidRPr="004D4440">
        <w:rPr>
          <w:rFonts w:ascii="Arial" w:hAnsi="Arial" w:cs="Arial"/>
          <w:sz w:val="20"/>
          <w:szCs w:val="20"/>
        </w:rPr>
        <w:t>akovostno izobraževanje</w:t>
      </w:r>
      <w:r>
        <w:rPr>
          <w:rFonts w:ascii="Arial" w:hAnsi="Arial" w:cs="Arial"/>
          <w:sz w:val="20"/>
          <w:szCs w:val="20"/>
        </w:rPr>
        <w:t>«</w:t>
      </w:r>
      <w:r w:rsidRPr="004D4440">
        <w:rPr>
          <w:rFonts w:ascii="Arial" w:hAnsi="Arial" w:cs="Arial"/>
          <w:sz w:val="20"/>
          <w:szCs w:val="20"/>
        </w:rPr>
        <w:t xml:space="preserve"> opredeljeno kot »Vsem enakopravno zagotoviti kakovostno izobrazbo ter spodbujati možnosti vseživljenjskega učenja za vsakogar.«</w:t>
      </w:r>
    </w:p>
    <w:p w:rsidR="00112A0B" w:rsidRPr="004D4440" w:rsidRDefault="00112A0B" w:rsidP="0000630E">
      <w:pPr>
        <w:spacing w:before="0" w:after="0" w:line="240" w:lineRule="auto"/>
        <w:rPr>
          <w:rFonts w:ascii="Arial" w:hAnsi="Arial" w:cs="Arial"/>
          <w:b/>
          <w:noProof/>
          <w:sz w:val="20"/>
          <w:szCs w:val="20"/>
          <w:lang w:eastAsia="en-US"/>
        </w:rPr>
      </w:pPr>
    </w:p>
    <w:p w:rsidR="00112A0B" w:rsidRPr="004D4440" w:rsidRDefault="00112A0B" w:rsidP="0000630E">
      <w:pPr>
        <w:spacing w:before="0" w:after="0" w:line="240" w:lineRule="auto"/>
        <w:rPr>
          <w:rFonts w:ascii="Arial" w:hAnsi="Arial" w:cs="Arial"/>
          <w:noProof/>
          <w:sz w:val="20"/>
          <w:szCs w:val="20"/>
        </w:rPr>
      </w:pPr>
      <w:r w:rsidRPr="004D4440">
        <w:rPr>
          <w:rFonts w:ascii="Arial" w:hAnsi="Arial" w:cs="Arial"/>
          <w:b/>
          <w:sz w:val="20"/>
          <w:szCs w:val="20"/>
        </w:rPr>
        <w:t>2. Evropski zeleni dogovor</w:t>
      </w:r>
    </w:p>
    <w:p w:rsidR="00112A0B" w:rsidRPr="004D4440" w:rsidRDefault="00112A0B" w:rsidP="0000630E">
      <w:pPr>
        <w:spacing w:before="0" w:after="0" w:line="240" w:lineRule="auto"/>
        <w:rPr>
          <w:rFonts w:ascii="Arial" w:hAnsi="Arial" w:cs="Arial"/>
          <w:sz w:val="20"/>
          <w:szCs w:val="20"/>
        </w:rPr>
      </w:pPr>
      <w:r w:rsidRPr="004D4440">
        <w:rPr>
          <w:rFonts w:ascii="Arial" w:hAnsi="Arial" w:cs="Arial"/>
          <w:sz w:val="20"/>
          <w:szCs w:val="20"/>
        </w:rPr>
        <w:t>To je krovni dokument E</w:t>
      </w:r>
      <w:r w:rsidR="006014F8">
        <w:rPr>
          <w:rFonts w:ascii="Arial" w:hAnsi="Arial" w:cs="Arial"/>
          <w:sz w:val="20"/>
          <w:szCs w:val="20"/>
        </w:rPr>
        <w:t>K</w:t>
      </w:r>
      <w:r w:rsidRPr="004D4440">
        <w:rPr>
          <w:rFonts w:ascii="Arial" w:hAnsi="Arial" w:cs="Arial"/>
          <w:noProof/>
          <w:sz w:val="20"/>
          <w:szCs w:val="20"/>
        </w:rPr>
        <w:t xml:space="preserve"> za vzpostavitev prve podnebno nevtralne celine. </w:t>
      </w:r>
      <w:r w:rsidRPr="004D4440">
        <w:rPr>
          <w:rFonts w:ascii="Arial" w:hAnsi="Arial" w:cs="Arial"/>
          <w:sz w:val="20"/>
          <w:szCs w:val="20"/>
        </w:rPr>
        <w:t xml:space="preserve">Da bi Evropa premagala ta izziv, potrebuje novo strategijo za rast in preoblikovanje EU v sodobno gospodarstvo, kjer do leta 2050 ne bo več: neto emisij toplogrednih plinov; gospodarska rast ne bo vezana na rabo virov in v katerem nihče ne bo prezrt. </w:t>
      </w:r>
      <w:r w:rsidRPr="004D4440">
        <w:rPr>
          <w:rFonts w:ascii="Arial" w:hAnsi="Arial" w:cs="Arial"/>
          <w:bCs/>
          <w:sz w:val="20"/>
          <w:szCs w:val="20"/>
        </w:rPr>
        <w:t xml:space="preserve">Ta cilj bo dosežen s spremembo </w:t>
      </w:r>
      <w:r w:rsidRPr="004D4440">
        <w:rPr>
          <w:rFonts w:ascii="Arial" w:hAnsi="Arial" w:cs="Arial"/>
          <w:sz w:val="20"/>
          <w:szCs w:val="20"/>
        </w:rPr>
        <w:t>podnebnih</w:t>
      </w:r>
      <w:r w:rsidR="00207542">
        <w:rPr>
          <w:rFonts w:ascii="Arial" w:hAnsi="Arial" w:cs="Arial"/>
          <w:sz w:val="20"/>
          <w:szCs w:val="20"/>
        </w:rPr>
        <w:t xml:space="preserve"> </w:t>
      </w:r>
      <w:r w:rsidRPr="004D4440">
        <w:rPr>
          <w:rFonts w:ascii="Arial" w:hAnsi="Arial" w:cs="Arial"/>
          <w:sz w:val="20"/>
          <w:szCs w:val="20"/>
        </w:rPr>
        <w:t>in okoljskih izzivov v priložnosti na vseh področjih politike in z zagotavljanjem pravičnega in vključujočega prehoda za vse</w:t>
      </w:r>
      <w:r w:rsidRPr="004D4440">
        <w:rPr>
          <w:rFonts w:ascii="Arial" w:hAnsi="Arial" w:cs="Arial"/>
          <w:sz w:val="20"/>
          <w:szCs w:val="20"/>
          <w:vertAlign w:val="superscript"/>
        </w:rPr>
        <w:footnoteReference w:id="66"/>
      </w:r>
      <w:r w:rsidRPr="004D4440">
        <w:rPr>
          <w:rFonts w:ascii="Arial" w:hAnsi="Arial" w:cs="Arial"/>
          <w:sz w:val="20"/>
          <w:szCs w:val="20"/>
        </w:rPr>
        <w:t xml:space="preserve">. </w:t>
      </w:r>
    </w:p>
    <w:p w:rsidR="00112A0B" w:rsidRPr="004D4440" w:rsidRDefault="00112A0B" w:rsidP="0000630E">
      <w:pPr>
        <w:spacing w:before="0" w:after="0" w:line="240" w:lineRule="auto"/>
        <w:rPr>
          <w:rFonts w:ascii="Arial" w:hAnsi="Arial" w:cs="Arial"/>
          <w:sz w:val="20"/>
          <w:szCs w:val="20"/>
        </w:rPr>
      </w:pPr>
    </w:p>
    <w:p w:rsidR="00112A0B" w:rsidRPr="004D4440" w:rsidRDefault="00112A0B" w:rsidP="0000630E">
      <w:pPr>
        <w:spacing w:before="0" w:after="0" w:line="240" w:lineRule="auto"/>
        <w:rPr>
          <w:rFonts w:ascii="Arial" w:hAnsi="Arial" w:cs="Arial"/>
          <w:sz w:val="20"/>
          <w:szCs w:val="20"/>
        </w:rPr>
      </w:pPr>
      <w:r w:rsidRPr="004D4440">
        <w:rPr>
          <w:rFonts w:ascii="Arial" w:hAnsi="Arial" w:cs="Arial"/>
          <w:b/>
          <w:sz w:val="20"/>
          <w:szCs w:val="20"/>
        </w:rPr>
        <w:t>3. Program znanj in spretnosti za Evropo za trajnostno konkurenčnost, socialno pravičnost in odpornost</w:t>
      </w:r>
      <w:r w:rsidR="00207542">
        <w:rPr>
          <w:rFonts w:ascii="Arial" w:hAnsi="Arial" w:cs="Arial"/>
          <w:b/>
          <w:sz w:val="20"/>
          <w:szCs w:val="20"/>
        </w:rPr>
        <w:t xml:space="preserve"> </w:t>
      </w:r>
      <w:r w:rsidRPr="004D4440">
        <w:rPr>
          <w:rFonts w:ascii="Arial" w:hAnsi="Arial" w:cs="Arial"/>
          <w:sz w:val="20"/>
          <w:szCs w:val="20"/>
        </w:rPr>
        <w:t>(Skills Agenda)</w:t>
      </w:r>
    </w:p>
    <w:p w:rsidR="00112A0B" w:rsidRPr="004D4440" w:rsidRDefault="00112A0B" w:rsidP="0000630E">
      <w:pPr>
        <w:spacing w:before="0" w:after="0" w:line="240" w:lineRule="auto"/>
        <w:rPr>
          <w:rFonts w:ascii="Arial" w:hAnsi="Arial" w:cs="Arial"/>
          <w:noProof/>
          <w:sz w:val="20"/>
          <w:szCs w:val="20"/>
        </w:rPr>
      </w:pPr>
      <w:r w:rsidRPr="004D4440">
        <w:rPr>
          <w:rFonts w:ascii="Arial" w:hAnsi="Arial" w:cs="Arial"/>
          <w:sz w:val="20"/>
          <w:szCs w:val="20"/>
        </w:rPr>
        <w:t xml:space="preserve">Pandemija </w:t>
      </w:r>
      <w:r w:rsidR="006014F8">
        <w:rPr>
          <w:rFonts w:ascii="Arial" w:hAnsi="Arial" w:cs="Arial"/>
          <w:sz w:val="20"/>
          <w:szCs w:val="20"/>
        </w:rPr>
        <w:t>COVID</w:t>
      </w:r>
      <w:r w:rsidRPr="004D4440">
        <w:rPr>
          <w:rFonts w:ascii="Arial" w:hAnsi="Arial" w:cs="Arial"/>
          <w:sz w:val="20"/>
          <w:szCs w:val="20"/>
        </w:rPr>
        <w:t>-19 je vplivala na milijone ljudi v EU, ki so izgubili službo ali doživeli znatno izgubo dohodka, zaradi česar bodo morali pridobiti novo znanje ter se preseliti na nova delovna mesta oziroma v druge sektorje. Kriza leta 2020 je pokazala na pomen pripravljenosti na digitalizacijo in urejanje e-sistemov, kot tudi na ustrezno odzivanje na področju kibernetske varnosti. Za mlade je vstop na trg dela zaradi teh razmer še bolj zahteven. E</w:t>
      </w:r>
      <w:r w:rsidRPr="004D4440">
        <w:rPr>
          <w:rFonts w:ascii="Arial" w:hAnsi="Arial" w:cs="Arial"/>
          <w:noProof/>
          <w:sz w:val="20"/>
          <w:szCs w:val="20"/>
        </w:rPr>
        <w:t xml:space="preserve">vropski okvir kompetenc za pomoč pri razvoju in ocenjevanju znanja, spretnosti in ravnanja na področju podnebnih sprememb in trajnostnega razvoja predvideva tudi proaktivno izpopolnjevanje in prekvalifikacije. </w:t>
      </w:r>
    </w:p>
    <w:p w:rsidR="00112A0B" w:rsidRPr="004D4440" w:rsidRDefault="00112A0B" w:rsidP="0000630E">
      <w:pPr>
        <w:spacing w:before="0" w:after="0" w:line="240" w:lineRule="auto"/>
        <w:rPr>
          <w:rFonts w:ascii="Arial" w:hAnsi="Arial" w:cs="Arial"/>
          <w:noProof/>
          <w:sz w:val="20"/>
          <w:szCs w:val="20"/>
        </w:rPr>
      </w:pPr>
    </w:p>
    <w:p w:rsidR="00112A0B" w:rsidRPr="004D4440" w:rsidRDefault="00112A0B" w:rsidP="00112A0B">
      <w:pPr>
        <w:spacing w:before="0" w:after="0" w:line="240" w:lineRule="auto"/>
        <w:rPr>
          <w:rFonts w:ascii="Arial" w:hAnsi="Arial" w:cs="Arial"/>
          <w:sz w:val="20"/>
          <w:szCs w:val="20"/>
        </w:rPr>
      </w:pPr>
      <w:r w:rsidRPr="004D4440">
        <w:rPr>
          <w:rFonts w:ascii="Arial" w:hAnsi="Arial" w:cs="Arial"/>
          <w:sz w:val="20"/>
          <w:szCs w:val="20"/>
        </w:rPr>
        <w:t>Dokument je bil posodobljen junija 2020 in predvideva naslednjih 12 aktivnosti za izboljšanje pogojev pridobivanja znanja in temeljnih zmožnosti ter prilagajanje potrebam trga dela: 1. pakt za spretnosti (s tremi središči: za mreženje, središče znanja, za svetovanje in vire), 2. krepitev inteligence, 3. strategije spretnosti in zavodi za zaposlovanje, 4. predlog priporočila Sveta o poklicnem izobraževanju in usposabljanju, 5. evropske univerze, 6. spretnosti za podporo dvojnemu prehodu (zelenemu in digitalnemu), 7. dvig prirodoslovno-matematičnih profilov diplomantov; prečne spretnosti, s spretnostmi podjetnosti, 8. spretnosti za življenje, 9. individualni učni računi, 10. evropski pristop k mikro</w:t>
      </w:r>
      <w:r>
        <w:rPr>
          <w:rFonts w:ascii="Arial" w:hAnsi="Arial" w:cs="Arial"/>
          <w:sz w:val="20"/>
          <w:szCs w:val="20"/>
        </w:rPr>
        <w:t>-kvalifikacijam</w:t>
      </w:r>
      <w:r w:rsidRPr="004D4440">
        <w:rPr>
          <w:rFonts w:ascii="Arial" w:hAnsi="Arial" w:cs="Arial"/>
          <w:sz w:val="20"/>
          <w:szCs w:val="20"/>
        </w:rPr>
        <w:t>, 11. nova Europass platforma, 12. izboljšanje okvira za sprostitev naložb držav članic in zasebnih vlaganj v znanje in spretnosti.</w:t>
      </w:r>
    </w:p>
    <w:p w:rsidR="00112A0B" w:rsidRPr="004D4440" w:rsidRDefault="00112A0B" w:rsidP="00112A0B">
      <w:pPr>
        <w:spacing w:before="0" w:after="0" w:line="240" w:lineRule="auto"/>
        <w:rPr>
          <w:rFonts w:ascii="Arial" w:hAnsi="Arial" w:cs="Arial"/>
          <w:sz w:val="20"/>
          <w:szCs w:val="20"/>
        </w:rPr>
      </w:pPr>
    </w:p>
    <w:p w:rsidR="00112A0B" w:rsidRPr="004D4440" w:rsidRDefault="00112A0B" w:rsidP="00112A0B">
      <w:pPr>
        <w:spacing w:before="0" w:after="0" w:line="240" w:lineRule="auto"/>
        <w:rPr>
          <w:rFonts w:ascii="Arial" w:hAnsi="Arial" w:cs="Arial"/>
          <w:sz w:val="20"/>
          <w:szCs w:val="20"/>
        </w:rPr>
      </w:pPr>
      <w:r w:rsidRPr="004D4440">
        <w:rPr>
          <w:rFonts w:ascii="Arial" w:hAnsi="Arial" w:cs="Arial"/>
          <w:b/>
          <w:sz w:val="20"/>
          <w:szCs w:val="20"/>
        </w:rPr>
        <w:t>4. Evropski izobraževalni prostor (European Education Area – EEA)</w:t>
      </w:r>
    </w:p>
    <w:p w:rsidR="00112A0B" w:rsidRPr="004D4440" w:rsidRDefault="00112A0B" w:rsidP="00112A0B">
      <w:pPr>
        <w:spacing w:before="0" w:after="0" w:line="240" w:lineRule="auto"/>
        <w:rPr>
          <w:rFonts w:ascii="Arial" w:hAnsi="Arial" w:cs="Arial"/>
          <w:sz w:val="20"/>
          <w:szCs w:val="20"/>
        </w:rPr>
      </w:pPr>
      <w:r w:rsidRPr="004D4440">
        <w:rPr>
          <w:rFonts w:ascii="Arial" w:hAnsi="Arial" w:cs="Arial"/>
          <w:color w:val="000000" w:themeColor="text1"/>
          <w:sz w:val="20"/>
          <w:szCs w:val="20"/>
        </w:rPr>
        <w:t xml:space="preserve">Poudarja spretnosti in vseživljenjsko učenje kot osnovo za okrevanje po pandemiji covid-19. </w:t>
      </w:r>
      <w:r w:rsidRPr="004D4440">
        <w:rPr>
          <w:rFonts w:ascii="Arial" w:hAnsi="Arial" w:cs="Arial"/>
          <w:color w:val="000000"/>
          <w:sz w:val="20"/>
          <w:szCs w:val="20"/>
        </w:rPr>
        <w:t>Izpostavlja pomen upravljanja in sodelovanja ter povezovanja različnih politik, partnerstvo z različnimi deležniki na evropski, regionalni in lokalni ravni; skupno načrtovanje ukrepov in izvajanje (na primer tudi krožno gospodarstvo in trajnostni razvoj) je ključno</w:t>
      </w:r>
      <w:r w:rsidRPr="004D4440">
        <w:rPr>
          <w:rFonts w:ascii="Arial" w:eastAsia="Times New Roman" w:hAnsi="Arial" w:cs="Arial"/>
          <w:sz w:val="20"/>
          <w:szCs w:val="20"/>
        </w:rPr>
        <w:t>; iskanje r</w:t>
      </w:r>
      <w:r w:rsidRPr="004D4440">
        <w:rPr>
          <w:rFonts w:ascii="Arial" w:hAnsi="Arial" w:cs="Arial"/>
          <w:color w:val="000000" w:themeColor="text1"/>
          <w:sz w:val="20"/>
          <w:szCs w:val="20"/>
        </w:rPr>
        <w:t xml:space="preserve">ešitev za izzive povezane z demografskimi gibanji, podnebnimi spremembami in novimi tehnologijami, in sicer z oblikovanjem strateškega, mednarodnega, sinhroniziranega in strokovnega pristopa. </w:t>
      </w:r>
      <w:r w:rsidRPr="004D4440">
        <w:rPr>
          <w:rFonts w:ascii="Arial" w:hAnsi="Arial" w:cs="Arial"/>
          <w:sz w:val="20"/>
          <w:szCs w:val="20"/>
        </w:rPr>
        <w:t>Prvi sveženj ukrepov je osredotočen na tri področja: 1. ključne kompetence za vseživljenjsko učenje, 2. digitalne spretnosti, 3. skupne vrednote in vključujoče izobraževanje.</w:t>
      </w:r>
    </w:p>
    <w:p w:rsidR="00112A0B" w:rsidRPr="004D4440" w:rsidRDefault="00112A0B" w:rsidP="00112A0B">
      <w:pPr>
        <w:spacing w:before="0" w:after="0" w:line="240" w:lineRule="auto"/>
        <w:rPr>
          <w:rFonts w:ascii="Arial" w:hAnsi="Arial" w:cs="Arial"/>
          <w:sz w:val="20"/>
          <w:szCs w:val="20"/>
        </w:rPr>
      </w:pPr>
    </w:p>
    <w:p w:rsidR="00112A0B" w:rsidRPr="004D4440" w:rsidRDefault="00112A0B" w:rsidP="00112A0B">
      <w:pPr>
        <w:spacing w:before="0" w:after="0" w:line="240" w:lineRule="auto"/>
        <w:rPr>
          <w:rFonts w:ascii="Arial" w:hAnsi="Arial" w:cs="Arial"/>
          <w:sz w:val="20"/>
          <w:szCs w:val="20"/>
        </w:rPr>
      </w:pPr>
      <w:r w:rsidRPr="004D4440">
        <w:rPr>
          <w:rFonts w:ascii="Arial" w:hAnsi="Arial" w:cs="Arial"/>
          <w:b/>
          <w:sz w:val="20"/>
          <w:szCs w:val="20"/>
        </w:rPr>
        <w:t>5. Akcijski načrt za digitalno izobraževanje (Digital Education Action Plan, 2021–2027)</w:t>
      </w:r>
    </w:p>
    <w:p w:rsidR="00112A0B" w:rsidRPr="004D4440" w:rsidRDefault="00112A0B" w:rsidP="00112A0B">
      <w:pPr>
        <w:spacing w:before="0" w:after="0" w:line="240" w:lineRule="auto"/>
        <w:rPr>
          <w:rFonts w:ascii="Arial" w:hAnsi="Arial" w:cs="Arial"/>
          <w:sz w:val="20"/>
          <w:szCs w:val="20"/>
        </w:rPr>
      </w:pPr>
      <w:r w:rsidRPr="004D4440">
        <w:rPr>
          <w:rFonts w:ascii="Arial" w:hAnsi="Arial" w:cs="Arial"/>
          <w:sz w:val="20"/>
          <w:szCs w:val="20"/>
        </w:rPr>
        <w:t xml:space="preserve">Novi temelji za digitalno izobraževanje v digitalni dobi (2021–2027) predstavljajo vizijo </w:t>
      </w:r>
      <w:r w:rsidR="006014F8">
        <w:rPr>
          <w:rFonts w:ascii="Arial" w:hAnsi="Arial" w:cs="Arial"/>
          <w:sz w:val="20"/>
          <w:szCs w:val="20"/>
        </w:rPr>
        <w:t>EK</w:t>
      </w:r>
      <w:r w:rsidRPr="004D4440">
        <w:rPr>
          <w:rFonts w:ascii="Arial" w:hAnsi="Arial" w:cs="Arial"/>
          <w:sz w:val="20"/>
          <w:szCs w:val="20"/>
        </w:rPr>
        <w:t xml:space="preserve"> za visokokakovostno, vključujoče in dostopno digitalno izobraževanje v Evropi. Spoznanja krize v pandemiji covid-19, ko se je tehnologija v izobraževanju uporabljala v največjem obsegu doslej, nujno </w:t>
      </w:r>
      <w:r w:rsidRPr="004D4440">
        <w:rPr>
          <w:rFonts w:ascii="Arial" w:hAnsi="Arial" w:cs="Arial"/>
          <w:sz w:val="20"/>
          <w:szCs w:val="20"/>
        </w:rPr>
        <w:lastRenderedPageBreak/>
        <w:t>narekuje dve strateški prioriteti: 1. Podpora razvoju visoko kakovostnega in zmogljivega ekosistema digitalnega izobraževanja (tehnična, povezanost, investicije v opremo, učne lekcije 2020, etične smernice ipd.); 2. Krepitev digitalnih spretnosti in konkurenčnost za digitalni prehod. Načrt daje podporo: Programu znanj in spretnosti (Digitalne spretnosti učenja in poučevanja za vse) in Priporočilom Sveta za digitalni prehod poklicnega izobraževanja.</w:t>
      </w:r>
    </w:p>
    <w:p w:rsidR="00112A0B" w:rsidRPr="004D4440" w:rsidRDefault="00112A0B" w:rsidP="00112A0B">
      <w:pPr>
        <w:spacing w:before="0" w:after="0" w:line="240" w:lineRule="auto"/>
        <w:rPr>
          <w:rFonts w:ascii="Arial" w:hAnsi="Arial" w:cs="Arial"/>
          <w:sz w:val="20"/>
          <w:szCs w:val="20"/>
        </w:rPr>
      </w:pPr>
    </w:p>
    <w:p w:rsidR="00112A0B" w:rsidRPr="004D4440" w:rsidRDefault="00112A0B" w:rsidP="00112A0B">
      <w:pPr>
        <w:spacing w:before="0" w:after="0" w:line="240" w:lineRule="auto"/>
        <w:rPr>
          <w:rFonts w:ascii="Arial" w:hAnsi="Arial" w:cs="Arial"/>
          <w:sz w:val="20"/>
          <w:szCs w:val="20"/>
        </w:rPr>
      </w:pPr>
      <w:r w:rsidRPr="004D4440">
        <w:rPr>
          <w:rFonts w:ascii="Arial" w:hAnsi="Arial" w:cs="Arial"/>
          <w:b/>
          <w:sz w:val="20"/>
          <w:szCs w:val="20"/>
        </w:rPr>
        <w:t xml:space="preserve">6. Poti izpopolnjevanja – nove priložnosti za odrasle </w:t>
      </w:r>
    </w:p>
    <w:p w:rsidR="00112A0B" w:rsidRPr="004D4440" w:rsidRDefault="00112A0B" w:rsidP="00112A0B">
      <w:pPr>
        <w:spacing w:before="0" w:after="0" w:line="240" w:lineRule="auto"/>
        <w:rPr>
          <w:rFonts w:ascii="Arial" w:hAnsi="Arial" w:cs="Arial"/>
          <w:sz w:val="20"/>
          <w:szCs w:val="20"/>
        </w:rPr>
      </w:pPr>
      <w:r w:rsidRPr="004D4440">
        <w:rPr>
          <w:rFonts w:ascii="Arial" w:hAnsi="Arial" w:cs="Arial"/>
          <w:sz w:val="20"/>
          <w:szCs w:val="20"/>
        </w:rPr>
        <w:t>Priporočila Sveta (2016) na podlagi 29 točk predlagajo 25 ukrepov v skladu z nacionalno zakonodajo, razpoložljivimi sredstvi in s sodelovanjem s socialnimi partnerji. Temeljni namen je z ustreznim svetovanjem, terenskim delom in drugimi podpornimi mehanizmi odraslim pomagati do: (1) pridobivanja minimalne ravni pismenosti, računanja in digitalnih spretnosti; (2) pridobivanja spretnosti za napredovanje v višjo raven kvalifikacije ali izobrazbe (stopnja 3 ali 4 v evropskem ogrodju kvalifikacij (EOK)). Dostop do kakovostnih učnih priložnosti poteka v treh korakih: odrasli presodijo in ocenijo svoje spretnosti; zagotavljanje sistemsko urejene ponudbe za učenje in izobraževanje; zagotavljanje sistema vrednotenja predhodno pridobljenega znanja.</w:t>
      </w:r>
    </w:p>
    <w:p w:rsidR="00112A0B" w:rsidRPr="004D4440" w:rsidRDefault="00112A0B" w:rsidP="00112A0B">
      <w:pPr>
        <w:spacing w:before="0" w:after="0" w:line="240" w:lineRule="auto"/>
        <w:rPr>
          <w:rFonts w:ascii="Arial" w:hAnsi="Arial" w:cs="Arial"/>
          <w:sz w:val="20"/>
          <w:szCs w:val="20"/>
        </w:rPr>
      </w:pPr>
    </w:p>
    <w:p w:rsidR="00112A0B" w:rsidRPr="004D4440" w:rsidRDefault="00112A0B" w:rsidP="00112A0B">
      <w:pPr>
        <w:spacing w:before="0" w:after="0" w:line="240" w:lineRule="auto"/>
        <w:rPr>
          <w:rFonts w:ascii="Arial" w:hAnsi="Arial" w:cs="Arial"/>
          <w:sz w:val="20"/>
          <w:szCs w:val="20"/>
        </w:rPr>
      </w:pPr>
      <w:r w:rsidRPr="004D4440">
        <w:rPr>
          <w:rFonts w:ascii="Arial" w:hAnsi="Arial" w:cs="Arial"/>
          <w:b/>
          <w:sz w:val="20"/>
          <w:szCs w:val="20"/>
        </w:rPr>
        <w:t>7. Zelena knjiga o staranju</w:t>
      </w:r>
      <w:r w:rsidR="0000630E" w:rsidRPr="004D4440" w:rsidDel="0000630E">
        <w:rPr>
          <w:rStyle w:val="Sprotnaopomba-sklic"/>
          <w:rFonts w:ascii="Arial" w:hAnsi="Arial" w:cs="Arial"/>
          <w:b/>
          <w:sz w:val="20"/>
          <w:szCs w:val="20"/>
        </w:rPr>
        <w:t xml:space="preserve"> </w:t>
      </w:r>
      <w:r w:rsidRPr="004D4440">
        <w:rPr>
          <w:rFonts w:ascii="Arial" w:hAnsi="Arial" w:cs="Arial"/>
          <w:b/>
          <w:sz w:val="20"/>
          <w:szCs w:val="20"/>
        </w:rPr>
        <w:t>(spodbujanje solidarnosti in odgovornosti med generacijami)</w:t>
      </w:r>
    </w:p>
    <w:p w:rsidR="00112A0B" w:rsidRPr="004D4440" w:rsidRDefault="00112A0B" w:rsidP="00112A0B">
      <w:pPr>
        <w:spacing w:before="0" w:after="0" w:line="240" w:lineRule="auto"/>
        <w:rPr>
          <w:rFonts w:ascii="Arial" w:hAnsi="Arial" w:cs="Arial"/>
          <w:sz w:val="20"/>
          <w:szCs w:val="20"/>
        </w:rPr>
      </w:pPr>
      <w:r w:rsidRPr="004D4440">
        <w:rPr>
          <w:rFonts w:ascii="Arial" w:hAnsi="Arial" w:cs="Arial"/>
          <w:sz w:val="20"/>
          <w:szCs w:val="20"/>
        </w:rPr>
        <w:t xml:space="preserve">V zadnjih petih desetletjih se je pričakovana življenjska doba ob rojstvu podaljšala za približno 10 let tako za moške kot ženske. Demografski profil regij EU se zelo razlikujejo, zlasti med mestnimi in podeželskimi območji, pri čemer se nekateri kraji znatno starajo, v drugih pa se obseg delovno sposobnega prebivalstva povečuje. Slovenija je v visokem trendu staranja, po podatkih Statističnega urada Republike Slovenije (v nadaljnjem besedilu: SURS) je bilo v letu 2019, več kot 30 % vsega prebivalstva prejemnikov pokojnin, od teh je 20 % starih več kot 65 let. </w:t>
      </w:r>
    </w:p>
    <w:p w:rsidR="00112A0B" w:rsidRPr="004D4440" w:rsidRDefault="00112A0B" w:rsidP="00112A0B">
      <w:pPr>
        <w:spacing w:before="0" w:after="0" w:line="240" w:lineRule="auto"/>
        <w:rPr>
          <w:rFonts w:ascii="Arial" w:hAnsi="Arial" w:cs="Arial"/>
          <w:sz w:val="20"/>
          <w:szCs w:val="20"/>
        </w:rPr>
      </w:pPr>
    </w:p>
    <w:p w:rsidR="00112A0B" w:rsidRPr="004D4440" w:rsidRDefault="00112A0B" w:rsidP="00112A0B">
      <w:pPr>
        <w:spacing w:before="0" w:after="0" w:line="240" w:lineRule="auto"/>
        <w:jc w:val="left"/>
        <w:rPr>
          <w:rFonts w:ascii="Arial" w:hAnsi="Arial" w:cs="Arial"/>
          <w:sz w:val="20"/>
          <w:szCs w:val="20"/>
        </w:rPr>
      </w:pPr>
      <w:r w:rsidRPr="004D4440">
        <w:rPr>
          <w:rFonts w:ascii="Arial" w:hAnsi="Arial" w:cs="Arial"/>
          <w:b/>
          <w:sz w:val="20"/>
          <w:szCs w:val="20"/>
        </w:rPr>
        <w:t>8. Evropski steber socialnih pravic</w:t>
      </w:r>
      <w:r w:rsidRPr="004D4440">
        <w:rPr>
          <w:rFonts w:ascii="Arial" w:hAnsi="Arial" w:cs="Arial"/>
          <w:sz w:val="20"/>
          <w:szCs w:val="20"/>
        </w:rPr>
        <w:br/>
        <w:t>Določa načela, ki se neposredno ali posredno nanašajo na področja, na katera vpliva staranje. Ta so med drugim: starostni dohodki in pokojnine; dolgotrajna oskrba; zdravstveno varstvo; vključevanje invalidov; socialna zaščita; usklajevanje poklicnega in zasebnega življenja; usposabljanje in vseživljenjsko učenje. Javne politike imajo pomembno podporno vlogo pri vlaganju v znanje in spretnosti ljudi v vseh življenjskih obdobjih. Nenehno vlaganje v učenje ima številne pozitivne učinke, kot na primer: pomaga odložiti začetek demence; preprečuje upad kognitivnih sposobnosti, povezanih s starostjo; ohranja aktivno sodelovanje v družbi in razvija državljanske kompetence.</w:t>
      </w:r>
    </w:p>
    <w:p w:rsidR="00112A0B" w:rsidRDefault="00112A0B" w:rsidP="00112A0B">
      <w:pPr>
        <w:spacing w:before="0" w:after="0" w:line="240" w:lineRule="auto"/>
        <w:rPr>
          <w:rFonts w:ascii="Arial" w:hAnsi="Arial" w:cs="Arial"/>
          <w:sz w:val="20"/>
          <w:szCs w:val="20"/>
        </w:rPr>
      </w:pPr>
    </w:p>
    <w:p w:rsidR="00112A0B" w:rsidRPr="00BC58DE" w:rsidRDefault="00112A0B" w:rsidP="00112A0B">
      <w:pPr>
        <w:spacing w:before="0" w:after="0" w:line="240" w:lineRule="auto"/>
        <w:jc w:val="left"/>
        <w:rPr>
          <w:rFonts w:ascii="Arial" w:hAnsi="Arial" w:cs="Arial"/>
          <w:b/>
          <w:bCs/>
          <w:sz w:val="20"/>
          <w:szCs w:val="20"/>
        </w:rPr>
      </w:pPr>
      <w:r w:rsidRPr="00BC58DE">
        <w:rPr>
          <w:rFonts w:ascii="Arial" w:hAnsi="Arial" w:cs="Arial"/>
          <w:b/>
          <w:bCs/>
          <w:sz w:val="20"/>
          <w:szCs w:val="20"/>
        </w:rPr>
        <w:t>9. Akcijski načrt za evropski steber socialnih pravic</w:t>
      </w:r>
    </w:p>
    <w:p w:rsidR="00112A0B" w:rsidRPr="00620B28" w:rsidRDefault="00112A0B" w:rsidP="00112A0B">
      <w:pPr>
        <w:spacing w:before="0" w:after="0" w:line="240" w:lineRule="auto"/>
        <w:rPr>
          <w:rFonts w:ascii="Arial" w:hAnsi="Arial" w:cs="Arial"/>
          <w:sz w:val="20"/>
          <w:szCs w:val="20"/>
        </w:rPr>
      </w:pPr>
      <w:r>
        <w:rPr>
          <w:rFonts w:ascii="Arial" w:hAnsi="Arial" w:cs="Arial"/>
          <w:sz w:val="20"/>
          <w:szCs w:val="20"/>
        </w:rPr>
        <w:t xml:space="preserve">AN je EK objavila 4. marca 2021 in predstavlja prispevek EK k izvajanju načel Evropskega stebra </w:t>
      </w:r>
      <w:r w:rsidRPr="00620B28">
        <w:rPr>
          <w:rFonts w:ascii="Arial" w:hAnsi="Arial" w:cs="Arial"/>
          <w:sz w:val="20"/>
          <w:szCs w:val="20"/>
        </w:rPr>
        <w:t>socialnih pravic.</w:t>
      </w:r>
      <w:r w:rsidRPr="00BC58DE">
        <w:rPr>
          <w:rFonts w:ascii="Arial" w:hAnsi="Arial" w:cs="Arial"/>
          <w:sz w:val="20"/>
          <w:szCs w:val="20"/>
        </w:rPr>
        <w:t xml:space="preserve"> Namen AN je, </w:t>
      </w:r>
      <w:r w:rsidRPr="00620B28">
        <w:rPr>
          <w:rFonts w:ascii="Arial" w:hAnsi="Arial" w:cs="Arial"/>
          <w:sz w:val="20"/>
          <w:szCs w:val="20"/>
        </w:rPr>
        <w:t>da bi pri zagotavljanju močne socialne Evrope prešli od načel k dejanjem, posodobili socialna pravila, hkrati pa uspešno naslovili spremembe zaradi novega družbenega, tehnološkega in gospodarskega razvoja ter socialno-ekonomskih posledic pandemije. AN se</w:t>
      </w:r>
      <w:r w:rsidR="00207542">
        <w:rPr>
          <w:rFonts w:ascii="Arial" w:hAnsi="Arial" w:cs="Arial"/>
          <w:sz w:val="20"/>
          <w:szCs w:val="20"/>
        </w:rPr>
        <w:t xml:space="preserve"> </w:t>
      </w:r>
      <w:r w:rsidRPr="00620B28">
        <w:rPr>
          <w:rFonts w:ascii="Arial" w:hAnsi="Arial" w:cs="Arial"/>
          <w:sz w:val="20"/>
          <w:szCs w:val="20"/>
        </w:rPr>
        <w:t>osredotoča na ukrepe za boljša in številčnejša delovna mesta, znanja in spretnosti za prihodnost ter socialno zaščito in vključenost.</w:t>
      </w:r>
      <w:r w:rsidR="00E02D02">
        <w:rPr>
          <w:rFonts w:ascii="Arial" w:hAnsi="Arial" w:cs="Arial"/>
          <w:sz w:val="20"/>
          <w:szCs w:val="20"/>
        </w:rPr>
        <w:t xml:space="preserve"> V</w:t>
      </w:r>
      <w:r w:rsidRPr="00620B28">
        <w:rPr>
          <w:rFonts w:ascii="Arial" w:hAnsi="Arial" w:cs="Arial"/>
          <w:sz w:val="20"/>
          <w:szCs w:val="20"/>
        </w:rPr>
        <w:t>ključuje krovne cilje do leta 2030, in sicer 78 % stopnjo zaposlenosti, 60 % vključenost odraslih v usposabljanje na letni ravni in 15 milijonov manj ljudi, ki jim grozi revščina ali socialna izključenost.</w:t>
      </w:r>
    </w:p>
    <w:p w:rsidR="00112A0B" w:rsidRDefault="00112A0B" w:rsidP="00112A0B">
      <w:pPr>
        <w:spacing w:before="0" w:after="0" w:line="240" w:lineRule="auto"/>
        <w:rPr>
          <w:rFonts w:ascii="Arial" w:hAnsi="Arial" w:cs="Arial"/>
          <w:sz w:val="20"/>
          <w:szCs w:val="20"/>
        </w:rPr>
      </w:pPr>
    </w:p>
    <w:p w:rsidR="00112A0B" w:rsidRPr="004D4440" w:rsidRDefault="00112A0B" w:rsidP="00112A0B">
      <w:pPr>
        <w:spacing w:before="0" w:after="0" w:line="240" w:lineRule="auto"/>
        <w:jc w:val="left"/>
        <w:rPr>
          <w:rFonts w:ascii="Arial" w:hAnsi="Arial" w:cs="Arial"/>
          <w:sz w:val="20"/>
          <w:szCs w:val="20"/>
        </w:rPr>
      </w:pPr>
      <w:r>
        <w:rPr>
          <w:rFonts w:ascii="Arial" w:hAnsi="Arial" w:cs="Arial"/>
          <w:b/>
          <w:sz w:val="20"/>
          <w:szCs w:val="20"/>
        </w:rPr>
        <w:t>10</w:t>
      </w:r>
      <w:r w:rsidRPr="004D4440">
        <w:rPr>
          <w:rFonts w:ascii="Arial" w:hAnsi="Arial" w:cs="Arial"/>
          <w:b/>
          <w:sz w:val="20"/>
          <w:szCs w:val="20"/>
        </w:rPr>
        <w:t xml:space="preserve">. </w:t>
      </w:r>
      <w:r>
        <w:rPr>
          <w:rFonts w:ascii="Arial" w:hAnsi="Arial" w:cs="Arial"/>
          <w:b/>
          <w:sz w:val="20"/>
          <w:szCs w:val="20"/>
        </w:rPr>
        <w:t xml:space="preserve">Priporočilo Komisije (EU) 2021/402 z dne 4. marca 2021 o učinkoviti aktivni podpori zaposlovanju (EASE) po krizi zaradi </w:t>
      </w:r>
      <w:r w:rsidR="00E02D02">
        <w:rPr>
          <w:rFonts w:ascii="Arial" w:hAnsi="Arial" w:cs="Arial"/>
          <w:b/>
          <w:sz w:val="20"/>
          <w:szCs w:val="20"/>
        </w:rPr>
        <w:t>COVID</w:t>
      </w:r>
      <w:r>
        <w:rPr>
          <w:rFonts w:ascii="Arial" w:hAnsi="Arial" w:cs="Arial"/>
          <w:b/>
          <w:sz w:val="20"/>
          <w:szCs w:val="20"/>
        </w:rPr>
        <w:t>-19</w:t>
      </w:r>
      <w:r>
        <w:rPr>
          <w:rStyle w:val="Sprotnaopomba-sklic"/>
          <w:rFonts w:ascii="Arial" w:hAnsi="Arial" w:cs="Arial"/>
          <w:b/>
          <w:sz w:val="20"/>
          <w:szCs w:val="20"/>
        </w:rPr>
        <w:footnoteReference w:id="67"/>
      </w:r>
      <w:r w:rsidRPr="004D4440">
        <w:rPr>
          <w:rFonts w:ascii="Arial" w:hAnsi="Arial" w:cs="Arial"/>
          <w:sz w:val="20"/>
          <w:szCs w:val="20"/>
        </w:rPr>
        <w:br/>
      </w:r>
    </w:p>
    <w:p w:rsidR="00112A0B" w:rsidRDefault="00112A0B" w:rsidP="00112A0B">
      <w:pPr>
        <w:spacing w:before="0" w:after="0" w:line="240" w:lineRule="auto"/>
        <w:rPr>
          <w:rFonts w:ascii="Arial" w:eastAsia="Calibri" w:hAnsi="Arial" w:cs="Arial"/>
          <w:sz w:val="20"/>
          <w:szCs w:val="20"/>
        </w:rPr>
      </w:pPr>
      <w:r w:rsidRPr="00BC58DE">
        <w:rPr>
          <w:rFonts w:ascii="Arial" w:eastAsia="Calibri" w:hAnsi="Arial" w:cs="Arial"/>
          <w:sz w:val="20"/>
          <w:szCs w:val="20"/>
        </w:rPr>
        <w:t>Priporočil</w:t>
      </w:r>
      <w:r>
        <w:rPr>
          <w:rFonts w:ascii="Arial" w:eastAsia="Calibri" w:hAnsi="Arial" w:cs="Arial"/>
          <w:sz w:val="20"/>
          <w:szCs w:val="20"/>
        </w:rPr>
        <w:t xml:space="preserve">o predlaga državam članicam, da razvijejo usklajene svežnje politik, ki bi združevale začasne in trajne ukrepe, s katerimi se lahko države članice spopadejo z izzivi na trgu dela, ki jih je povzročila pandemija, s ciljem, da uspešno izpeljejo zeleni in digitalni prehod. Ti svežnji ukrepov bi morali vključevati tudi priložnosti za izpopolnjevanje in prekvalificiranje ter podporne ukrepe, ki bi zajemali npr. celovite strategije za znanja in spretnosti za različne gospodarske sektorje, napovedovanje znanj in spretnosti, ponudbo izobraževanja in usposabljanja glede na potrebe trga dela, pravico do kakovostnega usposabljanja in poklicnega svetovanja odraslih ter okrepitev zmogljivosti na področju priznavanja in vrednotenja učenja in izkušenj, pridobljenih izven formalnega izobraževanja in usposabljanja. </w:t>
      </w:r>
    </w:p>
    <w:p w:rsidR="00112A0B" w:rsidRPr="004D4440" w:rsidRDefault="00112A0B" w:rsidP="00112A0B">
      <w:pPr>
        <w:spacing w:before="0" w:after="0" w:line="240" w:lineRule="auto"/>
        <w:rPr>
          <w:rFonts w:ascii="Arial" w:hAnsi="Arial" w:cs="Arial"/>
          <w:sz w:val="20"/>
          <w:szCs w:val="20"/>
        </w:rPr>
      </w:pPr>
    </w:p>
    <w:p w:rsidR="006C2316" w:rsidRDefault="006F6E83" w:rsidP="00967C68">
      <w:pPr>
        <w:pStyle w:val="Naslov2"/>
      </w:pPr>
      <w:bookmarkStart w:id="149" w:name="_Toc77603673"/>
      <w:r w:rsidRPr="00E53058">
        <w:lastRenderedPageBreak/>
        <w:t xml:space="preserve">4. </w:t>
      </w:r>
      <w:r w:rsidR="006C2316" w:rsidRPr="00E53058">
        <w:t>Dosežki spretnostih odraslih v sodelujočih državah po raziskavi PIAAC</w:t>
      </w:r>
      <w:bookmarkEnd w:id="149"/>
      <w:r w:rsidR="006C2316" w:rsidRPr="00E53058">
        <w:t xml:space="preserve"> </w:t>
      </w:r>
    </w:p>
    <w:p w:rsidR="00493381" w:rsidRPr="004D4440" w:rsidRDefault="00493381" w:rsidP="00354BCC">
      <w:pPr>
        <w:pStyle w:val="Naslov5"/>
      </w:pPr>
      <w:bookmarkStart w:id="150" w:name="_Preglednica__16:"/>
      <w:bookmarkEnd w:id="150"/>
      <w:r w:rsidRPr="005B231B">
        <w:t xml:space="preserve">Preglednica </w:t>
      </w:r>
      <w:r w:rsidR="00E02D02">
        <w:t xml:space="preserve"> 16</w:t>
      </w:r>
      <w:r w:rsidRPr="005B231B">
        <w:t>: Deleži</w:t>
      </w:r>
      <w:r w:rsidRPr="004D4440">
        <w:t xml:space="preserve"> odraslih po ravneh v besedilnih spretnostih v Sloveniji v primerjavi z državami in povprečjem OECD</w:t>
      </w:r>
    </w:p>
    <w:tbl>
      <w:tblPr>
        <w:tblpPr w:leftFromText="141" w:rightFromText="141" w:vertAnchor="text" w:tblpY="1"/>
        <w:tblOverlap w:val="never"/>
        <w:tblW w:w="7933" w:type="dxa"/>
        <w:tblLook w:val="04A0" w:firstRow="1" w:lastRow="0" w:firstColumn="1" w:lastColumn="0" w:noHBand="0" w:noVBand="1"/>
      </w:tblPr>
      <w:tblGrid>
        <w:gridCol w:w="1271"/>
        <w:gridCol w:w="1701"/>
        <w:gridCol w:w="1276"/>
        <w:gridCol w:w="1134"/>
        <w:gridCol w:w="1276"/>
        <w:gridCol w:w="1275"/>
      </w:tblGrid>
      <w:tr w:rsidR="00493381" w:rsidRPr="004D4440" w:rsidTr="00DD44FF">
        <w:trPr>
          <w:trHeight w:val="540"/>
        </w:trPr>
        <w:tc>
          <w:tcPr>
            <w:tcW w:w="1271"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Države</w:t>
            </w:r>
          </w:p>
        </w:tc>
        <w:tc>
          <w:tcPr>
            <w:tcW w:w="1701" w:type="dxa"/>
            <w:tcBorders>
              <w:top w:val="single" w:sz="4" w:space="0" w:color="auto"/>
              <w:left w:val="nil"/>
              <w:bottom w:val="single" w:sz="4" w:space="0" w:color="auto"/>
              <w:right w:val="single" w:sz="4" w:space="0" w:color="auto"/>
            </w:tcBorders>
            <w:shd w:val="clear" w:color="auto" w:fill="FFFFFF"/>
            <w:noWrap/>
            <w:vAlign w:val="bottom"/>
            <w:hideMark/>
          </w:tcPr>
          <w:p w:rsidR="00493381" w:rsidRPr="004D4440" w:rsidRDefault="00493381" w:rsidP="00A96414">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Pod 1. ravnjo</w:t>
            </w:r>
            <w:r w:rsidR="00207542">
              <w:rPr>
                <w:rFonts w:ascii="Arial" w:eastAsia="Times New Roman" w:hAnsi="Arial" w:cs="Arial"/>
                <w:color w:val="000000"/>
                <w:sz w:val="18"/>
                <w:szCs w:val="18"/>
                <w:lang w:val="en-GB" w:eastAsia="en-GB"/>
              </w:rPr>
              <w:t xml:space="preserve"> </w:t>
            </w:r>
          </w:p>
        </w:tc>
        <w:tc>
          <w:tcPr>
            <w:tcW w:w="1276" w:type="dxa"/>
            <w:tcBorders>
              <w:top w:val="single" w:sz="4" w:space="0" w:color="auto"/>
              <w:left w:val="nil"/>
              <w:bottom w:val="single" w:sz="4" w:space="0" w:color="auto"/>
              <w:right w:val="single" w:sz="4" w:space="0" w:color="auto"/>
            </w:tcBorders>
            <w:shd w:val="clear" w:color="auto" w:fill="FFFFFF"/>
            <w:noWrap/>
            <w:vAlign w:val="bottom"/>
            <w:hideMark/>
          </w:tcPr>
          <w:p w:rsidR="00493381" w:rsidRPr="004D4440" w:rsidRDefault="00493381" w:rsidP="009D2068">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1. raven</w:t>
            </w:r>
          </w:p>
        </w:tc>
        <w:tc>
          <w:tcPr>
            <w:tcW w:w="1134" w:type="dxa"/>
            <w:tcBorders>
              <w:top w:val="single" w:sz="4" w:space="0" w:color="auto"/>
              <w:left w:val="nil"/>
              <w:bottom w:val="single" w:sz="4" w:space="0" w:color="auto"/>
              <w:right w:val="single" w:sz="4" w:space="0" w:color="auto"/>
            </w:tcBorders>
            <w:shd w:val="clear" w:color="auto" w:fill="FFFFFF"/>
            <w:noWrap/>
            <w:vAlign w:val="bottom"/>
            <w:hideMark/>
          </w:tcPr>
          <w:p w:rsidR="00493381" w:rsidRPr="004D4440" w:rsidRDefault="00493381" w:rsidP="009D2068">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2. raven</w:t>
            </w:r>
          </w:p>
        </w:tc>
        <w:tc>
          <w:tcPr>
            <w:tcW w:w="1276" w:type="dxa"/>
            <w:tcBorders>
              <w:top w:val="single" w:sz="4" w:space="0" w:color="auto"/>
              <w:left w:val="nil"/>
              <w:bottom w:val="single" w:sz="4" w:space="0" w:color="auto"/>
              <w:right w:val="single" w:sz="4" w:space="0" w:color="auto"/>
            </w:tcBorders>
            <w:shd w:val="clear" w:color="auto" w:fill="FFFFFF"/>
            <w:noWrap/>
            <w:vAlign w:val="bottom"/>
            <w:hideMark/>
          </w:tcPr>
          <w:p w:rsidR="00493381" w:rsidRPr="004D4440" w:rsidRDefault="00493381" w:rsidP="009D2068">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3. raven</w:t>
            </w:r>
          </w:p>
        </w:tc>
        <w:tc>
          <w:tcPr>
            <w:tcW w:w="1275" w:type="dxa"/>
            <w:tcBorders>
              <w:top w:val="single" w:sz="4" w:space="0" w:color="auto"/>
              <w:left w:val="nil"/>
              <w:bottom w:val="single" w:sz="4" w:space="0" w:color="auto"/>
              <w:right w:val="single" w:sz="4" w:space="0" w:color="auto"/>
            </w:tcBorders>
            <w:shd w:val="clear" w:color="auto" w:fill="FFFFFF"/>
            <w:noWrap/>
            <w:vAlign w:val="bottom"/>
            <w:hideMark/>
          </w:tcPr>
          <w:p w:rsidR="00493381" w:rsidRPr="004D4440" w:rsidRDefault="00493381" w:rsidP="009D2068">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4/5. raven</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Ekvador</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33,5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37,6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23,1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 4,9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 0,3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Peru</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35,1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35,0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23,0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5,6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0,5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Mehika</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16,3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34,3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37,1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10,9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0,8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Turčija </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12,7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33,1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40,2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11,5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0,5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Čile </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20,3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33,1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31,8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12,9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1,6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Kazahstan </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4,0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22,3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48,5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23,3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1,7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Italija</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5,5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22,2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42,0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26,4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3,3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Grčija </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4,9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21,6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41,0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26,0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5,5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Španija</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7,2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20,3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39,1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27,8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4,8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BDD6EE" w:themeFill="accent1" w:themeFillTint="66"/>
            <w:noWrap/>
            <w:vAlign w:val="center"/>
            <w:hideMark/>
          </w:tcPr>
          <w:p w:rsidR="00493381" w:rsidRPr="004D4440" w:rsidRDefault="00493381" w:rsidP="00DD44FF">
            <w:pPr>
              <w:spacing w:before="0" w:after="0" w:line="240" w:lineRule="auto"/>
              <w:jc w:val="left"/>
              <w:rPr>
                <w:rFonts w:ascii="Arial" w:eastAsia="Times New Roman" w:hAnsi="Arial" w:cs="Arial"/>
                <w:b/>
                <w:color w:val="000000"/>
                <w:sz w:val="18"/>
                <w:szCs w:val="18"/>
                <w:lang w:val="en-GB" w:eastAsia="en-GB"/>
              </w:rPr>
            </w:pPr>
            <w:r w:rsidRPr="004D4440">
              <w:rPr>
                <w:rFonts w:ascii="Arial" w:eastAsia="Times New Roman" w:hAnsi="Arial" w:cs="Arial"/>
                <w:b/>
                <w:color w:val="000000"/>
                <w:sz w:val="18"/>
                <w:szCs w:val="18"/>
                <w:lang w:val="en-GB" w:eastAsia="en-GB"/>
              </w:rPr>
              <w:t>Slovenija</w:t>
            </w:r>
          </w:p>
        </w:tc>
        <w:tc>
          <w:tcPr>
            <w:tcW w:w="1701" w:type="dxa"/>
            <w:tcBorders>
              <w:top w:val="nil"/>
              <w:left w:val="nil"/>
              <w:bottom w:val="single" w:sz="4" w:space="0" w:color="auto"/>
              <w:right w:val="single" w:sz="4" w:space="0" w:color="auto"/>
            </w:tcBorders>
            <w:shd w:val="clear" w:color="auto" w:fill="BDD6EE" w:themeFill="accent1" w:themeFillTint="66"/>
            <w:noWrap/>
            <w:vAlign w:val="center"/>
            <w:hideMark/>
          </w:tcPr>
          <w:p w:rsidR="00493381" w:rsidRPr="004D4440" w:rsidRDefault="00493381" w:rsidP="00DD44FF">
            <w:pPr>
              <w:spacing w:before="0" w:after="0" w:line="240" w:lineRule="auto"/>
              <w:jc w:val="right"/>
              <w:rPr>
                <w:rFonts w:ascii="Arial" w:eastAsia="Times New Roman" w:hAnsi="Arial" w:cs="Arial"/>
                <w:b/>
                <w:color w:val="000000"/>
                <w:sz w:val="18"/>
                <w:szCs w:val="18"/>
                <w:lang w:val="en-GB" w:eastAsia="en-GB"/>
              </w:rPr>
            </w:pPr>
            <w:r w:rsidRPr="004D4440">
              <w:rPr>
                <w:rFonts w:ascii="Arial" w:eastAsia="Times New Roman" w:hAnsi="Arial" w:cs="Arial"/>
                <w:b/>
                <w:color w:val="000000"/>
                <w:sz w:val="18"/>
                <w:szCs w:val="18"/>
                <w:lang w:val="en-GB" w:eastAsia="en-GB"/>
              </w:rPr>
              <w:t xml:space="preserve">6,0 </w:t>
            </w:r>
          </w:p>
        </w:tc>
        <w:tc>
          <w:tcPr>
            <w:tcW w:w="1276" w:type="dxa"/>
            <w:tcBorders>
              <w:top w:val="nil"/>
              <w:left w:val="nil"/>
              <w:bottom w:val="single" w:sz="4" w:space="0" w:color="auto"/>
              <w:right w:val="single" w:sz="4" w:space="0" w:color="auto"/>
            </w:tcBorders>
            <w:shd w:val="clear" w:color="auto" w:fill="BDD6EE" w:themeFill="accent1" w:themeFillTint="66"/>
            <w:noWrap/>
            <w:vAlign w:val="center"/>
            <w:hideMark/>
          </w:tcPr>
          <w:p w:rsidR="00493381" w:rsidRPr="004D4440" w:rsidRDefault="00493381" w:rsidP="00DD44FF">
            <w:pPr>
              <w:spacing w:before="0" w:after="0" w:line="240" w:lineRule="auto"/>
              <w:jc w:val="right"/>
              <w:rPr>
                <w:rFonts w:ascii="Arial" w:eastAsia="Times New Roman" w:hAnsi="Arial" w:cs="Arial"/>
                <w:b/>
                <w:color w:val="000000"/>
                <w:sz w:val="18"/>
                <w:szCs w:val="18"/>
                <w:lang w:val="en-GB" w:eastAsia="en-GB"/>
              </w:rPr>
            </w:pPr>
            <w:r w:rsidRPr="004D4440">
              <w:rPr>
                <w:rFonts w:ascii="Arial" w:eastAsia="Times New Roman" w:hAnsi="Arial" w:cs="Arial"/>
                <w:b/>
                <w:color w:val="000000"/>
                <w:sz w:val="18"/>
                <w:szCs w:val="18"/>
                <w:lang w:val="en-GB" w:eastAsia="en-GB"/>
              </w:rPr>
              <w:t xml:space="preserve">18,9 </w:t>
            </w:r>
          </w:p>
        </w:tc>
        <w:tc>
          <w:tcPr>
            <w:tcW w:w="1134" w:type="dxa"/>
            <w:tcBorders>
              <w:top w:val="nil"/>
              <w:left w:val="nil"/>
              <w:bottom w:val="single" w:sz="4" w:space="0" w:color="auto"/>
              <w:right w:val="single" w:sz="4" w:space="0" w:color="auto"/>
            </w:tcBorders>
            <w:shd w:val="clear" w:color="auto" w:fill="BDD6EE" w:themeFill="accent1" w:themeFillTint="66"/>
            <w:noWrap/>
            <w:vAlign w:val="center"/>
            <w:hideMark/>
          </w:tcPr>
          <w:p w:rsidR="00493381" w:rsidRPr="004D4440" w:rsidRDefault="00493381" w:rsidP="00DD44FF">
            <w:pPr>
              <w:spacing w:before="0" w:after="0" w:line="240" w:lineRule="auto"/>
              <w:jc w:val="right"/>
              <w:rPr>
                <w:rFonts w:ascii="Arial" w:eastAsia="Times New Roman" w:hAnsi="Arial" w:cs="Arial"/>
                <w:b/>
                <w:color w:val="000000"/>
                <w:sz w:val="18"/>
                <w:szCs w:val="18"/>
                <w:lang w:val="en-GB" w:eastAsia="en-GB"/>
              </w:rPr>
            </w:pPr>
            <w:r w:rsidRPr="004D4440">
              <w:rPr>
                <w:rFonts w:ascii="Arial" w:eastAsia="Times New Roman" w:hAnsi="Arial" w:cs="Arial"/>
                <w:b/>
                <w:color w:val="000000"/>
                <w:sz w:val="18"/>
                <w:szCs w:val="18"/>
                <w:lang w:val="en-GB" w:eastAsia="en-GB"/>
              </w:rPr>
              <w:t xml:space="preserve">37,7 </w:t>
            </w:r>
          </w:p>
        </w:tc>
        <w:tc>
          <w:tcPr>
            <w:tcW w:w="1276" w:type="dxa"/>
            <w:tcBorders>
              <w:top w:val="nil"/>
              <w:left w:val="nil"/>
              <w:bottom w:val="single" w:sz="4" w:space="0" w:color="auto"/>
              <w:right w:val="single" w:sz="4" w:space="0" w:color="auto"/>
            </w:tcBorders>
            <w:shd w:val="clear" w:color="auto" w:fill="BDD6EE" w:themeFill="accent1" w:themeFillTint="66"/>
            <w:noWrap/>
            <w:vAlign w:val="center"/>
            <w:hideMark/>
          </w:tcPr>
          <w:p w:rsidR="00493381" w:rsidRPr="004D4440" w:rsidRDefault="00493381" w:rsidP="00DD44FF">
            <w:pPr>
              <w:spacing w:before="0" w:after="0" w:line="240" w:lineRule="auto"/>
              <w:jc w:val="right"/>
              <w:rPr>
                <w:rFonts w:ascii="Arial" w:eastAsia="Times New Roman" w:hAnsi="Arial" w:cs="Arial"/>
                <w:b/>
                <w:color w:val="000000"/>
                <w:sz w:val="18"/>
                <w:szCs w:val="18"/>
                <w:lang w:val="en-GB" w:eastAsia="en-GB"/>
              </w:rPr>
            </w:pPr>
            <w:r w:rsidRPr="004D4440">
              <w:rPr>
                <w:rFonts w:ascii="Arial" w:eastAsia="Times New Roman" w:hAnsi="Arial" w:cs="Arial"/>
                <w:b/>
                <w:color w:val="000000"/>
                <w:sz w:val="18"/>
                <w:szCs w:val="18"/>
                <w:lang w:val="en-GB" w:eastAsia="en-GB"/>
              </w:rPr>
              <w:t xml:space="preserve">31,2 </w:t>
            </w:r>
          </w:p>
        </w:tc>
        <w:tc>
          <w:tcPr>
            <w:tcW w:w="1275" w:type="dxa"/>
            <w:tcBorders>
              <w:top w:val="nil"/>
              <w:left w:val="nil"/>
              <w:bottom w:val="single" w:sz="4" w:space="0" w:color="auto"/>
              <w:right w:val="single" w:sz="4" w:space="0" w:color="auto"/>
            </w:tcBorders>
            <w:shd w:val="clear" w:color="auto" w:fill="BDD6EE" w:themeFill="accent1" w:themeFillTint="66"/>
            <w:noWrap/>
            <w:vAlign w:val="center"/>
            <w:hideMark/>
          </w:tcPr>
          <w:p w:rsidR="00493381" w:rsidRPr="004D4440" w:rsidRDefault="00493381" w:rsidP="00DD44FF">
            <w:pPr>
              <w:spacing w:before="0" w:after="0" w:line="240" w:lineRule="auto"/>
              <w:jc w:val="right"/>
              <w:rPr>
                <w:rFonts w:ascii="Arial" w:eastAsia="Times New Roman" w:hAnsi="Arial" w:cs="Arial"/>
                <w:b/>
                <w:color w:val="000000"/>
                <w:sz w:val="18"/>
                <w:szCs w:val="18"/>
                <w:lang w:val="en-GB" w:eastAsia="en-GB"/>
              </w:rPr>
            </w:pPr>
            <w:r w:rsidRPr="004D4440">
              <w:rPr>
                <w:rFonts w:ascii="Arial" w:eastAsia="Times New Roman" w:hAnsi="Arial" w:cs="Arial"/>
                <w:b/>
                <w:color w:val="000000"/>
                <w:sz w:val="18"/>
                <w:szCs w:val="18"/>
                <w:lang w:val="en-GB" w:eastAsia="en-GB"/>
              </w:rPr>
              <w:t xml:space="preserve">5,6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sz w:val="18"/>
                <w:szCs w:val="18"/>
                <w:lang w:val="en-GB" w:eastAsia="en-GB"/>
              </w:rPr>
            </w:pPr>
            <w:r w:rsidRPr="004D4440">
              <w:rPr>
                <w:rFonts w:ascii="Arial" w:eastAsia="Times New Roman" w:hAnsi="Arial" w:cs="Arial"/>
                <w:sz w:val="18"/>
                <w:szCs w:val="18"/>
                <w:lang w:val="en-GB" w:eastAsia="en-GB"/>
              </w:rPr>
              <w:t xml:space="preserve">Izrael </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sz w:val="18"/>
                <w:szCs w:val="18"/>
                <w:lang w:val="en-GB" w:eastAsia="en-GB"/>
              </w:rPr>
            </w:pPr>
            <w:r w:rsidRPr="004D4440">
              <w:rPr>
                <w:rFonts w:ascii="Arial" w:eastAsia="Times New Roman" w:hAnsi="Arial" w:cs="Arial"/>
                <w:sz w:val="18"/>
                <w:szCs w:val="18"/>
                <w:lang w:val="en-GB" w:eastAsia="en-GB"/>
              </w:rPr>
              <w:t xml:space="preserve">8,0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sz w:val="18"/>
                <w:szCs w:val="18"/>
                <w:lang w:val="en-GB" w:eastAsia="en-GB"/>
              </w:rPr>
            </w:pPr>
            <w:r w:rsidRPr="004D4440">
              <w:rPr>
                <w:rFonts w:ascii="Arial" w:eastAsia="Times New Roman" w:hAnsi="Arial" w:cs="Arial"/>
                <w:sz w:val="18"/>
                <w:szCs w:val="18"/>
                <w:lang w:val="en-GB" w:eastAsia="en-GB"/>
              </w:rPr>
              <w:t xml:space="preserve">19,0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sz w:val="18"/>
                <w:szCs w:val="18"/>
                <w:lang w:val="en-GB" w:eastAsia="en-GB"/>
              </w:rPr>
            </w:pPr>
            <w:r w:rsidRPr="004D4440">
              <w:rPr>
                <w:rFonts w:ascii="Arial" w:eastAsia="Times New Roman" w:hAnsi="Arial" w:cs="Arial"/>
                <w:sz w:val="18"/>
                <w:szCs w:val="18"/>
                <w:lang w:val="en-GB" w:eastAsia="en-GB"/>
              </w:rPr>
              <w:t xml:space="preserve">33,0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sz w:val="18"/>
                <w:szCs w:val="18"/>
                <w:lang w:val="en-GB" w:eastAsia="en-GB"/>
              </w:rPr>
            </w:pPr>
            <w:r w:rsidRPr="004D4440">
              <w:rPr>
                <w:rFonts w:ascii="Arial" w:eastAsia="Times New Roman" w:hAnsi="Arial" w:cs="Arial"/>
                <w:sz w:val="18"/>
                <w:szCs w:val="18"/>
                <w:lang w:val="en-GB" w:eastAsia="en-GB"/>
              </w:rPr>
              <w:t xml:space="preserve">29,3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sz w:val="18"/>
                <w:szCs w:val="18"/>
                <w:lang w:val="en-GB" w:eastAsia="en-GB"/>
              </w:rPr>
            </w:pPr>
            <w:r w:rsidRPr="004D4440">
              <w:rPr>
                <w:rFonts w:ascii="Arial" w:eastAsia="Times New Roman" w:hAnsi="Arial" w:cs="Arial"/>
                <w:sz w:val="18"/>
                <w:szCs w:val="18"/>
                <w:lang w:val="en-GB" w:eastAsia="en-GB"/>
              </w:rPr>
              <w:t xml:space="preserve">8,1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Ciper</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1,6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10,3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33,0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32,1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5,4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Litvanija</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2,2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12,9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39,7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34,6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6,2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Francija</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5,3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16,2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35,9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34,0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7,7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Madžarska </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4,3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14,2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38,7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35,4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6,6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Singapur</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10,1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16,0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30,5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32,3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10,1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Severna Irska </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2,5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14,9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36,2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34,3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9,8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Irska </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4,3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13,2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37,6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36,0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8,5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Poljska</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3,9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14,8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36,5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35,0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9,7 </w:t>
            </w:r>
          </w:p>
        </w:tc>
      </w:tr>
      <w:tr w:rsidR="00493381" w:rsidRPr="00434412" w:rsidTr="00DD44FF">
        <w:trPr>
          <w:trHeight w:val="300"/>
        </w:trPr>
        <w:tc>
          <w:tcPr>
            <w:tcW w:w="1271" w:type="dxa"/>
            <w:tcBorders>
              <w:top w:val="nil"/>
              <w:left w:val="single" w:sz="4" w:space="0" w:color="auto"/>
              <w:bottom w:val="single" w:sz="4" w:space="0" w:color="auto"/>
              <w:right w:val="single" w:sz="4" w:space="0" w:color="auto"/>
            </w:tcBorders>
            <w:shd w:val="clear" w:color="auto" w:fill="BDD6EE" w:themeFill="accent1" w:themeFillTint="66"/>
            <w:noWrap/>
            <w:vAlign w:val="center"/>
            <w:hideMark/>
          </w:tcPr>
          <w:p w:rsidR="00493381" w:rsidRPr="00E53058" w:rsidRDefault="00493381" w:rsidP="00DD44FF">
            <w:pPr>
              <w:spacing w:before="0" w:after="0" w:line="240" w:lineRule="auto"/>
              <w:jc w:val="left"/>
              <w:rPr>
                <w:rFonts w:ascii="Arial" w:eastAsia="Times New Roman" w:hAnsi="Arial" w:cs="Arial"/>
                <w:b/>
                <w:color w:val="000000"/>
                <w:sz w:val="18"/>
                <w:szCs w:val="18"/>
                <w:lang w:val="en-GB" w:eastAsia="en-GB"/>
              </w:rPr>
            </w:pPr>
            <w:r w:rsidRPr="00E53058">
              <w:rPr>
                <w:rFonts w:ascii="Arial" w:eastAsia="Times New Roman" w:hAnsi="Arial" w:cs="Arial"/>
                <w:b/>
                <w:color w:val="000000"/>
                <w:sz w:val="18"/>
                <w:szCs w:val="18"/>
                <w:lang w:val="en-GB" w:eastAsia="en-GB"/>
              </w:rPr>
              <w:t>OECD povprečje</w:t>
            </w:r>
          </w:p>
        </w:tc>
        <w:tc>
          <w:tcPr>
            <w:tcW w:w="1701" w:type="dxa"/>
            <w:tcBorders>
              <w:top w:val="nil"/>
              <w:left w:val="nil"/>
              <w:bottom w:val="single" w:sz="4" w:space="0" w:color="auto"/>
              <w:right w:val="single" w:sz="4" w:space="0" w:color="auto"/>
            </w:tcBorders>
            <w:shd w:val="clear" w:color="auto" w:fill="BDD6EE" w:themeFill="accent1" w:themeFillTint="66"/>
            <w:noWrap/>
            <w:vAlign w:val="center"/>
            <w:hideMark/>
          </w:tcPr>
          <w:p w:rsidR="00493381" w:rsidRPr="00E53058" w:rsidRDefault="00493381" w:rsidP="00DD44FF">
            <w:pPr>
              <w:spacing w:before="0" w:after="0" w:line="240" w:lineRule="auto"/>
              <w:jc w:val="right"/>
              <w:rPr>
                <w:rFonts w:ascii="Arial" w:eastAsia="Times New Roman" w:hAnsi="Arial" w:cs="Arial"/>
                <w:b/>
                <w:color w:val="000000"/>
                <w:sz w:val="18"/>
                <w:szCs w:val="18"/>
                <w:lang w:val="en-GB" w:eastAsia="en-GB"/>
              </w:rPr>
            </w:pPr>
            <w:r w:rsidRPr="00E53058">
              <w:rPr>
                <w:rFonts w:ascii="Arial" w:eastAsia="Times New Roman" w:hAnsi="Arial" w:cs="Arial"/>
                <w:b/>
                <w:color w:val="000000"/>
                <w:sz w:val="18"/>
                <w:szCs w:val="18"/>
                <w:lang w:val="en-GB" w:eastAsia="en-GB"/>
              </w:rPr>
              <w:t xml:space="preserve">4,8 </w:t>
            </w:r>
          </w:p>
        </w:tc>
        <w:tc>
          <w:tcPr>
            <w:tcW w:w="1276" w:type="dxa"/>
            <w:tcBorders>
              <w:top w:val="nil"/>
              <w:left w:val="nil"/>
              <w:bottom w:val="single" w:sz="4" w:space="0" w:color="auto"/>
              <w:right w:val="single" w:sz="4" w:space="0" w:color="auto"/>
            </w:tcBorders>
            <w:shd w:val="clear" w:color="auto" w:fill="BDD6EE" w:themeFill="accent1" w:themeFillTint="66"/>
            <w:noWrap/>
            <w:vAlign w:val="center"/>
            <w:hideMark/>
          </w:tcPr>
          <w:p w:rsidR="00493381" w:rsidRPr="00E53058" w:rsidRDefault="00493381" w:rsidP="00DD44FF">
            <w:pPr>
              <w:spacing w:before="0" w:after="0" w:line="240" w:lineRule="auto"/>
              <w:jc w:val="right"/>
              <w:rPr>
                <w:rFonts w:ascii="Arial" w:eastAsia="Times New Roman" w:hAnsi="Arial" w:cs="Arial"/>
                <w:b/>
                <w:color w:val="000000"/>
                <w:sz w:val="18"/>
                <w:szCs w:val="18"/>
                <w:lang w:val="en-GB" w:eastAsia="en-GB"/>
              </w:rPr>
            </w:pPr>
            <w:r w:rsidRPr="00E53058">
              <w:rPr>
                <w:rFonts w:ascii="Arial" w:eastAsia="Times New Roman" w:hAnsi="Arial" w:cs="Arial"/>
                <w:b/>
                <w:color w:val="000000"/>
                <w:sz w:val="18"/>
                <w:szCs w:val="18"/>
                <w:lang w:val="en-GB" w:eastAsia="en-GB"/>
              </w:rPr>
              <w:t xml:space="preserve">15,0 </w:t>
            </w:r>
          </w:p>
        </w:tc>
        <w:tc>
          <w:tcPr>
            <w:tcW w:w="1134" w:type="dxa"/>
            <w:tcBorders>
              <w:top w:val="nil"/>
              <w:left w:val="nil"/>
              <w:bottom w:val="single" w:sz="4" w:space="0" w:color="auto"/>
              <w:right w:val="single" w:sz="4" w:space="0" w:color="auto"/>
            </w:tcBorders>
            <w:shd w:val="clear" w:color="auto" w:fill="BDD6EE" w:themeFill="accent1" w:themeFillTint="66"/>
            <w:noWrap/>
            <w:vAlign w:val="center"/>
            <w:hideMark/>
          </w:tcPr>
          <w:p w:rsidR="00493381" w:rsidRPr="00E53058" w:rsidRDefault="00493381" w:rsidP="00DD44FF">
            <w:pPr>
              <w:spacing w:before="0" w:after="0" w:line="240" w:lineRule="auto"/>
              <w:jc w:val="right"/>
              <w:rPr>
                <w:rFonts w:ascii="Arial" w:eastAsia="Times New Roman" w:hAnsi="Arial" w:cs="Arial"/>
                <w:b/>
                <w:color w:val="000000"/>
                <w:sz w:val="18"/>
                <w:szCs w:val="18"/>
                <w:lang w:val="en-GB" w:eastAsia="en-GB"/>
              </w:rPr>
            </w:pPr>
            <w:r w:rsidRPr="00E53058">
              <w:rPr>
                <w:rFonts w:ascii="Arial" w:eastAsia="Times New Roman" w:hAnsi="Arial" w:cs="Arial"/>
                <w:b/>
                <w:color w:val="000000"/>
                <w:sz w:val="18"/>
                <w:szCs w:val="18"/>
                <w:lang w:val="en-GB" w:eastAsia="en-GB"/>
              </w:rPr>
              <w:t xml:space="preserve">34,3 </w:t>
            </w:r>
          </w:p>
        </w:tc>
        <w:tc>
          <w:tcPr>
            <w:tcW w:w="1276" w:type="dxa"/>
            <w:tcBorders>
              <w:top w:val="nil"/>
              <w:left w:val="nil"/>
              <w:bottom w:val="single" w:sz="4" w:space="0" w:color="auto"/>
              <w:right w:val="single" w:sz="4" w:space="0" w:color="auto"/>
            </w:tcBorders>
            <w:shd w:val="clear" w:color="auto" w:fill="BDD6EE" w:themeFill="accent1" w:themeFillTint="66"/>
            <w:noWrap/>
            <w:vAlign w:val="center"/>
            <w:hideMark/>
          </w:tcPr>
          <w:p w:rsidR="00493381" w:rsidRPr="00E53058" w:rsidRDefault="00493381" w:rsidP="00DD44FF">
            <w:pPr>
              <w:spacing w:before="0" w:after="0" w:line="240" w:lineRule="auto"/>
              <w:jc w:val="right"/>
              <w:rPr>
                <w:rFonts w:ascii="Arial" w:eastAsia="Times New Roman" w:hAnsi="Arial" w:cs="Arial"/>
                <w:b/>
                <w:color w:val="000000"/>
                <w:sz w:val="18"/>
                <w:szCs w:val="18"/>
                <w:lang w:val="en-GB" w:eastAsia="en-GB"/>
              </w:rPr>
            </w:pPr>
            <w:r w:rsidRPr="00E53058">
              <w:rPr>
                <w:rFonts w:ascii="Arial" w:eastAsia="Times New Roman" w:hAnsi="Arial" w:cs="Arial"/>
                <w:b/>
                <w:color w:val="000000"/>
                <w:sz w:val="18"/>
                <w:szCs w:val="18"/>
                <w:lang w:val="en-GB" w:eastAsia="en-GB"/>
              </w:rPr>
              <w:t xml:space="preserve">34,6 </w:t>
            </w:r>
          </w:p>
        </w:tc>
        <w:tc>
          <w:tcPr>
            <w:tcW w:w="1275" w:type="dxa"/>
            <w:tcBorders>
              <w:top w:val="nil"/>
              <w:left w:val="nil"/>
              <w:bottom w:val="single" w:sz="4" w:space="0" w:color="auto"/>
              <w:right w:val="single" w:sz="4" w:space="0" w:color="auto"/>
            </w:tcBorders>
            <w:shd w:val="clear" w:color="auto" w:fill="BDD6EE" w:themeFill="accent1" w:themeFillTint="66"/>
            <w:noWrap/>
            <w:vAlign w:val="center"/>
            <w:hideMark/>
          </w:tcPr>
          <w:p w:rsidR="00493381" w:rsidRPr="00E53058" w:rsidRDefault="00493381" w:rsidP="00DD44FF">
            <w:pPr>
              <w:spacing w:before="0" w:after="0" w:line="240" w:lineRule="auto"/>
              <w:jc w:val="right"/>
              <w:rPr>
                <w:rFonts w:ascii="Arial" w:eastAsia="Times New Roman" w:hAnsi="Arial" w:cs="Arial"/>
                <w:b/>
                <w:color w:val="000000"/>
                <w:sz w:val="18"/>
                <w:szCs w:val="18"/>
                <w:lang w:val="en-GB" w:eastAsia="en-GB"/>
              </w:rPr>
            </w:pPr>
            <w:r w:rsidRPr="00E53058">
              <w:rPr>
                <w:rFonts w:ascii="Arial" w:eastAsia="Times New Roman" w:hAnsi="Arial" w:cs="Arial"/>
                <w:b/>
                <w:color w:val="000000"/>
                <w:sz w:val="18"/>
                <w:szCs w:val="18"/>
                <w:lang w:val="en-GB" w:eastAsia="en-GB"/>
              </w:rPr>
              <w:t xml:space="preserve">10,1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ZDA 2017</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3,6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14,0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31,5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32,9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12,8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Avstrija</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2,5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12,8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37,2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37,3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8,4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Nemčija</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3,3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14,2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33,9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36,4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10,6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ZDA 2012/2014</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4,1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12,9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31,6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34,6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12,9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Velika Britanija</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3,3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13,1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33,1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36,0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13,2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Koreja </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2,2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10,6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37,0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41,7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8,1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Danska</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3,8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11,9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34,0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39,9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10,0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Republika Češka </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1,5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10,3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37,5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41,4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8,7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Kanada</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3,8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12,6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31,7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37,3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13,7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Belgija (Flamski del)</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2,7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11,3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29,6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38,8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12,4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Republika Slovaška</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1,9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9,7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36,2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44,4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7,4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Ruska Fe</w:t>
            </w:r>
            <w:r w:rsidR="007A3EB5">
              <w:rPr>
                <w:rFonts w:ascii="Arial" w:eastAsia="Times New Roman" w:hAnsi="Arial" w:cs="Arial"/>
                <w:color w:val="000000"/>
                <w:sz w:val="18"/>
                <w:szCs w:val="18"/>
                <w:lang w:val="en-GB" w:eastAsia="en-GB"/>
              </w:rPr>
              <w:t>d</w:t>
            </w:r>
            <w:r w:rsidRPr="004D4440">
              <w:rPr>
                <w:rFonts w:ascii="Arial" w:eastAsia="Times New Roman" w:hAnsi="Arial" w:cs="Arial"/>
                <w:color w:val="000000"/>
                <w:sz w:val="18"/>
                <w:szCs w:val="18"/>
                <w:lang w:val="en-GB" w:eastAsia="en-GB"/>
              </w:rPr>
              <w:t>eracija</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1,56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11,48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34,91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41,20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10,84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Estonija</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2,01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11,00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34,27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40,60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11,73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Norveška</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2,98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9,28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30,18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41,62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13,69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Nova Zelandija</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2,52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9,31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30,18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40,34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15,75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Avstralija</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3,13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9,42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29,16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39,37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sz w:val="18"/>
                <w:szCs w:val="18"/>
                <w:lang w:val="en-GB" w:eastAsia="en-GB"/>
              </w:rPr>
            </w:pPr>
            <w:r w:rsidRPr="004D4440">
              <w:rPr>
                <w:rFonts w:ascii="Arial" w:eastAsia="Times New Roman" w:hAnsi="Arial" w:cs="Arial"/>
                <w:sz w:val="18"/>
                <w:szCs w:val="18"/>
                <w:lang w:val="en-GB" w:eastAsia="en-GB"/>
              </w:rPr>
              <w:t xml:space="preserve">17,01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sz w:val="18"/>
                <w:szCs w:val="18"/>
                <w:lang w:val="en-GB" w:eastAsia="en-GB"/>
              </w:rPr>
            </w:pPr>
            <w:r w:rsidRPr="004D4440">
              <w:rPr>
                <w:rFonts w:ascii="Arial" w:eastAsia="Times New Roman" w:hAnsi="Arial" w:cs="Arial"/>
                <w:sz w:val="18"/>
                <w:szCs w:val="18"/>
                <w:lang w:val="en-GB" w:eastAsia="en-GB"/>
              </w:rPr>
              <w:t>Švedska</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sz w:val="18"/>
                <w:szCs w:val="18"/>
                <w:lang w:val="en-GB" w:eastAsia="en-GB"/>
              </w:rPr>
            </w:pPr>
            <w:r w:rsidRPr="004D4440">
              <w:rPr>
                <w:rFonts w:ascii="Arial" w:eastAsia="Times New Roman" w:hAnsi="Arial" w:cs="Arial"/>
                <w:sz w:val="18"/>
                <w:szCs w:val="18"/>
                <w:lang w:val="en-GB" w:eastAsia="en-GB"/>
              </w:rPr>
              <w:t xml:space="preserve">3,68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sz w:val="18"/>
                <w:szCs w:val="18"/>
                <w:lang w:val="en-GB" w:eastAsia="en-GB"/>
              </w:rPr>
            </w:pPr>
            <w:r w:rsidRPr="004D4440">
              <w:rPr>
                <w:rFonts w:ascii="Arial" w:eastAsia="Times New Roman" w:hAnsi="Arial" w:cs="Arial"/>
                <w:sz w:val="18"/>
                <w:szCs w:val="18"/>
                <w:lang w:val="en-GB" w:eastAsia="en-GB"/>
              </w:rPr>
              <w:t xml:space="preserve">9,58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sz w:val="18"/>
                <w:szCs w:val="18"/>
                <w:lang w:val="en-GB" w:eastAsia="en-GB"/>
              </w:rPr>
            </w:pPr>
            <w:r w:rsidRPr="004D4440">
              <w:rPr>
                <w:rFonts w:ascii="Arial" w:eastAsia="Times New Roman" w:hAnsi="Arial" w:cs="Arial"/>
                <w:sz w:val="18"/>
                <w:szCs w:val="18"/>
                <w:lang w:val="en-GB" w:eastAsia="en-GB"/>
              </w:rPr>
              <w:t xml:space="preserve">29,08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sz w:val="18"/>
                <w:szCs w:val="18"/>
                <w:lang w:val="en-GB" w:eastAsia="en-GB"/>
              </w:rPr>
            </w:pPr>
            <w:r w:rsidRPr="004D4440">
              <w:rPr>
                <w:rFonts w:ascii="Arial" w:eastAsia="Times New Roman" w:hAnsi="Arial" w:cs="Arial"/>
                <w:sz w:val="18"/>
                <w:szCs w:val="18"/>
                <w:lang w:val="en-GB" w:eastAsia="en-GB"/>
              </w:rPr>
              <w:t xml:space="preserve">41,57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sz w:val="18"/>
                <w:szCs w:val="18"/>
                <w:lang w:val="en-GB" w:eastAsia="en-GB"/>
              </w:rPr>
            </w:pPr>
            <w:r w:rsidRPr="004D4440">
              <w:rPr>
                <w:rFonts w:ascii="Arial" w:eastAsia="Times New Roman" w:hAnsi="Arial" w:cs="Arial"/>
                <w:sz w:val="18"/>
                <w:szCs w:val="18"/>
                <w:lang w:val="en-GB" w:eastAsia="en-GB"/>
              </w:rPr>
              <w:t xml:space="preserve">16,08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Nizozemska </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2,56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9,12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26,43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41,48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18,15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lastRenderedPageBreak/>
              <w:t>Finska</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2,66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7,95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26,50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40,70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22,19 </w:t>
            </w:r>
          </w:p>
        </w:tc>
      </w:tr>
      <w:tr w:rsidR="00493381" w:rsidRPr="004D4440" w:rsidTr="00DD44FF">
        <w:trPr>
          <w:trHeight w:val="300"/>
        </w:trPr>
        <w:tc>
          <w:tcPr>
            <w:tcW w:w="1271" w:type="dxa"/>
            <w:tcBorders>
              <w:top w:val="nil"/>
              <w:left w:val="single" w:sz="4" w:space="0" w:color="auto"/>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lef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Japonska</w:t>
            </w:r>
          </w:p>
        </w:tc>
        <w:tc>
          <w:tcPr>
            <w:tcW w:w="1701"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0,56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4,30 </w:t>
            </w:r>
          </w:p>
        </w:tc>
        <w:tc>
          <w:tcPr>
            <w:tcW w:w="1134"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22,77 </w:t>
            </w:r>
          </w:p>
        </w:tc>
        <w:tc>
          <w:tcPr>
            <w:tcW w:w="1276"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48,56 </w:t>
            </w:r>
          </w:p>
        </w:tc>
        <w:tc>
          <w:tcPr>
            <w:tcW w:w="1275" w:type="dxa"/>
            <w:tcBorders>
              <w:top w:val="nil"/>
              <w:left w:val="nil"/>
              <w:bottom w:val="single" w:sz="4" w:space="0" w:color="auto"/>
              <w:right w:val="single" w:sz="4" w:space="0" w:color="auto"/>
            </w:tcBorders>
            <w:shd w:val="clear" w:color="auto" w:fill="FFFFFF"/>
            <w:noWrap/>
            <w:vAlign w:val="center"/>
            <w:hideMark/>
          </w:tcPr>
          <w:p w:rsidR="00493381" w:rsidRPr="004D4440" w:rsidRDefault="00493381" w:rsidP="00DD44FF">
            <w:pPr>
              <w:spacing w:before="0" w:after="0" w:line="240" w:lineRule="auto"/>
              <w:jc w:val="right"/>
              <w:rPr>
                <w:rFonts w:ascii="Arial" w:eastAsia="Times New Roman" w:hAnsi="Arial" w:cs="Arial"/>
                <w:color w:val="000000"/>
                <w:sz w:val="18"/>
                <w:szCs w:val="18"/>
                <w:lang w:val="en-GB" w:eastAsia="en-GB"/>
              </w:rPr>
            </w:pPr>
            <w:r w:rsidRPr="004D4440">
              <w:rPr>
                <w:rFonts w:ascii="Arial" w:eastAsia="Times New Roman" w:hAnsi="Arial" w:cs="Arial"/>
                <w:color w:val="000000"/>
                <w:sz w:val="18"/>
                <w:szCs w:val="18"/>
                <w:lang w:val="en-GB" w:eastAsia="en-GB"/>
              </w:rPr>
              <w:t xml:space="preserve">22,56 </w:t>
            </w:r>
          </w:p>
        </w:tc>
      </w:tr>
    </w:tbl>
    <w:p w:rsidR="00493381" w:rsidRPr="004D4440" w:rsidRDefault="00493381" w:rsidP="00493381">
      <w:pPr>
        <w:pStyle w:val="Navadensplet"/>
        <w:rPr>
          <w:rFonts w:ascii="Arial" w:hAnsi="Arial" w:cs="Arial"/>
          <w:sz w:val="20"/>
          <w:szCs w:val="20"/>
        </w:rPr>
      </w:pPr>
      <w:r w:rsidRPr="004D4440">
        <w:rPr>
          <w:rFonts w:ascii="Arial" w:hAnsi="Arial" w:cs="Arial"/>
          <w:sz w:val="20"/>
          <w:szCs w:val="20"/>
        </w:rPr>
        <w:br w:type="textWrapping" w:clear="all"/>
        <w:t>Vir: Source: Survey of Adult Skills (PIAAC</w:t>
      </w:r>
      <w:r>
        <w:rPr>
          <w:rFonts w:ascii="Arial" w:hAnsi="Arial" w:cs="Arial"/>
          <w:sz w:val="20"/>
          <w:szCs w:val="20"/>
        </w:rPr>
        <w:t>, OECD, 2018</w:t>
      </w:r>
      <w:r w:rsidRPr="004D4440">
        <w:rPr>
          <w:rFonts w:ascii="Arial" w:hAnsi="Arial" w:cs="Arial"/>
          <w:sz w:val="20"/>
          <w:szCs w:val="20"/>
        </w:rPr>
        <w:t>)</w:t>
      </w:r>
    </w:p>
    <w:p w:rsidR="00493381" w:rsidRPr="004D4440" w:rsidRDefault="00493381" w:rsidP="008218D0">
      <w:pPr>
        <w:pStyle w:val="Napis"/>
        <w:keepNext/>
        <w:spacing w:before="0" w:after="0"/>
      </w:pPr>
      <w:bookmarkStart w:id="151" w:name="_Toc77603493"/>
      <w:r w:rsidRPr="004D4440">
        <w:lastRenderedPageBreak/>
        <w:t xml:space="preserve">Slika </w:t>
      </w:r>
      <w:r w:rsidR="009F1CED">
        <w:rPr>
          <w:noProof/>
        </w:rPr>
        <w:fldChar w:fldCharType="begin"/>
      </w:r>
      <w:r w:rsidR="009F1CED">
        <w:rPr>
          <w:noProof/>
        </w:rPr>
        <w:instrText xml:space="preserve"> SEQ Slika \* ARABIC </w:instrText>
      </w:r>
      <w:r w:rsidR="009F1CED">
        <w:rPr>
          <w:noProof/>
        </w:rPr>
        <w:fldChar w:fldCharType="separate"/>
      </w:r>
      <w:r w:rsidR="0065632C">
        <w:rPr>
          <w:noProof/>
        </w:rPr>
        <w:t>8</w:t>
      </w:r>
      <w:r w:rsidR="009F1CED">
        <w:rPr>
          <w:noProof/>
        </w:rPr>
        <w:fldChar w:fldCharType="end"/>
      </w:r>
      <w:r w:rsidRPr="004D4440">
        <w:t>: Deleži odraslih, ki so dosegli prvo raven in manj pri besedilnih in/ali pri matematičnih spretnostih v Sloveniji v primerjavi z drugimi sodelujočimi državami in povprečjem OECD</w:t>
      </w:r>
      <w:bookmarkEnd w:id="151"/>
    </w:p>
    <w:p w:rsidR="00493381" w:rsidRPr="004D4440" w:rsidRDefault="00493381" w:rsidP="008218D0">
      <w:pPr>
        <w:pStyle w:val="Navadensplet"/>
        <w:spacing w:before="0" w:beforeAutospacing="0" w:after="0" w:afterAutospacing="0"/>
        <w:jc w:val="left"/>
        <w:rPr>
          <w:rFonts w:ascii="Arial" w:hAnsi="Arial" w:cs="Arial"/>
          <w:sz w:val="20"/>
          <w:szCs w:val="20"/>
          <w:lang w:val="en-GB"/>
        </w:rPr>
      </w:pPr>
      <w:r w:rsidRPr="004D4440">
        <w:rPr>
          <w:rFonts w:ascii="Arial" w:hAnsi="Arial" w:cs="Arial"/>
          <w:sz w:val="20"/>
          <w:szCs w:val="20"/>
        </w:rPr>
        <w:t xml:space="preserve"> </w:t>
      </w:r>
      <w:r w:rsidRPr="004D4440">
        <w:rPr>
          <w:rFonts w:ascii="Arial" w:hAnsi="Arial" w:cs="Arial"/>
          <w:noProof/>
          <w:sz w:val="20"/>
          <w:szCs w:val="20"/>
        </w:rPr>
        <w:drawing>
          <wp:inline distT="0" distB="0" distL="0" distR="0" wp14:anchorId="7C21E189" wp14:editId="3AD64C77">
            <wp:extent cx="5772647" cy="7705725"/>
            <wp:effectExtent l="0" t="0" r="0" b="9525"/>
            <wp:docPr id="6" name="Grafikon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493381" w:rsidRDefault="00493381" w:rsidP="00493381">
      <w:pPr>
        <w:pStyle w:val="Navadensplet"/>
        <w:rPr>
          <w:rFonts w:ascii="Arial" w:hAnsi="Arial" w:cs="Arial"/>
          <w:sz w:val="20"/>
          <w:szCs w:val="20"/>
        </w:rPr>
      </w:pPr>
      <w:r w:rsidRPr="004D4440">
        <w:rPr>
          <w:rFonts w:ascii="Arial" w:hAnsi="Arial" w:cs="Arial"/>
          <w:sz w:val="20"/>
          <w:szCs w:val="20"/>
        </w:rPr>
        <w:t>Vir: Source: Survey of</w:t>
      </w:r>
      <w:r>
        <w:rPr>
          <w:rFonts w:ascii="Arial" w:hAnsi="Arial" w:cs="Arial"/>
          <w:sz w:val="20"/>
          <w:szCs w:val="20"/>
        </w:rPr>
        <w:t xml:space="preserve"> Adult Skills (PIAAC, OECD, 2018</w:t>
      </w:r>
      <w:r w:rsidRPr="004D4440">
        <w:rPr>
          <w:rFonts w:ascii="Arial" w:hAnsi="Arial" w:cs="Arial"/>
          <w:sz w:val="20"/>
          <w:szCs w:val="20"/>
        </w:rPr>
        <w:t xml:space="preserve">) </w:t>
      </w:r>
    </w:p>
    <w:p w:rsidR="006F6E83" w:rsidRDefault="006F6E83" w:rsidP="00493381">
      <w:pPr>
        <w:pStyle w:val="Navadensplet"/>
        <w:rPr>
          <w:rFonts w:ascii="Arial" w:hAnsi="Arial" w:cs="Arial"/>
          <w:sz w:val="20"/>
          <w:szCs w:val="20"/>
        </w:rPr>
      </w:pPr>
    </w:p>
    <w:p w:rsidR="003A7787" w:rsidRDefault="003A7787" w:rsidP="00493381">
      <w:pPr>
        <w:pStyle w:val="Navadensplet"/>
        <w:rPr>
          <w:rFonts w:ascii="Arial" w:hAnsi="Arial" w:cs="Arial"/>
          <w:sz w:val="20"/>
          <w:szCs w:val="20"/>
        </w:rPr>
      </w:pPr>
      <w:r>
        <w:rPr>
          <w:rFonts w:ascii="Arial" w:hAnsi="Arial" w:cs="Arial"/>
          <w:sz w:val="20"/>
          <w:szCs w:val="20"/>
        </w:rPr>
        <w:lastRenderedPageBreak/>
        <w:t>Slika 9. Uspešnost pri reševanju problemov v tehnološko bogatih okoljih</w:t>
      </w:r>
    </w:p>
    <w:p w:rsidR="00112A0B" w:rsidRDefault="003135B9" w:rsidP="00112A0B">
      <w:r>
        <w:rPr>
          <w:noProof/>
        </w:rPr>
        <w:drawing>
          <wp:inline distT="0" distB="0" distL="0" distR="0" wp14:anchorId="4A404945" wp14:editId="1F47C651">
            <wp:extent cx="5759450" cy="6839466"/>
            <wp:effectExtent l="0" t="0" r="0" b="0"/>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5759450" cy="6839466"/>
                    </a:xfrm>
                    <a:prstGeom prst="rect">
                      <a:avLst/>
                    </a:prstGeom>
                  </pic:spPr>
                </pic:pic>
              </a:graphicData>
            </a:graphic>
          </wp:inline>
        </w:drawing>
      </w:r>
    </w:p>
    <w:p w:rsidR="00112A0B" w:rsidRPr="00E95957" w:rsidRDefault="00BF679E" w:rsidP="00112A0B">
      <w:pPr>
        <w:spacing w:before="0" w:after="0" w:line="240" w:lineRule="auto"/>
        <w:rPr>
          <w:rFonts w:ascii="Arial" w:hAnsi="Arial" w:cs="Arial"/>
          <w:b/>
          <w:color w:val="5B9BD5" w:themeColor="accent1"/>
          <w:sz w:val="20"/>
          <w:szCs w:val="20"/>
        </w:rPr>
      </w:pPr>
      <w:r w:rsidRPr="00E95957">
        <w:rPr>
          <w:rFonts w:ascii="Arial" w:hAnsi="Arial" w:cs="Arial"/>
          <w:b/>
          <w:color w:val="5B9BD5" w:themeColor="accent1"/>
          <w:sz w:val="20"/>
          <w:szCs w:val="20"/>
        </w:rPr>
        <w:t xml:space="preserve"> </w:t>
      </w:r>
    </w:p>
    <w:p w:rsidR="00112A0B" w:rsidRDefault="00112A0B" w:rsidP="000E470D">
      <w:pPr>
        <w:spacing w:before="0" w:after="0" w:line="240" w:lineRule="auto"/>
        <w:rPr>
          <w:rFonts w:ascii="Arial" w:hAnsi="Arial" w:cs="Arial"/>
          <w:b/>
          <w:color w:val="5B9BD5" w:themeColor="accent1"/>
          <w:sz w:val="20"/>
          <w:szCs w:val="20"/>
        </w:rPr>
      </w:pPr>
    </w:p>
    <w:p w:rsidR="00BF679E" w:rsidRPr="00E53058" w:rsidRDefault="006F6E83" w:rsidP="00967C68">
      <w:pPr>
        <w:pStyle w:val="Naslov2"/>
      </w:pPr>
      <w:bookmarkStart w:id="152" w:name="_Toc77603674"/>
      <w:r w:rsidRPr="00E53058">
        <w:t xml:space="preserve">5. </w:t>
      </w:r>
      <w:r w:rsidR="00BF679E" w:rsidRPr="00E53058">
        <w:t>Seznam kazalnikov</w:t>
      </w:r>
      <w:bookmarkEnd w:id="152"/>
      <w:r w:rsidR="00BF679E" w:rsidRPr="00E53058">
        <w:t xml:space="preserve"> </w:t>
      </w:r>
    </w:p>
    <w:p w:rsidR="00580D79" w:rsidRPr="004D4440" w:rsidRDefault="00580D79" w:rsidP="000E470D">
      <w:pPr>
        <w:spacing w:before="0" w:after="0" w:line="240" w:lineRule="auto"/>
        <w:rPr>
          <w:rFonts w:ascii="Arial" w:hAnsi="Arial" w:cs="Arial"/>
          <w:b/>
          <w:color w:val="5B9BD5" w:themeColor="accent1"/>
          <w:sz w:val="20"/>
          <w:szCs w:val="20"/>
        </w:rPr>
      </w:pPr>
    </w:p>
    <w:p w:rsidR="00F7041E" w:rsidRPr="004D4440" w:rsidRDefault="00F7041E" w:rsidP="00F7041E">
      <w:pPr>
        <w:spacing w:before="0" w:after="0" w:line="240" w:lineRule="auto"/>
        <w:rPr>
          <w:rFonts w:ascii="Arial" w:eastAsia="Arial Unicode MS" w:hAnsi="Arial" w:cs="Arial"/>
          <w:b/>
          <w:sz w:val="20"/>
          <w:szCs w:val="20"/>
        </w:rPr>
      </w:pPr>
      <w:r w:rsidRPr="004D4440">
        <w:rPr>
          <w:rFonts w:ascii="Arial" w:eastAsia="Arial Unicode MS" w:hAnsi="Arial" w:cs="Arial"/>
          <w:b/>
          <w:sz w:val="20"/>
          <w:szCs w:val="20"/>
        </w:rPr>
        <w:t>Krovna kazalnika:</w:t>
      </w:r>
    </w:p>
    <w:p w:rsidR="00F7041E" w:rsidRPr="004D4440" w:rsidRDefault="00F7041E" w:rsidP="00F7041E">
      <w:pPr>
        <w:spacing w:before="0" w:after="0" w:line="240" w:lineRule="auto"/>
        <w:rPr>
          <w:rFonts w:ascii="Arial" w:eastAsia="Arial Unicode MS" w:hAnsi="Arial" w:cs="Arial"/>
          <w:sz w:val="20"/>
          <w:szCs w:val="20"/>
        </w:rPr>
      </w:pPr>
      <w:r w:rsidRPr="004D4440">
        <w:rPr>
          <w:rFonts w:ascii="Arial" w:eastAsia="Arial Unicode MS" w:hAnsi="Arial" w:cs="Arial"/>
          <w:sz w:val="20"/>
          <w:szCs w:val="20"/>
        </w:rPr>
        <w:t>1. I</w:t>
      </w:r>
      <w:r w:rsidRPr="004D4440" w:rsidDel="00B97821">
        <w:rPr>
          <w:rFonts w:ascii="Arial" w:eastAsia="Arial Unicode MS" w:hAnsi="Arial" w:cs="Arial"/>
          <w:sz w:val="20"/>
          <w:szCs w:val="20"/>
        </w:rPr>
        <w:t>z Ankete o delovni sili (ADS)</w:t>
      </w:r>
      <w:r>
        <w:rPr>
          <w:rFonts w:ascii="Arial" w:eastAsia="Arial Unicode MS" w:hAnsi="Arial" w:cs="Arial"/>
          <w:sz w:val="20"/>
          <w:szCs w:val="20"/>
        </w:rPr>
        <w:t>:</w:t>
      </w:r>
      <w:r w:rsidRPr="004D4440" w:rsidDel="00B97821">
        <w:rPr>
          <w:rFonts w:ascii="Arial" w:eastAsia="Arial Unicode MS" w:hAnsi="Arial" w:cs="Arial"/>
          <w:sz w:val="20"/>
          <w:szCs w:val="20"/>
        </w:rPr>
        <w:t xml:space="preserve"> </w:t>
      </w:r>
    </w:p>
    <w:p w:rsidR="00F7041E" w:rsidRDefault="00F7041E" w:rsidP="00E53058">
      <w:pPr>
        <w:spacing w:before="0" w:after="0" w:line="240" w:lineRule="auto"/>
        <w:rPr>
          <w:rFonts w:ascii="Arial" w:eastAsia="Arial Unicode MS" w:hAnsi="Arial" w:cs="Arial"/>
          <w:sz w:val="20"/>
          <w:szCs w:val="20"/>
        </w:rPr>
      </w:pPr>
      <w:r>
        <w:rPr>
          <w:rFonts w:ascii="Arial" w:eastAsia="Arial Unicode MS" w:hAnsi="Arial" w:cs="Arial"/>
          <w:sz w:val="20"/>
          <w:szCs w:val="20"/>
        </w:rPr>
        <w:t xml:space="preserve">    </w:t>
      </w:r>
      <w:r w:rsidRPr="004D4440">
        <w:rPr>
          <w:rFonts w:ascii="Arial" w:eastAsia="Arial Unicode MS" w:hAnsi="Arial" w:cs="Arial"/>
          <w:sz w:val="20"/>
          <w:szCs w:val="20"/>
        </w:rPr>
        <w:t xml:space="preserve">Stopnja udeležbe prebivalstva v starosti od 25 do 64 let v VŽU se bo s 11,2 % v letu 2019 povečala </w:t>
      </w:r>
    </w:p>
    <w:p w:rsidR="00F7041E" w:rsidRPr="004D4440" w:rsidRDefault="00F7041E" w:rsidP="00E53058">
      <w:pPr>
        <w:spacing w:before="0" w:after="0" w:line="240" w:lineRule="auto"/>
        <w:rPr>
          <w:rFonts w:ascii="Arial" w:eastAsia="Arial Unicode MS" w:hAnsi="Arial" w:cs="Arial"/>
          <w:sz w:val="20"/>
          <w:szCs w:val="20"/>
        </w:rPr>
      </w:pPr>
      <w:r>
        <w:rPr>
          <w:rFonts w:ascii="Arial" w:eastAsia="Arial Unicode MS" w:hAnsi="Arial" w:cs="Arial"/>
          <w:sz w:val="20"/>
          <w:szCs w:val="20"/>
        </w:rPr>
        <w:t xml:space="preserve">    </w:t>
      </w:r>
      <w:r w:rsidRPr="004D4440">
        <w:rPr>
          <w:rFonts w:ascii="Arial" w:eastAsia="Arial Unicode MS" w:hAnsi="Arial" w:cs="Arial"/>
          <w:sz w:val="20"/>
          <w:szCs w:val="20"/>
        </w:rPr>
        <w:t>na 19 % v letu 2030.</w:t>
      </w:r>
    </w:p>
    <w:p w:rsidR="00F7041E" w:rsidRDefault="00F7041E" w:rsidP="00F7041E">
      <w:pPr>
        <w:spacing w:before="0" w:after="0" w:line="240" w:lineRule="auto"/>
        <w:rPr>
          <w:rFonts w:ascii="Arial" w:hAnsi="Arial" w:cs="Arial"/>
          <w:sz w:val="20"/>
          <w:szCs w:val="20"/>
        </w:rPr>
      </w:pPr>
      <w:r w:rsidRPr="004D4440">
        <w:rPr>
          <w:rFonts w:ascii="Arial" w:hAnsi="Arial" w:cs="Arial"/>
          <w:sz w:val="20"/>
          <w:szCs w:val="20"/>
        </w:rPr>
        <w:t>2. I</w:t>
      </w:r>
      <w:r w:rsidRPr="004D4440" w:rsidDel="00B97821">
        <w:rPr>
          <w:rFonts w:ascii="Arial" w:hAnsi="Arial" w:cs="Arial"/>
          <w:sz w:val="20"/>
          <w:szCs w:val="20"/>
        </w:rPr>
        <w:t>z Ankete</w:t>
      </w:r>
      <w:r>
        <w:rPr>
          <w:rFonts w:ascii="Arial" w:hAnsi="Arial" w:cs="Arial"/>
          <w:sz w:val="20"/>
          <w:szCs w:val="20"/>
        </w:rPr>
        <w:t xml:space="preserve"> o izobraževanju odraslih (AIO):</w:t>
      </w:r>
    </w:p>
    <w:p w:rsidR="00F7041E" w:rsidRDefault="00F7041E" w:rsidP="00F7041E">
      <w:pPr>
        <w:spacing w:before="0" w:after="0" w:line="240" w:lineRule="auto"/>
        <w:rPr>
          <w:rFonts w:ascii="Arial" w:hAnsi="Arial" w:cs="Arial"/>
          <w:sz w:val="20"/>
          <w:szCs w:val="20"/>
        </w:rPr>
      </w:pPr>
      <w:r>
        <w:rPr>
          <w:rFonts w:ascii="Arial" w:hAnsi="Arial" w:cs="Arial"/>
          <w:sz w:val="20"/>
          <w:szCs w:val="20"/>
        </w:rPr>
        <w:t xml:space="preserve">    </w:t>
      </w:r>
      <w:r w:rsidRPr="004D4440">
        <w:rPr>
          <w:rFonts w:ascii="Arial" w:hAnsi="Arial" w:cs="Arial"/>
          <w:sz w:val="20"/>
          <w:szCs w:val="20"/>
        </w:rPr>
        <w:t xml:space="preserve">Stopnja udeležbe prebivalstva v starosti od 25 do 64 let v VŽU se bo s 46 % v letu 2016 povečala na </w:t>
      </w:r>
    </w:p>
    <w:p w:rsidR="00F7041E" w:rsidRPr="004D4440" w:rsidRDefault="00F7041E" w:rsidP="00F7041E">
      <w:pPr>
        <w:spacing w:before="0" w:after="0" w:line="240" w:lineRule="auto"/>
        <w:rPr>
          <w:rFonts w:ascii="Arial" w:hAnsi="Arial" w:cs="Arial"/>
          <w:sz w:val="20"/>
          <w:szCs w:val="20"/>
        </w:rPr>
      </w:pPr>
      <w:r>
        <w:rPr>
          <w:rFonts w:ascii="Arial" w:hAnsi="Arial" w:cs="Arial"/>
          <w:sz w:val="20"/>
          <w:szCs w:val="20"/>
        </w:rPr>
        <w:lastRenderedPageBreak/>
        <w:t xml:space="preserve">   </w:t>
      </w:r>
      <w:r w:rsidRPr="004D4440">
        <w:rPr>
          <w:rFonts w:ascii="Arial" w:hAnsi="Arial" w:cs="Arial"/>
          <w:sz w:val="20"/>
          <w:szCs w:val="20"/>
        </w:rPr>
        <w:t>50 % v letu 2030.</w:t>
      </w:r>
    </w:p>
    <w:p w:rsidR="00F7041E" w:rsidRPr="004D4440" w:rsidRDefault="00F7041E" w:rsidP="00F7041E">
      <w:pPr>
        <w:spacing w:before="0" w:after="0" w:line="240" w:lineRule="auto"/>
        <w:rPr>
          <w:rFonts w:ascii="Arial" w:hAnsi="Arial" w:cs="Arial"/>
          <w:b/>
          <w:sz w:val="20"/>
          <w:szCs w:val="20"/>
        </w:rPr>
      </w:pPr>
    </w:p>
    <w:p w:rsidR="00F7041E" w:rsidRPr="004D4440" w:rsidRDefault="00F7041E" w:rsidP="00F7041E">
      <w:pPr>
        <w:spacing w:before="0" w:after="0" w:line="240" w:lineRule="auto"/>
        <w:rPr>
          <w:rFonts w:ascii="Arial" w:hAnsi="Arial" w:cs="Arial"/>
          <w:b/>
          <w:sz w:val="20"/>
          <w:szCs w:val="20"/>
        </w:rPr>
      </w:pPr>
      <w:r w:rsidRPr="004D4440">
        <w:rPr>
          <w:rFonts w:ascii="Arial" w:eastAsia="Calibri" w:hAnsi="Arial" w:cs="Arial"/>
          <w:b/>
          <w:sz w:val="20"/>
          <w:szCs w:val="20"/>
          <w:lang w:eastAsia="en-US"/>
        </w:rPr>
        <w:t>Kazalniki prvega prednostnega področja</w:t>
      </w:r>
      <w:r w:rsidRPr="004D4440">
        <w:rPr>
          <w:rFonts w:ascii="Arial" w:hAnsi="Arial" w:cs="Arial"/>
          <w:b/>
          <w:sz w:val="20"/>
          <w:szCs w:val="20"/>
        </w:rPr>
        <w:t>:</w:t>
      </w:r>
    </w:p>
    <w:p w:rsidR="00F7041E" w:rsidRPr="00E70E24" w:rsidRDefault="00F7041E" w:rsidP="00F7041E">
      <w:pPr>
        <w:pStyle w:val="Odstavekseznama"/>
        <w:numPr>
          <w:ilvl w:val="0"/>
          <w:numId w:val="26"/>
        </w:numPr>
        <w:spacing w:before="0" w:after="0" w:line="240" w:lineRule="auto"/>
        <w:ind w:left="360"/>
        <w:rPr>
          <w:rFonts w:ascii="Arial" w:eastAsia="Calibri" w:hAnsi="Arial" w:cs="Arial"/>
          <w:sz w:val="20"/>
          <w:szCs w:val="20"/>
        </w:rPr>
      </w:pPr>
      <w:r w:rsidRPr="00E70E24">
        <w:rPr>
          <w:rFonts w:ascii="Arial" w:eastAsiaTheme="minorHAnsi" w:hAnsi="Arial" w:cs="Arial"/>
          <w:sz w:val="20"/>
          <w:szCs w:val="20"/>
        </w:rPr>
        <w:t>V javnoveljavne izobraževalne programe za odrasle, po katerih se ne pridobi javnoveljavna izobrazba se bo vključilo najmanj 70 % več odraslih kot leta 2019.</w:t>
      </w:r>
    </w:p>
    <w:p w:rsidR="00F7041E" w:rsidRPr="004D4440" w:rsidRDefault="00F7041E" w:rsidP="00F7041E">
      <w:pPr>
        <w:pStyle w:val="Odstavekseznama"/>
        <w:numPr>
          <w:ilvl w:val="0"/>
          <w:numId w:val="26"/>
        </w:numPr>
        <w:spacing w:before="0" w:after="0" w:line="240" w:lineRule="auto"/>
        <w:ind w:left="360"/>
        <w:rPr>
          <w:rFonts w:ascii="Arial" w:eastAsia="Calibri" w:hAnsi="Arial" w:cs="Arial"/>
          <w:sz w:val="20"/>
          <w:szCs w:val="20"/>
        </w:rPr>
      </w:pPr>
      <w:r w:rsidRPr="004D4440">
        <w:rPr>
          <w:rFonts w:ascii="Arial" w:eastAsia="Calibri" w:hAnsi="Arial" w:cs="Arial"/>
          <w:sz w:val="20"/>
          <w:szCs w:val="20"/>
        </w:rPr>
        <w:t xml:space="preserve"> Vključenost odraslih</w:t>
      </w:r>
      <w:r>
        <w:rPr>
          <w:rFonts w:ascii="Arial" w:eastAsia="Calibri" w:hAnsi="Arial" w:cs="Arial"/>
          <w:sz w:val="20"/>
          <w:szCs w:val="20"/>
        </w:rPr>
        <w:t xml:space="preserve"> </w:t>
      </w:r>
      <w:r w:rsidRPr="00160A27">
        <w:rPr>
          <w:rFonts w:ascii="Arial" w:eastAsia="Arial Unicode MS" w:hAnsi="Arial" w:cs="Arial"/>
          <w:sz w:val="20"/>
          <w:szCs w:val="20"/>
        </w:rPr>
        <w:t>v starosti</w:t>
      </w:r>
      <w:r w:rsidRPr="004D4440">
        <w:rPr>
          <w:rFonts w:ascii="Arial" w:eastAsia="Calibri" w:hAnsi="Arial" w:cs="Arial"/>
          <w:sz w:val="20"/>
          <w:szCs w:val="20"/>
        </w:rPr>
        <w:t xml:space="preserve"> od 55 do 64 let v katerokoli obliko organiziranega izobraževanja se bo iz 27 % (AIO 2016) povečala na 35 % (AIO 2028).</w:t>
      </w:r>
    </w:p>
    <w:p w:rsidR="00F7041E" w:rsidRPr="004D4440" w:rsidRDefault="00F7041E" w:rsidP="00F7041E">
      <w:pPr>
        <w:pStyle w:val="Odstavekseznama"/>
        <w:numPr>
          <w:ilvl w:val="0"/>
          <w:numId w:val="26"/>
        </w:numPr>
        <w:spacing w:before="0" w:after="0" w:line="240" w:lineRule="auto"/>
        <w:ind w:left="360"/>
        <w:rPr>
          <w:rFonts w:ascii="Arial" w:eastAsia="Calibri" w:hAnsi="Arial" w:cs="Arial"/>
          <w:sz w:val="20"/>
          <w:szCs w:val="20"/>
        </w:rPr>
      </w:pPr>
      <w:r w:rsidRPr="004D4440">
        <w:rPr>
          <w:rFonts w:ascii="Arial" w:eastAsia="Calibri" w:hAnsi="Arial" w:cs="Arial"/>
          <w:sz w:val="20"/>
          <w:szCs w:val="20"/>
        </w:rPr>
        <w:t xml:space="preserve">Vključenost nižje kvalificiranih odraslih </w:t>
      </w:r>
      <w:r w:rsidRPr="00160A27">
        <w:rPr>
          <w:rFonts w:ascii="Arial" w:eastAsia="Arial Unicode MS" w:hAnsi="Arial" w:cs="Arial"/>
          <w:sz w:val="20"/>
          <w:szCs w:val="20"/>
        </w:rPr>
        <w:t xml:space="preserve">v starosti </w:t>
      </w:r>
      <w:r w:rsidRPr="004D4440">
        <w:rPr>
          <w:rFonts w:ascii="Arial" w:eastAsia="Calibri" w:hAnsi="Arial" w:cs="Arial"/>
          <w:sz w:val="20"/>
          <w:szCs w:val="20"/>
        </w:rPr>
        <w:t>od 25 do 64 let (ISCED 0-2) v VŽU v zadnjih 12 mesecih bo vsaj 30 % do 2030.</w:t>
      </w:r>
    </w:p>
    <w:p w:rsidR="00F7041E" w:rsidRPr="004D4440" w:rsidRDefault="00F7041E" w:rsidP="00F7041E">
      <w:pPr>
        <w:pStyle w:val="Odstavekseznama"/>
        <w:numPr>
          <w:ilvl w:val="0"/>
          <w:numId w:val="26"/>
        </w:numPr>
        <w:spacing w:before="0" w:after="0" w:line="240" w:lineRule="auto"/>
        <w:ind w:left="360"/>
        <w:rPr>
          <w:rFonts w:ascii="Arial" w:eastAsia="Calibri" w:hAnsi="Arial" w:cs="Arial"/>
          <w:sz w:val="20"/>
          <w:szCs w:val="20"/>
        </w:rPr>
      </w:pPr>
      <w:r w:rsidRPr="004D4440">
        <w:rPr>
          <w:rFonts w:ascii="Arial" w:eastAsia="Calibri" w:hAnsi="Arial" w:cs="Arial"/>
          <w:sz w:val="20"/>
          <w:szCs w:val="20"/>
        </w:rPr>
        <w:t>Delež odraslih v starosti od 16 do 74 let, z doseženimi najmanj temeljnimi digitalnimi spretnostmi, bo 70 % do leta 2030.</w:t>
      </w:r>
    </w:p>
    <w:p w:rsidR="00F7041E" w:rsidRPr="004D4440" w:rsidRDefault="00F7041E" w:rsidP="00F7041E">
      <w:pPr>
        <w:spacing w:before="0" w:after="0" w:line="240" w:lineRule="auto"/>
        <w:rPr>
          <w:rFonts w:ascii="Arial" w:hAnsi="Arial" w:cs="Arial"/>
          <w:b/>
          <w:sz w:val="20"/>
          <w:szCs w:val="20"/>
        </w:rPr>
      </w:pPr>
    </w:p>
    <w:p w:rsidR="00F7041E" w:rsidRPr="004D4440" w:rsidRDefault="00F7041E" w:rsidP="00F7041E">
      <w:pPr>
        <w:spacing w:before="0" w:after="0" w:line="240" w:lineRule="auto"/>
        <w:rPr>
          <w:rFonts w:ascii="Arial" w:eastAsia="Calibri" w:hAnsi="Arial" w:cs="Arial"/>
          <w:b/>
          <w:sz w:val="20"/>
          <w:szCs w:val="20"/>
          <w:lang w:eastAsia="en-US"/>
        </w:rPr>
      </w:pPr>
      <w:r w:rsidRPr="004D4440">
        <w:rPr>
          <w:rFonts w:ascii="Arial" w:eastAsia="Calibri" w:hAnsi="Arial" w:cs="Arial"/>
          <w:b/>
          <w:sz w:val="20"/>
          <w:szCs w:val="20"/>
          <w:lang w:eastAsia="en-US"/>
        </w:rPr>
        <w:t>Kazalniki drugega prednostnega področja</w:t>
      </w:r>
      <w:r w:rsidRPr="004D4440">
        <w:rPr>
          <w:rFonts w:ascii="Arial" w:hAnsi="Arial" w:cs="Arial"/>
          <w:b/>
          <w:sz w:val="20"/>
          <w:szCs w:val="20"/>
        </w:rPr>
        <w:t>:</w:t>
      </w:r>
    </w:p>
    <w:p w:rsidR="00F7041E" w:rsidRPr="004D4440" w:rsidRDefault="00F7041E" w:rsidP="00F7041E">
      <w:pPr>
        <w:pStyle w:val="Alineazaodstavkom"/>
        <w:numPr>
          <w:ilvl w:val="0"/>
          <w:numId w:val="27"/>
        </w:numPr>
        <w:ind w:left="360"/>
        <w:rPr>
          <w:sz w:val="20"/>
          <w:szCs w:val="20"/>
        </w:rPr>
      </w:pPr>
      <w:r w:rsidRPr="004D4440">
        <w:rPr>
          <w:sz w:val="20"/>
          <w:szCs w:val="20"/>
        </w:rPr>
        <w:t>Delež vključenih odraslih v program OŠO v starosti od 45 do 55 let se bo, od leta 2020 do leta 2030, vsako leto povečal za 2 % glede na predhodno leto.</w:t>
      </w:r>
    </w:p>
    <w:p w:rsidR="00F7041E" w:rsidRPr="004D4440" w:rsidRDefault="00F7041E" w:rsidP="00F7041E">
      <w:pPr>
        <w:pStyle w:val="Alineazaodstavkom"/>
        <w:numPr>
          <w:ilvl w:val="0"/>
          <w:numId w:val="27"/>
        </w:numPr>
        <w:ind w:left="360"/>
        <w:rPr>
          <w:sz w:val="20"/>
          <w:szCs w:val="20"/>
        </w:rPr>
      </w:pPr>
      <w:r w:rsidRPr="004D4440">
        <w:rPr>
          <w:sz w:val="20"/>
          <w:szCs w:val="20"/>
        </w:rPr>
        <w:t xml:space="preserve">Delež odraslih, </w:t>
      </w:r>
      <w:r w:rsidRPr="00160A27">
        <w:rPr>
          <w:rFonts w:eastAsia="Arial Unicode MS"/>
          <w:sz w:val="20"/>
          <w:szCs w:val="20"/>
        </w:rPr>
        <w:t xml:space="preserve">v starosti </w:t>
      </w:r>
      <w:r w:rsidRPr="004D4440">
        <w:rPr>
          <w:sz w:val="20"/>
          <w:szCs w:val="20"/>
        </w:rPr>
        <w:t>od 25 do 64 let, z dokončano najmanj 4-letno srednjo strokovno izobrazbo, se bo s 62,8 % v letu 2019, povečal na 68 % v letu 2030.</w:t>
      </w:r>
    </w:p>
    <w:p w:rsidR="00F7041E" w:rsidRPr="004D4440" w:rsidRDefault="00F7041E" w:rsidP="00F7041E">
      <w:pPr>
        <w:spacing w:before="0" w:after="0" w:line="240" w:lineRule="auto"/>
        <w:rPr>
          <w:rFonts w:ascii="Arial" w:hAnsi="Arial" w:cs="Arial"/>
          <w:b/>
          <w:color w:val="5B9BD5" w:themeColor="accent1"/>
          <w:sz w:val="20"/>
          <w:szCs w:val="20"/>
        </w:rPr>
      </w:pPr>
    </w:p>
    <w:p w:rsidR="00F7041E" w:rsidRDefault="00F7041E" w:rsidP="00F7041E">
      <w:pPr>
        <w:spacing w:before="0" w:after="0" w:line="240" w:lineRule="auto"/>
        <w:rPr>
          <w:rFonts w:ascii="Arial" w:hAnsi="Arial" w:cs="Arial"/>
          <w:b/>
          <w:sz w:val="20"/>
          <w:szCs w:val="20"/>
        </w:rPr>
      </w:pPr>
      <w:r w:rsidRPr="004D4440">
        <w:rPr>
          <w:rFonts w:ascii="Arial" w:hAnsi="Arial" w:cs="Arial"/>
          <w:b/>
          <w:sz w:val="20"/>
          <w:szCs w:val="20"/>
        </w:rPr>
        <w:t>Kazalnika tretjega prednostnega področja:</w:t>
      </w:r>
    </w:p>
    <w:p w:rsidR="00F7041E" w:rsidRPr="003006A0" w:rsidRDefault="00F7041E" w:rsidP="00F7041E">
      <w:pPr>
        <w:pStyle w:val="Odstavekseznama"/>
        <w:numPr>
          <w:ilvl w:val="0"/>
          <w:numId w:val="80"/>
        </w:numPr>
        <w:spacing w:before="0" w:after="0" w:line="240" w:lineRule="auto"/>
        <w:rPr>
          <w:rFonts w:ascii="Arial" w:hAnsi="Arial" w:cs="Arial"/>
          <w:sz w:val="20"/>
          <w:szCs w:val="20"/>
        </w:rPr>
      </w:pPr>
      <w:r w:rsidRPr="003006A0">
        <w:rPr>
          <w:rFonts w:ascii="Arial" w:hAnsi="Arial" w:cs="Arial"/>
          <w:sz w:val="20"/>
          <w:szCs w:val="20"/>
        </w:rPr>
        <w:t>Od vključenih oseb v APZ (brezposelni in zaposleni) bo 50 % vključenih v programe izobraževanja in usposabljanja do leta 2030.</w:t>
      </w:r>
    </w:p>
    <w:p w:rsidR="00F7041E" w:rsidRPr="003006A0" w:rsidRDefault="00F7041E" w:rsidP="00F7041E">
      <w:pPr>
        <w:pStyle w:val="Odstavekseznama"/>
        <w:numPr>
          <w:ilvl w:val="0"/>
          <w:numId w:val="80"/>
        </w:numPr>
        <w:spacing w:before="0" w:after="0" w:line="240" w:lineRule="auto"/>
        <w:rPr>
          <w:rFonts w:ascii="Arial" w:hAnsi="Arial" w:cs="Arial"/>
          <w:sz w:val="20"/>
          <w:szCs w:val="20"/>
        </w:rPr>
      </w:pPr>
      <w:r w:rsidRPr="003006A0">
        <w:rPr>
          <w:rFonts w:ascii="Arial" w:hAnsi="Arial" w:cs="Arial"/>
          <w:sz w:val="20"/>
          <w:szCs w:val="20"/>
        </w:rPr>
        <w:t>Delež podeljenih NPK v okviru APZ se bo do leta 2030 povečal za najmanj 40 % glede na leto 2020.</w:t>
      </w:r>
    </w:p>
    <w:p w:rsidR="00F7041E" w:rsidRPr="004D4440" w:rsidRDefault="00F7041E" w:rsidP="00F7041E">
      <w:pPr>
        <w:spacing w:before="0" w:after="0" w:line="240" w:lineRule="auto"/>
        <w:rPr>
          <w:rFonts w:ascii="Arial" w:eastAsiaTheme="minorHAnsi" w:hAnsi="Arial" w:cs="Arial"/>
          <w:sz w:val="20"/>
          <w:szCs w:val="20"/>
        </w:rPr>
      </w:pPr>
    </w:p>
    <w:p w:rsidR="00F7041E" w:rsidRPr="004D4440" w:rsidRDefault="00F7041E" w:rsidP="00F7041E">
      <w:pPr>
        <w:spacing w:before="0" w:after="0" w:line="240" w:lineRule="auto"/>
        <w:rPr>
          <w:rFonts w:ascii="Arial" w:hAnsi="Arial" w:cs="Arial"/>
          <w:sz w:val="20"/>
          <w:szCs w:val="20"/>
        </w:rPr>
      </w:pPr>
      <w:r w:rsidRPr="004D4440">
        <w:rPr>
          <w:rFonts w:ascii="Arial" w:hAnsi="Arial" w:cs="Arial"/>
          <w:b/>
          <w:sz w:val="20"/>
          <w:szCs w:val="20"/>
        </w:rPr>
        <w:t>Kazalnika četrtega prednostnega področja</w:t>
      </w:r>
      <w:r w:rsidRPr="004D4440">
        <w:rPr>
          <w:rFonts w:ascii="Arial" w:hAnsi="Arial" w:cs="Arial"/>
          <w:sz w:val="20"/>
          <w:szCs w:val="20"/>
        </w:rPr>
        <w:t xml:space="preserve">: </w:t>
      </w:r>
    </w:p>
    <w:p w:rsidR="00F7041E" w:rsidRPr="004D4440" w:rsidRDefault="00F7041E" w:rsidP="00F7041E">
      <w:pPr>
        <w:pStyle w:val="Odstavekseznama"/>
        <w:numPr>
          <w:ilvl w:val="0"/>
          <w:numId w:val="28"/>
        </w:numPr>
        <w:spacing w:before="0" w:after="0" w:line="240" w:lineRule="auto"/>
        <w:ind w:left="360"/>
        <w:rPr>
          <w:rFonts w:ascii="Arial" w:eastAsiaTheme="minorHAnsi" w:hAnsi="Arial" w:cs="Arial"/>
          <w:sz w:val="20"/>
          <w:szCs w:val="20"/>
        </w:rPr>
      </w:pPr>
      <w:r w:rsidRPr="004D4440">
        <w:rPr>
          <w:rFonts w:ascii="Arial" w:hAnsi="Arial" w:cs="Arial"/>
          <w:sz w:val="20"/>
          <w:szCs w:val="20"/>
        </w:rPr>
        <w:t>Izpeljava raziskave v 2. ciklu PIAAC v Sloveniji</w:t>
      </w:r>
      <w:r w:rsidRPr="004D4440">
        <w:rPr>
          <w:rFonts w:ascii="Arial" w:eastAsiaTheme="minorHAnsi" w:hAnsi="Arial" w:cs="Arial"/>
          <w:sz w:val="20"/>
          <w:szCs w:val="20"/>
        </w:rPr>
        <w:t>.</w:t>
      </w:r>
    </w:p>
    <w:p w:rsidR="00F7041E" w:rsidRPr="004D4440" w:rsidRDefault="00F7041E" w:rsidP="00F7041E">
      <w:pPr>
        <w:pStyle w:val="Odstavekseznama"/>
        <w:numPr>
          <w:ilvl w:val="0"/>
          <w:numId w:val="28"/>
        </w:numPr>
        <w:spacing w:before="0" w:after="0" w:line="240" w:lineRule="auto"/>
        <w:ind w:left="360"/>
        <w:rPr>
          <w:rFonts w:ascii="Arial" w:hAnsi="Arial" w:cs="Arial"/>
          <w:sz w:val="20"/>
          <w:szCs w:val="20"/>
        </w:rPr>
      </w:pPr>
      <w:r w:rsidRPr="004D4440">
        <w:rPr>
          <w:rFonts w:ascii="Arial" w:hAnsi="Arial" w:cs="Arial"/>
          <w:sz w:val="20"/>
          <w:szCs w:val="20"/>
        </w:rPr>
        <w:t xml:space="preserve">Izpeljava najmanj treh CRP-ov za potrebe izobraževanja odraslih. </w:t>
      </w:r>
    </w:p>
    <w:p w:rsidR="00F7041E" w:rsidRPr="004D4440" w:rsidRDefault="00F7041E" w:rsidP="00F7041E">
      <w:pPr>
        <w:pStyle w:val="Odstavekseznama"/>
        <w:numPr>
          <w:ilvl w:val="0"/>
          <w:numId w:val="28"/>
        </w:numPr>
        <w:spacing w:before="0" w:after="0" w:line="240" w:lineRule="auto"/>
        <w:ind w:left="360"/>
        <w:rPr>
          <w:rFonts w:ascii="Arial" w:hAnsi="Arial" w:cs="Arial"/>
          <w:sz w:val="20"/>
          <w:szCs w:val="20"/>
        </w:rPr>
      </w:pPr>
      <w:r w:rsidRPr="004D4440">
        <w:rPr>
          <w:rFonts w:ascii="Arial" w:hAnsi="Arial" w:cs="Arial"/>
          <w:sz w:val="20"/>
          <w:szCs w:val="20"/>
        </w:rPr>
        <w:t>Izpeljava šestih nacionalnih razvojnih projektov za implementacijo teoretskih in raziskovalnih spoznanj v izobraževanje odraslih.</w:t>
      </w:r>
    </w:p>
    <w:p w:rsidR="00F7041E" w:rsidRPr="004D4440" w:rsidRDefault="00F7041E" w:rsidP="00F7041E">
      <w:pPr>
        <w:spacing w:before="0" w:after="0" w:line="240" w:lineRule="auto"/>
        <w:rPr>
          <w:rFonts w:ascii="Arial" w:hAnsi="Arial" w:cs="Arial"/>
          <w:b/>
          <w:color w:val="5B9BD5" w:themeColor="accent1"/>
          <w:sz w:val="20"/>
          <w:szCs w:val="20"/>
        </w:rPr>
      </w:pPr>
    </w:p>
    <w:p w:rsidR="00F7041E" w:rsidRPr="004D4440" w:rsidRDefault="00F7041E" w:rsidP="00F7041E">
      <w:pPr>
        <w:spacing w:before="0" w:after="0" w:line="240" w:lineRule="auto"/>
        <w:rPr>
          <w:rFonts w:ascii="Arial" w:hAnsi="Arial" w:cs="Arial"/>
          <w:b/>
          <w:sz w:val="20"/>
          <w:szCs w:val="20"/>
        </w:rPr>
      </w:pPr>
      <w:r w:rsidRPr="004D4440">
        <w:rPr>
          <w:rFonts w:ascii="Arial" w:hAnsi="Arial" w:cs="Arial"/>
          <w:b/>
          <w:sz w:val="20"/>
          <w:szCs w:val="20"/>
        </w:rPr>
        <w:t>Kazalnik petega prednostnega področja:</w:t>
      </w:r>
    </w:p>
    <w:p w:rsidR="00F7041E" w:rsidRDefault="00F7041E" w:rsidP="00F7041E">
      <w:pPr>
        <w:spacing w:before="0" w:after="0" w:line="240" w:lineRule="auto"/>
        <w:rPr>
          <w:rFonts w:ascii="Arial" w:hAnsi="Arial" w:cs="Arial"/>
          <w:sz w:val="20"/>
          <w:szCs w:val="20"/>
        </w:rPr>
      </w:pPr>
      <w:r>
        <w:rPr>
          <w:rFonts w:ascii="Arial" w:hAnsi="Arial" w:cs="Arial"/>
          <w:sz w:val="20"/>
          <w:szCs w:val="20"/>
        </w:rPr>
        <w:t>Delež odraslih vključenih v svetovalno dejavnost</w:t>
      </w:r>
      <w:r w:rsidRPr="004D4440">
        <w:rPr>
          <w:rFonts w:ascii="Arial" w:hAnsi="Arial" w:cs="Arial"/>
          <w:sz w:val="20"/>
          <w:szCs w:val="20"/>
        </w:rPr>
        <w:t xml:space="preserve">, ki se izvaja kot javna služba, </w:t>
      </w:r>
      <w:r>
        <w:rPr>
          <w:rFonts w:ascii="Arial" w:hAnsi="Arial" w:cs="Arial"/>
          <w:sz w:val="20"/>
          <w:szCs w:val="20"/>
        </w:rPr>
        <w:t xml:space="preserve">se bo </w:t>
      </w:r>
      <w:r w:rsidRPr="004D4440">
        <w:rPr>
          <w:rFonts w:ascii="Arial" w:hAnsi="Arial" w:cs="Arial"/>
          <w:sz w:val="20"/>
          <w:szCs w:val="20"/>
        </w:rPr>
        <w:t xml:space="preserve">do leta 2030 </w:t>
      </w:r>
      <w:r>
        <w:rPr>
          <w:rFonts w:ascii="Arial" w:hAnsi="Arial" w:cs="Arial"/>
          <w:sz w:val="20"/>
          <w:szCs w:val="20"/>
        </w:rPr>
        <w:t>povečal za</w:t>
      </w:r>
      <w:r w:rsidRPr="004D4440">
        <w:rPr>
          <w:rFonts w:ascii="Arial" w:hAnsi="Arial" w:cs="Arial"/>
          <w:sz w:val="20"/>
          <w:szCs w:val="20"/>
        </w:rPr>
        <w:t xml:space="preserve"> </w:t>
      </w:r>
      <w:r>
        <w:rPr>
          <w:rFonts w:ascii="Arial" w:hAnsi="Arial" w:cs="Arial"/>
          <w:sz w:val="20"/>
          <w:szCs w:val="20"/>
        </w:rPr>
        <w:t xml:space="preserve">vsaj </w:t>
      </w:r>
      <w:r w:rsidRPr="004D4440">
        <w:rPr>
          <w:rFonts w:ascii="Arial" w:hAnsi="Arial" w:cs="Arial"/>
          <w:sz w:val="20"/>
          <w:szCs w:val="20"/>
        </w:rPr>
        <w:t>20 % glede na leto 2020</w:t>
      </w:r>
      <w:r>
        <w:rPr>
          <w:rFonts w:ascii="Arial" w:hAnsi="Arial" w:cs="Arial"/>
          <w:sz w:val="20"/>
          <w:szCs w:val="20"/>
        </w:rPr>
        <w:t>.</w:t>
      </w:r>
    </w:p>
    <w:p w:rsidR="00713449" w:rsidRDefault="00713449" w:rsidP="00F7041E">
      <w:pPr>
        <w:spacing w:before="0" w:after="0" w:line="240" w:lineRule="auto"/>
        <w:rPr>
          <w:rFonts w:ascii="Arial" w:hAnsi="Arial" w:cs="Arial"/>
          <w:sz w:val="20"/>
          <w:szCs w:val="20"/>
        </w:rPr>
      </w:pPr>
    </w:p>
    <w:p w:rsidR="000A404E" w:rsidRPr="004D4440" w:rsidRDefault="000A404E" w:rsidP="008A28E3">
      <w:pPr>
        <w:spacing w:before="0" w:after="0" w:line="240" w:lineRule="auto"/>
        <w:rPr>
          <w:rFonts w:ascii="Arial" w:hAnsi="Arial" w:cs="Arial"/>
          <w:b/>
          <w:color w:val="5B9BD5" w:themeColor="accent1"/>
        </w:rPr>
      </w:pPr>
    </w:p>
    <w:p w:rsidR="00326B30" w:rsidRPr="00E53058" w:rsidRDefault="006F6E83" w:rsidP="00967C68">
      <w:pPr>
        <w:pStyle w:val="Naslov2"/>
      </w:pPr>
      <w:bookmarkStart w:id="153" w:name="_Toc77603675"/>
      <w:r w:rsidRPr="00E53058">
        <w:t>6</w:t>
      </w:r>
      <w:r w:rsidR="00BF679E" w:rsidRPr="00E53058">
        <w:t>. Seznam kratic</w:t>
      </w:r>
      <w:bookmarkEnd w:id="153"/>
    </w:p>
    <w:p w:rsidR="008C04B9" w:rsidRPr="004D4440" w:rsidRDefault="008C04B9" w:rsidP="00326B30">
      <w:pPr>
        <w:spacing w:before="0" w:after="0" w:line="240" w:lineRule="auto"/>
        <w:rPr>
          <w:rFonts w:ascii="Arial" w:hAnsi="Arial" w:cs="Arial"/>
          <w:b/>
        </w:rPr>
      </w:pPr>
    </w:p>
    <w:tbl>
      <w:tblPr>
        <w:tblStyle w:val="Tabelamrea"/>
        <w:tblW w:w="9060" w:type="dxa"/>
        <w:tblLook w:val="04A0" w:firstRow="1" w:lastRow="0" w:firstColumn="1" w:lastColumn="0" w:noHBand="0" w:noVBand="1"/>
      </w:tblPr>
      <w:tblGrid>
        <w:gridCol w:w="1696"/>
        <w:gridCol w:w="7364"/>
      </w:tblGrid>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ACS</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 xml:space="preserve">Andragoški center </w:t>
            </w:r>
            <w:r w:rsidR="004B3C71" w:rsidRPr="00986B54">
              <w:rPr>
                <w:rFonts w:ascii="Arial" w:hAnsi="Arial" w:cs="Arial"/>
                <w:sz w:val="20"/>
                <w:szCs w:val="20"/>
              </w:rPr>
              <w:t xml:space="preserve">Republike </w:t>
            </w:r>
            <w:r w:rsidRPr="00986B54">
              <w:rPr>
                <w:rFonts w:ascii="Arial" w:hAnsi="Arial" w:cs="Arial"/>
                <w:sz w:val="20"/>
                <w:szCs w:val="20"/>
              </w:rPr>
              <w:t>Slovenije</w:t>
            </w:r>
          </w:p>
        </w:tc>
      </w:tr>
      <w:tr w:rsidR="00422425" w:rsidRPr="00986B54" w:rsidTr="00E53058">
        <w:trPr>
          <w:trHeight w:val="300"/>
        </w:trPr>
        <w:tc>
          <w:tcPr>
            <w:tcW w:w="1696" w:type="dxa"/>
            <w:noWrap/>
          </w:tcPr>
          <w:p w:rsidR="00422425" w:rsidRPr="00986B54" w:rsidRDefault="00422425" w:rsidP="00E0609E">
            <w:pPr>
              <w:rPr>
                <w:rFonts w:ascii="Arial" w:hAnsi="Arial" w:cs="Arial"/>
                <w:sz w:val="20"/>
                <w:szCs w:val="20"/>
              </w:rPr>
            </w:pPr>
            <w:r w:rsidRPr="00986B54">
              <w:rPr>
                <w:rFonts w:ascii="Arial" w:hAnsi="Arial" w:cs="Arial"/>
                <w:sz w:val="20"/>
                <w:szCs w:val="20"/>
              </w:rPr>
              <w:t>ADS</w:t>
            </w:r>
          </w:p>
        </w:tc>
        <w:tc>
          <w:tcPr>
            <w:tcW w:w="7364" w:type="dxa"/>
            <w:noWrap/>
          </w:tcPr>
          <w:p w:rsidR="00422425" w:rsidRPr="00986B54" w:rsidRDefault="00422425" w:rsidP="00E0609E">
            <w:pPr>
              <w:rPr>
                <w:rFonts w:ascii="Arial" w:hAnsi="Arial" w:cs="Arial"/>
                <w:sz w:val="20"/>
                <w:szCs w:val="20"/>
              </w:rPr>
            </w:pPr>
            <w:r w:rsidRPr="00986B54">
              <w:rPr>
                <w:rFonts w:ascii="Arial" w:hAnsi="Arial" w:cs="Arial"/>
                <w:sz w:val="20"/>
                <w:szCs w:val="20"/>
              </w:rPr>
              <w:t>Anketa o delovni sili</w:t>
            </w:r>
          </w:p>
        </w:tc>
      </w:tr>
      <w:tr w:rsidR="00422425" w:rsidRPr="00986B54" w:rsidTr="00E53058">
        <w:trPr>
          <w:trHeight w:val="300"/>
        </w:trPr>
        <w:tc>
          <w:tcPr>
            <w:tcW w:w="1696" w:type="dxa"/>
            <w:noWrap/>
          </w:tcPr>
          <w:p w:rsidR="00422425" w:rsidRPr="00986B54" w:rsidRDefault="00422425" w:rsidP="00E0609E">
            <w:pPr>
              <w:rPr>
                <w:rFonts w:ascii="Arial" w:hAnsi="Arial" w:cs="Arial"/>
                <w:sz w:val="20"/>
                <w:szCs w:val="20"/>
              </w:rPr>
            </w:pPr>
            <w:r w:rsidRPr="00986B54">
              <w:rPr>
                <w:rFonts w:ascii="Arial" w:hAnsi="Arial" w:cs="Arial"/>
                <w:sz w:val="20"/>
                <w:szCs w:val="20"/>
              </w:rPr>
              <w:t>AIO</w:t>
            </w:r>
          </w:p>
        </w:tc>
        <w:tc>
          <w:tcPr>
            <w:tcW w:w="7364" w:type="dxa"/>
            <w:noWrap/>
          </w:tcPr>
          <w:p w:rsidR="00422425" w:rsidRPr="00986B54" w:rsidRDefault="00422425" w:rsidP="00E0609E">
            <w:pPr>
              <w:rPr>
                <w:rFonts w:ascii="Arial" w:hAnsi="Arial" w:cs="Arial"/>
                <w:sz w:val="20"/>
                <w:szCs w:val="20"/>
              </w:rPr>
            </w:pPr>
            <w:r w:rsidRPr="00986B54">
              <w:rPr>
                <w:rFonts w:ascii="Arial" w:hAnsi="Arial" w:cs="Arial"/>
                <w:sz w:val="20"/>
                <w:szCs w:val="20"/>
              </w:rPr>
              <w:t>Anketa o izobraževanju odraslih</w:t>
            </w:r>
          </w:p>
        </w:tc>
      </w:tr>
      <w:tr w:rsidR="00422425" w:rsidRPr="00986B54" w:rsidTr="00E53058">
        <w:trPr>
          <w:trHeight w:val="300"/>
        </w:trPr>
        <w:tc>
          <w:tcPr>
            <w:tcW w:w="1696" w:type="dxa"/>
            <w:noWrap/>
          </w:tcPr>
          <w:p w:rsidR="00422425" w:rsidRPr="00986B54" w:rsidRDefault="00422425" w:rsidP="00E0609E">
            <w:pPr>
              <w:rPr>
                <w:rFonts w:ascii="Arial" w:hAnsi="Arial" w:cs="Arial"/>
                <w:sz w:val="20"/>
                <w:szCs w:val="20"/>
              </w:rPr>
            </w:pPr>
            <w:r w:rsidRPr="00986B54">
              <w:rPr>
                <w:rFonts w:ascii="Arial" w:hAnsi="Arial" w:cs="Arial"/>
                <w:sz w:val="20"/>
                <w:szCs w:val="20"/>
              </w:rPr>
              <w:t>APZ</w:t>
            </w:r>
          </w:p>
        </w:tc>
        <w:tc>
          <w:tcPr>
            <w:tcW w:w="7364" w:type="dxa"/>
            <w:noWrap/>
          </w:tcPr>
          <w:p w:rsidR="00422425" w:rsidRPr="00986B54" w:rsidRDefault="00422425" w:rsidP="00E0609E">
            <w:pPr>
              <w:rPr>
                <w:rFonts w:ascii="Arial" w:hAnsi="Arial" w:cs="Arial"/>
                <w:sz w:val="20"/>
                <w:szCs w:val="20"/>
              </w:rPr>
            </w:pPr>
            <w:r w:rsidRPr="00986B54">
              <w:rPr>
                <w:rFonts w:ascii="Arial" w:hAnsi="Arial" w:cs="Arial"/>
                <w:sz w:val="20"/>
                <w:szCs w:val="20"/>
              </w:rPr>
              <w:t>Aktivna politika zaposlovanja</w:t>
            </w:r>
          </w:p>
        </w:tc>
      </w:tr>
      <w:tr w:rsidR="00422425" w:rsidRPr="00986B54" w:rsidTr="00E53058">
        <w:trPr>
          <w:trHeight w:val="300"/>
        </w:trPr>
        <w:tc>
          <w:tcPr>
            <w:tcW w:w="1696" w:type="dxa"/>
            <w:noWrap/>
          </w:tcPr>
          <w:p w:rsidR="00422425" w:rsidRPr="00986B54" w:rsidRDefault="00422425" w:rsidP="00E0609E">
            <w:pPr>
              <w:rPr>
                <w:rFonts w:ascii="Arial" w:hAnsi="Arial" w:cs="Arial"/>
                <w:sz w:val="20"/>
                <w:szCs w:val="20"/>
              </w:rPr>
            </w:pPr>
            <w:r w:rsidRPr="00986B54">
              <w:rPr>
                <w:rFonts w:ascii="Arial" w:hAnsi="Arial" w:cs="Arial"/>
                <w:sz w:val="20"/>
                <w:szCs w:val="20"/>
              </w:rPr>
              <w:t>BDP</w:t>
            </w:r>
          </w:p>
        </w:tc>
        <w:tc>
          <w:tcPr>
            <w:tcW w:w="7364" w:type="dxa"/>
            <w:noWrap/>
          </w:tcPr>
          <w:p w:rsidR="00422425" w:rsidRPr="00986B54" w:rsidRDefault="00422425" w:rsidP="00E0609E">
            <w:pPr>
              <w:rPr>
                <w:rFonts w:ascii="Arial" w:hAnsi="Arial" w:cs="Arial"/>
                <w:sz w:val="20"/>
                <w:szCs w:val="20"/>
              </w:rPr>
            </w:pPr>
            <w:r w:rsidRPr="00986B54">
              <w:rPr>
                <w:rFonts w:ascii="Arial" w:hAnsi="Arial" w:cs="Arial"/>
                <w:sz w:val="20"/>
                <w:szCs w:val="20"/>
              </w:rPr>
              <w:t>Bruto družbeni proizvod</w:t>
            </w:r>
          </w:p>
        </w:tc>
      </w:tr>
      <w:tr w:rsidR="00422425" w:rsidRPr="00986B54" w:rsidTr="00E53058">
        <w:trPr>
          <w:trHeight w:val="300"/>
        </w:trPr>
        <w:tc>
          <w:tcPr>
            <w:tcW w:w="1696" w:type="dxa"/>
            <w:noWrap/>
          </w:tcPr>
          <w:p w:rsidR="00422425" w:rsidRPr="00986B54" w:rsidRDefault="00422425" w:rsidP="00E0609E">
            <w:pPr>
              <w:rPr>
                <w:rFonts w:ascii="Arial" w:hAnsi="Arial" w:cs="Arial"/>
                <w:sz w:val="20"/>
                <w:szCs w:val="20"/>
              </w:rPr>
            </w:pPr>
            <w:r w:rsidRPr="00986B54">
              <w:rPr>
                <w:rFonts w:ascii="Arial" w:hAnsi="Arial" w:cs="Arial"/>
                <w:sz w:val="20"/>
                <w:szCs w:val="20"/>
              </w:rPr>
              <w:t>BZ</w:t>
            </w:r>
          </w:p>
        </w:tc>
        <w:tc>
          <w:tcPr>
            <w:tcW w:w="7364" w:type="dxa"/>
            <w:noWrap/>
          </w:tcPr>
          <w:p w:rsidR="00422425" w:rsidRPr="00986B54" w:rsidRDefault="00422425" w:rsidP="00E0609E">
            <w:pPr>
              <w:rPr>
                <w:rFonts w:ascii="Arial" w:hAnsi="Arial" w:cs="Arial"/>
                <w:sz w:val="20"/>
                <w:szCs w:val="20"/>
              </w:rPr>
            </w:pPr>
            <w:r w:rsidRPr="00986B54">
              <w:rPr>
                <w:rFonts w:ascii="Arial" w:hAnsi="Arial" w:cs="Arial"/>
                <w:sz w:val="20"/>
                <w:szCs w:val="20"/>
              </w:rPr>
              <w:t>Borza znanja</w:t>
            </w:r>
          </w:p>
        </w:tc>
      </w:tr>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CEDEFOP</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Evropski center za razvoj poklicnega usposabljanja</w:t>
            </w:r>
          </w:p>
        </w:tc>
      </w:tr>
      <w:tr w:rsidR="0010407D" w:rsidRPr="00986B54" w:rsidTr="00E02D02">
        <w:trPr>
          <w:trHeight w:val="300"/>
        </w:trPr>
        <w:tc>
          <w:tcPr>
            <w:tcW w:w="1696" w:type="dxa"/>
            <w:noWrap/>
          </w:tcPr>
          <w:p w:rsidR="0010407D" w:rsidRPr="00986B54" w:rsidRDefault="0010407D" w:rsidP="0010407D">
            <w:pPr>
              <w:rPr>
                <w:rFonts w:ascii="Arial" w:hAnsi="Arial" w:cs="Arial"/>
                <w:sz w:val="20"/>
                <w:szCs w:val="20"/>
              </w:rPr>
            </w:pPr>
            <w:r w:rsidRPr="00986B54">
              <w:rPr>
                <w:rFonts w:ascii="Arial" w:hAnsi="Arial" w:cs="Arial"/>
                <w:sz w:val="20"/>
                <w:szCs w:val="20"/>
              </w:rPr>
              <w:t>COVID-19</w:t>
            </w:r>
          </w:p>
        </w:tc>
        <w:tc>
          <w:tcPr>
            <w:tcW w:w="7364" w:type="dxa"/>
            <w:noWrap/>
          </w:tcPr>
          <w:p w:rsidR="0010407D" w:rsidRPr="00986B54" w:rsidRDefault="00986B54" w:rsidP="004B3C71">
            <w:pPr>
              <w:rPr>
                <w:rFonts w:ascii="Arial" w:hAnsi="Arial" w:cs="Arial"/>
                <w:sz w:val="20"/>
                <w:szCs w:val="20"/>
              </w:rPr>
            </w:pPr>
            <w:r w:rsidRPr="00E53058">
              <w:rPr>
                <w:rFonts w:ascii="Arial" w:hAnsi="Arial" w:cs="Arial"/>
                <w:color w:val="000000" w:themeColor="text1"/>
                <w:sz w:val="20"/>
                <w:szCs w:val="20"/>
                <w:shd w:val="clear" w:color="auto" w:fill="FFFFFF"/>
              </w:rPr>
              <w:t>Koronavirusna bolezen (COVID-19) je nalezljiva bolezen, ki jo povzroča novo odkriti koronavirus.</w:t>
            </w:r>
          </w:p>
        </w:tc>
      </w:tr>
      <w:tr w:rsidR="004B3C71" w:rsidRPr="00986B54" w:rsidTr="00E02D02">
        <w:trPr>
          <w:trHeight w:val="300"/>
        </w:trPr>
        <w:tc>
          <w:tcPr>
            <w:tcW w:w="1696" w:type="dxa"/>
            <w:noWrap/>
          </w:tcPr>
          <w:p w:rsidR="004B3C71" w:rsidRPr="00986B54" w:rsidRDefault="004B3C71" w:rsidP="00E0609E">
            <w:pPr>
              <w:rPr>
                <w:rFonts w:ascii="Arial" w:hAnsi="Arial" w:cs="Arial"/>
                <w:sz w:val="20"/>
                <w:szCs w:val="20"/>
              </w:rPr>
            </w:pPr>
            <w:r w:rsidRPr="00986B54">
              <w:rPr>
                <w:rFonts w:ascii="Arial" w:hAnsi="Arial" w:cs="Arial"/>
                <w:sz w:val="20"/>
                <w:szCs w:val="20"/>
              </w:rPr>
              <w:t xml:space="preserve">CPI </w:t>
            </w:r>
          </w:p>
        </w:tc>
        <w:tc>
          <w:tcPr>
            <w:tcW w:w="7364" w:type="dxa"/>
            <w:noWrap/>
          </w:tcPr>
          <w:p w:rsidR="004B3C71" w:rsidRPr="00986B54" w:rsidRDefault="004B3C71" w:rsidP="004B3C71">
            <w:pPr>
              <w:rPr>
                <w:rFonts w:ascii="Arial" w:hAnsi="Arial" w:cs="Arial"/>
                <w:sz w:val="20"/>
                <w:szCs w:val="20"/>
              </w:rPr>
            </w:pPr>
            <w:r w:rsidRPr="00986B54">
              <w:rPr>
                <w:rFonts w:ascii="Arial" w:hAnsi="Arial" w:cs="Arial"/>
                <w:sz w:val="20"/>
                <w:szCs w:val="20"/>
              </w:rPr>
              <w:t>Center Republike Slovenije za poklicno izobraževanje</w:t>
            </w:r>
          </w:p>
        </w:tc>
      </w:tr>
      <w:tr w:rsidR="0010407D" w:rsidRPr="00986B54" w:rsidTr="00E02D02">
        <w:trPr>
          <w:trHeight w:val="300"/>
        </w:trPr>
        <w:tc>
          <w:tcPr>
            <w:tcW w:w="1696" w:type="dxa"/>
            <w:noWrap/>
          </w:tcPr>
          <w:p w:rsidR="0010407D" w:rsidRPr="00986B54" w:rsidRDefault="0010407D" w:rsidP="00E0609E">
            <w:pPr>
              <w:rPr>
                <w:rFonts w:ascii="Arial" w:hAnsi="Arial" w:cs="Arial"/>
                <w:sz w:val="20"/>
                <w:szCs w:val="20"/>
              </w:rPr>
            </w:pPr>
            <w:r w:rsidRPr="00986B54">
              <w:rPr>
                <w:rFonts w:ascii="Arial" w:hAnsi="Arial" w:cs="Arial"/>
                <w:sz w:val="20"/>
                <w:szCs w:val="20"/>
              </w:rPr>
              <w:t>CRP</w:t>
            </w:r>
          </w:p>
        </w:tc>
        <w:tc>
          <w:tcPr>
            <w:tcW w:w="7364" w:type="dxa"/>
            <w:noWrap/>
          </w:tcPr>
          <w:p w:rsidR="0010407D" w:rsidRPr="00754A11" w:rsidRDefault="00754A11" w:rsidP="00E53058">
            <w:pPr>
              <w:jc w:val="left"/>
              <w:rPr>
                <w:rFonts w:ascii="Arial" w:hAnsi="Arial" w:cs="Arial"/>
                <w:sz w:val="20"/>
                <w:szCs w:val="20"/>
              </w:rPr>
            </w:pPr>
            <w:r w:rsidRPr="00E53058">
              <w:rPr>
                <w:rFonts w:ascii="Arial" w:hAnsi="Arial" w:cs="Arial"/>
                <w:bCs/>
                <w:color w:val="000000"/>
                <w:sz w:val="20"/>
                <w:szCs w:val="20"/>
                <w:shd w:val="clear" w:color="auto" w:fill="FFFFFF"/>
              </w:rPr>
              <w:t>Ciljni raziskovalni program</w:t>
            </w:r>
            <w:r w:rsidRPr="00E53058">
              <w:rPr>
                <w:rFonts w:ascii="Arial" w:hAnsi="Arial" w:cs="Arial"/>
                <w:color w:val="000000"/>
                <w:sz w:val="20"/>
                <w:szCs w:val="20"/>
                <w:shd w:val="clear" w:color="auto" w:fill="FFFFFF"/>
              </w:rPr>
              <w:t> </w:t>
            </w:r>
          </w:p>
        </w:tc>
      </w:tr>
      <w:tr w:rsidR="004B3C71" w:rsidRPr="00986B54" w:rsidTr="00E02D02">
        <w:trPr>
          <w:trHeight w:val="300"/>
        </w:trPr>
        <w:tc>
          <w:tcPr>
            <w:tcW w:w="1696" w:type="dxa"/>
            <w:noWrap/>
          </w:tcPr>
          <w:p w:rsidR="004B3C71" w:rsidRPr="00986B54" w:rsidRDefault="004B3C71" w:rsidP="00E0609E">
            <w:pPr>
              <w:rPr>
                <w:rFonts w:ascii="Arial" w:hAnsi="Arial" w:cs="Arial"/>
                <w:sz w:val="20"/>
                <w:szCs w:val="20"/>
              </w:rPr>
            </w:pPr>
            <w:r w:rsidRPr="00986B54">
              <w:rPr>
                <w:rFonts w:ascii="Arial" w:hAnsi="Arial" w:cs="Arial"/>
                <w:sz w:val="20"/>
                <w:szCs w:val="20"/>
              </w:rPr>
              <w:t>EK</w:t>
            </w:r>
          </w:p>
        </w:tc>
        <w:tc>
          <w:tcPr>
            <w:tcW w:w="7364" w:type="dxa"/>
            <w:noWrap/>
          </w:tcPr>
          <w:p w:rsidR="004B3C71" w:rsidRPr="00986B54" w:rsidRDefault="004B3C71" w:rsidP="004B3C71">
            <w:pPr>
              <w:rPr>
                <w:rFonts w:ascii="Arial" w:hAnsi="Arial" w:cs="Arial"/>
                <w:sz w:val="20"/>
                <w:szCs w:val="20"/>
              </w:rPr>
            </w:pPr>
            <w:r w:rsidRPr="00986B54">
              <w:rPr>
                <w:rFonts w:ascii="Arial" w:hAnsi="Arial" w:cs="Arial"/>
                <w:sz w:val="20"/>
                <w:szCs w:val="20"/>
              </w:rPr>
              <w:t>Evropska komisija</w:t>
            </w:r>
          </w:p>
        </w:tc>
      </w:tr>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ESS</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Evropski socialni sklad</w:t>
            </w:r>
          </w:p>
        </w:tc>
      </w:tr>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EU</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Evropska unija</w:t>
            </w:r>
          </w:p>
        </w:tc>
      </w:tr>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EU-28</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28 držav članic Evropske unije</w:t>
            </w:r>
          </w:p>
        </w:tc>
      </w:tr>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lastRenderedPageBreak/>
              <w:t>EUROSTAT</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Evropski statistični urad</w:t>
            </w:r>
          </w:p>
        </w:tc>
      </w:tr>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EQF</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evropsko ogrodje klasifikacij (European qualifications framework)</w:t>
            </w:r>
          </w:p>
        </w:tc>
      </w:tr>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IKT</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informacijska in komunikacijska tehnologija</w:t>
            </w:r>
          </w:p>
        </w:tc>
      </w:tr>
      <w:tr w:rsidR="00422425" w:rsidRPr="00986B54" w:rsidTr="00E53058">
        <w:trPr>
          <w:trHeight w:val="300"/>
        </w:trPr>
        <w:tc>
          <w:tcPr>
            <w:tcW w:w="1696" w:type="dxa"/>
            <w:noWrap/>
          </w:tcPr>
          <w:p w:rsidR="00422425" w:rsidRPr="00986B54" w:rsidRDefault="00422425" w:rsidP="00E0609E">
            <w:pPr>
              <w:rPr>
                <w:rFonts w:ascii="Arial" w:hAnsi="Arial" w:cs="Arial"/>
                <w:sz w:val="20"/>
                <w:szCs w:val="20"/>
              </w:rPr>
            </w:pPr>
            <w:r w:rsidRPr="00986B54">
              <w:rPr>
                <w:rFonts w:ascii="Arial" w:hAnsi="Arial" w:cs="Arial"/>
                <w:sz w:val="20"/>
                <w:szCs w:val="20"/>
              </w:rPr>
              <w:t>ILA</w:t>
            </w:r>
          </w:p>
        </w:tc>
        <w:tc>
          <w:tcPr>
            <w:tcW w:w="7364" w:type="dxa"/>
            <w:noWrap/>
          </w:tcPr>
          <w:p w:rsidR="00422425" w:rsidRPr="00986B54" w:rsidRDefault="00422425" w:rsidP="00E0609E">
            <w:pPr>
              <w:rPr>
                <w:rFonts w:ascii="Arial" w:hAnsi="Arial" w:cs="Arial"/>
                <w:sz w:val="20"/>
                <w:szCs w:val="20"/>
              </w:rPr>
            </w:pPr>
            <w:r w:rsidRPr="00986B54">
              <w:rPr>
                <w:rFonts w:ascii="Arial" w:hAnsi="Arial" w:cs="Arial"/>
                <w:sz w:val="20"/>
                <w:szCs w:val="20"/>
              </w:rPr>
              <w:t>Individualni izobraževalni račun (Individual Learning Account)</w:t>
            </w:r>
          </w:p>
        </w:tc>
      </w:tr>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ISCED</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mednarodna standardna klasifikacija izobraževanja (international standard classification of education)</w:t>
            </w:r>
          </w:p>
        </w:tc>
      </w:tr>
      <w:tr w:rsidR="00422425" w:rsidRPr="00986B54" w:rsidTr="00E53058">
        <w:trPr>
          <w:trHeight w:val="300"/>
        </w:trPr>
        <w:tc>
          <w:tcPr>
            <w:tcW w:w="1696" w:type="dxa"/>
            <w:noWrap/>
          </w:tcPr>
          <w:p w:rsidR="00422425" w:rsidRPr="00986B54" w:rsidRDefault="00422425" w:rsidP="00E0609E">
            <w:pPr>
              <w:rPr>
                <w:rFonts w:ascii="Arial" w:hAnsi="Arial" w:cs="Arial"/>
                <w:sz w:val="20"/>
                <w:szCs w:val="20"/>
              </w:rPr>
            </w:pPr>
            <w:r w:rsidRPr="00986B54">
              <w:rPr>
                <w:rFonts w:ascii="Arial" w:hAnsi="Arial" w:cs="Arial"/>
                <w:sz w:val="20"/>
                <w:szCs w:val="20"/>
              </w:rPr>
              <w:t>ISIO</w:t>
            </w:r>
          </w:p>
        </w:tc>
        <w:tc>
          <w:tcPr>
            <w:tcW w:w="7364" w:type="dxa"/>
            <w:noWrap/>
          </w:tcPr>
          <w:p w:rsidR="00422425" w:rsidRPr="00986B54" w:rsidRDefault="00422425" w:rsidP="00E0609E">
            <w:pPr>
              <w:rPr>
                <w:rFonts w:ascii="Arial" w:hAnsi="Arial" w:cs="Arial"/>
                <w:sz w:val="20"/>
                <w:szCs w:val="20"/>
              </w:rPr>
            </w:pPr>
            <w:r w:rsidRPr="00986B54">
              <w:rPr>
                <w:rFonts w:ascii="Arial" w:hAnsi="Arial" w:cs="Arial"/>
                <w:sz w:val="20"/>
                <w:szCs w:val="20"/>
              </w:rPr>
              <w:t>Informativno svetovalna dejavnost v izobraževanju</w:t>
            </w:r>
          </w:p>
        </w:tc>
      </w:tr>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JAK</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Javna agencija Republike Slovenije za knjigo</w:t>
            </w:r>
          </w:p>
        </w:tc>
      </w:tr>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JSKD</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Javni sklad Republike Slovenije za kulturne dejavnosti</w:t>
            </w:r>
          </w:p>
        </w:tc>
      </w:tr>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LPIO</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Letni programi izobraževanja</w:t>
            </w:r>
            <w:r w:rsidR="004B3C71" w:rsidRPr="00986B54">
              <w:rPr>
                <w:rFonts w:ascii="Arial" w:hAnsi="Arial" w:cs="Arial"/>
                <w:sz w:val="20"/>
                <w:szCs w:val="20"/>
              </w:rPr>
              <w:t xml:space="preserve"> odraslih</w:t>
            </w:r>
          </w:p>
        </w:tc>
      </w:tr>
      <w:tr w:rsidR="00422425" w:rsidRPr="00986B54" w:rsidTr="00E53058">
        <w:trPr>
          <w:trHeight w:val="300"/>
        </w:trPr>
        <w:tc>
          <w:tcPr>
            <w:tcW w:w="1696" w:type="dxa"/>
            <w:noWrap/>
          </w:tcPr>
          <w:p w:rsidR="00422425" w:rsidRPr="00986B54" w:rsidRDefault="00422425" w:rsidP="00E0609E">
            <w:pPr>
              <w:rPr>
                <w:rFonts w:ascii="Arial" w:hAnsi="Arial" w:cs="Arial"/>
                <w:sz w:val="20"/>
                <w:szCs w:val="20"/>
              </w:rPr>
            </w:pPr>
            <w:r w:rsidRPr="00986B54">
              <w:rPr>
                <w:rFonts w:ascii="Arial" w:hAnsi="Arial" w:cs="Arial"/>
                <w:sz w:val="20"/>
                <w:szCs w:val="20"/>
              </w:rPr>
              <w:t>LU</w:t>
            </w:r>
          </w:p>
        </w:tc>
        <w:tc>
          <w:tcPr>
            <w:tcW w:w="7364" w:type="dxa"/>
            <w:noWrap/>
          </w:tcPr>
          <w:p w:rsidR="00422425" w:rsidRPr="00986B54" w:rsidRDefault="00422425" w:rsidP="00E0609E">
            <w:pPr>
              <w:rPr>
                <w:rFonts w:ascii="Arial" w:hAnsi="Arial" w:cs="Arial"/>
                <w:sz w:val="20"/>
                <w:szCs w:val="20"/>
              </w:rPr>
            </w:pPr>
            <w:r w:rsidRPr="00986B54">
              <w:rPr>
                <w:rFonts w:ascii="Arial" w:hAnsi="Arial" w:cs="Arial"/>
                <w:sz w:val="20"/>
                <w:szCs w:val="20"/>
              </w:rPr>
              <w:t>Ljudska univerza – javna organizacija za izobraževanje odraslih</w:t>
            </w:r>
          </w:p>
        </w:tc>
      </w:tr>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MDDSZ</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Ministrstvo za delo, družino, socialne zadeve in enake možnosti</w:t>
            </w:r>
          </w:p>
        </w:tc>
      </w:tr>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MGRT</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Ministrstvo za gospodarstvo, razvoj in tehnologijo</w:t>
            </w:r>
          </w:p>
        </w:tc>
      </w:tr>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MIZŠ</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Ministrstvo za izobraževanje, znanost in šport</w:t>
            </w:r>
          </w:p>
        </w:tc>
      </w:tr>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MJU</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Ministrstvo za javno upravo</w:t>
            </w:r>
          </w:p>
        </w:tc>
      </w:tr>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MK</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Ministrstvo za kulturo</w:t>
            </w:r>
          </w:p>
        </w:tc>
      </w:tr>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MKGP</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Ministrstvo za kmetijstvo, gozdarstvo in prehrano</w:t>
            </w:r>
          </w:p>
        </w:tc>
      </w:tr>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MNZ</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Ministrstvo za notranje zadeve</w:t>
            </w:r>
          </w:p>
        </w:tc>
      </w:tr>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MOP</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Ministrstvo za okolje in prostor</w:t>
            </w:r>
          </w:p>
        </w:tc>
      </w:tr>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MP</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Ministrstvo za pravosodje</w:t>
            </w:r>
          </w:p>
        </w:tc>
      </w:tr>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MZ</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Ministrstvo za zdravje</w:t>
            </w:r>
          </w:p>
        </w:tc>
      </w:tr>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MZI</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Ministrstvo za infrastrukturo</w:t>
            </w:r>
          </w:p>
        </w:tc>
      </w:tr>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MZZ</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Ministrstvo za zunanje zadeve</w:t>
            </w:r>
          </w:p>
        </w:tc>
      </w:tr>
      <w:tr w:rsidR="00422425" w:rsidRPr="00986B54" w:rsidTr="00E53058">
        <w:trPr>
          <w:trHeight w:val="300"/>
        </w:trPr>
        <w:tc>
          <w:tcPr>
            <w:tcW w:w="1696" w:type="dxa"/>
            <w:noWrap/>
            <w:hideMark/>
          </w:tcPr>
          <w:p w:rsidR="00422425" w:rsidRPr="00986B54" w:rsidRDefault="00422425" w:rsidP="004B3C71">
            <w:pPr>
              <w:rPr>
                <w:rFonts w:ascii="Arial" w:hAnsi="Arial" w:cs="Arial"/>
                <w:sz w:val="20"/>
                <w:szCs w:val="20"/>
              </w:rPr>
            </w:pPr>
            <w:r w:rsidRPr="00986B54">
              <w:rPr>
                <w:rFonts w:ascii="Arial" w:hAnsi="Arial" w:cs="Arial"/>
                <w:sz w:val="20"/>
                <w:szCs w:val="20"/>
              </w:rPr>
              <w:t>MO</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Ministrstvo za obrambo</w:t>
            </w:r>
          </w:p>
        </w:tc>
      </w:tr>
      <w:tr w:rsidR="004B3C71" w:rsidRPr="00986B54" w:rsidTr="00E02D02">
        <w:trPr>
          <w:trHeight w:val="300"/>
        </w:trPr>
        <w:tc>
          <w:tcPr>
            <w:tcW w:w="1696" w:type="dxa"/>
            <w:noWrap/>
          </w:tcPr>
          <w:p w:rsidR="004B3C71" w:rsidRPr="00986B54" w:rsidRDefault="004B3C71" w:rsidP="00E0609E">
            <w:pPr>
              <w:rPr>
                <w:rFonts w:ascii="Arial" w:hAnsi="Arial" w:cs="Arial"/>
                <w:sz w:val="20"/>
                <w:szCs w:val="20"/>
              </w:rPr>
            </w:pPr>
            <w:r w:rsidRPr="00986B54">
              <w:rPr>
                <w:rFonts w:ascii="Arial" w:hAnsi="Arial" w:cs="Arial"/>
                <w:sz w:val="20"/>
                <w:szCs w:val="20"/>
              </w:rPr>
              <w:t>NOO</w:t>
            </w:r>
          </w:p>
        </w:tc>
        <w:tc>
          <w:tcPr>
            <w:tcW w:w="7364" w:type="dxa"/>
            <w:noWrap/>
          </w:tcPr>
          <w:p w:rsidR="004B3C71" w:rsidRPr="00986B54" w:rsidRDefault="00986B54" w:rsidP="00E0609E">
            <w:pPr>
              <w:rPr>
                <w:rFonts w:ascii="Arial" w:hAnsi="Arial" w:cs="Arial"/>
                <w:sz w:val="20"/>
                <w:szCs w:val="20"/>
              </w:rPr>
            </w:pPr>
            <w:r w:rsidRPr="00E53058">
              <w:rPr>
                <w:rFonts w:ascii="Arial" w:hAnsi="Arial" w:cs="Arial"/>
                <w:sz w:val="20"/>
                <w:szCs w:val="20"/>
              </w:rPr>
              <w:t>Nacionalni n</w:t>
            </w:r>
            <w:r w:rsidRPr="00E53058">
              <w:rPr>
                <w:rFonts w:ascii="Arial" w:eastAsia="Calibri" w:hAnsi="Arial" w:cs="Arial"/>
                <w:sz w:val="20"/>
                <w:szCs w:val="20"/>
              </w:rPr>
              <w:t xml:space="preserve">ačrta za okrevanje in odpornost, </w:t>
            </w:r>
            <w:r w:rsidRPr="00E53058">
              <w:rPr>
                <w:rFonts w:ascii="Arial" w:hAnsi="Arial" w:cs="Arial"/>
                <w:sz w:val="20"/>
                <w:szCs w:val="20"/>
              </w:rPr>
              <w:t>72. seja Vlade 28. 4. 2021</w:t>
            </w:r>
          </w:p>
        </w:tc>
      </w:tr>
      <w:tr w:rsidR="00422425" w:rsidRPr="00986B54" w:rsidTr="00E53058">
        <w:trPr>
          <w:trHeight w:val="300"/>
        </w:trPr>
        <w:tc>
          <w:tcPr>
            <w:tcW w:w="1696" w:type="dxa"/>
            <w:noWrap/>
          </w:tcPr>
          <w:p w:rsidR="00422425" w:rsidRPr="00986B54" w:rsidRDefault="00422425" w:rsidP="00E0609E">
            <w:pPr>
              <w:rPr>
                <w:rFonts w:ascii="Arial" w:hAnsi="Arial" w:cs="Arial"/>
                <w:sz w:val="20"/>
                <w:szCs w:val="20"/>
              </w:rPr>
            </w:pPr>
            <w:r w:rsidRPr="00986B54">
              <w:rPr>
                <w:rFonts w:ascii="Arial" w:hAnsi="Arial" w:cs="Arial"/>
                <w:sz w:val="20"/>
                <w:szCs w:val="20"/>
              </w:rPr>
              <w:t>NPIO</w:t>
            </w:r>
          </w:p>
        </w:tc>
        <w:tc>
          <w:tcPr>
            <w:tcW w:w="7364" w:type="dxa"/>
            <w:noWrap/>
          </w:tcPr>
          <w:p w:rsidR="00422425" w:rsidRPr="00986B54" w:rsidRDefault="00422425" w:rsidP="00E0609E">
            <w:pPr>
              <w:rPr>
                <w:rFonts w:ascii="Arial" w:hAnsi="Arial" w:cs="Arial"/>
                <w:sz w:val="20"/>
                <w:szCs w:val="20"/>
              </w:rPr>
            </w:pPr>
            <w:r w:rsidRPr="00986B54">
              <w:rPr>
                <w:rFonts w:ascii="Arial" w:hAnsi="Arial" w:cs="Arial"/>
                <w:sz w:val="20"/>
                <w:szCs w:val="20"/>
              </w:rPr>
              <w:t>Nacionalni program izobraževanja odraslih</w:t>
            </w:r>
          </w:p>
        </w:tc>
      </w:tr>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NPK</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Nacionalne poklicne kvalifikacije</w:t>
            </w:r>
          </w:p>
        </w:tc>
      </w:tr>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NQF</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Nacionalno ogrodje klasifikacij (national qualifications framework)</w:t>
            </w:r>
          </w:p>
        </w:tc>
      </w:tr>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OECD</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Organizacija za gospodarsko sodelovanje in razvoj</w:t>
            </w:r>
          </w:p>
        </w:tc>
      </w:tr>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PIAAC</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Programme for the International Assessment of Adult Competencies</w:t>
            </w:r>
          </w:p>
        </w:tc>
      </w:tr>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ReNPIO13–20</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Resolucija o nacionalnem programu izobraževanja odraslih v Republiki Sloveniji za obdobje 2013–2020</w:t>
            </w:r>
          </w:p>
        </w:tc>
      </w:tr>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SOK</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Slovensko ogrodje kvalifikacij</w:t>
            </w:r>
          </w:p>
        </w:tc>
      </w:tr>
      <w:tr w:rsidR="00422425" w:rsidRPr="00986B54" w:rsidTr="00E53058">
        <w:trPr>
          <w:trHeight w:val="300"/>
        </w:trPr>
        <w:tc>
          <w:tcPr>
            <w:tcW w:w="1696" w:type="dxa"/>
            <w:noWrap/>
          </w:tcPr>
          <w:p w:rsidR="00422425" w:rsidRPr="00986B54" w:rsidRDefault="00422425" w:rsidP="00E0609E">
            <w:pPr>
              <w:rPr>
                <w:rFonts w:ascii="Arial" w:hAnsi="Arial" w:cs="Arial"/>
                <w:sz w:val="20"/>
                <w:szCs w:val="20"/>
              </w:rPr>
            </w:pPr>
            <w:r w:rsidRPr="00986B54">
              <w:rPr>
                <w:rFonts w:ascii="Arial" w:hAnsi="Arial" w:cs="Arial"/>
                <w:sz w:val="20"/>
                <w:szCs w:val="20"/>
              </w:rPr>
              <w:t>SRS</w:t>
            </w:r>
          </w:p>
        </w:tc>
        <w:tc>
          <w:tcPr>
            <w:tcW w:w="7364" w:type="dxa"/>
            <w:noWrap/>
          </w:tcPr>
          <w:p w:rsidR="00422425" w:rsidRPr="00986B54" w:rsidRDefault="00422425" w:rsidP="00E0609E">
            <w:pPr>
              <w:rPr>
                <w:rFonts w:ascii="Arial" w:hAnsi="Arial" w:cs="Arial"/>
                <w:sz w:val="20"/>
                <w:szCs w:val="20"/>
              </w:rPr>
            </w:pPr>
            <w:r w:rsidRPr="00986B54">
              <w:rPr>
                <w:rFonts w:ascii="Arial" w:hAnsi="Arial" w:cs="Arial"/>
                <w:sz w:val="20"/>
                <w:szCs w:val="20"/>
              </w:rPr>
              <w:t>Strategija razvoja Slovenije</w:t>
            </w:r>
          </w:p>
        </w:tc>
      </w:tr>
      <w:tr w:rsidR="00422425" w:rsidRPr="00986B54" w:rsidTr="00E53058">
        <w:trPr>
          <w:trHeight w:val="300"/>
        </w:trPr>
        <w:tc>
          <w:tcPr>
            <w:tcW w:w="1696" w:type="dxa"/>
            <w:noWrap/>
          </w:tcPr>
          <w:p w:rsidR="00422425" w:rsidRPr="00986B54" w:rsidRDefault="00422425" w:rsidP="00E0609E">
            <w:pPr>
              <w:rPr>
                <w:rFonts w:ascii="Arial" w:hAnsi="Arial" w:cs="Arial"/>
                <w:sz w:val="20"/>
                <w:szCs w:val="20"/>
              </w:rPr>
            </w:pPr>
            <w:r w:rsidRPr="00986B54">
              <w:rPr>
                <w:rFonts w:ascii="Arial" w:hAnsi="Arial" w:cs="Arial"/>
                <w:sz w:val="20"/>
                <w:szCs w:val="20"/>
              </w:rPr>
              <w:t>SSU</w:t>
            </w:r>
          </w:p>
        </w:tc>
        <w:tc>
          <w:tcPr>
            <w:tcW w:w="7364" w:type="dxa"/>
            <w:noWrap/>
          </w:tcPr>
          <w:p w:rsidR="00422425" w:rsidRPr="00986B54" w:rsidRDefault="00422425" w:rsidP="00E0609E">
            <w:pPr>
              <w:rPr>
                <w:rFonts w:ascii="Arial" w:hAnsi="Arial" w:cs="Arial"/>
                <w:sz w:val="20"/>
                <w:szCs w:val="20"/>
              </w:rPr>
            </w:pPr>
            <w:r w:rsidRPr="00986B54">
              <w:rPr>
                <w:rFonts w:ascii="Arial" w:hAnsi="Arial" w:cs="Arial"/>
                <w:sz w:val="20"/>
                <w:szCs w:val="20"/>
              </w:rPr>
              <w:t>Središče za samostojno učenje</w:t>
            </w:r>
          </w:p>
        </w:tc>
      </w:tr>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SURS</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Statistični urad Republike Slovenije</w:t>
            </w:r>
          </w:p>
        </w:tc>
      </w:tr>
      <w:tr w:rsidR="004B3C71" w:rsidRPr="00986B54" w:rsidTr="00E02D02">
        <w:trPr>
          <w:trHeight w:val="300"/>
        </w:trPr>
        <w:tc>
          <w:tcPr>
            <w:tcW w:w="1696" w:type="dxa"/>
            <w:noWrap/>
          </w:tcPr>
          <w:p w:rsidR="004B3C71" w:rsidRPr="00986B54" w:rsidRDefault="004B3C71" w:rsidP="00B94634">
            <w:r w:rsidRPr="00986B54">
              <w:t>SVRK</w:t>
            </w:r>
          </w:p>
        </w:tc>
        <w:tc>
          <w:tcPr>
            <w:tcW w:w="7364" w:type="dxa"/>
            <w:noWrap/>
          </w:tcPr>
          <w:p w:rsidR="004B3C71" w:rsidRPr="00986B54" w:rsidRDefault="00BC0B6B" w:rsidP="00B94634">
            <w:r>
              <w:t>Služba V</w:t>
            </w:r>
            <w:r w:rsidRPr="00BC0B6B">
              <w:t>lade za razvoj in evropsko kohezijsko politiko</w:t>
            </w:r>
          </w:p>
        </w:tc>
      </w:tr>
      <w:tr w:rsidR="00422425" w:rsidRPr="00986B54" w:rsidTr="00E53058">
        <w:trPr>
          <w:trHeight w:val="300"/>
        </w:trPr>
        <w:tc>
          <w:tcPr>
            <w:tcW w:w="1696" w:type="dxa"/>
            <w:noWrap/>
          </w:tcPr>
          <w:p w:rsidR="00422425" w:rsidRPr="00986B54" w:rsidRDefault="00422425" w:rsidP="00E0609E">
            <w:pPr>
              <w:rPr>
                <w:rFonts w:ascii="Arial" w:hAnsi="Arial" w:cs="Arial"/>
                <w:sz w:val="20"/>
                <w:szCs w:val="20"/>
              </w:rPr>
            </w:pPr>
            <w:r w:rsidRPr="00986B54">
              <w:rPr>
                <w:rFonts w:ascii="Arial" w:hAnsi="Arial" w:cs="Arial"/>
                <w:sz w:val="20"/>
                <w:szCs w:val="20"/>
              </w:rPr>
              <w:t>TVU</w:t>
            </w:r>
          </w:p>
        </w:tc>
        <w:tc>
          <w:tcPr>
            <w:tcW w:w="7364" w:type="dxa"/>
            <w:noWrap/>
          </w:tcPr>
          <w:p w:rsidR="00422425" w:rsidRPr="00986B54" w:rsidRDefault="00422425" w:rsidP="00E0609E">
            <w:pPr>
              <w:rPr>
                <w:rFonts w:ascii="Arial" w:hAnsi="Arial" w:cs="Arial"/>
                <w:sz w:val="20"/>
                <w:szCs w:val="20"/>
              </w:rPr>
            </w:pPr>
            <w:r w:rsidRPr="00986B54">
              <w:rPr>
                <w:rFonts w:ascii="Arial" w:hAnsi="Arial" w:cs="Arial"/>
                <w:sz w:val="20"/>
                <w:szCs w:val="20"/>
              </w:rPr>
              <w:t>Teden vseživljenjskega učenja</w:t>
            </w:r>
          </w:p>
        </w:tc>
      </w:tr>
      <w:tr w:rsidR="004B3C71" w:rsidRPr="00B94634" w:rsidTr="00E02D02">
        <w:trPr>
          <w:trHeight w:val="300"/>
        </w:trPr>
        <w:tc>
          <w:tcPr>
            <w:tcW w:w="1696" w:type="dxa"/>
            <w:noWrap/>
          </w:tcPr>
          <w:p w:rsidR="004B3C71" w:rsidRPr="00B94634" w:rsidRDefault="004B3C71" w:rsidP="00E0609E">
            <w:pPr>
              <w:rPr>
                <w:rFonts w:ascii="Arial" w:hAnsi="Arial" w:cs="Arial"/>
                <w:color w:val="000000" w:themeColor="text1"/>
                <w:sz w:val="20"/>
                <w:szCs w:val="20"/>
              </w:rPr>
            </w:pPr>
            <w:r w:rsidRPr="00B94634">
              <w:rPr>
                <w:rFonts w:ascii="Arial" w:hAnsi="Arial" w:cs="Arial"/>
                <w:color w:val="000000" w:themeColor="text1"/>
                <w:sz w:val="20"/>
                <w:szCs w:val="20"/>
              </w:rPr>
              <w:t>UNEP</w:t>
            </w:r>
          </w:p>
        </w:tc>
        <w:tc>
          <w:tcPr>
            <w:tcW w:w="7364" w:type="dxa"/>
            <w:noWrap/>
          </w:tcPr>
          <w:p w:rsidR="004B3C71" w:rsidRPr="00B94634" w:rsidRDefault="00754A11" w:rsidP="00E0609E">
            <w:pPr>
              <w:rPr>
                <w:rFonts w:ascii="Arial" w:hAnsi="Arial" w:cs="Arial"/>
                <w:color w:val="FF0000"/>
                <w:sz w:val="20"/>
                <w:szCs w:val="20"/>
              </w:rPr>
            </w:pPr>
            <w:r w:rsidRPr="00B94634">
              <w:rPr>
                <w:rFonts w:ascii="Arial" w:hAnsi="Arial" w:cs="Arial"/>
                <w:color w:val="202122"/>
                <w:sz w:val="20"/>
                <w:szCs w:val="20"/>
                <w:shd w:val="clear" w:color="auto" w:fill="FFFFFF"/>
              </w:rPr>
              <w:t>The </w:t>
            </w:r>
            <w:r w:rsidRPr="00B94634">
              <w:rPr>
                <w:rFonts w:ascii="Arial" w:hAnsi="Arial" w:cs="Arial"/>
                <w:bCs/>
                <w:color w:val="202122"/>
                <w:sz w:val="20"/>
                <w:szCs w:val="20"/>
                <w:shd w:val="clear" w:color="auto" w:fill="FFFFFF"/>
              </w:rPr>
              <w:t>United Nations Environment Programme</w:t>
            </w:r>
          </w:p>
        </w:tc>
      </w:tr>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lastRenderedPageBreak/>
              <w:t>VKO</w:t>
            </w:r>
          </w:p>
        </w:tc>
        <w:tc>
          <w:tcPr>
            <w:tcW w:w="7364"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Vseživljenjska karierna orientacija</w:t>
            </w:r>
          </w:p>
        </w:tc>
      </w:tr>
      <w:tr w:rsidR="00422425" w:rsidRPr="00986B54" w:rsidTr="00E53058">
        <w:trPr>
          <w:trHeight w:val="300"/>
        </w:trPr>
        <w:tc>
          <w:tcPr>
            <w:tcW w:w="1696" w:type="dxa"/>
            <w:noWrap/>
          </w:tcPr>
          <w:p w:rsidR="00422425" w:rsidRPr="00986B54" w:rsidRDefault="00422425" w:rsidP="00E0609E">
            <w:pPr>
              <w:rPr>
                <w:rFonts w:ascii="Arial" w:hAnsi="Arial" w:cs="Arial"/>
                <w:sz w:val="20"/>
                <w:szCs w:val="20"/>
              </w:rPr>
            </w:pPr>
            <w:r w:rsidRPr="00986B54">
              <w:rPr>
                <w:rFonts w:ascii="Arial" w:hAnsi="Arial" w:cs="Arial"/>
                <w:sz w:val="20"/>
                <w:szCs w:val="20"/>
              </w:rPr>
              <w:t>VŽU</w:t>
            </w:r>
          </w:p>
        </w:tc>
        <w:tc>
          <w:tcPr>
            <w:tcW w:w="7364" w:type="dxa"/>
            <w:noWrap/>
          </w:tcPr>
          <w:p w:rsidR="00422425" w:rsidRPr="00986B54" w:rsidRDefault="00422425" w:rsidP="00E0609E">
            <w:pPr>
              <w:rPr>
                <w:rFonts w:ascii="Arial" w:hAnsi="Arial" w:cs="Arial"/>
                <w:sz w:val="20"/>
                <w:szCs w:val="20"/>
              </w:rPr>
            </w:pPr>
            <w:r w:rsidRPr="00986B54">
              <w:rPr>
                <w:rFonts w:ascii="Arial" w:hAnsi="Arial" w:cs="Arial"/>
                <w:sz w:val="20"/>
                <w:szCs w:val="20"/>
              </w:rPr>
              <w:t>Vseživljenjsko učenje</w:t>
            </w:r>
          </w:p>
        </w:tc>
      </w:tr>
      <w:tr w:rsidR="00422425" w:rsidRPr="00986B54" w:rsidTr="00E53058">
        <w:trPr>
          <w:trHeight w:val="300"/>
        </w:trPr>
        <w:tc>
          <w:tcPr>
            <w:tcW w:w="1696" w:type="dxa"/>
            <w:noWrap/>
            <w:hideMark/>
          </w:tcPr>
          <w:p w:rsidR="00422425" w:rsidRPr="00986B54" w:rsidRDefault="00422425" w:rsidP="00E0609E">
            <w:pPr>
              <w:rPr>
                <w:rFonts w:ascii="Arial" w:hAnsi="Arial" w:cs="Arial"/>
                <w:sz w:val="20"/>
                <w:szCs w:val="20"/>
              </w:rPr>
            </w:pPr>
            <w:r w:rsidRPr="00986B54">
              <w:rPr>
                <w:rFonts w:ascii="Arial" w:hAnsi="Arial" w:cs="Arial"/>
                <w:sz w:val="20"/>
                <w:szCs w:val="20"/>
              </w:rPr>
              <w:t>ZIO-1</w:t>
            </w:r>
          </w:p>
        </w:tc>
        <w:tc>
          <w:tcPr>
            <w:tcW w:w="7364" w:type="dxa"/>
            <w:noWrap/>
            <w:hideMark/>
          </w:tcPr>
          <w:p w:rsidR="00422425" w:rsidRPr="00986B54" w:rsidRDefault="00422425" w:rsidP="00E53058">
            <w:pPr>
              <w:rPr>
                <w:rFonts w:ascii="Arial" w:hAnsi="Arial" w:cs="Arial"/>
                <w:sz w:val="20"/>
                <w:szCs w:val="20"/>
              </w:rPr>
            </w:pPr>
            <w:r w:rsidRPr="00986B54">
              <w:rPr>
                <w:rFonts w:ascii="Arial" w:hAnsi="Arial" w:cs="Arial"/>
                <w:sz w:val="20"/>
                <w:szCs w:val="20"/>
              </w:rPr>
              <w:t>Zakon o izobraževanju odraslih</w:t>
            </w:r>
          </w:p>
        </w:tc>
      </w:tr>
      <w:tr w:rsidR="00754A11" w:rsidRPr="00754A11" w:rsidTr="00E02D02">
        <w:trPr>
          <w:trHeight w:val="300"/>
        </w:trPr>
        <w:tc>
          <w:tcPr>
            <w:tcW w:w="1696" w:type="dxa"/>
            <w:noWrap/>
            <w:hideMark/>
          </w:tcPr>
          <w:p w:rsidR="00422425" w:rsidRPr="00E53058" w:rsidRDefault="00422425" w:rsidP="00E0609E">
            <w:pPr>
              <w:rPr>
                <w:rFonts w:ascii="Arial" w:hAnsi="Arial" w:cs="Arial"/>
                <w:sz w:val="20"/>
                <w:szCs w:val="20"/>
              </w:rPr>
            </w:pPr>
            <w:r w:rsidRPr="00E53058">
              <w:rPr>
                <w:rFonts w:ascii="Arial" w:hAnsi="Arial" w:cs="Arial"/>
                <w:sz w:val="20"/>
                <w:szCs w:val="20"/>
              </w:rPr>
              <w:t>ZNPK</w:t>
            </w:r>
          </w:p>
        </w:tc>
        <w:tc>
          <w:tcPr>
            <w:tcW w:w="7364" w:type="dxa"/>
            <w:noWrap/>
            <w:hideMark/>
          </w:tcPr>
          <w:p w:rsidR="00422425" w:rsidRPr="00E53058" w:rsidRDefault="00422425" w:rsidP="00E53058">
            <w:pPr>
              <w:rPr>
                <w:rFonts w:ascii="Arial" w:hAnsi="Arial" w:cs="Arial"/>
                <w:sz w:val="20"/>
                <w:szCs w:val="20"/>
              </w:rPr>
            </w:pPr>
            <w:r w:rsidRPr="00E53058">
              <w:rPr>
                <w:rFonts w:ascii="Arial" w:hAnsi="Arial" w:cs="Arial"/>
                <w:sz w:val="20"/>
                <w:szCs w:val="20"/>
              </w:rPr>
              <w:t>Zakon o nacionalnih poklicnih kvalifikacijah</w:t>
            </w:r>
            <w:r w:rsidR="00754A11" w:rsidRPr="00E53058">
              <w:rPr>
                <w:rFonts w:ascii="Arial" w:hAnsi="Arial" w:cs="Arial"/>
                <w:sz w:val="20"/>
                <w:szCs w:val="20"/>
              </w:rPr>
              <w:t xml:space="preserve"> </w:t>
            </w:r>
          </w:p>
        </w:tc>
      </w:tr>
      <w:tr w:rsidR="00422425" w:rsidRPr="00986B54" w:rsidTr="00E53058">
        <w:trPr>
          <w:trHeight w:val="300"/>
        </w:trPr>
        <w:tc>
          <w:tcPr>
            <w:tcW w:w="1696" w:type="dxa"/>
            <w:noWrap/>
            <w:hideMark/>
          </w:tcPr>
          <w:p w:rsidR="00422425" w:rsidRPr="00E53058" w:rsidRDefault="00422425" w:rsidP="00E0609E">
            <w:pPr>
              <w:rPr>
                <w:rFonts w:ascii="Arial" w:hAnsi="Arial" w:cs="Arial"/>
                <w:sz w:val="20"/>
                <w:szCs w:val="20"/>
              </w:rPr>
            </w:pPr>
            <w:r w:rsidRPr="00E53058">
              <w:rPr>
                <w:rFonts w:ascii="Arial" w:hAnsi="Arial" w:cs="Arial"/>
                <w:sz w:val="20"/>
                <w:szCs w:val="20"/>
              </w:rPr>
              <w:t>ZOFVI</w:t>
            </w:r>
          </w:p>
        </w:tc>
        <w:tc>
          <w:tcPr>
            <w:tcW w:w="7364" w:type="dxa"/>
            <w:noWrap/>
            <w:hideMark/>
          </w:tcPr>
          <w:p w:rsidR="00422425" w:rsidRPr="00E53058" w:rsidRDefault="00422425" w:rsidP="00E53058">
            <w:pPr>
              <w:shd w:val="clear" w:color="auto" w:fill="FFFFFF"/>
              <w:suppressAutoHyphens/>
              <w:spacing w:before="0"/>
              <w:rPr>
                <w:rFonts w:ascii="Arial" w:hAnsi="Arial" w:cs="Arial"/>
                <w:sz w:val="20"/>
                <w:szCs w:val="20"/>
              </w:rPr>
            </w:pPr>
            <w:r w:rsidRPr="00E53058">
              <w:rPr>
                <w:rFonts w:ascii="Arial" w:hAnsi="Arial" w:cs="Arial"/>
                <w:sz w:val="20"/>
                <w:szCs w:val="20"/>
              </w:rPr>
              <w:t>Zakon o organizaciji in financiranju vzgoje in izobraževanja</w:t>
            </w:r>
            <w:r w:rsidR="00E02D02" w:rsidRPr="00E53058">
              <w:rPr>
                <w:rFonts w:ascii="Arial" w:hAnsi="Arial" w:cs="Arial"/>
                <w:sz w:val="20"/>
                <w:szCs w:val="20"/>
              </w:rPr>
              <w:t xml:space="preserve"> </w:t>
            </w:r>
          </w:p>
        </w:tc>
      </w:tr>
      <w:tr w:rsidR="00BF32D0" w:rsidRPr="00754A11" w:rsidTr="00E02D02">
        <w:trPr>
          <w:trHeight w:val="300"/>
        </w:trPr>
        <w:tc>
          <w:tcPr>
            <w:tcW w:w="1696" w:type="dxa"/>
            <w:noWrap/>
          </w:tcPr>
          <w:p w:rsidR="00BF32D0" w:rsidRPr="00E53058" w:rsidRDefault="00BF32D0" w:rsidP="00BF32D0">
            <w:pPr>
              <w:rPr>
                <w:rFonts w:ascii="Arial" w:hAnsi="Arial" w:cs="Arial"/>
                <w:sz w:val="20"/>
                <w:szCs w:val="20"/>
              </w:rPr>
            </w:pPr>
            <w:r w:rsidRPr="00E53058">
              <w:rPr>
                <w:rFonts w:ascii="Arial" w:hAnsi="Arial" w:cs="Arial"/>
                <w:sz w:val="20"/>
                <w:szCs w:val="20"/>
              </w:rPr>
              <w:t>ZVIŠ</w:t>
            </w:r>
          </w:p>
        </w:tc>
        <w:tc>
          <w:tcPr>
            <w:tcW w:w="7364" w:type="dxa"/>
            <w:noWrap/>
          </w:tcPr>
          <w:p w:rsidR="00BF32D0" w:rsidRPr="00E53058" w:rsidRDefault="00BF32D0" w:rsidP="00E53058">
            <w:pPr>
              <w:rPr>
                <w:rFonts w:ascii="Arial" w:hAnsi="Arial" w:cs="Arial"/>
                <w:sz w:val="20"/>
                <w:szCs w:val="20"/>
              </w:rPr>
            </w:pPr>
            <w:r w:rsidRPr="00E53058">
              <w:rPr>
                <w:rFonts w:ascii="Arial" w:hAnsi="Arial" w:cs="Arial"/>
                <w:sz w:val="20"/>
                <w:szCs w:val="20"/>
              </w:rPr>
              <w:t xml:space="preserve">Zakon o višjem strokovnem izobraževanju </w:t>
            </w:r>
          </w:p>
        </w:tc>
      </w:tr>
      <w:tr w:rsidR="00BF32D0" w:rsidRPr="00754A11" w:rsidTr="007C6250">
        <w:trPr>
          <w:trHeight w:val="300"/>
        </w:trPr>
        <w:tc>
          <w:tcPr>
            <w:tcW w:w="1696" w:type="dxa"/>
            <w:noWrap/>
          </w:tcPr>
          <w:p w:rsidR="00BF32D0" w:rsidRPr="00E53058" w:rsidRDefault="00BF32D0" w:rsidP="00E53058">
            <w:pPr>
              <w:rPr>
                <w:rFonts w:ascii="Arial" w:hAnsi="Arial" w:cs="Arial"/>
                <w:sz w:val="20"/>
                <w:szCs w:val="20"/>
              </w:rPr>
            </w:pPr>
            <w:r w:rsidRPr="00E53058">
              <w:rPr>
                <w:rFonts w:ascii="Arial" w:hAnsi="Arial" w:cs="Arial"/>
                <w:sz w:val="20"/>
                <w:szCs w:val="20"/>
              </w:rPr>
              <w:t>ZPSI-1</w:t>
            </w:r>
          </w:p>
        </w:tc>
        <w:tc>
          <w:tcPr>
            <w:tcW w:w="7364" w:type="dxa"/>
            <w:noWrap/>
          </w:tcPr>
          <w:p w:rsidR="00BF32D0" w:rsidRPr="00E53058" w:rsidRDefault="00BF32D0" w:rsidP="00E53058">
            <w:pPr>
              <w:rPr>
                <w:rFonts w:ascii="Arial" w:hAnsi="Arial" w:cs="Arial"/>
                <w:sz w:val="20"/>
                <w:szCs w:val="20"/>
              </w:rPr>
            </w:pPr>
            <w:r w:rsidRPr="00E53058">
              <w:rPr>
                <w:rFonts w:ascii="Arial" w:hAnsi="Arial" w:cs="Arial"/>
                <w:sz w:val="20"/>
                <w:szCs w:val="20"/>
              </w:rPr>
              <w:t xml:space="preserve">Zakon o poklicnem in strokovnem izobraževanju </w:t>
            </w:r>
          </w:p>
        </w:tc>
      </w:tr>
      <w:tr w:rsidR="00BF32D0" w:rsidRPr="00754A11" w:rsidTr="007C6250">
        <w:trPr>
          <w:trHeight w:val="300"/>
        </w:trPr>
        <w:tc>
          <w:tcPr>
            <w:tcW w:w="1696" w:type="dxa"/>
            <w:noWrap/>
          </w:tcPr>
          <w:p w:rsidR="00BF32D0" w:rsidRPr="00E53058" w:rsidRDefault="00BF32D0" w:rsidP="00BF32D0">
            <w:pPr>
              <w:rPr>
                <w:rFonts w:ascii="Arial" w:hAnsi="Arial" w:cs="Arial"/>
                <w:sz w:val="20"/>
                <w:szCs w:val="20"/>
              </w:rPr>
            </w:pPr>
            <w:r w:rsidRPr="00E53058">
              <w:rPr>
                <w:rFonts w:ascii="Arial" w:hAnsi="Arial" w:cs="Arial"/>
                <w:sz w:val="20"/>
                <w:szCs w:val="20"/>
              </w:rPr>
              <w:t>ZRSZ</w:t>
            </w:r>
          </w:p>
        </w:tc>
        <w:tc>
          <w:tcPr>
            <w:tcW w:w="7364" w:type="dxa"/>
            <w:noWrap/>
          </w:tcPr>
          <w:p w:rsidR="00BF32D0" w:rsidRPr="00E53058" w:rsidRDefault="00BF32D0" w:rsidP="00E53058">
            <w:pPr>
              <w:rPr>
                <w:rFonts w:ascii="Arial" w:hAnsi="Arial" w:cs="Arial"/>
                <w:sz w:val="20"/>
                <w:szCs w:val="20"/>
              </w:rPr>
            </w:pPr>
            <w:r w:rsidRPr="00E53058">
              <w:rPr>
                <w:rFonts w:ascii="Arial" w:hAnsi="Arial" w:cs="Arial"/>
                <w:sz w:val="20"/>
                <w:szCs w:val="20"/>
              </w:rPr>
              <w:t>Zavod Republike Slovenije za zaposlovanje</w:t>
            </w:r>
          </w:p>
        </w:tc>
      </w:tr>
      <w:tr w:rsidR="00BF32D0" w:rsidRPr="00754A11" w:rsidTr="007C6250">
        <w:trPr>
          <w:trHeight w:val="300"/>
        </w:trPr>
        <w:tc>
          <w:tcPr>
            <w:tcW w:w="1696" w:type="dxa"/>
            <w:noWrap/>
          </w:tcPr>
          <w:p w:rsidR="00BF32D0" w:rsidRPr="00E53058" w:rsidRDefault="00BF32D0" w:rsidP="00BF32D0">
            <w:pPr>
              <w:rPr>
                <w:rFonts w:ascii="Arial" w:hAnsi="Arial" w:cs="Arial"/>
                <w:sz w:val="20"/>
                <w:szCs w:val="20"/>
              </w:rPr>
            </w:pPr>
            <w:r w:rsidRPr="00E53058">
              <w:rPr>
                <w:rFonts w:ascii="Arial" w:hAnsi="Arial" w:cs="Arial"/>
                <w:sz w:val="20"/>
                <w:szCs w:val="20"/>
              </w:rPr>
              <w:t>ZZZS</w:t>
            </w:r>
          </w:p>
        </w:tc>
        <w:tc>
          <w:tcPr>
            <w:tcW w:w="7364" w:type="dxa"/>
            <w:noWrap/>
          </w:tcPr>
          <w:p w:rsidR="00BF32D0" w:rsidRPr="00E53058" w:rsidRDefault="00BF32D0" w:rsidP="00BF32D0">
            <w:pPr>
              <w:rPr>
                <w:rFonts w:ascii="Arial" w:hAnsi="Arial" w:cs="Arial"/>
                <w:sz w:val="20"/>
                <w:szCs w:val="20"/>
              </w:rPr>
            </w:pPr>
            <w:r w:rsidRPr="00E53058">
              <w:rPr>
                <w:rFonts w:ascii="Arial" w:hAnsi="Arial" w:cs="Arial"/>
                <w:sz w:val="20"/>
                <w:szCs w:val="20"/>
              </w:rPr>
              <w:t>Zavod za zdravstveno zavarovanje Slovenije</w:t>
            </w:r>
          </w:p>
        </w:tc>
      </w:tr>
      <w:tr w:rsidR="00BF32D0" w:rsidRPr="00986B54" w:rsidTr="00E53058">
        <w:trPr>
          <w:trHeight w:val="300"/>
        </w:trPr>
        <w:tc>
          <w:tcPr>
            <w:tcW w:w="1696" w:type="dxa"/>
            <w:noWrap/>
          </w:tcPr>
          <w:p w:rsidR="00BF32D0" w:rsidRPr="00E53058" w:rsidRDefault="00BF32D0" w:rsidP="00BF32D0">
            <w:pPr>
              <w:rPr>
                <w:rFonts w:ascii="Arial" w:hAnsi="Arial" w:cs="Arial"/>
                <w:sz w:val="20"/>
                <w:szCs w:val="20"/>
              </w:rPr>
            </w:pPr>
            <w:r w:rsidRPr="00E53058">
              <w:rPr>
                <w:rFonts w:ascii="Arial" w:hAnsi="Arial" w:cs="Arial"/>
                <w:sz w:val="20"/>
                <w:szCs w:val="20"/>
              </w:rPr>
              <w:t>ZKme-1</w:t>
            </w:r>
          </w:p>
        </w:tc>
        <w:tc>
          <w:tcPr>
            <w:tcW w:w="7364" w:type="dxa"/>
            <w:noWrap/>
          </w:tcPr>
          <w:p w:rsidR="00BF32D0" w:rsidRPr="00E53058" w:rsidRDefault="00BF32D0" w:rsidP="00E53058">
            <w:pPr>
              <w:rPr>
                <w:rFonts w:ascii="Arial" w:hAnsi="Arial" w:cs="Arial"/>
                <w:sz w:val="20"/>
                <w:szCs w:val="20"/>
              </w:rPr>
            </w:pPr>
            <w:r w:rsidRPr="00E53058">
              <w:rPr>
                <w:rFonts w:ascii="Arial" w:eastAsia="Times New Roman" w:hAnsi="Arial" w:cs="Arial"/>
                <w:sz w:val="20"/>
                <w:szCs w:val="20"/>
              </w:rPr>
              <w:t xml:space="preserve">Zakon o kmetijstvu </w:t>
            </w:r>
          </w:p>
        </w:tc>
      </w:tr>
      <w:tr w:rsidR="00422425" w:rsidRPr="00986B54" w:rsidTr="00E53058">
        <w:trPr>
          <w:trHeight w:val="300"/>
        </w:trPr>
        <w:tc>
          <w:tcPr>
            <w:tcW w:w="1696" w:type="dxa"/>
            <w:noWrap/>
          </w:tcPr>
          <w:p w:rsidR="00422425" w:rsidRPr="00E53058" w:rsidRDefault="00BF32D0" w:rsidP="00E0609E">
            <w:pPr>
              <w:rPr>
                <w:rFonts w:ascii="Arial" w:hAnsi="Arial" w:cs="Arial"/>
                <w:sz w:val="20"/>
                <w:szCs w:val="20"/>
              </w:rPr>
            </w:pPr>
            <w:r w:rsidRPr="00E53058">
              <w:rPr>
                <w:rFonts w:ascii="Arial" w:eastAsia="Times New Roman" w:hAnsi="Arial" w:cs="Arial"/>
                <w:bCs/>
                <w:kern w:val="36"/>
                <w:sz w:val="20"/>
                <w:szCs w:val="20"/>
              </w:rPr>
              <w:t>ZUTD</w:t>
            </w:r>
            <w:r w:rsidRPr="00E53058" w:rsidDel="00BF32D0">
              <w:rPr>
                <w:rFonts w:ascii="Arial" w:hAnsi="Arial" w:cs="Arial"/>
                <w:sz w:val="20"/>
                <w:szCs w:val="20"/>
              </w:rPr>
              <w:t xml:space="preserve"> </w:t>
            </w:r>
          </w:p>
        </w:tc>
        <w:tc>
          <w:tcPr>
            <w:tcW w:w="7364" w:type="dxa"/>
            <w:noWrap/>
          </w:tcPr>
          <w:p w:rsidR="00422425" w:rsidRPr="00E53058" w:rsidRDefault="00BF32D0" w:rsidP="00E53058">
            <w:pPr>
              <w:tabs>
                <w:tab w:val="left" w:pos="611"/>
              </w:tabs>
              <w:rPr>
                <w:rFonts w:ascii="Arial" w:hAnsi="Arial" w:cs="Arial"/>
                <w:sz w:val="20"/>
                <w:szCs w:val="20"/>
              </w:rPr>
            </w:pPr>
            <w:r w:rsidRPr="00E53058">
              <w:rPr>
                <w:rFonts w:ascii="Arial" w:eastAsia="Times New Roman" w:hAnsi="Arial" w:cs="Arial"/>
                <w:bCs/>
                <w:kern w:val="36"/>
                <w:sz w:val="20"/>
                <w:szCs w:val="20"/>
              </w:rPr>
              <w:t xml:space="preserve">Zakon o urejanju trga dela </w:t>
            </w:r>
          </w:p>
        </w:tc>
      </w:tr>
      <w:tr w:rsidR="00BF32D0" w:rsidRPr="00754A11" w:rsidTr="007C6250">
        <w:trPr>
          <w:trHeight w:val="300"/>
        </w:trPr>
        <w:tc>
          <w:tcPr>
            <w:tcW w:w="1696" w:type="dxa"/>
            <w:noWrap/>
          </w:tcPr>
          <w:p w:rsidR="00BF32D0" w:rsidRPr="00EB095D" w:rsidRDefault="001E2015" w:rsidP="007C6250">
            <w:pPr>
              <w:rPr>
                <w:rFonts w:ascii="Arial" w:hAnsi="Arial" w:cs="Arial"/>
                <w:color w:val="C00000"/>
                <w:sz w:val="20"/>
                <w:szCs w:val="20"/>
              </w:rPr>
            </w:pPr>
            <w:r>
              <w:rPr>
                <w:rFonts w:ascii="Arial" w:hAnsi="Arial" w:cs="Arial"/>
                <w:sz w:val="20"/>
                <w:szCs w:val="20"/>
              </w:rPr>
              <w:t>ZG</w:t>
            </w:r>
          </w:p>
        </w:tc>
        <w:tc>
          <w:tcPr>
            <w:tcW w:w="7364" w:type="dxa"/>
            <w:noWrap/>
          </w:tcPr>
          <w:p w:rsidR="00BF32D0" w:rsidRPr="00EB095D" w:rsidRDefault="001E2015" w:rsidP="00E53058">
            <w:pPr>
              <w:rPr>
                <w:rFonts w:ascii="Arial" w:hAnsi="Arial" w:cs="Arial"/>
                <w:color w:val="C00000"/>
                <w:sz w:val="20"/>
                <w:szCs w:val="20"/>
              </w:rPr>
            </w:pPr>
            <w:r w:rsidRPr="003006A0">
              <w:rPr>
                <w:rFonts w:ascii="Arial" w:hAnsi="Arial" w:cs="Arial"/>
                <w:sz w:val="20"/>
                <w:szCs w:val="20"/>
              </w:rPr>
              <w:t xml:space="preserve">Zakon o gozdovih </w:t>
            </w:r>
          </w:p>
        </w:tc>
      </w:tr>
      <w:tr w:rsidR="00BF32D0" w:rsidRPr="00986B54" w:rsidTr="007C6250">
        <w:trPr>
          <w:trHeight w:val="300"/>
        </w:trPr>
        <w:tc>
          <w:tcPr>
            <w:tcW w:w="1696" w:type="dxa"/>
            <w:noWrap/>
          </w:tcPr>
          <w:p w:rsidR="00BF32D0" w:rsidRPr="00986B54" w:rsidRDefault="001E2015" w:rsidP="007C6250">
            <w:pPr>
              <w:rPr>
                <w:rFonts w:ascii="Arial" w:hAnsi="Arial" w:cs="Arial"/>
                <w:sz w:val="20"/>
                <w:szCs w:val="20"/>
              </w:rPr>
            </w:pPr>
            <w:r w:rsidRPr="003006A0">
              <w:rPr>
                <w:rFonts w:ascii="Arial" w:eastAsia="Times New Roman" w:hAnsi="Arial" w:cs="Arial"/>
                <w:bCs/>
                <w:kern w:val="36"/>
                <w:sz w:val="20"/>
                <w:szCs w:val="20"/>
              </w:rPr>
              <w:t>ZKnj-1</w:t>
            </w:r>
          </w:p>
        </w:tc>
        <w:tc>
          <w:tcPr>
            <w:tcW w:w="7364" w:type="dxa"/>
            <w:noWrap/>
          </w:tcPr>
          <w:p w:rsidR="00BF32D0" w:rsidRPr="00986B54" w:rsidRDefault="001E2015" w:rsidP="00E53058">
            <w:pPr>
              <w:rPr>
                <w:rFonts w:ascii="Arial" w:hAnsi="Arial" w:cs="Arial"/>
                <w:sz w:val="20"/>
                <w:szCs w:val="20"/>
              </w:rPr>
            </w:pPr>
            <w:r>
              <w:rPr>
                <w:rFonts w:ascii="Arial" w:eastAsia="Times New Roman" w:hAnsi="Arial" w:cs="Arial"/>
                <w:bCs/>
                <w:kern w:val="36"/>
                <w:sz w:val="20"/>
                <w:szCs w:val="20"/>
              </w:rPr>
              <w:t xml:space="preserve">Zakon o knjižničarstvu </w:t>
            </w:r>
          </w:p>
        </w:tc>
      </w:tr>
      <w:tr w:rsidR="001E2015" w:rsidRPr="00986B54" w:rsidTr="007C6250">
        <w:trPr>
          <w:trHeight w:val="300"/>
        </w:trPr>
        <w:tc>
          <w:tcPr>
            <w:tcW w:w="1696" w:type="dxa"/>
            <w:noWrap/>
          </w:tcPr>
          <w:p w:rsidR="001E2015" w:rsidRPr="003006A0" w:rsidRDefault="001E2015" w:rsidP="007C6250">
            <w:pPr>
              <w:rPr>
                <w:rFonts w:ascii="Arial" w:eastAsia="Times New Roman" w:hAnsi="Arial" w:cs="Arial"/>
                <w:bCs/>
                <w:kern w:val="36"/>
                <w:sz w:val="20"/>
                <w:szCs w:val="20"/>
              </w:rPr>
            </w:pPr>
            <w:r w:rsidRPr="001E2015">
              <w:rPr>
                <w:rFonts w:ascii="Arial" w:eastAsia="Times New Roman" w:hAnsi="Arial" w:cs="Arial"/>
                <w:bCs/>
                <w:kern w:val="36"/>
                <w:sz w:val="20"/>
                <w:szCs w:val="20"/>
              </w:rPr>
              <w:t>ZVKD-1</w:t>
            </w:r>
          </w:p>
        </w:tc>
        <w:tc>
          <w:tcPr>
            <w:tcW w:w="7364" w:type="dxa"/>
            <w:noWrap/>
          </w:tcPr>
          <w:p w:rsidR="001E2015" w:rsidRDefault="009273C9" w:rsidP="00E53058">
            <w:pPr>
              <w:rPr>
                <w:rFonts w:ascii="Arial" w:eastAsia="Times New Roman" w:hAnsi="Arial" w:cs="Arial"/>
                <w:bCs/>
                <w:kern w:val="36"/>
                <w:sz w:val="20"/>
                <w:szCs w:val="20"/>
              </w:rPr>
            </w:pPr>
            <w:hyperlink r:id="rId21" w:history="1">
              <w:r w:rsidR="001E2015" w:rsidRPr="003006A0">
                <w:rPr>
                  <w:rFonts w:ascii="Arial" w:eastAsia="Times New Roman" w:hAnsi="Arial" w:cs="Arial"/>
                  <w:bCs/>
                  <w:sz w:val="18"/>
                  <w:szCs w:val="18"/>
                </w:rPr>
                <w:t xml:space="preserve">Zakon o varstvu kulturne dediščine </w:t>
              </w:r>
            </w:hyperlink>
          </w:p>
        </w:tc>
      </w:tr>
      <w:tr w:rsidR="00BF32D0" w:rsidRPr="00986B54" w:rsidTr="007C6250">
        <w:trPr>
          <w:trHeight w:val="300"/>
        </w:trPr>
        <w:tc>
          <w:tcPr>
            <w:tcW w:w="1696" w:type="dxa"/>
            <w:noWrap/>
          </w:tcPr>
          <w:p w:rsidR="00BF32D0" w:rsidRPr="00986B54" w:rsidRDefault="001E2015" w:rsidP="007C6250">
            <w:pPr>
              <w:rPr>
                <w:rFonts w:ascii="Arial" w:hAnsi="Arial" w:cs="Arial"/>
                <w:sz w:val="20"/>
                <w:szCs w:val="20"/>
              </w:rPr>
            </w:pPr>
            <w:r w:rsidRPr="003006A0">
              <w:rPr>
                <w:rFonts w:ascii="Arial" w:eastAsia="Times New Roman" w:hAnsi="Arial" w:cs="Arial"/>
                <w:bCs/>
                <w:kern w:val="36"/>
                <w:sz w:val="20"/>
                <w:szCs w:val="20"/>
              </w:rPr>
              <w:t>ZZDej</w:t>
            </w:r>
          </w:p>
        </w:tc>
        <w:tc>
          <w:tcPr>
            <w:tcW w:w="7364" w:type="dxa"/>
            <w:noWrap/>
          </w:tcPr>
          <w:p w:rsidR="00BF32D0" w:rsidRPr="00986B54" w:rsidRDefault="001E2015" w:rsidP="00E53058">
            <w:pPr>
              <w:tabs>
                <w:tab w:val="left" w:pos="611"/>
              </w:tabs>
              <w:rPr>
                <w:rFonts w:ascii="Arial" w:hAnsi="Arial" w:cs="Arial"/>
                <w:sz w:val="20"/>
                <w:szCs w:val="20"/>
              </w:rPr>
            </w:pPr>
            <w:r>
              <w:rPr>
                <w:rFonts w:ascii="Arial" w:eastAsia="Times New Roman" w:hAnsi="Arial" w:cs="Arial"/>
                <w:bCs/>
                <w:kern w:val="36"/>
                <w:sz w:val="20"/>
                <w:szCs w:val="20"/>
              </w:rPr>
              <w:t xml:space="preserve">Zakon o zdravstveni dejavnosti </w:t>
            </w:r>
          </w:p>
        </w:tc>
      </w:tr>
    </w:tbl>
    <w:p w:rsidR="00422425" w:rsidRDefault="00422425" w:rsidP="00326B30">
      <w:pPr>
        <w:spacing w:before="0" w:after="0" w:line="240" w:lineRule="auto"/>
        <w:rPr>
          <w:rFonts w:ascii="Arial" w:hAnsi="Arial" w:cs="Arial"/>
          <w:b/>
          <w:sz w:val="20"/>
          <w:szCs w:val="20"/>
        </w:rPr>
      </w:pPr>
    </w:p>
    <w:p w:rsidR="000A404E" w:rsidRPr="004D4440" w:rsidRDefault="000A404E" w:rsidP="00326B30">
      <w:pPr>
        <w:spacing w:before="0" w:after="0" w:line="240" w:lineRule="auto"/>
        <w:rPr>
          <w:rFonts w:ascii="Arial" w:hAnsi="Arial" w:cs="Arial"/>
          <w:b/>
          <w:sz w:val="20"/>
          <w:szCs w:val="20"/>
        </w:rPr>
      </w:pPr>
    </w:p>
    <w:p w:rsidR="001045C5" w:rsidRDefault="001045C5" w:rsidP="00967C68">
      <w:pPr>
        <w:pStyle w:val="Naslov2"/>
      </w:pPr>
      <w:bookmarkStart w:id="154" w:name="_Toc77603676"/>
      <w:r w:rsidRPr="0068698D">
        <w:t>7. Seznam preglednic</w:t>
      </w:r>
      <w:bookmarkEnd w:id="154"/>
    </w:p>
    <w:p w:rsidR="0099280F" w:rsidRPr="0099280F" w:rsidRDefault="0099280F" w:rsidP="0099280F">
      <w:pPr>
        <w:spacing w:before="0" w:after="0" w:line="240" w:lineRule="auto"/>
      </w:pPr>
    </w:p>
    <w:p w:rsidR="005B061F" w:rsidRPr="001C34D8" w:rsidRDefault="001045C5" w:rsidP="009B77DE">
      <w:pPr>
        <w:pStyle w:val="Kazaloslik"/>
        <w:tabs>
          <w:tab w:val="right" w:leader="dot" w:pos="9060"/>
        </w:tabs>
        <w:spacing w:before="0" w:line="276" w:lineRule="auto"/>
        <w:rPr>
          <w:rFonts w:ascii="Arial" w:hAnsi="Arial" w:cs="Arial"/>
          <w:noProof/>
          <w:sz w:val="20"/>
          <w:szCs w:val="20"/>
        </w:rPr>
      </w:pPr>
      <w:r w:rsidRPr="0068698D">
        <w:rPr>
          <w:rFonts w:ascii="Arial" w:hAnsi="Arial" w:cs="Arial"/>
          <w:b/>
          <w:sz w:val="20"/>
          <w:szCs w:val="20"/>
        </w:rPr>
        <w:fldChar w:fldCharType="begin"/>
      </w:r>
      <w:r w:rsidRPr="0068698D">
        <w:rPr>
          <w:rFonts w:ascii="Arial" w:hAnsi="Arial" w:cs="Arial"/>
          <w:b/>
          <w:sz w:val="20"/>
          <w:szCs w:val="20"/>
        </w:rPr>
        <w:instrText xml:space="preserve"> TOC \h \z \c "Preglednica" </w:instrText>
      </w:r>
      <w:r w:rsidRPr="0068698D">
        <w:rPr>
          <w:rFonts w:ascii="Arial" w:hAnsi="Arial" w:cs="Arial"/>
          <w:b/>
          <w:sz w:val="20"/>
          <w:szCs w:val="20"/>
        </w:rPr>
        <w:fldChar w:fldCharType="separate"/>
      </w:r>
      <w:hyperlink w:anchor="_Toc77547017" w:history="1">
        <w:r w:rsidR="005B061F" w:rsidRPr="001C34D8">
          <w:rPr>
            <w:rStyle w:val="Hiperpovezava"/>
            <w:rFonts w:ascii="Arial" w:hAnsi="Arial" w:cs="Arial"/>
            <w:noProof/>
            <w:sz w:val="20"/>
            <w:szCs w:val="20"/>
          </w:rPr>
          <w:t>Preglednica 1: Prebivalstvo Slovenije po povprečni starosti in spolu, 2013–2019</w:t>
        </w:r>
        <w:r w:rsidR="005B061F" w:rsidRPr="001C34D8">
          <w:rPr>
            <w:rFonts w:ascii="Arial" w:hAnsi="Arial" w:cs="Arial"/>
            <w:noProof/>
            <w:webHidden/>
            <w:sz w:val="20"/>
            <w:szCs w:val="20"/>
          </w:rPr>
          <w:tab/>
        </w:r>
        <w:r w:rsidR="005B061F" w:rsidRPr="001C34D8">
          <w:rPr>
            <w:rFonts w:ascii="Arial" w:hAnsi="Arial" w:cs="Arial"/>
            <w:noProof/>
            <w:webHidden/>
            <w:sz w:val="20"/>
            <w:szCs w:val="20"/>
          </w:rPr>
          <w:fldChar w:fldCharType="begin"/>
        </w:r>
        <w:r w:rsidR="005B061F" w:rsidRPr="001C34D8">
          <w:rPr>
            <w:rFonts w:ascii="Arial" w:hAnsi="Arial" w:cs="Arial"/>
            <w:noProof/>
            <w:webHidden/>
            <w:sz w:val="20"/>
            <w:szCs w:val="20"/>
          </w:rPr>
          <w:instrText xml:space="preserve"> PAGEREF _Toc77547017 \h </w:instrText>
        </w:r>
        <w:r w:rsidR="005B061F" w:rsidRPr="001C34D8">
          <w:rPr>
            <w:rFonts w:ascii="Arial" w:hAnsi="Arial" w:cs="Arial"/>
            <w:noProof/>
            <w:webHidden/>
            <w:sz w:val="20"/>
            <w:szCs w:val="20"/>
          </w:rPr>
        </w:r>
        <w:r w:rsidR="005B061F" w:rsidRPr="001C34D8">
          <w:rPr>
            <w:rFonts w:ascii="Arial" w:hAnsi="Arial" w:cs="Arial"/>
            <w:noProof/>
            <w:webHidden/>
            <w:sz w:val="20"/>
            <w:szCs w:val="20"/>
          </w:rPr>
          <w:fldChar w:fldCharType="separate"/>
        </w:r>
        <w:r w:rsidR="0065632C">
          <w:rPr>
            <w:rFonts w:ascii="Arial" w:hAnsi="Arial" w:cs="Arial"/>
            <w:noProof/>
            <w:webHidden/>
            <w:sz w:val="20"/>
            <w:szCs w:val="20"/>
          </w:rPr>
          <w:t>9</w:t>
        </w:r>
        <w:r w:rsidR="005B061F" w:rsidRPr="001C34D8">
          <w:rPr>
            <w:rFonts w:ascii="Arial" w:hAnsi="Arial" w:cs="Arial"/>
            <w:noProof/>
            <w:webHidden/>
            <w:sz w:val="20"/>
            <w:szCs w:val="20"/>
          </w:rPr>
          <w:fldChar w:fldCharType="end"/>
        </w:r>
      </w:hyperlink>
    </w:p>
    <w:p w:rsidR="005B061F" w:rsidRPr="001C34D8" w:rsidRDefault="009273C9" w:rsidP="009B77DE">
      <w:pPr>
        <w:pStyle w:val="Kazaloslik"/>
        <w:tabs>
          <w:tab w:val="right" w:leader="dot" w:pos="9060"/>
        </w:tabs>
        <w:spacing w:before="0" w:line="276" w:lineRule="auto"/>
        <w:rPr>
          <w:rFonts w:ascii="Arial" w:hAnsi="Arial" w:cs="Arial"/>
          <w:noProof/>
          <w:sz w:val="20"/>
          <w:szCs w:val="20"/>
        </w:rPr>
      </w:pPr>
      <w:hyperlink w:anchor="_Toc77547018" w:history="1">
        <w:r w:rsidR="005B061F" w:rsidRPr="001C34D8">
          <w:rPr>
            <w:rStyle w:val="Hiperpovezava"/>
            <w:rFonts w:ascii="Arial" w:hAnsi="Arial" w:cs="Arial"/>
            <w:noProof/>
            <w:sz w:val="20"/>
            <w:szCs w:val="20"/>
          </w:rPr>
          <w:t>Preglednica 2: Prebivalstvo Slovenije, staro 15 let in več, po stopnjah izobrazbe in po starostnih razredih za leto 2011</w:t>
        </w:r>
        <w:r w:rsidR="005B061F" w:rsidRPr="001C34D8">
          <w:rPr>
            <w:rFonts w:ascii="Arial" w:hAnsi="Arial" w:cs="Arial"/>
            <w:noProof/>
            <w:webHidden/>
            <w:sz w:val="20"/>
            <w:szCs w:val="20"/>
          </w:rPr>
          <w:tab/>
        </w:r>
        <w:r w:rsidR="005B061F" w:rsidRPr="001C34D8">
          <w:rPr>
            <w:rFonts w:ascii="Arial" w:hAnsi="Arial" w:cs="Arial"/>
            <w:noProof/>
            <w:webHidden/>
            <w:sz w:val="20"/>
            <w:szCs w:val="20"/>
          </w:rPr>
          <w:fldChar w:fldCharType="begin"/>
        </w:r>
        <w:r w:rsidR="005B061F" w:rsidRPr="001C34D8">
          <w:rPr>
            <w:rFonts w:ascii="Arial" w:hAnsi="Arial" w:cs="Arial"/>
            <w:noProof/>
            <w:webHidden/>
            <w:sz w:val="20"/>
            <w:szCs w:val="20"/>
          </w:rPr>
          <w:instrText xml:space="preserve"> PAGEREF _Toc77547018 \h </w:instrText>
        </w:r>
        <w:r w:rsidR="005B061F" w:rsidRPr="001C34D8">
          <w:rPr>
            <w:rFonts w:ascii="Arial" w:hAnsi="Arial" w:cs="Arial"/>
            <w:noProof/>
            <w:webHidden/>
            <w:sz w:val="20"/>
            <w:szCs w:val="20"/>
          </w:rPr>
        </w:r>
        <w:r w:rsidR="005B061F" w:rsidRPr="001C34D8">
          <w:rPr>
            <w:rFonts w:ascii="Arial" w:hAnsi="Arial" w:cs="Arial"/>
            <w:noProof/>
            <w:webHidden/>
            <w:sz w:val="20"/>
            <w:szCs w:val="20"/>
          </w:rPr>
          <w:fldChar w:fldCharType="separate"/>
        </w:r>
        <w:r w:rsidR="0065632C">
          <w:rPr>
            <w:rFonts w:ascii="Arial" w:hAnsi="Arial" w:cs="Arial"/>
            <w:noProof/>
            <w:webHidden/>
            <w:sz w:val="20"/>
            <w:szCs w:val="20"/>
          </w:rPr>
          <w:t>10</w:t>
        </w:r>
        <w:r w:rsidR="005B061F" w:rsidRPr="001C34D8">
          <w:rPr>
            <w:rFonts w:ascii="Arial" w:hAnsi="Arial" w:cs="Arial"/>
            <w:noProof/>
            <w:webHidden/>
            <w:sz w:val="20"/>
            <w:szCs w:val="20"/>
          </w:rPr>
          <w:fldChar w:fldCharType="end"/>
        </w:r>
      </w:hyperlink>
    </w:p>
    <w:p w:rsidR="005B061F" w:rsidRPr="001C34D8" w:rsidRDefault="009273C9" w:rsidP="009B77DE">
      <w:pPr>
        <w:pStyle w:val="Kazaloslik"/>
        <w:tabs>
          <w:tab w:val="right" w:leader="dot" w:pos="9060"/>
        </w:tabs>
        <w:spacing w:before="0" w:line="276" w:lineRule="auto"/>
        <w:rPr>
          <w:rFonts w:ascii="Arial" w:hAnsi="Arial" w:cs="Arial"/>
          <w:noProof/>
          <w:sz w:val="20"/>
          <w:szCs w:val="20"/>
        </w:rPr>
      </w:pPr>
      <w:hyperlink w:anchor="_Toc77547019" w:history="1">
        <w:r w:rsidR="005B061F" w:rsidRPr="001C34D8">
          <w:rPr>
            <w:rStyle w:val="Hiperpovezava"/>
            <w:rFonts w:ascii="Arial" w:hAnsi="Arial" w:cs="Arial"/>
            <w:noProof/>
            <w:sz w:val="20"/>
            <w:szCs w:val="20"/>
          </w:rPr>
          <w:t>Preglednica 3: Prebivalstvo Slovenije, staro 15 let in več, po stopnjah izobrazbe in po starostnih razredih za leto 2019</w:t>
        </w:r>
        <w:r w:rsidR="005B061F" w:rsidRPr="001C34D8">
          <w:rPr>
            <w:rFonts w:ascii="Arial" w:hAnsi="Arial" w:cs="Arial"/>
            <w:noProof/>
            <w:webHidden/>
            <w:sz w:val="20"/>
            <w:szCs w:val="20"/>
          </w:rPr>
          <w:tab/>
        </w:r>
        <w:r w:rsidR="005B061F" w:rsidRPr="001C34D8">
          <w:rPr>
            <w:rFonts w:ascii="Arial" w:hAnsi="Arial" w:cs="Arial"/>
            <w:noProof/>
            <w:webHidden/>
            <w:sz w:val="20"/>
            <w:szCs w:val="20"/>
          </w:rPr>
          <w:fldChar w:fldCharType="begin"/>
        </w:r>
        <w:r w:rsidR="005B061F" w:rsidRPr="001C34D8">
          <w:rPr>
            <w:rFonts w:ascii="Arial" w:hAnsi="Arial" w:cs="Arial"/>
            <w:noProof/>
            <w:webHidden/>
            <w:sz w:val="20"/>
            <w:szCs w:val="20"/>
          </w:rPr>
          <w:instrText xml:space="preserve"> PAGEREF _Toc77547019 \h </w:instrText>
        </w:r>
        <w:r w:rsidR="005B061F" w:rsidRPr="001C34D8">
          <w:rPr>
            <w:rFonts w:ascii="Arial" w:hAnsi="Arial" w:cs="Arial"/>
            <w:noProof/>
            <w:webHidden/>
            <w:sz w:val="20"/>
            <w:szCs w:val="20"/>
          </w:rPr>
        </w:r>
        <w:r w:rsidR="005B061F" w:rsidRPr="001C34D8">
          <w:rPr>
            <w:rFonts w:ascii="Arial" w:hAnsi="Arial" w:cs="Arial"/>
            <w:noProof/>
            <w:webHidden/>
            <w:sz w:val="20"/>
            <w:szCs w:val="20"/>
          </w:rPr>
          <w:fldChar w:fldCharType="separate"/>
        </w:r>
        <w:r w:rsidR="0065632C">
          <w:rPr>
            <w:rFonts w:ascii="Arial" w:hAnsi="Arial" w:cs="Arial"/>
            <w:noProof/>
            <w:webHidden/>
            <w:sz w:val="20"/>
            <w:szCs w:val="20"/>
          </w:rPr>
          <w:t>10</w:t>
        </w:r>
        <w:r w:rsidR="005B061F" w:rsidRPr="001C34D8">
          <w:rPr>
            <w:rFonts w:ascii="Arial" w:hAnsi="Arial" w:cs="Arial"/>
            <w:noProof/>
            <w:webHidden/>
            <w:sz w:val="20"/>
            <w:szCs w:val="20"/>
          </w:rPr>
          <w:fldChar w:fldCharType="end"/>
        </w:r>
      </w:hyperlink>
    </w:p>
    <w:p w:rsidR="005B061F" w:rsidRPr="001C34D8" w:rsidRDefault="009273C9" w:rsidP="009B77DE">
      <w:pPr>
        <w:pStyle w:val="Kazaloslik"/>
        <w:tabs>
          <w:tab w:val="right" w:leader="dot" w:pos="9060"/>
        </w:tabs>
        <w:spacing w:before="0" w:line="276" w:lineRule="auto"/>
        <w:rPr>
          <w:rFonts w:ascii="Arial" w:hAnsi="Arial" w:cs="Arial"/>
          <w:noProof/>
          <w:sz w:val="20"/>
          <w:szCs w:val="20"/>
        </w:rPr>
      </w:pPr>
      <w:hyperlink w:anchor="_Toc77547020" w:history="1">
        <w:r w:rsidR="005B061F" w:rsidRPr="001C34D8">
          <w:rPr>
            <w:rStyle w:val="Hiperpovezava"/>
            <w:rFonts w:ascii="Arial" w:hAnsi="Arial" w:cs="Arial"/>
            <w:noProof/>
            <w:sz w:val="20"/>
            <w:szCs w:val="20"/>
          </w:rPr>
          <w:t>Preglednica 4: Izobrazba starejših od 65 let v deležih v letih 2011 in 2019</w:t>
        </w:r>
        <w:r w:rsidR="005B061F" w:rsidRPr="001C34D8">
          <w:rPr>
            <w:rFonts w:ascii="Arial" w:hAnsi="Arial" w:cs="Arial"/>
            <w:noProof/>
            <w:webHidden/>
            <w:sz w:val="20"/>
            <w:szCs w:val="20"/>
          </w:rPr>
          <w:tab/>
        </w:r>
        <w:r w:rsidR="005B061F" w:rsidRPr="001C34D8">
          <w:rPr>
            <w:rFonts w:ascii="Arial" w:hAnsi="Arial" w:cs="Arial"/>
            <w:noProof/>
            <w:webHidden/>
            <w:sz w:val="20"/>
            <w:szCs w:val="20"/>
          </w:rPr>
          <w:fldChar w:fldCharType="begin"/>
        </w:r>
        <w:r w:rsidR="005B061F" w:rsidRPr="001C34D8">
          <w:rPr>
            <w:rFonts w:ascii="Arial" w:hAnsi="Arial" w:cs="Arial"/>
            <w:noProof/>
            <w:webHidden/>
            <w:sz w:val="20"/>
            <w:szCs w:val="20"/>
          </w:rPr>
          <w:instrText xml:space="preserve"> PAGEREF _Toc77547020 \h </w:instrText>
        </w:r>
        <w:r w:rsidR="005B061F" w:rsidRPr="001C34D8">
          <w:rPr>
            <w:rFonts w:ascii="Arial" w:hAnsi="Arial" w:cs="Arial"/>
            <w:noProof/>
            <w:webHidden/>
            <w:sz w:val="20"/>
            <w:szCs w:val="20"/>
          </w:rPr>
        </w:r>
        <w:r w:rsidR="005B061F" w:rsidRPr="001C34D8">
          <w:rPr>
            <w:rFonts w:ascii="Arial" w:hAnsi="Arial" w:cs="Arial"/>
            <w:noProof/>
            <w:webHidden/>
            <w:sz w:val="20"/>
            <w:szCs w:val="20"/>
          </w:rPr>
          <w:fldChar w:fldCharType="separate"/>
        </w:r>
        <w:r w:rsidR="0065632C">
          <w:rPr>
            <w:rFonts w:ascii="Arial" w:hAnsi="Arial" w:cs="Arial"/>
            <w:noProof/>
            <w:webHidden/>
            <w:sz w:val="20"/>
            <w:szCs w:val="20"/>
          </w:rPr>
          <w:t>13</w:t>
        </w:r>
        <w:r w:rsidR="005B061F" w:rsidRPr="001C34D8">
          <w:rPr>
            <w:rFonts w:ascii="Arial" w:hAnsi="Arial" w:cs="Arial"/>
            <w:noProof/>
            <w:webHidden/>
            <w:sz w:val="20"/>
            <w:szCs w:val="20"/>
          </w:rPr>
          <w:fldChar w:fldCharType="end"/>
        </w:r>
      </w:hyperlink>
    </w:p>
    <w:p w:rsidR="005B061F" w:rsidRPr="001C34D8" w:rsidRDefault="009273C9" w:rsidP="009B77DE">
      <w:pPr>
        <w:pStyle w:val="Kazaloslik"/>
        <w:tabs>
          <w:tab w:val="right" w:leader="dot" w:pos="9060"/>
        </w:tabs>
        <w:spacing w:before="0" w:line="276" w:lineRule="auto"/>
        <w:rPr>
          <w:rFonts w:ascii="Arial" w:hAnsi="Arial" w:cs="Arial"/>
          <w:noProof/>
          <w:sz w:val="20"/>
          <w:szCs w:val="20"/>
        </w:rPr>
      </w:pPr>
      <w:hyperlink w:anchor="_Toc77547021" w:history="1">
        <w:r w:rsidR="005B061F" w:rsidRPr="001C34D8">
          <w:rPr>
            <w:rStyle w:val="Hiperpovezava"/>
            <w:rFonts w:ascii="Arial" w:hAnsi="Arial" w:cs="Arial"/>
            <w:noProof/>
            <w:sz w:val="20"/>
            <w:szCs w:val="20"/>
          </w:rPr>
          <w:t>Preglednica 5: Registrirano brezposelni po izobrazbi, od leta 2014 do 2019</w:t>
        </w:r>
        <w:r w:rsidR="005B061F" w:rsidRPr="001C34D8">
          <w:rPr>
            <w:rFonts w:ascii="Arial" w:hAnsi="Arial" w:cs="Arial"/>
            <w:noProof/>
            <w:webHidden/>
            <w:sz w:val="20"/>
            <w:szCs w:val="20"/>
          </w:rPr>
          <w:tab/>
        </w:r>
        <w:r w:rsidR="005B061F" w:rsidRPr="001C34D8">
          <w:rPr>
            <w:rFonts w:ascii="Arial" w:hAnsi="Arial" w:cs="Arial"/>
            <w:noProof/>
            <w:webHidden/>
            <w:sz w:val="20"/>
            <w:szCs w:val="20"/>
          </w:rPr>
          <w:fldChar w:fldCharType="begin"/>
        </w:r>
        <w:r w:rsidR="005B061F" w:rsidRPr="001C34D8">
          <w:rPr>
            <w:rFonts w:ascii="Arial" w:hAnsi="Arial" w:cs="Arial"/>
            <w:noProof/>
            <w:webHidden/>
            <w:sz w:val="20"/>
            <w:szCs w:val="20"/>
          </w:rPr>
          <w:instrText xml:space="preserve"> PAGEREF _Toc77547021 \h </w:instrText>
        </w:r>
        <w:r w:rsidR="005B061F" w:rsidRPr="001C34D8">
          <w:rPr>
            <w:rFonts w:ascii="Arial" w:hAnsi="Arial" w:cs="Arial"/>
            <w:noProof/>
            <w:webHidden/>
            <w:sz w:val="20"/>
            <w:szCs w:val="20"/>
          </w:rPr>
        </w:r>
        <w:r w:rsidR="005B061F" w:rsidRPr="001C34D8">
          <w:rPr>
            <w:rFonts w:ascii="Arial" w:hAnsi="Arial" w:cs="Arial"/>
            <w:noProof/>
            <w:webHidden/>
            <w:sz w:val="20"/>
            <w:szCs w:val="20"/>
          </w:rPr>
          <w:fldChar w:fldCharType="separate"/>
        </w:r>
        <w:r w:rsidR="0065632C">
          <w:rPr>
            <w:rFonts w:ascii="Arial" w:hAnsi="Arial" w:cs="Arial"/>
            <w:noProof/>
            <w:webHidden/>
            <w:sz w:val="20"/>
            <w:szCs w:val="20"/>
          </w:rPr>
          <w:t>15</w:t>
        </w:r>
        <w:r w:rsidR="005B061F" w:rsidRPr="001C34D8">
          <w:rPr>
            <w:rFonts w:ascii="Arial" w:hAnsi="Arial" w:cs="Arial"/>
            <w:noProof/>
            <w:webHidden/>
            <w:sz w:val="20"/>
            <w:szCs w:val="20"/>
          </w:rPr>
          <w:fldChar w:fldCharType="end"/>
        </w:r>
      </w:hyperlink>
    </w:p>
    <w:p w:rsidR="005B061F" w:rsidRPr="001C34D8" w:rsidRDefault="009273C9" w:rsidP="009B77DE">
      <w:pPr>
        <w:pStyle w:val="Kazaloslik"/>
        <w:tabs>
          <w:tab w:val="right" w:leader="dot" w:pos="9060"/>
        </w:tabs>
        <w:spacing w:before="0" w:line="276" w:lineRule="auto"/>
        <w:rPr>
          <w:rFonts w:ascii="Arial" w:hAnsi="Arial" w:cs="Arial"/>
          <w:noProof/>
          <w:sz w:val="20"/>
          <w:szCs w:val="20"/>
        </w:rPr>
      </w:pPr>
      <w:hyperlink w:anchor="_Toc77547022" w:history="1">
        <w:r w:rsidR="005B061F" w:rsidRPr="001C34D8">
          <w:rPr>
            <w:rStyle w:val="Hiperpovezava"/>
            <w:rFonts w:ascii="Arial" w:hAnsi="Arial" w:cs="Arial"/>
            <w:noProof/>
            <w:sz w:val="20"/>
            <w:szCs w:val="20"/>
          </w:rPr>
          <w:t>Preglednica 6: Vključenost odraslih v VŽU od 2011 do 2020, izbrane države EU</w:t>
        </w:r>
        <w:r w:rsidR="005B061F" w:rsidRPr="001C34D8">
          <w:rPr>
            <w:rFonts w:ascii="Arial" w:hAnsi="Arial" w:cs="Arial"/>
            <w:noProof/>
            <w:webHidden/>
            <w:sz w:val="20"/>
            <w:szCs w:val="20"/>
          </w:rPr>
          <w:tab/>
        </w:r>
        <w:r w:rsidR="005B061F" w:rsidRPr="001C34D8">
          <w:rPr>
            <w:rFonts w:ascii="Arial" w:hAnsi="Arial" w:cs="Arial"/>
            <w:noProof/>
            <w:webHidden/>
            <w:sz w:val="20"/>
            <w:szCs w:val="20"/>
          </w:rPr>
          <w:fldChar w:fldCharType="begin"/>
        </w:r>
        <w:r w:rsidR="005B061F" w:rsidRPr="001C34D8">
          <w:rPr>
            <w:rFonts w:ascii="Arial" w:hAnsi="Arial" w:cs="Arial"/>
            <w:noProof/>
            <w:webHidden/>
            <w:sz w:val="20"/>
            <w:szCs w:val="20"/>
          </w:rPr>
          <w:instrText xml:space="preserve"> PAGEREF _Toc77547022 \h </w:instrText>
        </w:r>
        <w:r w:rsidR="005B061F" w:rsidRPr="001C34D8">
          <w:rPr>
            <w:rFonts w:ascii="Arial" w:hAnsi="Arial" w:cs="Arial"/>
            <w:noProof/>
            <w:webHidden/>
            <w:sz w:val="20"/>
            <w:szCs w:val="20"/>
          </w:rPr>
        </w:r>
        <w:r w:rsidR="005B061F" w:rsidRPr="001C34D8">
          <w:rPr>
            <w:rFonts w:ascii="Arial" w:hAnsi="Arial" w:cs="Arial"/>
            <w:noProof/>
            <w:webHidden/>
            <w:sz w:val="20"/>
            <w:szCs w:val="20"/>
          </w:rPr>
          <w:fldChar w:fldCharType="separate"/>
        </w:r>
        <w:r w:rsidR="0065632C">
          <w:rPr>
            <w:rFonts w:ascii="Arial" w:hAnsi="Arial" w:cs="Arial"/>
            <w:noProof/>
            <w:webHidden/>
            <w:sz w:val="20"/>
            <w:szCs w:val="20"/>
          </w:rPr>
          <w:t>16</w:t>
        </w:r>
        <w:r w:rsidR="005B061F" w:rsidRPr="001C34D8">
          <w:rPr>
            <w:rFonts w:ascii="Arial" w:hAnsi="Arial" w:cs="Arial"/>
            <w:noProof/>
            <w:webHidden/>
            <w:sz w:val="20"/>
            <w:szCs w:val="20"/>
          </w:rPr>
          <w:fldChar w:fldCharType="end"/>
        </w:r>
      </w:hyperlink>
    </w:p>
    <w:p w:rsidR="005B061F" w:rsidRPr="001C34D8" w:rsidRDefault="009273C9" w:rsidP="009B77DE">
      <w:pPr>
        <w:pStyle w:val="Kazaloslik"/>
        <w:tabs>
          <w:tab w:val="right" w:leader="dot" w:pos="9060"/>
        </w:tabs>
        <w:spacing w:before="0" w:line="276" w:lineRule="auto"/>
        <w:rPr>
          <w:rFonts w:ascii="Arial" w:hAnsi="Arial" w:cs="Arial"/>
          <w:noProof/>
          <w:sz w:val="20"/>
          <w:szCs w:val="20"/>
        </w:rPr>
      </w:pPr>
      <w:hyperlink w:anchor="_Toc77547023" w:history="1">
        <w:r w:rsidR="005B061F" w:rsidRPr="001C34D8">
          <w:rPr>
            <w:rStyle w:val="Hiperpovezava"/>
            <w:rFonts w:ascii="Arial" w:hAnsi="Arial" w:cs="Arial"/>
            <w:noProof/>
            <w:sz w:val="20"/>
            <w:szCs w:val="20"/>
          </w:rPr>
          <w:t>Preglednica 7: Vključenost odraslih v VŽU po izobrazbi v deležih, izbrane države EU, (ISCED)</w:t>
        </w:r>
        <w:r w:rsidR="005B061F" w:rsidRPr="001C34D8">
          <w:rPr>
            <w:rFonts w:ascii="Arial" w:hAnsi="Arial" w:cs="Arial"/>
            <w:noProof/>
            <w:webHidden/>
            <w:sz w:val="20"/>
            <w:szCs w:val="20"/>
          </w:rPr>
          <w:tab/>
        </w:r>
        <w:r w:rsidR="005B061F" w:rsidRPr="001C34D8">
          <w:rPr>
            <w:rFonts w:ascii="Arial" w:hAnsi="Arial" w:cs="Arial"/>
            <w:noProof/>
            <w:webHidden/>
            <w:sz w:val="20"/>
            <w:szCs w:val="20"/>
          </w:rPr>
          <w:fldChar w:fldCharType="begin"/>
        </w:r>
        <w:r w:rsidR="005B061F" w:rsidRPr="001C34D8">
          <w:rPr>
            <w:rFonts w:ascii="Arial" w:hAnsi="Arial" w:cs="Arial"/>
            <w:noProof/>
            <w:webHidden/>
            <w:sz w:val="20"/>
            <w:szCs w:val="20"/>
          </w:rPr>
          <w:instrText xml:space="preserve"> PAGEREF _Toc77547023 \h </w:instrText>
        </w:r>
        <w:r w:rsidR="005B061F" w:rsidRPr="001C34D8">
          <w:rPr>
            <w:rFonts w:ascii="Arial" w:hAnsi="Arial" w:cs="Arial"/>
            <w:noProof/>
            <w:webHidden/>
            <w:sz w:val="20"/>
            <w:szCs w:val="20"/>
          </w:rPr>
        </w:r>
        <w:r w:rsidR="005B061F" w:rsidRPr="001C34D8">
          <w:rPr>
            <w:rFonts w:ascii="Arial" w:hAnsi="Arial" w:cs="Arial"/>
            <w:noProof/>
            <w:webHidden/>
            <w:sz w:val="20"/>
            <w:szCs w:val="20"/>
          </w:rPr>
          <w:fldChar w:fldCharType="separate"/>
        </w:r>
        <w:r w:rsidR="0065632C">
          <w:rPr>
            <w:rFonts w:ascii="Arial" w:hAnsi="Arial" w:cs="Arial"/>
            <w:noProof/>
            <w:webHidden/>
            <w:sz w:val="20"/>
            <w:szCs w:val="20"/>
          </w:rPr>
          <w:t>16</w:t>
        </w:r>
        <w:r w:rsidR="005B061F" w:rsidRPr="001C34D8">
          <w:rPr>
            <w:rFonts w:ascii="Arial" w:hAnsi="Arial" w:cs="Arial"/>
            <w:noProof/>
            <w:webHidden/>
            <w:sz w:val="20"/>
            <w:szCs w:val="20"/>
          </w:rPr>
          <w:fldChar w:fldCharType="end"/>
        </w:r>
      </w:hyperlink>
    </w:p>
    <w:p w:rsidR="005B061F" w:rsidRPr="001C34D8" w:rsidRDefault="009273C9" w:rsidP="009B77DE">
      <w:pPr>
        <w:pStyle w:val="Kazaloslik"/>
        <w:tabs>
          <w:tab w:val="right" w:leader="dot" w:pos="9060"/>
        </w:tabs>
        <w:spacing w:before="0" w:line="276" w:lineRule="auto"/>
        <w:rPr>
          <w:rFonts w:ascii="Arial" w:hAnsi="Arial" w:cs="Arial"/>
          <w:noProof/>
          <w:sz w:val="20"/>
          <w:szCs w:val="20"/>
        </w:rPr>
      </w:pPr>
      <w:hyperlink w:anchor="_Toc77547024" w:history="1">
        <w:r w:rsidR="005B061F" w:rsidRPr="001C34D8">
          <w:rPr>
            <w:rStyle w:val="Hiperpovezava"/>
            <w:rFonts w:ascii="Arial" w:hAnsi="Arial" w:cs="Arial"/>
            <w:noProof/>
            <w:sz w:val="20"/>
            <w:szCs w:val="20"/>
          </w:rPr>
          <w:t>Preglednica 8: Vključenost odraslih v VŽU po starosti, v odstotkih, izbrane države EU</w:t>
        </w:r>
        <w:r w:rsidR="005B061F" w:rsidRPr="001C34D8">
          <w:rPr>
            <w:rFonts w:ascii="Arial" w:hAnsi="Arial" w:cs="Arial"/>
            <w:noProof/>
            <w:webHidden/>
            <w:sz w:val="20"/>
            <w:szCs w:val="20"/>
          </w:rPr>
          <w:tab/>
        </w:r>
        <w:r w:rsidR="005B061F" w:rsidRPr="001C34D8">
          <w:rPr>
            <w:rFonts w:ascii="Arial" w:hAnsi="Arial" w:cs="Arial"/>
            <w:noProof/>
            <w:webHidden/>
            <w:sz w:val="20"/>
            <w:szCs w:val="20"/>
          </w:rPr>
          <w:fldChar w:fldCharType="begin"/>
        </w:r>
        <w:r w:rsidR="005B061F" w:rsidRPr="001C34D8">
          <w:rPr>
            <w:rFonts w:ascii="Arial" w:hAnsi="Arial" w:cs="Arial"/>
            <w:noProof/>
            <w:webHidden/>
            <w:sz w:val="20"/>
            <w:szCs w:val="20"/>
          </w:rPr>
          <w:instrText xml:space="preserve"> PAGEREF _Toc77547024 \h </w:instrText>
        </w:r>
        <w:r w:rsidR="005B061F" w:rsidRPr="001C34D8">
          <w:rPr>
            <w:rFonts w:ascii="Arial" w:hAnsi="Arial" w:cs="Arial"/>
            <w:noProof/>
            <w:webHidden/>
            <w:sz w:val="20"/>
            <w:szCs w:val="20"/>
          </w:rPr>
        </w:r>
        <w:r w:rsidR="005B061F" w:rsidRPr="001C34D8">
          <w:rPr>
            <w:rFonts w:ascii="Arial" w:hAnsi="Arial" w:cs="Arial"/>
            <w:noProof/>
            <w:webHidden/>
            <w:sz w:val="20"/>
            <w:szCs w:val="20"/>
          </w:rPr>
          <w:fldChar w:fldCharType="separate"/>
        </w:r>
        <w:r w:rsidR="0065632C">
          <w:rPr>
            <w:rFonts w:ascii="Arial" w:hAnsi="Arial" w:cs="Arial"/>
            <w:noProof/>
            <w:webHidden/>
            <w:sz w:val="20"/>
            <w:szCs w:val="20"/>
          </w:rPr>
          <w:t>17</w:t>
        </w:r>
        <w:r w:rsidR="005B061F" w:rsidRPr="001C34D8">
          <w:rPr>
            <w:rFonts w:ascii="Arial" w:hAnsi="Arial" w:cs="Arial"/>
            <w:noProof/>
            <w:webHidden/>
            <w:sz w:val="20"/>
            <w:szCs w:val="20"/>
          </w:rPr>
          <w:fldChar w:fldCharType="end"/>
        </w:r>
      </w:hyperlink>
    </w:p>
    <w:p w:rsidR="005B061F" w:rsidRPr="001C34D8" w:rsidRDefault="009273C9" w:rsidP="009B77DE">
      <w:pPr>
        <w:pStyle w:val="Kazaloslik"/>
        <w:tabs>
          <w:tab w:val="right" w:leader="dot" w:pos="9060"/>
        </w:tabs>
        <w:spacing w:before="0" w:line="276" w:lineRule="auto"/>
        <w:rPr>
          <w:rFonts w:ascii="Arial" w:hAnsi="Arial" w:cs="Arial"/>
          <w:noProof/>
          <w:sz w:val="20"/>
          <w:szCs w:val="20"/>
        </w:rPr>
      </w:pPr>
      <w:hyperlink w:anchor="_Toc77547025" w:history="1">
        <w:r w:rsidR="005B061F" w:rsidRPr="001C34D8">
          <w:rPr>
            <w:rStyle w:val="Hiperpovezava"/>
            <w:rFonts w:ascii="Arial" w:hAnsi="Arial" w:cs="Arial"/>
            <w:noProof/>
            <w:sz w:val="20"/>
            <w:szCs w:val="20"/>
          </w:rPr>
          <w:t>Preglednica 9: Število in deleži prebivalcev, starejših od 15 let, z nedokončano osnovnošolsko izobrazbo, v letih 2011 in 2019</w:t>
        </w:r>
        <w:r w:rsidR="005B061F" w:rsidRPr="001C34D8">
          <w:rPr>
            <w:rFonts w:ascii="Arial" w:hAnsi="Arial" w:cs="Arial"/>
            <w:noProof/>
            <w:webHidden/>
            <w:sz w:val="20"/>
            <w:szCs w:val="20"/>
          </w:rPr>
          <w:tab/>
        </w:r>
        <w:r w:rsidR="005B061F" w:rsidRPr="001C34D8">
          <w:rPr>
            <w:rFonts w:ascii="Arial" w:hAnsi="Arial" w:cs="Arial"/>
            <w:noProof/>
            <w:webHidden/>
            <w:sz w:val="20"/>
            <w:szCs w:val="20"/>
          </w:rPr>
          <w:fldChar w:fldCharType="begin"/>
        </w:r>
        <w:r w:rsidR="005B061F" w:rsidRPr="001C34D8">
          <w:rPr>
            <w:rFonts w:ascii="Arial" w:hAnsi="Arial" w:cs="Arial"/>
            <w:noProof/>
            <w:webHidden/>
            <w:sz w:val="20"/>
            <w:szCs w:val="20"/>
          </w:rPr>
          <w:instrText xml:space="preserve"> PAGEREF _Toc77547025 \h </w:instrText>
        </w:r>
        <w:r w:rsidR="005B061F" w:rsidRPr="001C34D8">
          <w:rPr>
            <w:rFonts w:ascii="Arial" w:hAnsi="Arial" w:cs="Arial"/>
            <w:noProof/>
            <w:webHidden/>
            <w:sz w:val="20"/>
            <w:szCs w:val="20"/>
          </w:rPr>
        </w:r>
        <w:r w:rsidR="005B061F" w:rsidRPr="001C34D8">
          <w:rPr>
            <w:rFonts w:ascii="Arial" w:hAnsi="Arial" w:cs="Arial"/>
            <w:noProof/>
            <w:webHidden/>
            <w:sz w:val="20"/>
            <w:szCs w:val="20"/>
          </w:rPr>
          <w:fldChar w:fldCharType="separate"/>
        </w:r>
        <w:r w:rsidR="0065632C">
          <w:rPr>
            <w:rFonts w:ascii="Arial" w:hAnsi="Arial" w:cs="Arial"/>
            <w:noProof/>
            <w:webHidden/>
            <w:sz w:val="20"/>
            <w:szCs w:val="20"/>
          </w:rPr>
          <w:t>18</w:t>
        </w:r>
        <w:r w:rsidR="005B061F" w:rsidRPr="001C34D8">
          <w:rPr>
            <w:rFonts w:ascii="Arial" w:hAnsi="Arial" w:cs="Arial"/>
            <w:noProof/>
            <w:webHidden/>
            <w:sz w:val="20"/>
            <w:szCs w:val="20"/>
          </w:rPr>
          <w:fldChar w:fldCharType="end"/>
        </w:r>
      </w:hyperlink>
    </w:p>
    <w:p w:rsidR="005B061F" w:rsidRPr="001C34D8" w:rsidRDefault="009273C9" w:rsidP="009B77DE">
      <w:pPr>
        <w:pStyle w:val="Kazaloslik"/>
        <w:tabs>
          <w:tab w:val="right" w:leader="dot" w:pos="9060"/>
        </w:tabs>
        <w:spacing w:before="0" w:line="276" w:lineRule="auto"/>
        <w:rPr>
          <w:rFonts w:ascii="Arial" w:hAnsi="Arial" w:cs="Arial"/>
          <w:noProof/>
          <w:sz w:val="20"/>
          <w:szCs w:val="20"/>
        </w:rPr>
      </w:pPr>
      <w:hyperlink w:anchor="_Toc77547026" w:history="1">
        <w:r w:rsidR="005B061F" w:rsidRPr="001C34D8">
          <w:rPr>
            <w:rStyle w:val="Hiperpovezava"/>
            <w:rFonts w:ascii="Arial" w:hAnsi="Arial" w:cs="Arial"/>
            <w:noProof/>
            <w:sz w:val="20"/>
            <w:szCs w:val="20"/>
          </w:rPr>
          <w:t>Preglednica 10: Prebivalci po starostnih skupinah z zaključeno vsaj 4-letno srednješolsko izobrazbo, v deležih za leto 2020</w:t>
        </w:r>
        <w:r w:rsidR="005B061F" w:rsidRPr="001C34D8">
          <w:rPr>
            <w:rFonts w:ascii="Arial" w:hAnsi="Arial" w:cs="Arial"/>
            <w:noProof/>
            <w:webHidden/>
            <w:sz w:val="20"/>
            <w:szCs w:val="20"/>
          </w:rPr>
          <w:tab/>
        </w:r>
        <w:r w:rsidR="005B061F" w:rsidRPr="001C34D8">
          <w:rPr>
            <w:rFonts w:ascii="Arial" w:hAnsi="Arial" w:cs="Arial"/>
            <w:noProof/>
            <w:webHidden/>
            <w:sz w:val="20"/>
            <w:szCs w:val="20"/>
          </w:rPr>
          <w:fldChar w:fldCharType="begin"/>
        </w:r>
        <w:r w:rsidR="005B061F" w:rsidRPr="001C34D8">
          <w:rPr>
            <w:rFonts w:ascii="Arial" w:hAnsi="Arial" w:cs="Arial"/>
            <w:noProof/>
            <w:webHidden/>
            <w:sz w:val="20"/>
            <w:szCs w:val="20"/>
          </w:rPr>
          <w:instrText xml:space="preserve"> PAGEREF _Toc77547026 \h </w:instrText>
        </w:r>
        <w:r w:rsidR="005B061F" w:rsidRPr="001C34D8">
          <w:rPr>
            <w:rFonts w:ascii="Arial" w:hAnsi="Arial" w:cs="Arial"/>
            <w:noProof/>
            <w:webHidden/>
            <w:sz w:val="20"/>
            <w:szCs w:val="20"/>
          </w:rPr>
        </w:r>
        <w:r w:rsidR="005B061F" w:rsidRPr="001C34D8">
          <w:rPr>
            <w:rFonts w:ascii="Arial" w:hAnsi="Arial" w:cs="Arial"/>
            <w:noProof/>
            <w:webHidden/>
            <w:sz w:val="20"/>
            <w:szCs w:val="20"/>
          </w:rPr>
          <w:fldChar w:fldCharType="separate"/>
        </w:r>
        <w:r w:rsidR="0065632C">
          <w:rPr>
            <w:rFonts w:ascii="Arial" w:hAnsi="Arial" w:cs="Arial"/>
            <w:noProof/>
            <w:webHidden/>
            <w:sz w:val="20"/>
            <w:szCs w:val="20"/>
          </w:rPr>
          <w:t>19</w:t>
        </w:r>
        <w:r w:rsidR="005B061F" w:rsidRPr="001C34D8">
          <w:rPr>
            <w:rFonts w:ascii="Arial" w:hAnsi="Arial" w:cs="Arial"/>
            <w:noProof/>
            <w:webHidden/>
            <w:sz w:val="20"/>
            <w:szCs w:val="20"/>
          </w:rPr>
          <w:fldChar w:fldCharType="end"/>
        </w:r>
      </w:hyperlink>
    </w:p>
    <w:p w:rsidR="005B061F" w:rsidRPr="001C34D8" w:rsidRDefault="009273C9" w:rsidP="009B77DE">
      <w:pPr>
        <w:pStyle w:val="Kazaloslik"/>
        <w:tabs>
          <w:tab w:val="right" w:leader="dot" w:pos="9060"/>
        </w:tabs>
        <w:spacing w:before="0" w:line="276" w:lineRule="auto"/>
        <w:rPr>
          <w:rFonts w:ascii="Arial" w:hAnsi="Arial" w:cs="Arial"/>
          <w:noProof/>
          <w:sz w:val="20"/>
          <w:szCs w:val="20"/>
        </w:rPr>
      </w:pPr>
      <w:hyperlink w:anchor="_Toc77547027" w:history="1">
        <w:r w:rsidR="005B061F" w:rsidRPr="001C34D8">
          <w:rPr>
            <w:rStyle w:val="Hiperpovezava"/>
            <w:rFonts w:ascii="Arial" w:hAnsi="Arial" w:cs="Arial"/>
            <w:noProof/>
            <w:sz w:val="20"/>
            <w:szCs w:val="20"/>
          </w:rPr>
          <w:t>Preglednica 11: Prebivalci z zaključeno srednješolsko izobrazbo in več v deležih po državah za leto 2017</w:t>
        </w:r>
        <w:r w:rsidR="005B061F" w:rsidRPr="001C34D8">
          <w:rPr>
            <w:rFonts w:ascii="Arial" w:hAnsi="Arial" w:cs="Arial"/>
            <w:noProof/>
            <w:webHidden/>
            <w:sz w:val="20"/>
            <w:szCs w:val="20"/>
          </w:rPr>
          <w:tab/>
        </w:r>
        <w:r w:rsidR="005B061F" w:rsidRPr="001C34D8">
          <w:rPr>
            <w:rFonts w:ascii="Arial" w:hAnsi="Arial" w:cs="Arial"/>
            <w:noProof/>
            <w:webHidden/>
            <w:sz w:val="20"/>
            <w:szCs w:val="20"/>
          </w:rPr>
          <w:fldChar w:fldCharType="begin"/>
        </w:r>
        <w:r w:rsidR="005B061F" w:rsidRPr="001C34D8">
          <w:rPr>
            <w:rFonts w:ascii="Arial" w:hAnsi="Arial" w:cs="Arial"/>
            <w:noProof/>
            <w:webHidden/>
            <w:sz w:val="20"/>
            <w:szCs w:val="20"/>
          </w:rPr>
          <w:instrText xml:space="preserve"> PAGEREF _Toc77547027 \h </w:instrText>
        </w:r>
        <w:r w:rsidR="005B061F" w:rsidRPr="001C34D8">
          <w:rPr>
            <w:rFonts w:ascii="Arial" w:hAnsi="Arial" w:cs="Arial"/>
            <w:noProof/>
            <w:webHidden/>
            <w:sz w:val="20"/>
            <w:szCs w:val="20"/>
          </w:rPr>
        </w:r>
        <w:r w:rsidR="005B061F" w:rsidRPr="001C34D8">
          <w:rPr>
            <w:rFonts w:ascii="Arial" w:hAnsi="Arial" w:cs="Arial"/>
            <w:noProof/>
            <w:webHidden/>
            <w:sz w:val="20"/>
            <w:szCs w:val="20"/>
          </w:rPr>
          <w:fldChar w:fldCharType="separate"/>
        </w:r>
        <w:r w:rsidR="0065632C">
          <w:rPr>
            <w:rFonts w:ascii="Arial" w:hAnsi="Arial" w:cs="Arial"/>
            <w:noProof/>
            <w:webHidden/>
            <w:sz w:val="20"/>
            <w:szCs w:val="20"/>
          </w:rPr>
          <w:t>19</w:t>
        </w:r>
        <w:r w:rsidR="005B061F" w:rsidRPr="001C34D8">
          <w:rPr>
            <w:rFonts w:ascii="Arial" w:hAnsi="Arial" w:cs="Arial"/>
            <w:noProof/>
            <w:webHidden/>
            <w:sz w:val="20"/>
            <w:szCs w:val="20"/>
          </w:rPr>
          <w:fldChar w:fldCharType="end"/>
        </w:r>
      </w:hyperlink>
    </w:p>
    <w:p w:rsidR="005F0AD5" w:rsidRPr="001C34D8" w:rsidRDefault="009273C9" w:rsidP="009B77DE">
      <w:pPr>
        <w:pStyle w:val="Kazaloslik"/>
        <w:tabs>
          <w:tab w:val="right" w:leader="dot" w:pos="9060"/>
        </w:tabs>
        <w:spacing w:before="0" w:line="276" w:lineRule="auto"/>
        <w:rPr>
          <w:rFonts w:ascii="Arial" w:hAnsi="Arial" w:cs="Arial"/>
          <w:noProof/>
          <w:sz w:val="20"/>
          <w:szCs w:val="20"/>
        </w:rPr>
      </w:pPr>
      <w:hyperlink w:anchor="_Toc77547028" w:history="1">
        <w:r w:rsidR="005B061F" w:rsidRPr="001C34D8">
          <w:rPr>
            <w:rStyle w:val="Hiperpovezava"/>
            <w:rFonts w:ascii="Arial" w:hAnsi="Arial" w:cs="Arial"/>
            <w:noProof/>
            <w:sz w:val="20"/>
            <w:szCs w:val="20"/>
          </w:rPr>
          <w:t>Preglednica 12: Delež prebivalcev (30-34 let) z dokončano terciarno izobrazbo: EU, Slovenija in izbrane države EU, v letih 2011 in 2020</w:t>
        </w:r>
        <w:r w:rsidR="005B061F" w:rsidRPr="001C34D8">
          <w:rPr>
            <w:rFonts w:ascii="Arial" w:hAnsi="Arial" w:cs="Arial"/>
            <w:noProof/>
            <w:webHidden/>
            <w:sz w:val="20"/>
            <w:szCs w:val="20"/>
          </w:rPr>
          <w:tab/>
        </w:r>
        <w:r w:rsidR="005B061F" w:rsidRPr="001C34D8">
          <w:rPr>
            <w:rFonts w:ascii="Arial" w:hAnsi="Arial" w:cs="Arial"/>
            <w:noProof/>
            <w:webHidden/>
            <w:sz w:val="20"/>
            <w:szCs w:val="20"/>
          </w:rPr>
          <w:fldChar w:fldCharType="begin"/>
        </w:r>
        <w:r w:rsidR="005B061F" w:rsidRPr="001C34D8">
          <w:rPr>
            <w:rFonts w:ascii="Arial" w:hAnsi="Arial" w:cs="Arial"/>
            <w:noProof/>
            <w:webHidden/>
            <w:sz w:val="20"/>
            <w:szCs w:val="20"/>
          </w:rPr>
          <w:instrText xml:space="preserve"> PAGEREF _Toc77547028 \h </w:instrText>
        </w:r>
        <w:r w:rsidR="005B061F" w:rsidRPr="001C34D8">
          <w:rPr>
            <w:rFonts w:ascii="Arial" w:hAnsi="Arial" w:cs="Arial"/>
            <w:noProof/>
            <w:webHidden/>
            <w:sz w:val="20"/>
            <w:szCs w:val="20"/>
          </w:rPr>
        </w:r>
        <w:r w:rsidR="005B061F" w:rsidRPr="001C34D8">
          <w:rPr>
            <w:rFonts w:ascii="Arial" w:hAnsi="Arial" w:cs="Arial"/>
            <w:noProof/>
            <w:webHidden/>
            <w:sz w:val="20"/>
            <w:szCs w:val="20"/>
          </w:rPr>
          <w:fldChar w:fldCharType="separate"/>
        </w:r>
        <w:r w:rsidR="0065632C">
          <w:rPr>
            <w:rFonts w:ascii="Arial" w:hAnsi="Arial" w:cs="Arial"/>
            <w:noProof/>
            <w:webHidden/>
            <w:sz w:val="20"/>
            <w:szCs w:val="20"/>
          </w:rPr>
          <w:t>19</w:t>
        </w:r>
        <w:r w:rsidR="005B061F" w:rsidRPr="001C34D8">
          <w:rPr>
            <w:rFonts w:ascii="Arial" w:hAnsi="Arial" w:cs="Arial"/>
            <w:noProof/>
            <w:webHidden/>
            <w:sz w:val="20"/>
            <w:szCs w:val="20"/>
          </w:rPr>
          <w:fldChar w:fldCharType="end"/>
        </w:r>
      </w:hyperlink>
    </w:p>
    <w:p w:rsidR="005F0AD5" w:rsidRPr="001C34D8" w:rsidRDefault="00D118A9" w:rsidP="009B77DE">
      <w:pPr>
        <w:pStyle w:val="Kazaloslik"/>
        <w:tabs>
          <w:tab w:val="right" w:leader="dot" w:pos="9060"/>
        </w:tabs>
        <w:spacing w:before="0" w:line="276" w:lineRule="auto"/>
        <w:rPr>
          <w:rStyle w:val="Hiperpovezava"/>
          <w:rFonts w:ascii="Arial" w:hAnsi="Arial" w:cs="Arial"/>
          <w:noProof/>
          <w:sz w:val="20"/>
          <w:szCs w:val="20"/>
        </w:rPr>
      </w:pPr>
      <w:r w:rsidRPr="001C34D8">
        <w:rPr>
          <w:rFonts w:ascii="Arial" w:hAnsi="Arial" w:cs="Arial"/>
          <w:noProof/>
          <w:sz w:val="20"/>
          <w:szCs w:val="20"/>
        </w:rPr>
        <w:fldChar w:fldCharType="begin"/>
      </w:r>
      <w:r w:rsidRPr="001C34D8">
        <w:rPr>
          <w:rFonts w:ascii="Arial" w:hAnsi="Arial" w:cs="Arial"/>
          <w:noProof/>
          <w:sz w:val="20"/>
          <w:szCs w:val="20"/>
        </w:rPr>
        <w:instrText xml:space="preserve"> HYPERLINK  \l "_5.2.3_Tretje_prednostno" </w:instrText>
      </w:r>
      <w:r w:rsidRPr="001C34D8">
        <w:rPr>
          <w:rFonts w:ascii="Arial" w:hAnsi="Arial" w:cs="Arial"/>
          <w:noProof/>
          <w:sz w:val="20"/>
          <w:szCs w:val="20"/>
        </w:rPr>
        <w:fldChar w:fldCharType="separate"/>
      </w:r>
      <w:r w:rsidR="005F0AD5" w:rsidRPr="001C34D8">
        <w:rPr>
          <w:rStyle w:val="Hiperpovezava"/>
          <w:rFonts w:ascii="Arial" w:hAnsi="Arial" w:cs="Arial"/>
          <w:noProof/>
          <w:sz w:val="20"/>
          <w:szCs w:val="20"/>
        </w:rPr>
        <w:t>Preglednica 13: Brezposelni, vključeni v programe APZ, od leta 2012 do 2019</w:t>
      </w:r>
      <w:r w:rsidR="005F0AD5" w:rsidRPr="001C34D8">
        <w:rPr>
          <w:rStyle w:val="Hiperpovezava"/>
          <w:rFonts w:ascii="Arial" w:hAnsi="Arial" w:cs="Arial"/>
          <w:noProof/>
          <w:webHidden/>
          <w:sz w:val="20"/>
          <w:szCs w:val="20"/>
        </w:rPr>
        <w:tab/>
        <w:t>20</w:t>
      </w:r>
    </w:p>
    <w:p w:rsidR="005F0AD5" w:rsidRPr="001C34D8" w:rsidRDefault="00D118A9" w:rsidP="009B77DE">
      <w:pPr>
        <w:pStyle w:val="Kazaloslik"/>
        <w:tabs>
          <w:tab w:val="right" w:leader="dot" w:pos="9060"/>
        </w:tabs>
        <w:spacing w:before="0" w:line="276" w:lineRule="auto"/>
        <w:rPr>
          <w:rFonts w:ascii="Arial" w:hAnsi="Arial" w:cs="Arial"/>
          <w:bCs/>
          <w:i/>
          <w:noProof/>
          <w:color w:val="0563C1" w:themeColor="hyperlink"/>
          <w:sz w:val="20"/>
          <w:szCs w:val="20"/>
          <w:u w:val="single"/>
        </w:rPr>
      </w:pPr>
      <w:r w:rsidRPr="001C34D8">
        <w:rPr>
          <w:rFonts w:ascii="Arial" w:hAnsi="Arial" w:cs="Arial"/>
          <w:noProof/>
          <w:sz w:val="20"/>
          <w:szCs w:val="20"/>
        </w:rPr>
        <w:fldChar w:fldCharType="end"/>
      </w:r>
      <w:hyperlink w:anchor="_Preglednica_14:_Deleži" w:history="1">
        <w:r w:rsidR="005F0AD5" w:rsidRPr="001C34D8">
          <w:rPr>
            <w:rStyle w:val="Hiperpovezava"/>
            <w:rFonts w:ascii="Arial" w:hAnsi="Arial" w:cs="Arial"/>
            <w:noProof/>
            <w:sz w:val="20"/>
            <w:szCs w:val="20"/>
          </w:rPr>
          <w:t xml:space="preserve">Preglednica 14: </w:t>
        </w:r>
        <w:r w:rsidR="005F0AD5" w:rsidRPr="001C34D8">
          <w:rPr>
            <w:rStyle w:val="Hiperpovezava"/>
            <w:rFonts w:ascii="Arial" w:hAnsi="Arial" w:cs="Arial"/>
            <w:bCs/>
            <w:i/>
            <w:noProof/>
            <w:sz w:val="20"/>
            <w:szCs w:val="20"/>
          </w:rPr>
          <w:t>Deleži odraslih po ravneh v besedilnih spretnostih v Sloveniji v primerjavi z državami in povprečjem OECD</w:t>
        </w:r>
        <w:r w:rsidR="005F0AD5" w:rsidRPr="001C34D8">
          <w:rPr>
            <w:rStyle w:val="Hiperpovezava"/>
            <w:rFonts w:ascii="Arial" w:hAnsi="Arial" w:cs="Arial"/>
            <w:noProof/>
            <w:webHidden/>
            <w:sz w:val="20"/>
            <w:szCs w:val="20"/>
          </w:rPr>
          <w:tab/>
          <w:t>21</w:t>
        </w:r>
      </w:hyperlink>
    </w:p>
    <w:p w:rsidR="005F0AD5" w:rsidRPr="001C34D8" w:rsidRDefault="00354BCC" w:rsidP="009B77DE">
      <w:pPr>
        <w:pStyle w:val="Kazaloslik"/>
        <w:tabs>
          <w:tab w:val="right" w:leader="dot" w:pos="9060"/>
        </w:tabs>
        <w:spacing w:before="0" w:line="276" w:lineRule="auto"/>
        <w:rPr>
          <w:rStyle w:val="Hiperpovezava"/>
          <w:rFonts w:ascii="Arial" w:hAnsi="Arial" w:cs="Arial"/>
          <w:noProof/>
          <w:sz w:val="20"/>
          <w:szCs w:val="20"/>
        </w:rPr>
      </w:pPr>
      <w:r w:rsidRPr="001C34D8">
        <w:rPr>
          <w:rFonts w:ascii="Arial" w:hAnsi="Arial" w:cs="Arial"/>
          <w:noProof/>
          <w:sz w:val="20"/>
          <w:szCs w:val="20"/>
        </w:rPr>
        <w:fldChar w:fldCharType="begin"/>
      </w:r>
      <w:r w:rsidRPr="001C34D8">
        <w:rPr>
          <w:rFonts w:ascii="Arial" w:hAnsi="Arial" w:cs="Arial"/>
          <w:noProof/>
          <w:sz w:val="20"/>
          <w:szCs w:val="20"/>
        </w:rPr>
        <w:instrText xml:space="preserve"> HYPERLINK  \l "_Preglednica_15:_Okvirni" </w:instrText>
      </w:r>
      <w:r w:rsidRPr="001C34D8">
        <w:rPr>
          <w:rFonts w:ascii="Arial" w:hAnsi="Arial" w:cs="Arial"/>
          <w:noProof/>
          <w:sz w:val="20"/>
          <w:szCs w:val="20"/>
        </w:rPr>
        <w:fldChar w:fldCharType="separate"/>
      </w:r>
      <w:r w:rsidR="005F0AD5" w:rsidRPr="001C34D8">
        <w:rPr>
          <w:rStyle w:val="Hiperpovezava"/>
          <w:rFonts w:ascii="Arial" w:hAnsi="Arial" w:cs="Arial"/>
          <w:noProof/>
          <w:sz w:val="20"/>
          <w:szCs w:val="20"/>
        </w:rPr>
        <w:t>Preglednica 15: Okvirni obseg javnih sredstev</w:t>
      </w:r>
      <w:r w:rsidR="005F0AD5" w:rsidRPr="001C34D8">
        <w:rPr>
          <w:rStyle w:val="Hiperpovezava"/>
          <w:rFonts w:ascii="Arial" w:hAnsi="Arial" w:cs="Arial"/>
          <w:noProof/>
          <w:webHidden/>
          <w:sz w:val="20"/>
          <w:szCs w:val="20"/>
        </w:rPr>
        <w:tab/>
        <w:t>4</w:t>
      </w:r>
      <w:r w:rsidR="005F0AD5" w:rsidRPr="001C34D8">
        <w:rPr>
          <w:rStyle w:val="Hiperpovezava"/>
          <w:rFonts w:ascii="Arial" w:hAnsi="Arial" w:cs="Arial"/>
          <w:noProof/>
          <w:webHidden/>
          <w:sz w:val="20"/>
          <w:szCs w:val="20"/>
        </w:rPr>
        <w:fldChar w:fldCharType="begin"/>
      </w:r>
      <w:r w:rsidR="005F0AD5" w:rsidRPr="001C34D8">
        <w:rPr>
          <w:rStyle w:val="Hiperpovezava"/>
          <w:rFonts w:ascii="Arial" w:hAnsi="Arial" w:cs="Arial"/>
          <w:noProof/>
          <w:webHidden/>
          <w:sz w:val="20"/>
          <w:szCs w:val="20"/>
        </w:rPr>
        <w:instrText xml:space="preserve"> PAGEREF _Toc77547028 \h </w:instrText>
      </w:r>
      <w:r w:rsidR="005F0AD5" w:rsidRPr="001C34D8">
        <w:rPr>
          <w:rStyle w:val="Hiperpovezava"/>
          <w:rFonts w:ascii="Arial" w:hAnsi="Arial" w:cs="Arial"/>
          <w:noProof/>
          <w:webHidden/>
          <w:sz w:val="20"/>
          <w:szCs w:val="20"/>
        </w:rPr>
      </w:r>
      <w:r w:rsidR="005F0AD5" w:rsidRPr="001C34D8">
        <w:rPr>
          <w:rStyle w:val="Hiperpovezava"/>
          <w:rFonts w:ascii="Arial" w:hAnsi="Arial" w:cs="Arial"/>
          <w:noProof/>
          <w:webHidden/>
          <w:sz w:val="20"/>
          <w:szCs w:val="20"/>
        </w:rPr>
        <w:fldChar w:fldCharType="separate"/>
      </w:r>
      <w:r w:rsidR="0065632C">
        <w:rPr>
          <w:rStyle w:val="Hiperpovezava"/>
          <w:rFonts w:ascii="Arial" w:hAnsi="Arial" w:cs="Arial"/>
          <w:noProof/>
          <w:webHidden/>
          <w:sz w:val="20"/>
          <w:szCs w:val="20"/>
        </w:rPr>
        <w:t>1</w:t>
      </w:r>
      <w:r w:rsidR="005F0AD5" w:rsidRPr="001C34D8">
        <w:rPr>
          <w:rStyle w:val="Hiperpovezava"/>
          <w:rFonts w:ascii="Arial" w:hAnsi="Arial" w:cs="Arial"/>
          <w:noProof/>
          <w:webHidden/>
          <w:sz w:val="20"/>
          <w:szCs w:val="20"/>
        </w:rPr>
        <w:fldChar w:fldCharType="end"/>
      </w:r>
    </w:p>
    <w:p w:rsidR="005F0AD5" w:rsidRPr="001C34D8" w:rsidRDefault="00354BCC" w:rsidP="009B77DE">
      <w:pPr>
        <w:pStyle w:val="Kazaloslik"/>
        <w:spacing w:before="0" w:line="276" w:lineRule="auto"/>
        <w:rPr>
          <w:rStyle w:val="Hiperpovezava"/>
          <w:rFonts w:ascii="Arial" w:hAnsi="Arial" w:cs="Arial"/>
          <w:noProof/>
          <w:sz w:val="20"/>
          <w:szCs w:val="20"/>
        </w:rPr>
      </w:pPr>
      <w:r w:rsidRPr="001C34D8">
        <w:rPr>
          <w:rFonts w:ascii="Arial" w:hAnsi="Arial" w:cs="Arial"/>
          <w:noProof/>
          <w:sz w:val="20"/>
          <w:szCs w:val="20"/>
        </w:rPr>
        <w:fldChar w:fldCharType="end"/>
      </w:r>
      <w:r w:rsidRPr="001C34D8">
        <w:rPr>
          <w:rFonts w:ascii="Arial" w:hAnsi="Arial" w:cs="Arial"/>
          <w:noProof/>
          <w:sz w:val="20"/>
          <w:szCs w:val="20"/>
        </w:rPr>
        <w:fldChar w:fldCharType="begin"/>
      </w:r>
      <w:r w:rsidRPr="001C34D8">
        <w:rPr>
          <w:rFonts w:ascii="Arial" w:hAnsi="Arial" w:cs="Arial"/>
          <w:noProof/>
          <w:sz w:val="20"/>
          <w:szCs w:val="20"/>
        </w:rPr>
        <w:instrText xml:space="preserve"> HYPERLINK  \l "_Preglednica__16:" </w:instrText>
      </w:r>
      <w:r w:rsidRPr="001C34D8">
        <w:rPr>
          <w:rFonts w:ascii="Arial" w:hAnsi="Arial" w:cs="Arial"/>
          <w:noProof/>
          <w:sz w:val="20"/>
          <w:szCs w:val="20"/>
        </w:rPr>
        <w:fldChar w:fldCharType="separate"/>
      </w:r>
      <w:r w:rsidR="005F0AD5" w:rsidRPr="001C34D8">
        <w:rPr>
          <w:rStyle w:val="Hiperpovezava"/>
          <w:rFonts w:ascii="Arial" w:hAnsi="Arial" w:cs="Arial"/>
          <w:noProof/>
          <w:sz w:val="20"/>
          <w:szCs w:val="20"/>
        </w:rPr>
        <w:t>Preglednica 16: Deleži odraslih po ravneh v besedilnih spretnostih v Sloveniji v prim</w:t>
      </w:r>
      <w:r w:rsidR="001C34D8">
        <w:rPr>
          <w:rStyle w:val="Hiperpovezava"/>
          <w:rFonts w:ascii="Arial" w:hAnsi="Arial" w:cs="Arial"/>
          <w:noProof/>
          <w:sz w:val="20"/>
          <w:szCs w:val="20"/>
        </w:rPr>
        <w:t xml:space="preserve">erjavi z državami in povprečjem </w:t>
      </w:r>
      <w:r w:rsidR="005F0AD5" w:rsidRPr="001C34D8">
        <w:rPr>
          <w:rStyle w:val="Hiperpovezava"/>
          <w:rFonts w:ascii="Arial" w:hAnsi="Arial" w:cs="Arial"/>
          <w:noProof/>
          <w:sz w:val="20"/>
          <w:szCs w:val="20"/>
        </w:rPr>
        <w:t>OECD</w:t>
      </w:r>
      <w:r w:rsidR="001C34D8">
        <w:rPr>
          <w:rStyle w:val="Hiperpovezava"/>
          <w:rFonts w:ascii="Arial" w:hAnsi="Arial" w:cs="Arial"/>
          <w:noProof/>
          <w:sz w:val="20"/>
          <w:szCs w:val="20"/>
        </w:rPr>
        <w:t>……………………</w:t>
      </w:r>
      <w:r w:rsidR="005F0AD5" w:rsidRPr="001C34D8">
        <w:rPr>
          <w:rStyle w:val="Hiperpovezava"/>
          <w:rFonts w:ascii="Arial" w:hAnsi="Arial" w:cs="Arial"/>
          <w:noProof/>
          <w:sz w:val="20"/>
          <w:szCs w:val="20"/>
        </w:rPr>
        <w:t>…………………………………………</w:t>
      </w:r>
      <w:r w:rsidR="001C34D8">
        <w:rPr>
          <w:rStyle w:val="Hiperpovezava"/>
          <w:rFonts w:ascii="Arial" w:hAnsi="Arial" w:cs="Arial"/>
          <w:noProof/>
          <w:sz w:val="20"/>
          <w:szCs w:val="20"/>
        </w:rPr>
        <w:t>……...</w:t>
      </w:r>
      <w:r w:rsidR="005F0AD5" w:rsidRPr="001C34D8">
        <w:rPr>
          <w:rStyle w:val="Hiperpovezava"/>
          <w:rFonts w:ascii="Arial" w:hAnsi="Arial" w:cs="Arial"/>
          <w:noProof/>
          <w:sz w:val="20"/>
          <w:szCs w:val="20"/>
        </w:rPr>
        <w:t>……………………... 49</w:t>
      </w:r>
    </w:p>
    <w:p w:rsidR="005B061F" w:rsidRPr="001C34D8" w:rsidRDefault="00354BCC" w:rsidP="009B77DE">
      <w:pPr>
        <w:pStyle w:val="Kazaloslik"/>
        <w:tabs>
          <w:tab w:val="right" w:leader="dot" w:pos="9060"/>
        </w:tabs>
        <w:spacing w:before="0" w:line="276" w:lineRule="auto"/>
        <w:rPr>
          <w:rFonts w:ascii="Arial" w:hAnsi="Arial" w:cs="Arial"/>
          <w:noProof/>
          <w:sz w:val="20"/>
          <w:szCs w:val="20"/>
        </w:rPr>
      </w:pPr>
      <w:r w:rsidRPr="001C34D8">
        <w:rPr>
          <w:rFonts w:ascii="Arial" w:hAnsi="Arial" w:cs="Arial"/>
          <w:noProof/>
          <w:sz w:val="20"/>
          <w:szCs w:val="20"/>
        </w:rPr>
        <w:fldChar w:fldCharType="end"/>
      </w:r>
    </w:p>
    <w:p w:rsidR="001045C5" w:rsidRPr="0068698D" w:rsidRDefault="001045C5" w:rsidP="00475E78">
      <w:pPr>
        <w:pStyle w:val="Napis"/>
        <w:keepNext/>
        <w:spacing w:before="0" w:after="0"/>
        <w:jc w:val="left"/>
        <w:rPr>
          <w:rFonts w:ascii="Arial" w:hAnsi="Arial" w:cs="Arial"/>
          <w:i w:val="0"/>
          <w:color w:val="auto"/>
          <w:sz w:val="20"/>
          <w:szCs w:val="20"/>
        </w:rPr>
      </w:pPr>
      <w:r w:rsidRPr="0068698D">
        <w:rPr>
          <w:rFonts w:ascii="Arial" w:hAnsi="Arial" w:cs="Arial"/>
          <w:b/>
          <w:i w:val="0"/>
          <w:color w:val="auto"/>
          <w:sz w:val="20"/>
          <w:szCs w:val="20"/>
        </w:rPr>
        <w:fldChar w:fldCharType="end"/>
      </w:r>
    </w:p>
    <w:p w:rsidR="001045C5" w:rsidRDefault="001045C5" w:rsidP="001045C5">
      <w:pPr>
        <w:spacing w:before="0" w:after="0" w:line="240" w:lineRule="auto"/>
        <w:jc w:val="left"/>
        <w:rPr>
          <w:rFonts w:ascii="Arial" w:hAnsi="Arial" w:cs="Arial"/>
          <w:b/>
          <w:sz w:val="20"/>
          <w:szCs w:val="20"/>
        </w:rPr>
      </w:pPr>
    </w:p>
    <w:p w:rsidR="0099280F" w:rsidRDefault="0099280F" w:rsidP="001045C5">
      <w:pPr>
        <w:spacing w:before="0" w:after="0" w:line="240" w:lineRule="auto"/>
        <w:jc w:val="left"/>
        <w:rPr>
          <w:rFonts w:ascii="Arial" w:hAnsi="Arial" w:cs="Arial"/>
          <w:b/>
          <w:sz w:val="20"/>
          <w:szCs w:val="20"/>
        </w:rPr>
      </w:pPr>
    </w:p>
    <w:p w:rsidR="0099280F" w:rsidRDefault="0099280F" w:rsidP="001045C5">
      <w:pPr>
        <w:spacing w:before="0" w:after="0" w:line="240" w:lineRule="auto"/>
        <w:jc w:val="left"/>
        <w:rPr>
          <w:rFonts w:ascii="Arial" w:hAnsi="Arial" w:cs="Arial"/>
          <w:b/>
          <w:sz w:val="20"/>
          <w:szCs w:val="20"/>
        </w:rPr>
      </w:pPr>
    </w:p>
    <w:p w:rsidR="001045C5" w:rsidRDefault="001045C5" w:rsidP="00967C68">
      <w:pPr>
        <w:pStyle w:val="Naslov2"/>
      </w:pPr>
      <w:bookmarkStart w:id="155" w:name="_Toc77603677"/>
      <w:r w:rsidRPr="0068698D">
        <w:t>8. Seznam slik</w:t>
      </w:r>
      <w:bookmarkEnd w:id="155"/>
    </w:p>
    <w:p w:rsidR="0099280F" w:rsidRPr="0099280F" w:rsidRDefault="0099280F" w:rsidP="0099280F">
      <w:pPr>
        <w:spacing w:before="0" w:after="0" w:line="240" w:lineRule="auto"/>
      </w:pPr>
    </w:p>
    <w:p w:rsidR="001C34D8" w:rsidRPr="001C34D8" w:rsidRDefault="001C34D8" w:rsidP="009B77DE">
      <w:pPr>
        <w:pStyle w:val="Kazaloslik"/>
        <w:tabs>
          <w:tab w:val="right" w:leader="dot" w:pos="9060"/>
        </w:tabs>
        <w:spacing w:before="0" w:line="276" w:lineRule="auto"/>
        <w:rPr>
          <w:rFonts w:ascii="Arial" w:hAnsi="Arial" w:cs="Arial"/>
          <w:noProof/>
          <w:sz w:val="20"/>
          <w:szCs w:val="20"/>
        </w:rPr>
      </w:pPr>
      <w:r w:rsidRPr="001C34D8">
        <w:rPr>
          <w:rFonts w:ascii="Arial" w:hAnsi="Arial" w:cs="Arial"/>
          <w:b/>
          <w:sz w:val="20"/>
          <w:szCs w:val="20"/>
        </w:rPr>
        <w:fldChar w:fldCharType="begin"/>
      </w:r>
      <w:r w:rsidRPr="001C34D8">
        <w:rPr>
          <w:rFonts w:ascii="Arial" w:hAnsi="Arial" w:cs="Arial"/>
          <w:b/>
          <w:sz w:val="20"/>
          <w:szCs w:val="20"/>
        </w:rPr>
        <w:instrText xml:space="preserve"> TOC \h \z \c "Slika" </w:instrText>
      </w:r>
      <w:r w:rsidRPr="001C34D8">
        <w:rPr>
          <w:rFonts w:ascii="Arial" w:hAnsi="Arial" w:cs="Arial"/>
          <w:b/>
          <w:sz w:val="20"/>
          <w:szCs w:val="20"/>
        </w:rPr>
        <w:fldChar w:fldCharType="separate"/>
      </w:r>
      <w:hyperlink w:anchor="_Toc77603486" w:history="1">
        <w:r w:rsidRPr="001C34D8">
          <w:rPr>
            <w:rStyle w:val="Hiperpovezava"/>
            <w:rFonts w:ascii="Arial" w:hAnsi="Arial" w:cs="Arial"/>
            <w:noProof/>
            <w:sz w:val="20"/>
            <w:szCs w:val="20"/>
          </w:rPr>
          <w:t>Slika 1: Prebivalstvo Slovenije, staro 15 let in več, po stopnjah izobrazbe in po starostnih razredih, v letih 2011 in 2019</w:t>
        </w:r>
        <w:r w:rsidRPr="001C34D8">
          <w:rPr>
            <w:rFonts w:ascii="Arial" w:hAnsi="Arial" w:cs="Arial"/>
            <w:noProof/>
            <w:webHidden/>
            <w:sz w:val="20"/>
            <w:szCs w:val="20"/>
          </w:rPr>
          <w:tab/>
        </w:r>
        <w:r w:rsidRPr="001C34D8">
          <w:rPr>
            <w:rFonts w:ascii="Arial" w:hAnsi="Arial" w:cs="Arial"/>
            <w:noProof/>
            <w:webHidden/>
            <w:sz w:val="20"/>
            <w:szCs w:val="20"/>
          </w:rPr>
          <w:fldChar w:fldCharType="begin"/>
        </w:r>
        <w:r w:rsidRPr="001C34D8">
          <w:rPr>
            <w:rFonts w:ascii="Arial" w:hAnsi="Arial" w:cs="Arial"/>
            <w:noProof/>
            <w:webHidden/>
            <w:sz w:val="20"/>
            <w:szCs w:val="20"/>
          </w:rPr>
          <w:instrText xml:space="preserve"> PAGEREF _Toc77603486 \h </w:instrText>
        </w:r>
        <w:r w:rsidRPr="001C34D8">
          <w:rPr>
            <w:rFonts w:ascii="Arial" w:hAnsi="Arial" w:cs="Arial"/>
            <w:noProof/>
            <w:webHidden/>
            <w:sz w:val="20"/>
            <w:szCs w:val="20"/>
          </w:rPr>
        </w:r>
        <w:r w:rsidRPr="001C34D8">
          <w:rPr>
            <w:rFonts w:ascii="Arial" w:hAnsi="Arial" w:cs="Arial"/>
            <w:noProof/>
            <w:webHidden/>
            <w:sz w:val="20"/>
            <w:szCs w:val="20"/>
          </w:rPr>
          <w:fldChar w:fldCharType="separate"/>
        </w:r>
        <w:r w:rsidR="0065632C">
          <w:rPr>
            <w:rFonts w:ascii="Arial" w:hAnsi="Arial" w:cs="Arial"/>
            <w:noProof/>
            <w:webHidden/>
            <w:sz w:val="20"/>
            <w:szCs w:val="20"/>
          </w:rPr>
          <w:t>11</w:t>
        </w:r>
        <w:r w:rsidRPr="001C34D8">
          <w:rPr>
            <w:rFonts w:ascii="Arial" w:hAnsi="Arial" w:cs="Arial"/>
            <w:noProof/>
            <w:webHidden/>
            <w:sz w:val="20"/>
            <w:szCs w:val="20"/>
          </w:rPr>
          <w:fldChar w:fldCharType="end"/>
        </w:r>
      </w:hyperlink>
    </w:p>
    <w:p w:rsidR="001C34D8" w:rsidRPr="001C34D8" w:rsidRDefault="009273C9" w:rsidP="009B77DE">
      <w:pPr>
        <w:pStyle w:val="Kazaloslik"/>
        <w:tabs>
          <w:tab w:val="right" w:leader="dot" w:pos="9060"/>
        </w:tabs>
        <w:spacing w:before="0" w:line="276" w:lineRule="auto"/>
        <w:rPr>
          <w:rFonts w:ascii="Arial" w:hAnsi="Arial" w:cs="Arial"/>
          <w:noProof/>
          <w:sz w:val="20"/>
          <w:szCs w:val="20"/>
        </w:rPr>
      </w:pPr>
      <w:hyperlink w:anchor="_Toc77603487" w:history="1">
        <w:r w:rsidR="001C34D8" w:rsidRPr="001C34D8">
          <w:rPr>
            <w:rStyle w:val="Hiperpovezava"/>
            <w:rFonts w:ascii="Arial" w:hAnsi="Arial" w:cs="Arial"/>
            <w:noProof/>
            <w:sz w:val="20"/>
            <w:szCs w:val="20"/>
          </w:rPr>
          <w:t>Slika 2: Prebivalstvo Slovenije, staro 15 let in več, po stopnjah izobrazbe in spolu, v letih 2011 in 2019</w:t>
        </w:r>
        <w:r w:rsidR="001C34D8" w:rsidRPr="001C34D8">
          <w:rPr>
            <w:rFonts w:ascii="Arial" w:hAnsi="Arial" w:cs="Arial"/>
            <w:noProof/>
            <w:webHidden/>
            <w:sz w:val="20"/>
            <w:szCs w:val="20"/>
          </w:rPr>
          <w:tab/>
        </w:r>
        <w:r w:rsidR="001C34D8" w:rsidRPr="001C34D8">
          <w:rPr>
            <w:rFonts w:ascii="Arial" w:hAnsi="Arial" w:cs="Arial"/>
            <w:noProof/>
            <w:webHidden/>
            <w:sz w:val="20"/>
            <w:szCs w:val="20"/>
          </w:rPr>
          <w:fldChar w:fldCharType="begin"/>
        </w:r>
        <w:r w:rsidR="001C34D8" w:rsidRPr="001C34D8">
          <w:rPr>
            <w:rFonts w:ascii="Arial" w:hAnsi="Arial" w:cs="Arial"/>
            <w:noProof/>
            <w:webHidden/>
            <w:sz w:val="20"/>
            <w:szCs w:val="20"/>
          </w:rPr>
          <w:instrText xml:space="preserve"> PAGEREF _Toc77603487 \h </w:instrText>
        </w:r>
        <w:r w:rsidR="001C34D8" w:rsidRPr="001C34D8">
          <w:rPr>
            <w:rFonts w:ascii="Arial" w:hAnsi="Arial" w:cs="Arial"/>
            <w:noProof/>
            <w:webHidden/>
            <w:sz w:val="20"/>
            <w:szCs w:val="20"/>
          </w:rPr>
        </w:r>
        <w:r w:rsidR="001C34D8" w:rsidRPr="001C34D8">
          <w:rPr>
            <w:rFonts w:ascii="Arial" w:hAnsi="Arial" w:cs="Arial"/>
            <w:noProof/>
            <w:webHidden/>
            <w:sz w:val="20"/>
            <w:szCs w:val="20"/>
          </w:rPr>
          <w:fldChar w:fldCharType="separate"/>
        </w:r>
        <w:r w:rsidR="0065632C">
          <w:rPr>
            <w:rFonts w:ascii="Arial" w:hAnsi="Arial" w:cs="Arial"/>
            <w:noProof/>
            <w:webHidden/>
            <w:sz w:val="20"/>
            <w:szCs w:val="20"/>
          </w:rPr>
          <w:t>12</w:t>
        </w:r>
        <w:r w:rsidR="001C34D8" w:rsidRPr="001C34D8">
          <w:rPr>
            <w:rFonts w:ascii="Arial" w:hAnsi="Arial" w:cs="Arial"/>
            <w:noProof/>
            <w:webHidden/>
            <w:sz w:val="20"/>
            <w:szCs w:val="20"/>
          </w:rPr>
          <w:fldChar w:fldCharType="end"/>
        </w:r>
      </w:hyperlink>
    </w:p>
    <w:p w:rsidR="001C34D8" w:rsidRPr="001C34D8" w:rsidRDefault="009273C9" w:rsidP="009B77DE">
      <w:pPr>
        <w:pStyle w:val="Kazaloslik"/>
        <w:tabs>
          <w:tab w:val="right" w:leader="dot" w:pos="9060"/>
        </w:tabs>
        <w:spacing w:before="0" w:line="276" w:lineRule="auto"/>
        <w:rPr>
          <w:rFonts w:ascii="Arial" w:hAnsi="Arial" w:cs="Arial"/>
          <w:noProof/>
          <w:sz w:val="20"/>
          <w:szCs w:val="20"/>
        </w:rPr>
      </w:pPr>
      <w:hyperlink w:anchor="_Toc77603488" w:history="1">
        <w:r w:rsidR="001C34D8" w:rsidRPr="001C34D8">
          <w:rPr>
            <w:rStyle w:val="Hiperpovezava"/>
            <w:rFonts w:ascii="Arial" w:hAnsi="Arial" w:cs="Arial"/>
            <w:noProof/>
            <w:sz w:val="20"/>
            <w:szCs w:val="20"/>
          </w:rPr>
          <w:t>Slika 3: Aktivnost prebivalstva po statusu, starosti in spolu v letu 2019</w:t>
        </w:r>
        <w:r w:rsidR="001C34D8" w:rsidRPr="001C34D8">
          <w:rPr>
            <w:rFonts w:ascii="Arial" w:hAnsi="Arial" w:cs="Arial"/>
            <w:noProof/>
            <w:webHidden/>
            <w:sz w:val="20"/>
            <w:szCs w:val="20"/>
          </w:rPr>
          <w:tab/>
        </w:r>
        <w:r w:rsidR="001C34D8" w:rsidRPr="001C34D8">
          <w:rPr>
            <w:rFonts w:ascii="Arial" w:hAnsi="Arial" w:cs="Arial"/>
            <w:noProof/>
            <w:webHidden/>
            <w:sz w:val="20"/>
            <w:szCs w:val="20"/>
          </w:rPr>
          <w:fldChar w:fldCharType="begin"/>
        </w:r>
        <w:r w:rsidR="001C34D8" w:rsidRPr="001C34D8">
          <w:rPr>
            <w:rFonts w:ascii="Arial" w:hAnsi="Arial" w:cs="Arial"/>
            <w:noProof/>
            <w:webHidden/>
            <w:sz w:val="20"/>
            <w:szCs w:val="20"/>
          </w:rPr>
          <w:instrText xml:space="preserve"> PAGEREF _Toc77603488 \h </w:instrText>
        </w:r>
        <w:r w:rsidR="001C34D8" w:rsidRPr="001C34D8">
          <w:rPr>
            <w:rFonts w:ascii="Arial" w:hAnsi="Arial" w:cs="Arial"/>
            <w:noProof/>
            <w:webHidden/>
            <w:sz w:val="20"/>
            <w:szCs w:val="20"/>
          </w:rPr>
        </w:r>
        <w:r w:rsidR="001C34D8" w:rsidRPr="001C34D8">
          <w:rPr>
            <w:rFonts w:ascii="Arial" w:hAnsi="Arial" w:cs="Arial"/>
            <w:noProof/>
            <w:webHidden/>
            <w:sz w:val="20"/>
            <w:szCs w:val="20"/>
          </w:rPr>
          <w:fldChar w:fldCharType="separate"/>
        </w:r>
        <w:r w:rsidR="0065632C">
          <w:rPr>
            <w:rFonts w:ascii="Arial" w:hAnsi="Arial" w:cs="Arial"/>
            <w:noProof/>
            <w:webHidden/>
            <w:sz w:val="20"/>
            <w:szCs w:val="20"/>
          </w:rPr>
          <w:t>13</w:t>
        </w:r>
        <w:r w:rsidR="001C34D8" w:rsidRPr="001C34D8">
          <w:rPr>
            <w:rFonts w:ascii="Arial" w:hAnsi="Arial" w:cs="Arial"/>
            <w:noProof/>
            <w:webHidden/>
            <w:sz w:val="20"/>
            <w:szCs w:val="20"/>
          </w:rPr>
          <w:fldChar w:fldCharType="end"/>
        </w:r>
      </w:hyperlink>
    </w:p>
    <w:p w:rsidR="001C34D8" w:rsidRPr="001C34D8" w:rsidRDefault="009273C9" w:rsidP="009B77DE">
      <w:pPr>
        <w:pStyle w:val="Kazaloslik"/>
        <w:tabs>
          <w:tab w:val="right" w:leader="dot" w:pos="9060"/>
        </w:tabs>
        <w:spacing w:before="0" w:line="276" w:lineRule="auto"/>
        <w:rPr>
          <w:rFonts w:ascii="Arial" w:hAnsi="Arial" w:cs="Arial"/>
          <w:noProof/>
          <w:sz w:val="20"/>
          <w:szCs w:val="20"/>
        </w:rPr>
      </w:pPr>
      <w:hyperlink w:anchor="_Toc77603489" w:history="1">
        <w:r w:rsidR="001C34D8" w:rsidRPr="001C34D8">
          <w:rPr>
            <w:rStyle w:val="Hiperpovezava"/>
            <w:rFonts w:ascii="Arial" w:hAnsi="Arial" w:cs="Arial"/>
            <w:noProof/>
            <w:sz w:val="20"/>
            <w:szCs w:val="20"/>
          </w:rPr>
          <w:t>Slika 4: Prebivalci - moški, stari 15 let in več po izobrazbi in delovni aktivnosti v letu 2019</w:t>
        </w:r>
        <w:r w:rsidR="001C34D8" w:rsidRPr="001C34D8">
          <w:rPr>
            <w:rFonts w:ascii="Arial" w:hAnsi="Arial" w:cs="Arial"/>
            <w:noProof/>
            <w:webHidden/>
            <w:sz w:val="20"/>
            <w:szCs w:val="20"/>
          </w:rPr>
          <w:tab/>
        </w:r>
        <w:r w:rsidR="001C34D8" w:rsidRPr="001C34D8">
          <w:rPr>
            <w:rFonts w:ascii="Arial" w:hAnsi="Arial" w:cs="Arial"/>
            <w:noProof/>
            <w:webHidden/>
            <w:sz w:val="20"/>
            <w:szCs w:val="20"/>
          </w:rPr>
          <w:fldChar w:fldCharType="begin"/>
        </w:r>
        <w:r w:rsidR="001C34D8" w:rsidRPr="001C34D8">
          <w:rPr>
            <w:rFonts w:ascii="Arial" w:hAnsi="Arial" w:cs="Arial"/>
            <w:noProof/>
            <w:webHidden/>
            <w:sz w:val="20"/>
            <w:szCs w:val="20"/>
          </w:rPr>
          <w:instrText xml:space="preserve"> PAGEREF _Toc77603489 \h </w:instrText>
        </w:r>
        <w:r w:rsidR="001C34D8" w:rsidRPr="001C34D8">
          <w:rPr>
            <w:rFonts w:ascii="Arial" w:hAnsi="Arial" w:cs="Arial"/>
            <w:noProof/>
            <w:webHidden/>
            <w:sz w:val="20"/>
            <w:szCs w:val="20"/>
          </w:rPr>
        </w:r>
        <w:r w:rsidR="001C34D8" w:rsidRPr="001C34D8">
          <w:rPr>
            <w:rFonts w:ascii="Arial" w:hAnsi="Arial" w:cs="Arial"/>
            <w:noProof/>
            <w:webHidden/>
            <w:sz w:val="20"/>
            <w:szCs w:val="20"/>
          </w:rPr>
          <w:fldChar w:fldCharType="separate"/>
        </w:r>
        <w:r w:rsidR="0065632C">
          <w:rPr>
            <w:rFonts w:ascii="Arial" w:hAnsi="Arial" w:cs="Arial"/>
            <w:noProof/>
            <w:webHidden/>
            <w:sz w:val="20"/>
            <w:szCs w:val="20"/>
          </w:rPr>
          <w:t>14</w:t>
        </w:r>
        <w:r w:rsidR="001C34D8" w:rsidRPr="001C34D8">
          <w:rPr>
            <w:rFonts w:ascii="Arial" w:hAnsi="Arial" w:cs="Arial"/>
            <w:noProof/>
            <w:webHidden/>
            <w:sz w:val="20"/>
            <w:szCs w:val="20"/>
          </w:rPr>
          <w:fldChar w:fldCharType="end"/>
        </w:r>
      </w:hyperlink>
    </w:p>
    <w:p w:rsidR="001C34D8" w:rsidRPr="001C34D8" w:rsidRDefault="009273C9" w:rsidP="009B77DE">
      <w:pPr>
        <w:pStyle w:val="Kazaloslik"/>
        <w:tabs>
          <w:tab w:val="right" w:leader="dot" w:pos="9060"/>
        </w:tabs>
        <w:spacing w:before="0" w:line="276" w:lineRule="auto"/>
        <w:rPr>
          <w:rFonts w:ascii="Arial" w:hAnsi="Arial" w:cs="Arial"/>
          <w:noProof/>
          <w:sz w:val="20"/>
          <w:szCs w:val="20"/>
        </w:rPr>
      </w:pPr>
      <w:hyperlink w:anchor="_Toc77603490" w:history="1">
        <w:r w:rsidR="001C34D8" w:rsidRPr="001C34D8">
          <w:rPr>
            <w:rStyle w:val="Hiperpovezava"/>
            <w:rFonts w:ascii="Arial" w:hAnsi="Arial" w:cs="Arial"/>
            <w:noProof/>
            <w:sz w:val="20"/>
            <w:szCs w:val="20"/>
          </w:rPr>
          <w:t>Slika 5: Prebivalci - ženske, stare 15 let in več po izobrazbi in delovni aktivnosti v letu 2019</w:t>
        </w:r>
        <w:r w:rsidR="001C34D8" w:rsidRPr="001C34D8">
          <w:rPr>
            <w:rFonts w:ascii="Arial" w:hAnsi="Arial" w:cs="Arial"/>
            <w:noProof/>
            <w:webHidden/>
            <w:sz w:val="20"/>
            <w:szCs w:val="20"/>
          </w:rPr>
          <w:tab/>
        </w:r>
        <w:r w:rsidR="001C34D8" w:rsidRPr="001C34D8">
          <w:rPr>
            <w:rFonts w:ascii="Arial" w:hAnsi="Arial" w:cs="Arial"/>
            <w:noProof/>
            <w:webHidden/>
            <w:sz w:val="20"/>
            <w:szCs w:val="20"/>
          </w:rPr>
          <w:fldChar w:fldCharType="begin"/>
        </w:r>
        <w:r w:rsidR="001C34D8" w:rsidRPr="001C34D8">
          <w:rPr>
            <w:rFonts w:ascii="Arial" w:hAnsi="Arial" w:cs="Arial"/>
            <w:noProof/>
            <w:webHidden/>
            <w:sz w:val="20"/>
            <w:szCs w:val="20"/>
          </w:rPr>
          <w:instrText xml:space="preserve"> PAGEREF _Toc77603490 \h </w:instrText>
        </w:r>
        <w:r w:rsidR="001C34D8" w:rsidRPr="001C34D8">
          <w:rPr>
            <w:rFonts w:ascii="Arial" w:hAnsi="Arial" w:cs="Arial"/>
            <w:noProof/>
            <w:webHidden/>
            <w:sz w:val="20"/>
            <w:szCs w:val="20"/>
          </w:rPr>
        </w:r>
        <w:r w:rsidR="001C34D8" w:rsidRPr="001C34D8">
          <w:rPr>
            <w:rFonts w:ascii="Arial" w:hAnsi="Arial" w:cs="Arial"/>
            <w:noProof/>
            <w:webHidden/>
            <w:sz w:val="20"/>
            <w:szCs w:val="20"/>
          </w:rPr>
          <w:fldChar w:fldCharType="separate"/>
        </w:r>
        <w:r w:rsidR="0065632C">
          <w:rPr>
            <w:rFonts w:ascii="Arial" w:hAnsi="Arial" w:cs="Arial"/>
            <w:noProof/>
            <w:webHidden/>
            <w:sz w:val="20"/>
            <w:szCs w:val="20"/>
          </w:rPr>
          <w:t>14</w:t>
        </w:r>
        <w:r w:rsidR="001C34D8" w:rsidRPr="001C34D8">
          <w:rPr>
            <w:rFonts w:ascii="Arial" w:hAnsi="Arial" w:cs="Arial"/>
            <w:noProof/>
            <w:webHidden/>
            <w:sz w:val="20"/>
            <w:szCs w:val="20"/>
          </w:rPr>
          <w:fldChar w:fldCharType="end"/>
        </w:r>
      </w:hyperlink>
    </w:p>
    <w:p w:rsidR="001C34D8" w:rsidRPr="001C34D8" w:rsidRDefault="009273C9" w:rsidP="009B77DE">
      <w:pPr>
        <w:pStyle w:val="Kazaloslik"/>
        <w:tabs>
          <w:tab w:val="right" w:leader="dot" w:pos="9060"/>
        </w:tabs>
        <w:spacing w:before="0" w:line="276" w:lineRule="auto"/>
        <w:rPr>
          <w:rFonts w:ascii="Arial" w:hAnsi="Arial" w:cs="Arial"/>
          <w:noProof/>
          <w:sz w:val="20"/>
          <w:szCs w:val="20"/>
        </w:rPr>
      </w:pPr>
      <w:hyperlink w:anchor="_Toc77603491" w:history="1">
        <w:r w:rsidR="001C34D8" w:rsidRPr="001C34D8">
          <w:rPr>
            <w:rStyle w:val="Hiperpovezava"/>
            <w:rFonts w:ascii="Arial" w:hAnsi="Arial" w:cs="Arial"/>
            <w:noProof/>
            <w:sz w:val="20"/>
            <w:szCs w:val="20"/>
          </w:rPr>
          <w:t>Slika 6: Dosežena raven izobrazbe, registrirano brezposelnih od leta 2014 do 2019, v deležih</w:t>
        </w:r>
        <w:r w:rsidR="001C34D8" w:rsidRPr="001C34D8">
          <w:rPr>
            <w:rFonts w:ascii="Arial" w:hAnsi="Arial" w:cs="Arial"/>
            <w:noProof/>
            <w:webHidden/>
            <w:sz w:val="20"/>
            <w:szCs w:val="20"/>
          </w:rPr>
          <w:tab/>
        </w:r>
        <w:r w:rsidR="001C34D8" w:rsidRPr="001C34D8">
          <w:rPr>
            <w:rFonts w:ascii="Arial" w:hAnsi="Arial" w:cs="Arial"/>
            <w:noProof/>
            <w:webHidden/>
            <w:sz w:val="20"/>
            <w:szCs w:val="20"/>
          </w:rPr>
          <w:fldChar w:fldCharType="begin"/>
        </w:r>
        <w:r w:rsidR="001C34D8" w:rsidRPr="001C34D8">
          <w:rPr>
            <w:rFonts w:ascii="Arial" w:hAnsi="Arial" w:cs="Arial"/>
            <w:noProof/>
            <w:webHidden/>
            <w:sz w:val="20"/>
            <w:szCs w:val="20"/>
          </w:rPr>
          <w:instrText xml:space="preserve"> PAGEREF _Toc77603491 \h </w:instrText>
        </w:r>
        <w:r w:rsidR="001C34D8" w:rsidRPr="001C34D8">
          <w:rPr>
            <w:rFonts w:ascii="Arial" w:hAnsi="Arial" w:cs="Arial"/>
            <w:noProof/>
            <w:webHidden/>
            <w:sz w:val="20"/>
            <w:szCs w:val="20"/>
          </w:rPr>
        </w:r>
        <w:r w:rsidR="001C34D8" w:rsidRPr="001C34D8">
          <w:rPr>
            <w:rFonts w:ascii="Arial" w:hAnsi="Arial" w:cs="Arial"/>
            <w:noProof/>
            <w:webHidden/>
            <w:sz w:val="20"/>
            <w:szCs w:val="20"/>
          </w:rPr>
          <w:fldChar w:fldCharType="separate"/>
        </w:r>
        <w:r w:rsidR="0065632C">
          <w:rPr>
            <w:rFonts w:ascii="Arial" w:hAnsi="Arial" w:cs="Arial"/>
            <w:noProof/>
            <w:webHidden/>
            <w:sz w:val="20"/>
            <w:szCs w:val="20"/>
          </w:rPr>
          <w:t>15</w:t>
        </w:r>
        <w:r w:rsidR="001C34D8" w:rsidRPr="001C34D8">
          <w:rPr>
            <w:rFonts w:ascii="Arial" w:hAnsi="Arial" w:cs="Arial"/>
            <w:noProof/>
            <w:webHidden/>
            <w:sz w:val="20"/>
            <w:szCs w:val="20"/>
          </w:rPr>
          <w:fldChar w:fldCharType="end"/>
        </w:r>
      </w:hyperlink>
    </w:p>
    <w:p w:rsidR="001C34D8" w:rsidRPr="001C34D8" w:rsidRDefault="009273C9" w:rsidP="009B77DE">
      <w:pPr>
        <w:pStyle w:val="Kazaloslik"/>
        <w:tabs>
          <w:tab w:val="right" w:leader="dot" w:pos="9060"/>
        </w:tabs>
        <w:spacing w:before="0" w:line="276" w:lineRule="auto"/>
        <w:rPr>
          <w:rFonts w:ascii="Arial" w:hAnsi="Arial" w:cs="Arial"/>
          <w:noProof/>
          <w:sz w:val="20"/>
          <w:szCs w:val="20"/>
        </w:rPr>
      </w:pPr>
      <w:hyperlink w:anchor="_Toc77603492" w:history="1">
        <w:r w:rsidR="001C34D8" w:rsidRPr="001C34D8">
          <w:rPr>
            <w:rStyle w:val="Hiperpovezava"/>
            <w:rFonts w:ascii="Arial" w:hAnsi="Arial" w:cs="Arial"/>
            <w:noProof/>
            <w:sz w:val="20"/>
            <w:szCs w:val="20"/>
          </w:rPr>
          <w:t>Slika 7: Udeležba odraslih v VŽU v 12 mesecih pred anketiranjem, glede na starost, v letih 2006, 2011 in 2016, v deležih</w:t>
        </w:r>
        <w:r w:rsidR="001C34D8" w:rsidRPr="001C34D8">
          <w:rPr>
            <w:rFonts w:ascii="Arial" w:hAnsi="Arial" w:cs="Arial"/>
            <w:noProof/>
            <w:webHidden/>
            <w:sz w:val="20"/>
            <w:szCs w:val="20"/>
          </w:rPr>
          <w:tab/>
        </w:r>
        <w:r w:rsidR="001C34D8" w:rsidRPr="001C34D8">
          <w:rPr>
            <w:rFonts w:ascii="Arial" w:hAnsi="Arial" w:cs="Arial"/>
            <w:noProof/>
            <w:webHidden/>
            <w:sz w:val="20"/>
            <w:szCs w:val="20"/>
          </w:rPr>
          <w:fldChar w:fldCharType="begin"/>
        </w:r>
        <w:r w:rsidR="001C34D8" w:rsidRPr="001C34D8">
          <w:rPr>
            <w:rFonts w:ascii="Arial" w:hAnsi="Arial" w:cs="Arial"/>
            <w:noProof/>
            <w:webHidden/>
            <w:sz w:val="20"/>
            <w:szCs w:val="20"/>
          </w:rPr>
          <w:instrText xml:space="preserve"> PAGEREF _Toc77603492 \h </w:instrText>
        </w:r>
        <w:r w:rsidR="001C34D8" w:rsidRPr="001C34D8">
          <w:rPr>
            <w:rFonts w:ascii="Arial" w:hAnsi="Arial" w:cs="Arial"/>
            <w:noProof/>
            <w:webHidden/>
            <w:sz w:val="20"/>
            <w:szCs w:val="20"/>
          </w:rPr>
        </w:r>
        <w:r w:rsidR="001C34D8" w:rsidRPr="001C34D8">
          <w:rPr>
            <w:rFonts w:ascii="Arial" w:hAnsi="Arial" w:cs="Arial"/>
            <w:noProof/>
            <w:webHidden/>
            <w:sz w:val="20"/>
            <w:szCs w:val="20"/>
          </w:rPr>
          <w:fldChar w:fldCharType="separate"/>
        </w:r>
        <w:r w:rsidR="0065632C">
          <w:rPr>
            <w:rFonts w:ascii="Arial" w:hAnsi="Arial" w:cs="Arial"/>
            <w:noProof/>
            <w:webHidden/>
            <w:sz w:val="20"/>
            <w:szCs w:val="20"/>
          </w:rPr>
          <w:t>18</w:t>
        </w:r>
        <w:r w:rsidR="001C34D8" w:rsidRPr="001C34D8">
          <w:rPr>
            <w:rFonts w:ascii="Arial" w:hAnsi="Arial" w:cs="Arial"/>
            <w:noProof/>
            <w:webHidden/>
            <w:sz w:val="20"/>
            <w:szCs w:val="20"/>
          </w:rPr>
          <w:fldChar w:fldCharType="end"/>
        </w:r>
      </w:hyperlink>
    </w:p>
    <w:p w:rsidR="001C34D8" w:rsidRPr="001C34D8" w:rsidRDefault="009273C9" w:rsidP="009B77DE">
      <w:pPr>
        <w:pStyle w:val="Kazaloslik"/>
        <w:tabs>
          <w:tab w:val="right" w:leader="dot" w:pos="9060"/>
        </w:tabs>
        <w:spacing w:before="0" w:line="276" w:lineRule="auto"/>
        <w:rPr>
          <w:rFonts w:ascii="Arial" w:hAnsi="Arial" w:cs="Arial"/>
          <w:noProof/>
          <w:sz w:val="20"/>
          <w:szCs w:val="20"/>
        </w:rPr>
      </w:pPr>
      <w:hyperlink w:anchor="_Toc77603493" w:history="1">
        <w:r w:rsidR="001C34D8" w:rsidRPr="001C34D8">
          <w:rPr>
            <w:rStyle w:val="Hiperpovezava"/>
            <w:rFonts w:ascii="Arial" w:hAnsi="Arial" w:cs="Arial"/>
            <w:noProof/>
            <w:sz w:val="20"/>
            <w:szCs w:val="20"/>
          </w:rPr>
          <w:t>Slika 8: Deleži odraslih, ki so dosegli prvo raven in manj pri besedilnih in/ali pri matematičnih spretnostih v Sloveniji v primerjavi z drugimi sodelujočimi državami in povprečjem OECD</w:t>
        </w:r>
        <w:r w:rsidR="001C34D8" w:rsidRPr="001C34D8">
          <w:rPr>
            <w:rFonts w:ascii="Arial" w:hAnsi="Arial" w:cs="Arial"/>
            <w:noProof/>
            <w:webHidden/>
            <w:sz w:val="20"/>
            <w:szCs w:val="20"/>
          </w:rPr>
          <w:tab/>
        </w:r>
        <w:r w:rsidR="001C34D8" w:rsidRPr="001C34D8">
          <w:rPr>
            <w:rFonts w:ascii="Arial" w:hAnsi="Arial" w:cs="Arial"/>
            <w:noProof/>
            <w:webHidden/>
            <w:sz w:val="20"/>
            <w:szCs w:val="20"/>
          </w:rPr>
          <w:fldChar w:fldCharType="begin"/>
        </w:r>
        <w:r w:rsidR="001C34D8" w:rsidRPr="001C34D8">
          <w:rPr>
            <w:rFonts w:ascii="Arial" w:hAnsi="Arial" w:cs="Arial"/>
            <w:noProof/>
            <w:webHidden/>
            <w:sz w:val="20"/>
            <w:szCs w:val="20"/>
          </w:rPr>
          <w:instrText xml:space="preserve"> PAGEREF _Toc77603493 \h </w:instrText>
        </w:r>
        <w:r w:rsidR="001C34D8" w:rsidRPr="001C34D8">
          <w:rPr>
            <w:rFonts w:ascii="Arial" w:hAnsi="Arial" w:cs="Arial"/>
            <w:noProof/>
            <w:webHidden/>
            <w:sz w:val="20"/>
            <w:szCs w:val="20"/>
          </w:rPr>
        </w:r>
        <w:r w:rsidR="001C34D8" w:rsidRPr="001C34D8">
          <w:rPr>
            <w:rFonts w:ascii="Arial" w:hAnsi="Arial" w:cs="Arial"/>
            <w:noProof/>
            <w:webHidden/>
            <w:sz w:val="20"/>
            <w:szCs w:val="20"/>
          </w:rPr>
          <w:fldChar w:fldCharType="separate"/>
        </w:r>
        <w:r w:rsidR="0065632C">
          <w:rPr>
            <w:rFonts w:ascii="Arial" w:hAnsi="Arial" w:cs="Arial"/>
            <w:noProof/>
            <w:webHidden/>
            <w:sz w:val="20"/>
            <w:szCs w:val="20"/>
          </w:rPr>
          <w:t>51</w:t>
        </w:r>
        <w:r w:rsidR="001C34D8" w:rsidRPr="001C34D8">
          <w:rPr>
            <w:rFonts w:ascii="Arial" w:hAnsi="Arial" w:cs="Arial"/>
            <w:noProof/>
            <w:webHidden/>
            <w:sz w:val="20"/>
            <w:szCs w:val="20"/>
          </w:rPr>
          <w:fldChar w:fldCharType="end"/>
        </w:r>
      </w:hyperlink>
    </w:p>
    <w:p w:rsidR="001045C5" w:rsidRPr="001C34D8" w:rsidRDefault="001C34D8" w:rsidP="009B77DE">
      <w:pPr>
        <w:pStyle w:val="Navadensplet"/>
        <w:spacing w:before="0" w:beforeAutospacing="0" w:after="0" w:afterAutospacing="0" w:line="276" w:lineRule="auto"/>
        <w:rPr>
          <w:rFonts w:ascii="Arial" w:hAnsi="Arial" w:cs="Arial"/>
          <w:sz w:val="20"/>
          <w:szCs w:val="20"/>
        </w:rPr>
      </w:pPr>
      <w:r w:rsidRPr="001C34D8">
        <w:rPr>
          <w:rFonts w:ascii="Arial" w:eastAsiaTheme="minorEastAsia" w:hAnsi="Arial" w:cs="Arial"/>
          <w:b/>
          <w:sz w:val="20"/>
          <w:szCs w:val="20"/>
        </w:rPr>
        <w:fldChar w:fldCharType="end"/>
      </w:r>
      <w:r w:rsidR="001045C5" w:rsidRPr="001C34D8">
        <w:rPr>
          <w:rFonts w:ascii="Arial" w:hAnsi="Arial" w:cs="Arial"/>
          <w:sz w:val="20"/>
          <w:szCs w:val="20"/>
        </w:rPr>
        <w:t>Slika 9. Uspešnost pri reševanju problemov v tehnološko bogatih okoljih………………………………</w:t>
      </w:r>
      <w:r w:rsidR="00766568" w:rsidRPr="001C34D8">
        <w:rPr>
          <w:rFonts w:ascii="Arial" w:hAnsi="Arial" w:cs="Arial"/>
          <w:sz w:val="20"/>
          <w:szCs w:val="20"/>
        </w:rPr>
        <w:t>..</w:t>
      </w:r>
      <w:r w:rsidR="001045C5" w:rsidRPr="001C34D8">
        <w:rPr>
          <w:rFonts w:ascii="Arial" w:hAnsi="Arial" w:cs="Arial"/>
          <w:sz w:val="20"/>
          <w:szCs w:val="20"/>
        </w:rPr>
        <w:t>51</w:t>
      </w:r>
    </w:p>
    <w:p w:rsidR="00BF679E" w:rsidRPr="00E95957" w:rsidRDefault="00BF679E" w:rsidP="00326B30">
      <w:pPr>
        <w:spacing w:before="0" w:after="0" w:line="240" w:lineRule="auto"/>
        <w:rPr>
          <w:rFonts w:ascii="Arial" w:hAnsi="Arial" w:cs="Arial"/>
          <w:b/>
          <w:sz w:val="20"/>
          <w:szCs w:val="20"/>
        </w:rPr>
      </w:pPr>
    </w:p>
    <w:p w:rsidR="0035214E" w:rsidRPr="004D4440" w:rsidRDefault="0035214E" w:rsidP="00326B30">
      <w:pPr>
        <w:spacing w:before="0" w:after="0" w:line="240" w:lineRule="auto"/>
        <w:rPr>
          <w:rFonts w:ascii="Arial" w:hAnsi="Arial" w:cs="Arial"/>
          <w:b/>
        </w:rPr>
      </w:pPr>
    </w:p>
    <w:p w:rsidR="00CE6959" w:rsidRPr="00967C68" w:rsidRDefault="00967C68" w:rsidP="00967C68">
      <w:pPr>
        <w:pStyle w:val="Naslov2"/>
      </w:pPr>
      <w:bookmarkStart w:id="156" w:name="_Toc77603678"/>
      <w:r>
        <w:t xml:space="preserve">9. </w:t>
      </w:r>
      <w:r w:rsidR="00CE6959" w:rsidRPr="00967C68">
        <w:t>Viri in literatura</w:t>
      </w:r>
      <w:bookmarkEnd w:id="156"/>
    </w:p>
    <w:p w:rsidR="00CE6959" w:rsidRPr="00E95957" w:rsidRDefault="00CE6959" w:rsidP="00013FFC">
      <w:pPr>
        <w:spacing w:before="0" w:after="0" w:line="240" w:lineRule="auto"/>
        <w:ind w:left="348"/>
        <w:rPr>
          <w:rFonts w:ascii="Arial" w:hAnsi="Arial" w:cs="Arial"/>
          <w:b/>
          <w:sz w:val="24"/>
          <w:szCs w:val="24"/>
        </w:rPr>
      </w:pPr>
    </w:p>
    <w:p w:rsidR="00CE6959" w:rsidRPr="00E01B27" w:rsidRDefault="00CE6959" w:rsidP="00013FFC">
      <w:pPr>
        <w:pStyle w:val="Odstavekseznama"/>
        <w:numPr>
          <w:ilvl w:val="0"/>
          <w:numId w:val="74"/>
        </w:numPr>
        <w:spacing w:before="0" w:after="0" w:line="240" w:lineRule="auto"/>
        <w:ind w:left="348"/>
        <w:jc w:val="left"/>
        <w:rPr>
          <w:rFonts w:ascii="Arial" w:eastAsiaTheme="majorEastAsia" w:hAnsi="Arial" w:cs="Arial"/>
          <w:sz w:val="20"/>
          <w:szCs w:val="20"/>
        </w:rPr>
      </w:pPr>
      <w:r w:rsidRPr="00E01B27">
        <w:rPr>
          <w:rFonts w:ascii="Arial" w:eastAsiaTheme="majorEastAsia" w:hAnsi="Arial" w:cs="Arial"/>
          <w:sz w:val="20"/>
          <w:szCs w:val="20"/>
        </w:rPr>
        <w:t>Adult population with potential for upskilling and reskilling – Slovenia. CEDEFOP. Pridobljeno s</w:t>
      </w:r>
      <w:r w:rsidR="00207542">
        <w:rPr>
          <w:rFonts w:ascii="Arial" w:eastAsiaTheme="majorEastAsia" w:hAnsi="Arial" w:cs="Arial"/>
          <w:sz w:val="20"/>
          <w:szCs w:val="20"/>
        </w:rPr>
        <w:t xml:space="preserve"> </w:t>
      </w:r>
      <w:r w:rsidRPr="00E01B27">
        <w:rPr>
          <w:rFonts w:ascii="Arial" w:eastAsiaTheme="majorEastAsia" w:hAnsi="Arial" w:cs="Arial"/>
          <w:sz w:val="20"/>
          <w:szCs w:val="20"/>
        </w:rPr>
        <w:t>https://www.cedefop.europa.eu/files/slovenia_country_factsheet.pdf.</w:t>
      </w:r>
    </w:p>
    <w:p w:rsidR="00CE6959" w:rsidRPr="00E01B27" w:rsidRDefault="00CE6959" w:rsidP="00CE6959">
      <w:pPr>
        <w:pStyle w:val="Odstavekseznama"/>
        <w:numPr>
          <w:ilvl w:val="0"/>
          <w:numId w:val="74"/>
        </w:numPr>
        <w:spacing w:before="0" w:after="0" w:line="240" w:lineRule="auto"/>
        <w:jc w:val="left"/>
        <w:rPr>
          <w:rFonts w:ascii="Arial" w:eastAsiaTheme="majorEastAsia" w:hAnsi="Arial" w:cs="Arial"/>
          <w:sz w:val="20"/>
          <w:szCs w:val="20"/>
        </w:rPr>
      </w:pPr>
      <w:r w:rsidRPr="00E01B27">
        <w:rPr>
          <w:rFonts w:ascii="Arial" w:eastAsiaTheme="majorEastAsia" w:hAnsi="Arial" w:cs="Arial"/>
          <w:sz w:val="20"/>
          <w:szCs w:val="20"/>
        </w:rPr>
        <w:t>Agenda 2030 o vzdržnem razvoju (Sustainable Development Agenda). United Nations. Pridobljeno s https://www.un.org/sustainabledevelopment/development-agenda/.</w:t>
      </w:r>
    </w:p>
    <w:p w:rsidR="00CE6959" w:rsidRPr="00E01B27" w:rsidRDefault="00CE6959" w:rsidP="00CE6959">
      <w:pPr>
        <w:pStyle w:val="Odstavekseznama"/>
        <w:numPr>
          <w:ilvl w:val="0"/>
          <w:numId w:val="74"/>
        </w:numPr>
        <w:jc w:val="left"/>
        <w:rPr>
          <w:rFonts w:ascii="Arial" w:eastAsiaTheme="majorEastAsia" w:hAnsi="Arial" w:cs="Arial"/>
          <w:sz w:val="20"/>
          <w:szCs w:val="20"/>
        </w:rPr>
      </w:pPr>
      <w:r w:rsidRPr="00E01B27">
        <w:rPr>
          <w:rFonts w:ascii="Arial" w:eastAsiaTheme="majorEastAsia" w:hAnsi="Arial" w:cs="Arial"/>
          <w:sz w:val="20"/>
          <w:szCs w:val="20"/>
        </w:rPr>
        <w:t>Akcijski načrt za digitalno izobraževanje (Digital Education Action Plan 2021- 2027). European Commission. Pridobljeno s https://ec.europa.eu/education/education-in-the-eu/digital-education-action-plan_en.</w:t>
      </w:r>
    </w:p>
    <w:p w:rsidR="00CE6959" w:rsidRPr="00E01B27" w:rsidRDefault="00CE6959" w:rsidP="00CE6959">
      <w:pPr>
        <w:pStyle w:val="Odstavekseznama"/>
        <w:numPr>
          <w:ilvl w:val="0"/>
          <w:numId w:val="74"/>
        </w:numPr>
        <w:jc w:val="left"/>
        <w:rPr>
          <w:rFonts w:ascii="Arial" w:eastAsiaTheme="majorEastAsia" w:hAnsi="Arial" w:cs="Arial"/>
          <w:sz w:val="20"/>
          <w:szCs w:val="20"/>
        </w:rPr>
      </w:pPr>
      <w:r w:rsidRPr="00E01B27">
        <w:rPr>
          <w:rFonts w:ascii="Arial" w:eastAsiaTheme="majorEastAsia" w:hAnsi="Arial" w:cs="Arial"/>
          <w:sz w:val="20"/>
          <w:szCs w:val="20"/>
        </w:rPr>
        <w:t>Analiza o uresničevanju ReNPIO 2013-2020 v letih 2014, 2015 in 2016. Andragoški center Slovenije. Pridobljeno s https://www.acs.si/wp-content/uploads/2019/02/Analiza_uresnicevanja_ReNPIO_2013-2020_v_letih_2014_2015_in_2016-1.pdf.</w:t>
      </w:r>
    </w:p>
    <w:p w:rsidR="00CE6959" w:rsidRPr="00E01B27" w:rsidRDefault="00CE6959" w:rsidP="00CE6959">
      <w:pPr>
        <w:pStyle w:val="Odstavekseznama"/>
        <w:numPr>
          <w:ilvl w:val="0"/>
          <w:numId w:val="74"/>
        </w:numPr>
        <w:jc w:val="left"/>
        <w:rPr>
          <w:rFonts w:ascii="Arial" w:eastAsiaTheme="majorEastAsia" w:hAnsi="Arial" w:cs="Arial"/>
          <w:sz w:val="20"/>
          <w:szCs w:val="20"/>
        </w:rPr>
      </w:pPr>
      <w:r w:rsidRPr="00E01B27">
        <w:rPr>
          <w:rFonts w:ascii="Arial" w:eastAsiaTheme="majorEastAsia" w:hAnsi="Arial" w:cs="Arial"/>
          <w:sz w:val="20"/>
          <w:szCs w:val="20"/>
        </w:rPr>
        <w:t>Bela knjiga o vzgoji in izobraževanju v Republiki Sloveniji. 2011. Ministrstvo za šolstvo in šport. Pridobljeno s</w:t>
      </w:r>
      <w:r w:rsidR="00207542">
        <w:rPr>
          <w:rFonts w:ascii="Arial" w:eastAsiaTheme="majorEastAsia" w:hAnsi="Arial" w:cs="Arial"/>
          <w:sz w:val="20"/>
          <w:szCs w:val="20"/>
        </w:rPr>
        <w:t xml:space="preserve"> </w:t>
      </w:r>
      <w:r w:rsidRPr="00E01B27">
        <w:rPr>
          <w:rFonts w:ascii="Arial" w:eastAsiaTheme="majorEastAsia" w:hAnsi="Arial" w:cs="Arial"/>
          <w:sz w:val="20"/>
          <w:szCs w:val="20"/>
        </w:rPr>
        <w:t>http://pefprints.pef.uni-lj.si/1195/1/bela_knjiga_2011.pdf.</w:t>
      </w:r>
    </w:p>
    <w:p w:rsidR="00CE6959" w:rsidRPr="00E01B27" w:rsidRDefault="00CE6959" w:rsidP="00CE6959">
      <w:pPr>
        <w:pStyle w:val="Odstavekseznama"/>
        <w:numPr>
          <w:ilvl w:val="0"/>
          <w:numId w:val="74"/>
        </w:numPr>
        <w:jc w:val="left"/>
        <w:rPr>
          <w:rFonts w:ascii="Arial" w:eastAsiaTheme="majorEastAsia" w:hAnsi="Arial" w:cs="Arial"/>
          <w:sz w:val="20"/>
          <w:szCs w:val="20"/>
        </w:rPr>
      </w:pPr>
      <w:r w:rsidRPr="00E01B27">
        <w:rPr>
          <w:rFonts w:ascii="Arial" w:eastAsiaTheme="majorEastAsia" w:hAnsi="Arial" w:cs="Arial"/>
          <w:sz w:val="20"/>
          <w:szCs w:val="20"/>
        </w:rPr>
        <w:t>Benefits of Lifelong Learning - BeLL 2012-2014. 2014. German Institute for Adult Education. Pridobljeno s</w:t>
      </w:r>
      <w:r w:rsidR="00207542">
        <w:rPr>
          <w:rFonts w:ascii="Arial" w:eastAsiaTheme="majorEastAsia" w:hAnsi="Arial" w:cs="Arial"/>
          <w:sz w:val="20"/>
          <w:szCs w:val="20"/>
        </w:rPr>
        <w:t xml:space="preserve"> </w:t>
      </w:r>
      <w:r w:rsidRPr="00E01B27">
        <w:rPr>
          <w:rFonts w:ascii="Arial" w:eastAsiaTheme="majorEastAsia" w:hAnsi="Arial" w:cs="Arial"/>
          <w:sz w:val="20"/>
          <w:szCs w:val="20"/>
        </w:rPr>
        <w:t>http://www.bell-project.eu/cms/wp-content/uploads/2014/06/final-report1.pdf.</w:t>
      </w:r>
    </w:p>
    <w:p w:rsidR="00CE6959" w:rsidRPr="00E01B27" w:rsidRDefault="00CE6959" w:rsidP="00CE6959">
      <w:pPr>
        <w:pStyle w:val="Odstavekseznama"/>
        <w:numPr>
          <w:ilvl w:val="0"/>
          <w:numId w:val="74"/>
        </w:numPr>
        <w:jc w:val="left"/>
        <w:rPr>
          <w:rFonts w:ascii="Arial" w:eastAsiaTheme="majorEastAsia" w:hAnsi="Arial" w:cs="Arial"/>
          <w:sz w:val="20"/>
          <w:szCs w:val="20"/>
        </w:rPr>
      </w:pPr>
      <w:r w:rsidRPr="00E01B27">
        <w:rPr>
          <w:rFonts w:ascii="Arial" w:eastAsiaTheme="majorEastAsia" w:hAnsi="Arial" w:cs="Arial"/>
          <w:sz w:val="20"/>
          <w:szCs w:val="20"/>
        </w:rPr>
        <w:t>COVID–19: Anketa o izobraževanju odraslih v Sloveniji v obdobju nedelovanja izobraževalnih zavodov. 2020. European Association for Education of Adults.</w:t>
      </w:r>
      <w:r w:rsidR="00207542">
        <w:rPr>
          <w:rFonts w:ascii="Arial" w:eastAsiaTheme="majorEastAsia" w:hAnsi="Arial" w:cs="Arial"/>
          <w:sz w:val="20"/>
          <w:szCs w:val="20"/>
        </w:rPr>
        <w:t xml:space="preserve"> </w:t>
      </w:r>
      <w:r w:rsidRPr="00E01B27">
        <w:rPr>
          <w:rFonts w:ascii="Arial" w:eastAsiaTheme="majorEastAsia" w:hAnsi="Arial" w:cs="Arial"/>
          <w:sz w:val="20"/>
          <w:szCs w:val="20"/>
        </w:rPr>
        <w:t>Pridobljeno shttps://enovicke.acs.si/anketa-eaea-o-delovanju-izobrazevanja-odraslih-v-casu-covid-19-prispevek-slovenije/.</w:t>
      </w:r>
    </w:p>
    <w:p w:rsidR="00CE6959" w:rsidRPr="00E01B27" w:rsidRDefault="00CE6959" w:rsidP="00CE6959">
      <w:pPr>
        <w:pStyle w:val="Odstavekseznama"/>
        <w:numPr>
          <w:ilvl w:val="0"/>
          <w:numId w:val="74"/>
        </w:numPr>
        <w:jc w:val="left"/>
        <w:rPr>
          <w:rFonts w:ascii="Arial" w:eastAsiaTheme="majorEastAsia" w:hAnsi="Arial" w:cs="Arial"/>
          <w:sz w:val="20"/>
          <w:szCs w:val="20"/>
        </w:rPr>
      </w:pPr>
      <w:r w:rsidRPr="00E01B27">
        <w:rPr>
          <w:rFonts w:ascii="Arial" w:eastAsiaTheme="majorEastAsia" w:hAnsi="Arial" w:cs="Arial"/>
          <w:sz w:val="20"/>
          <w:szCs w:val="20"/>
        </w:rPr>
        <w:t>Digitalna Slovenija 2020 – strategija razvoja informacijske družbe do leta 2020. Ministrstvo za javno upravo. Pridobljeno s https://www.gov.si/assets/ministrstva/MJU/DID/Strategija-razvoja-informacijske-druzbe-2020.pdf.</w:t>
      </w:r>
    </w:p>
    <w:p w:rsidR="00CE6959" w:rsidRPr="00E01B27" w:rsidRDefault="00CE6959" w:rsidP="00CE6959">
      <w:pPr>
        <w:pStyle w:val="Odstavekseznama"/>
        <w:numPr>
          <w:ilvl w:val="0"/>
          <w:numId w:val="74"/>
        </w:numPr>
        <w:jc w:val="left"/>
        <w:rPr>
          <w:rFonts w:ascii="Arial" w:eastAsiaTheme="majorEastAsia" w:hAnsi="Arial" w:cs="Arial"/>
          <w:sz w:val="20"/>
          <w:szCs w:val="20"/>
        </w:rPr>
      </w:pPr>
      <w:r w:rsidRPr="00E01B27">
        <w:rPr>
          <w:rFonts w:ascii="Arial" w:eastAsiaTheme="majorEastAsia" w:hAnsi="Arial" w:cs="Arial"/>
          <w:sz w:val="20"/>
          <w:szCs w:val="20"/>
        </w:rPr>
        <w:t>EUROSTAT podatkovna baza. Pridobljeno s https://ec.europa.eu/eurostat/data/database.</w:t>
      </w:r>
    </w:p>
    <w:p w:rsidR="00CE6959" w:rsidRPr="00E01B27" w:rsidRDefault="00CE6959" w:rsidP="00CE6959">
      <w:pPr>
        <w:pStyle w:val="Odstavekseznama"/>
        <w:numPr>
          <w:ilvl w:val="0"/>
          <w:numId w:val="74"/>
        </w:numPr>
        <w:jc w:val="left"/>
        <w:rPr>
          <w:rFonts w:ascii="Arial" w:eastAsiaTheme="majorEastAsia" w:hAnsi="Arial" w:cs="Arial"/>
          <w:sz w:val="20"/>
          <w:szCs w:val="20"/>
        </w:rPr>
      </w:pPr>
      <w:r w:rsidRPr="00E01B27">
        <w:rPr>
          <w:rFonts w:ascii="Arial" w:eastAsiaTheme="majorEastAsia" w:hAnsi="Arial" w:cs="Arial"/>
          <w:sz w:val="20"/>
          <w:szCs w:val="20"/>
        </w:rPr>
        <w:t>Evropski izobraževalni prostor (European Education Area – EEA). 2020. European Commission. Pridobljeno s https://ec.europa.eu/education/education-in-the-eu/european-education-area_en.</w:t>
      </w:r>
    </w:p>
    <w:p w:rsidR="00CE6959" w:rsidRPr="00E01B27" w:rsidRDefault="00CE6959" w:rsidP="00CE6959">
      <w:pPr>
        <w:pStyle w:val="Odstavekseznama"/>
        <w:numPr>
          <w:ilvl w:val="0"/>
          <w:numId w:val="74"/>
        </w:numPr>
        <w:jc w:val="left"/>
        <w:rPr>
          <w:rFonts w:ascii="Arial" w:eastAsiaTheme="majorEastAsia" w:hAnsi="Arial" w:cs="Arial"/>
          <w:sz w:val="20"/>
          <w:szCs w:val="20"/>
        </w:rPr>
      </w:pPr>
      <w:r w:rsidRPr="00E01B27">
        <w:rPr>
          <w:rFonts w:ascii="Arial" w:eastAsiaTheme="majorEastAsia" w:hAnsi="Arial" w:cs="Arial"/>
          <w:sz w:val="20"/>
          <w:szCs w:val="20"/>
        </w:rPr>
        <w:t>Evropski zeleni dogovor. Evropski svet. Pridobljeno s https://www.consilium.europa.eu/sl/policies/green-deal/</w:t>
      </w:r>
    </w:p>
    <w:p w:rsidR="00CE6959" w:rsidRPr="00E01B27" w:rsidRDefault="00CE6959" w:rsidP="00CE6959">
      <w:pPr>
        <w:pStyle w:val="Odstavekseznama"/>
        <w:numPr>
          <w:ilvl w:val="0"/>
          <w:numId w:val="74"/>
        </w:numPr>
        <w:jc w:val="left"/>
        <w:rPr>
          <w:rFonts w:ascii="Arial" w:eastAsiaTheme="majorEastAsia" w:hAnsi="Arial" w:cs="Arial"/>
          <w:sz w:val="20"/>
          <w:szCs w:val="20"/>
        </w:rPr>
      </w:pPr>
      <w:r w:rsidRPr="00E01B27">
        <w:rPr>
          <w:rFonts w:ascii="Arial" w:eastAsiaTheme="majorEastAsia" w:hAnsi="Arial" w:cs="Arial"/>
          <w:sz w:val="20"/>
          <w:szCs w:val="20"/>
        </w:rPr>
        <w:t>Izhodišča za pripravo javnoveljavnih programov za odrasle. 2020.</w:t>
      </w:r>
      <w:r w:rsidR="00207542">
        <w:rPr>
          <w:rFonts w:ascii="Arial" w:eastAsiaTheme="majorEastAsia" w:hAnsi="Arial" w:cs="Arial"/>
          <w:sz w:val="20"/>
          <w:szCs w:val="20"/>
        </w:rPr>
        <w:t xml:space="preserve"> </w:t>
      </w:r>
      <w:r w:rsidRPr="00E01B27">
        <w:rPr>
          <w:rFonts w:ascii="Arial" w:eastAsiaTheme="majorEastAsia" w:hAnsi="Arial" w:cs="Arial"/>
          <w:sz w:val="20"/>
          <w:szCs w:val="20"/>
        </w:rPr>
        <w:t>Andragoški center Slovenije. Pridobljeno s https://www.acs.si/digitalna-bralnica/izhodisca-za-pripravo-javnoveljavnih-izobrazevalnih-programov-za-odrasle/.</w:t>
      </w:r>
    </w:p>
    <w:p w:rsidR="00CE6959" w:rsidRPr="00E01B27" w:rsidRDefault="00CE6959" w:rsidP="00CE6959">
      <w:pPr>
        <w:pStyle w:val="Odstavekseznama"/>
        <w:numPr>
          <w:ilvl w:val="0"/>
          <w:numId w:val="74"/>
        </w:numPr>
        <w:jc w:val="left"/>
        <w:rPr>
          <w:rFonts w:ascii="Arial" w:eastAsiaTheme="majorEastAsia" w:hAnsi="Arial" w:cs="Arial"/>
          <w:sz w:val="20"/>
          <w:szCs w:val="20"/>
        </w:rPr>
      </w:pPr>
      <w:r w:rsidRPr="00E01B27">
        <w:rPr>
          <w:rFonts w:ascii="Arial" w:eastAsiaTheme="majorEastAsia" w:hAnsi="Arial" w:cs="Arial"/>
          <w:sz w:val="20"/>
          <w:szCs w:val="20"/>
        </w:rPr>
        <w:t xml:space="preserve">Muršak, J. Temeljni pojmi poklicnega in strokovnega izobraževanja. 2012. Andragoški center Slovenije. Ljubljana. </w:t>
      </w:r>
    </w:p>
    <w:p w:rsidR="00CE6959" w:rsidRPr="00160A27" w:rsidRDefault="00CE6959" w:rsidP="00CE6959">
      <w:pPr>
        <w:pStyle w:val="Odstavekseznama"/>
        <w:numPr>
          <w:ilvl w:val="0"/>
          <w:numId w:val="74"/>
        </w:numPr>
        <w:jc w:val="left"/>
        <w:rPr>
          <w:rFonts w:ascii="Arial" w:eastAsiaTheme="majorEastAsia" w:hAnsi="Arial" w:cs="Arial"/>
          <w:sz w:val="20"/>
          <w:szCs w:val="20"/>
        </w:rPr>
      </w:pPr>
      <w:r w:rsidRPr="00E01B27">
        <w:rPr>
          <w:rFonts w:ascii="Arial" w:eastAsiaTheme="majorEastAsia" w:hAnsi="Arial" w:cs="Arial"/>
          <w:sz w:val="20"/>
          <w:szCs w:val="20"/>
        </w:rPr>
        <w:t>Nacionalna Strategija za razvoj bralne pismenost 2019-2030.</w:t>
      </w:r>
      <w:r w:rsidR="00207542">
        <w:rPr>
          <w:rFonts w:ascii="Arial" w:eastAsiaTheme="majorEastAsia" w:hAnsi="Arial" w:cs="Arial"/>
          <w:sz w:val="20"/>
          <w:szCs w:val="20"/>
        </w:rPr>
        <w:t xml:space="preserve"> </w:t>
      </w:r>
      <w:r w:rsidRPr="00E01B27">
        <w:rPr>
          <w:rFonts w:ascii="Arial" w:eastAsiaTheme="majorEastAsia" w:hAnsi="Arial" w:cs="Arial"/>
          <w:sz w:val="20"/>
          <w:szCs w:val="20"/>
        </w:rPr>
        <w:t xml:space="preserve">2019. Andragoški center Slovenije. </w:t>
      </w:r>
      <w:r w:rsidRPr="00160A27">
        <w:rPr>
          <w:rFonts w:ascii="Arial" w:eastAsiaTheme="majorEastAsia" w:hAnsi="Arial" w:cs="Arial"/>
          <w:sz w:val="20"/>
          <w:szCs w:val="20"/>
        </w:rPr>
        <w:t xml:space="preserve">Pridobljeno s </w:t>
      </w:r>
      <w:hyperlink r:id="rId22" w:history="1">
        <w:r w:rsidR="0068698D" w:rsidRPr="00E53058">
          <w:rPr>
            <w:rStyle w:val="Hiperpovezava"/>
            <w:rFonts w:ascii="Arial" w:eastAsiaTheme="majorEastAsia" w:hAnsi="Arial" w:cs="Arial"/>
            <w:color w:val="auto"/>
            <w:sz w:val="20"/>
            <w:szCs w:val="20"/>
          </w:rPr>
          <w:t>https://www.gov.si/novice/2020-01-15-nacionalna-strategija-za-razvoj-bralne-pismenosti-za-obdobje-2019-2030/</w:t>
        </w:r>
      </w:hyperlink>
      <w:r w:rsidRPr="00160A27">
        <w:rPr>
          <w:rFonts w:ascii="Arial" w:eastAsiaTheme="majorEastAsia" w:hAnsi="Arial" w:cs="Arial"/>
          <w:sz w:val="20"/>
          <w:szCs w:val="20"/>
        </w:rPr>
        <w:t>.</w:t>
      </w:r>
    </w:p>
    <w:p w:rsidR="0068698D" w:rsidRPr="00E53058" w:rsidRDefault="0068698D" w:rsidP="00E53058">
      <w:pPr>
        <w:pStyle w:val="Odstavekseznama"/>
        <w:numPr>
          <w:ilvl w:val="0"/>
          <w:numId w:val="74"/>
        </w:numPr>
        <w:spacing w:before="0" w:after="0" w:line="240" w:lineRule="auto"/>
        <w:ind w:left="357" w:hanging="357"/>
        <w:jc w:val="left"/>
        <w:rPr>
          <w:rFonts w:ascii="Arial" w:eastAsiaTheme="majorEastAsia" w:hAnsi="Arial" w:cs="Arial"/>
          <w:sz w:val="20"/>
          <w:szCs w:val="20"/>
        </w:rPr>
      </w:pPr>
      <w:r w:rsidRPr="00E53058">
        <w:rPr>
          <w:rStyle w:val="Krepko"/>
          <w:rFonts w:ascii="Arial" w:hAnsi="Arial" w:cs="Arial"/>
          <w:b w:val="0"/>
          <w:sz w:val="20"/>
          <w:szCs w:val="20"/>
          <w:shd w:val="clear" w:color="auto" w:fill="FFFFFF"/>
        </w:rPr>
        <w:lastRenderedPageBreak/>
        <w:t>Nacionalni Načrt za okrevanje in odpornost. https://www</w:t>
      </w:r>
      <w:r w:rsidRPr="00E53058">
        <w:rPr>
          <w:rStyle w:val="Krepko"/>
          <w:rFonts w:ascii="Arial" w:hAnsi="Arial" w:cs="Arial"/>
          <w:b w:val="0"/>
          <w:color w:val="222222"/>
          <w:sz w:val="20"/>
          <w:szCs w:val="20"/>
          <w:shd w:val="clear" w:color="auto" w:fill="FFFFFF"/>
        </w:rPr>
        <w:t>.eu-skladi.si/sl/po-2020/nacrt-za-okrevanje-in-krepitev-odpornosti</w:t>
      </w:r>
    </w:p>
    <w:p w:rsidR="00CE6959" w:rsidRPr="00E53058" w:rsidRDefault="00CE6959" w:rsidP="00CE6959">
      <w:pPr>
        <w:pStyle w:val="Odstavekseznama"/>
        <w:numPr>
          <w:ilvl w:val="0"/>
          <w:numId w:val="74"/>
        </w:numPr>
        <w:jc w:val="left"/>
        <w:rPr>
          <w:rFonts w:ascii="Arial" w:eastAsiaTheme="majorEastAsia" w:hAnsi="Arial" w:cs="Arial"/>
          <w:sz w:val="20"/>
          <w:szCs w:val="20"/>
        </w:rPr>
      </w:pPr>
      <w:r w:rsidRPr="00E53058">
        <w:rPr>
          <w:rFonts w:ascii="Arial" w:eastAsiaTheme="majorEastAsia" w:hAnsi="Arial" w:cs="Arial"/>
          <w:sz w:val="20"/>
          <w:szCs w:val="20"/>
        </w:rPr>
        <w:t>Načrt okrevanja za Evropo. 2020. Načrt okrevanja za Evropo. Pridobljeno s https://ec.europa.eu/info/strategy/recovery-plan-europe_sl.</w:t>
      </w:r>
    </w:p>
    <w:p w:rsidR="00CE6959" w:rsidRPr="00E53058" w:rsidRDefault="00CE6959" w:rsidP="00CE6959">
      <w:pPr>
        <w:pStyle w:val="Odstavekseznama"/>
        <w:numPr>
          <w:ilvl w:val="0"/>
          <w:numId w:val="74"/>
        </w:numPr>
        <w:jc w:val="left"/>
        <w:rPr>
          <w:rFonts w:ascii="Arial" w:eastAsiaTheme="majorEastAsia" w:hAnsi="Arial" w:cs="Arial"/>
          <w:sz w:val="20"/>
          <w:szCs w:val="20"/>
        </w:rPr>
      </w:pPr>
      <w:r w:rsidRPr="00E53058">
        <w:rPr>
          <w:rFonts w:ascii="Arial" w:eastAsiaTheme="majorEastAsia" w:hAnsi="Arial" w:cs="Arial"/>
          <w:sz w:val="20"/>
          <w:szCs w:val="20"/>
        </w:rPr>
        <w:t xml:space="preserve">Operativni program izvajanja kohezijske politike za finančno perspektivo 2014-2020. 2020. Služba Vlade </w:t>
      </w:r>
      <w:r w:rsidR="00D523E5" w:rsidRPr="00E53058">
        <w:rPr>
          <w:rFonts w:ascii="Arial" w:eastAsiaTheme="majorEastAsia" w:hAnsi="Arial" w:cs="Arial"/>
          <w:sz w:val="20"/>
          <w:szCs w:val="20"/>
        </w:rPr>
        <w:t>R</w:t>
      </w:r>
      <w:r w:rsidRPr="00E53058">
        <w:rPr>
          <w:rFonts w:ascii="Arial" w:eastAsiaTheme="majorEastAsia" w:hAnsi="Arial" w:cs="Arial"/>
          <w:sz w:val="20"/>
          <w:szCs w:val="20"/>
        </w:rPr>
        <w:t>epublike Slovenije za razvoj in evropsko kohezijsko politiko. Pridobljeno s https://www.eu-skladi.si/sl/dokumenti/kljucni-dokumenti/op_slo_web.pdf.</w:t>
      </w:r>
    </w:p>
    <w:p w:rsidR="00CE6959" w:rsidRPr="00E53058" w:rsidRDefault="00CE6959" w:rsidP="00CE6959">
      <w:pPr>
        <w:pStyle w:val="Odstavekseznama"/>
        <w:numPr>
          <w:ilvl w:val="0"/>
          <w:numId w:val="74"/>
        </w:numPr>
        <w:jc w:val="left"/>
        <w:rPr>
          <w:rFonts w:ascii="Arial" w:eastAsiaTheme="majorEastAsia" w:hAnsi="Arial" w:cs="Arial"/>
          <w:sz w:val="20"/>
          <w:szCs w:val="20"/>
        </w:rPr>
      </w:pPr>
      <w:r w:rsidRPr="00E53058">
        <w:rPr>
          <w:rFonts w:ascii="Arial" w:eastAsiaTheme="majorEastAsia" w:hAnsi="Arial" w:cs="Arial"/>
          <w:sz w:val="20"/>
          <w:szCs w:val="20"/>
        </w:rPr>
        <w:t>Opolnomočenje odraslih po poteh usposabljanja. (CEDEFOP). Pridobljeno s https://www.cedefop.europa.eu/files/3081_en.pdf.</w:t>
      </w:r>
    </w:p>
    <w:p w:rsidR="00CE6959" w:rsidRPr="00E53058" w:rsidRDefault="00CE6959" w:rsidP="00CE6959">
      <w:pPr>
        <w:pStyle w:val="Odstavekseznama"/>
        <w:numPr>
          <w:ilvl w:val="0"/>
          <w:numId w:val="74"/>
        </w:numPr>
        <w:jc w:val="left"/>
        <w:rPr>
          <w:rFonts w:ascii="Arial" w:eastAsiaTheme="majorEastAsia" w:hAnsi="Arial" w:cs="Arial"/>
          <w:sz w:val="20"/>
          <w:szCs w:val="20"/>
        </w:rPr>
      </w:pPr>
      <w:r w:rsidRPr="00E53058">
        <w:rPr>
          <w:rFonts w:ascii="Arial" w:eastAsiaTheme="majorEastAsia" w:hAnsi="Arial" w:cs="Arial"/>
          <w:sz w:val="20"/>
          <w:szCs w:val="20"/>
        </w:rPr>
        <w:t>Opolnomočenje odraslih za aktivno sodelovanje pri postopkih prekvalifikacij ali dokvalifikacij. Pridobljeno s https://www.cedefop.europa.eu/files/slovenia_country_factsheet.pdf.</w:t>
      </w:r>
    </w:p>
    <w:p w:rsidR="00CE6959" w:rsidRPr="00E53058" w:rsidRDefault="00CE6959" w:rsidP="00CE6959">
      <w:pPr>
        <w:pStyle w:val="Odstavekseznama"/>
        <w:numPr>
          <w:ilvl w:val="0"/>
          <w:numId w:val="74"/>
        </w:numPr>
        <w:jc w:val="left"/>
        <w:rPr>
          <w:rFonts w:ascii="Arial" w:eastAsiaTheme="majorEastAsia" w:hAnsi="Arial" w:cs="Arial"/>
          <w:sz w:val="20"/>
          <w:szCs w:val="20"/>
        </w:rPr>
      </w:pPr>
      <w:r w:rsidRPr="00E53058">
        <w:rPr>
          <w:rFonts w:ascii="Arial" w:eastAsiaTheme="majorEastAsia" w:hAnsi="Arial" w:cs="Arial"/>
          <w:sz w:val="20"/>
          <w:szCs w:val="20"/>
        </w:rPr>
        <w:t>Politika in praksa vseživljenjskega svetovanja v EU: trendi, izzivi in priložnosti. 2020. Pridobljeno s https://ec.europa.eu/social/main.jsp?catId=738&amp;langId=en&amp;pubId=8284&amp;furtherPubs=yes&amp;fbclid=IwAR3mbOvzWK9wS6pbejYWL7yGpc_eBi8kzN2EmZ__OMa0G4GA6Zzpq6vCXjM.</w:t>
      </w:r>
    </w:p>
    <w:p w:rsidR="00CE6959" w:rsidRPr="00E53058" w:rsidRDefault="00CE6959" w:rsidP="00CE6959">
      <w:pPr>
        <w:pStyle w:val="Odstavekseznama"/>
        <w:numPr>
          <w:ilvl w:val="0"/>
          <w:numId w:val="74"/>
        </w:numPr>
        <w:jc w:val="left"/>
        <w:rPr>
          <w:rFonts w:ascii="Arial" w:eastAsiaTheme="majorEastAsia" w:hAnsi="Arial" w:cs="Arial"/>
          <w:sz w:val="20"/>
          <w:szCs w:val="20"/>
        </w:rPr>
      </w:pPr>
      <w:r w:rsidRPr="00E53058">
        <w:rPr>
          <w:rFonts w:ascii="Arial" w:eastAsiaTheme="majorEastAsia" w:hAnsi="Arial" w:cs="Arial"/>
          <w:sz w:val="20"/>
          <w:szCs w:val="20"/>
        </w:rPr>
        <w:t xml:space="preserve">Poročila o uresničevanju LPIO 2017, 2018 in 2019. Andragoški center Slovenije. Pridobljeno s </w:t>
      </w:r>
      <w:hyperlink r:id="rId23" w:history="1">
        <w:r w:rsidR="0068698D" w:rsidRPr="00E53058">
          <w:rPr>
            <w:rStyle w:val="Hiperpovezava"/>
            <w:rFonts w:ascii="Arial" w:eastAsiaTheme="majorEastAsia" w:hAnsi="Arial" w:cs="Arial"/>
            <w:color w:val="auto"/>
            <w:sz w:val="20"/>
            <w:szCs w:val="20"/>
          </w:rPr>
          <w:t>https://www.gov.si/drzavni-organi/ministrstva/ministrstvo-za-izobrazevanje-znanost-in-sport/</w:t>
        </w:r>
      </w:hyperlink>
      <w:r w:rsidRPr="00E53058">
        <w:rPr>
          <w:rFonts w:ascii="Arial" w:eastAsiaTheme="majorEastAsia" w:hAnsi="Arial" w:cs="Arial"/>
          <w:sz w:val="20"/>
          <w:szCs w:val="20"/>
        </w:rPr>
        <w:t>.</w:t>
      </w:r>
    </w:p>
    <w:p w:rsidR="00CE6959" w:rsidRPr="00E53058" w:rsidRDefault="00CE6959" w:rsidP="00CE6959">
      <w:pPr>
        <w:pStyle w:val="Odstavekseznama"/>
        <w:numPr>
          <w:ilvl w:val="0"/>
          <w:numId w:val="74"/>
        </w:numPr>
        <w:jc w:val="left"/>
        <w:rPr>
          <w:rFonts w:ascii="Arial" w:eastAsiaTheme="majorEastAsia" w:hAnsi="Arial" w:cs="Arial"/>
          <w:sz w:val="20"/>
          <w:szCs w:val="20"/>
        </w:rPr>
      </w:pPr>
      <w:r w:rsidRPr="00E53058">
        <w:rPr>
          <w:rFonts w:ascii="Arial" w:eastAsiaTheme="majorEastAsia" w:hAnsi="Arial" w:cs="Arial"/>
          <w:sz w:val="20"/>
          <w:szCs w:val="20"/>
        </w:rPr>
        <w:t>Poti izpopolnjevanja – nove priložnosti za odrasle. Evropska komisija. Pridobljeno s</w:t>
      </w:r>
      <w:r w:rsidR="00207542" w:rsidRPr="00E53058">
        <w:rPr>
          <w:rFonts w:ascii="Arial" w:eastAsiaTheme="majorEastAsia" w:hAnsi="Arial" w:cs="Arial"/>
          <w:sz w:val="20"/>
          <w:szCs w:val="20"/>
        </w:rPr>
        <w:t xml:space="preserve"> </w:t>
      </w:r>
      <w:r w:rsidRPr="00E53058">
        <w:rPr>
          <w:rFonts w:ascii="Arial" w:eastAsiaTheme="majorEastAsia" w:hAnsi="Arial" w:cs="Arial"/>
          <w:sz w:val="20"/>
          <w:szCs w:val="20"/>
        </w:rPr>
        <w:t>https://ec.europa.eu/social/main.jsp?catId=1224&amp;langId=sl.</w:t>
      </w:r>
    </w:p>
    <w:p w:rsidR="00CE6959" w:rsidRPr="00E53058" w:rsidRDefault="00CE6959" w:rsidP="00CE6959">
      <w:pPr>
        <w:pStyle w:val="Odstavekseznama"/>
        <w:numPr>
          <w:ilvl w:val="0"/>
          <w:numId w:val="74"/>
        </w:numPr>
        <w:jc w:val="left"/>
        <w:rPr>
          <w:rFonts w:ascii="Arial" w:eastAsiaTheme="majorEastAsia" w:hAnsi="Arial" w:cs="Arial"/>
          <w:sz w:val="20"/>
          <w:szCs w:val="20"/>
        </w:rPr>
      </w:pPr>
      <w:r w:rsidRPr="00E53058">
        <w:rPr>
          <w:rFonts w:ascii="Arial" w:eastAsiaTheme="majorEastAsia" w:hAnsi="Arial" w:cs="Arial"/>
          <w:sz w:val="20"/>
          <w:szCs w:val="20"/>
        </w:rPr>
        <w:t>Poti izpopolnjevanja - Strateški okvir izobraževanja in usposabljanja (Post ET 2020). Svet Evropske unije. Pridobljeno s</w:t>
      </w:r>
      <w:r w:rsidR="00207542" w:rsidRPr="00E53058">
        <w:rPr>
          <w:rFonts w:ascii="Arial" w:eastAsiaTheme="majorEastAsia" w:hAnsi="Arial" w:cs="Arial"/>
          <w:sz w:val="20"/>
          <w:szCs w:val="20"/>
        </w:rPr>
        <w:t xml:space="preserve"> </w:t>
      </w:r>
      <w:r w:rsidRPr="00E53058">
        <w:rPr>
          <w:rFonts w:ascii="Arial" w:eastAsiaTheme="majorEastAsia" w:hAnsi="Arial" w:cs="Arial"/>
          <w:sz w:val="20"/>
          <w:szCs w:val="20"/>
        </w:rPr>
        <w:t>https://ec.europa.eu/education/policies/european-policy-cooperation/et2020-framework_en.</w:t>
      </w:r>
    </w:p>
    <w:p w:rsidR="00CE6959" w:rsidRPr="00E53058" w:rsidRDefault="00CE6959" w:rsidP="00CE6959">
      <w:pPr>
        <w:pStyle w:val="Odstavekseznama"/>
        <w:numPr>
          <w:ilvl w:val="0"/>
          <w:numId w:val="74"/>
        </w:numPr>
        <w:jc w:val="left"/>
        <w:rPr>
          <w:rFonts w:ascii="Arial" w:eastAsiaTheme="majorEastAsia" w:hAnsi="Arial" w:cs="Arial"/>
          <w:sz w:val="20"/>
          <w:szCs w:val="20"/>
        </w:rPr>
      </w:pPr>
      <w:r w:rsidRPr="00E53058">
        <w:rPr>
          <w:rFonts w:ascii="Arial" w:eastAsiaTheme="majorEastAsia" w:hAnsi="Arial" w:cs="Arial"/>
          <w:sz w:val="20"/>
          <w:szCs w:val="20"/>
        </w:rPr>
        <w:t>Pravilnik o standardih in normativih za financiranje in izvajanje javne službe na področju izobraževanja odraslih. 2020. Uradni list RS, št. 6/18. Pridobljeno s http://www.pisrs.si/Pis.web/pregledPredpisa?id=PRAV14115.</w:t>
      </w:r>
    </w:p>
    <w:p w:rsidR="00CE6959" w:rsidRPr="00E53058" w:rsidRDefault="00CE6959" w:rsidP="00CE6959">
      <w:pPr>
        <w:pStyle w:val="Odstavekseznama"/>
        <w:numPr>
          <w:ilvl w:val="0"/>
          <w:numId w:val="74"/>
        </w:numPr>
        <w:jc w:val="left"/>
        <w:rPr>
          <w:rFonts w:ascii="Arial" w:eastAsiaTheme="majorEastAsia" w:hAnsi="Arial" w:cs="Arial"/>
          <w:sz w:val="20"/>
          <w:szCs w:val="20"/>
        </w:rPr>
      </w:pPr>
      <w:r w:rsidRPr="00E53058">
        <w:rPr>
          <w:rFonts w:ascii="Arial" w:eastAsiaTheme="majorEastAsia" w:hAnsi="Arial" w:cs="Arial"/>
          <w:sz w:val="20"/>
          <w:szCs w:val="20"/>
        </w:rPr>
        <w:t>Priporočila OECD za izboljšanje upravljanja izobraževanja odraslih. 2018. OECD. Pridobljeno s https://www.oecd.org/skills/nationalskillsstrategies/Skills-Strategy-Implementation-Guidance-for-Slovenia-Executive-Summary-Slovenian.pdf.</w:t>
      </w:r>
    </w:p>
    <w:p w:rsidR="00CE6959" w:rsidRPr="00E53058" w:rsidRDefault="00CE6959" w:rsidP="00CE6959">
      <w:pPr>
        <w:pStyle w:val="Odstavekseznama"/>
        <w:numPr>
          <w:ilvl w:val="0"/>
          <w:numId w:val="74"/>
        </w:numPr>
        <w:jc w:val="left"/>
        <w:rPr>
          <w:rFonts w:ascii="Arial" w:eastAsiaTheme="majorEastAsia" w:hAnsi="Arial" w:cs="Arial"/>
          <w:sz w:val="20"/>
          <w:szCs w:val="20"/>
        </w:rPr>
      </w:pPr>
      <w:r w:rsidRPr="00E53058">
        <w:rPr>
          <w:rFonts w:ascii="Arial" w:eastAsiaTheme="majorEastAsia" w:hAnsi="Arial" w:cs="Arial"/>
          <w:sz w:val="20"/>
          <w:szCs w:val="20"/>
        </w:rPr>
        <w:t>Program za mednarodno ocenjevanje kompetenc odraslih (Programme for International Assessment of Adult Competences – PIAAC). 2016. OECD. Pridobljeno s https://pismenost.acs.si/wp-content/uploads/2017/10/Skills-Matter-Slovenia-Slovenian-Version.pdf.</w:t>
      </w:r>
    </w:p>
    <w:p w:rsidR="00CE6959" w:rsidRPr="00E53058" w:rsidRDefault="00CE6959" w:rsidP="00CE6959">
      <w:pPr>
        <w:pStyle w:val="Odstavekseznama"/>
        <w:numPr>
          <w:ilvl w:val="0"/>
          <w:numId w:val="74"/>
        </w:numPr>
        <w:jc w:val="left"/>
        <w:rPr>
          <w:rFonts w:ascii="Arial" w:eastAsiaTheme="majorEastAsia" w:hAnsi="Arial" w:cs="Arial"/>
          <w:sz w:val="20"/>
          <w:szCs w:val="20"/>
        </w:rPr>
      </w:pPr>
      <w:r w:rsidRPr="00E53058">
        <w:rPr>
          <w:rFonts w:ascii="Arial" w:eastAsiaTheme="majorEastAsia" w:hAnsi="Arial" w:cs="Arial"/>
          <w:sz w:val="20"/>
          <w:szCs w:val="20"/>
        </w:rPr>
        <w:t>Program znanj in spretnosti – (Skills Agenda). European Commission. Pridobljeno s https://ec.europa.eu/social/main.jsp?catId=1223&amp;langId=en.</w:t>
      </w:r>
    </w:p>
    <w:p w:rsidR="00CE6959" w:rsidRPr="00E53058" w:rsidRDefault="00CE6959" w:rsidP="00CE6959">
      <w:pPr>
        <w:pStyle w:val="Odstavekseznama"/>
        <w:numPr>
          <w:ilvl w:val="0"/>
          <w:numId w:val="74"/>
        </w:numPr>
        <w:jc w:val="left"/>
        <w:rPr>
          <w:rFonts w:ascii="Arial" w:eastAsiaTheme="majorEastAsia" w:hAnsi="Arial" w:cs="Arial"/>
          <w:sz w:val="20"/>
          <w:szCs w:val="20"/>
        </w:rPr>
      </w:pPr>
      <w:r w:rsidRPr="00E53058">
        <w:rPr>
          <w:rFonts w:ascii="Arial" w:eastAsiaTheme="majorEastAsia" w:hAnsi="Arial" w:cs="Arial"/>
          <w:sz w:val="20"/>
          <w:szCs w:val="20"/>
        </w:rPr>
        <w:t>Resolucija o nacionalnem programu izobraževanja odraslih (ReNPIO 2013-2020).</w:t>
      </w:r>
      <w:r w:rsidR="00207542" w:rsidRPr="00E53058">
        <w:rPr>
          <w:rFonts w:ascii="Arial" w:eastAsiaTheme="majorEastAsia" w:hAnsi="Arial" w:cs="Arial"/>
          <w:sz w:val="20"/>
          <w:szCs w:val="20"/>
        </w:rPr>
        <w:t xml:space="preserve"> </w:t>
      </w:r>
      <w:r w:rsidRPr="00E53058">
        <w:rPr>
          <w:rFonts w:ascii="Arial" w:eastAsiaTheme="majorEastAsia" w:hAnsi="Arial" w:cs="Arial"/>
          <w:sz w:val="20"/>
          <w:szCs w:val="20"/>
        </w:rPr>
        <w:t>Uradni list RS, št. 90/13 in 6/18. Pridobljeno s http://www.pisrs.si/Pis.web/pregledPredpisa?id=RESO97.</w:t>
      </w:r>
    </w:p>
    <w:p w:rsidR="00CE6959" w:rsidRPr="00E53058" w:rsidRDefault="00CE6959" w:rsidP="00CE6959">
      <w:pPr>
        <w:pStyle w:val="Odstavekseznama"/>
        <w:numPr>
          <w:ilvl w:val="0"/>
          <w:numId w:val="74"/>
        </w:numPr>
        <w:jc w:val="left"/>
        <w:rPr>
          <w:rFonts w:ascii="Arial" w:eastAsiaTheme="majorEastAsia" w:hAnsi="Arial" w:cs="Arial"/>
          <w:sz w:val="20"/>
          <w:szCs w:val="20"/>
        </w:rPr>
      </w:pPr>
      <w:r w:rsidRPr="00E53058">
        <w:rPr>
          <w:rFonts w:ascii="Arial" w:eastAsiaTheme="majorEastAsia" w:hAnsi="Arial" w:cs="Arial"/>
          <w:sz w:val="20"/>
          <w:szCs w:val="20"/>
        </w:rPr>
        <w:t>Sklepi Sveta o ključni vlogi politik vseživljenjskega učenja pri omogočanju družbam, da bi pri obravnavi tehnološkega in zelenega prehoda podpirale vključujočo in trajnostno rast. 2019.</w:t>
      </w:r>
      <w:r w:rsidR="00207542" w:rsidRPr="00E53058">
        <w:rPr>
          <w:rFonts w:ascii="Arial" w:eastAsiaTheme="majorEastAsia" w:hAnsi="Arial" w:cs="Arial"/>
          <w:sz w:val="20"/>
          <w:szCs w:val="20"/>
        </w:rPr>
        <w:t xml:space="preserve"> </w:t>
      </w:r>
      <w:r w:rsidRPr="00E53058">
        <w:rPr>
          <w:rFonts w:ascii="Arial" w:eastAsiaTheme="majorEastAsia" w:hAnsi="Arial" w:cs="Arial"/>
          <w:sz w:val="20"/>
          <w:szCs w:val="20"/>
        </w:rPr>
        <w:t>Svet Evropske Unije. Pridobljeno s https://eur-lex.europa.eu/legal-content/SL/TXT/HTML/?uri=CELEX:52019XG1118(01)&amp;from=SL.</w:t>
      </w:r>
    </w:p>
    <w:p w:rsidR="00CE6959" w:rsidRPr="00E53058" w:rsidRDefault="00CE6959" w:rsidP="00CE6959">
      <w:pPr>
        <w:pStyle w:val="Odstavekseznama"/>
        <w:numPr>
          <w:ilvl w:val="0"/>
          <w:numId w:val="74"/>
        </w:numPr>
        <w:jc w:val="left"/>
        <w:rPr>
          <w:rFonts w:ascii="Arial" w:eastAsiaTheme="majorEastAsia" w:hAnsi="Arial" w:cs="Arial"/>
          <w:sz w:val="20"/>
          <w:szCs w:val="20"/>
        </w:rPr>
      </w:pPr>
      <w:r w:rsidRPr="00E53058">
        <w:rPr>
          <w:rFonts w:ascii="Arial" w:eastAsiaTheme="majorEastAsia" w:hAnsi="Arial" w:cs="Arial"/>
          <w:sz w:val="20"/>
          <w:szCs w:val="20"/>
        </w:rPr>
        <w:t>Slovenska strategija pametne specializacije (S4). Pridobljeno s</w:t>
      </w:r>
      <w:r w:rsidR="00207542" w:rsidRPr="00E53058">
        <w:rPr>
          <w:rFonts w:ascii="Arial" w:eastAsiaTheme="majorEastAsia" w:hAnsi="Arial" w:cs="Arial"/>
          <w:sz w:val="20"/>
          <w:szCs w:val="20"/>
        </w:rPr>
        <w:t xml:space="preserve"> </w:t>
      </w:r>
      <w:r w:rsidRPr="00E53058">
        <w:rPr>
          <w:rFonts w:ascii="Arial" w:eastAsiaTheme="majorEastAsia" w:hAnsi="Arial" w:cs="Arial"/>
          <w:sz w:val="20"/>
          <w:szCs w:val="20"/>
        </w:rPr>
        <w:t>https://www.eu-skladi.si/sl/dokumenti/kljucni-dokumenti/s4_strategija_v_dec17.pdf.</w:t>
      </w:r>
    </w:p>
    <w:p w:rsidR="00CE6959" w:rsidRPr="00E53058" w:rsidRDefault="00CE6959" w:rsidP="00CE6959">
      <w:pPr>
        <w:pStyle w:val="Odstavekseznama"/>
        <w:numPr>
          <w:ilvl w:val="0"/>
          <w:numId w:val="74"/>
        </w:numPr>
        <w:jc w:val="left"/>
        <w:rPr>
          <w:rFonts w:ascii="Arial" w:eastAsiaTheme="majorEastAsia" w:hAnsi="Arial" w:cs="Arial"/>
          <w:sz w:val="20"/>
          <w:szCs w:val="20"/>
        </w:rPr>
      </w:pPr>
      <w:r w:rsidRPr="00E53058">
        <w:rPr>
          <w:rFonts w:ascii="Arial" w:eastAsiaTheme="majorEastAsia" w:hAnsi="Arial" w:cs="Arial"/>
          <w:sz w:val="20"/>
          <w:szCs w:val="20"/>
        </w:rPr>
        <w:t>Smernice za izvajanje svetovalne dejavnosti v izobraževanju odraslih, ki se izvaja kot javna služba. 2020. Andragoški center Slovenije. Pridobljeno s https://www.acs.si/digitalna-bralnica/smernice-za-izvajanje-svetovalne-dejavnosti-v-izobrazevanju-odraslih-ki-se-izvaja-kot-javna-sluzba/.</w:t>
      </w:r>
    </w:p>
    <w:p w:rsidR="00CE6959" w:rsidRPr="00E53058" w:rsidRDefault="00CE6959" w:rsidP="00CE6959">
      <w:pPr>
        <w:pStyle w:val="Odstavekseznama"/>
        <w:numPr>
          <w:ilvl w:val="0"/>
          <w:numId w:val="74"/>
        </w:numPr>
        <w:jc w:val="left"/>
        <w:rPr>
          <w:rFonts w:ascii="Arial" w:eastAsiaTheme="majorEastAsia" w:hAnsi="Arial" w:cs="Arial"/>
          <w:sz w:val="20"/>
          <w:szCs w:val="20"/>
        </w:rPr>
      </w:pPr>
      <w:r w:rsidRPr="00E53058">
        <w:rPr>
          <w:rFonts w:ascii="Arial" w:eastAsiaTheme="majorEastAsia" w:hAnsi="Arial" w:cs="Arial"/>
          <w:sz w:val="20"/>
          <w:szCs w:val="20"/>
        </w:rPr>
        <w:t>Smernice za izvajanje ukrepov Aktivne politike zaposlovanja</w:t>
      </w:r>
      <w:r w:rsidR="00207542" w:rsidRPr="00E53058">
        <w:rPr>
          <w:rFonts w:ascii="Arial" w:eastAsiaTheme="majorEastAsia" w:hAnsi="Arial" w:cs="Arial"/>
          <w:sz w:val="20"/>
          <w:szCs w:val="20"/>
        </w:rPr>
        <w:t xml:space="preserve"> </w:t>
      </w:r>
      <w:r w:rsidRPr="00E53058">
        <w:rPr>
          <w:rFonts w:ascii="Arial" w:eastAsiaTheme="majorEastAsia" w:hAnsi="Arial" w:cs="Arial"/>
          <w:sz w:val="20"/>
          <w:szCs w:val="20"/>
        </w:rPr>
        <w:t>za obdobje 2021-2025. 2021. Ministrstvo za delo, družino, socialne zadeve in enake možnosti. Pridobljeno s https://www.gov.si/teme/aktivna-politika-zaposlovanja/.</w:t>
      </w:r>
    </w:p>
    <w:p w:rsidR="00CE6959" w:rsidRPr="00E53058" w:rsidRDefault="00CE6959" w:rsidP="00CE6959">
      <w:pPr>
        <w:pStyle w:val="Odstavekseznama"/>
        <w:numPr>
          <w:ilvl w:val="0"/>
          <w:numId w:val="74"/>
        </w:numPr>
        <w:jc w:val="left"/>
        <w:rPr>
          <w:rFonts w:ascii="Arial" w:eastAsiaTheme="majorEastAsia" w:hAnsi="Arial" w:cs="Arial"/>
          <w:sz w:val="20"/>
          <w:szCs w:val="20"/>
        </w:rPr>
      </w:pPr>
      <w:r w:rsidRPr="00E53058">
        <w:rPr>
          <w:rFonts w:ascii="Arial" w:eastAsiaTheme="majorEastAsia" w:hAnsi="Arial" w:cs="Arial"/>
          <w:sz w:val="20"/>
          <w:szCs w:val="20"/>
        </w:rPr>
        <w:t>Strategija dolgožive družbe. 2017. UMAR. Pridobljeno s https://www.umar.gov.si/fileadmin/user_upload/publikacije/kratke_analize/Strategija_dolgozive_druzbe/Strategija_dolgozive_druzbe.pdf.</w:t>
      </w:r>
    </w:p>
    <w:p w:rsidR="00CE6959" w:rsidRPr="00E53058" w:rsidRDefault="00CE6959" w:rsidP="00CE6959">
      <w:pPr>
        <w:pStyle w:val="Odstavekseznama"/>
        <w:numPr>
          <w:ilvl w:val="0"/>
          <w:numId w:val="74"/>
        </w:numPr>
        <w:jc w:val="left"/>
        <w:rPr>
          <w:rFonts w:ascii="Arial" w:eastAsiaTheme="majorEastAsia" w:hAnsi="Arial" w:cs="Arial"/>
          <w:sz w:val="20"/>
          <w:szCs w:val="20"/>
        </w:rPr>
      </w:pPr>
      <w:r w:rsidRPr="00E53058">
        <w:rPr>
          <w:rFonts w:ascii="Arial" w:eastAsiaTheme="majorEastAsia" w:hAnsi="Arial" w:cs="Arial"/>
          <w:sz w:val="20"/>
          <w:szCs w:val="20"/>
        </w:rPr>
        <w:t>Strategija razvoja in uporabe spretnosti. 2018. OECD. Pridobljeno s https://pismenost.acs.si/wp-content/uploads/2017/10/Skills-Strategy-Diagnostic-report-Slovenia.pdf.</w:t>
      </w:r>
    </w:p>
    <w:p w:rsidR="00CE6959" w:rsidRPr="00E53058" w:rsidRDefault="00CE6959" w:rsidP="00CE6959">
      <w:pPr>
        <w:pStyle w:val="Odstavekseznama"/>
        <w:numPr>
          <w:ilvl w:val="0"/>
          <w:numId w:val="74"/>
        </w:numPr>
        <w:jc w:val="left"/>
        <w:rPr>
          <w:rFonts w:ascii="Arial" w:eastAsiaTheme="majorEastAsia" w:hAnsi="Arial" w:cs="Arial"/>
          <w:sz w:val="20"/>
          <w:szCs w:val="20"/>
        </w:rPr>
      </w:pPr>
      <w:r w:rsidRPr="00E53058">
        <w:rPr>
          <w:rFonts w:ascii="Arial" w:eastAsiaTheme="majorEastAsia" w:hAnsi="Arial" w:cs="Arial"/>
          <w:sz w:val="20"/>
          <w:szCs w:val="20"/>
        </w:rPr>
        <w:t>Strategija razvoja Slovenije 2030. 2017. Vlaga R Slovenije. Pridobljeno s</w:t>
      </w:r>
      <w:r w:rsidR="00207542" w:rsidRPr="00E53058">
        <w:rPr>
          <w:rFonts w:ascii="Arial" w:eastAsiaTheme="majorEastAsia" w:hAnsi="Arial" w:cs="Arial"/>
          <w:sz w:val="20"/>
          <w:szCs w:val="20"/>
        </w:rPr>
        <w:t xml:space="preserve"> </w:t>
      </w:r>
      <w:r w:rsidRPr="00E53058">
        <w:rPr>
          <w:rFonts w:ascii="Arial" w:eastAsiaTheme="majorEastAsia" w:hAnsi="Arial" w:cs="Arial"/>
          <w:sz w:val="20"/>
          <w:szCs w:val="20"/>
        </w:rPr>
        <w:t>https://www.gov.si/assets/vladne-sluzbe/SVRK/Strategija-razvoja-Slovenije-2030/Strategija_razvoja_Slovenije_2030.pdf.</w:t>
      </w:r>
    </w:p>
    <w:p w:rsidR="00CE6959" w:rsidRPr="00E53058" w:rsidRDefault="00CE6959" w:rsidP="00CE6959">
      <w:pPr>
        <w:pStyle w:val="Odstavekseznama"/>
        <w:numPr>
          <w:ilvl w:val="0"/>
          <w:numId w:val="74"/>
        </w:numPr>
        <w:jc w:val="left"/>
        <w:rPr>
          <w:rFonts w:ascii="Arial" w:eastAsiaTheme="majorEastAsia" w:hAnsi="Arial" w:cs="Arial"/>
          <w:sz w:val="20"/>
          <w:szCs w:val="20"/>
        </w:rPr>
      </w:pPr>
      <w:r w:rsidRPr="00E53058">
        <w:rPr>
          <w:rFonts w:ascii="Arial" w:eastAsiaTheme="majorEastAsia" w:hAnsi="Arial" w:cs="Arial"/>
          <w:sz w:val="20"/>
          <w:szCs w:val="20"/>
        </w:rPr>
        <w:lastRenderedPageBreak/>
        <w:t>Strategije višjega strokovnega izobraževanja v Republiki Sloveniji za obdobje 2020 – 2030. Uradni list</w:t>
      </w:r>
      <w:r w:rsidR="00207542" w:rsidRPr="00E53058">
        <w:rPr>
          <w:rFonts w:ascii="Arial" w:eastAsiaTheme="majorEastAsia" w:hAnsi="Arial" w:cs="Arial"/>
          <w:sz w:val="20"/>
          <w:szCs w:val="20"/>
        </w:rPr>
        <w:t xml:space="preserve"> </w:t>
      </w:r>
      <w:r w:rsidRPr="00E53058">
        <w:rPr>
          <w:rFonts w:ascii="Arial" w:eastAsiaTheme="majorEastAsia" w:hAnsi="Arial" w:cs="Arial"/>
          <w:sz w:val="20"/>
          <w:szCs w:val="20"/>
        </w:rPr>
        <w:t>4/93. Pridobljeno s http://pisrs.si/Pis.web/pregledPredpisa?id=STRA77.</w:t>
      </w:r>
    </w:p>
    <w:p w:rsidR="00CE6959" w:rsidRPr="00E53058" w:rsidRDefault="00CE6959" w:rsidP="00CE6959">
      <w:pPr>
        <w:pStyle w:val="Odstavekseznama"/>
        <w:numPr>
          <w:ilvl w:val="0"/>
          <w:numId w:val="74"/>
        </w:numPr>
        <w:jc w:val="left"/>
        <w:rPr>
          <w:rFonts w:ascii="Arial" w:eastAsiaTheme="majorEastAsia" w:hAnsi="Arial" w:cs="Arial"/>
          <w:sz w:val="20"/>
          <w:szCs w:val="20"/>
        </w:rPr>
      </w:pPr>
      <w:r w:rsidRPr="00E53058">
        <w:rPr>
          <w:rFonts w:ascii="Arial" w:eastAsiaTheme="majorEastAsia" w:hAnsi="Arial" w:cs="Arial"/>
          <w:sz w:val="20"/>
          <w:szCs w:val="20"/>
        </w:rPr>
        <w:t>Strateške podlage za prenovo programa OŠO. 2019. Andragoški center Slovenije. Pridobljeno s https://www.acs.si/digitalna-bralnica/strateske-podlage-za-prenovo-programa-osnovna-sola-za-odrasle/.</w:t>
      </w:r>
    </w:p>
    <w:p w:rsidR="00CE6959" w:rsidRPr="00E53058" w:rsidRDefault="00CE6959" w:rsidP="00CE6959">
      <w:pPr>
        <w:pStyle w:val="Odstavekseznama"/>
        <w:numPr>
          <w:ilvl w:val="0"/>
          <w:numId w:val="74"/>
        </w:numPr>
        <w:jc w:val="left"/>
        <w:rPr>
          <w:rFonts w:ascii="Arial" w:eastAsiaTheme="majorEastAsia" w:hAnsi="Arial" w:cs="Arial"/>
          <w:sz w:val="20"/>
          <w:szCs w:val="20"/>
        </w:rPr>
      </w:pPr>
      <w:r w:rsidRPr="00E53058">
        <w:rPr>
          <w:rFonts w:ascii="Arial" w:eastAsiaTheme="majorEastAsia" w:hAnsi="Arial" w:cs="Arial"/>
          <w:sz w:val="20"/>
          <w:szCs w:val="20"/>
        </w:rPr>
        <w:t>SURS podatkovna baza. Pridobljeno s https://www.stat.si/statweb.</w:t>
      </w:r>
    </w:p>
    <w:p w:rsidR="00CE6959" w:rsidRPr="00E53058" w:rsidRDefault="00CE6959" w:rsidP="00CE6959">
      <w:pPr>
        <w:pStyle w:val="Odstavekseznama"/>
        <w:numPr>
          <w:ilvl w:val="0"/>
          <w:numId w:val="74"/>
        </w:numPr>
        <w:jc w:val="left"/>
        <w:rPr>
          <w:rFonts w:ascii="Arial" w:eastAsiaTheme="majorEastAsia" w:hAnsi="Arial" w:cs="Arial"/>
          <w:sz w:val="20"/>
          <w:szCs w:val="20"/>
        </w:rPr>
      </w:pPr>
      <w:r w:rsidRPr="00E53058">
        <w:rPr>
          <w:rFonts w:ascii="Arial" w:eastAsiaTheme="majorEastAsia" w:hAnsi="Arial" w:cs="Arial"/>
          <w:sz w:val="20"/>
          <w:szCs w:val="20"/>
        </w:rPr>
        <w:t>Uredba o dokumentih razvojnega načrtovanja in postopkih za pripravo predloga državnega proračuna.</w:t>
      </w:r>
      <w:r w:rsidR="00207542" w:rsidRPr="00E53058">
        <w:rPr>
          <w:rFonts w:ascii="Arial" w:eastAsiaTheme="majorEastAsia" w:hAnsi="Arial" w:cs="Arial"/>
          <w:sz w:val="20"/>
          <w:szCs w:val="20"/>
        </w:rPr>
        <w:t xml:space="preserve"> </w:t>
      </w:r>
      <w:r w:rsidRPr="00E53058">
        <w:rPr>
          <w:rFonts w:ascii="Arial" w:eastAsiaTheme="majorEastAsia" w:hAnsi="Arial" w:cs="Arial"/>
          <w:sz w:val="20"/>
          <w:szCs w:val="20"/>
        </w:rPr>
        <w:t xml:space="preserve">2010. Uradni list RS, št. 54/10 in 35/18. Pridobljeno s http://www.pisrs.si/Pis.web/pregledPredpisa?id=URED5312. </w:t>
      </w:r>
    </w:p>
    <w:p w:rsidR="00CE6959" w:rsidRPr="00E53058" w:rsidRDefault="00CE6959" w:rsidP="00CE6959">
      <w:pPr>
        <w:pStyle w:val="Odstavekseznama"/>
        <w:numPr>
          <w:ilvl w:val="0"/>
          <w:numId w:val="74"/>
        </w:numPr>
        <w:jc w:val="left"/>
        <w:rPr>
          <w:rFonts w:ascii="Arial" w:eastAsiaTheme="majorEastAsia" w:hAnsi="Arial" w:cs="Arial"/>
          <w:sz w:val="20"/>
          <w:szCs w:val="20"/>
        </w:rPr>
      </w:pPr>
      <w:r w:rsidRPr="00E53058">
        <w:rPr>
          <w:rFonts w:ascii="Arial" w:eastAsiaTheme="majorEastAsia" w:hAnsi="Arial" w:cs="Arial"/>
          <w:sz w:val="20"/>
          <w:szCs w:val="20"/>
        </w:rPr>
        <w:t>Zakon o izobraževanju odraslih (ZIO-1). 2018. Uradni list RS, št. 6/18 in 189/20 – ZFRO. Pridobljeno s http://www.pisrs.si/Pis.web/pregledPredpisa?id=ZAKO7641.</w:t>
      </w:r>
    </w:p>
    <w:p w:rsidR="00CE6959" w:rsidRPr="00E53058" w:rsidRDefault="00CE6959" w:rsidP="00CE6959">
      <w:pPr>
        <w:pStyle w:val="Odstavekseznama"/>
        <w:numPr>
          <w:ilvl w:val="0"/>
          <w:numId w:val="74"/>
        </w:numPr>
        <w:jc w:val="left"/>
        <w:rPr>
          <w:rFonts w:ascii="Arial" w:eastAsiaTheme="majorEastAsia" w:hAnsi="Arial" w:cs="Arial"/>
          <w:sz w:val="20"/>
          <w:szCs w:val="20"/>
        </w:rPr>
      </w:pPr>
      <w:r w:rsidRPr="00E53058">
        <w:rPr>
          <w:rFonts w:ascii="Arial" w:eastAsiaTheme="majorEastAsia" w:hAnsi="Arial" w:cs="Arial"/>
          <w:sz w:val="20"/>
          <w:szCs w:val="20"/>
        </w:rPr>
        <w:t>Zakon o organizaciji in financiranju vzgoje in izobraževanja. 1996. Uradni list RS, št. 16/07. Pridobljeno s</w:t>
      </w:r>
      <w:r w:rsidR="00207542" w:rsidRPr="00E53058">
        <w:rPr>
          <w:rFonts w:ascii="Arial" w:eastAsiaTheme="majorEastAsia" w:hAnsi="Arial" w:cs="Arial"/>
          <w:sz w:val="20"/>
          <w:szCs w:val="20"/>
        </w:rPr>
        <w:t xml:space="preserve"> </w:t>
      </w:r>
      <w:r w:rsidRPr="00E53058">
        <w:rPr>
          <w:rFonts w:ascii="Arial" w:eastAsiaTheme="majorEastAsia" w:hAnsi="Arial" w:cs="Arial"/>
          <w:sz w:val="20"/>
          <w:szCs w:val="20"/>
        </w:rPr>
        <w:t>http://pisrs.si/Pis.web/pregledPredpisa?id=ZAKO445.</w:t>
      </w:r>
    </w:p>
    <w:p w:rsidR="00CE6959" w:rsidRPr="00E53058" w:rsidRDefault="00CE6959" w:rsidP="00E53058">
      <w:pPr>
        <w:pStyle w:val="Odstavekseznama"/>
        <w:numPr>
          <w:ilvl w:val="0"/>
          <w:numId w:val="74"/>
        </w:numPr>
        <w:jc w:val="left"/>
        <w:rPr>
          <w:rFonts w:ascii="Arial" w:eastAsiaTheme="majorEastAsia" w:hAnsi="Arial" w:cs="Arial"/>
          <w:sz w:val="20"/>
          <w:szCs w:val="20"/>
        </w:rPr>
      </w:pPr>
      <w:r w:rsidRPr="00E53058">
        <w:rPr>
          <w:rFonts w:ascii="Arial" w:eastAsiaTheme="majorEastAsia" w:hAnsi="Arial" w:cs="Arial"/>
          <w:sz w:val="20"/>
          <w:szCs w:val="20"/>
        </w:rPr>
        <w:t>Zakon o slovenskem ogrodju kvalifikacij. 2015. Uradni list RS, št. 104/2015. Pridobljeno s http://www.pisrs.si/Pis.web/pregledPredpisa?id=ZAKO6958.</w:t>
      </w:r>
    </w:p>
    <w:p w:rsidR="00CE6959" w:rsidRPr="00E53058" w:rsidRDefault="00CE6959" w:rsidP="00E53058">
      <w:pPr>
        <w:pStyle w:val="Odstavekseznama"/>
        <w:numPr>
          <w:ilvl w:val="0"/>
          <w:numId w:val="74"/>
        </w:numPr>
        <w:jc w:val="left"/>
        <w:rPr>
          <w:rFonts w:ascii="Arial" w:eastAsiaTheme="majorEastAsia" w:hAnsi="Arial" w:cs="Arial"/>
          <w:sz w:val="20"/>
          <w:szCs w:val="20"/>
        </w:rPr>
      </w:pPr>
      <w:r w:rsidRPr="00E53058">
        <w:rPr>
          <w:rFonts w:ascii="Arial" w:eastAsiaTheme="majorEastAsia" w:hAnsi="Arial" w:cs="Arial"/>
          <w:sz w:val="20"/>
          <w:szCs w:val="20"/>
        </w:rPr>
        <w:t>Zakon o poklicnem in strokovnem izobraževanju. 2006. Uradni list RS, št. 79/06, 68/17 in 46/19. Pridobljeno s</w:t>
      </w:r>
      <w:r w:rsidR="00207542" w:rsidRPr="00E53058">
        <w:rPr>
          <w:rFonts w:ascii="Arial" w:eastAsiaTheme="majorEastAsia" w:hAnsi="Arial" w:cs="Arial"/>
          <w:sz w:val="20"/>
          <w:szCs w:val="20"/>
        </w:rPr>
        <w:t xml:space="preserve"> </w:t>
      </w:r>
      <w:r w:rsidRPr="00E53058">
        <w:rPr>
          <w:rFonts w:ascii="Arial" w:eastAsiaTheme="majorEastAsia" w:hAnsi="Arial" w:cs="Arial"/>
          <w:sz w:val="20"/>
          <w:szCs w:val="20"/>
        </w:rPr>
        <w:t xml:space="preserve">http://pisrs.si/Pis.web/pregledPredpisa?id=ZAKO4325. </w:t>
      </w:r>
    </w:p>
    <w:p w:rsidR="00BF32D0" w:rsidRPr="00E53058" w:rsidRDefault="00CE6959" w:rsidP="00E53058">
      <w:pPr>
        <w:pStyle w:val="Odstavekseznama"/>
        <w:numPr>
          <w:ilvl w:val="0"/>
          <w:numId w:val="74"/>
        </w:numPr>
        <w:spacing w:before="0" w:after="0" w:line="240" w:lineRule="auto"/>
        <w:ind w:left="425"/>
        <w:jc w:val="left"/>
        <w:rPr>
          <w:rFonts w:ascii="Arial" w:hAnsi="Arial" w:cs="Arial"/>
          <w:sz w:val="20"/>
          <w:szCs w:val="20"/>
        </w:rPr>
      </w:pPr>
      <w:r w:rsidRPr="00E53058">
        <w:rPr>
          <w:rFonts w:ascii="Arial" w:eastAsiaTheme="majorEastAsia" w:hAnsi="Arial" w:cs="Arial"/>
          <w:sz w:val="20"/>
          <w:szCs w:val="20"/>
        </w:rPr>
        <w:t>Zakon o višjem strokovnem izobraževanju</w:t>
      </w:r>
      <w:r w:rsidR="00484DCF" w:rsidRPr="00E53058">
        <w:rPr>
          <w:rFonts w:ascii="Arial" w:eastAsiaTheme="majorEastAsia" w:hAnsi="Arial" w:cs="Arial"/>
          <w:sz w:val="20"/>
          <w:szCs w:val="20"/>
        </w:rPr>
        <w:t xml:space="preserve"> (ZVIŠ). </w:t>
      </w:r>
      <w:r w:rsidRPr="00E53058">
        <w:rPr>
          <w:rFonts w:ascii="Arial" w:eastAsiaTheme="majorEastAsia" w:hAnsi="Arial" w:cs="Arial"/>
          <w:sz w:val="20"/>
          <w:szCs w:val="20"/>
        </w:rPr>
        <w:t xml:space="preserve">2004. Uradni list RS, št. 86/04 in 100/13. Pridobljeno s </w:t>
      </w:r>
      <w:hyperlink r:id="rId24" w:history="1">
        <w:r w:rsidR="00613E3F" w:rsidRPr="00E53058">
          <w:rPr>
            <w:rStyle w:val="Hiperpovezava"/>
            <w:rFonts w:ascii="Arial" w:eastAsiaTheme="majorEastAsia" w:hAnsi="Arial" w:cs="Arial"/>
            <w:color w:val="auto"/>
            <w:sz w:val="20"/>
            <w:szCs w:val="20"/>
            <w:u w:val="none"/>
          </w:rPr>
          <w:t>http://pisrs.si/Pis.web/pregledPredpisa?id=ZAKO4093</w:t>
        </w:r>
      </w:hyperlink>
      <w:r w:rsidRPr="00E53058">
        <w:rPr>
          <w:rFonts w:ascii="Arial" w:eastAsiaTheme="majorEastAsia" w:hAnsi="Arial" w:cs="Arial"/>
          <w:sz w:val="20"/>
          <w:szCs w:val="20"/>
        </w:rPr>
        <w:t>.</w:t>
      </w:r>
    </w:p>
    <w:p w:rsidR="00BF32D0" w:rsidRPr="00E53058" w:rsidRDefault="00BF32D0" w:rsidP="00BF32D0">
      <w:pPr>
        <w:pStyle w:val="Odstavekseznama"/>
        <w:numPr>
          <w:ilvl w:val="0"/>
          <w:numId w:val="74"/>
        </w:numPr>
        <w:rPr>
          <w:rFonts w:ascii="Arial" w:hAnsi="Arial" w:cs="Arial"/>
          <w:sz w:val="20"/>
          <w:szCs w:val="20"/>
        </w:rPr>
      </w:pPr>
      <w:r w:rsidRPr="00E53058">
        <w:rPr>
          <w:rFonts w:ascii="Arial" w:hAnsi="Arial" w:cs="Arial"/>
          <w:sz w:val="20"/>
          <w:szCs w:val="20"/>
        </w:rPr>
        <w:t xml:space="preserve">Zakon o nacionalnih poklicnih kvalifikacijah (ZNPK) </w:t>
      </w:r>
      <w:r w:rsidRPr="00E53058">
        <w:rPr>
          <w:rFonts w:ascii="Arial" w:hAnsi="Arial" w:cs="Arial"/>
          <w:bCs/>
          <w:sz w:val="20"/>
          <w:szCs w:val="20"/>
          <w:shd w:val="clear" w:color="auto" w:fill="FFFFFF"/>
        </w:rPr>
        <w:t> (Uradni list RS, št. </w:t>
      </w:r>
      <w:hyperlink r:id="rId25" w:tgtFrame="_blank" w:tooltip="Zakon o nacionalnih poklicnih kvalifikacijah (uradno prečiščeno besedilo)" w:history="1">
        <w:r w:rsidRPr="00E53058">
          <w:rPr>
            <w:rStyle w:val="Hiperpovezava"/>
            <w:rFonts w:ascii="Arial" w:hAnsi="Arial" w:cs="Arial"/>
            <w:bCs/>
            <w:color w:val="auto"/>
            <w:sz w:val="20"/>
            <w:szCs w:val="20"/>
            <w:u w:val="none"/>
            <w:shd w:val="clear" w:color="auto" w:fill="FFFFFF"/>
          </w:rPr>
          <w:t>1/07</w:t>
        </w:r>
      </w:hyperlink>
      <w:r w:rsidRPr="00E53058">
        <w:rPr>
          <w:rFonts w:ascii="Arial" w:hAnsi="Arial" w:cs="Arial"/>
          <w:bCs/>
          <w:sz w:val="20"/>
          <w:szCs w:val="20"/>
          <w:shd w:val="clear" w:color="auto" w:fill="FFFFFF"/>
        </w:rPr>
        <w:t> – uradno prečiščeno besedilo in </w:t>
      </w:r>
      <w:hyperlink r:id="rId26" w:tgtFrame="_blank" w:tooltip="Zakon o spremembah in dopolnitvah Zakona o nacionalnih poklicnih kvalifikacijah" w:history="1">
        <w:r w:rsidRPr="00E53058">
          <w:rPr>
            <w:rStyle w:val="Hiperpovezava"/>
            <w:rFonts w:ascii="Arial" w:hAnsi="Arial" w:cs="Arial"/>
            <w:bCs/>
            <w:color w:val="auto"/>
            <w:sz w:val="20"/>
            <w:szCs w:val="20"/>
            <w:u w:val="none"/>
            <w:shd w:val="clear" w:color="auto" w:fill="FFFFFF"/>
          </w:rPr>
          <w:t>85/09</w:t>
        </w:r>
      </w:hyperlink>
      <w:r w:rsidRPr="00E53058">
        <w:rPr>
          <w:rFonts w:ascii="Arial" w:hAnsi="Arial" w:cs="Arial"/>
          <w:bCs/>
          <w:sz w:val="20"/>
          <w:szCs w:val="20"/>
          <w:shd w:val="clear" w:color="auto" w:fill="FFFFFF"/>
        </w:rPr>
        <w:t>)</w:t>
      </w:r>
    </w:p>
    <w:p w:rsidR="00BF32D0" w:rsidRPr="00E53058" w:rsidRDefault="00BF32D0" w:rsidP="00713449">
      <w:pPr>
        <w:pStyle w:val="Odstavekseznama"/>
        <w:numPr>
          <w:ilvl w:val="0"/>
          <w:numId w:val="74"/>
        </w:numPr>
        <w:spacing w:before="0" w:after="0" w:line="240" w:lineRule="auto"/>
        <w:jc w:val="left"/>
        <w:rPr>
          <w:rFonts w:ascii="Arial" w:eastAsia="Times New Roman" w:hAnsi="Arial" w:cs="Arial"/>
          <w:sz w:val="20"/>
          <w:szCs w:val="20"/>
        </w:rPr>
      </w:pPr>
      <w:r w:rsidRPr="00E53058">
        <w:rPr>
          <w:rFonts w:ascii="Arial" w:eastAsia="Times New Roman" w:hAnsi="Arial" w:cs="Arial"/>
          <w:sz w:val="20"/>
          <w:szCs w:val="20"/>
        </w:rPr>
        <w:t xml:space="preserve">Zakon o kmetijstvu </w:t>
      </w:r>
      <w:hyperlink r:id="rId27" w:history="1">
        <w:r w:rsidRPr="00E53058">
          <w:rPr>
            <w:rStyle w:val="Hiperpovezava"/>
            <w:rFonts w:ascii="Arial" w:hAnsi="Arial" w:cs="Arial"/>
            <w:bCs/>
            <w:color w:val="auto"/>
            <w:sz w:val="20"/>
            <w:szCs w:val="20"/>
            <w:u w:val="none"/>
            <w:shd w:val="clear" w:color="auto" w:fill="FFFFFF"/>
          </w:rPr>
          <w:t> (ZKme-1)</w:t>
        </w:r>
      </w:hyperlink>
      <w:r w:rsidRPr="00E53058">
        <w:rPr>
          <w:rFonts w:ascii="Arial" w:eastAsia="Times New Roman" w:hAnsi="Arial" w:cs="Arial"/>
          <w:sz w:val="20"/>
          <w:szCs w:val="20"/>
        </w:rPr>
        <w:t xml:space="preserve"> (Uradni list RS, št. 45/08, 57/12, 90/12 – ZdZPVHVVR, 26/14, 32/15, 27/17 in 22/18)</w:t>
      </w:r>
    </w:p>
    <w:p w:rsidR="00BF32D0" w:rsidRPr="00E53058" w:rsidRDefault="00BF32D0" w:rsidP="00713449">
      <w:pPr>
        <w:pStyle w:val="Odstavekseznama"/>
        <w:numPr>
          <w:ilvl w:val="0"/>
          <w:numId w:val="74"/>
        </w:numPr>
        <w:spacing w:before="0" w:after="0" w:line="240" w:lineRule="auto"/>
        <w:jc w:val="left"/>
        <w:rPr>
          <w:rFonts w:ascii="Arial" w:hAnsi="Arial" w:cs="Arial"/>
          <w:sz w:val="20"/>
          <w:szCs w:val="20"/>
        </w:rPr>
      </w:pPr>
      <w:r w:rsidRPr="00E53058">
        <w:rPr>
          <w:rFonts w:ascii="Arial" w:eastAsia="Times New Roman" w:hAnsi="Arial" w:cs="Arial"/>
          <w:bCs/>
          <w:kern w:val="36"/>
          <w:sz w:val="20"/>
          <w:szCs w:val="20"/>
        </w:rPr>
        <w:t xml:space="preserve">Zakon o urejanju trga dela (ZUTD) </w:t>
      </w:r>
      <w:r w:rsidRPr="00E53058">
        <w:rPr>
          <w:rFonts w:ascii="Arial" w:hAnsi="Arial" w:cs="Arial"/>
          <w:bCs/>
          <w:sz w:val="20"/>
          <w:szCs w:val="20"/>
          <w:shd w:val="clear" w:color="auto" w:fill="FFFFFF"/>
        </w:rPr>
        <w:t>(Uradni list RS, št. </w:t>
      </w:r>
      <w:hyperlink r:id="rId28" w:tgtFrame="_blank" w:tooltip="Zakon o urejanju trga dela (ZUTD)" w:history="1">
        <w:r w:rsidRPr="00E53058">
          <w:rPr>
            <w:rStyle w:val="Hiperpovezava"/>
            <w:rFonts w:ascii="Arial" w:hAnsi="Arial" w:cs="Arial"/>
            <w:bCs/>
            <w:color w:val="auto"/>
            <w:sz w:val="20"/>
            <w:szCs w:val="20"/>
            <w:u w:val="none"/>
            <w:shd w:val="clear" w:color="auto" w:fill="FFFFFF"/>
          </w:rPr>
          <w:t>80/10</w:t>
        </w:r>
      </w:hyperlink>
      <w:r w:rsidRPr="00E53058">
        <w:rPr>
          <w:rFonts w:ascii="Arial" w:hAnsi="Arial" w:cs="Arial"/>
          <w:bCs/>
          <w:sz w:val="20"/>
          <w:szCs w:val="20"/>
          <w:shd w:val="clear" w:color="auto" w:fill="FFFFFF"/>
        </w:rPr>
        <w:t>, </w:t>
      </w:r>
      <w:hyperlink r:id="rId29" w:tgtFrame="_blank" w:tooltip="Zakon za uravnoteženje javnih financ" w:history="1">
        <w:r w:rsidRPr="00E53058">
          <w:rPr>
            <w:rStyle w:val="Hiperpovezava"/>
            <w:rFonts w:ascii="Arial" w:hAnsi="Arial" w:cs="Arial"/>
            <w:bCs/>
            <w:color w:val="auto"/>
            <w:sz w:val="20"/>
            <w:szCs w:val="20"/>
            <w:u w:val="none"/>
            <w:shd w:val="clear" w:color="auto" w:fill="FFFFFF"/>
          </w:rPr>
          <w:t>40/12</w:t>
        </w:r>
      </w:hyperlink>
      <w:r w:rsidRPr="00E53058">
        <w:rPr>
          <w:rFonts w:ascii="Arial" w:hAnsi="Arial" w:cs="Arial"/>
          <w:bCs/>
          <w:sz w:val="20"/>
          <w:szCs w:val="20"/>
          <w:shd w:val="clear" w:color="auto" w:fill="FFFFFF"/>
        </w:rPr>
        <w:t> – ZUJF, </w:t>
      </w:r>
      <w:hyperlink r:id="rId30" w:tgtFrame="_blank" w:tooltip="Zakon o spremembah in dopolnitvah Zakona o urejanju trga dela" w:history="1">
        <w:r w:rsidRPr="00E53058">
          <w:rPr>
            <w:rStyle w:val="Hiperpovezava"/>
            <w:rFonts w:ascii="Arial" w:hAnsi="Arial" w:cs="Arial"/>
            <w:bCs/>
            <w:color w:val="auto"/>
            <w:sz w:val="20"/>
            <w:szCs w:val="20"/>
            <w:u w:val="none"/>
            <w:shd w:val="clear" w:color="auto" w:fill="FFFFFF"/>
          </w:rPr>
          <w:t>21/13</w:t>
        </w:r>
      </w:hyperlink>
      <w:r w:rsidRPr="00E53058">
        <w:rPr>
          <w:rFonts w:ascii="Arial" w:hAnsi="Arial" w:cs="Arial"/>
          <w:bCs/>
          <w:sz w:val="20"/>
          <w:szCs w:val="20"/>
          <w:shd w:val="clear" w:color="auto" w:fill="FFFFFF"/>
        </w:rPr>
        <w:t>, </w:t>
      </w:r>
      <w:hyperlink r:id="rId31" w:tgtFrame="_blank" w:tooltip="Zakon o spremembah in dopolnitvah Zakona o urejanju trga dela" w:history="1">
        <w:r w:rsidRPr="00E53058">
          <w:rPr>
            <w:rStyle w:val="Hiperpovezava"/>
            <w:rFonts w:ascii="Arial" w:hAnsi="Arial" w:cs="Arial"/>
            <w:bCs/>
            <w:color w:val="auto"/>
            <w:sz w:val="20"/>
            <w:szCs w:val="20"/>
            <w:u w:val="none"/>
            <w:shd w:val="clear" w:color="auto" w:fill="FFFFFF"/>
          </w:rPr>
          <w:t>63/13</w:t>
        </w:r>
      </w:hyperlink>
      <w:r w:rsidRPr="00E53058">
        <w:rPr>
          <w:rFonts w:ascii="Arial" w:hAnsi="Arial" w:cs="Arial"/>
          <w:bCs/>
          <w:sz w:val="20"/>
          <w:szCs w:val="20"/>
          <w:shd w:val="clear" w:color="auto" w:fill="FFFFFF"/>
        </w:rPr>
        <w:t>, </w:t>
      </w:r>
      <w:hyperlink r:id="rId32" w:tgtFrame="_blank" w:tooltip="Zakon o spremembah in dopolnitvah Zakona o urejanju trga dela" w:history="1">
        <w:r w:rsidRPr="00E53058">
          <w:rPr>
            <w:rStyle w:val="Hiperpovezava"/>
            <w:rFonts w:ascii="Arial" w:hAnsi="Arial" w:cs="Arial"/>
            <w:bCs/>
            <w:color w:val="auto"/>
            <w:sz w:val="20"/>
            <w:szCs w:val="20"/>
            <w:u w:val="none"/>
            <w:shd w:val="clear" w:color="auto" w:fill="FFFFFF"/>
          </w:rPr>
          <w:t>100/13</w:t>
        </w:r>
      </w:hyperlink>
      <w:r w:rsidRPr="00E53058">
        <w:rPr>
          <w:rFonts w:ascii="Arial" w:hAnsi="Arial" w:cs="Arial"/>
          <w:bCs/>
          <w:sz w:val="20"/>
          <w:szCs w:val="20"/>
          <w:shd w:val="clear" w:color="auto" w:fill="FFFFFF"/>
        </w:rPr>
        <w:t>, </w:t>
      </w:r>
      <w:hyperlink r:id="rId33" w:tgtFrame="_blank" w:tooltip="Zakon o preprečevanju dela in zaposlovanja na črno" w:history="1">
        <w:r w:rsidRPr="00E53058">
          <w:rPr>
            <w:rStyle w:val="Hiperpovezava"/>
            <w:rFonts w:ascii="Arial" w:hAnsi="Arial" w:cs="Arial"/>
            <w:bCs/>
            <w:color w:val="auto"/>
            <w:sz w:val="20"/>
            <w:szCs w:val="20"/>
            <w:u w:val="none"/>
            <w:shd w:val="clear" w:color="auto" w:fill="FFFFFF"/>
          </w:rPr>
          <w:t>32/14</w:t>
        </w:r>
      </w:hyperlink>
      <w:r w:rsidRPr="00E53058">
        <w:rPr>
          <w:rFonts w:ascii="Arial" w:hAnsi="Arial" w:cs="Arial"/>
          <w:bCs/>
          <w:sz w:val="20"/>
          <w:szCs w:val="20"/>
          <w:shd w:val="clear" w:color="auto" w:fill="FFFFFF"/>
        </w:rPr>
        <w:t> – ZPDZC-1, </w:t>
      </w:r>
      <w:hyperlink r:id="rId34" w:tgtFrame="_blank" w:tooltip="Zakon o zaposlovanju, samozaposlovanju in delu tujcev" w:history="1">
        <w:r w:rsidRPr="00E53058">
          <w:rPr>
            <w:rStyle w:val="Hiperpovezava"/>
            <w:rFonts w:ascii="Arial" w:hAnsi="Arial" w:cs="Arial"/>
            <w:bCs/>
            <w:color w:val="auto"/>
            <w:sz w:val="20"/>
            <w:szCs w:val="20"/>
            <w:u w:val="none"/>
            <w:shd w:val="clear" w:color="auto" w:fill="FFFFFF"/>
          </w:rPr>
          <w:t>47/15</w:t>
        </w:r>
      </w:hyperlink>
      <w:r w:rsidRPr="00E53058">
        <w:rPr>
          <w:rFonts w:ascii="Arial" w:hAnsi="Arial" w:cs="Arial"/>
          <w:bCs/>
          <w:sz w:val="20"/>
          <w:szCs w:val="20"/>
          <w:shd w:val="clear" w:color="auto" w:fill="FFFFFF"/>
        </w:rPr>
        <w:t> – ZZSDT, </w:t>
      </w:r>
      <w:hyperlink r:id="rId35" w:tgtFrame="_blank" w:tooltip="Zakon o spremembah in dopolnitvah Zakona o urejanju trga dela" w:history="1">
        <w:r w:rsidRPr="00E53058">
          <w:rPr>
            <w:rStyle w:val="Hiperpovezava"/>
            <w:rFonts w:ascii="Arial" w:hAnsi="Arial" w:cs="Arial"/>
            <w:bCs/>
            <w:color w:val="auto"/>
            <w:sz w:val="20"/>
            <w:szCs w:val="20"/>
            <w:u w:val="none"/>
            <w:shd w:val="clear" w:color="auto" w:fill="FFFFFF"/>
          </w:rPr>
          <w:t>55/17</w:t>
        </w:r>
      </w:hyperlink>
      <w:r w:rsidRPr="00E53058">
        <w:rPr>
          <w:rFonts w:ascii="Arial" w:hAnsi="Arial" w:cs="Arial"/>
          <w:bCs/>
          <w:sz w:val="20"/>
          <w:szCs w:val="20"/>
          <w:shd w:val="clear" w:color="auto" w:fill="FFFFFF"/>
        </w:rPr>
        <w:t>, </w:t>
      </w:r>
      <w:hyperlink r:id="rId36" w:tgtFrame="_blank" w:tooltip="Zakon o spremembah in dopolnitvah Zakona o urejanju trga dela" w:history="1">
        <w:r w:rsidRPr="00E53058">
          <w:rPr>
            <w:rStyle w:val="Hiperpovezava"/>
            <w:rFonts w:ascii="Arial" w:hAnsi="Arial" w:cs="Arial"/>
            <w:bCs/>
            <w:color w:val="auto"/>
            <w:sz w:val="20"/>
            <w:szCs w:val="20"/>
            <w:u w:val="none"/>
            <w:shd w:val="clear" w:color="auto" w:fill="FFFFFF"/>
          </w:rPr>
          <w:t>75/19</w:t>
        </w:r>
      </w:hyperlink>
      <w:r w:rsidRPr="00E53058">
        <w:rPr>
          <w:rFonts w:ascii="Arial" w:hAnsi="Arial" w:cs="Arial"/>
          <w:bCs/>
          <w:sz w:val="20"/>
          <w:szCs w:val="20"/>
          <w:shd w:val="clear" w:color="auto" w:fill="FFFFFF"/>
        </w:rPr>
        <w:t>, </w:t>
      </w:r>
      <w:hyperlink r:id="rId37" w:tgtFrame="_blank" w:tooltip="Odločba o ugotovitvi, da je 47. člen Zakona o urejanju trga dela v neskladju z Ustavo" w:history="1">
        <w:r w:rsidRPr="00E53058">
          <w:rPr>
            <w:rStyle w:val="Hiperpovezava"/>
            <w:rFonts w:ascii="Arial" w:hAnsi="Arial" w:cs="Arial"/>
            <w:bCs/>
            <w:color w:val="auto"/>
            <w:sz w:val="20"/>
            <w:szCs w:val="20"/>
            <w:u w:val="none"/>
            <w:shd w:val="clear" w:color="auto" w:fill="FFFFFF"/>
          </w:rPr>
          <w:t>11/20</w:t>
        </w:r>
      </w:hyperlink>
      <w:r w:rsidRPr="00E53058">
        <w:rPr>
          <w:rFonts w:ascii="Arial" w:hAnsi="Arial" w:cs="Arial"/>
          <w:bCs/>
          <w:sz w:val="20"/>
          <w:szCs w:val="20"/>
          <w:shd w:val="clear" w:color="auto" w:fill="FFFFFF"/>
        </w:rPr>
        <w:t> – odl. US, </w:t>
      </w:r>
      <w:hyperlink r:id="rId38" w:tgtFrame="_blank" w:tooltip="Zakon o finančni razbremenitvi občin" w:history="1">
        <w:r w:rsidRPr="00E53058">
          <w:rPr>
            <w:rStyle w:val="Hiperpovezava"/>
            <w:rFonts w:ascii="Arial" w:hAnsi="Arial" w:cs="Arial"/>
            <w:bCs/>
            <w:color w:val="auto"/>
            <w:sz w:val="20"/>
            <w:szCs w:val="20"/>
            <w:u w:val="none"/>
            <w:shd w:val="clear" w:color="auto" w:fill="FFFFFF"/>
          </w:rPr>
          <w:t>189/20</w:t>
        </w:r>
      </w:hyperlink>
      <w:r w:rsidRPr="00E53058">
        <w:rPr>
          <w:rFonts w:ascii="Arial" w:hAnsi="Arial" w:cs="Arial"/>
          <w:bCs/>
          <w:sz w:val="20"/>
          <w:szCs w:val="20"/>
          <w:shd w:val="clear" w:color="auto" w:fill="FFFFFF"/>
        </w:rPr>
        <w:t> – ZFRO in </w:t>
      </w:r>
      <w:hyperlink r:id="rId39" w:tgtFrame="_blank" w:tooltip="Zakon o dopolnitvi Zakona o urejanju trga dela" w:history="1">
        <w:r w:rsidRPr="00E53058">
          <w:rPr>
            <w:rStyle w:val="Hiperpovezava"/>
            <w:rFonts w:ascii="Arial" w:hAnsi="Arial" w:cs="Arial"/>
            <w:bCs/>
            <w:color w:val="auto"/>
            <w:sz w:val="20"/>
            <w:szCs w:val="20"/>
            <w:u w:val="none"/>
            <w:shd w:val="clear" w:color="auto" w:fill="FFFFFF"/>
          </w:rPr>
          <w:t>54/21</w:t>
        </w:r>
      </w:hyperlink>
      <w:r w:rsidRPr="00E53058">
        <w:rPr>
          <w:rFonts w:ascii="Arial" w:hAnsi="Arial" w:cs="Arial"/>
          <w:bCs/>
          <w:sz w:val="20"/>
          <w:szCs w:val="20"/>
          <w:shd w:val="clear" w:color="auto" w:fill="FFFFFF"/>
        </w:rPr>
        <w:t>)</w:t>
      </w:r>
    </w:p>
    <w:p w:rsidR="00BF32D0" w:rsidRPr="00E53058" w:rsidRDefault="00BF32D0" w:rsidP="00713449">
      <w:pPr>
        <w:pStyle w:val="Odstavekseznama"/>
        <w:numPr>
          <w:ilvl w:val="0"/>
          <w:numId w:val="74"/>
        </w:numPr>
        <w:spacing w:before="0" w:after="0" w:line="240" w:lineRule="auto"/>
        <w:jc w:val="left"/>
        <w:rPr>
          <w:rFonts w:ascii="Arial" w:hAnsi="Arial" w:cs="Arial"/>
          <w:sz w:val="20"/>
          <w:szCs w:val="20"/>
        </w:rPr>
      </w:pPr>
      <w:r w:rsidRPr="00E53058">
        <w:rPr>
          <w:rFonts w:ascii="Arial" w:hAnsi="Arial" w:cs="Arial"/>
          <w:sz w:val="20"/>
          <w:szCs w:val="20"/>
        </w:rPr>
        <w:t xml:space="preserve">Zakon o gozdovih (ZKme-1) </w:t>
      </w:r>
      <w:r w:rsidRPr="00E53058">
        <w:rPr>
          <w:rFonts w:ascii="Arial" w:eastAsia="Times New Roman" w:hAnsi="Arial" w:cs="Arial"/>
          <w:sz w:val="20"/>
          <w:szCs w:val="20"/>
          <w:lang w:val="es-ES"/>
        </w:rPr>
        <w:t>(Uradni list RS, št. 30/93, 56/99 – ZON, 67/02, 110/02 – ZGO-1, 115/06 – ORZG40, 110/07, 106/10, 63/13, 101/13 – ZDavNepr, 17/14, 22/14 – odl. US, 24/15, 9/16 – ZGGLRS in 77/16)</w:t>
      </w:r>
    </w:p>
    <w:p w:rsidR="00BF32D0" w:rsidRPr="00E53058" w:rsidRDefault="00BF32D0" w:rsidP="00713449">
      <w:pPr>
        <w:pStyle w:val="Odstavekseznama"/>
        <w:numPr>
          <w:ilvl w:val="0"/>
          <w:numId w:val="74"/>
        </w:numPr>
        <w:spacing w:before="0" w:after="0" w:line="240" w:lineRule="auto"/>
        <w:jc w:val="left"/>
        <w:rPr>
          <w:rFonts w:ascii="Arial" w:hAnsi="Arial" w:cs="Arial"/>
          <w:sz w:val="20"/>
          <w:szCs w:val="20"/>
        </w:rPr>
      </w:pPr>
      <w:r w:rsidRPr="00E53058">
        <w:rPr>
          <w:rFonts w:ascii="Arial" w:eastAsia="Times New Roman" w:hAnsi="Arial" w:cs="Arial"/>
          <w:bCs/>
          <w:kern w:val="36"/>
          <w:sz w:val="20"/>
          <w:szCs w:val="20"/>
        </w:rPr>
        <w:t xml:space="preserve">Zakon o varstvu kulturne dediščine (ZVKD-1) </w:t>
      </w:r>
      <w:r w:rsidRPr="00E53058">
        <w:rPr>
          <w:rFonts w:ascii="Arial" w:eastAsia="Times New Roman" w:hAnsi="Arial" w:cs="Arial"/>
          <w:sz w:val="20"/>
          <w:szCs w:val="20"/>
          <w:lang w:val="es-ES"/>
        </w:rPr>
        <w:t>(Uradni list RS, št. 16/08, 123/08, 8/11 – ORZVKD39, 90/12, 111/13, 32/16 in 21/18 – ZNOrg)</w:t>
      </w:r>
    </w:p>
    <w:p w:rsidR="00BF32D0" w:rsidRPr="00E53058" w:rsidRDefault="00BF32D0" w:rsidP="00713449">
      <w:pPr>
        <w:pStyle w:val="Odstavekseznama"/>
        <w:numPr>
          <w:ilvl w:val="0"/>
          <w:numId w:val="74"/>
        </w:numPr>
        <w:spacing w:before="0" w:after="0" w:line="240" w:lineRule="auto"/>
        <w:jc w:val="left"/>
        <w:rPr>
          <w:rFonts w:ascii="Arial" w:hAnsi="Arial" w:cs="Arial"/>
          <w:sz w:val="20"/>
          <w:szCs w:val="20"/>
        </w:rPr>
      </w:pPr>
      <w:r w:rsidRPr="00E53058">
        <w:rPr>
          <w:rFonts w:ascii="Arial" w:eastAsia="Times New Roman" w:hAnsi="Arial" w:cs="Arial"/>
          <w:bCs/>
          <w:kern w:val="36"/>
          <w:sz w:val="20"/>
          <w:szCs w:val="20"/>
        </w:rPr>
        <w:t xml:space="preserve">Zakon o knjižničarstvu (ZKnj-1) </w:t>
      </w:r>
      <w:r w:rsidRPr="00E53058">
        <w:rPr>
          <w:rFonts w:ascii="Arial" w:eastAsia="Times New Roman" w:hAnsi="Arial" w:cs="Arial"/>
          <w:sz w:val="20"/>
          <w:szCs w:val="20"/>
        </w:rPr>
        <w:t>(Uradni list RS, št. 87/01, 96/02 – ZUJIK in 92/15)</w:t>
      </w:r>
    </w:p>
    <w:p w:rsidR="001E2015" w:rsidRPr="00E53058" w:rsidRDefault="009273C9" w:rsidP="00713449">
      <w:pPr>
        <w:pStyle w:val="Odstavekseznama"/>
        <w:numPr>
          <w:ilvl w:val="0"/>
          <w:numId w:val="74"/>
        </w:numPr>
        <w:spacing w:before="0" w:after="0" w:line="240" w:lineRule="auto"/>
        <w:jc w:val="left"/>
        <w:rPr>
          <w:rFonts w:ascii="Arial" w:hAnsi="Arial" w:cs="Arial"/>
          <w:sz w:val="20"/>
          <w:szCs w:val="20"/>
        </w:rPr>
      </w:pPr>
      <w:hyperlink r:id="rId40" w:history="1">
        <w:r w:rsidR="001E2015" w:rsidRPr="00E53058">
          <w:rPr>
            <w:rFonts w:ascii="Arial" w:eastAsia="Times New Roman" w:hAnsi="Arial" w:cs="Arial"/>
            <w:bCs/>
            <w:sz w:val="18"/>
            <w:szCs w:val="18"/>
          </w:rPr>
          <w:t>Zakon o varstvu kulturne dediščine (ZVKD-1)</w:t>
        </w:r>
      </w:hyperlink>
      <w:r w:rsidR="001E2015" w:rsidRPr="00E53058">
        <w:rPr>
          <w:rFonts w:ascii="Arial" w:eastAsia="Times New Roman" w:hAnsi="Arial" w:cs="Arial"/>
          <w:sz w:val="18"/>
          <w:szCs w:val="18"/>
        </w:rPr>
        <w:t xml:space="preserve"> </w:t>
      </w:r>
      <w:r w:rsidR="001E2015" w:rsidRPr="00E53058">
        <w:rPr>
          <w:rFonts w:ascii="Arial" w:eastAsia="Times New Roman" w:hAnsi="Arial" w:cs="Arial"/>
          <w:sz w:val="20"/>
          <w:szCs w:val="20"/>
          <w:lang w:val="es-ES"/>
        </w:rPr>
        <w:t>(Uradni list RS, št. 16/08, 123/08, 8/11 – ORZVKD39, 90/12, 111/13, 32/16 in 21/18 – ZNOrg)</w:t>
      </w:r>
    </w:p>
    <w:p w:rsidR="00BF32D0" w:rsidRPr="00E53058" w:rsidRDefault="00BF32D0" w:rsidP="00713449">
      <w:pPr>
        <w:pStyle w:val="Odstavekseznama"/>
        <w:numPr>
          <w:ilvl w:val="0"/>
          <w:numId w:val="74"/>
        </w:numPr>
        <w:spacing w:before="0" w:after="0" w:line="240" w:lineRule="auto"/>
        <w:jc w:val="left"/>
        <w:rPr>
          <w:rFonts w:ascii="Arial" w:hAnsi="Arial" w:cs="Arial"/>
          <w:sz w:val="20"/>
          <w:szCs w:val="20"/>
        </w:rPr>
      </w:pPr>
      <w:r w:rsidRPr="00E53058">
        <w:rPr>
          <w:rFonts w:ascii="Arial" w:eastAsia="Times New Roman" w:hAnsi="Arial" w:cs="Arial"/>
          <w:bCs/>
          <w:kern w:val="36"/>
          <w:sz w:val="20"/>
          <w:szCs w:val="20"/>
        </w:rPr>
        <w:t xml:space="preserve">Zakon o zdravstveni dejavnosti (ZZDej) </w:t>
      </w:r>
      <w:r w:rsidRPr="00E53058">
        <w:rPr>
          <w:rFonts w:ascii="Arial" w:eastAsia="Times New Roman" w:hAnsi="Arial" w:cs="Arial"/>
          <w:sz w:val="20"/>
          <w:szCs w:val="20"/>
          <w:lang w:val="es-ES"/>
        </w:rPr>
        <w:t>(Uradni list RS, št. 23/05 – uradno prečiščeno besedilo, 15/08 – ZPacP, 23/08, 58/08 – ZZdrS-E, 77/08 – ZDZdr, 40/12 – ZUJF, 14/13, 88/16 – ZdZPZD, 64/17, 1/19 – odl. US, 73/19, 82/20, 152/20 – ZZUOOP in 203/20 – ZIUPOPDVE)</w:t>
      </w:r>
    </w:p>
    <w:p w:rsidR="00BF32D0" w:rsidRPr="00E53058" w:rsidRDefault="00BF32D0" w:rsidP="00713449">
      <w:pPr>
        <w:pStyle w:val="Odstavekseznama"/>
        <w:spacing w:before="0" w:after="0" w:line="240" w:lineRule="auto"/>
        <w:ind w:left="360"/>
        <w:jc w:val="left"/>
        <w:rPr>
          <w:rFonts w:ascii="Arial" w:hAnsi="Arial" w:cs="Arial"/>
          <w:sz w:val="20"/>
          <w:szCs w:val="20"/>
        </w:rPr>
      </w:pPr>
    </w:p>
    <w:p w:rsidR="00BF32D0" w:rsidRPr="00E53058" w:rsidRDefault="00BF32D0" w:rsidP="00E53058">
      <w:pPr>
        <w:pStyle w:val="Odstavekseznama"/>
        <w:spacing w:before="0" w:after="0" w:line="240" w:lineRule="auto"/>
        <w:ind w:left="360"/>
        <w:jc w:val="left"/>
        <w:rPr>
          <w:rFonts w:ascii="Arial" w:hAnsi="Arial" w:cs="Arial"/>
          <w:sz w:val="20"/>
          <w:szCs w:val="20"/>
        </w:rPr>
      </w:pPr>
    </w:p>
    <w:p w:rsidR="00484DCF" w:rsidRPr="00E53058" w:rsidRDefault="00484DCF" w:rsidP="00E53058">
      <w:pPr>
        <w:pStyle w:val="Odstavekseznama"/>
        <w:spacing w:before="0" w:after="0" w:line="240" w:lineRule="auto"/>
        <w:ind w:left="425"/>
        <w:jc w:val="left"/>
        <w:rPr>
          <w:rFonts w:ascii="Arial" w:hAnsi="Arial" w:cs="Arial"/>
          <w:sz w:val="20"/>
          <w:szCs w:val="20"/>
        </w:rPr>
      </w:pPr>
    </w:p>
    <w:p w:rsidR="00BF32D0" w:rsidRPr="00414C31" w:rsidRDefault="00BF32D0" w:rsidP="00BF32D0">
      <w:pPr>
        <w:spacing w:before="0" w:after="0" w:line="240" w:lineRule="auto"/>
        <w:rPr>
          <w:rFonts w:ascii="Arial" w:eastAsia="Times New Roman" w:hAnsi="Arial" w:cs="Arial"/>
          <w:color w:val="626060"/>
          <w:sz w:val="20"/>
          <w:szCs w:val="20"/>
        </w:rPr>
      </w:pPr>
    </w:p>
    <w:tbl>
      <w:tblPr>
        <w:tblW w:w="14400" w:type="dxa"/>
        <w:tblCellMar>
          <w:top w:w="15" w:type="dxa"/>
          <w:left w:w="15" w:type="dxa"/>
          <w:bottom w:w="15" w:type="dxa"/>
          <w:right w:w="15" w:type="dxa"/>
        </w:tblCellMar>
        <w:tblLook w:val="04A0" w:firstRow="1" w:lastRow="0" w:firstColumn="1" w:lastColumn="0" w:noHBand="0" w:noVBand="1"/>
      </w:tblPr>
      <w:tblGrid>
        <w:gridCol w:w="14400"/>
      </w:tblGrid>
      <w:tr w:rsidR="00BF32D0" w:rsidRPr="00414C31" w:rsidTr="007C6250">
        <w:tc>
          <w:tcPr>
            <w:tcW w:w="0" w:type="auto"/>
            <w:vAlign w:val="center"/>
            <w:hideMark/>
          </w:tcPr>
          <w:p w:rsidR="00BF32D0" w:rsidRPr="00E53058" w:rsidRDefault="00BF32D0" w:rsidP="00E53058">
            <w:pPr>
              <w:spacing w:before="0" w:after="0" w:line="240" w:lineRule="auto"/>
              <w:rPr>
                <w:rFonts w:ascii="Arial" w:eastAsia="Times New Roman" w:hAnsi="Arial" w:cs="Arial"/>
                <w:b/>
                <w:bCs/>
                <w:kern w:val="36"/>
                <w:sz w:val="20"/>
                <w:szCs w:val="20"/>
              </w:rPr>
            </w:pPr>
          </w:p>
        </w:tc>
      </w:tr>
    </w:tbl>
    <w:p w:rsidR="00613E3F" w:rsidRDefault="00613E3F" w:rsidP="00E53058">
      <w:pPr>
        <w:spacing w:before="0" w:after="0" w:line="240" w:lineRule="auto"/>
        <w:rPr>
          <w:rFonts w:ascii="Arial" w:hAnsi="Arial" w:cs="Arial"/>
          <w:b/>
          <w:sz w:val="20"/>
          <w:szCs w:val="20"/>
        </w:rPr>
      </w:pPr>
    </w:p>
    <w:p w:rsidR="00613E3F" w:rsidRPr="00A96414" w:rsidRDefault="00613E3F" w:rsidP="00E53058">
      <w:pPr>
        <w:pStyle w:val="Odstavekseznama"/>
        <w:spacing w:before="0" w:after="0" w:line="240" w:lineRule="auto"/>
        <w:ind w:left="425"/>
        <w:rPr>
          <w:rFonts w:ascii="Arial" w:hAnsi="Arial" w:cs="Arial"/>
          <w:sz w:val="20"/>
          <w:szCs w:val="20"/>
        </w:rPr>
      </w:pPr>
    </w:p>
    <w:p w:rsidR="00C01B5A" w:rsidRPr="00E0609E" w:rsidRDefault="00C01B5A" w:rsidP="00E0609E">
      <w:pPr>
        <w:spacing w:before="0" w:after="0" w:line="240" w:lineRule="auto"/>
        <w:rPr>
          <w:rFonts w:ascii="Arial" w:hAnsi="Arial" w:cs="Arial"/>
          <w:noProof/>
          <w:color w:val="0563C1" w:themeColor="hyperlink"/>
          <w:sz w:val="20"/>
          <w:szCs w:val="20"/>
          <w:u w:val="single"/>
        </w:rPr>
      </w:pPr>
    </w:p>
    <w:sectPr w:rsidR="00C01B5A" w:rsidRPr="00E0609E" w:rsidSect="004D74EC">
      <w:footerReference w:type="default" r:id="rId41"/>
      <w:headerReference w:type="first" r:id="rId42"/>
      <w:pgSz w:w="11906" w:h="16838" w:code="9"/>
      <w:pgMar w:top="1418" w:right="1418" w:bottom="1418" w:left="1418" w:header="454" w:footer="709"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19D155A" w16cid:durableId="2457D795"/>
  <w16cid:commentId w16cid:paraId="222B9442" w16cid:durableId="2457D796"/>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73C9" w:rsidRDefault="009273C9" w:rsidP="005E1279">
      <w:pPr>
        <w:spacing w:after="0" w:line="240" w:lineRule="auto"/>
      </w:pPr>
      <w:r>
        <w:separator/>
      </w:r>
    </w:p>
  </w:endnote>
  <w:endnote w:type="continuationSeparator" w:id="0">
    <w:p w:rsidR="009273C9" w:rsidRDefault="009273C9" w:rsidP="005E12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Republika">
    <w:altName w:val="Franklin Gothic Medium Cond"/>
    <w:panose1 w:val="02000506040000020004"/>
    <w:charset w:val="EE"/>
    <w:family w:val="auto"/>
    <w:pitch w:val="variable"/>
    <w:sig w:usb0="A00000FF" w:usb1="4000205B" w:usb2="00000000" w:usb3="00000000" w:csb0="00000093" w:csb1="00000000"/>
  </w:font>
  <w:font w:name="Republika Bold">
    <w:altName w:val="Courier New"/>
    <w:charset w:val="00"/>
    <w:family w:val="auto"/>
    <w:pitch w:val="variable"/>
    <w:sig w:usb0="03000000"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erriweatherLight">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35921434"/>
      <w:docPartObj>
        <w:docPartGallery w:val="Page Numbers (Bottom of Page)"/>
        <w:docPartUnique/>
      </w:docPartObj>
    </w:sdtPr>
    <w:sdtEndPr/>
    <w:sdtContent>
      <w:p w:rsidR="0065632C" w:rsidRDefault="0065632C">
        <w:pPr>
          <w:pStyle w:val="Noga"/>
          <w:jc w:val="right"/>
        </w:pPr>
        <w:r>
          <w:fldChar w:fldCharType="begin"/>
        </w:r>
        <w:r>
          <w:instrText>PAGE   \* MERGEFORMAT</w:instrText>
        </w:r>
        <w:r>
          <w:fldChar w:fldCharType="separate"/>
        </w:r>
        <w:r w:rsidR="00740D99">
          <w:rPr>
            <w:noProof/>
          </w:rPr>
          <w:t>2</w:t>
        </w:r>
        <w:r>
          <w:fldChar w:fldCharType="end"/>
        </w:r>
      </w:p>
    </w:sdtContent>
  </w:sdt>
  <w:p w:rsidR="0065632C" w:rsidRDefault="0065632C">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73C9" w:rsidRDefault="009273C9" w:rsidP="005E1279">
      <w:pPr>
        <w:spacing w:after="0" w:line="240" w:lineRule="auto"/>
      </w:pPr>
      <w:r>
        <w:separator/>
      </w:r>
    </w:p>
  </w:footnote>
  <w:footnote w:type="continuationSeparator" w:id="0">
    <w:p w:rsidR="009273C9" w:rsidRDefault="009273C9" w:rsidP="005E1279">
      <w:pPr>
        <w:spacing w:after="0" w:line="240" w:lineRule="auto"/>
      </w:pPr>
      <w:r>
        <w:continuationSeparator/>
      </w:r>
    </w:p>
  </w:footnote>
  <w:footnote w:id="1">
    <w:p w:rsidR="0065632C" w:rsidRPr="005B1836" w:rsidRDefault="0065632C" w:rsidP="00A11BBB">
      <w:pPr>
        <w:spacing w:before="0" w:after="0" w:line="240" w:lineRule="auto"/>
        <w:jc w:val="left"/>
        <w:rPr>
          <w:rFonts w:ascii="Arial" w:hAnsi="Arial" w:cs="Arial"/>
          <w:sz w:val="16"/>
          <w:szCs w:val="16"/>
        </w:rPr>
      </w:pPr>
      <w:r w:rsidRPr="005B1836">
        <w:rPr>
          <w:rStyle w:val="Sprotnaopomba-sklic"/>
          <w:rFonts w:ascii="Arial" w:hAnsi="Arial" w:cs="Arial"/>
          <w:sz w:val="16"/>
          <w:szCs w:val="16"/>
        </w:rPr>
        <w:footnoteRef/>
      </w:r>
      <w:r w:rsidRPr="005B1836">
        <w:rPr>
          <w:rStyle w:val="Sprotnaopomba-sklic"/>
          <w:rFonts w:ascii="Arial" w:hAnsi="Arial" w:cs="Arial"/>
          <w:sz w:val="16"/>
          <w:szCs w:val="16"/>
          <w:vertAlign w:val="baseline"/>
        </w:rPr>
        <w:t xml:space="preserve"> Strategijo razvoja Slovenije 2030. 2017. Vlada RS: </w:t>
      </w:r>
      <w:hyperlink r:id="rId1" w:history="1">
        <w:r w:rsidRPr="005B1836">
          <w:rPr>
            <w:rStyle w:val="Sprotnaopomba-sklic"/>
            <w:rFonts w:ascii="Arial" w:hAnsi="Arial" w:cs="Arial"/>
            <w:sz w:val="16"/>
            <w:szCs w:val="16"/>
            <w:vertAlign w:val="baseline"/>
          </w:rPr>
          <w:t>https://www.gov.si/assets/vladne-sluzbe/SVRK/Strategija-razvoja-Slovenije-2030/Strategija_razvoja_Slovenije_2030.pdf</w:t>
        </w:r>
      </w:hyperlink>
    </w:p>
  </w:footnote>
  <w:footnote w:id="2">
    <w:p w:rsidR="0065632C" w:rsidRPr="00670407" w:rsidRDefault="0065632C" w:rsidP="000A0BA4">
      <w:pPr>
        <w:spacing w:before="0" w:after="0" w:line="240" w:lineRule="auto"/>
        <w:jc w:val="left"/>
        <w:rPr>
          <w:rStyle w:val="Sprotnaopomba-sklic"/>
          <w:rFonts w:ascii="Arial" w:hAnsi="Arial" w:cs="Arial"/>
          <w:sz w:val="20"/>
          <w:szCs w:val="20"/>
          <w:vertAlign w:val="baseline"/>
        </w:rPr>
      </w:pPr>
      <w:r w:rsidRPr="005B1836">
        <w:rPr>
          <w:rStyle w:val="Sprotnaopomba-sklic"/>
          <w:rFonts w:ascii="Arial" w:hAnsi="Arial" w:cs="Arial"/>
          <w:sz w:val="16"/>
          <w:szCs w:val="16"/>
        </w:rPr>
        <w:footnoteRef/>
      </w:r>
      <w:r w:rsidRPr="005B1836">
        <w:rPr>
          <w:rStyle w:val="Sprotnaopomba-sklic"/>
          <w:rFonts w:ascii="Arial" w:hAnsi="Arial" w:cs="Arial"/>
          <w:sz w:val="16"/>
          <w:szCs w:val="16"/>
        </w:rPr>
        <w:t xml:space="preserve"> </w:t>
      </w:r>
      <w:r w:rsidRPr="005B1836">
        <w:rPr>
          <w:rStyle w:val="Sprotnaopomba-sklic"/>
          <w:rFonts w:ascii="Arial" w:hAnsi="Arial" w:cs="Arial"/>
          <w:sz w:val="16"/>
          <w:szCs w:val="16"/>
          <w:vertAlign w:val="baseline"/>
        </w:rPr>
        <w:t xml:space="preserve">Beli knjigi o vzgoji in izobraževanju v Republiki Sloveniji 2011. MIZŠ: </w:t>
      </w:r>
      <w:hyperlink r:id="rId2" w:history="1">
        <w:r w:rsidRPr="005B1836">
          <w:rPr>
            <w:rStyle w:val="Sprotnaopomba-sklic"/>
            <w:rFonts w:ascii="Arial" w:hAnsi="Arial" w:cs="Arial"/>
            <w:sz w:val="16"/>
            <w:szCs w:val="16"/>
            <w:vertAlign w:val="baseline"/>
          </w:rPr>
          <w:t>https://pismenost.acs.si/wp-content/uploads/2017/09/Bela-knjiga-o-vzgoji-in-izobra%C5%BEevanju-v-RS-2011.pdf</w:t>
        </w:r>
      </w:hyperlink>
    </w:p>
  </w:footnote>
  <w:footnote w:id="3">
    <w:p w:rsidR="0065632C" w:rsidRPr="005B1836" w:rsidRDefault="0065632C" w:rsidP="00B2642D">
      <w:pPr>
        <w:spacing w:before="0" w:after="0" w:line="240" w:lineRule="auto"/>
        <w:jc w:val="left"/>
        <w:rPr>
          <w:rStyle w:val="Sprotnaopomba-sklic"/>
          <w:rFonts w:ascii="Arial" w:hAnsi="Arial" w:cs="Arial"/>
          <w:sz w:val="16"/>
          <w:szCs w:val="16"/>
          <w:vertAlign w:val="baseline"/>
        </w:rPr>
      </w:pPr>
      <w:r w:rsidRPr="005B1836">
        <w:rPr>
          <w:rStyle w:val="Sprotnaopomba-sklic"/>
          <w:rFonts w:ascii="Arial" w:hAnsi="Arial" w:cs="Arial"/>
          <w:sz w:val="16"/>
          <w:szCs w:val="16"/>
        </w:rPr>
        <w:footnoteRef/>
      </w:r>
      <w:r w:rsidRPr="005B1836">
        <w:rPr>
          <w:rStyle w:val="Sprotnaopomba-sklic"/>
          <w:rFonts w:ascii="Arial" w:hAnsi="Arial" w:cs="Arial"/>
          <w:sz w:val="16"/>
          <w:szCs w:val="16"/>
          <w:vertAlign w:val="baseline"/>
        </w:rPr>
        <w:t xml:space="preserve"> Operativni program izvajanja kohezijske politike za finančno perspektivo 2014–2020. Vlada RS. </w:t>
      </w:r>
      <w:hyperlink r:id="rId3" w:history="1">
        <w:r w:rsidRPr="005B1836">
          <w:rPr>
            <w:rStyle w:val="Sprotnaopomba-sklic"/>
            <w:rFonts w:ascii="Arial" w:hAnsi="Arial" w:cs="Arial"/>
            <w:sz w:val="16"/>
            <w:szCs w:val="16"/>
            <w:vertAlign w:val="baseline"/>
          </w:rPr>
          <w:t>https://www.eu-skladi.si/sl/dokumenti/kljucni-dokumenti/op_slo_web.pdf</w:t>
        </w:r>
      </w:hyperlink>
    </w:p>
  </w:footnote>
  <w:footnote w:id="4">
    <w:p w:rsidR="0065632C" w:rsidRPr="005B1836" w:rsidRDefault="0065632C" w:rsidP="009D2068">
      <w:pPr>
        <w:pStyle w:val="Sprotnaopomba-besedilo"/>
        <w:spacing w:before="0"/>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S4 - Slovenska strategija pametne specializacije; </w:t>
      </w:r>
      <w:hyperlink r:id="rId4" w:history="1">
        <w:r w:rsidRPr="002B4447">
          <w:rPr>
            <w:rStyle w:val="Hiperpovezava"/>
            <w:rFonts w:ascii="Arial" w:hAnsi="Arial" w:cs="Arial"/>
            <w:color w:val="auto"/>
            <w:sz w:val="16"/>
            <w:szCs w:val="16"/>
          </w:rPr>
          <w:t>https://www.gov.si/assets/vladne-sluzbe/SVRK/S4-Slovenska-strategija-pametne-specializacije/Slovenska-strategija-pametne-specializacije.pdf</w:t>
        </w:r>
      </w:hyperlink>
      <w:r w:rsidRPr="005B1836">
        <w:rPr>
          <w:rFonts w:ascii="Arial" w:hAnsi="Arial" w:cs="Arial"/>
          <w:sz w:val="16"/>
          <w:szCs w:val="16"/>
        </w:rPr>
        <w:t xml:space="preserve"> </w:t>
      </w:r>
    </w:p>
  </w:footnote>
  <w:footnote w:id="5">
    <w:p w:rsidR="0065632C" w:rsidRPr="005B1836" w:rsidRDefault="0065632C" w:rsidP="000A0BA4">
      <w:pPr>
        <w:spacing w:before="0" w:after="0" w:line="240" w:lineRule="auto"/>
        <w:jc w:val="left"/>
        <w:rPr>
          <w:rStyle w:val="Sprotnaopomba-sklic"/>
          <w:rFonts w:ascii="Arial" w:hAnsi="Arial" w:cs="Arial"/>
          <w:sz w:val="16"/>
          <w:szCs w:val="16"/>
          <w:vertAlign w:val="baseline"/>
        </w:rPr>
      </w:pPr>
      <w:r w:rsidRPr="005B1836">
        <w:rPr>
          <w:rStyle w:val="Sprotnaopomba-sklic"/>
          <w:rFonts w:ascii="Arial" w:hAnsi="Arial" w:cs="Arial"/>
          <w:sz w:val="16"/>
          <w:szCs w:val="16"/>
        </w:rPr>
        <w:footnoteRef/>
      </w:r>
      <w:r w:rsidRPr="005B1836">
        <w:rPr>
          <w:rStyle w:val="Sprotnaopomba-sklic"/>
          <w:rFonts w:ascii="Arial" w:hAnsi="Arial" w:cs="Arial"/>
          <w:sz w:val="16"/>
          <w:szCs w:val="16"/>
          <w:vertAlign w:val="baseline"/>
        </w:rPr>
        <w:t xml:space="preserve"> Strategija dolgožive družbe. 2017. UMAR, MDDSZ. Vlada R Slovenije. </w:t>
      </w:r>
      <w:hyperlink r:id="rId5" w:history="1">
        <w:r w:rsidRPr="005B1836">
          <w:rPr>
            <w:rStyle w:val="Sprotnaopomba-sklic"/>
            <w:rFonts w:ascii="Arial" w:hAnsi="Arial" w:cs="Arial"/>
            <w:sz w:val="16"/>
            <w:szCs w:val="16"/>
            <w:vertAlign w:val="baseline"/>
          </w:rPr>
          <w:t>https://www.umar.gov.si/fileadmin/user_upload/publikacije/kratke_analize/Strategija_dolgozive_druzbe/Strategija_dolgozive_druzbe.pdf</w:t>
        </w:r>
      </w:hyperlink>
    </w:p>
  </w:footnote>
  <w:footnote w:id="6">
    <w:p w:rsidR="0065632C" w:rsidRPr="005B1836" w:rsidRDefault="0065632C" w:rsidP="000A0BA4">
      <w:pPr>
        <w:spacing w:before="0" w:after="0" w:line="240" w:lineRule="auto"/>
        <w:jc w:val="left"/>
        <w:rPr>
          <w:rStyle w:val="Sprotnaopomba-sklic"/>
          <w:rFonts w:ascii="Arial" w:hAnsi="Arial" w:cs="Arial"/>
          <w:sz w:val="16"/>
          <w:szCs w:val="16"/>
          <w:vertAlign w:val="baseline"/>
        </w:rPr>
      </w:pPr>
      <w:r w:rsidRPr="005B1836">
        <w:rPr>
          <w:rStyle w:val="Sprotnaopomba-sklic"/>
          <w:rFonts w:ascii="Arial" w:hAnsi="Arial" w:cs="Arial"/>
          <w:sz w:val="16"/>
          <w:szCs w:val="16"/>
        </w:rPr>
        <w:footnoteRef/>
      </w:r>
      <w:r w:rsidRPr="005B1836">
        <w:rPr>
          <w:rStyle w:val="Sprotnaopomba-sklic"/>
          <w:rFonts w:ascii="Arial" w:hAnsi="Arial" w:cs="Arial"/>
          <w:sz w:val="16"/>
          <w:szCs w:val="16"/>
          <w:vertAlign w:val="baseline"/>
        </w:rPr>
        <w:t xml:space="preserve"> Nacionalna strategija bralne pismenosti za obdobje 2019–2030, Vlada RS, 19. decembra 2019, </w:t>
      </w:r>
      <w:hyperlink r:id="rId6" w:history="1">
        <w:r w:rsidRPr="005B1836">
          <w:rPr>
            <w:rStyle w:val="Sprotnaopomba-sklic"/>
            <w:rFonts w:ascii="Arial" w:hAnsi="Arial" w:cs="Arial"/>
            <w:sz w:val="16"/>
            <w:szCs w:val="16"/>
            <w:vertAlign w:val="baseline"/>
          </w:rPr>
          <w:t>https://www.gov.si/novice/2020-01-15-nacionalna-strategija-za-razvoj-bralne-pismenosti-za-obdobje-2019-2030/</w:t>
        </w:r>
      </w:hyperlink>
    </w:p>
  </w:footnote>
  <w:footnote w:id="7">
    <w:p w:rsidR="0065632C" w:rsidRPr="005B1836" w:rsidRDefault="0065632C" w:rsidP="000A0BA4">
      <w:pPr>
        <w:spacing w:before="0" w:after="0" w:line="240" w:lineRule="auto"/>
        <w:jc w:val="left"/>
        <w:rPr>
          <w:rStyle w:val="Sprotnaopomba-sklic"/>
          <w:rFonts w:ascii="Arial" w:hAnsi="Arial" w:cs="Arial"/>
          <w:sz w:val="16"/>
          <w:szCs w:val="16"/>
          <w:vertAlign w:val="baseline"/>
        </w:rPr>
      </w:pPr>
      <w:r w:rsidRPr="005B1836">
        <w:rPr>
          <w:rStyle w:val="Sprotnaopomba-sklic"/>
          <w:rFonts w:ascii="Arial" w:hAnsi="Arial" w:cs="Arial"/>
          <w:sz w:val="16"/>
          <w:szCs w:val="16"/>
        </w:rPr>
        <w:footnoteRef/>
      </w:r>
      <w:r w:rsidRPr="005B1836">
        <w:rPr>
          <w:rStyle w:val="Sprotnaopomba-sklic"/>
          <w:rFonts w:ascii="Arial" w:hAnsi="Arial" w:cs="Arial"/>
          <w:sz w:val="16"/>
          <w:szCs w:val="16"/>
        </w:rPr>
        <w:t xml:space="preserve"> </w:t>
      </w:r>
      <w:r w:rsidRPr="005B1836">
        <w:rPr>
          <w:rStyle w:val="Sprotnaopomba-sklic"/>
          <w:rFonts w:ascii="Arial" w:hAnsi="Arial" w:cs="Arial"/>
          <w:sz w:val="16"/>
          <w:szCs w:val="16"/>
          <w:vertAlign w:val="baseline"/>
        </w:rPr>
        <w:t xml:space="preserve">PIAAC - programme for the international assessment of adult competencies: </w:t>
      </w:r>
      <w:hyperlink r:id="rId7" w:history="1">
        <w:r w:rsidRPr="005B1836">
          <w:rPr>
            <w:rStyle w:val="Sprotnaopomba-sklic"/>
            <w:rFonts w:ascii="Arial" w:hAnsi="Arial" w:cs="Arial"/>
            <w:sz w:val="16"/>
            <w:szCs w:val="16"/>
            <w:vertAlign w:val="baseline"/>
          </w:rPr>
          <w:t>http://piaac.acs.si/en/survey/</w:t>
        </w:r>
      </w:hyperlink>
    </w:p>
  </w:footnote>
  <w:footnote w:id="8">
    <w:p w:rsidR="0065632C" w:rsidRPr="005B1836" w:rsidRDefault="0065632C" w:rsidP="009D2068">
      <w:pPr>
        <w:spacing w:before="0" w:after="0" w:line="240" w:lineRule="auto"/>
        <w:jc w:val="left"/>
        <w:rPr>
          <w:rFonts w:ascii="Arial" w:hAnsi="Arial" w:cs="Arial"/>
          <w:sz w:val="16"/>
          <w:szCs w:val="16"/>
        </w:rPr>
      </w:pPr>
      <w:r w:rsidRPr="005B1836">
        <w:rPr>
          <w:rStyle w:val="Sprotnaopomba-sklic"/>
          <w:rFonts w:ascii="Arial" w:hAnsi="Arial" w:cs="Arial"/>
          <w:sz w:val="16"/>
          <w:szCs w:val="16"/>
        </w:rPr>
        <w:footnoteRef/>
      </w:r>
      <w:r w:rsidRPr="005B1836">
        <w:rPr>
          <w:rStyle w:val="Sprotnaopomba-sklic"/>
          <w:rFonts w:ascii="Arial" w:hAnsi="Arial" w:cs="Arial"/>
          <w:sz w:val="16"/>
          <w:szCs w:val="16"/>
          <w:vertAlign w:val="baseline"/>
        </w:rPr>
        <w:t xml:space="preserve"> Smernice za izvajanje Strategije spretnosti za Slovenijo upravljanja izobraževanja odraslih v Sloveniji (OECD, 2018) </w:t>
      </w:r>
      <w:hyperlink r:id="rId8" w:history="1">
        <w:r w:rsidRPr="005B1836">
          <w:rPr>
            <w:rStyle w:val="Sprotnaopomba-sklic"/>
            <w:rFonts w:ascii="Arial" w:hAnsi="Arial" w:cs="Arial"/>
            <w:sz w:val="16"/>
            <w:szCs w:val="16"/>
            <w:vertAlign w:val="baseline"/>
          </w:rPr>
          <w:t>https://www.gov.si/assets/Ministrstva/MIZS/Dokumenti/Novice/ca91e42a0f/OECD_Skills_Strategy_2018_Povzetek.pdf</w:t>
        </w:r>
      </w:hyperlink>
      <w:r w:rsidRPr="005B1836">
        <w:rPr>
          <w:rFonts w:ascii="Arial" w:hAnsi="Arial" w:cs="Arial"/>
          <w:sz w:val="16"/>
          <w:szCs w:val="16"/>
        </w:rPr>
        <w:t xml:space="preserve"> </w:t>
      </w:r>
    </w:p>
  </w:footnote>
  <w:footnote w:id="9">
    <w:p w:rsidR="0065632C" w:rsidRPr="005B1836" w:rsidRDefault="0065632C" w:rsidP="00E95957">
      <w:pPr>
        <w:pStyle w:val="Sprotnaopomba-besedilo"/>
        <w:spacing w:before="0"/>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Stopnje besedilnih in matematičnih spretnosti se po PIAAC raziskavi razvršča v pet ravni</w:t>
      </w:r>
    </w:p>
  </w:footnote>
  <w:footnote w:id="10">
    <w:p w:rsidR="0065632C" w:rsidRDefault="0065632C" w:rsidP="00E95957">
      <w:pPr>
        <w:pStyle w:val="Sprotnaopomba-besedilo"/>
        <w:spacing w:before="0"/>
      </w:pPr>
      <w:r w:rsidRPr="005B1836">
        <w:rPr>
          <w:rStyle w:val="Sprotnaopomba-sklic"/>
          <w:rFonts w:ascii="Arial" w:hAnsi="Arial" w:cs="Arial"/>
          <w:sz w:val="16"/>
          <w:szCs w:val="16"/>
        </w:rPr>
        <w:footnoteRef/>
      </w:r>
      <w:r w:rsidRPr="005B1836">
        <w:rPr>
          <w:rFonts w:ascii="Arial" w:hAnsi="Arial" w:cs="Arial"/>
          <w:sz w:val="16"/>
          <w:szCs w:val="16"/>
        </w:rPr>
        <w:t xml:space="preserve"> Stopnje reševanja problemov v tehnološko bogatih okoljih se po PIAAC raziskavi uvršča v tri ravni.</w:t>
      </w:r>
    </w:p>
  </w:footnote>
  <w:footnote w:id="11">
    <w:p w:rsidR="0065632C" w:rsidRPr="00E53058" w:rsidRDefault="0065632C" w:rsidP="000A0BA4">
      <w:pPr>
        <w:spacing w:before="0" w:after="0" w:line="240" w:lineRule="auto"/>
        <w:jc w:val="left"/>
        <w:rPr>
          <w:rFonts w:ascii="Arial" w:hAnsi="Arial" w:cs="Arial"/>
          <w:sz w:val="16"/>
          <w:szCs w:val="16"/>
        </w:rPr>
      </w:pPr>
      <w:r w:rsidRPr="00E53058">
        <w:rPr>
          <w:rStyle w:val="Sprotnaopomba-sklic"/>
          <w:rFonts w:ascii="Arial" w:hAnsi="Arial" w:cs="Arial"/>
          <w:sz w:val="16"/>
          <w:szCs w:val="16"/>
        </w:rPr>
        <w:footnoteRef/>
      </w:r>
      <w:r w:rsidRPr="00E53058">
        <w:rPr>
          <w:rFonts w:ascii="Arial" w:hAnsi="Arial" w:cs="Arial"/>
          <w:sz w:val="16"/>
          <w:szCs w:val="16"/>
        </w:rPr>
        <w:t xml:space="preserve"> </w:t>
      </w:r>
      <w:r w:rsidRPr="00E53058">
        <w:rPr>
          <w:rFonts w:ascii="Arial" w:eastAsiaTheme="majorEastAsia" w:hAnsi="Arial" w:cs="Arial"/>
          <w:sz w:val="16"/>
          <w:szCs w:val="16"/>
        </w:rPr>
        <w:t>Strategija dolgožive družbe, 2017, UMAR: https://www.umar.gov.si/fileadmin/user_upload/publikacije/kratke_analize/Strategija_dolgozive_druzbe/Strategija_dolgozive_druzbe.pdf.</w:t>
      </w:r>
    </w:p>
  </w:footnote>
  <w:footnote w:id="12">
    <w:p w:rsidR="0065632C" w:rsidRPr="00E53058" w:rsidRDefault="0065632C" w:rsidP="00E95957">
      <w:pPr>
        <w:pStyle w:val="Sprotnaopomba-besedilo"/>
        <w:spacing w:before="0"/>
        <w:jc w:val="left"/>
        <w:rPr>
          <w:rFonts w:ascii="Arial" w:hAnsi="Arial" w:cs="Arial"/>
          <w:sz w:val="16"/>
          <w:szCs w:val="16"/>
        </w:rPr>
      </w:pPr>
      <w:r w:rsidRPr="00E53058">
        <w:rPr>
          <w:rStyle w:val="Sprotnaopomba-sklic"/>
          <w:rFonts w:ascii="Arial" w:hAnsi="Arial" w:cs="Arial"/>
          <w:sz w:val="16"/>
          <w:szCs w:val="16"/>
        </w:rPr>
        <w:footnoteRef/>
      </w:r>
      <w:r w:rsidRPr="00E53058">
        <w:rPr>
          <w:rFonts w:ascii="Arial" w:hAnsi="Arial" w:cs="Arial"/>
          <w:sz w:val="16"/>
          <w:szCs w:val="16"/>
        </w:rPr>
        <w:t xml:space="preserve"> Smernice za izvajanje ukrepov Aktivne politike zaposlovanja za obdobje 2021–2025. MDDSZ, 2020. </w:t>
      </w:r>
      <w:hyperlink r:id="rId9" w:history="1">
        <w:r w:rsidRPr="00E53058">
          <w:rPr>
            <w:rStyle w:val="Hiperpovezava"/>
            <w:rFonts w:ascii="Arial" w:hAnsi="Arial" w:cs="Arial"/>
            <w:color w:val="auto"/>
            <w:sz w:val="16"/>
            <w:szCs w:val="16"/>
            <w:u w:val="none"/>
          </w:rPr>
          <w:t>https://www.gov.si/teme/aktivna-politika-zaposlovanja/</w:t>
        </w:r>
      </w:hyperlink>
    </w:p>
  </w:footnote>
  <w:footnote w:id="13">
    <w:p w:rsidR="0065632C" w:rsidRPr="00E53058" w:rsidRDefault="0065632C">
      <w:pPr>
        <w:spacing w:before="0" w:after="0" w:line="240" w:lineRule="auto"/>
        <w:rPr>
          <w:rFonts w:ascii="Arial" w:hAnsi="Arial" w:cs="Arial"/>
          <w:sz w:val="16"/>
          <w:szCs w:val="16"/>
        </w:rPr>
      </w:pPr>
      <w:r w:rsidRPr="00E53058">
        <w:rPr>
          <w:rStyle w:val="Sprotnaopomba-sklic"/>
          <w:rFonts w:ascii="Arial" w:hAnsi="Arial" w:cs="Arial"/>
          <w:sz w:val="16"/>
          <w:szCs w:val="16"/>
        </w:rPr>
        <w:footnoteRef/>
      </w:r>
      <w:r w:rsidRPr="00E53058">
        <w:rPr>
          <w:rFonts w:ascii="Arial" w:hAnsi="Arial" w:cs="Arial"/>
          <w:sz w:val="16"/>
          <w:szCs w:val="16"/>
        </w:rPr>
        <w:t xml:space="preserve"> </w:t>
      </w:r>
      <w:r w:rsidRPr="00E53058">
        <w:rPr>
          <w:rFonts w:ascii="Arial" w:eastAsiaTheme="majorEastAsia" w:hAnsi="Arial" w:cs="Arial"/>
          <w:sz w:val="16"/>
          <w:szCs w:val="16"/>
        </w:rPr>
        <w:t>Nacionalna Strategija za razvoj bralne pismenost 2019</w:t>
      </w:r>
      <w:r w:rsidRPr="00E53058">
        <w:rPr>
          <w:rFonts w:ascii="Arial" w:hAnsi="Arial" w:cs="Arial"/>
          <w:sz w:val="16"/>
          <w:szCs w:val="16"/>
        </w:rPr>
        <w:t>–</w:t>
      </w:r>
      <w:r w:rsidRPr="00E53058">
        <w:rPr>
          <w:rFonts w:ascii="Arial" w:eastAsiaTheme="majorEastAsia" w:hAnsi="Arial" w:cs="Arial"/>
          <w:sz w:val="16"/>
          <w:szCs w:val="16"/>
        </w:rPr>
        <w:t xml:space="preserve">2030, 2019: </w:t>
      </w:r>
      <w:hyperlink r:id="rId10" w:history="1">
        <w:r w:rsidRPr="00E53058">
          <w:rPr>
            <w:rStyle w:val="Hiperpovezava"/>
            <w:rFonts w:ascii="Arial" w:eastAsiaTheme="majorEastAsia" w:hAnsi="Arial" w:cs="Arial"/>
            <w:color w:val="auto"/>
            <w:sz w:val="16"/>
            <w:szCs w:val="16"/>
            <w:u w:val="none"/>
          </w:rPr>
          <w:t>https://www.gov.si/novice/2020-01-15-nacionalna-strategija-za-razvoj-bralne-pismenosti-za-obdobje-2019-2030/</w:t>
        </w:r>
      </w:hyperlink>
      <w:r w:rsidRPr="00E53058">
        <w:rPr>
          <w:rFonts w:ascii="Arial" w:eastAsiaTheme="majorEastAsia" w:hAnsi="Arial" w:cs="Arial"/>
          <w:sz w:val="16"/>
          <w:szCs w:val="16"/>
        </w:rPr>
        <w:t>.</w:t>
      </w:r>
    </w:p>
  </w:footnote>
  <w:footnote w:id="14">
    <w:p w:rsidR="0065632C" w:rsidRPr="00E53058" w:rsidRDefault="0065632C" w:rsidP="009D2068">
      <w:pPr>
        <w:pStyle w:val="Sprotnaopomba-besedilo"/>
        <w:spacing w:before="0"/>
        <w:jc w:val="left"/>
        <w:rPr>
          <w:rFonts w:ascii="Arial" w:hAnsi="Arial" w:cs="Arial"/>
          <w:sz w:val="16"/>
          <w:szCs w:val="16"/>
        </w:rPr>
      </w:pPr>
      <w:r w:rsidRPr="00E53058">
        <w:rPr>
          <w:rStyle w:val="Sprotnaopomba-sklic"/>
          <w:rFonts w:ascii="Arial" w:hAnsi="Arial" w:cs="Arial"/>
          <w:sz w:val="16"/>
          <w:szCs w:val="16"/>
        </w:rPr>
        <w:footnoteRef/>
      </w:r>
      <w:r w:rsidRPr="00E53058">
        <w:rPr>
          <w:rFonts w:ascii="Arial" w:hAnsi="Arial" w:cs="Arial"/>
          <w:sz w:val="16"/>
          <w:szCs w:val="16"/>
        </w:rPr>
        <w:t xml:space="preserve"> Smernice za izvajanje Strategije spretnosti za Slovenijo: izboljševanje upravljanja izobraževanja odraslih v Sloveniji: https://www.oecd.org/skills/nationalskillsstrategies/Skills-Strategy-Implementation-Guidance-for-Slovenia-Executive-Summary-Slovenian.pdf</w:t>
      </w:r>
    </w:p>
  </w:footnote>
  <w:footnote w:id="15">
    <w:p w:rsidR="0065632C" w:rsidRPr="00E53058" w:rsidRDefault="0065632C" w:rsidP="00F054FE">
      <w:pPr>
        <w:pStyle w:val="Sprotnaopomba-besedilo"/>
        <w:spacing w:before="0"/>
        <w:jc w:val="left"/>
        <w:rPr>
          <w:rFonts w:ascii="Arial" w:hAnsi="Arial" w:cs="Arial"/>
          <w:sz w:val="16"/>
          <w:szCs w:val="16"/>
        </w:rPr>
      </w:pPr>
      <w:r w:rsidRPr="00E53058">
        <w:rPr>
          <w:rStyle w:val="Sprotnaopomba-sklic"/>
          <w:rFonts w:ascii="Arial" w:hAnsi="Arial" w:cs="Arial"/>
          <w:sz w:val="16"/>
          <w:szCs w:val="16"/>
        </w:rPr>
        <w:footnoteRef/>
      </w:r>
      <w:r w:rsidRPr="00E53058">
        <w:rPr>
          <w:rFonts w:ascii="Arial" w:hAnsi="Arial" w:cs="Arial"/>
          <w:sz w:val="16"/>
          <w:szCs w:val="16"/>
        </w:rPr>
        <w:t xml:space="preserve"> Agenda 2030, OZN, </w:t>
      </w:r>
      <w:hyperlink r:id="rId11" w:history="1">
        <w:r w:rsidRPr="00E53058">
          <w:rPr>
            <w:rStyle w:val="Hiperpovezava"/>
            <w:rFonts w:ascii="Arial" w:hAnsi="Arial" w:cs="Arial"/>
            <w:color w:val="auto"/>
            <w:sz w:val="16"/>
            <w:szCs w:val="16"/>
            <w:u w:val="none"/>
          </w:rPr>
          <w:t>https://sdgs.un.org/2030agenda</w:t>
        </w:r>
      </w:hyperlink>
      <w:r w:rsidRPr="00E53058">
        <w:rPr>
          <w:rFonts w:ascii="Arial" w:hAnsi="Arial" w:cs="Arial"/>
          <w:sz w:val="16"/>
          <w:szCs w:val="16"/>
        </w:rPr>
        <w:t xml:space="preserve"> </w:t>
      </w:r>
    </w:p>
  </w:footnote>
  <w:footnote w:id="16">
    <w:p w:rsidR="0065632C" w:rsidRPr="00E53058" w:rsidRDefault="0065632C" w:rsidP="00F054FE">
      <w:pPr>
        <w:pStyle w:val="Sprotnaopomba-besedilo"/>
        <w:spacing w:before="0"/>
        <w:jc w:val="left"/>
        <w:rPr>
          <w:rFonts w:ascii="Arial" w:hAnsi="Arial" w:cs="Arial"/>
          <w:sz w:val="16"/>
          <w:szCs w:val="16"/>
        </w:rPr>
      </w:pPr>
      <w:r w:rsidRPr="00E53058">
        <w:rPr>
          <w:rStyle w:val="Sprotnaopomba-sklic"/>
          <w:rFonts w:ascii="Arial" w:hAnsi="Arial" w:cs="Arial"/>
          <w:sz w:val="16"/>
          <w:szCs w:val="16"/>
        </w:rPr>
        <w:footnoteRef/>
      </w:r>
      <w:r w:rsidRPr="00E53058">
        <w:rPr>
          <w:rFonts w:ascii="Arial" w:hAnsi="Arial" w:cs="Arial"/>
          <w:sz w:val="16"/>
          <w:szCs w:val="16"/>
        </w:rPr>
        <w:t xml:space="preserve"> Evropski zeleni dogovor, 2019, Evropska komisija, </w:t>
      </w:r>
      <w:hyperlink r:id="rId12" w:history="1">
        <w:r w:rsidRPr="00E53058">
          <w:rPr>
            <w:rStyle w:val="Hiperpovezava"/>
            <w:rFonts w:ascii="Arial" w:hAnsi="Arial" w:cs="Arial"/>
            <w:color w:val="auto"/>
            <w:sz w:val="16"/>
            <w:szCs w:val="16"/>
            <w:u w:val="none"/>
          </w:rPr>
          <w:t>https://ec.europa.eu/info/strategy/priorities-2019-2024/european-green-deal_sl</w:t>
        </w:r>
      </w:hyperlink>
    </w:p>
  </w:footnote>
  <w:footnote w:id="17">
    <w:p w:rsidR="0065632C" w:rsidRPr="00E53058" w:rsidRDefault="0065632C" w:rsidP="000A0BA4">
      <w:pPr>
        <w:pStyle w:val="Sprotnaopomba-besedilo"/>
        <w:spacing w:before="0"/>
        <w:jc w:val="left"/>
        <w:rPr>
          <w:rFonts w:ascii="Arial" w:hAnsi="Arial" w:cs="Arial"/>
          <w:sz w:val="16"/>
          <w:szCs w:val="16"/>
        </w:rPr>
      </w:pPr>
      <w:r w:rsidRPr="00E53058">
        <w:rPr>
          <w:rStyle w:val="Sprotnaopomba-sklic"/>
          <w:rFonts w:ascii="Arial" w:hAnsi="Arial" w:cs="Arial"/>
          <w:sz w:val="16"/>
          <w:szCs w:val="16"/>
        </w:rPr>
        <w:footnoteRef/>
      </w:r>
      <w:r w:rsidRPr="00E53058">
        <w:rPr>
          <w:rFonts w:ascii="Arial" w:hAnsi="Arial" w:cs="Arial"/>
          <w:sz w:val="16"/>
          <w:szCs w:val="16"/>
        </w:rPr>
        <w:t xml:space="preserve"> Employment, Social Affairs &amp; Inclusion, European Comission, </w:t>
      </w:r>
      <w:hyperlink r:id="rId13" w:history="1">
        <w:r w:rsidRPr="00E53058">
          <w:rPr>
            <w:rStyle w:val="Hiperpovezava"/>
            <w:rFonts w:ascii="Arial" w:hAnsi="Arial" w:cs="Arial"/>
            <w:color w:val="auto"/>
            <w:sz w:val="16"/>
            <w:szCs w:val="16"/>
            <w:u w:val="none"/>
          </w:rPr>
          <w:t>https://ec.europa.eu/social/main.jsp?catId=1223&amp;langId=en</w:t>
        </w:r>
      </w:hyperlink>
    </w:p>
  </w:footnote>
  <w:footnote w:id="18">
    <w:p w:rsidR="0065632C" w:rsidRPr="00E53058" w:rsidRDefault="0065632C" w:rsidP="00D122F0">
      <w:pPr>
        <w:pStyle w:val="Sprotnaopomba-besedilo"/>
        <w:spacing w:before="0"/>
        <w:jc w:val="left"/>
        <w:rPr>
          <w:rFonts w:ascii="Arial" w:hAnsi="Arial" w:cs="Arial"/>
          <w:sz w:val="16"/>
          <w:szCs w:val="16"/>
        </w:rPr>
      </w:pPr>
      <w:r w:rsidRPr="00E53058">
        <w:rPr>
          <w:rStyle w:val="Sprotnaopomba-sklic"/>
          <w:rFonts w:ascii="Arial" w:hAnsi="Arial" w:cs="Arial"/>
          <w:sz w:val="16"/>
          <w:szCs w:val="16"/>
        </w:rPr>
        <w:footnoteRef/>
      </w:r>
      <w:r w:rsidRPr="00E53058">
        <w:rPr>
          <w:rFonts w:ascii="Arial" w:hAnsi="Arial" w:cs="Arial"/>
          <w:sz w:val="16"/>
          <w:szCs w:val="16"/>
        </w:rPr>
        <w:t xml:space="preserve"> Education and Training, European Comission, </w:t>
      </w:r>
      <w:hyperlink r:id="rId14" w:history="1">
        <w:r w:rsidRPr="00E53058">
          <w:rPr>
            <w:rStyle w:val="Hiperpovezava"/>
            <w:rFonts w:ascii="Arial" w:hAnsi="Arial" w:cs="Arial"/>
            <w:color w:val="auto"/>
            <w:sz w:val="16"/>
            <w:szCs w:val="16"/>
            <w:u w:val="none"/>
          </w:rPr>
          <w:t>https://ec.europa.eu/education/education-in-the-eu/european-education-area_en</w:t>
        </w:r>
      </w:hyperlink>
    </w:p>
  </w:footnote>
  <w:footnote w:id="19">
    <w:p w:rsidR="0065632C" w:rsidRPr="00E53058" w:rsidRDefault="0065632C" w:rsidP="00D122F0">
      <w:pPr>
        <w:pStyle w:val="Sprotnaopomba-besedilo"/>
        <w:spacing w:before="0"/>
        <w:jc w:val="left"/>
        <w:rPr>
          <w:rFonts w:ascii="Arial" w:hAnsi="Arial" w:cs="Arial"/>
          <w:sz w:val="16"/>
          <w:szCs w:val="16"/>
        </w:rPr>
      </w:pPr>
      <w:r w:rsidRPr="00E53058">
        <w:rPr>
          <w:rStyle w:val="Sprotnaopomba-sklic"/>
          <w:rFonts w:ascii="Arial" w:hAnsi="Arial" w:cs="Arial"/>
          <w:sz w:val="16"/>
          <w:szCs w:val="16"/>
        </w:rPr>
        <w:footnoteRef/>
      </w:r>
      <w:r w:rsidRPr="00E53058">
        <w:rPr>
          <w:rFonts w:ascii="Arial" w:hAnsi="Arial" w:cs="Arial"/>
          <w:sz w:val="16"/>
          <w:szCs w:val="16"/>
        </w:rPr>
        <w:t xml:space="preserve"> Digital Education Action Plan (2021-2027). European Comission, </w:t>
      </w:r>
      <w:hyperlink r:id="rId15" w:history="1">
        <w:r w:rsidRPr="00E53058">
          <w:rPr>
            <w:rStyle w:val="Hiperpovezava"/>
            <w:rFonts w:ascii="Arial" w:hAnsi="Arial" w:cs="Arial"/>
            <w:color w:val="auto"/>
            <w:sz w:val="16"/>
            <w:szCs w:val="16"/>
            <w:u w:val="none"/>
          </w:rPr>
          <w:t>https://ec.europa.eu/education/education-in-the-eu/digital-education-action-plan_en</w:t>
        </w:r>
      </w:hyperlink>
    </w:p>
  </w:footnote>
  <w:footnote w:id="20">
    <w:p w:rsidR="0065632C" w:rsidRPr="009D2068" w:rsidRDefault="0065632C" w:rsidP="00035B1B">
      <w:pPr>
        <w:pStyle w:val="Sprotnaopomba-besedilo"/>
        <w:spacing w:before="0"/>
        <w:jc w:val="left"/>
        <w:rPr>
          <w:rFonts w:ascii="Arial" w:hAnsi="Arial" w:cs="Arial"/>
          <w:sz w:val="18"/>
          <w:szCs w:val="18"/>
        </w:rPr>
      </w:pPr>
      <w:r w:rsidRPr="00E53058">
        <w:rPr>
          <w:rStyle w:val="Sprotnaopomba-sklic"/>
          <w:rFonts w:ascii="Arial" w:hAnsi="Arial" w:cs="Arial"/>
          <w:sz w:val="16"/>
          <w:szCs w:val="16"/>
        </w:rPr>
        <w:footnoteRef/>
      </w:r>
      <w:r w:rsidRPr="00E53058">
        <w:rPr>
          <w:rFonts w:ascii="Arial" w:hAnsi="Arial" w:cs="Arial"/>
          <w:sz w:val="16"/>
          <w:szCs w:val="16"/>
        </w:rPr>
        <w:t xml:space="preserve"> Poti izpopolnjevanja: nova priložnost za odrasle. Evropska komisija. </w:t>
      </w:r>
      <w:hyperlink r:id="rId16" w:history="1">
        <w:r w:rsidRPr="00E53058">
          <w:rPr>
            <w:rStyle w:val="Hiperpovezava"/>
            <w:rFonts w:ascii="Arial" w:hAnsi="Arial" w:cs="Arial"/>
            <w:color w:val="auto"/>
            <w:sz w:val="16"/>
            <w:szCs w:val="16"/>
            <w:u w:val="none"/>
          </w:rPr>
          <w:t>https://ec.europa.eu/social/main.jsp?catId=1224&amp;langId=sl</w:t>
        </w:r>
      </w:hyperlink>
    </w:p>
  </w:footnote>
  <w:footnote w:id="21">
    <w:p w:rsidR="0065632C" w:rsidRPr="00E53058" w:rsidRDefault="0065632C" w:rsidP="000A0BA4">
      <w:pPr>
        <w:pStyle w:val="Sprotnaopomba-besedilo"/>
        <w:spacing w:before="0"/>
        <w:jc w:val="left"/>
        <w:rPr>
          <w:rFonts w:ascii="Arial" w:hAnsi="Arial" w:cs="Arial"/>
          <w:sz w:val="16"/>
          <w:szCs w:val="16"/>
        </w:rPr>
      </w:pPr>
      <w:r w:rsidRPr="00E53058">
        <w:rPr>
          <w:rStyle w:val="Sprotnaopomba-sklic"/>
          <w:rFonts w:ascii="Arial" w:hAnsi="Arial" w:cs="Arial"/>
          <w:sz w:val="16"/>
          <w:szCs w:val="16"/>
        </w:rPr>
        <w:footnoteRef/>
      </w:r>
      <w:r w:rsidRPr="00E53058">
        <w:rPr>
          <w:rFonts w:ascii="Arial" w:hAnsi="Arial" w:cs="Arial"/>
          <w:sz w:val="16"/>
          <w:szCs w:val="16"/>
        </w:rPr>
        <w:t xml:space="preserve"> Green Paper on Ageing: Fostering solidarity and responsibility between generations. 2021. European    Comission. </w:t>
      </w:r>
      <w:hyperlink r:id="rId17" w:history="1">
        <w:r w:rsidRPr="00E53058">
          <w:rPr>
            <w:rStyle w:val="Hiperpovezava"/>
            <w:rFonts w:ascii="Arial" w:hAnsi="Arial" w:cs="Arial"/>
            <w:color w:val="auto"/>
            <w:sz w:val="16"/>
            <w:szCs w:val="16"/>
            <w:u w:val="none"/>
          </w:rPr>
          <w:t>https://ec.europa.eu/info/files/green-paper-ageing-fostering-solidarity-and-responsibility-between-generations_en</w:t>
        </w:r>
      </w:hyperlink>
    </w:p>
  </w:footnote>
  <w:footnote w:id="22">
    <w:p w:rsidR="0065632C" w:rsidRPr="009D2068" w:rsidRDefault="0065632C" w:rsidP="000A0BA4">
      <w:pPr>
        <w:pStyle w:val="Sprotnaopomba-besedilo"/>
        <w:spacing w:before="0"/>
        <w:ind w:left="284" w:hanging="284"/>
        <w:jc w:val="left"/>
        <w:rPr>
          <w:rFonts w:ascii="Arial" w:hAnsi="Arial" w:cs="Arial"/>
          <w:sz w:val="18"/>
          <w:szCs w:val="18"/>
        </w:rPr>
      </w:pPr>
      <w:r w:rsidRPr="009D2068">
        <w:rPr>
          <w:rStyle w:val="Sprotnaopomba-sklic"/>
          <w:rFonts w:ascii="Arial" w:hAnsi="Arial" w:cs="Arial"/>
          <w:sz w:val="18"/>
          <w:szCs w:val="18"/>
        </w:rPr>
        <w:footnoteRef/>
      </w:r>
      <w:r w:rsidRPr="009D2068">
        <w:rPr>
          <w:rFonts w:ascii="Arial" w:hAnsi="Arial" w:cs="Arial"/>
          <w:sz w:val="18"/>
          <w:szCs w:val="18"/>
        </w:rPr>
        <w:t xml:space="preserve"> Evropski steber socialnih pravic. Evropska komisija. </w:t>
      </w:r>
      <w:hyperlink r:id="rId18" w:history="1">
        <w:r w:rsidRPr="009D2068">
          <w:rPr>
            <w:rStyle w:val="Hiperpovezava"/>
            <w:rFonts w:ascii="Arial" w:hAnsi="Arial" w:cs="Arial"/>
            <w:color w:val="auto"/>
            <w:sz w:val="18"/>
            <w:szCs w:val="18"/>
            <w:u w:val="none"/>
          </w:rPr>
          <w:t>https://ec.europa.eu/commission/priorities/deeper-and-fairer-economic-and-monetary-union/european-pillar-social-rights/european-pillar-social-rights-20-principles_sl</w:t>
        </w:r>
      </w:hyperlink>
      <w:r w:rsidRPr="009D2068">
        <w:rPr>
          <w:rFonts w:ascii="Arial" w:hAnsi="Arial" w:cs="Arial"/>
          <w:sz w:val="18"/>
          <w:szCs w:val="18"/>
        </w:rPr>
        <w:t>.</w:t>
      </w:r>
    </w:p>
  </w:footnote>
  <w:footnote w:id="23">
    <w:p w:rsidR="0065632C" w:rsidRPr="00E53058" w:rsidRDefault="0065632C" w:rsidP="009D2068">
      <w:pPr>
        <w:pStyle w:val="Sprotnaopomba-besedilo"/>
        <w:spacing w:before="0"/>
        <w:rPr>
          <w:rFonts w:ascii="Arial" w:hAnsi="Arial" w:cs="Arial"/>
          <w:sz w:val="16"/>
          <w:szCs w:val="16"/>
        </w:rPr>
      </w:pPr>
      <w:r w:rsidRPr="00E53058">
        <w:rPr>
          <w:rStyle w:val="Sprotnaopomba-sklic"/>
          <w:rFonts w:ascii="Arial" w:hAnsi="Arial" w:cs="Arial"/>
          <w:sz w:val="16"/>
          <w:szCs w:val="16"/>
        </w:rPr>
        <w:footnoteRef/>
      </w:r>
      <w:r w:rsidRPr="00E53058">
        <w:rPr>
          <w:rFonts w:ascii="Arial" w:hAnsi="Arial" w:cs="Arial"/>
          <w:sz w:val="16"/>
          <w:szCs w:val="16"/>
        </w:rPr>
        <w:t xml:space="preserve"> https://eur-lex.europa.eu/legal-content/SL/TXT/?uri=COM%3A2021%3A102%3AFIN&amp;qid=1614928358298</w:t>
      </w:r>
    </w:p>
  </w:footnote>
  <w:footnote w:id="24">
    <w:p w:rsidR="0065632C" w:rsidRPr="00E53058" w:rsidRDefault="0065632C" w:rsidP="00F77CF3">
      <w:pPr>
        <w:pStyle w:val="Sprotnaopomba-besedilo"/>
        <w:spacing w:before="0"/>
        <w:rPr>
          <w:rFonts w:ascii="Arial" w:hAnsi="Arial" w:cs="Arial"/>
          <w:sz w:val="16"/>
          <w:szCs w:val="16"/>
        </w:rPr>
      </w:pPr>
      <w:r w:rsidRPr="00E53058">
        <w:rPr>
          <w:rStyle w:val="Sprotnaopomba-sklic"/>
          <w:rFonts w:ascii="Arial" w:hAnsi="Arial" w:cs="Arial"/>
          <w:sz w:val="16"/>
          <w:szCs w:val="16"/>
        </w:rPr>
        <w:footnoteRef/>
      </w:r>
      <w:r w:rsidRPr="00E53058">
        <w:rPr>
          <w:rFonts w:ascii="Arial" w:hAnsi="Arial" w:cs="Arial"/>
          <w:sz w:val="16"/>
          <w:szCs w:val="16"/>
        </w:rPr>
        <w:t xml:space="preserve"> Priporočilo Komisije (EU) 2021/42 z dne 4. marca 2021 o učinkoviti aktivni podpori zaposlovanju (EASE) po krizi zaradi COVID-19. C/2021/1372. OJ L 80, 8. 3. 2021 (</w:t>
      </w:r>
      <w:hyperlink r:id="rId19" w:history="1">
        <w:hyperlink r:id="rId20" w:history="1">
          <w:r w:rsidRPr="00E53058">
            <w:rPr>
              <w:rFonts w:ascii="Arial" w:hAnsi="Arial" w:cs="Arial"/>
              <w:sz w:val="16"/>
              <w:szCs w:val="16"/>
            </w:rPr>
            <w:t>EUR-Lex - 32021H0402 - EN - EUR-Lex (europa.eu)</w:t>
          </w:r>
        </w:hyperlink>
      </w:hyperlink>
      <w:r w:rsidRPr="00E53058">
        <w:rPr>
          <w:rFonts w:ascii="Arial" w:hAnsi="Arial" w:cs="Arial"/>
          <w:sz w:val="16"/>
          <w:szCs w:val="16"/>
        </w:rPr>
        <w:t>.</w:t>
      </w:r>
    </w:p>
  </w:footnote>
  <w:footnote w:id="25">
    <w:p w:rsidR="0065632C" w:rsidRPr="007A6751" w:rsidRDefault="0065632C" w:rsidP="000A0BA4">
      <w:pPr>
        <w:pStyle w:val="Sprotnaopomba-besedilo"/>
        <w:spacing w:before="0"/>
        <w:jc w:val="left"/>
        <w:rPr>
          <w:sz w:val="18"/>
          <w:szCs w:val="18"/>
        </w:rPr>
      </w:pPr>
      <w:r w:rsidRPr="00E53058">
        <w:rPr>
          <w:rStyle w:val="Sprotnaopomba-sklic"/>
          <w:rFonts w:ascii="Arial" w:hAnsi="Arial" w:cs="Arial"/>
          <w:sz w:val="16"/>
          <w:szCs w:val="16"/>
        </w:rPr>
        <w:footnoteRef/>
      </w:r>
      <w:r w:rsidRPr="00E53058">
        <w:rPr>
          <w:rFonts w:ascii="Arial" w:hAnsi="Arial" w:cs="Arial"/>
          <w:sz w:val="16"/>
          <w:szCs w:val="16"/>
        </w:rPr>
        <w:t xml:space="preserve"> Nacionalni n</w:t>
      </w:r>
      <w:r w:rsidRPr="00E53058">
        <w:rPr>
          <w:rFonts w:ascii="Arial" w:eastAsia="Calibri" w:hAnsi="Arial" w:cs="Arial"/>
          <w:sz w:val="16"/>
          <w:szCs w:val="16"/>
        </w:rPr>
        <w:t xml:space="preserve">ačrta za okrevanje in odpornost, </w:t>
      </w:r>
      <w:r w:rsidRPr="00E53058">
        <w:rPr>
          <w:rFonts w:ascii="Arial" w:hAnsi="Arial" w:cs="Arial"/>
          <w:sz w:val="16"/>
          <w:szCs w:val="16"/>
        </w:rPr>
        <w:t>72. seja Vlade 28. 4. 2021.</w:t>
      </w:r>
    </w:p>
  </w:footnote>
  <w:footnote w:id="26">
    <w:p w:rsidR="0065632C" w:rsidRPr="005B1836" w:rsidRDefault="0065632C" w:rsidP="002D1AA3">
      <w:pPr>
        <w:pStyle w:val="Sprotnaopomba-besedilo"/>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Slovenia 2020 Skills forecast. Cedefop. https://www.cedefop.europa.eu/files/skills_forecast_2020_slovenia.pdf</w:t>
      </w:r>
    </w:p>
  </w:footnote>
  <w:footnote w:id="27">
    <w:p w:rsidR="0065632C" w:rsidRPr="005B1836" w:rsidRDefault="0065632C" w:rsidP="008D2EF4">
      <w:pPr>
        <w:pStyle w:val="xmsonormal"/>
        <w:shd w:val="clear" w:color="auto" w:fill="FFFFFF"/>
        <w:spacing w:before="0" w:beforeAutospacing="0" w:after="0" w:afterAutospacing="0"/>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ISCED: International Standard Classification of Education (Mednarodna standardna klasifikacija izobraževanja)</w:t>
      </w:r>
      <w:r>
        <w:rPr>
          <w:rFonts w:ascii="Arial" w:hAnsi="Arial" w:cs="Arial"/>
          <w:sz w:val="16"/>
          <w:szCs w:val="16"/>
        </w:rPr>
        <w:t>.</w:t>
      </w:r>
    </w:p>
    <w:p w:rsidR="0065632C" w:rsidRPr="005B1836" w:rsidRDefault="0065632C" w:rsidP="008D2EF4">
      <w:pPr>
        <w:pStyle w:val="xmsonormal"/>
        <w:shd w:val="clear" w:color="auto" w:fill="FFFFFF"/>
        <w:spacing w:before="0" w:beforeAutospacing="0" w:after="0" w:afterAutospacing="0"/>
        <w:rPr>
          <w:rFonts w:ascii="Arial" w:hAnsi="Arial" w:cs="Arial"/>
          <w:sz w:val="16"/>
          <w:szCs w:val="16"/>
        </w:rPr>
      </w:pPr>
      <w:r w:rsidRPr="005B1836">
        <w:rPr>
          <w:rFonts w:ascii="Arial" w:hAnsi="Arial" w:cs="Arial"/>
          <w:sz w:val="16"/>
          <w:szCs w:val="16"/>
        </w:rPr>
        <w:t xml:space="preserve">   ISCED 0-2: osnovnošolska in nižja poklicna izobrazba</w:t>
      </w:r>
      <w:r>
        <w:rPr>
          <w:rFonts w:ascii="Arial" w:hAnsi="Arial" w:cs="Arial"/>
          <w:sz w:val="16"/>
          <w:szCs w:val="16"/>
        </w:rPr>
        <w:t>.</w:t>
      </w:r>
    </w:p>
    <w:p w:rsidR="0065632C" w:rsidRPr="005B1836" w:rsidRDefault="0065632C" w:rsidP="008D2EF4">
      <w:pPr>
        <w:pStyle w:val="xmsonormal"/>
        <w:shd w:val="clear" w:color="auto" w:fill="FFFFFF"/>
        <w:spacing w:before="0" w:beforeAutospacing="0" w:after="0" w:afterAutospacing="0"/>
        <w:rPr>
          <w:rFonts w:ascii="Arial" w:hAnsi="Arial" w:cs="Arial"/>
          <w:sz w:val="16"/>
          <w:szCs w:val="16"/>
        </w:rPr>
      </w:pPr>
      <w:r w:rsidRPr="005B1836">
        <w:rPr>
          <w:rFonts w:ascii="Arial" w:hAnsi="Arial" w:cs="Arial"/>
          <w:sz w:val="16"/>
          <w:szCs w:val="16"/>
        </w:rPr>
        <w:t xml:space="preserve">   ISCD 3-4: srednja poklicna, 4-letna srednja in višja strokovna izobrazba</w:t>
      </w:r>
      <w:r>
        <w:rPr>
          <w:rFonts w:ascii="Arial" w:hAnsi="Arial" w:cs="Arial"/>
          <w:sz w:val="16"/>
          <w:szCs w:val="16"/>
        </w:rPr>
        <w:t>.</w:t>
      </w:r>
    </w:p>
    <w:p w:rsidR="0065632C" w:rsidRPr="005B1836" w:rsidRDefault="0065632C" w:rsidP="008D2EF4">
      <w:pPr>
        <w:pStyle w:val="xmsonormal"/>
        <w:shd w:val="clear" w:color="auto" w:fill="FFFFFF"/>
        <w:spacing w:before="0" w:beforeAutospacing="0" w:after="0" w:afterAutospacing="0"/>
        <w:rPr>
          <w:rFonts w:ascii="Arial" w:hAnsi="Arial" w:cs="Arial"/>
          <w:sz w:val="16"/>
          <w:szCs w:val="16"/>
        </w:rPr>
      </w:pPr>
      <w:r w:rsidRPr="005B1836">
        <w:rPr>
          <w:rFonts w:ascii="Arial" w:hAnsi="Arial" w:cs="Arial"/>
          <w:sz w:val="16"/>
          <w:szCs w:val="16"/>
        </w:rPr>
        <w:t xml:space="preserve">   ISCED 5-8: višja in visoka izobrazba, specializacija, magisterij in doktorat</w:t>
      </w:r>
      <w:r>
        <w:rPr>
          <w:rFonts w:ascii="Arial" w:hAnsi="Arial" w:cs="Arial"/>
          <w:sz w:val="16"/>
          <w:szCs w:val="16"/>
        </w:rPr>
        <w:t>.</w:t>
      </w:r>
    </w:p>
    <w:p w:rsidR="0065632C" w:rsidRPr="006574B8" w:rsidRDefault="0065632C" w:rsidP="008D2EF4">
      <w:pPr>
        <w:pStyle w:val="Sprotnaopomba-besedilo"/>
        <w:rPr>
          <w:color w:val="7030A0"/>
          <w:sz w:val="18"/>
          <w:szCs w:val="18"/>
        </w:rPr>
      </w:pPr>
    </w:p>
  </w:footnote>
  <w:footnote w:id="28">
    <w:p w:rsidR="0065632C" w:rsidRPr="00974797" w:rsidRDefault="0065632C">
      <w:pPr>
        <w:pStyle w:val="Sprotnaopomba-besedilo"/>
        <w:rPr>
          <w:rFonts w:ascii="Arial" w:hAnsi="Arial" w:cs="Arial"/>
          <w:sz w:val="16"/>
          <w:szCs w:val="16"/>
        </w:rPr>
      </w:pPr>
      <w:r w:rsidRPr="00974797">
        <w:rPr>
          <w:rStyle w:val="Sprotnaopomba-sklic"/>
          <w:rFonts w:ascii="Arial" w:hAnsi="Arial" w:cs="Arial"/>
          <w:sz w:val="16"/>
          <w:szCs w:val="16"/>
        </w:rPr>
        <w:footnoteRef/>
      </w:r>
      <w:r w:rsidRPr="00974797">
        <w:rPr>
          <w:rFonts w:ascii="Arial" w:hAnsi="Arial" w:cs="Arial"/>
          <w:sz w:val="16"/>
          <w:szCs w:val="16"/>
        </w:rPr>
        <w:t xml:space="preserve"> Podatkovna baza za spremljanje uresničevanja ReNPIO pri ACS, vključuje le programe, ki jih je sofinancira MIZŠ, ne pa tudi programov izobraževanja odraslih iz ukrepov drugih ministrstev.</w:t>
      </w:r>
    </w:p>
  </w:footnote>
  <w:footnote w:id="29">
    <w:p w:rsidR="0065632C" w:rsidRPr="005B1836" w:rsidRDefault="0065632C" w:rsidP="00C256DF">
      <w:pPr>
        <w:pStyle w:val="Sprotnaopomba-besedilo"/>
        <w:spacing w:before="0"/>
        <w:jc w:val="left"/>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Slovenija je sodelovala v drugem krogu raziskave.</w:t>
      </w:r>
    </w:p>
  </w:footnote>
  <w:footnote w:id="30">
    <w:p w:rsidR="0065632C" w:rsidRPr="005B1836" w:rsidRDefault="0065632C" w:rsidP="00E95957">
      <w:pPr>
        <w:pStyle w:val="Sprotnaopomba-besedilo"/>
        <w:spacing w:before="0"/>
        <w:jc w:val="left"/>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OECD Skills Studies Skills Matter Additional results from the Survey on Adult Skills 2019: </w:t>
      </w:r>
      <w:hyperlink r:id="rId21" w:history="1">
        <w:r w:rsidRPr="005B1836">
          <w:rPr>
            <w:rStyle w:val="Hiperpovezava"/>
            <w:rFonts w:ascii="Arial" w:hAnsi="Arial" w:cs="Arial"/>
            <w:color w:val="auto"/>
            <w:sz w:val="16"/>
            <w:szCs w:val="16"/>
          </w:rPr>
          <w:t>file:///D:/ESTERA/PIAAC%20SKUPNA%20MAPA/OBJAVE%20PIAAC%202018/Skills_Matter_Additonal_Results_from_the_Survey_of_Adult_Skills_ENG.pdf</w:t>
        </w:r>
      </w:hyperlink>
    </w:p>
  </w:footnote>
  <w:footnote w:id="31">
    <w:p w:rsidR="0065632C" w:rsidRPr="005B1836" w:rsidRDefault="0065632C" w:rsidP="00E95957">
      <w:pPr>
        <w:pStyle w:val="Sprotnaopomba-besedilo"/>
        <w:spacing w:before="0"/>
        <w:jc w:val="left"/>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w:t>
      </w:r>
      <w:hyperlink r:id="rId22" w:history="1">
        <w:r w:rsidRPr="005B1836">
          <w:rPr>
            <w:rStyle w:val="Hiperpovezava"/>
            <w:rFonts w:ascii="Arial" w:hAnsi="Arial" w:cs="Arial"/>
            <w:color w:val="auto"/>
            <w:sz w:val="16"/>
            <w:szCs w:val="16"/>
          </w:rPr>
          <w:t>http://www.efad.org/media/1263/eurydice-report_adult-education-and-training-i-europe_2015.pdf</w:t>
        </w:r>
      </w:hyperlink>
    </w:p>
  </w:footnote>
  <w:footnote w:id="32">
    <w:p w:rsidR="0065632C" w:rsidRPr="005B1836" w:rsidRDefault="0065632C" w:rsidP="00C256DF">
      <w:pPr>
        <w:pStyle w:val="Sprotnaopomba-besedilo"/>
        <w:spacing w:before="0"/>
        <w:jc w:val="left"/>
        <w:rPr>
          <w:rFonts w:ascii="Arial" w:hAnsi="Arial" w:cs="Arial"/>
          <w:color w:val="7030A0"/>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Education and Training Monitor 2014: https://op.europa.eu/sl/publication-detail/-/publication/48160599-0428-4c53-86f9-4e91ab2940c5/language-en</w:t>
      </w:r>
    </w:p>
  </w:footnote>
  <w:footnote w:id="33">
    <w:p w:rsidR="0065632C" w:rsidRPr="005B1836" w:rsidRDefault="0065632C" w:rsidP="00C256DF">
      <w:pPr>
        <w:pStyle w:val="Sprotnaopomba-besedilo"/>
        <w:spacing w:before="0"/>
        <w:rPr>
          <w:rFonts w:ascii="Arial" w:hAnsi="Arial" w:cs="Arial"/>
          <w:sz w:val="16"/>
          <w:szCs w:val="16"/>
        </w:rPr>
      </w:pPr>
      <w:r w:rsidRPr="005B1836">
        <w:rPr>
          <w:rFonts w:ascii="Arial" w:hAnsi="Arial" w:cs="Arial"/>
          <w:sz w:val="16"/>
          <w:szCs w:val="16"/>
          <w:vertAlign w:val="superscript"/>
        </w:rPr>
        <w:footnoteRef/>
      </w:r>
      <w:r w:rsidRPr="005B1836">
        <w:rPr>
          <w:rFonts w:ascii="Arial" w:hAnsi="Arial" w:cs="Arial"/>
          <w:sz w:val="16"/>
          <w:szCs w:val="16"/>
          <w:vertAlign w:val="superscript"/>
        </w:rPr>
        <w:t xml:space="preserve"> </w:t>
      </w:r>
      <w:r w:rsidRPr="005B1836">
        <w:rPr>
          <w:rFonts w:ascii="Arial" w:hAnsi="Arial" w:cs="Arial"/>
          <w:sz w:val="16"/>
          <w:szCs w:val="16"/>
        </w:rPr>
        <w:t xml:space="preserve">Rezultati za Slovenijo so objavljeni tudi v raziskovalnem poročilu </w:t>
      </w:r>
      <w:hyperlink r:id="rId23" w:history="1">
        <w:r w:rsidRPr="005B1836">
          <w:rPr>
            <w:rStyle w:val="Hiperpovezava"/>
            <w:rFonts w:ascii="Arial" w:hAnsi="Arial" w:cs="Arial"/>
            <w:color w:val="auto"/>
            <w:sz w:val="16"/>
            <w:szCs w:val="16"/>
            <w:u w:val="none"/>
          </w:rPr>
          <w:t>Poročilo o raziskavi Spretnosti odraslih</w:t>
        </w:r>
      </w:hyperlink>
      <w:r w:rsidRPr="005B1836">
        <w:rPr>
          <w:rFonts w:ascii="Arial" w:hAnsi="Arial" w:cs="Arial"/>
          <w:sz w:val="16"/>
          <w:szCs w:val="16"/>
        </w:rPr>
        <w:t xml:space="preserve"> Tematske študije, 2018 in monografiji </w:t>
      </w:r>
      <w:hyperlink r:id="rId24" w:history="1">
        <w:r w:rsidRPr="005B1836">
          <w:rPr>
            <w:rStyle w:val="Hiperpovezava"/>
            <w:rFonts w:ascii="Arial" w:hAnsi="Arial" w:cs="Arial"/>
            <w:color w:val="auto"/>
            <w:sz w:val="16"/>
            <w:szCs w:val="16"/>
            <w:u w:val="none"/>
          </w:rPr>
          <w:t>Spretnosti odraslih</w:t>
        </w:r>
      </w:hyperlink>
      <w:r w:rsidRPr="005B1836">
        <w:rPr>
          <w:rFonts w:ascii="Arial" w:hAnsi="Arial" w:cs="Arial"/>
          <w:sz w:val="16"/>
          <w:szCs w:val="16"/>
        </w:rPr>
        <w:t xml:space="preserve">, 2018. </w:t>
      </w:r>
    </w:p>
  </w:footnote>
  <w:footnote w:id="34">
    <w:p w:rsidR="0065632C" w:rsidRPr="005B1836" w:rsidRDefault="0065632C" w:rsidP="00E95957">
      <w:pPr>
        <w:pStyle w:val="Sprotnaopomba-besedilo"/>
        <w:spacing w:before="0"/>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Pod 1. ravnjo: Besedilo nima nobenih značilnosti, ki so lastne digitalnim besedilom. 1. raven: Zahtevana informacija je enaka ali podobna informaciji iz vprašanja, obvlada osnovno besedišče, prisotnih malo ali nič motečih informacij; 2. raven: Išče ujemanje med besedilom in informacijami, prisotnih nekaj nasprotujočih informacij, navigira znotraj digitalnega besedila; 3. raven: Besedila so zgoščena in daljša, prepozna, interpretira ali ovrednoti eno ali več informacij, pogosto sklepa, izlušči pomen in zanemari nebistveno, pogosto so prisotne nasprotujoče informacije; 4/5. raven: Poveže, interpretira ali sintetizira informacije iz daljših besedil, kompleksno sklepa in uporabi splošno znanje, pogoste so pogojne informacije, moteče informacije so na videz enake kot prave. Povezuje več zgoščenih besedil, sintetizira podobne ali nasprotujoče informacije, ocenjuje zanesljivost virov, prepozna prefinjene retorične namige, pri sklepanju si pomaga s splošnim strokovnim znanjem. </w:t>
      </w:r>
    </w:p>
  </w:footnote>
  <w:footnote w:id="35">
    <w:p w:rsidR="0065632C" w:rsidRPr="00587EE7" w:rsidRDefault="0065632C" w:rsidP="00E95957">
      <w:pPr>
        <w:pStyle w:val="Sprotnaopomba-besedilo"/>
        <w:spacing w:before="0"/>
        <w:rPr>
          <w:rFonts w:ascii="Arial" w:hAnsi="Arial" w:cs="Arial"/>
          <w:sz w:val="16"/>
          <w:szCs w:val="16"/>
        </w:rPr>
      </w:pPr>
      <w:r w:rsidRPr="00587EE7">
        <w:rPr>
          <w:rStyle w:val="Sprotnaopomba-sklic"/>
          <w:rFonts w:ascii="Arial" w:hAnsi="Arial" w:cs="Arial"/>
          <w:sz w:val="16"/>
          <w:szCs w:val="16"/>
        </w:rPr>
        <w:footnoteRef/>
      </w:r>
      <w:r w:rsidRPr="00587EE7">
        <w:rPr>
          <w:rFonts w:ascii="Arial" w:hAnsi="Arial" w:cs="Arial"/>
          <w:sz w:val="16"/>
          <w:szCs w:val="16"/>
        </w:rPr>
        <w:t xml:space="preserve"> </w:t>
      </w:r>
      <w:r w:rsidR="00587EE7" w:rsidRPr="00587EE7">
        <w:rPr>
          <w:rFonts w:ascii="Arial" w:hAnsi="Arial" w:cs="Arial"/>
          <w:color w:val="000000"/>
          <w:sz w:val="16"/>
          <w:szCs w:val="16"/>
        </w:rPr>
        <w:t>Zaradi nizkega deleža odraslih v Sloveniji, ki so dosegli najvišje ravni besedilnih spretnosti, sta 4. in 5. raven v preglednici prikazani združeno</w:t>
      </w:r>
      <w:r w:rsidRPr="00587EE7">
        <w:rPr>
          <w:rFonts w:ascii="Arial" w:hAnsi="Arial" w:cs="Arial"/>
          <w:sz w:val="16"/>
          <w:szCs w:val="16"/>
        </w:rPr>
        <w:t>.</w:t>
      </w:r>
    </w:p>
  </w:footnote>
  <w:footnote w:id="36">
    <w:p w:rsidR="0065632C" w:rsidRPr="005B1836" w:rsidRDefault="0065632C">
      <w:pPr>
        <w:pStyle w:val="Sprotnaopomba-besedilo"/>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Dejavnosti v izobraževanju odraslih zagotavljajo podporo udeležencem, izvajalcem, strokovnjakom v razvojni dejavnosti in raziskavah in urejevalcem politike; dopolnjujejo programsko ponudbo in so umeščene med prioritetna področja.</w:t>
      </w:r>
    </w:p>
  </w:footnote>
  <w:footnote w:id="37">
    <w:p w:rsidR="0065632C" w:rsidRPr="005B1836" w:rsidRDefault="0065632C" w:rsidP="00E0609E">
      <w:pPr>
        <w:pStyle w:val="Sprotnaopomba-besedilo"/>
        <w:spacing w:before="0"/>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Izraz »temeljne zmožnosti« obsega osem temeljnih zmožnosti evropskega referenčnega okvira: (1) sporazumevanje v maternem jeziku, (2) sporazumevanje v tujih jezikih, (3) matematično kompetenco ter osnovne kompetence v znanosti in tehnologiji, (4) digitalno pismenost, (5) učenje učenja, (6) socialne in državljanske kompetence, (7) samoiniciativnost in podjetnost, (8) kulturno zavest in izražanje.</w:t>
      </w:r>
    </w:p>
  </w:footnote>
  <w:footnote w:id="38">
    <w:p w:rsidR="0065632C" w:rsidRPr="005B1836" w:rsidRDefault="0065632C" w:rsidP="00E0609E">
      <w:pPr>
        <w:pStyle w:val="Sprotnaopomba-besedilo"/>
        <w:spacing w:before="0"/>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Utemeljitev za umestitev starejših od 65 let v posebno ciljno skupino: osebe v poznejših letih življenja s svojo specifično problematiko so (1) starejši</w:t>
      </w:r>
      <w:r w:rsidRPr="005B1836">
        <w:rPr>
          <w:rFonts w:ascii="Arial" w:hAnsi="Arial" w:cs="Arial"/>
          <w:color w:val="FF0000"/>
          <w:sz w:val="16"/>
          <w:szCs w:val="16"/>
        </w:rPr>
        <w:t xml:space="preserve"> </w:t>
      </w:r>
      <w:r w:rsidRPr="005B1836">
        <w:rPr>
          <w:rFonts w:ascii="Arial" w:hAnsi="Arial" w:cs="Arial"/>
          <w:color w:val="000000" w:themeColor="text1"/>
          <w:sz w:val="16"/>
          <w:szCs w:val="16"/>
        </w:rPr>
        <w:t>zaposleni</w:t>
      </w:r>
      <w:r w:rsidRPr="005B1836">
        <w:rPr>
          <w:rFonts w:ascii="Arial" w:hAnsi="Arial" w:cs="Arial"/>
          <w:sz w:val="16"/>
          <w:szCs w:val="16"/>
        </w:rPr>
        <w:t>, (2) osebe pred upokojitvijo, ki potrebujejo izobraževanje, da lahko ostanejo na delovnem mestu, ali se pripravijo na (3) dejavno staranje po upokojitvi in na številne socialne vloge, ki naj jih povežejo z drugimi generacijami, in (4) starejše osebe v stanju odvisnosti od pomoči drugih. Vse te skupine zlahka prizadenejo tudi značilnosti drugih marginaliziranih skupin z nizkimi ravnmi pismenosti in digitalnih spretnosti itd.,</w:t>
      </w:r>
      <w:r w:rsidRPr="00E53058">
        <w:rPr>
          <w:rFonts w:ascii="Arial" w:hAnsi="Arial" w:cs="Arial"/>
          <w:sz w:val="16"/>
          <w:szCs w:val="16"/>
        </w:rPr>
        <w:t xml:space="preserve"> </w:t>
      </w:r>
      <w:r w:rsidRPr="005B1836">
        <w:rPr>
          <w:rFonts w:ascii="Arial" w:hAnsi="Arial" w:cs="Arial"/>
          <w:sz w:val="16"/>
          <w:szCs w:val="16"/>
        </w:rPr>
        <w:t>kar vodi v izključenost in v zapravljen človeški in družbeni kapital starejših. Starejši so velika družbena skupina, do leta 2030 bo število</w:t>
      </w:r>
      <w:r w:rsidRPr="00E53058">
        <w:rPr>
          <w:rFonts w:ascii="Arial" w:hAnsi="Arial" w:cs="Arial"/>
          <w:sz w:val="16"/>
          <w:szCs w:val="16"/>
        </w:rPr>
        <w:t xml:space="preserve"> naraslo do </w:t>
      </w:r>
      <w:r w:rsidRPr="005B1836">
        <w:rPr>
          <w:rFonts w:ascii="Arial" w:hAnsi="Arial" w:cs="Arial"/>
          <w:sz w:val="16"/>
          <w:szCs w:val="16"/>
        </w:rPr>
        <w:t>40 %, kar predstavlja in bo v bodoče vse bolj velik družbeni izziv na mnogih področjih, tudi na področju izobraževanja kot podlage za družbeno vključenost starejših.</w:t>
      </w:r>
    </w:p>
  </w:footnote>
  <w:footnote w:id="39">
    <w:p w:rsidR="0065632C" w:rsidRPr="005B1836" w:rsidRDefault="0065632C" w:rsidP="00E0609E">
      <w:pPr>
        <w:pStyle w:val="Sprotnaopomba-besedilo"/>
        <w:spacing w:before="0"/>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Kot so na primer odrasli iz manj razvitih regij in podeželsko prebivalstvo, Romi, pripadniki manjšin, priseljenci, brezdomci, invalidi, odrasli s posebnimi potrebami in zaprte osebe.</w:t>
      </w:r>
    </w:p>
  </w:footnote>
  <w:footnote w:id="40">
    <w:p w:rsidR="0065632C" w:rsidRPr="005B1836" w:rsidRDefault="0065632C" w:rsidP="00E0609E">
      <w:pPr>
        <w:pStyle w:val="Sprotnaopomba-besedilo"/>
        <w:spacing w:before="0"/>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Na ravni EU se je že pred časom, v okviru delovanja </w:t>
      </w:r>
      <w:r w:rsidRPr="005B1836">
        <w:rPr>
          <w:rFonts w:ascii="Arial" w:hAnsi="Arial" w:cs="Arial"/>
          <w:i/>
          <w:sz w:val="16"/>
          <w:szCs w:val="16"/>
        </w:rPr>
        <w:t xml:space="preserve">Standing Group on Indicators and Benchmarks, </w:t>
      </w:r>
      <w:r w:rsidRPr="005B1836">
        <w:rPr>
          <w:rFonts w:ascii="Arial" w:hAnsi="Arial" w:cs="Arial"/>
          <w:sz w:val="16"/>
          <w:szCs w:val="16"/>
        </w:rPr>
        <w:t xml:space="preserve">razmišljalo o združitvi dveh kazalnikov, ki merijo vključenost v VŽU (skupni kazalnik naj bi meril vključenost 12 mesecev pred anketiranjem, ankete pa naj bi izvajali vsake tri leta), vendar do poenotenja ni prišlo. Tako še vedno obstajata obe anketi in zato je smiselno, da se v ReNPIO </w:t>
      </w:r>
      <w:r w:rsidRPr="00E53058">
        <w:rPr>
          <w:rFonts w:ascii="Arial" w:hAnsi="Arial" w:cs="Arial"/>
          <w:sz w:val="16"/>
          <w:szCs w:val="16"/>
        </w:rPr>
        <w:t xml:space="preserve">2021–2030 </w:t>
      </w:r>
      <w:r w:rsidRPr="005B1836">
        <w:rPr>
          <w:rFonts w:ascii="Arial" w:hAnsi="Arial" w:cs="Arial"/>
          <w:sz w:val="16"/>
          <w:szCs w:val="16"/>
        </w:rPr>
        <w:t>opredeli</w:t>
      </w:r>
      <w:r w:rsidRPr="00E53058">
        <w:rPr>
          <w:rFonts w:ascii="Arial" w:hAnsi="Arial" w:cs="Arial"/>
          <w:sz w:val="16"/>
          <w:szCs w:val="16"/>
        </w:rPr>
        <w:t>ta</w:t>
      </w:r>
      <w:r w:rsidRPr="005B1836">
        <w:rPr>
          <w:rFonts w:ascii="Arial" w:hAnsi="Arial" w:cs="Arial"/>
          <w:sz w:val="16"/>
          <w:szCs w:val="16"/>
        </w:rPr>
        <w:t xml:space="preserve"> dve ciljni vrednosti.</w:t>
      </w:r>
    </w:p>
  </w:footnote>
  <w:footnote w:id="41">
    <w:p w:rsidR="0065632C" w:rsidRPr="005B1836" w:rsidRDefault="0065632C" w:rsidP="00BF679E">
      <w:pPr>
        <w:spacing w:before="0" w:after="0" w:line="240" w:lineRule="auto"/>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w:t>
      </w:r>
      <w:r w:rsidRPr="00E53058">
        <w:rPr>
          <w:rFonts w:ascii="Arial" w:hAnsi="Arial" w:cs="Arial"/>
          <w:sz w:val="16"/>
          <w:szCs w:val="16"/>
        </w:rPr>
        <w:t>SRS</w:t>
      </w:r>
      <w:r w:rsidRPr="005B1836">
        <w:rPr>
          <w:rFonts w:ascii="Arial" w:hAnsi="Arial" w:cs="Arial"/>
          <w:sz w:val="16"/>
          <w:szCs w:val="16"/>
        </w:rPr>
        <w:t xml:space="preserve"> 2030 </w:t>
      </w:r>
      <w:r w:rsidRPr="00E53058">
        <w:rPr>
          <w:rFonts w:ascii="Arial" w:hAnsi="Arial" w:cs="Arial"/>
          <w:sz w:val="16"/>
          <w:szCs w:val="16"/>
        </w:rPr>
        <w:t xml:space="preserve">postavlja </w:t>
      </w:r>
      <w:r w:rsidRPr="005B1836">
        <w:rPr>
          <w:rFonts w:ascii="Arial" w:hAnsi="Arial" w:cs="Arial"/>
          <w:sz w:val="16"/>
          <w:szCs w:val="16"/>
        </w:rPr>
        <w:t>enako ciljno vrednost tega kazalnika. Po ADS se v</w:t>
      </w:r>
      <w:r w:rsidRPr="005B1836" w:rsidDel="00B97821">
        <w:rPr>
          <w:rFonts w:ascii="Arial" w:eastAsia="Arial Unicode MS" w:hAnsi="Arial" w:cs="Arial"/>
          <w:sz w:val="16"/>
          <w:szCs w:val="16"/>
        </w:rPr>
        <w:t xml:space="preserve">sako leto meri vključenost anketirancev, v katero koli obliko VŽU </w:t>
      </w:r>
      <w:r w:rsidRPr="00E53058">
        <w:rPr>
          <w:rFonts w:ascii="Arial" w:eastAsia="Arial Unicode MS" w:hAnsi="Arial" w:cs="Arial"/>
          <w:sz w:val="16"/>
          <w:szCs w:val="16"/>
        </w:rPr>
        <w:t>v</w:t>
      </w:r>
      <w:r w:rsidRPr="005B1836" w:rsidDel="00B97821">
        <w:rPr>
          <w:rFonts w:ascii="Arial" w:eastAsia="Arial Unicode MS" w:hAnsi="Arial" w:cs="Arial"/>
          <w:sz w:val="16"/>
          <w:szCs w:val="16"/>
        </w:rPr>
        <w:t xml:space="preserve"> zadnjih štirih tednov pred snemanjem (rezultate objavlja EUROSTAT).</w:t>
      </w:r>
    </w:p>
  </w:footnote>
  <w:footnote w:id="42">
    <w:p w:rsidR="0065632C" w:rsidRPr="005B1836" w:rsidRDefault="0065632C" w:rsidP="00E0609E">
      <w:pPr>
        <w:pStyle w:val="Sprotnaopomba-besedilo"/>
        <w:spacing w:before="0"/>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Zadnja izvedba ankete do sedaj.</w:t>
      </w:r>
    </w:p>
  </w:footnote>
  <w:footnote w:id="43">
    <w:p w:rsidR="0065632C" w:rsidRPr="00F62BC5" w:rsidRDefault="0065632C" w:rsidP="00BF679E">
      <w:pPr>
        <w:spacing w:before="0" w:after="0" w:line="240" w:lineRule="auto"/>
        <w:rPr>
          <w:rFonts w:ascii="Arial" w:hAnsi="Arial" w:cs="Arial"/>
          <w:sz w:val="18"/>
          <w:szCs w:val="18"/>
        </w:rPr>
      </w:pPr>
      <w:r w:rsidRPr="005B1836">
        <w:rPr>
          <w:rStyle w:val="Sprotnaopomba-sklic"/>
          <w:rFonts w:ascii="Arial" w:hAnsi="Arial" w:cs="Arial"/>
          <w:sz w:val="16"/>
          <w:szCs w:val="16"/>
        </w:rPr>
        <w:footnoteRef/>
      </w:r>
      <w:r w:rsidRPr="005B1836">
        <w:rPr>
          <w:rFonts w:ascii="Arial" w:hAnsi="Arial" w:cs="Arial"/>
          <w:sz w:val="16"/>
          <w:szCs w:val="16"/>
        </w:rPr>
        <w:t xml:space="preserve"> </w:t>
      </w:r>
      <w:r w:rsidRPr="005B1836" w:rsidDel="00B97821">
        <w:rPr>
          <w:rFonts w:ascii="Arial" w:hAnsi="Arial" w:cs="Arial"/>
          <w:sz w:val="16"/>
          <w:szCs w:val="16"/>
        </w:rPr>
        <w:t>Vsakih 6 let meri vključenost anketirancev v VŽU v dvanajstih mesecih pred snemanjem (rezultate objavlja EUROSTAT).</w:t>
      </w:r>
      <w:r w:rsidRPr="005B1836">
        <w:rPr>
          <w:rFonts w:ascii="Arial" w:hAnsi="Arial" w:cs="Arial"/>
          <w:sz w:val="16"/>
          <w:szCs w:val="16"/>
        </w:rPr>
        <w:t xml:space="preserve"> AIO bo v naslednjem obdobju v</w:t>
      </w:r>
      <w:r w:rsidRPr="005B1836" w:rsidDel="00B97821">
        <w:rPr>
          <w:rFonts w:ascii="Arial" w:hAnsi="Arial" w:cs="Arial"/>
          <w:sz w:val="16"/>
          <w:szCs w:val="16"/>
        </w:rPr>
        <w:t>sakih 6 let meri</w:t>
      </w:r>
      <w:r w:rsidRPr="005B1836">
        <w:rPr>
          <w:rFonts w:ascii="Arial" w:hAnsi="Arial" w:cs="Arial"/>
          <w:sz w:val="16"/>
          <w:szCs w:val="16"/>
        </w:rPr>
        <w:t>la</w:t>
      </w:r>
      <w:r w:rsidRPr="005B1836" w:rsidDel="00B97821">
        <w:rPr>
          <w:rFonts w:ascii="Arial" w:hAnsi="Arial" w:cs="Arial"/>
          <w:sz w:val="16"/>
          <w:szCs w:val="16"/>
        </w:rPr>
        <w:t xml:space="preserve"> vključenost anketirancev v VŽU</w:t>
      </w:r>
      <w:r w:rsidRPr="005B1836">
        <w:rPr>
          <w:rFonts w:ascii="Arial" w:hAnsi="Arial" w:cs="Arial"/>
          <w:sz w:val="16"/>
          <w:szCs w:val="16"/>
        </w:rPr>
        <w:t xml:space="preserve"> oziroma njihovo udeležbo</w:t>
      </w:r>
      <w:r w:rsidRPr="005B1836" w:rsidDel="00B97821">
        <w:rPr>
          <w:rFonts w:ascii="Arial" w:hAnsi="Arial" w:cs="Arial"/>
          <w:sz w:val="16"/>
          <w:szCs w:val="16"/>
        </w:rPr>
        <w:t xml:space="preserve"> v dvanajstih mesecih pred snemanjem (rezultate objavlja EUROSTAT).</w:t>
      </w:r>
      <w:r w:rsidRPr="005B1836">
        <w:rPr>
          <w:rFonts w:ascii="Arial" w:hAnsi="Arial" w:cs="Arial"/>
          <w:sz w:val="16"/>
          <w:szCs w:val="16"/>
        </w:rPr>
        <w:t xml:space="preserve"> Prihodnja izvedba AIO je načrtovana za leto 2022. Glede na pretečenih šest let od prejšnje izvedbe predvidevamo, da bo</w:t>
      </w:r>
      <w:r w:rsidRPr="00E53058">
        <w:rPr>
          <w:rFonts w:ascii="Arial" w:hAnsi="Arial" w:cs="Arial"/>
          <w:sz w:val="16"/>
          <w:szCs w:val="16"/>
        </w:rPr>
        <w:t>sta</w:t>
      </w:r>
      <w:r w:rsidRPr="005B1836">
        <w:rPr>
          <w:rFonts w:ascii="Arial" w:hAnsi="Arial" w:cs="Arial"/>
          <w:sz w:val="16"/>
          <w:szCs w:val="16"/>
        </w:rPr>
        <w:t xml:space="preserve"> do leta 2030 izveden</w:t>
      </w:r>
      <w:r w:rsidRPr="00E53058">
        <w:rPr>
          <w:rFonts w:ascii="Arial" w:hAnsi="Arial" w:cs="Arial"/>
          <w:sz w:val="16"/>
          <w:szCs w:val="16"/>
        </w:rPr>
        <w:t>i</w:t>
      </w:r>
      <w:r w:rsidRPr="005B1836">
        <w:rPr>
          <w:rFonts w:ascii="Arial" w:hAnsi="Arial" w:cs="Arial"/>
          <w:sz w:val="16"/>
          <w:szCs w:val="16"/>
        </w:rPr>
        <w:t xml:space="preserve"> največ dve anketi. Z rezultati zadnje pred letom 2030, bomo preverjali doseganje ciljne vrednosti.</w:t>
      </w:r>
      <w:r>
        <w:rPr>
          <w:rFonts w:ascii="Arial" w:hAnsi="Arial" w:cs="Arial"/>
          <w:sz w:val="18"/>
          <w:szCs w:val="18"/>
        </w:rPr>
        <w:t xml:space="preserve"> </w:t>
      </w:r>
    </w:p>
  </w:footnote>
  <w:footnote w:id="44">
    <w:p w:rsidR="0065632C" w:rsidRPr="005B1836" w:rsidRDefault="0065632C" w:rsidP="00E95957">
      <w:pPr>
        <w:autoSpaceDE w:val="0"/>
        <w:autoSpaceDN w:val="0"/>
        <w:adjustRightInd w:val="0"/>
        <w:spacing w:before="0" w:after="0" w:line="240" w:lineRule="auto"/>
        <w:jc w:val="left"/>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w:t>
      </w:r>
      <w:r w:rsidRPr="005B1836">
        <w:rPr>
          <w:rFonts w:ascii="Arial" w:eastAsia="MerriweatherLight" w:hAnsi="Arial" w:cs="Arial"/>
          <w:sz w:val="16"/>
          <w:szCs w:val="16"/>
          <w:lang w:eastAsia="en-US"/>
        </w:rPr>
        <w:t xml:space="preserve">Pojmovanje pismenosti se z razvojem družbe nenehno spreminja. Pismenost v ožjem pomenu enačimo s sporazumevalno zmožnostjo, ki vključuje branje, poslušanje, govorjenje in pisanje. V širšem pomenu je pismenost zmožnost in družbena praksa, ki se razvija vse življenje v različnih okoliščinah in na različnih področjih ter prežema vse človekove dejavnosti. Danes je pismenost vse bolj razumljena kot orodje za raziskovanje, razumevanje, ustvarjanje in sporazumevanje v sodobnem svetu, ki je bogat z besedili in </w:t>
      </w:r>
      <w:r w:rsidRPr="005B1836">
        <w:rPr>
          <w:rFonts w:ascii="Arial" w:eastAsia="MerriweatherLight" w:hAnsi="Arial" w:cs="Arial"/>
          <w:sz w:val="16"/>
          <w:szCs w:val="16"/>
        </w:rPr>
        <w:t>informacijami v tiskani obliki ali na zaslonu, se vse bolj digitalizira in nenehno spreminja.</w:t>
      </w:r>
    </w:p>
  </w:footnote>
  <w:footnote w:id="45">
    <w:p w:rsidR="0065632C" w:rsidRPr="005B1836" w:rsidRDefault="0065632C" w:rsidP="00E95957">
      <w:pPr>
        <w:autoSpaceDE w:val="0"/>
        <w:autoSpaceDN w:val="0"/>
        <w:adjustRightInd w:val="0"/>
        <w:spacing w:before="0" w:after="0" w:line="240" w:lineRule="auto"/>
        <w:jc w:val="left"/>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w:t>
      </w:r>
      <w:r w:rsidRPr="005B1836">
        <w:rPr>
          <w:rFonts w:ascii="Arial" w:eastAsia="MerriweatherLight" w:hAnsi="Arial" w:cs="Arial"/>
          <w:sz w:val="16"/>
          <w:szCs w:val="16"/>
          <w:lang w:eastAsia="en-US"/>
        </w:rPr>
        <w:t xml:space="preserve">Po rezultatih PIAAC 2016 so ti odrasli zmožni brati le kratka in preprosta besedila ter uspešno uporabljati </w:t>
      </w:r>
      <w:r w:rsidRPr="005B1836">
        <w:rPr>
          <w:rFonts w:ascii="Arial" w:eastAsia="MerriweatherLight" w:hAnsi="Arial" w:cs="Arial"/>
          <w:sz w:val="16"/>
          <w:szCs w:val="16"/>
        </w:rPr>
        <w:t>le preproste matematične operacije (Javrh, 2016).</w:t>
      </w:r>
    </w:p>
  </w:footnote>
  <w:footnote w:id="46">
    <w:p w:rsidR="0065632C" w:rsidRPr="00E95957" w:rsidRDefault="0065632C" w:rsidP="00857DA4">
      <w:pPr>
        <w:autoSpaceDE w:val="0"/>
        <w:autoSpaceDN w:val="0"/>
        <w:adjustRightInd w:val="0"/>
        <w:spacing w:after="0" w:line="240" w:lineRule="auto"/>
        <w:rPr>
          <w:rFonts w:ascii="Arial" w:hAnsi="Arial" w:cs="Arial"/>
          <w:sz w:val="16"/>
          <w:szCs w:val="16"/>
        </w:rPr>
      </w:pPr>
      <w:r w:rsidRPr="005B1836">
        <w:rPr>
          <w:rStyle w:val="Sprotnaopomba-sklic"/>
          <w:rFonts w:ascii="Arial" w:hAnsi="Arial" w:cs="Arial"/>
          <w:sz w:val="16"/>
          <w:szCs w:val="16"/>
        </w:rPr>
        <w:footnoteRef/>
      </w:r>
      <w:r w:rsidRPr="005B1836">
        <w:rPr>
          <w:rFonts w:ascii="Arial" w:hAnsi="Arial" w:cs="Arial"/>
          <w:sz w:val="16"/>
          <w:szCs w:val="16"/>
        </w:rPr>
        <w:t xml:space="preserve"> </w:t>
      </w:r>
      <w:r w:rsidRPr="005B1836">
        <w:rPr>
          <w:rFonts w:ascii="Arial" w:eastAsia="MerriweatherLight" w:hAnsi="Arial" w:cs="Arial"/>
          <w:sz w:val="16"/>
          <w:szCs w:val="16"/>
          <w:lang w:eastAsia="en-US"/>
        </w:rPr>
        <w:t xml:space="preserve">Pojmovanje splošne izobraženosti lahko povzamemo v izjavi: »Izobražen človek mora biti sposoben misliti in pisati jasno in učinkovito; izobražen človek mora doseči poglobljeno znanje na nekaterih področjih vednosti in razviti sposobnost logičnega sklepanja in analiziranja; znati mora kritično presojati poti, po katerih pridobivamo in uporabljamo znanje /…/ še posebej mora biti poučen o estetskih in intelektualnih izkušnjah v zvezi z literaturo in umetnostmi, zgodovini, /…/ družbenih vedah, /…/ fizikalnih in bioloških znanostih; kazati mora določeno stopnjo razumevanja moralnih in etičnih problemov; seznanjen mora biti z drugimi kulturami, in kar ga razlikuje od neizobraženega človeka, je prav to, v kakšni meri je sposoben videti </w:t>
      </w:r>
      <w:r w:rsidRPr="005B1836">
        <w:rPr>
          <w:rFonts w:ascii="Arial" w:eastAsia="MerriweatherLight" w:hAnsi="Arial" w:cs="Arial"/>
          <w:sz w:val="16"/>
          <w:szCs w:val="16"/>
        </w:rPr>
        <w:t>lastne življenjske izkušnje v širšem kontekstu.« (Kodelja, 2004, str. 38–39).</w:t>
      </w:r>
    </w:p>
  </w:footnote>
  <w:footnote w:id="47">
    <w:p w:rsidR="0065632C" w:rsidRDefault="0065632C" w:rsidP="00E53058">
      <w:pPr>
        <w:pStyle w:val="Sprotnaopomba-besedilo"/>
        <w:shd w:val="clear" w:color="auto" w:fill="FFFFFF" w:themeFill="background1"/>
      </w:pPr>
      <w:r w:rsidRPr="00E53058">
        <w:rPr>
          <w:rStyle w:val="Sprotnaopomba-sklic"/>
        </w:rPr>
        <w:footnoteRef/>
      </w:r>
      <w:r w:rsidRPr="00E53058">
        <w:t xml:space="preserve"> </w:t>
      </w:r>
      <w:r w:rsidRPr="00E53058">
        <w:rPr>
          <w:rFonts w:ascii="Arial" w:hAnsi="Arial" w:cs="Arial"/>
          <w:sz w:val="16"/>
          <w:szCs w:val="16"/>
        </w:rPr>
        <w:t>t.i. spretnosti za življenje ('Life skills for Europe': https://eaea.org/wp-content/uploads/2018/01/LSE-leaflet_Slovenian.pdf): finančna, bralna, zdravstvena, medijska pismenost, spretnosti demokratičnega sodelovanja v družbenih procesih,</w:t>
      </w:r>
      <w:r w:rsidRPr="000101CF">
        <w:rPr>
          <w:rFonts w:ascii="Arial" w:hAnsi="Arial" w:cs="Arial"/>
          <w:sz w:val="16"/>
          <w:szCs w:val="16"/>
        </w:rPr>
        <w:t xml:space="preserve"> medkulturni dialog in sobivanje različnih kultur ipd.)</w:t>
      </w:r>
      <w:r>
        <w:rPr>
          <w:rFonts w:ascii="Arial" w:hAnsi="Arial" w:cs="Arial"/>
          <w:sz w:val="16"/>
          <w:szCs w:val="16"/>
        </w:rPr>
        <w:t>. Potrebo je razvijati take</w:t>
      </w:r>
      <w:r w:rsidRPr="00823D5B">
        <w:rPr>
          <w:rFonts w:ascii="Arial" w:hAnsi="Arial" w:cs="Arial"/>
          <w:sz w:val="16"/>
          <w:szCs w:val="16"/>
        </w:rPr>
        <w:t xml:space="preserve"> spretnosti za življenj</w:t>
      </w:r>
      <w:r>
        <w:rPr>
          <w:rFonts w:ascii="Arial" w:hAnsi="Arial" w:cs="Arial"/>
          <w:sz w:val="16"/>
          <w:szCs w:val="16"/>
        </w:rPr>
        <w:t>e oziroma temeljne zmožnosti, ki so odraz a</w:t>
      </w:r>
      <w:r w:rsidRPr="00E53058">
        <w:rPr>
          <w:rFonts w:ascii="Arial" w:hAnsi="Arial" w:cs="Arial"/>
          <w:sz w:val="16"/>
          <w:szCs w:val="16"/>
        </w:rPr>
        <w:t>ktualn</w:t>
      </w:r>
      <w:r>
        <w:rPr>
          <w:rFonts w:ascii="Arial" w:hAnsi="Arial" w:cs="Arial"/>
          <w:sz w:val="16"/>
          <w:szCs w:val="16"/>
        </w:rPr>
        <w:t xml:space="preserve">ih </w:t>
      </w:r>
      <w:r w:rsidRPr="00E53058">
        <w:rPr>
          <w:rFonts w:ascii="Arial" w:hAnsi="Arial" w:cs="Arial"/>
          <w:sz w:val="16"/>
          <w:szCs w:val="16"/>
        </w:rPr>
        <w:t>potreb odraslega</w:t>
      </w:r>
      <w:r>
        <w:rPr>
          <w:rFonts w:ascii="Arial" w:hAnsi="Arial" w:cs="Arial"/>
          <w:sz w:val="16"/>
          <w:szCs w:val="16"/>
        </w:rPr>
        <w:t xml:space="preserve"> in </w:t>
      </w:r>
      <w:r w:rsidRPr="00E53058">
        <w:rPr>
          <w:rFonts w:ascii="Arial" w:hAnsi="Arial" w:cs="Arial"/>
          <w:sz w:val="16"/>
          <w:szCs w:val="16"/>
        </w:rPr>
        <w:t>imajo dolgoročne učinke</w:t>
      </w:r>
      <w:r>
        <w:rPr>
          <w:rFonts w:ascii="Arial" w:hAnsi="Arial" w:cs="Arial"/>
          <w:sz w:val="16"/>
          <w:szCs w:val="16"/>
        </w:rPr>
        <w:t xml:space="preserve"> na vključevanje v VŽU. Te spretnosti krepijo</w:t>
      </w:r>
      <w:r w:rsidRPr="00E53058">
        <w:rPr>
          <w:rFonts w:ascii="Arial" w:hAnsi="Arial" w:cs="Arial"/>
          <w:sz w:val="16"/>
          <w:szCs w:val="16"/>
        </w:rPr>
        <w:t xml:space="preserve"> posameznikov</w:t>
      </w:r>
      <w:r>
        <w:rPr>
          <w:rFonts w:ascii="Arial" w:hAnsi="Arial" w:cs="Arial"/>
          <w:sz w:val="16"/>
          <w:szCs w:val="16"/>
        </w:rPr>
        <w:t>o</w:t>
      </w:r>
      <w:r w:rsidRPr="00E53058">
        <w:rPr>
          <w:rFonts w:ascii="Arial" w:hAnsi="Arial" w:cs="Arial"/>
          <w:sz w:val="16"/>
          <w:szCs w:val="16"/>
        </w:rPr>
        <w:t xml:space="preserve"> avtonomij</w:t>
      </w:r>
      <w:r>
        <w:rPr>
          <w:rFonts w:ascii="Arial" w:hAnsi="Arial" w:cs="Arial"/>
          <w:sz w:val="16"/>
          <w:szCs w:val="16"/>
        </w:rPr>
        <w:t>o</w:t>
      </w:r>
      <w:r w:rsidRPr="000101CF">
        <w:rPr>
          <w:rFonts w:ascii="Arial" w:hAnsi="Arial" w:cs="Arial"/>
          <w:sz w:val="16"/>
          <w:szCs w:val="16"/>
        </w:rPr>
        <w:t xml:space="preserve">, </w:t>
      </w:r>
      <w:r w:rsidRPr="002373BF">
        <w:rPr>
          <w:rFonts w:ascii="Arial" w:hAnsi="Arial" w:cs="Arial"/>
          <w:sz w:val="16"/>
          <w:szCs w:val="16"/>
        </w:rPr>
        <w:t>razumevanje</w:t>
      </w:r>
      <w:r w:rsidRPr="00942230">
        <w:rPr>
          <w:rFonts w:ascii="Arial" w:hAnsi="Arial" w:cs="Arial"/>
          <w:sz w:val="16"/>
          <w:szCs w:val="16"/>
        </w:rPr>
        <w:t xml:space="preserve"> </w:t>
      </w:r>
      <w:r>
        <w:rPr>
          <w:rFonts w:ascii="Arial" w:hAnsi="Arial" w:cs="Arial"/>
          <w:sz w:val="16"/>
          <w:szCs w:val="16"/>
        </w:rPr>
        <w:t xml:space="preserve">delovnih in življenjskih </w:t>
      </w:r>
      <w:r w:rsidRPr="00942230">
        <w:rPr>
          <w:rFonts w:ascii="Arial" w:hAnsi="Arial" w:cs="Arial"/>
          <w:sz w:val="16"/>
          <w:szCs w:val="16"/>
        </w:rPr>
        <w:t>okoliščin</w:t>
      </w:r>
      <w:r>
        <w:rPr>
          <w:rFonts w:ascii="Arial" w:hAnsi="Arial" w:cs="Arial"/>
          <w:sz w:val="16"/>
          <w:szCs w:val="16"/>
        </w:rPr>
        <w:t xml:space="preserve"> ter ustrezna </w:t>
      </w:r>
      <w:r w:rsidRPr="000101CF">
        <w:rPr>
          <w:rFonts w:ascii="Arial" w:hAnsi="Arial" w:cs="Arial"/>
          <w:sz w:val="16"/>
          <w:szCs w:val="16"/>
        </w:rPr>
        <w:t>ravnanja</w:t>
      </w:r>
      <w:r w:rsidRPr="002373BF">
        <w:rPr>
          <w:rFonts w:ascii="Arial" w:hAnsi="Arial" w:cs="Arial"/>
          <w:sz w:val="16"/>
          <w:szCs w:val="16"/>
        </w:rPr>
        <w:t xml:space="preserve"> </w:t>
      </w:r>
      <w:r>
        <w:rPr>
          <w:rFonts w:ascii="Arial" w:hAnsi="Arial" w:cs="Arial"/>
          <w:sz w:val="16"/>
          <w:szCs w:val="16"/>
        </w:rPr>
        <w:t>ipd.</w:t>
      </w:r>
    </w:p>
  </w:footnote>
  <w:footnote w:id="48">
    <w:p w:rsidR="0065632C" w:rsidRPr="00E95957" w:rsidRDefault="0065632C">
      <w:pPr>
        <w:pStyle w:val="Sprotnaopomba-besedilo"/>
        <w:rPr>
          <w:rFonts w:ascii="Arial" w:hAnsi="Arial" w:cs="Arial"/>
          <w:sz w:val="16"/>
          <w:szCs w:val="16"/>
        </w:rPr>
      </w:pPr>
      <w:r w:rsidRPr="00E95957">
        <w:rPr>
          <w:rStyle w:val="Sprotnaopomba-sklic"/>
          <w:rFonts w:ascii="Arial" w:hAnsi="Arial" w:cs="Arial"/>
          <w:sz w:val="16"/>
          <w:szCs w:val="16"/>
        </w:rPr>
        <w:footnoteRef/>
      </w:r>
      <w:r w:rsidRPr="00E95957">
        <w:rPr>
          <w:rFonts w:ascii="Arial" w:hAnsi="Arial" w:cs="Arial"/>
          <w:sz w:val="16"/>
          <w:szCs w:val="16"/>
        </w:rPr>
        <w:t xml:space="preserve"> Evropska ciljna vrednost do leta 2025, opredeljena v Evropskem programu znanja in spretnosti (Skills Agenda 2020): https://ec.europa.eu/social/main.jsp?catId=1223&amp;langId=en</w:t>
      </w:r>
    </w:p>
  </w:footnote>
  <w:footnote w:id="49">
    <w:p w:rsidR="0065632C" w:rsidRDefault="0065632C" w:rsidP="00E53058">
      <w:pPr>
        <w:pStyle w:val="Sprotnaopomba-besedilo"/>
        <w:spacing w:before="0"/>
      </w:pPr>
      <w:r w:rsidRPr="00E95957">
        <w:rPr>
          <w:rStyle w:val="Sprotnaopomba-sklic"/>
          <w:rFonts w:ascii="Arial" w:hAnsi="Arial" w:cs="Arial"/>
          <w:sz w:val="16"/>
          <w:szCs w:val="16"/>
        </w:rPr>
        <w:footnoteRef/>
      </w:r>
      <w:r w:rsidRPr="00E95957">
        <w:rPr>
          <w:rFonts w:ascii="Arial" w:hAnsi="Arial" w:cs="Arial"/>
          <w:sz w:val="16"/>
          <w:szCs w:val="16"/>
        </w:rPr>
        <w:t xml:space="preserve"> ibid 48.</w:t>
      </w:r>
      <w:r w:rsidRPr="00481F11">
        <w:t xml:space="preserve"> </w:t>
      </w:r>
    </w:p>
  </w:footnote>
  <w:footnote w:id="50">
    <w:p w:rsidR="0065632C" w:rsidRPr="00E95957" w:rsidRDefault="0065632C" w:rsidP="00E95957">
      <w:pPr>
        <w:spacing w:before="0" w:after="0" w:line="240" w:lineRule="auto"/>
        <w:jc w:val="left"/>
        <w:rPr>
          <w:rFonts w:ascii="Arial" w:hAnsi="Arial" w:cs="Arial"/>
          <w:sz w:val="16"/>
          <w:szCs w:val="16"/>
        </w:rPr>
      </w:pPr>
      <w:r w:rsidRPr="00E95957">
        <w:rPr>
          <w:rStyle w:val="Sprotnaopomba-sklic"/>
          <w:rFonts w:ascii="Arial" w:hAnsi="Arial" w:cs="Arial"/>
          <w:sz w:val="16"/>
          <w:szCs w:val="16"/>
        </w:rPr>
        <w:footnoteRef/>
      </w:r>
      <w:r w:rsidRPr="00E95957">
        <w:rPr>
          <w:rFonts w:ascii="Arial" w:hAnsi="Arial" w:cs="Arial"/>
          <w:sz w:val="16"/>
          <w:szCs w:val="16"/>
        </w:rPr>
        <w:t xml:space="preserve"> Ukrepi na področju višjega strokovnega izobraževanja se izvajajo v skladu s Strategijo višjega strokovnega izobraževanja v Republiki Sloveniji za obdobje 2020–2030: https://www.gov.si/assets/ministrstva/MIZS/Dokumenti/Visje-strokovno-izobrazevanje/Strategija-visjega-strokovnega-izobrazevanje-RS-2020-2030/Strategija-visjega-strokovnega-izobrazevanja-v-Republiki-Sloveniji-za-obdobje-20202030.pdf</w:t>
      </w:r>
    </w:p>
    <w:p w:rsidR="0065632C" w:rsidRDefault="0065632C" w:rsidP="00E95957">
      <w:pPr>
        <w:pStyle w:val="Sprotnaopomba-besedilo"/>
        <w:spacing w:before="0"/>
      </w:pPr>
    </w:p>
  </w:footnote>
  <w:footnote w:id="51">
    <w:p w:rsidR="0065632C" w:rsidRPr="00E95957" w:rsidRDefault="0065632C" w:rsidP="00E95957">
      <w:pPr>
        <w:pStyle w:val="Sprotnaopomba-besedilo"/>
        <w:spacing w:before="0"/>
        <w:rPr>
          <w:rFonts w:ascii="Arial" w:hAnsi="Arial" w:cs="Arial"/>
          <w:sz w:val="16"/>
          <w:szCs w:val="16"/>
        </w:rPr>
      </w:pPr>
      <w:r w:rsidRPr="00E95957">
        <w:rPr>
          <w:rStyle w:val="Sprotnaopomba-sklic"/>
          <w:rFonts w:ascii="Arial" w:hAnsi="Arial" w:cs="Arial"/>
          <w:sz w:val="16"/>
          <w:szCs w:val="16"/>
        </w:rPr>
        <w:footnoteRef/>
      </w:r>
      <w:r w:rsidRPr="00E95957">
        <w:rPr>
          <w:rFonts w:ascii="Arial" w:hAnsi="Arial" w:cs="Arial"/>
          <w:sz w:val="16"/>
          <w:szCs w:val="16"/>
        </w:rPr>
        <w:t xml:space="preserve"> https://www.ess.gov.si/_files/11238/Analiza_Napovednik_zaposlovanja_2018_I.pdf</w:t>
      </w:r>
    </w:p>
  </w:footnote>
  <w:footnote w:id="52">
    <w:p w:rsidR="0065632C" w:rsidRPr="00E95957" w:rsidRDefault="0065632C" w:rsidP="00E95957">
      <w:pPr>
        <w:pStyle w:val="Sprotnaopomba-besedilo"/>
        <w:spacing w:before="0"/>
        <w:rPr>
          <w:rFonts w:ascii="Arial" w:hAnsi="Arial" w:cs="Arial"/>
          <w:sz w:val="16"/>
          <w:szCs w:val="16"/>
        </w:rPr>
      </w:pPr>
      <w:r w:rsidRPr="00E95957">
        <w:rPr>
          <w:rStyle w:val="Sprotnaopomba-sklic"/>
          <w:rFonts w:ascii="Arial" w:hAnsi="Arial" w:cs="Arial"/>
          <w:sz w:val="16"/>
          <w:szCs w:val="16"/>
        </w:rPr>
        <w:footnoteRef/>
      </w:r>
      <w:r w:rsidRPr="00E95957">
        <w:rPr>
          <w:rFonts w:ascii="Arial" w:hAnsi="Arial" w:cs="Arial"/>
          <w:sz w:val="16"/>
          <w:szCs w:val="16"/>
        </w:rPr>
        <w:t xml:space="preserve"> https://www.ess.gov.si/_files/13704/Porocilo_Napovednik_zaposlovanja_2020_II.pdf</w:t>
      </w:r>
    </w:p>
  </w:footnote>
  <w:footnote w:id="53">
    <w:p w:rsidR="0065632C" w:rsidRPr="00E95957" w:rsidRDefault="0065632C" w:rsidP="00C256DF">
      <w:pPr>
        <w:pStyle w:val="Sprotnaopomba-besedilo"/>
        <w:spacing w:before="0"/>
        <w:jc w:val="left"/>
        <w:rPr>
          <w:rFonts w:ascii="Arial" w:hAnsi="Arial" w:cs="Arial"/>
          <w:sz w:val="16"/>
          <w:szCs w:val="16"/>
        </w:rPr>
      </w:pPr>
      <w:r w:rsidRPr="00E95957">
        <w:rPr>
          <w:rStyle w:val="Sprotnaopomba-sklic"/>
          <w:rFonts w:ascii="Arial" w:hAnsi="Arial" w:cs="Arial"/>
          <w:sz w:val="16"/>
          <w:szCs w:val="16"/>
        </w:rPr>
        <w:footnoteRef/>
      </w:r>
      <w:r w:rsidRPr="00E95957">
        <w:rPr>
          <w:rFonts w:ascii="Arial" w:hAnsi="Arial" w:cs="Arial"/>
          <w:sz w:val="16"/>
          <w:szCs w:val="16"/>
        </w:rPr>
        <w:t xml:space="preserve"> Poročilo o razvoju - UMAR (2019)</w:t>
      </w:r>
    </w:p>
  </w:footnote>
  <w:footnote w:id="54">
    <w:p w:rsidR="0065632C" w:rsidRPr="005864E0" w:rsidRDefault="0065632C" w:rsidP="00C256DF">
      <w:pPr>
        <w:pStyle w:val="Sprotnaopomba-besedilo"/>
        <w:spacing w:before="0"/>
        <w:jc w:val="left"/>
        <w:rPr>
          <w:rFonts w:ascii="Arial" w:hAnsi="Arial" w:cs="Arial"/>
          <w:color w:val="7030A0"/>
          <w:sz w:val="16"/>
          <w:szCs w:val="16"/>
        </w:rPr>
      </w:pPr>
      <w:r w:rsidRPr="005864E0">
        <w:rPr>
          <w:rStyle w:val="Sprotnaopomba-sklic"/>
          <w:rFonts w:ascii="Arial" w:hAnsi="Arial" w:cs="Arial"/>
          <w:sz w:val="16"/>
          <w:szCs w:val="16"/>
        </w:rPr>
        <w:footnoteRef/>
      </w:r>
      <w:r w:rsidRPr="005864E0">
        <w:rPr>
          <w:rFonts w:ascii="Arial" w:hAnsi="Arial" w:cs="Arial"/>
          <w:sz w:val="16"/>
          <w:szCs w:val="16"/>
        </w:rPr>
        <w:t xml:space="preserve"> Zbirka delovni zvezki : UMAR. Znanje in spretnosti prebivalcev v Sloveniji. 2018.</w:t>
      </w:r>
      <w:r>
        <w:rPr>
          <w:rFonts w:ascii="Arial" w:hAnsi="Arial" w:cs="Arial"/>
          <w:sz w:val="16"/>
          <w:szCs w:val="16"/>
        </w:rPr>
        <w:t xml:space="preserve"> </w:t>
      </w:r>
      <w:hyperlink r:id="rId25" w:history="1">
        <w:r w:rsidRPr="005864E0">
          <w:rPr>
            <w:rStyle w:val="Hiperpovezava"/>
            <w:rFonts w:ascii="Arial" w:hAnsi="Arial" w:cs="Arial"/>
            <w:color w:val="auto"/>
            <w:sz w:val="16"/>
            <w:szCs w:val="16"/>
            <w:u w:val="none"/>
          </w:rPr>
          <w:t>http://www.umar.gov.si/fileadmin/user_upload/publikacije/dz/2018/Znanje_spretnosti_odraslih_prebivalcev_v_Sloveniji.pdf</w:t>
        </w:r>
      </w:hyperlink>
    </w:p>
  </w:footnote>
  <w:footnote w:id="55">
    <w:p w:rsidR="0065632C" w:rsidRPr="00E95957" w:rsidRDefault="0065632C" w:rsidP="00E0609E">
      <w:pPr>
        <w:pStyle w:val="Sprotnaopomba-besedilo"/>
        <w:spacing w:before="0"/>
        <w:rPr>
          <w:sz w:val="16"/>
          <w:szCs w:val="16"/>
        </w:rPr>
      </w:pPr>
      <w:r w:rsidRPr="005864E0">
        <w:rPr>
          <w:rStyle w:val="Sprotnaopomba-sklic"/>
          <w:rFonts w:ascii="Arial" w:hAnsi="Arial" w:cs="Arial"/>
          <w:sz w:val="16"/>
          <w:szCs w:val="16"/>
        </w:rPr>
        <w:footnoteRef/>
      </w:r>
      <w:r w:rsidRPr="005864E0">
        <w:rPr>
          <w:rFonts w:ascii="Arial" w:hAnsi="Arial" w:cs="Arial"/>
          <w:sz w:val="16"/>
          <w:szCs w:val="16"/>
        </w:rPr>
        <w:t xml:space="preserve"> Zakon o Slovenskem ogrodju kvalifikacij, 4. člen, Uradni list RS, št. 104/15.</w:t>
      </w:r>
    </w:p>
  </w:footnote>
  <w:footnote w:id="56">
    <w:p w:rsidR="0065632C" w:rsidRPr="00E95957" w:rsidRDefault="0065632C" w:rsidP="000171BC">
      <w:pPr>
        <w:pStyle w:val="Sprotnaopomba-besedilo"/>
        <w:rPr>
          <w:rFonts w:ascii="Arial" w:hAnsi="Arial" w:cs="Arial"/>
          <w:sz w:val="16"/>
          <w:szCs w:val="16"/>
        </w:rPr>
      </w:pPr>
      <w:r w:rsidRPr="00E95957">
        <w:rPr>
          <w:rStyle w:val="Sprotnaopomba-sklic"/>
          <w:rFonts w:ascii="Arial" w:hAnsi="Arial" w:cs="Arial"/>
          <w:sz w:val="16"/>
          <w:szCs w:val="16"/>
        </w:rPr>
        <w:footnoteRef/>
      </w:r>
      <w:r w:rsidRPr="00E95957">
        <w:rPr>
          <w:rFonts w:ascii="Arial" w:hAnsi="Arial" w:cs="Arial"/>
          <w:sz w:val="16"/>
          <w:szCs w:val="16"/>
        </w:rPr>
        <w:t xml:space="preserve"> V Zakonu o poklicnem in strokovnem izobraževanju (2006, dopolnitve 2017 in 2019) in</w:t>
      </w:r>
      <w:r>
        <w:rPr>
          <w:rFonts w:ascii="Arial" w:hAnsi="Arial" w:cs="Arial"/>
          <w:sz w:val="16"/>
          <w:szCs w:val="16"/>
        </w:rPr>
        <w:t xml:space="preserve"> </w:t>
      </w:r>
      <w:r w:rsidRPr="00E95957">
        <w:rPr>
          <w:rFonts w:ascii="Arial" w:hAnsi="Arial" w:cs="Arial"/>
          <w:sz w:val="16"/>
          <w:szCs w:val="16"/>
        </w:rPr>
        <w:t>v Zakonu o višjem strokovnem izobraževanju (2004, dopolnitev 2013).</w:t>
      </w:r>
    </w:p>
  </w:footnote>
  <w:footnote w:id="57">
    <w:p w:rsidR="0065632C" w:rsidRPr="00E95957" w:rsidRDefault="0065632C" w:rsidP="00E95957">
      <w:pPr>
        <w:pStyle w:val="Sprotnaopomba-besedilo"/>
        <w:spacing w:before="0"/>
        <w:rPr>
          <w:rFonts w:ascii="Arial" w:hAnsi="Arial" w:cs="Arial"/>
          <w:sz w:val="16"/>
          <w:szCs w:val="16"/>
        </w:rPr>
      </w:pPr>
      <w:r w:rsidRPr="00E95957">
        <w:rPr>
          <w:rStyle w:val="Sprotnaopomba-sklic"/>
          <w:rFonts w:ascii="Arial" w:hAnsi="Arial" w:cs="Arial"/>
          <w:sz w:val="16"/>
          <w:szCs w:val="16"/>
        </w:rPr>
        <w:footnoteRef/>
      </w:r>
      <w:r w:rsidRPr="00E95957">
        <w:rPr>
          <w:rFonts w:ascii="Arial" w:hAnsi="Arial" w:cs="Arial"/>
          <w:sz w:val="16"/>
          <w:szCs w:val="16"/>
        </w:rPr>
        <w:t xml:space="preserve"> ZOFVI za področje vzgoje in izobraževanja opredeljuje strokovne delavce, ki izvajajo izobraževalne programe osnovnošolskega in srednješolskega izobraževanja, ki vodi k pridobitvi izobrazbe in v katere se lahko vključujejo tudi odrasli. Strokovne delavce v srednjem poklicnem in strokovnem izobraževanju natančneje opredeljuje ZPSI-1, strokovne delavce v višjem strokovnem izobraževanju pa ZVSI.</w:t>
      </w:r>
    </w:p>
  </w:footnote>
  <w:footnote w:id="58">
    <w:p w:rsidR="0065632C" w:rsidRPr="00E95957" w:rsidRDefault="0065632C" w:rsidP="00E95957">
      <w:pPr>
        <w:pStyle w:val="Sprotnaopomba-besedilo"/>
        <w:spacing w:before="0"/>
        <w:rPr>
          <w:rFonts w:ascii="Arial" w:hAnsi="Arial" w:cs="Arial"/>
          <w:sz w:val="16"/>
          <w:szCs w:val="16"/>
        </w:rPr>
      </w:pPr>
      <w:r w:rsidRPr="00E95957">
        <w:rPr>
          <w:rFonts w:ascii="Arial" w:hAnsi="Arial" w:cs="Arial"/>
          <w:sz w:val="16"/>
          <w:szCs w:val="16"/>
        </w:rPr>
        <w:footnoteRef/>
      </w:r>
      <w:r w:rsidRPr="00E95957">
        <w:rPr>
          <w:rFonts w:ascii="Arial" w:hAnsi="Arial" w:cs="Arial"/>
          <w:sz w:val="16"/>
          <w:szCs w:val="16"/>
        </w:rPr>
        <w:t xml:space="preserve"> ZIO-1 opredeljuje, da so strokovni delavci v javno-veljavnih izobraževalnih programih za odrasle: učitelj, organizator izobraževanja odraslih in drugi strokovni delavci (19. člen);</w:t>
      </w:r>
      <w:r>
        <w:rPr>
          <w:rFonts w:ascii="Arial" w:hAnsi="Arial" w:cs="Arial"/>
          <w:sz w:val="16"/>
          <w:szCs w:val="16"/>
        </w:rPr>
        <w:t xml:space="preserve"> </w:t>
      </w:r>
      <w:r w:rsidRPr="00E95957">
        <w:rPr>
          <w:rFonts w:ascii="Arial" w:hAnsi="Arial" w:cs="Arial"/>
          <w:sz w:val="16"/>
          <w:szCs w:val="16"/>
        </w:rPr>
        <w:t>strokovni delavci v dejavnostih (26. člen) so: svetovalni delavec v izobraževanju odraslih, organizator izobraževanja odraslih in drugi strokovni delavci;</w:t>
      </w:r>
    </w:p>
  </w:footnote>
  <w:footnote w:id="59">
    <w:p w:rsidR="0065632C" w:rsidRPr="00BF679E" w:rsidRDefault="0065632C" w:rsidP="00E95957">
      <w:pPr>
        <w:pStyle w:val="Sprotnaopomba-besedilo"/>
        <w:spacing w:before="0"/>
        <w:rPr>
          <w:rFonts w:ascii="Arial" w:hAnsi="Arial" w:cs="Arial"/>
          <w:sz w:val="18"/>
          <w:szCs w:val="18"/>
        </w:rPr>
      </w:pPr>
      <w:r w:rsidRPr="00E95957">
        <w:rPr>
          <w:rStyle w:val="Sprotnaopomba-sklic"/>
          <w:rFonts w:ascii="Arial" w:hAnsi="Arial" w:cs="Arial"/>
          <w:sz w:val="16"/>
          <w:szCs w:val="16"/>
        </w:rPr>
        <w:footnoteRef/>
      </w:r>
      <w:r w:rsidRPr="00E95957">
        <w:rPr>
          <w:rFonts w:ascii="Arial" w:hAnsi="Arial" w:cs="Arial"/>
          <w:sz w:val="16"/>
          <w:szCs w:val="16"/>
        </w:rPr>
        <w:t xml:space="preserve"> ZIO-1 osebje, ki deluje v neformaln</w:t>
      </w:r>
      <w:r>
        <w:rPr>
          <w:rFonts w:ascii="Arial" w:hAnsi="Arial" w:cs="Arial"/>
          <w:sz w:val="16"/>
          <w:szCs w:val="16"/>
        </w:rPr>
        <w:t>ih izobraževalnih</w:t>
      </w:r>
      <w:r w:rsidRPr="00E95957">
        <w:rPr>
          <w:rFonts w:ascii="Arial" w:hAnsi="Arial" w:cs="Arial"/>
          <w:sz w:val="16"/>
          <w:szCs w:val="16"/>
        </w:rPr>
        <w:t xml:space="preserve"> </w:t>
      </w:r>
      <w:r>
        <w:rPr>
          <w:rFonts w:ascii="Arial" w:hAnsi="Arial" w:cs="Arial"/>
          <w:sz w:val="16"/>
          <w:szCs w:val="16"/>
        </w:rPr>
        <w:t>programih za odrasle</w:t>
      </w:r>
      <w:r w:rsidRPr="00E95957">
        <w:rPr>
          <w:rFonts w:ascii="Arial" w:hAnsi="Arial" w:cs="Arial"/>
          <w:sz w:val="16"/>
          <w:szCs w:val="16"/>
        </w:rPr>
        <w:t>, poimenuje izobraževalc</w:t>
      </w:r>
      <w:r>
        <w:rPr>
          <w:rFonts w:ascii="Arial" w:hAnsi="Arial" w:cs="Arial"/>
          <w:sz w:val="16"/>
          <w:szCs w:val="16"/>
        </w:rPr>
        <w:t>i</w:t>
      </w:r>
      <w:r w:rsidRPr="00E95957">
        <w:rPr>
          <w:rFonts w:ascii="Arial" w:hAnsi="Arial" w:cs="Arial"/>
          <w:sz w:val="16"/>
          <w:szCs w:val="16"/>
        </w:rPr>
        <w:t xml:space="preserve"> v neformaln</w:t>
      </w:r>
      <w:r>
        <w:rPr>
          <w:rFonts w:ascii="Arial" w:hAnsi="Arial" w:cs="Arial"/>
          <w:sz w:val="16"/>
          <w:szCs w:val="16"/>
        </w:rPr>
        <w:t>ih izobraževalnih programih za odrasle</w:t>
      </w:r>
      <w:r w:rsidRPr="00E95957">
        <w:rPr>
          <w:rFonts w:ascii="Arial" w:hAnsi="Arial" w:cs="Arial"/>
          <w:sz w:val="16"/>
          <w:szCs w:val="16"/>
        </w:rPr>
        <w:t xml:space="preserve"> (23. člen).</w:t>
      </w:r>
      <w:r>
        <w:rPr>
          <w:rFonts w:ascii="Arial" w:hAnsi="Arial" w:cs="Arial"/>
          <w:sz w:val="18"/>
          <w:szCs w:val="18"/>
        </w:rPr>
        <w:t xml:space="preserve"> </w:t>
      </w:r>
    </w:p>
  </w:footnote>
  <w:footnote w:id="60">
    <w:p w:rsidR="0065632C" w:rsidRPr="00E95957" w:rsidRDefault="0065632C" w:rsidP="006F6E83">
      <w:pPr>
        <w:pStyle w:val="Sprotnaopomba-besedilo"/>
        <w:spacing w:before="0"/>
        <w:rPr>
          <w:rFonts w:ascii="Arial" w:hAnsi="Arial" w:cs="Arial"/>
          <w:sz w:val="16"/>
          <w:szCs w:val="16"/>
        </w:rPr>
      </w:pPr>
      <w:r w:rsidRPr="00E95957">
        <w:rPr>
          <w:rStyle w:val="Sprotnaopomba-sklic"/>
          <w:rFonts w:ascii="Arial" w:hAnsi="Arial" w:cs="Arial"/>
          <w:sz w:val="16"/>
          <w:szCs w:val="16"/>
        </w:rPr>
        <w:footnoteRef/>
      </w:r>
      <w:r w:rsidRPr="00E95957">
        <w:rPr>
          <w:rFonts w:ascii="Arial" w:hAnsi="Arial" w:cs="Arial"/>
          <w:sz w:val="16"/>
          <w:szCs w:val="16"/>
        </w:rPr>
        <w:t xml:space="preserve"> ZPSI-1 določa, da mora izvajalec poklicnega in strokovnega izobraževanja zagotavljati kakovost vzgojno izobraževalnega dela po načelih celovitega sistema vodenja kakovosti, ki upošteva tudi skupni evropski okvir zagotavljanja kakovosti v poklicnem in strokovnem izobraževanju (16. člen).</w:t>
      </w:r>
    </w:p>
  </w:footnote>
  <w:footnote w:id="61">
    <w:p w:rsidR="0065632C" w:rsidRPr="00E95957" w:rsidRDefault="0065632C" w:rsidP="006F6E83">
      <w:pPr>
        <w:pStyle w:val="Sprotnaopomba-besedilo"/>
        <w:spacing w:before="0"/>
        <w:rPr>
          <w:rFonts w:ascii="Arial" w:hAnsi="Arial" w:cs="Arial"/>
          <w:sz w:val="16"/>
          <w:szCs w:val="16"/>
        </w:rPr>
      </w:pPr>
      <w:r w:rsidRPr="00E95957">
        <w:rPr>
          <w:rStyle w:val="Sprotnaopomba-sklic"/>
          <w:rFonts w:ascii="Arial" w:hAnsi="Arial" w:cs="Arial"/>
          <w:sz w:val="16"/>
          <w:szCs w:val="16"/>
        </w:rPr>
        <w:footnoteRef/>
      </w:r>
      <w:r w:rsidRPr="00E95957">
        <w:rPr>
          <w:rFonts w:ascii="Arial" w:hAnsi="Arial" w:cs="Arial"/>
          <w:sz w:val="16"/>
          <w:szCs w:val="16"/>
        </w:rPr>
        <w:t xml:space="preserve"> ZIO-1 opredeljuje, da morajo imeti javne organizacije, ki izvajajo izobraževalne programe za odrasle in dejavnosti, ki se financirajo iz javnih sredstev, vzpostavljen notranji sistem kakovosti, ki vključuje sprotno spremljanje in samoevalvacijo (68. člen).</w:t>
      </w:r>
    </w:p>
    <w:p w:rsidR="0065632C" w:rsidRPr="00E97329" w:rsidRDefault="0065632C" w:rsidP="00B13EA6">
      <w:pPr>
        <w:pStyle w:val="Sprotnaopomba-besedilo"/>
        <w:rPr>
          <w:sz w:val="18"/>
          <w:szCs w:val="18"/>
        </w:rPr>
      </w:pPr>
    </w:p>
  </w:footnote>
  <w:footnote w:id="62">
    <w:p w:rsidR="0065632C" w:rsidRPr="00E95957" w:rsidRDefault="0065632C" w:rsidP="0035214E">
      <w:pPr>
        <w:pStyle w:val="Sprotnaopomba-besedilo"/>
        <w:spacing w:before="0"/>
        <w:jc w:val="left"/>
        <w:rPr>
          <w:rFonts w:ascii="Arial" w:hAnsi="Arial" w:cs="Arial"/>
          <w:sz w:val="16"/>
          <w:szCs w:val="16"/>
        </w:rPr>
      </w:pPr>
      <w:r w:rsidRPr="00E95957">
        <w:rPr>
          <w:rStyle w:val="Sprotnaopomba-sklic"/>
          <w:rFonts w:ascii="Arial" w:hAnsi="Arial" w:cs="Arial"/>
          <w:sz w:val="16"/>
          <w:szCs w:val="16"/>
        </w:rPr>
        <w:footnoteRef/>
      </w:r>
      <w:r w:rsidRPr="00E95957">
        <w:rPr>
          <w:rFonts w:ascii="Arial" w:hAnsi="Arial" w:cs="Arial"/>
          <w:sz w:val="16"/>
          <w:szCs w:val="16"/>
        </w:rPr>
        <w:t xml:space="preserve"> V skladu s Priporočili OECD za izboljšanje upravljanja na področju izobraževanja odraslih</w:t>
      </w:r>
      <w:r>
        <w:rPr>
          <w:rFonts w:ascii="Arial" w:hAnsi="Arial" w:cs="Arial"/>
          <w:sz w:val="16"/>
          <w:szCs w:val="16"/>
        </w:rPr>
        <w:t>.</w:t>
      </w:r>
    </w:p>
    <w:p w:rsidR="0065632C" w:rsidRPr="00E95957" w:rsidRDefault="0065632C" w:rsidP="0035214E">
      <w:pPr>
        <w:pStyle w:val="Sprotnaopomba-besedilo"/>
        <w:spacing w:before="0"/>
        <w:jc w:val="left"/>
        <w:rPr>
          <w:rFonts w:ascii="Arial" w:hAnsi="Arial" w:cs="Arial"/>
          <w:sz w:val="16"/>
          <w:szCs w:val="16"/>
        </w:rPr>
      </w:pPr>
      <w:r w:rsidRPr="00E95957">
        <w:rPr>
          <w:rFonts w:ascii="Arial" w:hAnsi="Arial" w:cs="Arial"/>
          <w:sz w:val="16"/>
          <w:szCs w:val="16"/>
        </w:rPr>
        <w:t>»2. Okrepljen medresorski nadzor in odgovornost v izobraževanju odraslih za izboljšanje usklajenosti politik ter partnerstev med ministrstvi in deležniki.</w:t>
      </w:r>
    </w:p>
    <w:p w:rsidR="0065632C" w:rsidRPr="00E95957" w:rsidRDefault="0065632C" w:rsidP="0035214E">
      <w:pPr>
        <w:pStyle w:val="Sprotnaopomba-besedilo"/>
        <w:spacing w:before="0"/>
        <w:jc w:val="left"/>
        <w:rPr>
          <w:rFonts w:ascii="Arial" w:hAnsi="Arial" w:cs="Arial"/>
          <w:sz w:val="16"/>
          <w:szCs w:val="16"/>
        </w:rPr>
      </w:pPr>
      <w:r w:rsidRPr="00E95957">
        <w:rPr>
          <w:rFonts w:ascii="Arial" w:hAnsi="Arial" w:cs="Arial"/>
          <w:sz w:val="16"/>
          <w:szCs w:val="16"/>
        </w:rPr>
        <w:t>4. Okrepitev medministrskega usklajevanja na področju izobraževanja odraslih z izboljšanjem ozaveščenosti in spretnosti javnih uslužbencev ter priznavanja in zagotavljanja sredstev za usklajevanje.</w:t>
      </w:r>
    </w:p>
    <w:p w:rsidR="0065632C" w:rsidRPr="00E95957" w:rsidRDefault="0065632C" w:rsidP="0035214E">
      <w:pPr>
        <w:pStyle w:val="Sprotnaopomba-besedilo"/>
        <w:spacing w:before="0"/>
        <w:jc w:val="left"/>
        <w:rPr>
          <w:rFonts w:ascii="Arial" w:hAnsi="Arial" w:cs="Arial"/>
          <w:sz w:val="16"/>
          <w:szCs w:val="16"/>
        </w:rPr>
      </w:pPr>
      <w:r w:rsidRPr="00E95957">
        <w:rPr>
          <w:rFonts w:ascii="Arial" w:hAnsi="Arial" w:cs="Arial"/>
          <w:sz w:val="16"/>
          <w:szCs w:val="16"/>
        </w:rPr>
        <w:t>5. Okrepitev sodelovanja med Vlado RS z ministrstvi in občinami za uskladitev nacionalnih in lokalnih prizadevanj ter sodelovanja med lokalnimi akterji za izboljšano uporabo sredstev, znanja in sposobnosti v vsaki regiji.</w:t>
      </w:r>
    </w:p>
    <w:p w:rsidR="0065632C" w:rsidRPr="00E95957" w:rsidRDefault="0065632C" w:rsidP="0035214E">
      <w:pPr>
        <w:pStyle w:val="Sprotnaopomba-besedilo"/>
        <w:spacing w:before="0"/>
        <w:jc w:val="left"/>
        <w:rPr>
          <w:rFonts w:ascii="Arial" w:hAnsi="Arial" w:cs="Arial"/>
          <w:sz w:val="16"/>
          <w:szCs w:val="16"/>
        </w:rPr>
      </w:pPr>
      <w:r w:rsidRPr="00E95957">
        <w:rPr>
          <w:rFonts w:ascii="Arial" w:hAnsi="Arial" w:cs="Arial"/>
          <w:sz w:val="16"/>
          <w:szCs w:val="16"/>
        </w:rPr>
        <w:t>6. Krepitev sodelovanja vlade/ministrstev z deležniki na področju izobraževanja odraslih za boljše izpolnjevanje potreb odraslih v izobraževanju in delodajalcev.« (https://www.oecd.org/skills/nationalskillsstrategies/Skills-Strategy-Implementation-Guidance-for-Slovenia-Executive-Summary-Slovenian.pdf)</w:t>
      </w:r>
    </w:p>
  </w:footnote>
  <w:footnote w:id="63">
    <w:p w:rsidR="0065632C" w:rsidRDefault="0065632C" w:rsidP="00E53058">
      <w:pPr>
        <w:pStyle w:val="Sprotnaopomba-besedilo"/>
        <w:spacing w:before="0"/>
      </w:pPr>
      <w:r w:rsidRPr="00E95957">
        <w:rPr>
          <w:rStyle w:val="Sprotnaopomba-sklic"/>
          <w:rFonts w:ascii="Arial" w:hAnsi="Arial" w:cs="Arial"/>
          <w:sz w:val="16"/>
          <w:szCs w:val="16"/>
        </w:rPr>
        <w:footnoteRef/>
      </w:r>
      <w:r w:rsidRPr="00E95957">
        <w:rPr>
          <w:rFonts w:ascii="Arial" w:hAnsi="Arial" w:cs="Arial"/>
          <w:sz w:val="16"/>
          <w:szCs w:val="16"/>
        </w:rPr>
        <w:t xml:space="preserve"> </w:t>
      </w:r>
      <w:r>
        <w:rPr>
          <w:rFonts w:ascii="Arial" w:hAnsi="Arial" w:cs="Arial"/>
          <w:sz w:val="16"/>
          <w:szCs w:val="16"/>
        </w:rPr>
        <w:t>Letni program izobraževanja odraslih samoupravnih lokalne skupnosti o</w:t>
      </w:r>
      <w:r w:rsidRPr="00E95957">
        <w:rPr>
          <w:rFonts w:ascii="Arial" w:hAnsi="Arial" w:cs="Arial"/>
          <w:sz w:val="16"/>
          <w:szCs w:val="16"/>
        </w:rPr>
        <w:t>predeljuje 51. člen ZIO</w:t>
      </w:r>
      <w:r>
        <w:rPr>
          <w:rFonts w:ascii="Arial" w:hAnsi="Arial" w:cs="Arial"/>
          <w:sz w:val="16"/>
          <w:szCs w:val="16"/>
        </w:rPr>
        <w:t>-</w:t>
      </w:r>
      <w:r w:rsidRPr="00E95957">
        <w:rPr>
          <w:rFonts w:ascii="Arial" w:hAnsi="Arial" w:cs="Arial"/>
          <w:sz w:val="16"/>
          <w:szCs w:val="16"/>
        </w:rPr>
        <w:t>1</w:t>
      </w:r>
      <w:r>
        <w:rPr>
          <w:rFonts w:ascii="Arial" w:hAnsi="Arial" w:cs="Arial"/>
          <w:sz w:val="16"/>
          <w:szCs w:val="16"/>
        </w:rPr>
        <w:t>.</w:t>
      </w:r>
    </w:p>
  </w:footnote>
  <w:footnote w:id="64">
    <w:p w:rsidR="0065632C" w:rsidRPr="006F6E83" w:rsidRDefault="0065632C" w:rsidP="006F6E83">
      <w:pPr>
        <w:pStyle w:val="Sprotnaopomba-besedilo"/>
        <w:spacing w:before="0"/>
        <w:jc w:val="left"/>
        <w:rPr>
          <w:rFonts w:ascii="Arial" w:hAnsi="Arial" w:cs="Arial"/>
          <w:sz w:val="16"/>
          <w:szCs w:val="16"/>
        </w:rPr>
      </w:pPr>
      <w:r w:rsidRPr="006F6E83">
        <w:rPr>
          <w:rStyle w:val="Sprotnaopomba-sklic"/>
          <w:rFonts w:ascii="Arial" w:hAnsi="Arial" w:cs="Arial"/>
          <w:sz w:val="16"/>
          <w:szCs w:val="16"/>
        </w:rPr>
        <w:footnoteRef/>
      </w:r>
      <w:r w:rsidRPr="006F6E83">
        <w:rPr>
          <w:rFonts w:ascii="Arial" w:hAnsi="Arial" w:cs="Arial"/>
          <w:sz w:val="16"/>
          <w:szCs w:val="16"/>
        </w:rPr>
        <w:t xml:space="preserve"> Agende za trajnostni razvoj do leta 2030, OZN, https://www.gov.si/zbirke/projekti-in-programi/uresnicevanje-agende-2030/</w:t>
      </w:r>
    </w:p>
  </w:footnote>
  <w:footnote w:id="65">
    <w:p w:rsidR="0065632C" w:rsidRPr="006F6E83" w:rsidRDefault="0065632C" w:rsidP="00E95957">
      <w:pPr>
        <w:pStyle w:val="Sprotnaopomba-besedilo"/>
        <w:spacing w:before="0"/>
        <w:jc w:val="left"/>
        <w:rPr>
          <w:rFonts w:ascii="Arial" w:hAnsi="Arial" w:cs="Arial"/>
          <w:sz w:val="16"/>
          <w:szCs w:val="16"/>
        </w:rPr>
      </w:pPr>
      <w:r w:rsidRPr="006F6E83">
        <w:rPr>
          <w:rStyle w:val="Sprotnaopomba-sklic"/>
          <w:rFonts w:ascii="Arial" w:hAnsi="Arial" w:cs="Arial"/>
          <w:sz w:val="16"/>
          <w:szCs w:val="16"/>
        </w:rPr>
        <w:footnoteRef/>
      </w:r>
      <w:r w:rsidRPr="006F6E83">
        <w:rPr>
          <w:rFonts w:ascii="Arial" w:hAnsi="Arial" w:cs="Arial"/>
          <w:sz w:val="16"/>
          <w:szCs w:val="16"/>
        </w:rPr>
        <w:t xml:space="preserve"> Sklepi Sveta Evropske unije, 10. 12. 20219, Evropski Svet, </w:t>
      </w:r>
      <w:hyperlink r:id="rId26" w:history="1">
        <w:r w:rsidRPr="00E95957">
          <w:rPr>
            <w:rStyle w:val="Hiperpovezava"/>
            <w:rFonts w:ascii="Arial" w:hAnsi="Arial" w:cs="Arial"/>
            <w:color w:val="auto"/>
            <w:sz w:val="16"/>
            <w:szCs w:val="16"/>
          </w:rPr>
          <w:t>https://www.consilium.europa.eu/sl/press/press-releases/2019/12/10/sustainable-europe-by-2030-council-adopts-conclusions/</w:t>
        </w:r>
      </w:hyperlink>
    </w:p>
  </w:footnote>
  <w:footnote w:id="66">
    <w:p w:rsidR="0065632C" w:rsidRPr="006F6E83" w:rsidRDefault="0065632C" w:rsidP="00112A0B">
      <w:pPr>
        <w:pStyle w:val="Sprotnaopomba-besedilo"/>
        <w:spacing w:before="0"/>
        <w:jc w:val="left"/>
        <w:rPr>
          <w:rFonts w:ascii="Arial" w:hAnsi="Arial" w:cs="Arial"/>
          <w:sz w:val="16"/>
          <w:szCs w:val="16"/>
        </w:rPr>
      </w:pPr>
      <w:r w:rsidRPr="006F6E83">
        <w:rPr>
          <w:rStyle w:val="Sprotnaopomba-sklic"/>
          <w:rFonts w:ascii="Arial" w:hAnsi="Arial" w:cs="Arial"/>
          <w:sz w:val="16"/>
          <w:szCs w:val="16"/>
        </w:rPr>
        <w:footnoteRef/>
      </w:r>
      <w:r w:rsidRPr="006F6E83">
        <w:rPr>
          <w:rFonts w:ascii="Arial" w:hAnsi="Arial" w:cs="Arial"/>
          <w:sz w:val="16"/>
          <w:szCs w:val="16"/>
        </w:rPr>
        <w:t xml:space="preserve"> Povzeto po zgoraj navedenem dokumentu.</w:t>
      </w:r>
    </w:p>
  </w:footnote>
  <w:footnote w:id="67">
    <w:p w:rsidR="0065632C" w:rsidRPr="00E95957" w:rsidRDefault="0065632C" w:rsidP="00112A0B">
      <w:pPr>
        <w:pStyle w:val="Sprotnaopomba-besedilo"/>
        <w:rPr>
          <w:rFonts w:ascii="Arial" w:hAnsi="Arial" w:cs="Arial"/>
          <w:sz w:val="16"/>
          <w:szCs w:val="16"/>
        </w:rPr>
      </w:pPr>
      <w:r w:rsidRPr="00E95957">
        <w:rPr>
          <w:rStyle w:val="Sprotnaopomba-sklic"/>
          <w:rFonts w:ascii="Arial" w:hAnsi="Arial" w:cs="Arial"/>
          <w:sz w:val="16"/>
          <w:szCs w:val="16"/>
        </w:rPr>
        <w:footnoteRef/>
      </w:r>
      <w:r w:rsidRPr="00E95957">
        <w:rPr>
          <w:rFonts w:ascii="Arial" w:hAnsi="Arial" w:cs="Arial"/>
          <w:sz w:val="16"/>
          <w:szCs w:val="16"/>
        </w:rPr>
        <w:t xml:space="preserve"> Priporočilo Komisije (EU) 2021/42 z dne 4. marca 2021 o učinkoviti aktivni podpori zaposlovanju (EASE) po krizi zaradi COVID-19. C/2021/1372. OJ L 80, 8. 3. 2021 (</w:t>
      </w:r>
      <w:hyperlink r:id="rId27" w:history="1">
        <w:hyperlink r:id="rId28" w:history="1">
          <w:r w:rsidRPr="00E95957">
            <w:rPr>
              <w:rFonts w:ascii="Arial" w:hAnsi="Arial" w:cs="Arial"/>
              <w:sz w:val="16"/>
              <w:szCs w:val="16"/>
            </w:rPr>
            <w:t>EUR-Lex - 32021H0402 - EN - EUR-Lex (europa.eu)</w:t>
          </w:r>
        </w:hyperlink>
      </w:hyperlink>
      <w:r w:rsidRPr="00E95957">
        <w:rPr>
          <w:rFonts w:ascii="Arial" w:hAnsi="Arial" w:cs="Arial"/>
          <w:sz w:val="16"/>
          <w:szCs w:val="16"/>
        </w:rPr>
        <w: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632C" w:rsidRDefault="0065632C" w:rsidP="004D74EC">
    <w:pPr>
      <w:pStyle w:val="Glava"/>
      <w:jc w:val="cent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677EECDE"/>
    <w:lvl w:ilvl="0">
      <w:start w:val="1"/>
      <w:numFmt w:val="bullet"/>
      <w:pStyle w:val="Oznaenseznam"/>
      <w:lvlText w:val=""/>
      <w:lvlJc w:val="left"/>
      <w:pPr>
        <w:tabs>
          <w:tab w:val="num" w:pos="928"/>
        </w:tabs>
        <w:ind w:left="928" w:hanging="360"/>
      </w:pPr>
      <w:rPr>
        <w:rFonts w:ascii="Symbol" w:hAnsi="Symbol" w:hint="default"/>
      </w:rPr>
    </w:lvl>
  </w:abstractNum>
  <w:abstractNum w:abstractNumId="1" w15:restartNumberingAfterBreak="0">
    <w:nsid w:val="00000012"/>
    <w:multiLevelType w:val="singleLevel"/>
    <w:tmpl w:val="00000012"/>
    <w:name w:val="WW8Num18"/>
    <w:lvl w:ilvl="0">
      <w:numFmt w:val="bullet"/>
      <w:lvlText w:val="−"/>
      <w:lvlJc w:val="left"/>
      <w:pPr>
        <w:tabs>
          <w:tab w:val="num" w:pos="0"/>
        </w:tabs>
        <w:ind w:left="360" w:hanging="360"/>
      </w:pPr>
      <w:rPr>
        <w:rFonts w:ascii="Times New Roman" w:hAnsi="Times New Roman" w:cs="Times New Roman" w:hint="default"/>
        <w:b/>
        <w:sz w:val="16"/>
        <w:szCs w:val="16"/>
        <w:lang w:val="sl-SI" w:eastAsia="sl-SI"/>
      </w:rPr>
    </w:lvl>
  </w:abstractNum>
  <w:abstractNum w:abstractNumId="2" w15:restartNumberingAfterBreak="0">
    <w:nsid w:val="004A4651"/>
    <w:multiLevelType w:val="multilevel"/>
    <w:tmpl w:val="D2E66714"/>
    <w:styleLink w:val="Slog1"/>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11F2398"/>
    <w:multiLevelType w:val="hybridMultilevel"/>
    <w:tmpl w:val="AA90F0D6"/>
    <w:lvl w:ilvl="0" w:tplc="E332AFDE">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03562980"/>
    <w:multiLevelType w:val="hybridMultilevel"/>
    <w:tmpl w:val="77C66EA8"/>
    <w:lvl w:ilvl="0" w:tplc="0424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3F61296"/>
    <w:multiLevelType w:val="hybridMultilevel"/>
    <w:tmpl w:val="8C201528"/>
    <w:lvl w:ilvl="0" w:tplc="E332AFDE">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04A01A04"/>
    <w:multiLevelType w:val="hybridMultilevel"/>
    <w:tmpl w:val="A6A44DD0"/>
    <w:lvl w:ilvl="0" w:tplc="E332AFDE">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065A5A40"/>
    <w:multiLevelType w:val="hybridMultilevel"/>
    <w:tmpl w:val="2B54935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80567EB"/>
    <w:multiLevelType w:val="hybridMultilevel"/>
    <w:tmpl w:val="DC986D86"/>
    <w:lvl w:ilvl="0" w:tplc="E332AFDE">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0B9D48A5"/>
    <w:multiLevelType w:val="hybridMultilevel"/>
    <w:tmpl w:val="3B70B96A"/>
    <w:lvl w:ilvl="0" w:tplc="E332AFDE">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0DA17C2B"/>
    <w:multiLevelType w:val="hybridMultilevel"/>
    <w:tmpl w:val="8D92A040"/>
    <w:lvl w:ilvl="0" w:tplc="E332AFDE">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0E615FE9"/>
    <w:multiLevelType w:val="hybridMultilevel"/>
    <w:tmpl w:val="6BDC34AC"/>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0F282A21"/>
    <w:multiLevelType w:val="hybridMultilevel"/>
    <w:tmpl w:val="E1A29CE0"/>
    <w:lvl w:ilvl="0" w:tplc="0424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0F950B1B"/>
    <w:multiLevelType w:val="hybridMultilevel"/>
    <w:tmpl w:val="9968BFC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10D03EBF"/>
    <w:multiLevelType w:val="hybridMultilevel"/>
    <w:tmpl w:val="7EB0B306"/>
    <w:lvl w:ilvl="0" w:tplc="69DED300">
      <w:start w:val="1"/>
      <w:numFmt w:val="decimal"/>
      <w:lvlText w:val="%1."/>
      <w:lvlJc w:val="left"/>
      <w:pPr>
        <w:ind w:left="372" w:hanging="360"/>
      </w:pPr>
      <w:rPr>
        <w:b w:val="0"/>
      </w:rPr>
    </w:lvl>
    <w:lvl w:ilvl="1" w:tplc="04240019" w:tentative="1">
      <w:start w:val="1"/>
      <w:numFmt w:val="lowerLetter"/>
      <w:lvlText w:val="%2."/>
      <w:lvlJc w:val="left"/>
      <w:pPr>
        <w:ind w:left="1092" w:hanging="360"/>
      </w:pPr>
    </w:lvl>
    <w:lvl w:ilvl="2" w:tplc="0424001B" w:tentative="1">
      <w:start w:val="1"/>
      <w:numFmt w:val="lowerRoman"/>
      <w:lvlText w:val="%3."/>
      <w:lvlJc w:val="right"/>
      <w:pPr>
        <w:ind w:left="1812" w:hanging="180"/>
      </w:pPr>
    </w:lvl>
    <w:lvl w:ilvl="3" w:tplc="0424000F" w:tentative="1">
      <w:start w:val="1"/>
      <w:numFmt w:val="decimal"/>
      <w:lvlText w:val="%4."/>
      <w:lvlJc w:val="left"/>
      <w:pPr>
        <w:ind w:left="2532" w:hanging="360"/>
      </w:pPr>
    </w:lvl>
    <w:lvl w:ilvl="4" w:tplc="04240019" w:tentative="1">
      <w:start w:val="1"/>
      <w:numFmt w:val="lowerLetter"/>
      <w:lvlText w:val="%5."/>
      <w:lvlJc w:val="left"/>
      <w:pPr>
        <w:ind w:left="3252" w:hanging="360"/>
      </w:pPr>
    </w:lvl>
    <w:lvl w:ilvl="5" w:tplc="0424001B" w:tentative="1">
      <w:start w:val="1"/>
      <w:numFmt w:val="lowerRoman"/>
      <w:lvlText w:val="%6."/>
      <w:lvlJc w:val="right"/>
      <w:pPr>
        <w:ind w:left="3972" w:hanging="180"/>
      </w:pPr>
    </w:lvl>
    <w:lvl w:ilvl="6" w:tplc="0424000F" w:tentative="1">
      <w:start w:val="1"/>
      <w:numFmt w:val="decimal"/>
      <w:lvlText w:val="%7."/>
      <w:lvlJc w:val="left"/>
      <w:pPr>
        <w:ind w:left="4692" w:hanging="360"/>
      </w:pPr>
    </w:lvl>
    <w:lvl w:ilvl="7" w:tplc="04240019" w:tentative="1">
      <w:start w:val="1"/>
      <w:numFmt w:val="lowerLetter"/>
      <w:lvlText w:val="%8."/>
      <w:lvlJc w:val="left"/>
      <w:pPr>
        <w:ind w:left="5412" w:hanging="360"/>
      </w:pPr>
    </w:lvl>
    <w:lvl w:ilvl="8" w:tplc="0424001B" w:tentative="1">
      <w:start w:val="1"/>
      <w:numFmt w:val="lowerRoman"/>
      <w:lvlText w:val="%9."/>
      <w:lvlJc w:val="right"/>
      <w:pPr>
        <w:ind w:left="6132" w:hanging="180"/>
      </w:pPr>
    </w:lvl>
  </w:abstractNum>
  <w:abstractNum w:abstractNumId="15" w15:restartNumberingAfterBreak="0">
    <w:nsid w:val="132D48BD"/>
    <w:multiLevelType w:val="hybridMultilevel"/>
    <w:tmpl w:val="FDC40984"/>
    <w:lvl w:ilvl="0" w:tplc="32DA33FE">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16" w15:restartNumberingAfterBreak="0">
    <w:nsid w:val="14570A69"/>
    <w:multiLevelType w:val="hybridMultilevel"/>
    <w:tmpl w:val="20F6F5C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15174013"/>
    <w:multiLevelType w:val="hybridMultilevel"/>
    <w:tmpl w:val="DA46614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8C74DCA"/>
    <w:multiLevelType w:val="hybridMultilevel"/>
    <w:tmpl w:val="158E403C"/>
    <w:lvl w:ilvl="0" w:tplc="0424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1B0836AA"/>
    <w:multiLevelType w:val="hybridMultilevel"/>
    <w:tmpl w:val="8DA09DF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1B2B6D13"/>
    <w:multiLevelType w:val="hybridMultilevel"/>
    <w:tmpl w:val="74289D8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1B5417CD"/>
    <w:multiLevelType w:val="hybridMultilevel"/>
    <w:tmpl w:val="716803D2"/>
    <w:lvl w:ilvl="0" w:tplc="0424000F">
      <w:start w:val="1"/>
      <w:numFmt w:val="decimal"/>
      <w:lvlText w:val="%1."/>
      <w:lvlJc w:val="left"/>
      <w:pPr>
        <w:ind w:left="360" w:hanging="360"/>
      </w:pPr>
      <w:rPr>
        <w:rFonts w:hint="default"/>
      </w:rPr>
    </w:lvl>
    <w:lvl w:ilvl="1" w:tplc="D7127C14">
      <w:numFmt w:val="bullet"/>
      <w:lvlText w:val="−"/>
      <w:lvlJc w:val="left"/>
      <w:pPr>
        <w:ind w:left="1080" w:hanging="360"/>
      </w:pPr>
      <w:rPr>
        <w:rFonts w:ascii="Calibri" w:eastAsiaTheme="minorHAnsi" w:hAnsi="Calibri" w:cstheme="minorBidi"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1E270303"/>
    <w:multiLevelType w:val="hybridMultilevel"/>
    <w:tmpl w:val="8B34D0D6"/>
    <w:lvl w:ilvl="0" w:tplc="E332AFDE">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2C25462B"/>
    <w:multiLevelType w:val="hybridMultilevel"/>
    <w:tmpl w:val="4F225DB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2E036E96"/>
    <w:multiLevelType w:val="hybridMultilevel"/>
    <w:tmpl w:val="A60C922E"/>
    <w:lvl w:ilvl="0" w:tplc="0424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32651BCD"/>
    <w:multiLevelType w:val="hybridMultilevel"/>
    <w:tmpl w:val="9454F94E"/>
    <w:lvl w:ilvl="0" w:tplc="0424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32727114"/>
    <w:multiLevelType w:val="hybridMultilevel"/>
    <w:tmpl w:val="9E0A61E6"/>
    <w:lvl w:ilvl="0" w:tplc="0424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32C73EEE"/>
    <w:multiLevelType w:val="hybridMultilevel"/>
    <w:tmpl w:val="FFBA06FE"/>
    <w:lvl w:ilvl="0" w:tplc="8B9EBA6C">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34777B93"/>
    <w:multiLevelType w:val="hybridMultilevel"/>
    <w:tmpl w:val="01AA4220"/>
    <w:lvl w:ilvl="0" w:tplc="E332AFDE">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357040AB"/>
    <w:multiLevelType w:val="hybridMultilevel"/>
    <w:tmpl w:val="59B04BD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35E373C6"/>
    <w:multiLevelType w:val="hybridMultilevel"/>
    <w:tmpl w:val="81A8ACEE"/>
    <w:lvl w:ilvl="0" w:tplc="E332AFDE">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389312D9"/>
    <w:multiLevelType w:val="hybridMultilevel"/>
    <w:tmpl w:val="93023494"/>
    <w:lvl w:ilvl="0" w:tplc="0424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3A725CA4"/>
    <w:multiLevelType w:val="hybridMultilevel"/>
    <w:tmpl w:val="B79A4478"/>
    <w:lvl w:ilvl="0" w:tplc="0424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3CA0799C"/>
    <w:multiLevelType w:val="hybridMultilevel"/>
    <w:tmpl w:val="5394B690"/>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402B7E36"/>
    <w:multiLevelType w:val="hybridMultilevel"/>
    <w:tmpl w:val="7960CF90"/>
    <w:lvl w:ilvl="0" w:tplc="E332AFDE">
      <w:start w:val="1"/>
      <w:numFmt w:val="bullet"/>
      <w:lvlText w:val="–"/>
      <w:lvlJc w:val="left"/>
      <w:pPr>
        <w:tabs>
          <w:tab w:val="num" w:pos="425"/>
        </w:tabs>
        <w:ind w:left="425" w:hanging="425"/>
      </w:pPr>
      <w:rPr>
        <w:rFonts w:ascii="Arial" w:eastAsia="Times New Roman" w:hAnsi="Arial" w:cs="Aria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43526713"/>
    <w:multiLevelType w:val="hybridMultilevel"/>
    <w:tmpl w:val="607E51C0"/>
    <w:lvl w:ilvl="0" w:tplc="A99E8650">
      <w:start w:val="1"/>
      <w:numFmt w:val="decimal"/>
      <w:lvlText w:val="%1."/>
      <w:lvlJc w:val="left"/>
      <w:pPr>
        <w:ind w:left="360" w:hanging="360"/>
      </w:pPr>
      <w:rPr>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15:restartNumberingAfterBreak="0">
    <w:nsid w:val="43AB3181"/>
    <w:multiLevelType w:val="hybridMultilevel"/>
    <w:tmpl w:val="CAC6B8C8"/>
    <w:lvl w:ilvl="0" w:tplc="E332AFDE">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44801D33"/>
    <w:multiLevelType w:val="hybridMultilevel"/>
    <w:tmpl w:val="DFB22F2E"/>
    <w:lvl w:ilvl="0" w:tplc="E332AFDE">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4534164E"/>
    <w:multiLevelType w:val="hybridMultilevel"/>
    <w:tmpl w:val="049658FC"/>
    <w:lvl w:ilvl="0" w:tplc="51BC0AB4">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39" w15:restartNumberingAfterBreak="0">
    <w:nsid w:val="46B666C2"/>
    <w:multiLevelType w:val="hybridMultilevel"/>
    <w:tmpl w:val="FA66BA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47C75289"/>
    <w:multiLevelType w:val="hybridMultilevel"/>
    <w:tmpl w:val="241CB6E2"/>
    <w:lvl w:ilvl="0" w:tplc="0424000F">
      <w:start w:val="1"/>
      <w:numFmt w:val="decimal"/>
      <w:lvlText w:val="%1."/>
      <w:lvlJc w:val="left"/>
      <w:pPr>
        <w:ind w:left="230" w:hanging="360"/>
      </w:pPr>
      <w:rPr>
        <w:rFonts w:hint="default"/>
      </w:rPr>
    </w:lvl>
    <w:lvl w:ilvl="1" w:tplc="04240003" w:tentative="1">
      <w:start w:val="1"/>
      <w:numFmt w:val="bullet"/>
      <w:lvlText w:val="o"/>
      <w:lvlJc w:val="left"/>
      <w:pPr>
        <w:ind w:left="950" w:hanging="360"/>
      </w:pPr>
      <w:rPr>
        <w:rFonts w:ascii="Courier New" w:hAnsi="Courier New" w:cs="Courier New" w:hint="default"/>
      </w:rPr>
    </w:lvl>
    <w:lvl w:ilvl="2" w:tplc="04240005" w:tentative="1">
      <w:start w:val="1"/>
      <w:numFmt w:val="bullet"/>
      <w:lvlText w:val=""/>
      <w:lvlJc w:val="left"/>
      <w:pPr>
        <w:ind w:left="1670" w:hanging="360"/>
      </w:pPr>
      <w:rPr>
        <w:rFonts w:ascii="Wingdings" w:hAnsi="Wingdings" w:hint="default"/>
      </w:rPr>
    </w:lvl>
    <w:lvl w:ilvl="3" w:tplc="04240001" w:tentative="1">
      <w:start w:val="1"/>
      <w:numFmt w:val="bullet"/>
      <w:lvlText w:val=""/>
      <w:lvlJc w:val="left"/>
      <w:pPr>
        <w:ind w:left="2390" w:hanging="360"/>
      </w:pPr>
      <w:rPr>
        <w:rFonts w:ascii="Symbol" w:hAnsi="Symbol" w:hint="default"/>
      </w:rPr>
    </w:lvl>
    <w:lvl w:ilvl="4" w:tplc="04240003" w:tentative="1">
      <w:start w:val="1"/>
      <w:numFmt w:val="bullet"/>
      <w:lvlText w:val="o"/>
      <w:lvlJc w:val="left"/>
      <w:pPr>
        <w:ind w:left="3110" w:hanging="360"/>
      </w:pPr>
      <w:rPr>
        <w:rFonts w:ascii="Courier New" w:hAnsi="Courier New" w:cs="Courier New" w:hint="default"/>
      </w:rPr>
    </w:lvl>
    <w:lvl w:ilvl="5" w:tplc="04240005" w:tentative="1">
      <w:start w:val="1"/>
      <w:numFmt w:val="bullet"/>
      <w:lvlText w:val=""/>
      <w:lvlJc w:val="left"/>
      <w:pPr>
        <w:ind w:left="3830" w:hanging="360"/>
      </w:pPr>
      <w:rPr>
        <w:rFonts w:ascii="Wingdings" w:hAnsi="Wingdings" w:hint="default"/>
      </w:rPr>
    </w:lvl>
    <w:lvl w:ilvl="6" w:tplc="04240001" w:tentative="1">
      <w:start w:val="1"/>
      <w:numFmt w:val="bullet"/>
      <w:lvlText w:val=""/>
      <w:lvlJc w:val="left"/>
      <w:pPr>
        <w:ind w:left="4550" w:hanging="360"/>
      </w:pPr>
      <w:rPr>
        <w:rFonts w:ascii="Symbol" w:hAnsi="Symbol" w:hint="default"/>
      </w:rPr>
    </w:lvl>
    <w:lvl w:ilvl="7" w:tplc="04240003" w:tentative="1">
      <w:start w:val="1"/>
      <w:numFmt w:val="bullet"/>
      <w:lvlText w:val="o"/>
      <w:lvlJc w:val="left"/>
      <w:pPr>
        <w:ind w:left="5270" w:hanging="360"/>
      </w:pPr>
      <w:rPr>
        <w:rFonts w:ascii="Courier New" w:hAnsi="Courier New" w:cs="Courier New" w:hint="default"/>
      </w:rPr>
    </w:lvl>
    <w:lvl w:ilvl="8" w:tplc="04240005" w:tentative="1">
      <w:start w:val="1"/>
      <w:numFmt w:val="bullet"/>
      <w:lvlText w:val=""/>
      <w:lvlJc w:val="left"/>
      <w:pPr>
        <w:ind w:left="5990" w:hanging="360"/>
      </w:pPr>
      <w:rPr>
        <w:rFonts w:ascii="Wingdings" w:hAnsi="Wingdings" w:hint="default"/>
      </w:rPr>
    </w:lvl>
  </w:abstractNum>
  <w:abstractNum w:abstractNumId="41" w15:restartNumberingAfterBreak="0">
    <w:nsid w:val="4AB71237"/>
    <w:multiLevelType w:val="hybridMultilevel"/>
    <w:tmpl w:val="4316FD82"/>
    <w:lvl w:ilvl="0" w:tplc="5302FF9A">
      <w:start w:val="2"/>
      <w:numFmt w:val="bullet"/>
      <w:lvlText w:val="-"/>
      <w:lvlJc w:val="left"/>
      <w:pPr>
        <w:ind w:left="360" w:hanging="360"/>
      </w:pPr>
      <w:rPr>
        <w:rFonts w:ascii="Arial" w:eastAsiaTheme="minorEastAsia"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4C593A95"/>
    <w:multiLevelType w:val="hybridMultilevel"/>
    <w:tmpl w:val="365253C0"/>
    <w:lvl w:ilvl="0" w:tplc="0424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4EFE32CF"/>
    <w:multiLevelType w:val="hybridMultilevel"/>
    <w:tmpl w:val="EFDA3C66"/>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15:restartNumberingAfterBreak="0">
    <w:nsid w:val="501568CB"/>
    <w:multiLevelType w:val="hybridMultilevel"/>
    <w:tmpl w:val="1A78B5B0"/>
    <w:lvl w:ilvl="0" w:tplc="E332AFDE">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15:restartNumberingAfterBreak="0">
    <w:nsid w:val="514501DF"/>
    <w:multiLevelType w:val="hybridMultilevel"/>
    <w:tmpl w:val="C7386894"/>
    <w:lvl w:ilvl="0" w:tplc="D7127C14">
      <w:numFmt w:val="bullet"/>
      <w:lvlText w:val="−"/>
      <w:lvlJc w:val="left"/>
      <w:pPr>
        <w:ind w:left="360" w:hanging="360"/>
      </w:pPr>
      <w:rPr>
        <w:rFonts w:ascii="Calibri" w:eastAsiaTheme="minorHAnsi" w:hAnsi="Calibri" w:cstheme="minorBid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15:restartNumberingAfterBreak="0">
    <w:nsid w:val="5195776C"/>
    <w:multiLevelType w:val="hybridMultilevel"/>
    <w:tmpl w:val="541058EE"/>
    <w:lvl w:ilvl="0" w:tplc="0424000F">
      <w:start w:val="1"/>
      <w:numFmt w:val="decimal"/>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47" w15:restartNumberingAfterBreak="0">
    <w:nsid w:val="53B92B60"/>
    <w:multiLevelType w:val="hybridMultilevel"/>
    <w:tmpl w:val="738C5836"/>
    <w:lvl w:ilvl="0" w:tplc="0424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541A3236"/>
    <w:multiLevelType w:val="hybridMultilevel"/>
    <w:tmpl w:val="FDC40984"/>
    <w:lvl w:ilvl="0" w:tplc="32DA33FE">
      <w:start w:val="1"/>
      <w:numFmt w:val="decimal"/>
      <w:lvlText w:val="%1."/>
      <w:lvlJc w:val="left"/>
      <w:pPr>
        <w:ind w:left="1865" w:hanging="360"/>
      </w:pPr>
      <w:rPr>
        <w:rFonts w:hint="default"/>
      </w:rPr>
    </w:lvl>
    <w:lvl w:ilvl="1" w:tplc="04240019" w:tentative="1">
      <w:start w:val="1"/>
      <w:numFmt w:val="lowerLetter"/>
      <w:lvlText w:val="%2."/>
      <w:lvlJc w:val="left"/>
      <w:pPr>
        <w:ind w:left="2585" w:hanging="360"/>
      </w:pPr>
    </w:lvl>
    <w:lvl w:ilvl="2" w:tplc="0424001B" w:tentative="1">
      <w:start w:val="1"/>
      <w:numFmt w:val="lowerRoman"/>
      <w:lvlText w:val="%3."/>
      <w:lvlJc w:val="right"/>
      <w:pPr>
        <w:ind w:left="3305" w:hanging="180"/>
      </w:pPr>
    </w:lvl>
    <w:lvl w:ilvl="3" w:tplc="0424000F" w:tentative="1">
      <w:start w:val="1"/>
      <w:numFmt w:val="decimal"/>
      <w:lvlText w:val="%4."/>
      <w:lvlJc w:val="left"/>
      <w:pPr>
        <w:ind w:left="4025" w:hanging="360"/>
      </w:pPr>
    </w:lvl>
    <w:lvl w:ilvl="4" w:tplc="04240019" w:tentative="1">
      <w:start w:val="1"/>
      <w:numFmt w:val="lowerLetter"/>
      <w:lvlText w:val="%5."/>
      <w:lvlJc w:val="left"/>
      <w:pPr>
        <w:ind w:left="4745" w:hanging="360"/>
      </w:pPr>
    </w:lvl>
    <w:lvl w:ilvl="5" w:tplc="0424001B" w:tentative="1">
      <w:start w:val="1"/>
      <w:numFmt w:val="lowerRoman"/>
      <w:lvlText w:val="%6."/>
      <w:lvlJc w:val="right"/>
      <w:pPr>
        <w:ind w:left="5465" w:hanging="180"/>
      </w:pPr>
    </w:lvl>
    <w:lvl w:ilvl="6" w:tplc="0424000F" w:tentative="1">
      <w:start w:val="1"/>
      <w:numFmt w:val="decimal"/>
      <w:lvlText w:val="%7."/>
      <w:lvlJc w:val="left"/>
      <w:pPr>
        <w:ind w:left="6185" w:hanging="360"/>
      </w:pPr>
    </w:lvl>
    <w:lvl w:ilvl="7" w:tplc="04240019" w:tentative="1">
      <w:start w:val="1"/>
      <w:numFmt w:val="lowerLetter"/>
      <w:lvlText w:val="%8."/>
      <w:lvlJc w:val="left"/>
      <w:pPr>
        <w:ind w:left="6905" w:hanging="360"/>
      </w:pPr>
    </w:lvl>
    <w:lvl w:ilvl="8" w:tplc="0424001B" w:tentative="1">
      <w:start w:val="1"/>
      <w:numFmt w:val="lowerRoman"/>
      <w:lvlText w:val="%9."/>
      <w:lvlJc w:val="right"/>
      <w:pPr>
        <w:ind w:left="7625" w:hanging="180"/>
      </w:pPr>
    </w:lvl>
  </w:abstractNum>
  <w:abstractNum w:abstractNumId="49" w15:restartNumberingAfterBreak="0">
    <w:nsid w:val="55BC6538"/>
    <w:multiLevelType w:val="hybridMultilevel"/>
    <w:tmpl w:val="9A58A752"/>
    <w:lvl w:ilvl="0" w:tplc="66B00240">
      <w:numFmt w:val="bullet"/>
      <w:lvlText w:val="-"/>
      <w:lvlJc w:val="left"/>
      <w:pPr>
        <w:ind w:left="720" w:hanging="360"/>
      </w:pPr>
      <w:rPr>
        <w:rFonts w:ascii="Calibri" w:eastAsiaTheme="minorEastAsia"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5827120A"/>
    <w:multiLevelType w:val="hybridMultilevel"/>
    <w:tmpl w:val="A1EE9B0C"/>
    <w:lvl w:ilvl="0" w:tplc="1C483D0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58F02BF9"/>
    <w:multiLevelType w:val="hybridMultilevel"/>
    <w:tmpl w:val="74A8B84A"/>
    <w:lvl w:ilvl="0" w:tplc="0424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5901332F"/>
    <w:multiLevelType w:val="hybridMultilevel"/>
    <w:tmpl w:val="9EDCF2A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5CDB7A4C"/>
    <w:multiLevelType w:val="hybridMultilevel"/>
    <w:tmpl w:val="ECF4D380"/>
    <w:lvl w:ilvl="0" w:tplc="E332AFDE">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4" w15:restartNumberingAfterBreak="0">
    <w:nsid w:val="5F5D4932"/>
    <w:multiLevelType w:val="hybridMultilevel"/>
    <w:tmpl w:val="74681688"/>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5" w15:restartNumberingAfterBreak="0">
    <w:nsid w:val="5FB909A4"/>
    <w:multiLevelType w:val="hybridMultilevel"/>
    <w:tmpl w:val="D85CEB36"/>
    <w:lvl w:ilvl="0" w:tplc="C3124314">
      <w:start w:val="1"/>
      <w:numFmt w:val="lowerRoman"/>
      <w:lvlText w:val="(%1)"/>
      <w:lvlJc w:val="left"/>
      <w:pPr>
        <w:ind w:left="720" w:hanging="720"/>
      </w:pPr>
      <w:rPr>
        <w:rFonts w:eastAsiaTheme="minorEastAsia"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6" w15:restartNumberingAfterBreak="0">
    <w:nsid w:val="5FF457BE"/>
    <w:multiLevelType w:val="hybridMultilevel"/>
    <w:tmpl w:val="97763042"/>
    <w:lvl w:ilvl="0" w:tplc="5DB4180A">
      <w:start w:val="1"/>
      <w:numFmt w:val="upperRoman"/>
      <w:lvlText w:val="%1."/>
      <w:lvlJc w:val="righ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7" w15:restartNumberingAfterBreak="0">
    <w:nsid w:val="62471C7E"/>
    <w:multiLevelType w:val="hybridMultilevel"/>
    <w:tmpl w:val="AA806FA6"/>
    <w:lvl w:ilvl="0" w:tplc="E332AFDE">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8" w15:restartNumberingAfterBreak="0">
    <w:nsid w:val="62D41E51"/>
    <w:multiLevelType w:val="hybridMultilevel"/>
    <w:tmpl w:val="7BD2A8B8"/>
    <w:lvl w:ilvl="0" w:tplc="04240001">
      <w:start w:val="1"/>
      <w:numFmt w:val="bullet"/>
      <w:lvlText w:val=""/>
      <w:lvlJc w:val="left"/>
      <w:pPr>
        <w:ind w:left="1068" w:hanging="360"/>
      </w:pPr>
      <w:rPr>
        <w:rFonts w:ascii="Symbol" w:hAnsi="Symbol" w:hint="default"/>
      </w:rPr>
    </w:lvl>
    <w:lvl w:ilvl="1" w:tplc="E332AFDE">
      <w:start w:val="1"/>
      <w:numFmt w:val="bullet"/>
      <w:lvlText w:val="–"/>
      <w:lvlJc w:val="left"/>
      <w:pPr>
        <w:ind w:left="1788" w:hanging="360"/>
      </w:pPr>
      <w:rPr>
        <w:rFonts w:ascii="Arial" w:eastAsia="Times New Roman" w:hAnsi="Arial" w:cs="Arial"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59" w15:restartNumberingAfterBreak="0">
    <w:nsid w:val="63AE4875"/>
    <w:multiLevelType w:val="hybridMultilevel"/>
    <w:tmpl w:val="F294B476"/>
    <w:lvl w:ilvl="0" w:tplc="E332AFDE">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0" w15:restartNumberingAfterBreak="0">
    <w:nsid w:val="64E43EBB"/>
    <w:multiLevelType w:val="hybridMultilevel"/>
    <w:tmpl w:val="ADE6C34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670502B6"/>
    <w:multiLevelType w:val="hybridMultilevel"/>
    <w:tmpl w:val="5C68905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67EB7EB4"/>
    <w:multiLevelType w:val="hybridMultilevel"/>
    <w:tmpl w:val="290C0720"/>
    <w:lvl w:ilvl="0" w:tplc="E332AFDE">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3" w15:restartNumberingAfterBreak="0">
    <w:nsid w:val="6A440DAA"/>
    <w:multiLevelType w:val="hybridMultilevel"/>
    <w:tmpl w:val="E3024FF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6A870AC5"/>
    <w:multiLevelType w:val="hybridMultilevel"/>
    <w:tmpl w:val="97DE938C"/>
    <w:lvl w:ilvl="0" w:tplc="8F52D806">
      <w:start w:val="1"/>
      <w:numFmt w:val="bullet"/>
      <w:pStyle w:val="Alineazaodstavkom"/>
      <w:lvlText w:val="-"/>
      <w:lvlJc w:val="left"/>
      <w:pPr>
        <w:tabs>
          <w:tab w:val="num" w:pos="425"/>
        </w:tabs>
        <w:ind w:left="425" w:hanging="425"/>
      </w:pPr>
      <w:rPr>
        <w:rFonts w:ascii="Arial" w:hAnsi="Aria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6A9B0AD0"/>
    <w:multiLevelType w:val="hybridMultilevel"/>
    <w:tmpl w:val="48DEF65C"/>
    <w:lvl w:ilvl="0" w:tplc="D7127C14">
      <w:numFmt w:val="bullet"/>
      <w:lvlText w:val="−"/>
      <w:lvlJc w:val="left"/>
      <w:pPr>
        <w:ind w:left="360" w:hanging="360"/>
      </w:pPr>
      <w:rPr>
        <w:rFonts w:ascii="Calibri" w:eastAsiaTheme="minorHAnsi" w:hAnsi="Calibri" w:cstheme="minorBid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6" w15:restartNumberingAfterBreak="0">
    <w:nsid w:val="6AF743A3"/>
    <w:multiLevelType w:val="hybridMultilevel"/>
    <w:tmpl w:val="0172BFA6"/>
    <w:lvl w:ilvl="0" w:tplc="0424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15:restartNumberingAfterBreak="0">
    <w:nsid w:val="6AFE6906"/>
    <w:multiLevelType w:val="hybridMultilevel"/>
    <w:tmpl w:val="BE240B60"/>
    <w:lvl w:ilvl="0" w:tplc="E332AFDE">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8" w15:restartNumberingAfterBreak="0">
    <w:nsid w:val="6EE46E3A"/>
    <w:multiLevelType w:val="hybridMultilevel"/>
    <w:tmpl w:val="FEC69B56"/>
    <w:lvl w:ilvl="0" w:tplc="0424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15:restartNumberingAfterBreak="0">
    <w:nsid w:val="6F223327"/>
    <w:multiLevelType w:val="hybridMultilevel"/>
    <w:tmpl w:val="1766FD8A"/>
    <w:lvl w:ilvl="0" w:tplc="64883DD2">
      <w:start w:val="1"/>
      <w:numFmt w:val="decimal"/>
      <w:lvlText w:val="%1."/>
      <w:lvlJc w:val="left"/>
      <w:pPr>
        <w:ind w:left="785" w:hanging="360"/>
      </w:pPr>
      <w:rPr>
        <w:rFonts w:eastAsiaTheme="minorEastAsia"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70" w15:restartNumberingAfterBreak="0">
    <w:nsid w:val="702228DA"/>
    <w:multiLevelType w:val="hybridMultilevel"/>
    <w:tmpl w:val="B8DECFBE"/>
    <w:lvl w:ilvl="0" w:tplc="E332AFDE">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1" w15:restartNumberingAfterBreak="0">
    <w:nsid w:val="71EF37A6"/>
    <w:multiLevelType w:val="hybridMultilevel"/>
    <w:tmpl w:val="103C392E"/>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15:restartNumberingAfterBreak="0">
    <w:nsid w:val="72B60380"/>
    <w:multiLevelType w:val="hybridMultilevel"/>
    <w:tmpl w:val="EB00DF4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734E52B6"/>
    <w:multiLevelType w:val="hybridMultilevel"/>
    <w:tmpl w:val="B5B8E07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15:restartNumberingAfterBreak="0">
    <w:nsid w:val="740D57B7"/>
    <w:multiLevelType w:val="hybridMultilevel"/>
    <w:tmpl w:val="8A9E3BA8"/>
    <w:lvl w:ilvl="0" w:tplc="D7127C14">
      <w:numFmt w:val="bullet"/>
      <w:lvlText w:val="−"/>
      <w:lvlJc w:val="left"/>
      <w:pPr>
        <w:ind w:left="360" w:hanging="360"/>
      </w:pPr>
      <w:rPr>
        <w:rFonts w:ascii="Calibri" w:eastAsiaTheme="minorHAnsi" w:hAnsi="Calibri" w:cstheme="minorBidi"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5" w15:restartNumberingAfterBreak="0">
    <w:nsid w:val="750D5613"/>
    <w:multiLevelType w:val="hybridMultilevel"/>
    <w:tmpl w:val="BC58145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6" w15:restartNumberingAfterBreak="0">
    <w:nsid w:val="7BE60296"/>
    <w:multiLevelType w:val="hybridMultilevel"/>
    <w:tmpl w:val="BFC0B1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7DCC5960"/>
    <w:multiLevelType w:val="hybridMultilevel"/>
    <w:tmpl w:val="607E51C0"/>
    <w:lvl w:ilvl="0" w:tplc="A99E8650">
      <w:start w:val="1"/>
      <w:numFmt w:val="decimal"/>
      <w:lvlText w:val="%1."/>
      <w:lvlJc w:val="left"/>
      <w:pPr>
        <w:ind w:left="360" w:hanging="360"/>
      </w:pPr>
      <w:rPr>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8" w15:restartNumberingAfterBreak="0">
    <w:nsid w:val="7E3753FC"/>
    <w:multiLevelType w:val="hybridMultilevel"/>
    <w:tmpl w:val="675CB332"/>
    <w:lvl w:ilvl="0" w:tplc="E332AFDE">
      <w:start w:val="1"/>
      <w:numFmt w:val="bullet"/>
      <w:lvlText w:val="–"/>
      <w:lvlJc w:val="left"/>
      <w:pPr>
        <w:ind w:left="360" w:hanging="360"/>
      </w:pPr>
      <w:rPr>
        <w:rFonts w:ascii="Arial" w:eastAsia="Times New Roman" w:hAnsi="Arial" w:cs="Arial" w:hint="default"/>
      </w:rPr>
    </w:lvl>
    <w:lvl w:ilvl="1" w:tplc="ECA63268">
      <w:numFmt w:val="bullet"/>
      <w:lvlText w:val="-"/>
      <w:lvlJc w:val="left"/>
      <w:pPr>
        <w:ind w:left="1080" w:hanging="360"/>
      </w:pPr>
      <w:rPr>
        <w:rFonts w:ascii="Arial" w:eastAsiaTheme="minorEastAsia"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9" w15:restartNumberingAfterBreak="0">
    <w:nsid w:val="7EAA017E"/>
    <w:multiLevelType w:val="hybridMultilevel"/>
    <w:tmpl w:val="D56C3558"/>
    <w:lvl w:ilvl="0" w:tplc="0424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0" w15:restartNumberingAfterBreak="0">
    <w:nsid w:val="7F344544"/>
    <w:multiLevelType w:val="hybridMultilevel"/>
    <w:tmpl w:val="2ABE22A4"/>
    <w:lvl w:ilvl="0" w:tplc="04240001">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num w:numId="1">
    <w:abstractNumId w:val="0"/>
  </w:num>
  <w:num w:numId="2">
    <w:abstractNumId w:val="56"/>
  </w:num>
  <w:num w:numId="3">
    <w:abstractNumId w:val="27"/>
  </w:num>
  <w:num w:numId="4">
    <w:abstractNumId w:val="2"/>
  </w:num>
  <w:num w:numId="5">
    <w:abstractNumId w:val="62"/>
  </w:num>
  <w:num w:numId="6">
    <w:abstractNumId w:val="71"/>
  </w:num>
  <w:num w:numId="7">
    <w:abstractNumId w:val="74"/>
  </w:num>
  <w:num w:numId="8">
    <w:abstractNumId w:val="29"/>
  </w:num>
  <w:num w:numId="9">
    <w:abstractNumId w:val="20"/>
  </w:num>
  <w:num w:numId="10">
    <w:abstractNumId w:val="60"/>
  </w:num>
  <w:num w:numId="11">
    <w:abstractNumId w:val="72"/>
  </w:num>
  <w:num w:numId="12">
    <w:abstractNumId w:val="65"/>
  </w:num>
  <w:num w:numId="13">
    <w:abstractNumId w:val="80"/>
  </w:num>
  <w:num w:numId="14">
    <w:abstractNumId w:val="45"/>
  </w:num>
  <w:num w:numId="15">
    <w:abstractNumId w:val="73"/>
  </w:num>
  <w:num w:numId="16">
    <w:abstractNumId w:val="33"/>
  </w:num>
  <w:num w:numId="17">
    <w:abstractNumId w:val="63"/>
  </w:num>
  <w:num w:numId="18">
    <w:abstractNumId w:val="76"/>
  </w:num>
  <w:num w:numId="19">
    <w:abstractNumId w:val="64"/>
  </w:num>
  <w:num w:numId="20">
    <w:abstractNumId w:val="43"/>
  </w:num>
  <w:num w:numId="21">
    <w:abstractNumId w:val="14"/>
  </w:num>
  <w:num w:numId="22">
    <w:abstractNumId w:val="59"/>
  </w:num>
  <w:num w:numId="23">
    <w:abstractNumId w:val="44"/>
  </w:num>
  <w:num w:numId="24">
    <w:abstractNumId w:val="37"/>
  </w:num>
  <w:num w:numId="25">
    <w:abstractNumId w:val="58"/>
  </w:num>
  <w:num w:numId="26">
    <w:abstractNumId w:val="17"/>
  </w:num>
  <w:num w:numId="27">
    <w:abstractNumId w:val="19"/>
  </w:num>
  <w:num w:numId="28">
    <w:abstractNumId w:val="23"/>
  </w:num>
  <w:num w:numId="29">
    <w:abstractNumId w:val="46"/>
  </w:num>
  <w:num w:numId="30">
    <w:abstractNumId w:val="21"/>
  </w:num>
  <w:num w:numId="31">
    <w:abstractNumId w:val="38"/>
  </w:num>
  <w:num w:numId="32">
    <w:abstractNumId w:val="15"/>
  </w:num>
  <w:num w:numId="33">
    <w:abstractNumId w:val="69"/>
  </w:num>
  <w:num w:numId="34">
    <w:abstractNumId w:val="61"/>
  </w:num>
  <w:num w:numId="35">
    <w:abstractNumId w:val="22"/>
  </w:num>
  <w:num w:numId="36">
    <w:abstractNumId w:val="34"/>
  </w:num>
  <w:num w:numId="37">
    <w:abstractNumId w:val="3"/>
  </w:num>
  <w:num w:numId="38">
    <w:abstractNumId w:val="78"/>
  </w:num>
  <w:num w:numId="39">
    <w:abstractNumId w:val="30"/>
  </w:num>
  <w:num w:numId="40">
    <w:abstractNumId w:val="57"/>
  </w:num>
  <w:num w:numId="41">
    <w:abstractNumId w:val="31"/>
  </w:num>
  <w:num w:numId="42">
    <w:abstractNumId w:val="24"/>
  </w:num>
  <w:num w:numId="43">
    <w:abstractNumId w:val="6"/>
  </w:num>
  <w:num w:numId="44">
    <w:abstractNumId w:val="67"/>
  </w:num>
  <w:num w:numId="45">
    <w:abstractNumId w:val="51"/>
  </w:num>
  <w:num w:numId="46">
    <w:abstractNumId w:val="26"/>
  </w:num>
  <w:num w:numId="47">
    <w:abstractNumId w:val="54"/>
  </w:num>
  <w:num w:numId="48">
    <w:abstractNumId w:val="4"/>
  </w:num>
  <w:num w:numId="49">
    <w:abstractNumId w:val="47"/>
  </w:num>
  <w:num w:numId="50">
    <w:abstractNumId w:val="25"/>
  </w:num>
  <w:num w:numId="51">
    <w:abstractNumId w:val="66"/>
  </w:num>
  <w:num w:numId="52">
    <w:abstractNumId w:val="8"/>
  </w:num>
  <w:num w:numId="53">
    <w:abstractNumId w:val="70"/>
  </w:num>
  <w:num w:numId="54">
    <w:abstractNumId w:val="79"/>
  </w:num>
  <w:num w:numId="55">
    <w:abstractNumId w:val="42"/>
  </w:num>
  <w:num w:numId="56">
    <w:abstractNumId w:val="68"/>
  </w:num>
  <w:num w:numId="57">
    <w:abstractNumId w:val="40"/>
  </w:num>
  <w:num w:numId="58">
    <w:abstractNumId w:val="18"/>
  </w:num>
  <w:num w:numId="59">
    <w:abstractNumId w:val="32"/>
  </w:num>
  <w:num w:numId="60">
    <w:abstractNumId w:val="12"/>
  </w:num>
  <w:num w:numId="61">
    <w:abstractNumId w:val="10"/>
  </w:num>
  <w:num w:numId="62">
    <w:abstractNumId w:val="53"/>
  </w:num>
  <w:num w:numId="63">
    <w:abstractNumId w:val="50"/>
  </w:num>
  <w:num w:numId="64">
    <w:abstractNumId w:val="49"/>
  </w:num>
  <w:num w:numId="65">
    <w:abstractNumId w:val="16"/>
  </w:num>
  <w:num w:numId="66">
    <w:abstractNumId w:val="36"/>
  </w:num>
  <w:num w:numId="67">
    <w:abstractNumId w:val="5"/>
  </w:num>
  <w:num w:numId="68">
    <w:abstractNumId w:val="7"/>
  </w:num>
  <w:num w:numId="69">
    <w:abstractNumId w:val="52"/>
  </w:num>
  <w:num w:numId="70">
    <w:abstractNumId w:val="39"/>
  </w:num>
  <w:num w:numId="71">
    <w:abstractNumId w:val="55"/>
  </w:num>
  <w:num w:numId="72">
    <w:abstractNumId w:val="9"/>
  </w:num>
  <w:num w:numId="73">
    <w:abstractNumId w:val="75"/>
  </w:num>
  <w:num w:numId="74">
    <w:abstractNumId w:val="77"/>
  </w:num>
  <w:num w:numId="75">
    <w:abstractNumId w:val="41"/>
  </w:num>
  <w:num w:numId="76">
    <w:abstractNumId w:val="28"/>
  </w:num>
  <w:num w:numId="77">
    <w:abstractNumId w:val="1"/>
  </w:num>
  <w:num w:numId="78">
    <w:abstractNumId w:val="48"/>
  </w:num>
  <w:num w:numId="79">
    <w:abstractNumId w:val="11"/>
  </w:num>
  <w:num w:numId="80">
    <w:abstractNumId w:val="13"/>
  </w:num>
  <w:num w:numId="81">
    <w:abstractNumId w:val="35"/>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1279"/>
    <w:rsid w:val="0000012E"/>
    <w:rsid w:val="00001427"/>
    <w:rsid w:val="000025BB"/>
    <w:rsid w:val="00002DCD"/>
    <w:rsid w:val="00003A68"/>
    <w:rsid w:val="00004654"/>
    <w:rsid w:val="00004CA7"/>
    <w:rsid w:val="00004DA2"/>
    <w:rsid w:val="000050CD"/>
    <w:rsid w:val="0000630E"/>
    <w:rsid w:val="00006C49"/>
    <w:rsid w:val="000101CF"/>
    <w:rsid w:val="00010AB8"/>
    <w:rsid w:val="00011EED"/>
    <w:rsid w:val="00012BAA"/>
    <w:rsid w:val="00013FFC"/>
    <w:rsid w:val="00014112"/>
    <w:rsid w:val="000158E7"/>
    <w:rsid w:val="0001615A"/>
    <w:rsid w:val="00016DE8"/>
    <w:rsid w:val="000171BC"/>
    <w:rsid w:val="000206C8"/>
    <w:rsid w:val="00021807"/>
    <w:rsid w:val="00022673"/>
    <w:rsid w:val="000243D3"/>
    <w:rsid w:val="0002607B"/>
    <w:rsid w:val="00027773"/>
    <w:rsid w:val="000307D6"/>
    <w:rsid w:val="00033917"/>
    <w:rsid w:val="0003425C"/>
    <w:rsid w:val="00034D76"/>
    <w:rsid w:val="000354B3"/>
    <w:rsid w:val="00035B1B"/>
    <w:rsid w:val="00036F85"/>
    <w:rsid w:val="00037B72"/>
    <w:rsid w:val="0004133F"/>
    <w:rsid w:val="00042053"/>
    <w:rsid w:val="00042253"/>
    <w:rsid w:val="0004258B"/>
    <w:rsid w:val="00043271"/>
    <w:rsid w:val="00043859"/>
    <w:rsid w:val="0004620C"/>
    <w:rsid w:val="00047549"/>
    <w:rsid w:val="00047E53"/>
    <w:rsid w:val="00052FDA"/>
    <w:rsid w:val="0005444F"/>
    <w:rsid w:val="000552A9"/>
    <w:rsid w:val="00055561"/>
    <w:rsid w:val="000568FF"/>
    <w:rsid w:val="000600E3"/>
    <w:rsid w:val="000600F5"/>
    <w:rsid w:val="00062AEB"/>
    <w:rsid w:val="0006549E"/>
    <w:rsid w:val="00071B86"/>
    <w:rsid w:val="00071EE6"/>
    <w:rsid w:val="0007329B"/>
    <w:rsid w:val="00074946"/>
    <w:rsid w:val="00074B94"/>
    <w:rsid w:val="00075121"/>
    <w:rsid w:val="0007520F"/>
    <w:rsid w:val="000752E2"/>
    <w:rsid w:val="0007677B"/>
    <w:rsid w:val="00076AED"/>
    <w:rsid w:val="00076DAB"/>
    <w:rsid w:val="00080EA0"/>
    <w:rsid w:val="00082265"/>
    <w:rsid w:val="000824C0"/>
    <w:rsid w:val="0008275B"/>
    <w:rsid w:val="00082F41"/>
    <w:rsid w:val="0008320E"/>
    <w:rsid w:val="000834E7"/>
    <w:rsid w:val="000840AC"/>
    <w:rsid w:val="00084B17"/>
    <w:rsid w:val="000850F2"/>
    <w:rsid w:val="00087619"/>
    <w:rsid w:val="000878BC"/>
    <w:rsid w:val="00087AA8"/>
    <w:rsid w:val="00087F4E"/>
    <w:rsid w:val="00091FDD"/>
    <w:rsid w:val="00092271"/>
    <w:rsid w:val="00092754"/>
    <w:rsid w:val="0009349B"/>
    <w:rsid w:val="000937B6"/>
    <w:rsid w:val="00094181"/>
    <w:rsid w:val="00095D54"/>
    <w:rsid w:val="00096565"/>
    <w:rsid w:val="00096D3A"/>
    <w:rsid w:val="000A0B3E"/>
    <w:rsid w:val="000A0BA4"/>
    <w:rsid w:val="000A1113"/>
    <w:rsid w:val="000A2E86"/>
    <w:rsid w:val="000A404E"/>
    <w:rsid w:val="000A498D"/>
    <w:rsid w:val="000A5224"/>
    <w:rsid w:val="000A6B30"/>
    <w:rsid w:val="000A79F4"/>
    <w:rsid w:val="000A7B3B"/>
    <w:rsid w:val="000B1532"/>
    <w:rsid w:val="000B240C"/>
    <w:rsid w:val="000B2564"/>
    <w:rsid w:val="000B3B84"/>
    <w:rsid w:val="000B469C"/>
    <w:rsid w:val="000B6A41"/>
    <w:rsid w:val="000B6EF2"/>
    <w:rsid w:val="000B7294"/>
    <w:rsid w:val="000B7FFD"/>
    <w:rsid w:val="000C16B6"/>
    <w:rsid w:val="000C16F9"/>
    <w:rsid w:val="000C1E7C"/>
    <w:rsid w:val="000C372F"/>
    <w:rsid w:val="000C4FA6"/>
    <w:rsid w:val="000C75FC"/>
    <w:rsid w:val="000D328E"/>
    <w:rsid w:val="000D39A9"/>
    <w:rsid w:val="000D3BD4"/>
    <w:rsid w:val="000D4A42"/>
    <w:rsid w:val="000D5173"/>
    <w:rsid w:val="000D5D57"/>
    <w:rsid w:val="000D689C"/>
    <w:rsid w:val="000D6EBE"/>
    <w:rsid w:val="000E00A9"/>
    <w:rsid w:val="000E0C2A"/>
    <w:rsid w:val="000E40E8"/>
    <w:rsid w:val="000E470D"/>
    <w:rsid w:val="000E5B20"/>
    <w:rsid w:val="000E5BC7"/>
    <w:rsid w:val="000E608A"/>
    <w:rsid w:val="000E7AB6"/>
    <w:rsid w:val="000F3C20"/>
    <w:rsid w:val="000F5049"/>
    <w:rsid w:val="000F58D6"/>
    <w:rsid w:val="000F5DD2"/>
    <w:rsid w:val="000F7974"/>
    <w:rsid w:val="0010046A"/>
    <w:rsid w:val="00100D86"/>
    <w:rsid w:val="00101274"/>
    <w:rsid w:val="001013E4"/>
    <w:rsid w:val="001022A4"/>
    <w:rsid w:val="0010407D"/>
    <w:rsid w:val="001045C5"/>
    <w:rsid w:val="00104C22"/>
    <w:rsid w:val="00106202"/>
    <w:rsid w:val="0010624A"/>
    <w:rsid w:val="00107113"/>
    <w:rsid w:val="00110E95"/>
    <w:rsid w:val="0011160A"/>
    <w:rsid w:val="00112550"/>
    <w:rsid w:val="0011273D"/>
    <w:rsid w:val="00112A0B"/>
    <w:rsid w:val="001134EC"/>
    <w:rsid w:val="0011763F"/>
    <w:rsid w:val="001224B3"/>
    <w:rsid w:val="001249BD"/>
    <w:rsid w:val="0012537B"/>
    <w:rsid w:val="0012615F"/>
    <w:rsid w:val="00127180"/>
    <w:rsid w:val="00127C26"/>
    <w:rsid w:val="00130BCD"/>
    <w:rsid w:val="00130EA2"/>
    <w:rsid w:val="001329F2"/>
    <w:rsid w:val="00132A27"/>
    <w:rsid w:val="00133F16"/>
    <w:rsid w:val="0013427D"/>
    <w:rsid w:val="0013491D"/>
    <w:rsid w:val="00135CF3"/>
    <w:rsid w:val="001372E6"/>
    <w:rsid w:val="00137C44"/>
    <w:rsid w:val="00140207"/>
    <w:rsid w:val="00141299"/>
    <w:rsid w:val="00144725"/>
    <w:rsid w:val="00144CD1"/>
    <w:rsid w:val="001459CC"/>
    <w:rsid w:val="00146E6B"/>
    <w:rsid w:val="001508D3"/>
    <w:rsid w:val="001525FA"/>
    <w:rsid w:val="00152FA2"/>
    <w:rsid w:val="00153454"/>
    <w:rsid w:val="00154B4F"/>
    <w:rsid w:val="00154C25"/>
    <w:rsid w:val="00160A27"/>
    <w:rsid w:val="00160B91"/>
    <w:rsid w:val="00162D6C"/>
    <w:rsid w:val="001631CE"/>
    <w:rsid w:val="001632E7"/>
    <w:rsid w:val="0016367F"/>
    <w:rsid w:val="001639BF"/>
    <w:rsid w:val="00164603"/>
    <w:rsid w:val="00170709"/>
    <w:rsid w:val="00170D65"/>
    <w:rsid w:val="001717ED"/>
    <w:rsid w:val="0017285C"/>
    <w:rsid w:val="001734D3"/>
    <w:rsid w:val="00173BD2"/>
    <w:rsid w:val="0017504A"/>
    <w:rsid w:val="00175E28"/>
    <w:rsid w:val="00175E71"/>
    <w:rsid w:val="00176836"/>
    <w:rsid w:val="00177717"/>
    <w:rsid w:val="00177AE7"/>
    <w:rsid w:val="00180764"/>
    <w:rsid w:val="00182D31"/>
    <w:rsid w:val="00183294"/>
    <w:rsid w:val="00187C43"/>
    <w:rsid w:val="0019069A"/>
    <w:rsid w:val="0019103E"/>
    <w:rsid w:val="00191405"/>
    <w:rsid w:val="00191D3C"/>
    <w:rsid w:val="001921B4"/>
    <w:rsid w:val="00192928"/>
    <w:rsid w:val="00194EED"/>
    <w:rsid w:val="0019752C"/>
    <w:rsid w:val="001979BA"/>
    <w:rsid w:val="001A0CAD"/>
    <w:rsid w:val="001A1E72"/>
    <w:rsid w:val="001A25A7"/>
    <w:rsid w:val="001A277A"/>
    <w:rsid w:val="001A3537"/>
    <w:rsid w:val="001A7439"/>
    <w:rsid w:val="001A794A"/>
    <w:rsid w:val="001B03E1"/>
    <w:rsid w:val="001B3C65"/>
    <w:rsid w:val="001B488B"/>
    <w:rsid w:val="001B498D"/>
    <w:rsid w:val="001B65AC"/>
    <w:rsid w:val="001C02DA"/>
    <w:rsid w:val="001C1B2A"/>
    <w:rsid w:val="001C34D8"/>
    <w:rsid w:val="001C3D46"/>
    <w:rsid w:val="001C3F39"/>
    <w:rsid w:val="001C520A"/>
    <w:rsid w:val="001C54E5"/>
    <w:rsid w:val="001C57BC"/>
    <w:rsid w:val="001C7F9D"/>
    <w:rsid w:val="001D0211"/>
    <w:rsid w:val="001D05DD"/>
    <w:rsid w:val="001D0EC7"/>
    <w:rsid w:val="001D1353"/>
    <w:rsid w:val="001D19F4"/>
    <w:rsid w:val="001D1DE0"/>
    <w:rsid w:val="001D2301"/>
    <w:rsid w:val="001D2722"/>
    <w:rsid w:val="001D4D52"/>
    <w:rsid w:val="001D5294"/>
    <w:rsid w:val="001D687D"/>
    <w:rsid w:val="001E1E68"/>
    <w:rsid w:val="001E2015"/>
    <w:rsid w:val="001E3D30"/>
    <w:rsid w:val="001E3D74"/>
    <w:rsid w:val="001F113F"/>
    <w:rsid w:val="001F388C"/>
    <w:rsid w:val="001F3AA8"/>
    <w:rsid w:val="001F4F32"/>
    <w:rsid w:val="001F5EDA"/>
    <w:rsid w:val="00200652"/>
    <w:rsid w:val="00202511"/>
    <w:rsid w:val="002028B2"/>
    <w:rsid w:val="00202D88"/>
    <w:rsid w:val="0020480F"/>
    <w:rsid w:val="00204DC5"/>
    <w:rsid w:val="00205544"/>
    <w:rsid w:val="00205DAA"/>
    <w:rsid w:val="0020608B"/>
    <w:rsid w:val="002073C7"/>
    <w:rsid w:val="00207542"/>
    <w:rsid w:val="00210144"/>
    <w:rsid w:val="00210554"/>
    <w:rsid w:val="0021093F"/>
    <w:rsid w:val="00210AEA"/>
    <w:rsid w:val="002113A8"/>
    <w:rsid w:val="0021222A"/>
    <w:rsid w:val="002124B1"/>
    <w:rsid w:val="0021278B"/>
    <w:rsid w:val="00212E0C"/>
    <w:rsid w:val="002131EA"/>
    <w:rsid w:val="002137D1"/>
    <w:rsid w:val="0021457C"/>
    <w:rsid w:val="002164BE"/>
    <w:rsid w:val="00216B52"/>
    <w:rsid w:val="0022172A"/>
    <w:rsid w:val="0022322E"/>
    <w:rsid w:val="002246FA"/>
    <w:rsid w:val="00226941"/>
    <w:rsid w:val="002271B9"/>
    <w:rsid w:val="00227207"/>
    <w:rsid w:val="00227333"/>
    <w:rsid w:val="00227440"/>
    <w:rsid w:val="00227708"/>
    <w:rsid w:val="00227764"/>
    <w:rsid w:val="002327FF"/>
    <w:rsid w:val="0023298A"/>
    <w:rsid w:val="002336C2"/>
    <w:rsid w:val="00233B0F"/>
    <w:rsid w:val="00235B32"/>
    <w:rsid w:val="00236788"/>
    <w:rsid w:val="00236890"/>
    <w:rsid w:val="00236AD7"/>
    <w:rsid w:val="002373BF"/>
    <w:rsid w:val="00237559"/>
    <w:rsid w:val="00237C09"/>
    <w:rsid w:val="002401D9"/>
    <w:rsid w:val="002421C6"/>
    <w:rsid w:val="00243E54"/>
    <w:rsid w:val="0024498B"/>
    <w:rsid w:val="00244DDE"/>
    <w:rsid w:val="00246040"/>
    <w:rsid w:val="00246125"/>
    <w:rsid w:val="00247DBB"/>
    <w:rsid w:val="0025137D"/>
    <w:rsid w:val="002525B8"/>
    <w:rsid w:val="00252CBD"/>
    <w:rsid w:val="00256577"/>
    <w:rsid w:val="00256BAC"/>
    <w:rsid w:val="00256CF5"/>
    <w:rsid w:val="002573E6"/>
    <w:rsid w:val="00257566"/>
    <w:rsid w:val="00260B78"/>
    <w:rsid w:val="0026146D"/>
    <w:rsid w:val="002616E9"/>
    <w:rsid w:val="002619B2"/>
    <w:rsid w:val="0026208D"/>
    <w:rsid w:val="002632EF"/>
    <w:rsid w:val="002663D5"/>
    <w:rsid w:val="002664B8"/>
    <w:rsid w:val="00266CEE"/>
    <w:rsid w:val="00266D48"/>
    <w:rsid w:val="00273DD9"/>
    <w:rsid w:val="00274D7E"/>
    <w:rsid w:val="002753AB"/>
    <w:rsid w:val="002763D6"/>
    <w:rsid w:val="00276746"/>
    <w:rsid w:val="00276F24"/>
    <w:rsid w:val="00280036"/>
    <w:rsid w:val="00280355"/>
    <w:rsid w:val="00283352"/>
    <w:rsid w:val="0028348E"/>
    <w:rsid w:val="002834C0"/>
    <w:rsid w:val="002839F9"/>
    <w:rsid w:val="00283AD8"/>
    <w:rsid w:val="00283EB3"/>
    <w:rsid w:val="002840F5"/>
    <w:rsid w:val="00284B4E"/>
    <w:rsid w:val="00291D99"/>
    <w:rsid w:val="002939DB"/>
    <w:rsid w:val="002A0B67"/>
    <w:rsid w:val="002A1100"/>
    <w:rsid w:val="002A1656"/>
    <w:rsid w:val="002A1B7F"/>
    <w:rsid w:val="002A290A"/>
    <w:rsid w:val="002A3360"/>
    <w:rsid w:val="002A363E"/>
    <w:rsid w:val="002A3A95"/>
    <w:rsid w:val="002B0125"/>
    <w:rsid w:val="002B0502"/>
    <w:rsid w:val="002B2C05"/>
    <w:rsid w:val="002B3D63"/>
    <w:rsid w:val="002B4447"/>
    <w:rsid w:val="002B73B2"/>
    <w:rsid w:val="002C18CB"/>
    <w:rsid w:val="002C1DB3"/>
    <w:rsid w:val="002C2248"/>
    <w:rsid w:val="002C3CA8"/>
    <w:rsid w:val="002C48C2"/>
    <w:rsid w:val="002C4E7A"/>
    <w:rsid w:val="002C6E6F"/>
    <w:rsid w:val="002C7637"/>
    <w:rsid w:val="002D09A1"/>
    <w:rsid w:val="002D1AA3"/>
    <w:rsid w:val="002D22A9"/>
    <w:rsid w:val="002D2BBC"/>
    <w:rsid w:val="002D356C"/>
    <w:rsid w:val="002D371C"/>
    <w:rsid w:val="002D5378"/>
    <w:rsid w:val="002D589D"/>
    <w:rsid w:val="002D5E2A"/>
    <w:rsid w:val="002D6098"/>
    <w:rsid w:val="002D6FF7"/>
    <w:rsid w:val="002E0358"/>
    <w:rsid w:val="002E0C26"/>
    <w:rsid w:val="002E0DFF"/>
    <w:rsid w:val="002E0E95"/>
    <w:rsid w:val="002E125F"/>
    <w:rsid w:val="002E13E8"/>
    <w:rsid w:val="002E1A2F"/>
    <w:rsid w:val="002E1A8E"/>
    <w:rsid w:val="002E2167"/>
    <w:rsid w:val="002E2DFD"/>
    <w:rsid w:val="002E3DD8"/>
    <w:rsid w:val="002E557B"/>
    <w:rsid w:val="002E5B1A"/>
    <w:rsid w:val="002E76AF"/>
    <w:rsid w:val="002E7AF1"/>
    <w:rsid w:val="002F14CB"/>
    <w:rsid w:val="002F1A76"/>
    <w:rsid w:val="002F2FB8"/>
    <w:rsid w:val="002F37A0"/>
    <w:rsid w:val="002F58FB"/>
    <w:rsid w:val="002F591B"/>
    <w:rsid w:val="002F5AFF"/>
    <w:rsid w:val="002F6146"/>
    <w:rsid w:val="002F6625"/>
    <w:rsid w:val="002F668F"/>
    <w:rsid w:val="002F7ABE"/>
    <w:rsid w:val="00301FAE"/>
    <w:rsid w:val="00302156"/>
    <w:rsid w:val="003031E4"/>
    <w:rsid w:val="003041DE"/>
    <w:rsid w:val="00305140"/>
    <w:rsid w:val="0030539B"/>
    <w:rsid w:val="0030567D"/>
    <w:rsid w:val="0030587A"/>
    <w:rsid w:val="003079FF"/>
    <w:rsid w:val="00307E3B"/>
    <w:rsid w:val="00310DE5"/>
    <w:rsid w:val="00312436"/>
    <w:rsid w:val="00312694"/>
    <w:rsid w:val="003126D4"/>
    <w:rsid w:val="00312FB1"/>
    <w:rsid w:val="003135B9"/>
    <w:rsid w:val="00315AE1"/>
    <w:rsid w:val="003162AA"/>
    <w:rsid w:val="00316FED"/>
    <w:rsid w:val="00320CC8"/>
    <w:rsid w:val="00324C3E"/>
    <w:rsid w:val="003256E1"/>
    <w:rsid w:val="00326B30"/>
    <w:rsid w:val="00332432"/>
    <w:rsid w:val="00332A89"/>
    <w:rsid w:val="00333249"/>
    <w:rsid w:val="0033352D"/>
    <w:rsid w:val="00333EA9"/>
    <w:rsid w:val="0033418B"/>
    <w:rsid w:val="00334AF8"/>
    <w:rsid w:val="00335E4E"/>
    <w:rsid w:val="003361F9"/>
    <w:rsid w:val="00336226"/>
    <w:rsid w:val="0033707A"/>
    <w:rsid w:val="00337CCB"/>
    <w:rsid w:val="0034009C"/>
    <w:rsid w:val="00341AD0"/>
    <w:rsid w:val="00342BAC"/>
    <w:rsid w:val="00344349"/>
    <w:rsid w:val="00344C72"/>
    <w:rsid w:val="00344EEB"/>
    <w:rsid w:val="0034612C"/>
    <w:rsid w:val="00346A45"/>
    <w:rsid w:val="003474B4"/>
    <w:rsid w:val="00350BC9"/>
    <w:rsid w:val="003516DE"/>
    <w:rsid w:val="0035214E"/>
    <w:rsid w:val="00354BCC"/>
    <w:rsid w:val="0035641C"/>
    <w:rsid w:val="00361609"/>
    <w:rsid w:val="00361DE4"/>
    <w:rsid w:val="003626F0"/>
    <w:rsid w:val="00364667"/>
    <w:rsid w:val="0036534F"/>
    <w:rsid w:val="00365BDD"/>
    <w:rsid w:val="00366EA0"/>
    <w:rsid w:val="0037039B"/>
    <w:rsid w:val="003721DC"/>
    <w:rsid w:val="00372E1F"/>
    <w:rsid w:val="003736E5"/>
    <w:rsid w:val="00374A22"/>
    <w:rsid w:val="0037746B"/>
    <w:rsid w:val="00377692"/>
    <w:rsid w:val="003807DB"/>
    <w:rsid w:val="00380CD2"/>
    <w:rsid w:val="003812F5"/>
    <w:rsid w:val="0038136A"/>
    <w:rsid w:val="0038155D"/>
    <w:rsid w:val="003825A7"/>
    <w:rsid w:val="00382F68"/>
    <w:rsid w:val="00384248"/>
    <w:rsid w:val="003862C7"/>
    <w:rsid w:val="003866BE"/>
    <w:rsid w:val="003875D0"/>
    <w:rsid w:val="00390101"/>
    <w:rsid w:val="0039049F"/>
    <w:rsid w:val="00391C8C"/>
    <w:rsid w:val="00391FA6"/>
    <w:rsid w:val="0039259D"/>
    <w:rsid w:val="00392C5A"/>
    <w:rsid w:val="0039389C"/>
    <w:rsid w:val="0039489D"/>
    <w:rsid w:val="00394919"/>
    <w:rsid w:val="00396843"/>
    <w:rsid w:val="00396F82"/>
    <w:rsid w:val="00397D4F"/>
    <w:rsid w:val="003A0EFF"/>
    <w:rsid w:val="003A4BE6"/>
    <w:rsid w:val="003A608A"/>
    <w:rsid w:val="003A73B3"/>
    <w:rsid w:val="003A7787"/>
    <w:rsid w:val="003B179A"/>
    <w:rsid w:val="003B1973"/>
    <w:rsid w:val="003B236C"/>
    <w:rsid w:val="003B2F10"/>
    <w:rsid w:val="003B6A01"/>
    <w:rsid w:val="003C0565"/>
    <w:rsid w:val="003C0B89"/>
    <w:rsid w:val="003C0EAA"/>
    <w:rsid w:val="003C293C"/>
    <w:rsid w:val="003C35CB"/>
    <w:rsid w:val="003C3DA2"/>
    <w:rsid w:val="003C440E"/>
    <w:rsid w:val="003C454C"/>
    <w:rsid w:val="003C5AD7"/>
    <w:rsid w:val="003C71F6"/>
    <w:rsid w:val="003C786F"/>
    <w:rsid w:val="003D1195"/>
    <w:rsid w:val="003D2043"/>
    <w:rsid w:val="003D20A7"/>
    <w:rsid w:val="003D2FCF"/>
    <w:rsid w:val="003D3C3C"/>
    <w:rsid w:val="003D4A7F"/>
    <w:rsid w:val="003D6DEF"/>
    <w:rsid w:val="003D7ACC"/>
    <w:rsid w:val="003E103C"/>
    <w:rsid w:val="003E1CDB"/>
    <w:rsid w:val="003E2EC7"/>
    <w:rsid w:val="003E37DC"/>
    <w:rsid w:val="003E3F4A"/>
    <w:rsid w:val="003E411F"/>
    <w:rsid w:val="003E4DD7"/>
    <w:rsid w:val="003E4F8F"/>
    <w:rsid w:val="003E55AD"/>
    <w:rsid w:val="003E5A12"/>
    <w:rsid w:val="003E5EA4"/>
    <w:rsid w:val="003E6DA9"/>
    <w:rsid w:val="003F0A14"/>
    <w:rsid w:val="003F287A"/>
    <w:rsid w:val="003F287B"/>
    <w:rsid w:val="003F51BE"/>
    <w:rsid w:val="003F5F58"/>
    <w:rsid w:val="003F606F"/>
    <w:rsid w:val="003F77BC"/>
    <w:rsid w:val="00400091"/>
    <w:rsid w:val="0040054C"/>
    <w:rsid w:val="0040090A"/>
    <w:rsid w:val="0040094C"/>
    <w:rsid w:val="00400ACF"/>
    <w:rsid w:val="00402A68"/>
    <w:rsid w:val="004030B0"/>
    <w:rsid w:val="00403833"/>
    <w:rsid w:val="00403F67"/>
    <w:rsid w:val="0040475F"/>
    <w:rsid w:val="004072C1"/>
    <w:rsid w:val="00407440"/>
    <w:rsid w:val="004106A6"/>
    <w:rsid w:val="00410D65"/>
    <w:rsid w:val="00412578"/>
    <w:rsid w:val="00413475"/>
    <w:rsid w:val="004143D9"/>
    <w:rsid w:val="00414DC9"/>
    <w:rsid w:val="0041658C"/>
    <w:rsid w:val="00416838"/>
    <w:rsid w:val="00417294"/>
    <w:rsid w:val="0041747D"/>
    <w:rsid w:val="00421DBE"/>
    <w:rsid w:val="00422425"/>
    <w:rsid w:val="004235BF"/>
    <w:rsid w:val="004237E1"/>
    <w:rsid w:val="00423A6A"/>
    <w:rsid w:val="00423EA7"/>
    <w:rsid w:val="00424BAD"/>
    <w:rsid w:val="00426C5C"/>
    <w:rsid w:val="004273B0"/>
    <w:rsid w:val="00431695"/>
    <w:rsid w:val="00431E73"/>
    <w:rsid w:val="00433D1A"/>
    <w:rsid w:val="00434412"/>
    <w:rsid w:val="00435B10"/>
    <w:rsid w:val="00436159"/>
    <w:rsid w:val="004366D5"/>
    <w:rsid w:val="00436910"/>
    <w:rsid w:val="00437D92"/>
    <w:rsid w:val="00441313"/>
    <w:rsid w:val="0044219D"/>
    <w:rsid w:val="0044245F"/>
    <w:rsid w:val="00442E1D"/>
    <w:rsid w:val="0044352F"/>
    <w:rsid w:val="00444858"/>
    <w:rsid w:val="004467A2"/>
    <w:rsid w:val="0045040C"/>
    <w:rsid w:val="00450B34"/>
    <w:rsid w:val="0045480C"/>
    <w:rsid w:val="00460A01"/>
    <w:rsid w:val="00461872"/>
    <w:rsid w:val="00462530"/>
    <w:rsid w:val="004634C3"/>
    <w:rsid w:val="00463DB3"/>
    <w:rsid w:val="00467352"/>
    <w:rsid w:val="0047302A"/>
    <w:rsid w:val="00473BB5"/>
    <w:rsid w:val="00473FDA"/>
    <w:rsid w:val="00474330"/>
    <w:rsid w:val="00474E79"/>
    <w:rsid w:val="004754B0"/>
    <w:rsid w:val="004755EF"/>
    <w:rsid w:val="00475B57"/>
    <w:rsid w:val="00475E78"/>
    <w:rsid w:val="00476455"/>
    <w:rsid w:val="00476A98"/>
    <w:rsid w:val="00477888"/>
    <w:rsid w:val="0048079C"/>
    <w:rsid w:val="00480B99"/>
    <w:rsid w:val="00481F11"/>
    <w:rsid w:val="00482079"/>
    <w:rsid w:val="00482781"/>
    <w:rsid w:val="00483078"/>
    <w:rsid w:val="0048355D"/>
    <w:rsid w:val="00484651"/>
    <w:rsid w:val="00484DCF"/>
    <w:rsid w:val="00485090"/>
    <w:rsid w:val="00485301"/>
    <w:rsid w:val="004857A8"/>
    <w:rsid w:val="00486377"/>
    <w:rsid w:val="004866EF"/>
    <w:rsid w:val="00486B2B"/>
    <w:rsid w:val="00486B81"/>
    <w:rsid w:val="004908A5"/>
    <w:rsid w:val="00490B6F"/>
    <w:rsid w:val="00492E45"/>
    <w:rsid w:val="00493381"/>
    <w:rsid w:val="004934BA"/>
    <w:rsid w:val="004936C7"/>
    <w:rsid w:val="00494A43"/>
    <w:rsid w:val="00496A7F"/>
    <w:rsid w:val="00497934"/>
    <w:rsid w:val="00497C03"/>
    <w:rsid w:val="004A1CE5"/>
    <w:rsid w:val="004A2514"/>
    <w:rsid w:val="004A2E60"/>
    <w:rsid w:val="004A31B2"/>
    <w:rsid w:val="004A3672"/>
    <w:rsid w:val="004A3A8F"/>
    <w:rsid w:val="004A570F"/>
    <w:rsid w:val="004A5761"/>
    <w:rsid w:val="004A60CD"/>
    <w:rsid w:val="004A6204"/>
    <w:rsid w:val="004A7E63"/>
    <w:rsid w:val="004B0B21"/>
    <w:rsid w:val="004B20FD"/>
    <w:rsid w:val="004B2ED0"/>
    <w:rsid w:val="004B3817"/>
    <w:rsid w:val="004B3C71"/>
    <w:rsid w:val="004B4285"/>
    <w:rsid w:val="004B55AB"/>
    <w:rsid w:val="004B62CD"/>
    <w:rsid w:val="004B7576"/>
    <w:rsid w:val="004C063E"/>
    <w:rsid w:val="004C1155"/>
    <w:rsid w:val="004C3E92"/>
    <w:rsid w:val="004C5825"/>
    <w:rsid w:val="004C7493"/>
    <w:rsid w:val="004C7E1F"/>
    <w:rsid w:val="004D0C13"/>
    <w:rsid w:val="004D0E11"/>
    <w:rsid w:val="004D4440"/>
    <w:rsid w:val="004D6025"/>
    <w:rsid w:val="004D6663"/>
    <w:rsid w:val="004D71F3"/>
    <w:rsid w:val="004D74EC"/>
    <w:rsid w:val="004D7E5F"/>
    <w:rsid w:val="004E056A"/>
    <w:rsid w:val="004E0D7F"/>
    <w:rsid w:val="004E0DA3"/>
    <w:rsid w:val="004E3370"/>
    <w:rsid w:val="004E42FB"/>
    <w:rsid w:val="004E4A89"/>
    <w:rsid w:val="004E7CF0"/>
    <w:rsid w:val="004E7D07"/>
    <w:rsid w:val="004E7FB1"/>
    <w:rsid w:val="004F0166"/>
    <w:rsid w:val="004F0A36"/>
    <w:rsid w:val="004F1F40"/>
    <w:rsid w:val="004F2E6F"/>
    <w:rsid w:val="004F3C77"/>
    <w:rsid w:val="004F5E63"/>
    <w:rsid w:val="004F5F97"/>
    <w:rsid w:val="0050485A"/>
    <w:rsid w:val="00507067"/>
    <w:rsid w:val="00507ED3"/>
    <w:rsid w:val="00511240"/>
    <w:rsid w:val="0051284B"/>
    <w:rsid w:val="005140EF"/>
    <w:rsid w:val="00514738"/>
    <w:rsid w:val="00516BFD"/>
    <w:rsid w:val="00516F06"/>
    <w:rsid w:val="00521316"/>
    <w:rsid w:val="005225F1"/>
    <w:rsid w:val="005227C6"/>
    <w:rsid w:val="00522BBC"/>
    <w:rsid w:val="005250D9"/>
    <w:rsid w:val="005254E3"/>
    <w:rsid w:val="00525B86"/>
    <w:rsid w:val="00527342"/>
    <w:rsid w:val="005274C2"/>
    <w:rsid w:val="005302BC"/>
    <w:rsid w:val="0053072A"/>
    <w:rsid w:val="005307FC"/>
    <w:rsid w:val="0053302D"/>
    <w:rsid w:val="00534356"/>
    <w:rsid w:val="00536A69"/>
    <w:rsid w:val="00541242"/>
    <w:rsid w:val="0054190F"/>
    <w:rsid w:val="00542199"/>
    <w:rsid w:val="00543694"/>
    <w:rsid w:val="005453F6"/>
    <w:rsid w:val="0054609D"/>
    <w:rsid w:val="0054691A"/>
    <w:rsid w:val="00546F58"/>
    <w:rsid w:val="005510CA"/>
    <w:rsid w:val="00551E29"/>
    <w:rsid w:val="0055212D"/>
    <w:rsid w:val="00552166"/>
    <w:rsid w:val="00557AFB"/>
    <w:rsid w:val="005602E2"/>
    <w:rsid w:val="005605A0"/>
    <w:rsid w:val="00560E6C"/>
    <w:rsid w:val="0056298E"/>
    <w:rsid w:val="005631FD"/>
    <w:rsid w:val="00563D03"/>
    <w:rsid w:val="005648D5"/>
    <w:rsid w:val="00565589"/>
    <w:rsid w:val="00565BA2"/>
    <w:rsid w:val="00566C60"/>
    <w:rsid w:val="005678ED"/>
    <w:rsid w:val="0057088D"/>
    <w:rsid w:val="00570A24"/>
    <w:rsid w:val="00571FA7"/>
    <w:rsid w:val="00572BFB"/>
    <w:rsid w:val="00573B76"/>
    <w:rsid w:val="00573C86"/>
    <w:rsid w:val="00574249"/>
    <w:rsid w:val="00577787"/>
    <w:rsid w:val="00577C99"/>
    <w:rsid w:val="00580D79"/>
    <w:rsid w:val="00580D8F"/>
    <w:rsid w:val="005825C3"/>
    <w:rsid w:val="00583C3B"/>
    <w:rsid w:val="00585C9A"/>
    <w:rsid w:val="005864E0"/>
    <w:rsid w:val="00587A89"/>
    <w:rsid w:val="00587BBF"/>
    <w:rsid w:val="00587EE7"/>
    <w:rsid w:val="00592C0C"/>
    <w:rsid w:val="00593C77"/>
    <w:rsid w:val="0059412B"/>
    <w:rsid w:val="00594C43"/>
    <w:rsid w:val="005954C8"/>
    <w:rsid w:val="005959E7"/>
    <w:rsid w:val="00595B3A"/>
    <w:rsid w:val="005966B4"/>
    <w:rsid w:val="00597FBC"/>
    <w:rsid w:val="005A05A2"/>
    <w:rsid w:val="005A1666"/>
    <w:rsid w:val="005A1B17"/>
    <w:rsid w:val="005A211F"/>
    <w:rsid w:val="005A3C43"/>
    <w:rsid w:val="005A5A64"/>
    <w:rsid w:val="005A6CB8"/>
    <w:rsid w:val="005A7146"/>
    <w:rsid w:val="005B061F"/>
    <w:rsid w:val="005B0E80"/>
    <w:rsid w:val="005B1344"/>
    <w:rsid w:val="005B1836"/>
    <w:rsid w:val="005B231B"/>
    <w:rsid w:val="005B466D"/>
    <w:rsid w:val="005B471A"/>
    <w:rsid w:val="005B5088"/>
    <w:rsid w:val="005B65B2"/>
    <w:rsid w:val="005B69D7"/>
    <w:rsid w:val="005B6B98"/>
    <w:rsid w:val="005B75E5"/>
    <w:rsid w:val="005B7CA2"/>
    <w:rsid w:val="005B7E9C"/>
    <w:rsid w:val="005C067D"/>
    <w:rsid w:val="005C06CA"/>
    <w:rsid w:val="005C131A"/>
    <w:rsid w:val="005C1C5C"/>
    <w:rsid w:val="005C2DB0"/>
    <w:rsid w:val="005C3BF4"/>
    <w:rsid w:val="005C4B16"/>
    <w:rsid w:val="005C561D"/>
    <w:rsid w:val="005C5A69"/>
    <w:rsid w:val="005C6121"/>
    <w:rsid w:val="005C6E22"/>
    <w:rsid w:val="005C7C33"/>
    <w:rsid w:val="005D0877"/>
    <w:rsid w:val="005D0F7A"/>
    <w:rsid w:val="005D190F"/>
    <w:rsid w:val="005D2767"/>
    <w:rsid w:val="005D53C1"/>
    <w:rsid w:val="005D7A76"/>
    <w:rsid w:val="005D7D1F"/>
    <w:rsid w:val="005E03F1"/>
    <w:rsid w:val="005E1279"/>
    <w:rsid w:val="005E1D19"/>
    <w:rsid w:val="005E2308"/>
    <w:rsid w:val="005E2C45"/>
    <w:rsid w:val="005E4FFE"/>
    <w:rsid w:val="005E5091"/>
    <w:rsid w:val="005E57BC"/>
    <w:rsid w:val="005E6456"/>
    <w:rsid w:val="005E6C11"/>
    <w:rsid w:val="005F0AD5"/>
    <w:rsid w:val="005F0CA4"/>
    <w:rsid w:val="005F0E22"/>
    <w:rsid w:val="005F16E5"/>
    <w:rsid w:val="005F2320"/>
    <w:rsid w:val="005F462B"/>
    <w:rsid w:val="005F48AD"/>
    <w:rsid w:val="005F4EAF"/>
    <w:rsid w:val="005F5FA1"/>
    <w:rsid w:val="005F6271"/>
    <w:rsid w:val="005F7274"/>
    <w:rsid w:val="005F7FC7"/>
    <w:rsid w:val="006014F8"/>
    <w:rsid w:val="0060154B"/>
    <w:rsid w:val="00602570"/>
    <w:rsid w:val="00602F5B"/>
    <w:rsid w:val="006051AC"/>
    <w:rsid w:val="0060792C"/>
    <w:rsid w:val="00607DCC"/>
    <w:rsid w:val="0061043F"/>
    <w:rsid w:val="00612CB3"/>
    <w:rsid w:val="00613E3F"/>
    <w:rsid w:val="0061491D"/>
    <w:rsid w:val="006154CF"/>
    <w:rsid w:val="00615935"/>
    <w:rsid w:val="006166AF"/>
    <w:rsid w:val="00616C1B"/>
    <w:rsid w:val="0061758F"/>
    <w:rsid w:val="006179FA"/>
    <w:rsid w:val="0062027A"/>
    <w:rsid w:val="006207C5"/>
    <w:rsid w:val="00620FE4"/>
    <w:rsid w:val="00621309"/>
    <w:rsid w:val="0062149D"/>
    <w:rsid w:val="006233E4"/>
    <w:rsid w:val="00624861"/>
    <w:rsid w:val="00624BAF"/>
    <w:rsid w:val="00625093"/>
    <w:rsid w:val="00627402"/>
    <w:rsid w:val="00627553"/>
    <w:rsid w:val="006279CF"/>
    <w:rsid w:val="00627D36"/>
    <w:rsid w:val="00630921"/>
    <w:rsid w:val="006309C4"/>
    <w:rsid w:val="00631A33"/>
    <w:rsid w:val="00631CD1"/>
    <w:rsid w:val="0063410C"/>
    <w:rsid w:val="00634712"/>
    <w:rsid w:val="0063602E"/>
    <w:rsid w:val="00636940"/>
    <w:rsid w:val="00637FCA"/>
    <w:rsid w:val="00637FDC"/>
    <w:rsid w:val="00643164"/>
    <w:rsid w:val="0064455E"/>
    <w:rsid w:val="00645FA2"/>
    <w:rsid w:val="006465FB"/>
    <w:rsid w:val="00650DCF"/>
    <w:rsid w:val="0065243A"/>
    <w:rsid w:val="0065449F"/>
    <w:rsid w:val="00654AF2"/>
    <w:rsid w:val="00654F25"/>
    <w:rsid w:val="0065632C"/>
    <w:rsid w:val="00656846"/>
    <w:rsid w:val="006572E4"/>
    <w:rsid w:val="006574B8"/>
    <w:rsid w:val="0065765B"/>
    <w:rsid w:val="00660ECF"/>
    <w:rsid w:val="00663ED8"/>
    <w:rsid w:val="006662B5"/>
    <w:rsid w:val="00666C4E"/>
    <w:rsid w:val="00670407"/>
    <w:rsid w:val="0067253B"/>
    <w:rsid w:val="00672E58"/>
    <w:rsid w:val="0067341C"/>
    <w:rsid w:val="00673A8B"/>
    <w:rsid w:val="00674F27"/>
    <w:rsid w:val="00675103"/>
    <w:rsid w:val="00675327"/>
    <w:rsid w:val="006759E5"/>
    <w:rsid w:val="00676EA3"/>
    <w:rsid w:val="00677108"/>
    <w:rsid w:val="00680A27"/>
    <w:rsid w:val="00680D7A"/>
    <w:rsid w:val="006813CB"/>
    <w:rsid w:val="00682272"/>
    <w:rsid w:val="006822B9"/>
    <w:rsid w:val="00683F15"/>
    <w:rsid w:val="00684469"/>
    <w:rsid w:val="00685EAE"/>
    <w:rsid w:val="0068652F"/>
    <w:rsid w:val="0068698D"/>
    <w:rsid w:val="00686B30"/>
    <w:rsid w:val="00686E86"/>
    <w:rsid w:val="006910C7"/>
    <w:rsid w:val="006919E7"/>
    <w:rsid w:val="006922F4"/>
    <w:rsid w:val="0069293F"/>
    <w:rsid w:val="0069326C"/>
    <w:rsid w:val="00697336"/>
    <w:rsid w:val="006A005F"/>
    <w:rsid w:val="006A173C"/>
    <w:rsid w:val="006A198A"/>
    <w:rsid w:val="006A5E9B"/>
    <w:rsid w:val="006A6308"/>
    <w:rsid w:val="006B04D7"/>
    <w:rsid w:val="006B1349"/>
    <w:rsid w:val="006B141C"/>
    <w:rsid w:val="006B1D16"/>
    <w:rsid w:val="006B4119"/>
    <w:rsid w:val="006B4AAB"/>
    <w:rsid w:val="006B4BAA"/>
    <w:rsid w:val="006B5414"/>
    <w:rsid w:val="006B55A1"/>
    <w:rsid w:val="006B68E2"/>
    <w:rsid w:val="006B68F4"/>
    <w:rsid w:val="006B6E2E"/>
    <w:rsid w:val="006B6F94"/>
    <w:rsid w:val="006B768A"/>
    <w:rsid w:val="006B7F1A"/>
    <w:rsid w:val="006C1C99"/>
    <w:rsid w:val="006C1D16"/>
    <w:rsid w:val="006C1DCE"/>
    <w:rsid w:val="006C2316"/>
    <w:rsid w:val="006C2E70"/>
    <w:rsid w:val="006C4E0F"/>
    <w:rsid w:val="006C5009"/>
    <w:rsid w:val="006C56C1"/>
    <w:rsid w:val="006C5900"/>
    <w:rsid w:val="006C5C34"/>
    <w:rsid w:val="006C5DA2"/>
    <w:rsid w:val="006C603D"/>
    <w:rsid w:val="006C6E87"/>
    <w:rsid w:val="006C7C0E"/>
    <w:rsid w:val="006D063F"/>
    <w:rsid w:val="006D07BA"/>
    <w:rsid w:val="006D0F22"/>
    <w:rsid w:val="006D6574"/>
    <w:rsid w:val="006D6893"/>
    <w:rsid w:val="006D711A"/>
    <w:rsid w:val="006D7777"/>
    <w:rsid w:val="006D7959"/>
    <w:rsid w:val="006E0B03"/>
    <w:rsid w:val="006E4423"/>
    <w:rsid w:val="006E4698"/>
    <w:rsid w:val="006E5126"/>
    <w:rsid w:val="006E546A"/>
    <w:rsid w:val="006E54E8"/>
    <w:rsid w:val="006E6B1B"/>
    <w:rsid w:val="006E74F2"/>
    <w:rsid w:val="006F01D1"/>
    <w:rsid w:val="006F370A"/>
    <w:rsid w:val="006F3AEC"/>
    <w:rsid w:val="006F4761"/>
    <w:rsid w:val="006F6565"/>
    <w:rsid w:val="006F6E83"/>
    <w:rsid w:val="00701645"/>
    <w:rsid w:val="00701C32"/>
    <w:rsid w:val="00702D3F"/>
    <w:rsid w:val="007042A1"/>
    <w:rsid w:val="0070535C"/>
    <w:rsid w:val="00705A54"/>
    <w:rsid w:val="00705CEA"/>
    <w:rsid w:val="00705F7F"/>
    <w:rsid w:val="00706313"/>
    <w:rsid w:val="00710C10"/>
    <w:rsid w:val="00711198"/>
    <w:rsid w:val="00712C17"/>
    <w:rsid w:val="00713004"/>
    <w:rsid w:val="00713449"/>
    <w:rsid w:val="00714A05"/>
    <w:rsid w:val="00716120"/>
    <w:rsid w:val="00716887"/>
    <w:rsid w:val="007169CB"/>
    <w:rsid w:val="00720C6A"/>
    <w:rsid w:val="00720CDC"/>
    <w:rsid w:val="007219AE"/>
    <w:rsid w:val="00723888"/>
    <w:rsid w:val="00724CD5"/>
    <w:rsid w:val="007253FF"/>
    <w:rsid w:val="007254F6"/>
    <w:rsid w:val="007256FD"/>
    <w:rsid w:val="00725AC2"/>
    <w:rsid w:val="00726449"/>
    <w:rsid w:val="00727B60"/>
    <w:rsid w:val="00730850"/>
    <w:rsid w:val="007315D6"/>
    <w:rsid w:val="00733FAA"/>
    <w:rsid w:val="00734C6C"/>
    <w:rsid w:val="00735337"/>
    <w:rsid w:val="00735CDE"/>
    <w:rsid w:val="00736299"/>
    <w:rsid w:val="0073629D"/>
    <w:rsid w:val="00736B83"/>
    <w:rsid w:val="0073799A"/>
    <w:rsid w:val="00740BCA"/>
    <w:rsid w:val="00740D99"/>
    <w:rsid w:val="00743645"/>
    <w:rsid w:val="0074377C"/>
    <w:rsid w:val="007451E7"/>
    <w:rsid w:val="00745FA7"/>
    <w:rsid w:val="007477BC"/>
    <w:rsid w:val="00750788"/>
    <w:rsid w:val="007519CC"/>
    <w:rsid w:val="0075319C"/>
    <w:rsid w:val="00754A11"/>
    <w:rsid w:val="00755697"/>
    <w:rsid w:val="007561F1"/>
    <w:rsid w:val="00760136"/>
    <w:rsid w:val="00760486"/>
    <w:rsid w:val="00761496"/>
    <w:rsid w:val="007626A3"/>
    <w:rsid w:val="00763AB5"/>
    <w:rsid w:val="0076433D"/>
    <w:rsid w:val="00764E8E"/>
    <w:rsid w:val="00765C8F"/>
    <w:rsid w:val="007662B1"/>
    <w:rsid w:val="00766568"/>
    <w:rsid w:val="007676AD"/>
    <w:rsid w:val="00767B3A"/>
    <w:rsid w:val="0077013A"/>
    <w:rsid w:val="00770299"/>
    <w:rsid w:val="00770330"/>
    <w:rsid w:val="007709E1"/>
    <w:rsid w:val="007712D0"/>
    <w:rsid w:val="007712E7"/>
    <w:rsid w:val="00772008"/>
    <w:rsid w:val="00775D35"/>
    <w:rsid w:val="00777C6B"/>
    <w:rsid w:val="00777CB7"/>
    <w:rsid w:val="0078295D"/>
    <w:rsid w:val="00783852"/>
    <w:rsid w:val="00790169"/>
    <w:rsid w:val="00792599"/>
    <w:rsid w:val="00792A70"/>
    <w:rsid w:val="00793888"/>
    <w:rsid w:val="00794152"/>
    <w:rsid w:val="00794627"/>
    <w:rsid w:val="00795078"/>
    <w:rsid w:val="007962C6"/>
    <w:rsid w:val="0079693A"/>
    <w:rsid w:val="007A01BA"/>
    <w:rsid w:val="007A228A"/>
    <w:rsid w:val="007A3518"/>
    <w:rsid w:val="007A3EB5"/>
    <w:rsid w:val="007A4460"/>
    <w:rsid w:val="007A4655"/>
    <w:rsid w:val="007A5EC8"/>
    <w:rsid w:val="007A6751"/>
    <w:rsid w:val="007B0BF5"/>
    <w:rsid w:val="007B0C32"/>
    <w:rsid w:val="007B19DE"/>
    <w:rsid w:val="007B4480"/>
    <w:rsid w:val="007B5D92"/>
    <w:rsid w:val="007B6735"/>
    <w:rsid w:val="007B6F98"/>
    <w:rsid w:val="007C12B1"/>
    <w:rsid w:val="007C2B90"/>
    <w:rsid w:val="007C2D30"/>
    <w:rsid w:val="007C3FB1"/>
    <w:rsid w:val="007C4FDA"/>
    <w:rsid w:val="007C5575"/>
    <w:rsid w:val="007C5843"/>
    <w:rsid w:val="007C6250"/>
    <w:rsid w:val="007C6D9D"/>
    <w:rsid w:val="007C70D4"/>
    <w:rsid w:val="007C7426"/>
    <w:rsid w:val="007D03D7"/>
    <w:rsid w:val="007D15D1"/>
    <w:rsid w:val="007D3C87"/>
    <w:rsid w:val="007D5559"/>
    <w:rsid w:val="007D58B2"/>
    <w:rsid w:val="007D77C4"/>
    <w:rsid w:val="007D7F9A"/>
    <w:rsid w:val="007E05D5"/>
    <w:rsid w:val="007E05F2"/>
    <w:rsid w:val="007E0969"/>
    <w:rsid w:val="007E3A52"/>
    <w:rsid w:val="007E3ACB"/>
    <w:rsid w:val="007E5001"/>
    <w:rsid w:val="007E55C9"/>
    <w:rsid w:val="007E5A23"/>
    <w:rsid w:val="007E6417"/>
    <w:rsid w:val="007E6978"/>
    <w:rsid w:val="007E764C"/>
    <w:rsid w:val="007E7664"/>
    <w:rsid w:val="007E7DE0"/>
    <w:rsid w:val="007F0666"/>
    <w:rsid w:val="007F07AA"/>
    <w:rsid w:val="007F09BC"/>
    <w:rsid w:val="007F0EC9"/>
    <w:rsid w:val="007F21E2"/>
    <w:rsid w:val="007F3A0C"/>
    <w:rsid w:val="007F4BB6"/>
    <w:rsid w:val="007F71AE"/>
    <w:rsid w:val="007F73B9"/>
    <w:rsid w:val="00800086"/>
    <w:rsid w:val="00800A11"/>
    <w:rsid w:val="00800E7B"/>
    <w:rsid w:val="0080547F"/>
    <w:rsid w:val="00805D83"/>
    <w:rsid w:val="0080657F"/>
    <w:rsid w:val="008074DF"/>
    <w:rsid w:val="0080759A"/>
    <w:rsid w:val="00807661"/>
    <w:rsid w:val="0081112E"/>
    <w:rsid w:val="00812793"/>
    <w:rsid w:val="00812AE8"/>
    <w:rsid w:val="00812CF0"/>
    <w:rsid w:val="008133B3"/>
    <w:rsid w:val="0081370B"/>
    <w:rsid w:val="008147BE"/>
    <w:rsid w:val="00817EED"/>
    <w:rsid w:val="00820BA0"/>
    <w:rsid w:val="008218D0"/>
    <w:rsid w:val="0082249D"/>
    <w:rsid w:val="00822FA1"/>
    <w:rsid w:val="00823235"/>
    <w:rsid w:val="008233C6"/>
    <w:rsid w:val="00824187"/>
    <w:rsid w:val="0082595D"/>
    <w:rsid w:val="0082671D"/>
    <w:rsid w:val="00827875"/>
    <w:rsid w:val="00830865"/>
    <w:rsid w:val="008314AF"/>
    <w:rsid w:val="008325C1"/>
    <w:rsid w:val="008338E9"/>
    <w:rsid w:val="008344FE"/>
    <w:rsid w:val="00834652"/>
    <w:rsid w:val="00834E74"/>
    <w:rsid w:val="0083528D"/>
    <w:rsid w:val="00835392"/>
    <w:rsid w:val="00835929"/>
    <w:rsid w:val="00837B09"/>
    <w:rsid w:val="008407D3"/>
    <w:rsid w:val="00840EB5"/>
    <w:rsid w:val="00841438"/>
    <w:rsid w:val="008426AC"/>
    <w:rsid w:val="008427BE"/>
    <w:rsid w:val="00842928"/>
    <w:rsid w:val="00842BF1"/>
    <w:rsid w:val="008443A2"/>
    <w:rsid w:val="008447D8"/>
    <w:rsid w:val="00844ACF"/>
    <w:rsid w:val="0084514D"/>
    <w:rsid w:val="0084523A"/>
    <w:rsid w:val="0085018C"/>
    <w:rsid w:val="00850400"/>
    <w:rsid w:val="00852533"/>
    <w:rsid w:val="00852888"/>
    <w:rsid w:val="00854A3C"/>
    <w:rsid w:val="00855271"/>
    <w:rsid w:val="008558E0"/>
    <w:rsid w:val="00855BA2"/>
    <w:rsid w:val="00855CFD"/>
    <w:rsid w:val="00857DA4"/>
    <w:rsid w:val="008624B3"/>
    <w:rsid w:val="008628E3"/>
    <w:rsid w:val="0086493C"/>
    <w:rsid w:val="008663C7"/>
    <w:rsid w:val="00866A38"/>
    <w:rsid w:val="00867439"/>
    <w:rsid w:val="00867BC1"/>
    <w:rsid w:val="00871F99"/>
    <w:rsid w:val="00873C02"/>
    <w:rsid w:val="00873EFF"/>
    <w:rsid w:val="00874722"/>
    <w:rsid w:val="008747BD"/>
    <w:rsid w:val="00874D45"/>
    <w:rsid w:val="008755DD"/>
    <w:rsid w:val="0087600C"/>
    <w:rsid w:val="008762BC"/>
    <w:rsid w:val="0087687A"/>
    <w:rsid w:val="00876935"/>
    <w:rsid w:val="00877407"/>
    <w:rsid w:val="00880BC1"/>
    <w:rsid w:val="008810E7"/>
    <w:rsid w:val="00881BF2"/>
    <w:rsid w:val="0088374E"/>
    <w:rsid w:val="008847AF"/>
    <w:rsid w:val="00885BBE"/>
    <w:rsid w:val="00890832"/>
    <w:rsid w:val="0089110E"/>
    <w:rsid w:val="008948A8"/>
    <w:rsid w:val="00894C06"/>
    <w:rsid w:val="00895373"/>
    <w:rsid w:val="008A0D5E"/>
    <w:rsid w:val="008A1812"/>
    <w:rsid w:val="008A28E3"/>
    <w:rsid w:val="008A4F1F"/>
    <w:rsid w:val="008A5B16"/>
    <w:rsid w:val="008A5FC6"/>
    <w:rsid w:val="008A775D"/>
    <w:rsid w:val="008B099E"/>
    <w:rsid w:val="008B0DF6"/>
    <w:rsid w:val="008B3F3B"/>
    <w:rsid w:val="008B4F82"/>
    <w:rsid w:val="008B5837"/>
    <w:rsid w:val="008B5850"/>
    <w:rsid w:val="008C04B9"/>
    <w:rsid w:val="008C1170"/>
    <w:rsid w:val="008C4E0F"/>
    <w:rsid w:val="008C5C2A"/>
    <w:rsid w:val="008C6263"/>
    <w:rsid w:val="008C7D3E"/>
    <w:rsid w:val="008D16BD"/>
    <w:rsid w:val="008D1C14"/>
    <w:rsid w:val="008D1E18"/>
    <w:rsid w:val="008D21CE"/>
    <w:rsid w:val="008D2542"/>
    <w:rsid w:val="008D2EF4"/>
    <w:rsid w:val="008D36AB"/>
    <w:rsid w:val="008D3B0A"/>
    <w:rsid w:val="008D6349"/>
    <w:rsid w:val="008D79AA"/>
    <w:rsid w:val="008D7A1B"/>
    <w:rsid w:val="008E0578"/>
    <w:rsid w:val="008E0A5A"/>
    <w:rsid w:val="008E2EC7"/>
    <w:rsid w:val="008E3B16"/>
    <w:rsid w:val="008E4B8C"/>
    <w:rsid w:val="008E79D8"/>
    <w:rsid w:val="008F0509"/>
    <w:rsid w:val="008F0BE6"/>
    <w:rsid w:val="008F1093"/>
    <w:rsid w:val="008F2BBB"/>
    <w:rsid w:val="008F5667"/>
    <w:rsid w:val="008F572A"/>
    <w:rsid w:val="008F5A0C"/>
    <w:rsid w:val="008F5C3F"/>
    <w:rsid w:val="00901094"/>
    <w:rsid w:val="009027E4"/>
    <w:rsid w:val="00902A6F"/>
    <w:rsid w:val="0090520A"/>
    <w:rsid w:val="00906E7C"/>
    <w:rsid w:val="00907C08"/>
    <w:rsid w:val="009107B0"/>
    <w:rsid w:val="009119A9"/>
    <w:rsid w:val="00912ABA"/>
    <w:rsid w:val="009135B5"/>
    <w:rsid w:val="00914225"/>
    <w:rsid w:val="00915035"/>
    <w:rsid w:val="00915CFC"/>
    <w:rsid w:val="00915EE5"/>
    <w:rsid w:val="00916F31"/>
    <w:rsid w:val="00916F5F"/>
    <w:rsid w:val="009171F6"/>
    <w:rsid w:val="009176CC"/>
    <w:rsid w:val="00917E89"/>
    <w:rsid w:val="00921736"/>
    <w:rsid w:val="00921B6F"/>
    <w:rsid w:val="00922169"/>
    <w:rsid w:val="00922678"/>
    <w:rsid w:val="0092494F"/>
    <w:rsid w:val="00927094"/>
    <w:rsid w:val="009273C9"/>
    <w:rsid w:val="00927EEA"/>
    <w:rsid w:val="00930787"/>
    <w:rsid w:val="00933C2E"/>
    <w:rsid w:val="009342E4"/>
    <w:rsid w:val="00935E59"/>
    <w:rsid w:val="00941B85"/>
    <w:rsid w:val="00942616"/>
    <w:rsid w:val="00942A4D"/>
    <w:rsid w:val="0094459E"/>
    <w:rsid w:val="0094551B"/>
    <w:rsid w:val="00945671"/>
    <w:rsid w:val="00945B14"/>
    <w:rsid w:val="0094760B"/>
    <w:rsid w:val="00952F85"/>
    <w:rsid w:val="0095439F"/>
    <w:rsid w:val="00954E7F"/>
    <w:rsid w:val="0095577E"/>
    <w:rsid w:val="00956DDA"/>
    <w:rsid w:val="00956F15"/>
    <w:rsid w:val="0095762A"/>
    <w:rsid w:val="00961E60"/>
    <w:rsid w:val="00963172"/>
    <w:rsid w:val="009641B4"/>
    <w:rsid w:val="009666E9"/>
    <w:rsid w:val="00967C68"/>
    <w:rsid w:val="00970461"/>
    <w:rsid w:val="009707EC"/>
    <w:rsid w:val="00971B31"/>
    <w:rsid w:val="00972786"/>
    <w:rsid w:val="00973456"/>
    <w:rsid w:val="00973534"/>
    <w:rsid w:val="00974797"/>
    <w:rsid w:val="00974846"/>
    <w:rsid w:val="009751C6"/>
    <w:rsid w:val="00980BC2"/>
    <w:rsid w:val="009842C6"/>
    <w:rsid w:val="009849CD"/>
    <w:rsid w:val="0098536D"/>
    <w:rsid w:val="00986B54"/>
    <w:rsid w:val="0098726D"/>
    <w:rsid w:val="00987368"/>
    <w:rsid w:val="00987DD0"/>
    <w:rsid w:val="009902F1"/>
    <w:rsid w:val="0099280F"/>
    <w:rsid w:val="00992904"/>
    <w:rsid w:val="00992CD1"/>
    <w:rsid w:val="00992F73"/>
    <w:rsid w:val="00993D29"/>
    <w:rsid w:val="00993EB6"/>
    <w:rsid w:val="00993F62"/>
    <w:rsid w:val="00995298"/>
    <w:rsid w:val="009970AA"/>
    <w:rsid w:val="00997FF5"/>
    <w:rsid w:val="009A1E83"/>
    <w:rsid w:val="009A2F3F"/>
    <w:rsid w:val="009A5FA4"/>
    <w:rsid w:val="009A6026"/>
    <w:rsid w:val="009A6797"/>
    <w:rsid w:val="009A68CA"/>
    <w:rsid w:val="009A70FF"/>
    <w:rsid w:val="009A7937"/>
    <w:rsid w:val="009B08A6"/>
    <w:rsid w:val="009B23FE"/>
    <w:rsid w:val="009B243C"/>
    <w:rsid w:val="009B4323"/>
    <w:rsid w:val="009B5759"/>
    <w:rsid w:val="009B66EC"/>
    <w:rsid w:val="009B77DE"/>
    <w:rsid w:val="009B7B95"/>
    <w:rsid w:val="009C02AF"/>
    <w:rsid w:val="009C12DF"/>
    <w:rsid w:val="009C27C5"/>
    <w:rsid w:val="009C41AF"/>
    <w:rsid w:val="009C4CBA"/>
    <w:rsid w:val="009C5123"/>
    <w:rsid w:val="009C6DF1"/>
    <w:rsid w:val="009C70E4"/>
    <w:rsid w:val="009C73F4"/>
    <w:rsid w:val="009C7A01"/>
    <w:rsid w:val="009D2068"/>
    <w:rsid w:val="009D2A75"/>
    <w:rsid w:val="009D30AE"/>
    <w:rsid w:val="009D327C"/>
    <w:rsid w:val="009D4267"/>
    <w:rsid w:val="009D42AE"/>
    <w:rsid w:val="009D4A8E"/>
    <w:rsid w:val="009D5C61"/>
    <w:rsid w:val="009D767B"/>
    <w:rsid w:val="009E374E"/>
    <w:rsid w:val="009E4ACD"/>
    <w:rsid w:val="009E4B6F"/>
    <w:rsid w:val="009E55E9"/>
    <w:rsid w:val="009E656D"/>
    <w:rsid w:val="009E70F9"/>
    <w:rsid w:val="009F1226"/>
    <w:rsid w:val="009F13BE"/>
    <w:rsid w:val="009F1CED"/>
    <w:rsid w:val="009F28C6"/>
    <w:rsid w:val="009F5288"/>
    <w:rsid w:val="009F58A0"/>
    <w:rsid w:val="009F63F0"/>
    <w:rsid w:val="009F7F68"/>
    <w:rsid w:val="00A00F37"/>
    <w:rsid w:val="00A00FB9"/>
    <w:rsid w:val="00A017A0"/>
    <w:rsid w:val="00A02170"/>
    <w:rsid w:val="00A04E2A"/>
    <w:rsid w:val="00A10C41"/>
    <w:rsid w:val="00A10FFD"/>
    <w:rsid w:val="00A11697"/>
    <w:rsid w:val="00A1171A"/>
    <w:rsid w:val="00A11BBB"/>
    <w:rsid w:val="00A139CF"/>
    <w:rsid w:val="00A1422D"/>
    <w:rsid w:val="00A1536A"/>
    <w:rsid w:val="00A157BC"/>
    <w:rsid w:val="00A159C9"/>
    <w:rsid w:val="00A169EB"/>
    <w:rsid w:val="00A1713B"/>
    <w:rsid w:val="00A228AD"/>
    <w:rsid w:val="00A2468A"/>
    <w:rsid w:val="00A2541E"/>
    <w:rsid w:val="00A262E3"/>
    <w:rsid w:val="00A26ADC"/>
    <w:rsid w:val="00A27ADB"/>
    <w:rsid w:val="00A314EF"/>
    <w:rsid w:val="00A33315"/>
    <w:rsid w:val="00A33C9B"/>
    <w:rsid w:val="00A34128"/>
    <w:rsid w:val="00A4095A"/>
    <w:rsid w:val="00A40D3E"/>
    <w:rsid w:val="00A4102A"/>
    <w:rsid w:val="00A410F8"/>
    <w:rsid w:val="00A412BC"/>
    <w:rsid w:val="00A41A78"/>
    <w:rsid w:val="00A42202"/>
    <w:rsid w:val="00A45AF0"/>
    <w:rsid w:val="00A4687B"/>
    <w:rsid w:val="00A4691A"/>
    <w:rsid w:val="00A478E8"/>
    <w:rsid w:val="00A507FB"/>
    <w:rsid w:val="00A52E26"/>
    <w:rsid w:val="00A52E82"/>
    <w:rsid w:val="00A5338A"/>
    <w:rsid w:val="00A54C02"/>
    <w:rsid w:val="00A54E0E"/>
    <w:rsid w:val="00A55503"/>
    <w:rsid w:val="00A56BD5"/>
    <w:rsid w:val="00A60AAE"/>
    <w:rsid w:val="00A64B85"/>
    <w:rsid w:val="00A707C4"/>
    <w:rsid w:val="00A70C47"/>
    <w:rsid w:val="00A72911"/>
    <w:rsid w:val="00A74B2B"/>
    <w:rsid w:val="00A7558A"/>
    <w:rsid w:val="00A76DFA"/>
    <w:rsid w:val="00A77530"/>
    <w:rsid w:val="00A81747"/>
    <w:rsid w:val="00A8197F"/>
    <w:rsid w:val="00A820BB"/>
    <w:rsid w:val="00A822F8"/>
    <w:rsid w:val="00A84AF1"/>
    <w:rsid w:val="00A87589"/>
    <w:rsid w:val="00A87ADD"/>
    <w:rsid w:val="00A87C16"/>
    <w:rsid w:val="00A91326"/>
    <w:rsid w:val="00A93151"/>
    <w:rsid w:val="00A9399B"/>
    <w:rsid w:val="00A93BE8"/>
    <w:rsid w:val="00A943CA"/>
    <w:rsid w:val="00A94818"/>
    <w:rsid w:val="00A9493A"/>
    <w:rsid w:val="00A94B8D"/>
    <w:rsid w:val="00A94DD7"/>
    <w:rsid w:val="00A96414"/>
    <w:rsid w:val="00AA06BD"/>
    <w:rsid w:val="00AA0BBE"/>
    <w:rsid w:val="00AA284A"/>
    <w:rsid w:val="00AA336D"/>
    <w:rsid w:val="00AA4699"/>
    <w:rsid w:val="00AA4BCF"/>
    <w:rsid w:val="00AA567E"/>
    <w:rsid w:val="00AA5CF6"/>
    <w:rsid w:val="00AA6329"/>
    <w:rsid w:val="00AA7A75"/>
    <w:rsid w:val="00AB0935"/>
    <w:rsid w:val="00AB0B03"/>
    <w:rsid w:val="00AB1AE5"/>
    <w:rsid w:val="00AB2A46"/>
    <w:rsid w:val="00AB5A7D"/>
    <w:rsid w:val="00AC05B2"/>
    <w:rsid w:val="00AC183E"/>
    <w:rsid w:val="00AC217D"/>
    <w:rsid w:val="00AC26B8"/>
    <w:rsid w:val="00AC5184"/>
    <w:rsid w:val="00AC656B"/>
    <w:rsid w:val="00AC7771"/>
    <w:rsid w:val="00AC78F9"/>
    <w:rsid w:val="00AD0004"/>
    <w:rsid w:val="00AD0A34"/>
    <w:rsid w:val="00AD23E8"/>
    <w:rsid w:val="00AD3EB9"/>
    <w:rsid w:val="00AD44BD"/>
    <w:rsid w:val="00AD53CC"/>
    <w:rsid w:val="00AD5638"/>
    <w:rsid w:val="00AD5EE7"/>
    <w:rsid w:val="00AD680B"/>
    <w:rsid w:val="00AD68CF"/>
    <w:rsid w:val="00AD6985"/>
    <w:rsid w:val="00AE01D6"/>
    <w:rsid w:val="00AE13EE"/>
    <w:rsid w:val="00AE229B"/>
    <w:rsid w:val="00AE2722"/>
    <w:rsid w:val="00AE298E"/>
    <w:rsid w:val="00AE39D9"/>
    <w:rsid w:val="00AE3E9B"/>
    <w:rsid w:val="00AE5403"/>
    <w:rsid w:val="00AE54BF"/>
    <w:rsid w:val="00AE5BC9"/>
    <w:rsid w:val="00AE5E5B"/>
    <w:rsid w:val="00AE60FC"/>
    <w:rsid w:val="00AE64A1"/>
    <w:rsid w:val="00AE795F"/>
    <w:rsid w:val="00AF073E"/>
    <w:rsid w:val="00AF3DA7"/>
    <w:rsid w:val="00AF3EFC"/>
    <w:rsid w:val="00AF44AF"/>
    <w:rsid w:val="00AF4A75"/>
    <w:rsid w:val="00AF4C30"/>
    <w:rsid w:val="00AF6B9B"/>
    <w:rsid w:val="00AF6C15"/>
    <w:rsid w:val="00B00ECC"/>
    <w:rsid w:val="00B01445"/>
    <w:rsid w:val="00B0311C"/>
    <w:rsid w:val="00B05032"/>
    <w:rsid w:val="00B07625"/>
    <w:rsid w:val="00B07879"/>
    <w:rsid w:val="00B107DD"/>
    <w:rsid w:val="00B10868"/>
    <w:rsid w:val="00B126C1"/>
    <w:rsid w:val="00B1346F"/>
    <w:rsid w:val="00B13EA6"/>
    <w:rsid w:val="00B14B17"/>
    <w:rsid w:val="00B14EAF"/>
    <w:rsid w:val="00B15A61"/>
    <w:rsid w:val="00B16D6F"/>
    <w:rsid w:val="00B205B9"/>
    <w:rsid w:val="00B21354"/>
    <w:rsid w:val="00B213FA"/>
    <w:rsid w:val="00B23C01"/>
    <w:rsid w:val="00B23E54"/>
    <w:rsid w:val="00B2479A"/>
    <w:rsid w:val="00B25FDA"/>
    <w:rsid w:val="00B2642D"/>
    <w:rsid w:val="00B26ABE"/>
    <w:rsid w:val="00B31461"/>
    <w:rsid w:val="00B31CC8"/>
    <w:rsid w:val="00B32BBF"/>
    <w:rsid w:val="00B355D3"/>
    <w:rsid w:val="00B366A5"/>
    <w:rsid w:val="00B36B22"/>
    <w:rsid w:val="00B36D40"/>
    <w:rsid w:val="00B414AC"/>
    <w:rsid w:val="00B43804"/>
    <w:rsid w:val="00B43E38"/>
    <w:rsid w:val="00B453CC"/>
    <w:rsid w:val="00B46139"/>
    <w:rsid w:val="00B474FA"/>
    <w:rsid w:val="00B51250"/>
    <w:rsid w:val="00B514B7"/>
    <w:rsid w:val="00B516EC"/>
    <w:rsid w:val="00B51952"/>
    <w:rsid w:val="00B51DBD"/>
    <w:rsid w:val="00B5231D"/>
    <w:rsid w:val="00B528E4"/>
    <w:rsid w:val="00B53615"/>
    <w:rsid w:val="00B53E77"/>
    <w:rsid w:val="00B5490D"/>
    <w:rsid w:val="00B551F1"/>
    <w:rsid w:val="00B558EB"/>
    <w:rsid w:val="00B56033"/>
    <w:rsid w:val="00B61964"/>
    <w:rsid w:val="00B64538"/>
    <w:rsid w:val="00B65C8C"/>
    <w:rsid w:val="00B6768D"/>
    <w:rsid w:val="00B718DF"/>
    <w:rsid w:val="00B72317"/>
    <w:rsid w:val="00B72BEC"/>
    <w:rsid w:val="00B72F86"/>
    <w:rsid w:val="00B74660"/>
    <w:rsid w:val="00B75903"/>
    <w:rsid w:val="00B803F6"/>
    <w:rsid w:val="00B8205A"/>
    <w:rsid w:val="00B841FB"/>
    <w:rsid w:val="00B85413"/>
    <w:rsid w:val="00B8616D"/>
    <w:rsid w:val="00B90303"/>
    <w:rsid w:val="00B91214"/>
    <w:rsid w:val="00B92C5A"/>
    <w:rsid w:val="00B94634"/>
    <w:rsid w:val="00B95119"/>
    <w:rsid w:val="00B951C6"/>
    <w:rsid w:val="00B97821"/>
    <w:rsid w:val="00B97C6C"/>
    <w:rsid w:val="00BA001F"/>
    <w:rsid w:val="00BA23DC"/>
    <w:rsid w:val="00BA36FA"/>
    <w:rsid w:val="00BA3F7F"/>
    <w:rsid w:val="00BA616F"/>
    <w:rsid w:val="00BA633F"/>
    <w:rsid w:val="00BA65B3"/>
    <w:rsid w:val="00BA6F78"/>
    <w:rsid w:val="00BA6FFB"/>
    <w:rsid w:val="00BA74A8"/>
    <w:rsid w:val="00BB01FF"/>
    <w:rsid w:val="00BB1A86"/>
    <w:rsid w:val="00BB44D5"/>
    <w:rsid w:val="00BB7956"/>
    <w:rsid w:val="00BC01F3"/>
    <w:rsid w:val="00BC046E"/>
    <w:rsid w:val="00BC0A1E"/>
    <w:rsid w:val="00BC0B6B"/>
    <w:rsid w:val="00BC133F"/>
    <w:rsid w:val="00BC1B46"/>
    <w:rsid w:val="00BC4DF0"/>
    <w:rsid w:val="00BC545A"/>
    <w:rsid w:val="00BC5536"/>
    <w:rsid w:val="00BC5719"/>
    <w:rsid w:val="00BC79F3"/>
    <w:rsid w:val="00BD010C"/>
    <w:rsid w:val="00BD20C1"/>
    <w:rsid w:val="00BD26E3"/>
    <w:rsid w:val="00BD3C4C"/>
    <w:rsid w:val="00BD4874"/>
    <w:rsid w:val="00BD5976"/>
    <w:rsid w:val="00BD5A04"/>
    <w:rsid w:val="00BD5A46"/>
    <w:rsid w:val="00BE095E"/>
    <w:rsid w:val="00BE1A2D"/>
    <w:rsid w:val="00BE3477"/>
    <w:rsid w:val="00BE3738"/>
    <w:rsid w:val="00BE3892"/>
    <w:rsid w:val="00BE3ED9"/>
    <w:rsid w:val="00BE4393"/>
    <w:rsid w:val="00BE579A"/>
    <w:rsid w:val="00BE646F"/>
    <w:rsid w:val="00BE67E3"/>
    <w:rsid w:val="00BE708D"/>
    <w:rsid w:val="00BE7188"/>
    <w:rsid w:val="00BE75AF"/>
    <w:rsid w:val="00BE766F"/>
    <w:rsid w:val="00BE7680"/>
    <w:rsid w:val="00BF1AFC"/>
    <w:rsid w:val="00BF32D0"/>
    <w:rsid w:val="00BF4E4F"/>
    <w:rsid w:val="00BF52EB"/>
    <w:rsid w:val="00BF679E"/>
    <w:rsid w:val="00BF6996"/>
    <w:rsid w:val="00C0148D"/>
    <w:rsid w:val="00C01B5A"/>
    <w:rsid w:val="00C033AD"/>
    <w:rsid w:val="00C07611"/>
    <w:rsid w:val="00C103CD"/>
    <w:rsid w:val="00C10AAD"/>
    <w:rsid w:val="00C10AB6"/>
    <w:rsid w:val="00C1262E"/>
    <w:rsid w:val="00C14B33"/>
    <w:rsid w:val="00C158C6"/>
    <w:rsid w:val="00C15BDE"/>
    <w:rsid w:val="00C16C4F"/>
    <w:rsid w:val="00C202C3"/>
    <w:rsid w:val="00C20678"/>
    <w:rsid w:val="00C2269D"/>
    <w:rsid w:val="00C22FEB"/>
    <w:rsid w:val="00C256DF"/>
    <w:rsid w:val="00C25A1D"/>
    <w:rsid w:val="00C25A62"/>
    <w:rsid w:val="00C26F4B"/>
    <w:rsid w:val="00C277FE"/>
    <w:rsid w:val="00C278B8"/>
    <w:rsid w:val="00C3276D"/>
    <w:rsid w:val="00C34B2C"/>
    <w:rsid w:val="00C35299"/>
    <w:rsid w:val="00C360DC"/>
    <w:rsid w:val="00C415A9"/>
    <w:rsid w:val="00C42EFF"/>
    <w:rsid w:val="00C43C1C"/>
    <w:rsid w:val="00C44860"/>
    <w:rsid w:val="00C507A4"/>
    <w:rsid w:val="00C513FD"/>
    <w:rsid w:val="00C518B7"/>
    <w:rsid w:val="00C522AC"/>
    <w:rsid w:val="00C53131"/>
    <w:rsid w:val="00C533C6"/>
    <w:rsid w:val="00C541F3"/>
    <w:rsid w:val="00C54A30"/>
    <w:rsid w:val="00C54D90"/>
    <w:rsid w:val="00C54ED0"/>
    <w:rsid w:val="00C560A2"/>
    <w:rsid w:val="00C576FF"/>
    <w:rsid w:val="00C57DF5"/>
    <w:rsid w:val="00C616BE"/>
    <w:rsid w:val="00C62699"/>
    <w:rsid w:val="00C641B7"/>
    <w:rsid w:val="00C6527D"/>
    <w:rsid w:val="00C65748"/>
    <w:rsid w:val="00C6597D"/>
    <w:rsid w:val="00C662DD"/>
    <w:rsid w:val="00C6703C"/>
    <w:rsid w:val="00C67BF9"/>
    <w:rsid w:val="00C706B7"/>
    <w:rsid w:val="00C7120B"/>
    <w:rsid w:val="00C72A4C"/>
    <w:rsid w:val="00C72CF3"/>
    <w:rsid w:val="00C73DB4"/>
    <w:rsid w:val="00C75161"/>
    <w:rsid w:val="00C773BD"/>
    <w:rsid w:val="00C77EA7"/>
    <w:rsid w:val="00C77EC8"/>
    <w:rsid w:val="00C80014"/>
    <w:rsid w:val="00C8076E"/>
    <w:rsid w:val="00C82022"/>
    <w:rsid w:val="00C83CE3"/>
    <w:rsid w:val="00C856EF"/>
    <w:rsid w:val="00C860FE"/>
    <w:rsid w:val="00C90320"/>
    <w:rsid w:val="00C90608"/>
    <w:rsid w:val="00C90952"/>
    <w:rsid w:val="00C93102"/>
    <w:rsid w:val="00C93F01"/>
    <w:rsid w:val="00C94E2B"/>
    <w:rsid w:val="00CA00B6"/>
    <w:rsid w:val="00CA01BB"/>
    <w:rsid w:val="00CA3276"/>
    <w:rsid w:val="00CA39F4"/>
    <w:rsid w:val="00CA3FB6"/>
    <w:rsid w:val="00CA46F5"/>
    <w:rsid w:val="00CA4D32"/>
    <w:rsid w:val="00CA4F22"/>
    <w:rsid w:val="00CA5585"/>
    <w:rsid w:val="00CA652F"/>
    <w:rsid w:val="00CA670B"/>
    <w:rsid w:val="00CB17E4"/>
    <w:rsid w:val="00CB1EF2"/>
    <w:rsid w:val="00CB2ABB"/>
    <w:rsid w:val="00CB35A0"/>
    <w:rsid w:val="00CB4166"/>
    <w:rsid w:val="00CB4C81"/>
    <w:rsid w:val="00CB60CC"/>
    <w:rsid w:val="00CB62D4"/>
    <w:rsid w:val="00CB6D9A"/>
    <w:rsid w:val="00CB778B"/>
    <w:rsid w:val="00CB7920"/>
    <w:rsid w:val="00CC2DAD"/>
    <w:rsid w:val="00CC3FDA"/>
    <w:rsid w:val="00CC406B"/>
    <w:rsid w:val="00CC4295"/>
    <w:rsid w:val="00CC4D53"/>
    <w:rsid w:val="00CD02BD"/>
    <w:rsid w:val="00CD0C90"/>
    <w:rsid w:val="00CD1194"/>
    <w:rsid w:val="00CD1262"/>
    <w:rsid w:val="00CD1C79"/>
    <w:rsid w:val="00CD33F8"/>
    <w:rsid w:val="00CD3E53"/>
    <w:rsid w:val="00CD53B6"/>
    <w:rsid w:val="00CD5C26"/>
    <w:rsid w:val="00CD64BC"/>
    <w:rsid w:val="00CD6F63"/>
    <w:rsid w:val="00CD735A"/>
    <w:rsid w:val="00CE0C51"/>
    <w:rsid w:val="00CE0D32"/>
    <w:rsid w:val="00CE137F"/>
    <w:rsid w:val="00CE432B"/>
    <w:rsid w:val="00CE4AD8"/>
    <w:rsid w:val="00CE4AEF"/>
    <w:rsid w:val="00CE55DE"/>
    <w:rsid w:val="00CE645E"/>
    <w:rsid w:val="00CE6959"/>
    <w:rsid w:val="00CF0F80"/>
    <w:rsid w:val="00CF351C"/>
    <w:rsid w:val="00CF3CDE"/>
    <w:rsid w:val="00CF5214"/>
    <w:rsid w:val="00CF52C9"/>
    <w:rsid w:val="00CF55A9"/>
    <w:rsid w:val="00CF6873"/>
    <w:rsid w:val="00CF7022"/>
    <w:rsid w:val="00CF79A2"/>
    <w:rsid w:val="00D0456E"/>
    <w:rsid w:val="00D050B5"/>
    <w:rsid w:val="00D07C75"/>
    <w:rsid w:val="00D1010E"/>
    <w:rsid w:val="00D118A9"/>
    <w:rsid w:val="00D122F0"/>
    <w:rsid w:val="00D13471"/>
    <w:rsid w:val="00D151B2"/>
    <w:rsid w:val="00D15CB7"/>
    <w:rsid w:val="00D15EDC"/>
    <w:rsid w:val="00D16716"/>
    <w:rsid w:val="00D17AE7"/>
    <w:rsid w:val="00D17DDD"/>
    <w:rsid w:val="00D20AC6"/>
    <w:rsid w:val="00D24417"/>
    <w:rsid w:val="00D24E9B"/>
    <w:rsid w:val="00D257A0"/>
    <w:rsid w:val="00D261DC"/>
    <w:rsid w:val="00D275A1"/>
    <w:rsid w:val="00D27A2E"/>
    <w:rsid w:val="00D321CF"/>
    <w:rsid w:val="00D32546"/>
    <w:rsid w:val="00D3257F"/>
    <w:rsid w:val="00D32A7B"/>
    <w:rsid w:val="00D34A96"/>
    <w:rsid w:val="00D35A3C"/>
    <w:rsid w:val="00D402F5"/>
    <w:rsid w:val="00D4221A"/>
    <w:rsid w:val="00D4298F"/>
    <w:rsid w:val="00D44323"/>
    <w:rsid w:val="00D4619A"/>
    <w:rsid w:val="00D523E5"/>
    <w:rsid w:val="00D54C60"/>
    <w:rsid w:val="00D5527B"/>
    <w:rsid w:val="00D564AB"/>
    <w:rsid w:val="00D5790D"/>
    <w:rsid w:val="00D607B6"/>
    <w:rsid w:val="00D63DA6"/>
    <w:rsid w:val="00D63F06"/>
    <w:rsid w:val="00D6557C"/>
    <w:rsid w:val="00D70AA5"/>
    <w:rsid w:val="00D70C54"/>
    <w:rsid w:val="00D7564C"/>
    <w:rsid w:val="00D757EC"/>
    <w:rsid w:val="00D76108"/>
    <w:rsid w:val="00D766A9"/>
    <w:rsid w:val="00D77350"/>
    <w:rsid w:val="00D77C7E"/>
    <w:rsid w:val="00D80491"/>
    <w:rsid w:val="00D81AD5"/>
    <w:rsid w:val="00D81C89"/>
    <w:rsid w:val="00D81D95"/>
    <w:rsid w:val="00D828FB"/>
    <w:rsid w:val="00D82944"/>
    <w:rsid w:val="00D83131"/>
    <w:rsid w:val="00D83AC1"/>
    <w:rsid w:val="00D83E18"/>
    <w:rsid w:val="00D847AD"/>
    <w:rsid w:val="00D84D13"/>
    <w:rsid w:val="00D8767E"/>
    <w:rsid w:val="00D91236"/>
    <w:rsid w:val="00D930E1"/>
    <w:rsid w:val="00D943E0"/>
    <w:rsid w:val="00D946EC"/>
    <w:rsid w:val="00D95227"/>
    <w:rsid w:val="00D95291"/>
    <w:rsid w:val="00D96326"/>
    <w:rsid w:val="00D96747"/>
    <w:rsid w:val="00DA01B2"/>
    <w:rsid w:val="00DA13F3"/>
    <w:rsid w:val="00DA2C47"/>
    <w:rsid w:val="00DA3815"/>
    <w:rsid w:val="00DA49A4"/>
    <w:rsid w:val="00DA5077"/>
    <w:rsid w:val="00DA559E"/>
    <w:rsid w:val="00DA5ECC"/>
    <w:rsid w:val="00DA6DFA"/>
    <w:rsid w:val="00DA77F1"/>
    <w:rsid w:val="00DA7AEE"/>
    <w:rsid w:val="00DA7B59"/>
    <w:rsid w:val="00DA7DA6"/>
    <w:rsid w:val="00DB04D7"/>
    <w:rsid w:val="00DB1EE0"/>
    <w:rsid w:val="00DB37CC"/>
    <w:rsid w:val="00DB5546"/>
    <w:rsid w:val="00DB7E61"/>
    <w:rsid w:val="00DC0DBC"/>
    <w:rsid w:val="00DC0DD6"/>
    <w:rsid w:val="00DC1D1B"/>
    <w:rsid w:val="00DC407B"/>
    <w:rsid w:val="00DC62D9"/>
    <w:rsid w:val="00DC7896"/>
    <w:rsid w:val="00DD0A8F"/>
    <w:rsid w:val="00DD1685"/>
    <w:rsid w:val="00DD2A5A"/>
    <w:rsid w:val="00DD3C5A"/>
    <w:rsid w:val="00DD44FF"/>
    <w:rsid w:val="00DE08DA"/>
    <w:rsid w:val="00DE154A"/>
    <w:rsid w:val="00DE3EF8"/>
    <w:rsid w:val="00DE47A5"/>
    <w:rsid w:val="00DE534B"/>
    <w:rsid w:val="00DE5F1F"/>
    <w:rsid w:val="00DF16BC"/>
    <w:rsid w:val="00DF222C"/>
    <w:rsid w:val="00DF2C4A"/>
    <w:rsid w:val="00DF3CAB"/>
    <w:rsid w:val="00DF5614"/>
    <w:rsid w:val="00DF5C99"/>
    <w:rsid w:val="00DF6234"/>
    <w:rsid w:val="00DF6BA5"/>
    <w:rsid w:val="00E00877"/>
    <w:rsid w:val="00E0157F"/>
    <w:rsid w:val="00E02D02"/>
    <w:rsid w:val="00E03C3C"/>
    <w:rsid w:val="00E051B5"/>
    <w:rsid w:val="00E0588E"/>
    <w:rsid w:val="00E0609E"/>
    <w:rsid w:val="00E06FEB"/>
    <w:rsid w:val="00E1008D"/>
    <w:rsid w:val="00E11958"/>
    <w:rsid w:val="00E126A9"/>
    <w:rsid w:val="00E12CD1"/>
    <w:rsid w:val="00E15131"/>
    <w:rsid w:val="00E21813"/>
    <w:rsid w:val="00E21AC9"/>
    <w:rsid w:val="00E226A2"/>
    <w:rsid w:val="00E22DB1"/>
    <w:rsid w:val="00E23E4D"/>
    <w:rsid w:val="00E24D63"/>
    <w:rsid w:val="00E24E3A"/>
    <w:rsid w:val="00E256D4"/>
    <w:rsid w:val="00E26ABD"/>
    <w:rsid w:val="00E271B9"/>
    <w:rsid w:val="00E27C33"/>
    <w:rsid w:val="00E30002"/>
    <w:rsid w:val="00E3092D"/>
    <w:rsid w:val="00E315C2"/>
    <w:rsid w:val="00E31A86"/>
    <w:rsid w:val="00E3340F"/>
    <w:rsid w:val="00E334E4"/>
    <w:rsid w:val="00E33BEE"/>
    <w:rsid w:val="00E356DC"/>
    <w:rsid w:val="00E358E6"/>
    <w:rsid w:val="00E37ABD"/>
    <w:rsid w:val="00E40143"/>
    <w:rsid w:val="00E406A0"/>
    <w:rsid w:val="00E408B4"/>
    <w:rsid w:val="00E40A6F"/>
    <w:rsid w:val="00E40D00"/>
    <w:rsid w:val="00E41542"/>
    <w:rsid w:val="00E41FCC"/>
    <w:rsid w:val="00E43D38"/>
    <w:rsid w:val="00E44D9D"/>
    <w:rsid w:val="00E44F39"/>
    <w:rsid w:val="00E45E38"/>
    <w:rsid w:val="00E46198"/>
    <w:rsid w:val="00E51B68"/>
    <w:rsid w:val="00E51B88"/>
    <w:rsid w:val="00E51D1C"/>
    <w:rsid w:val="00E53058"/>
    <w:rsid w:val="00E530FE"/>
    <w:rsid w:val="00E537F3"/>
    <w:rsid w:val="00E53A44"/>
    <w:rsid w:val="00E53C00"/>
    <w:rsid w:val="00E5409F"/>
    <w:rsid w:val="00E55266"/>
    <w:rsid w:val="00E55E16"/>
    <w:rsid w:val="00E576A2"/>
    <w:rsid w:val="00E57CE6"/>
    <w:rsid w:val="00E612DD"/>
    <w:rsid w:val="00E6552E"/>
    <w:rsid w:val="00E65E4D"/>
    <w:rsid w:val="00E65FB1"/>
    <w:rsid w:val="00E6791A"/>
    <w:rsid w:val="00E67C4B"/>
    <w:rsid w:val="00E703AA"/>
    <w:rsid w:val="00E73018"/>
    <w:rsid w:val="00E74149"/>
    <w:rsid w:val="00E74871"/>
    <w:rsid w:val="00E7582C"/>
    <w:rsid w:val="00E77142"/>
    <w:rsid w:val="00E77499"/>
    <w:rsid w:val="00E77541"/>
    <w:rsid w:val="00E77B67"/>
    <w:rsid w:val="00E80454"/>
    <w:rsid w:val="00E81317"/>
    <w:rsid w:val="00E817F4"/>
    <w:rsid w:val="00E83DC6"/>
    <w:rsid w:val="00E83E93"/>
    <w:rsid w:val="00E84AD9"/>
    <w:rsid w:val="00E85B76"/>
    <w:rsid w:val="00E85FDF"/>
    <w:rsid w:val="00E867EE"/>
    <w:rsid w:val="00E91297"/>
    <w:rsid w:val="00E916D8"/>
    <w:rsid w:val="00E933CB"/>
    <w:rsid w:val="00E94FDF"/>
    <w:rsid w:val="00E9513D"/>
    <w:rsid w:val="00E95957"/>
    <w:rsid w:val="00E95E8B"/>
    <w:rsid w:val="00E9690A"/>
    <w:rsid w:val="00EA15AB"/>
    <w:rsid w:val="00EA19F4"/>
    <w:rsid w:val="00EA1F2D"/>
    <w:rsid w:val="00EA23E0"/>
    <w:rsid w:val="00EA3EFF"/>
    <w:rsid w:val="00EA5563"/>
    <w:rsid w:val="00EA5690"/>
    <w:rsid w:val="00EA59BB"/>
    <w:rsid w:val="00EA61E3"/>
    <w:rsid w:val="00EA7697"/>
    <w:rsid w:val="00EB01BB"/>
    <w:rsid w:val="00EB1248"/>
    <w:rsid w:val="00EB162E"/>
    <w:rsid w:val="00EB1D99"/>
    <w:rsid w:val="00EB217E"/>
    <w:rsid w:val="00EB2711"/>
    <w:rsid w:val="00EB5AA8"/>
    <w:rsid w:val="00EB639A"/>
    <w:rsid w:val="00EB6966"/>
    <w:rsid w:val="00EB6D02"/>
    <w:rsid w:val="00EB797E"/>
    <w:rsid w:val="00EC13EC"/>
    <w:rsid w:val="00EC244F"/>
    <w:rsid w:val="00EC29C2"/>
    <w:rsid w:val="00EC2E1C"/>
    <w:rsid w:val="00EC67A0"/>
    <w:rsid w:val="00EC72C7"/>
    <w:rsid w:val="00ED0528"/>
    <w:rsid w:val="00ED0E02"/>
    <w:rsid w:val="00ED0FB1"/>
    <w:rsid w:val="00ED1423"/>
    <w:rsid w:val="00ED35D8"/>
    <w:rsid w:val="00ED410C"/>
    <w:rsid w:val="00ED7570"/>
    <w:rsid w:val="00ED7CB7"/>
    <w:rsid w:val="00EE0111"/>
    <w:rsid w:val="00EE0333"/>
    <w:rsid w:val="00EE4DCD"/>
    <w:rsid w:val="00EE5670"/>
    <w:rsid w:val="00EF0994"/>
    <w:rsid w:val="00EF1637"/>
    <w:rsid w:val="00EF1CD6"/>
    <w:rsid w:val="00EF2519"/>
    <w:rsid w:val="00EF2CD2"/>
    <w:rsid w:val="00EF2CFA"/>
    <w:rsid w:val="00EF3C02"/>
    <w:rsid w:val="00EF5513"/>
    <w:rsid w:val="00EF595E"/>
    <w:rsid w:val="00EF59C0"/>
    <w:rsid w:val="00EF5D85"/>
    <w:rsid w:val="00EF69CF"/>
    <w:rsid w:val="00EF6D52"/>
    <w:rsid w:val="00EF7758"/>
    <w:rsid w:val="00F0076D"/>
    <w:rsid w:val="00F01A5B"/>
    <w:rsid w:val="00F0212D"/>
    <w:rsid w:val="00F02664"/>
    <w:rsid w:val="00F02CD7"/>
    <w:rsid w:val="00F049E2"/>
    <w:rsid w:val="00F054FE"/>
    <w:rsid w:val="00F061E1"/>
    <w:rsid w:val="00F100A0"/>
    <w:rsid w:val="00F11317"/>
    <w:rsid w:val="00F1193F"/>
    <w:rsid w:val="00F12D80"/>
    <w:rsid w:val="00F13960"/>
    <w:rsid w:val="00F14D35"/>
    <w:rsid w:val="00F14D50"/>
    <w:rsid w:val="00F150CC"/>
    <w:rsid w:val="00F16528"/>
    <w:rsid w:val="00F17019"/>
    <w:rsid w:val="00F179A0"/>
    <w:rsid w:val="00F20093"/>
    <w:rsid w:val="00F20910"/>
    <w:rsid w:val="00F20B7F"/>
    <w:rsid w:val="00F217A3"/>
    <w:rsid w:val="00F24124"/>
    <w:rsid w:val="00F264E8"/>
    <w:rsid w:val="00F2695C"/>
    <w:rsid w:val="00F26C59"/>
    <w:rsid w:val="00F26DEE"/>
    <w:rsid w:val="00F26EBF"/>
    <w:rsid w:val="00F30AC8"/>
    <w:rsid w:val="00F31909"/>
    <w:rsid w:val="00F32605"/>
    <w:rsid w:val="00F33605"/>
    <w:rsid w:val="00F33FF3"/>
    <w:rsid w:val="00F3427F"/>
    <w:rsid w:val="00F365A7"/>
    <w:rsid w:val="00F42477"/>
    <w:rsid w:val="00F425CB"/>
    <w:rsid w:val="00F43491"/>
    <w:rsid w:val="00F45A9B"/>
    <w:rsid w:val="00F461DF"/>
    <w:rsid w:val="00F46ACD"/>
    <w:rsid w:val="00F51128"/>
    <w:rsid w:val="00F5149A"/>
    <w:rsid w:val="00F5217A"/>
    <w:rsid w:val="00F52ADE"/>
    <w:rsid w:val="00F53212"/>
    <w:rsid w:val="00F5426B"/>
    <w:rsid w:val="00F54C23"/>
    <w:rsid w:val="00F55D26"/>
    <w:rsid w:val="00F604CA"/>
    <w:rsid w:val="00F6119C"/>
    <w:rsid w:val="00F61E3C"/>
    <w:rsid w:val="00F62311"/>
    <w:rsid w:val="00F62954"/>
    <w:rsid w:val="00F62BA9"/>
    <w:rsid w:val="00F62BC5"/>
    <w:rsid w:val="00F6408C"/>
    <w:rsid w:val="00F64C0C"/>
    <w:rsid w:val="00F6560C"/>
    <w:rsid w:val="00F66ED7"/>
    <w:rsid w:val="00F67156"/>
    <w:rsid w:val="00F676CB"/>
    <w:rsid w:val="00F70228"/>
    <w:rsid w:val="00F7041E"/>
    <w:rsid w:val="00F71785"/>
    <w:rsid w:val="00F73206"/>
    <w:rsid w:val="00F741A2"/>
    <w:rsid w:val="00F76C21"/>
    <w:rsid w:val="00F77CF3"/>
    <w:rsid w:val="00F80144"/>
    <w:rsid w:val="00F806BE"/>
    <w:rsid w:val="00F80CF9"/>
    <w:rsid w:val="00F82C8B"/>
    <w:rsid w:val="00F831D0"/>
    <w:rsid w:val="00F832E3"/>
    <w:rsid w:val="00F84978"/>
    <w:rsid w:val="00F86B53"/>
    <w:rsid w:val="00F903BE"/>
    <w:rsid w:val="00F9071A"/>
    <w:rsid w:val="00F90BC0"/>
    <w:rsid w:val="00F90F71"/>
    <w:rsid w:val="00F92005"/>
    <w:rsid w:val="00F9254B"/>
    <w:rsid w:val="00F949EF"/>
    <w:rsid w:val="00F9515E"/>
    <w:rsid w:val="00F957B8"/>
    <w:rsid w:val="00F962FC"/>
    <w:rsid w:val="00F963B9"/>
    <w:rsid w:val="00F967C2"/>
    <w:rsid w:val="00F96F09"/>
    <w:rsid w:val="00F97283"/>
    <w:rsid w:val="00F972C0"/>
    <w:rsid w:val="00F978FE"/>
    <w:rsid w:val="00FA0AF4"/>
    <w:rsid w:val="00FA2941"/>
    <w:rsid w:val="00FA4CCE"/>
    <w:rsid w:val="00FA51AC"/>
    <w:rsid w:val="00FA619E"/>
    <w:rsid w:val="00FA6A85"/>
    <w:rsid w:val="00FA7960"/>
    <w:rsid w:val="00FB021E"/>
    <w:rsid w:val="00FB065C"/>
    <w:rsid w:val="00FB13F0"/>
    <w:rsid w:val="00FB1A87"/>
    <w:rsid w:val="00FB2A0B"/>
    <w:rsid w:val="00FB2FEB"/>
    <w:rsid w:val="00FB563F"/>
    <w:rsid w:val="00FC1A33"/>
    <w:rsid w:val="00FC249E"/>
    <w:rsid w:val="00FC4CF7"/>
    <w:rsid w:val="00FC50DE"/>
    <w:rsid w:val="00FC6367"/>
    <w:rsid w:val="00FC752E"/>
    <w:rsid w:val="00FC7CC3"/>
    <w:rsid w:val="00FD0062"/>
    <w:rsid w:val="00FD0318"/>
    <w:rsid w:val="00FD0F3B"/>
    <w:rsid w:val="00FD27F2"/>
    <w:rsid w:val="00FD4A15"/>
    <w:rsid w:val="00FD5758"/>
    <w:rsid w:val="00FD6BE2"/>
    <w:rsid w:val="00FD7D32"/>
    <w:rsid w:val="00FE1877"/>
    <w:rsid w:val="00FE1B3F"/>
    <w:rsid w:val="00FE1DCE"/>
    <w:rsid w:val="00FE3767"/>
    <w:rsid w:val="00FE58D2"/>
    <w:rsid w:val="00FF0249"/>
    <w:rsid w:val="00FF04B4"/>
    <w:rsid w:val="00FF2101"/>
    <w:rsid w:val="00FF30BD"/>
    <w:rsid w:val="00FF5596"/>
    <w:rsid w:val="00FF5BE1"/>
    <w:rsid w:val="00FF5C3B"/>
    <w:rsid w:val="00FF5E99"/>
    <w:rsid w:val="00FF74A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43EF788-934A-45CF-BFCB-94A5642C7D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A3360"/>
    <w:pPr>
      <w:spacing w:before="120"/>
      <w:jc w:val="both"/>
    </w:pPr>
    <w:rPr>
      <w:rFonts w:eastAsiaTheme="minorEastAsia"/>
      <w:lang w:eastAsia="sl-SI"/>
    </w:rPr>
  </w:style>
  <w:style w:type="paragraph" w:styleId="Naslov1">
    <w:name w:val="heading 1"/>
    <w:basedOn w:val="Navaden"/>
    <w:next w:val="Navaden"/>
    <w:link w:val="Naslov1Znak"/>
    <w:uiPriority w:val="9"/>
    <w:qFormat/>
    <w:rsid w:val="005D7A76"/>
    <w:pPr>
      <w:keepNext/>
      <w:keepLines/>
      <w:spacing w:before="240" w:after="0"/>
      <w:outlineLvl w:val="0"/>
    </w:pPr>
    <w:rPr>
      <w:rFonts w:ascii="Arial" w:eastAsiaTheme="majorEastAsia" w:hAnsi="Arial" w:cs="Arial"/>
      <w:b/>
      <w:caps/>
      <w:sz w:val="24"/>
      <w:szCs w:val="24"/>
    </w:rPr>
  </w:style>
  <w:style w:type="paragraph" w:styleId="Naslov2">
    <w:name w:val="heading 2"/>
    <w:basedOn w:val="Navaden"/>
    <w:next w:val="Navaden"/>
    <w:link w:val="Naslov2Znak"/>
    <w:uiPriority w:val="9"/>
    <w:unhideWhenUsed/>
    <w:qFormat/>
    <w:rsid w:val="005D7A76"/>
    <w:pPr>
      <w:keepNext/>
      <w:keepLines/>
      <w:spacing w:before="40" w:after="0"/>
      <w:outlineLvl w:val="1"/>
    </w:pPr>
    <w:rPr>
      <w:rFonts w:ascii="Arial" w:eastAsiaTheme="majorEastAsia" w:hAnsi="Arial" w:cs="Arial"/>
      <w:b/>
      <w:sz w:val="20"/>
      <w:szCs w:val="20"/>
    </w:rPr>
  </w:style>
  <w:style w:type="paragraph" w:styleId="Naslov3">
    <w:name w:val="heading 3"/>
    <w:basedOn w:val="Navaden"/>
    <w:next w:val="Navaden"/>
    <w:link w:val="Naslov3Znak"/>
    <w:autoRedefine/>
    <w:uiPriority w:val="9"/>
    <w:unhideWhenUsed/>
    <w:qFormat/>
    <w:rsid w:val="005D7A76"/>
    <w:pPr>
      <w:keepNext/>
      <w:keepLines/>
      <w:spacing w:before="0" w:after="0" w:line="240" w:lineRule="auto"/>
      <w:ind w:left="1068" w:hanging="360"/>
      <w:jc w:val="left"/>
      <w:outlineLvl w:val="2"/>
    </w:pPr>
    <w:rPr>
      <w:rFonts w:ascii="Arial" w:eastAsiaTheme="majorEastAsia" w:hAnsi="Arial" w:cs="Arial"/>
      <w:b/>
      <w:sz w:val="20"/>
      <w:szCs w:val="20"/>
      <w:lang w:eastAsia="en-US"/>
    </w:rPr>
  </w:style>
  <w:style w:type="paragraph" w:styleId="Naslov4">
    <w:name w:val="heading 4"/>
    <w:basedOn w:val="Navaden"/>
    <w:next w:val="Navaden"/>
    <w:link w:val="Naslov4Znak"/>
    <w:autoRedefine/>
    <w:uiPriority w:val="9"/>
    <w:unhideWhenUsed/>
    <w:qFormat/>
    <w:rsid w:val="00967C68"/>
    <w:pPr>
      <w:keepNext/>
      <w:keepLines/>
      <w:shd w:val="clear" w:color="auto" w:fill="FFFFFF"/>
      <w:spacing w:before="0" w:after="0" w:line="240" w:lineRule="auto"/>
      <w:ind w:left="1416"/>
      <w:jc w:val="left"/>
      <w:outlineLvl w:val="3"/>
    </w:pPr>
    <w:rPr>
      <w:rFonts w:ascii="Arial" w:eastAsia="Calibri" w:hAnsi="Arial" w:cs="Arial"/>
      <w:b/>
      <w:iCs/>
      <w:sz w:val="20"/>
      <w:szCs w:val="20"/>
      <w:lang w:eastAsia="en-US"/>
    </w:rPr>
  </w:style>
  <w:style w:type="paragraph" w:styleId="Naslov5">
    <w:name w:val="heading 5"/>
    <w:basedOn w:val="Navaden"/>
    <w:next w:val="Navaden"/>
    <w:link w:val="Naslov5Znak"/>
    <w:uiPriority w:val="9"/>
    <w:unhideWhenUsed/>
    <w:qFormat/>
    <w:rsid w:val="00354BCC"/>
    <w:pPr>
      <w:keepNext/>
      <w:keepLines/>
      <w:spacing w:before="40" w:after="0"/>
      <w:outlineLvl w:val="4"/>
    </w:pPr>
    <w:rPr>
      <w:rFonts w:eastAsiaTheme="majorEastAsia" w:cstheme="minorHAnsi"/>
      <w:color w:val="8496B0" w:themeColor="text2" w:themeTint="99"/>
      <w:sz w:val="18"/>
      <w:szCs w:val="18"/>
    </w:rPr>
  </w:style>
  <w:style w:type="paragraph" w:styleId="Naslov6">
    <w:name w:val="heading 6"/>
    <w:basedOn w:val="Navaden"/>
    <w:next w:val="Navaden"/>
    <w:link w:val="Naslov6Znak"/>
    <w:uiPriority w:val="9"/>
    <w:unhideWhenUsed/>
    <w:qFormat/>
    <w:rsid w:val="00494A43"/>
    <w:pPr>
      <w:keepNext/>
      <w:keepLines/>
      <w:spacing w:before="40" w:after="0"/>
      <w:outlineLvl w:val="5"/>
    </w:pPr>
    <w:rPr>
      <w:rFonts w:asciiTheme="majorHAnsi" w:eastAsiaTheme="majorEastAsia" w:hAnsiTheme="majorHAnsi" w:cstheme="majorBidi"/>
      <w:color w:val="1F4D78" w:themeColor="accent1" w:themeShade="7F"/>
    </w:rPr>
  </w:style>
  <w:style w:type="paragraph" w:styleId="Naslov7">
    <w:name w:val="heading 7"/>
    <w:basedOn w:val="Navaden"/>
    <w:next w:val="Navaden"/>
    <w:link w:val="Naslov7Znak"/>
    <w:uiPriority w:val="9"/>
    <w:semiHidden/>
    <w:unhideWhenUsed/>
    <w:qFormat/>
    <w:rsid w:val="00494A43"/>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Naslov8">
    <w:name w:val="heading 8"/>
    <w:basedOn w:val="Navaden"/>
    <w:next w:val="Navaden"/>
    <w:link w:val="Naslov8Znak"/>
    <w:uiPriority w:val="9"/>
    <w:semiHidden/>
    <w:unhideWhenUsed/>
    <w:qFormat/>
    <w:rsid w:val="00494A43"/>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iPriority w:val="9"/>
    <w:semiHidden/>
    <w:unhideWhenUsed/>
    <w:qFormat/>
    <w:rsid w:val="00494A43"/>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rezrazmikov">
    <w:name w:val="No Spacing"/>
    <w:link w:val="BrezrazmikovZnak"/>
    <w:uiPriority w:val="1"/>
    <w:qFormat/>
    <w:rsid w:val="00DA3815"/>
    <w:pPr>
      <w:spacing w:after="0" w:line="240" w:lineRule="auto"/>
    </w:pPr>
    <w:rPr>
      <w:rFonts w:eastAsiaTheme="minorEastAsia" w:cs="Times New Roman"/>
      <w:lang w:eastAsia="sl-SI"/>
    </w:rPr>
  </w:style>
  <w:style w:type="paragraph" w:styleId="Odstavekseznama">
    <w:name w:val="List Paragraph"/>
    <w:aliases w:val="Odstavek delo,naslov 1,Bullet 1,Bullet Points,Bullet layer,Colorful List - Accent 11,Dot pt,F5 List Paragraph,Indicator Text,Issue Action POC,List Paragraph Char Char Char,List Paragraph1,List Paragraph2,MAIN CONTENT,No Spacing1,K1,3"/>
    <w:basedOn w:val="Navaden"/>
    <w:link w:val="OdstavekseznamaZnak"/>
    <w:uiPriority w:val="34"/>
    <w:qFormat/>
    <w:rsid w:val="00DA3815"/>
    <w:pPr>
      <w:ind w:left="720"/>
      <w:contextualSpacing/>
    </w:pPr>
    <w:rPr>
      <w:rFonts w:ascii="Century Gothic" w:hAnsi="Century Gothic" w:cs="Times New Roman"/>
      <w:lang w:eastAsia="en-US"/>
    </w:rPr>
  </w:style>
  <w:style w:type="character" w:customStyle="1" w:styleId="Naslov1Znak">
    <w:name w:val="Naslov 1 Znak"/>
    <w:basedOn w:val="Privzetapisavaodstavka"/>
    <w:link w:val="Naslov1"/>
    <w:uiPriority w:val="9"/>
    <w:rsid w:val="005D7A76"/>
    <w:rPr>
      <w:rFonts w:ascii="Arial" w:eastAsiaTheme="majorEastAsia" w:hAnsi="Arial" w:cs="Arial"/>
      <w:b/>
      <w:caps/>
      <w:sz w:val="24"/>
      <w:szCs w:val="24"/>
      <w:lang w:eastAsia="sl-SI"/>
    </w:rPr>
  </w:style>
  <w:style w:type="character" w:customStyle="1" w:styleId="Naslov2Znak">
    <w:name w:val="Naslov 2 Znak"/>
    <w:basedOn w:val="Privzetapisavaodstavka"/>
    <w:link w:val="Naslov2"/>
    <w:uiPriority w:val="9"/>
    <w:rsid w:val="005D7A76"/>
    <w:rPr>
      <w:rFonts w:ascii="Arial" w:eastAsiaTheme="majorEastAsia" w:hAnsi="Arial" w:cs="Arial"/>
      <w:b/>
      <w:sz w:val="20"/>
      <w:szCs w:val="20"/>
      <w:lang w:eastAsia="sl-SI"/>
    </w:rPr>
  </w:style>
  <w:style w:type="character" w:customStyle="1" w:styleId="Naslov3Znak">
    <w:name w:val="Naslov 3 Znak"/>
    <w:basedOn w:val="Privzetapisavaodstavka"/>
    <w:link w:val="Naslov3"/>
    <w:uiPriority w:val="9"/>
    <w:rsid w:val="005D7A76"/>
    <w:rPr>
      <w:rFonts w:ascii="Arial" w:eastAsiaTheme="majorEastAsia" w:hAnsi="Arial" w:cs="Arial"/>
      <w:b/>
      <w:sz w:val="20"/>
      <w:szCs w:val="20"/>
    </w:rPr>
  </w:style>
  <w:style w:type="paragraph" w:styleId="Sprotnaopomba-besedilo">
    <w:name w:val="footnote text"/>
    <w:aliases w:val="Footnote,Char Char,Sprotna opomba - besedilo Znak Znak2,Sprotna opomba - besedilo Znak1 Znak Znak1,Sprotna opomba - besedilo Znak1 Znak Znak Znak,Footnot,Char Char Char Char,Sprotna opomba-besedilo,Sprotna opomba - besedilo Zna"/>
    <w:basedOn w:val="Navaden"/>
    <w:link w:val="Sprotnaopomba-besediloZnak"/>
    <w:uiPriority w:val="99"/>
    <w:unhideWhenUsed/>
    <w:qFormat/>
    <w:rsid w:val="005E1279"/>
    <w:pPr>
      <w:spacing w:after="0" w:line="240" w:lineRule="auto"/>
    </w:pPr>
    <w:rPr>
      <w:rFonts w:eastAsiaTheme="minorHAnsi"/>
      <w:sz w:val="20"/>
      <w:szCs w:val="20"/>
      <w:lang w:eastAsia="en-US"/>
    </w:rPr>
  </w:style>
  <w:style w:type="character" w:customStyle="1" w:styleId="Sprotnaopomba-besediloZnak">
    <w:name w:val="Sprotna opomba - besedilo Znak"/>
    <w:aliases w:val="Footnote Znak,Char Char Znak,Sprotna opomba - besedilo Znak Znak2 Znak,Sprotna opomba - besedilo Znak1 Znak Znak1 Znak,Sprotna opomba - besedilo Znak1 Znak Znak Znak Znak,Footnot Znak,Char Char Char Char Znak"/>
    <w:basedOn w:val="Privzetapisavaodstavka"/>
    <w:link w:val="Sprotnaopomba-besedilo"/>
    <w:uiPriority w:val="99"/>
    <w:rsid w:val="005E1279"/>
    <w:rPr>
      <w:sz w:val="20"/>
      <w:szCs w:val="20"/>
    </w:rPr>
  </w:style>
  <w:style w:type="character" w:styleId="Sprotnaopomba-sklic">
    <w:name w:val="footnote reference"/>
    <w:aliases w:val="Footnote symbol,Fussnota,Footnote reference number,note TESI,SUPERS,EN Footnote Reference,-E Fußnotenzeichen,ESPON Footnote No,number,Times 10 Point,Exposant 3 Point,Footnote Reference_LVL6,Footnote Reference_LVL61,Odwołanie przyp"/>
    <w:basedOn w:val="Privzetapisavaodstavka"/>
    <w:link w:val="AppelnotedebasdepageCharCharCharCharCharCharChar"/>
    <w:uiPriority w:val="99"/>
    <w:unhideWhenUsed/>
    <w:qFormat/>
    <w:rsid w:val="005E1279"/>
    <w:rPr>
      <w:vertAlign w:val="superscript"/>
    </w:rPr>
  </w:style>
  <w:style w:type="table" w:styleId="Tabelamrea">
    <w:name w:val="Table Grid"/>
    <w:basedOn w:val="Navadnatabela"/>
    <w:uiPriority w:val="39"/>
    <w:rsid w:val="002753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4Znak">
    <w:name w:val="Naslov 4 Znak"/>
    <w:basedOn w:val="Privzetapisavaodstavka"/>
    <w:link w:val="Naslov4"/>
    <w:uiPriority w:val="9"/>
    <w:rsid w:val="00967C68"/>
    <w:rPr>
      <w:rFonts w:ascii="Arial" w:eastAsia="Calibri" w:hAnsi="Arial" w:cs="Arial"/>
      <w:b/>
      <w:iCs/>
      <w:sz w:val="20"/>
      <w:szCs w:val="20"/>
      <w:shd w:val="clear" w:color="auto" w:fill="FFFFFF"/>
    </w:rPr>
  </w:style>
  <w:style w:type="character" w:customStyle="1" w:styleId="Naslov5Znak">
    <w:name w:val="Naslov 5 Znak"/>
    <w:basedOn w:val="Privzetapisavaodstavka"/>
    <w:link w:val="Naslov5"/>
    <w:uiPriority w:val="9"/>
    <w:rsid w:val="00354BCC"/>
    <w:rPr>
      <w:rFonts w:eastAsiaTheme="majorEastAsia" w:cstheme="minorHAnsi"/>
      <w:color w:val="8496B0" w:themeColor="text2" w:themeTint="99"/>
      <w:sz w:val="18"/>
      <w:szCs w:val="18"/>
      <w:lang w:eastAsia="sl-SI"/>
    </w:rPr>
  </w:style>
  <w:style w:type="paragraph" w:styleId="Napis">
    <w:name w:val="caption"/>
    <w:basedOn w:val="Navaden"/>
    <w:next w:val="Navaden"/>
    <w:uiPriority w:val="35"/>
    <w:unhideWhenUsed/>
    <w:qFormat/>
    <w:rsid w:val="002C2248"/>
    <w:pPr>
      <w:spacing w:after="200" w:line="240" w:lineRule="auto"/>
    </w:pPr>
    <w:rPr>
      <w:i/>
      <w:iCs/>
      <w:color w:val="44546A" w:themeColor="text2"/>
      <w:sz w:val="18"/>
      <w:szCs w:val="18"/>
    </w:rPr>
  </w:style>
  <w:style w:type="table" w:customStyle="1" w:styleId="Tabelamrea1">
    <w:name w:val="Tabela – mreža1"/>
    <w:basedOn w:val="Navadnatabela"/>
    <w:next w:val="Tabelamrea"/>
    <w:uiPriority w:val="39"/>
    <w:rsid w:val="00B26A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rsid w:val="00B26ABE"/>
    <w:rPr>
      <w:sz w:val="16"/>
      <w:szCs w:val="16"/>
    </w:rPr>
  </w:style>
  <w:style w:type="paragraph" w:styleId="Pripombabesedilo">
    <w:name w:val="annotation text"/>
    <w:basedOn w:val="Navaden"/>
    <w:link w:val="PripombabesediloZnak"/>
    <w:uiPriority w:val="99"/>
    <w:unhideWhenUsed/>
    <w:rsid w:val="00B26ABE"/>
    <w:pPr>
      <w:spacing w:line="240" w:lineRule="auto"/>
    </w:pPr>
    <w:rPr>
      <w:sz w:val="20"/>
      <w:szCs w:val="20"/>
    </w:rPr>
  </w:style>
  <w:style w:type="character" w:customStyle="1" w:styleId="PripombabesediloZnak">
    <w:name w:val="Pripomba – besedilo Znak"/>
    <w:basedOn w:val="Privzetapisavaodstavka"/>
    <w:link w:val="Pripombabesedilo"/>
    <w:uiPriority w:val="99"/>
    <w:rsid w:val="00B26ABE"/>
    <w:rPr>
      <w:rFonts w:eastAsiaTheme="minorEastAsia"/>
      <w:sz w:val="20"/>
      <w:szCs w:val="20"/>
      <w:lang w:eastAsia="sl-SI"/>
    </w:rPr>
  </w:style>
  <w:style w:type="paragraph" w:styleId="Besedilooblaka">
    <w:name w:val="Balloon Text"/>
    <w:basedOn w:val="Navaden"/>
    <w:link w:val="BesedilooblakaZnak"/>
    <w:uiPriority w:val="99"/>
    <w:semiHidden/>
    <w:unhideWhenUsed/>
    <w:rsid w:val="00B26AB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26ABE"/>
    <w:rPr>
      <w:rFonts w:ascii="Segoe UI" w:eastAsiaTheme="minorEastAsia" w:hAnsi="Segoe UI" w:cs="Segoe UI"/>
      <w:sz w:val="18"/>
      <w:szCs w:val="18"/>
      <w:lang w:eastAsia="sl-SI"/>
    </w:rPr>
  </w:style>
  <w:style w:type="table" w:customStyle="1" w:styleId="Tabelamrea2">
    <w:name w:val="Tabela – mreža2"/>
    <w:basedOn w:val="Navadnatabela"/>
    <w:next w:val="Tabelamrea"/>
    <w:uiPriority w:val="39"/>
    <w:rsid w:val="004174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1">
    <w:name w:val="Brez seznama1"/>
    <w:next w:val="Brezseznama"/>
    <w:uiPriority w:val="99"/>
    <w:semiHidden/>
    <w:unhideWhenUsed/>
    <w:rsid w:val="00BC1B46"/>
  </w:style>
  <w:style w:type="table" w:customStyle="1" w:styleId="Tabelamrea3">
    <w:name w:val="Tabela – mreža3"/>
    <w:basedOn w:val="Navadnatabela"/>
    <w:next w:val="Tabelamrea"/>
    <w:uiPriority w:val="39"/>
    <w:rsid w:val="00BC1B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11">
    <w:name w:val="Tabela – mreža11"/>
    <w:basedOn w:val="Navadnatabela"/>
    <w:next w:val="Tabelamrea"/>
    <w:uiPriority w:val="39"/>
    <w:rsid w:val="00BC1B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basedOn w:val="Privzetapisavaodstavka"/>
    <w:uiPriority w:val="99"/>
    <w:unhideWhenUsed/>
    <w:rsid w:val="00BC1B46"/>
    <w:rPr>
      <w:color w:val="0563C1" w:themeColor="hyperlink"/>
      <w:u w:val="single"/>
    </w:rPr>
  </w:style>
  <w:style w:type="paragraph" w:customStyle="1" w:styleId="msonormalcxspsrednji">
    <w:name w:val="msonormalcxspsrednji"/>
    <w:basedOn w:val="Navaden"/>
    <w:rsid w:val="00BC1B46"/>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table" w:customStyle="1" w:styleId="Tabelamrea21">
    <w:name w:val="Tabela – mreža21"/>
    <w:basedOn w:val="Navadnatabela"/>
    <w:next w:val="Tabelamrea"/>
    <w:uiPriority w:val="39"/>
    <w:rsid w:val="00BC1B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slovTOC">
    <w:name w:val="TOC Heading"/>
    <w:basedOn w:val="Naslov1"/>
    <w:next w:val="Navaden"/>
    <w:uiPriority w:val="39"/>
    <w:unhideWhenUsed/>
    <w:qFormat/>
    <w:rsid w:val="00BC1B46"/>
    <w:pPr>
      <w:outlineLvl w:val="9"/>
    </w:pPr>
  </w:style>
  <w:style w:type="paragraph" w:styleId="Kazalovsebine2">
    <w:name w:val="toc 2"/>
    <w:basedOn w:val="Navaden"/>
    <w:next w:val="Navaden"/>
    <w:autoRedefine/>
    <w:uiPriority w:val="39"/>
    <w:unhideWhenUsed/>
    <w:rsid w:val="00BC1B46"/>
    <w:pPr>
      <w:spacing w:after="100"/>
      <w:ind w:left="220"/>
    </w:pPr>
    <w:rPr>
      <w:rFonts w:cs="Times New Roman"/>
    </w:rPr>
  </w:style>
  <w:style w:type="paragraph" w:styleId="Kazalovsebine1">
    <w:name w:val="toc 1"/>
    <w:basedOn w:val="Navaden"/>
    <w:next w:val="Navaden"/>
    <w:autoRedefine/>
    <w:uiPriority w:val="39"/>
    <w:unhideWhenUsed/>
    <w:rsid w:val="00602570"/>
    <w:pPr>
      <w:tabs>
        <w:tab w:val="left" w:pos="709"/>
        <w:tab w:val="right" w:leader="dot" w:pos="9016"/>
      </w:tabs>
      <w:spacing w:after="100"/>
    </w:pPr>
    <w:rPr>
      <w:rFonts w:cs="Times New Roman"/>
    </w:rPr>
  </w:style>
  <w:style w:type="paragraph" w:styleId="Kazalovsebine3">
    <w:name w:val="toc 3"/>
    <w:basedOn w:val="Navaden"/>
    <w:next w:val="Navaden"/>
    <w:autoRedefine/>
    <w:uiPriority w:val="39"/>
    <w:unhideWhenUsed/>
    <w:rsid w:val="00BC1B46"/>
    <w:pPr>
      <w:spacing w:after="100"/>
      <w:ind w:left="440"/>
    </w:pPr>
    <w:rPr>
      <w:rFonts w:cs="Times New Roman"/>
    </w:rPr>
  </w:style>
  <w:style w:type="paragraph" w:styleId="Kazaloslik">
    <w:name w:val="table of figures"/>
    <w:basedOn w:val="Navaden"/>
    <w:next w:val="Navaden"/>
    <w:uiPriority w:val="99"/>
    <w:unhideWhenUsed/>
    <w:rsid w:val="00BC1B46"/>
    <w:pPr>
      <w:spacing w:after="0"/>
    </w:pPr>
  </w:style>
  <w:style w:type="paragraph" w:styleId="Glava">
    <w:name w:val="header"/>
    <w:basedOn w:val="Navaden"/>
    <w:link w:val="GlavaZnak"/>
    <w:unhideWhenUsed/>
    <w:rsid w:val="00BC1B46"/>
    <w:pPr>
      <w:tabs>
        <w:tab w:val="center" w:pos="4513"/>
        <w:tab w:val="right" w:pos="9026"/>
      </w:tabs>
      <w:spacing w:after="0" w:line="240" w:lineRule="auto"/>
    </w:pPr>
  </w:style>
  <w:style w:type="character" w:customStyle="1" w:styleId="GlavaZnak">
    <w:name w:val="Glava Znak"/>
    <w:basedOn w:val="Privzetapisavaodstavka"/>
    <w:link w:val="Glava"/>
    <w:rsid w:val="00BC1B46"/>
    <w:rPr>
      <w:rFonts w:eastAsiaTheme="minorEastAsia"/>
      <w:lang w:eastAsia="sl-SI"/>
    </w:rPr>
  </w:style>
  <w:style w:type="paragraph" w:styleId="Noga">
    <w:name w:val="footer"/>
    <w:basedOn w:val="Navaden"/>
    <w:link w:val="NogaZnak"/>
    <w:uiPriority w:val="99"/>
    <w:unhideWhenUsed/>
    <w:rsid w:val="00BC1B46"/>
    <w:pPr>
      <w:tabs>
        <w:tab w:val="center" w:pos="4513"/>
        <w:tab w:val="right" w:pos="9026"/>
      </w:tabs>
      <w:spacing w:after="0" w:line="240" w:lineRule="auto"/>
    </w:pPr>
  </w:style>
  <w:style w:type="character" w:customStyle="1" w:styleId="NogaZnak">
    <w:name w:val="Noga Znak"/>
    <w:basedOn w:val="Privzetapisavaodstavka"/>
    <w:link w:val="Noga"/>
    <w:uiPriority w:val="99"/>
    <w:rsid w:val="00BC1B46"/>
    <w:rPr>
      <w:rFonts w:eastAsiaTheme="minorEastAsia"/>
      <w:lang w:eastAsia="sl-SI"/>
    </w:rPr>
  </w:style>
  <w:style w:type="character" w:customStyle="1" w:styleId="OdstavekseznamaZnak">
    <w:name w:val="Odstavek seznama Znak"/>
    <w:aliases w:val="Odstavek delo Znak,naslov 1 Znak,Bullet 1 Znak,Bullet Points Znak,Bullet layer Znak,Colorful List - Accent 11 Znak,Dot pt Znak,F5 List Paragraph Znak,Indicator Text Znak,Issue Action POC Znak,List Paragraph Char Char Char Znak"/>
    <w:link w:val="Odstavekseznama"/>
    <w:uiPriority w:val="34"/>
    <w:qFormat/>
    <w:rsid w:val="00BC1B46"/>
    <w:rPr>
      <w:rFonts w:ascii="Century Gothic" w:eastAsiaTheme="minorEastAsia" w:hAnsi="Century Gothic" w:cs="Times New Roman"/>
    </w:rPr>
  </w:style>
  <w:style w:type="paragraph" w:customStyle="1" w:styleId="Priloga">
    <w:name w:val="Priloga"/>
    <w:basedOn w:val="Navaden"/>
    <w:link w:val="PrilogaZnak"/>
    <w:qFormat/>
    <w:rsid w:val="00902A6F"/>
    <w:pPr>
      <w:spacing w:line="276" w:lineRule="auto"/>
    </w:pPr>
    <w:rPr>
      <w:rFonts w:eastAsiaTheme="minorHAnsi" w:cstheme="minorHAnsi"/>
      <w:bCs/>
      <w:i/>
      <w:color w:val="1F3864" w:themeColor="accent5" w:themeShade="80"/>
      <w:sz w:val="18"/>
      <w:szCs w:val="18"/>
      <w:lang w:eastAsia="en-US"/>
    </w:rPr>
  </w:style>
  <w:style w:type="character" w:customStyle="1" w:styleId="PrilogaZnak">
    <w:name w:val="Priloga Znak"/>
    <w:basedOn w:val="Privzetapisavaodstavka"/>
    <w:link w:val="Priloga"/>
    <w:rsid w:val="00902A6F"/>
    <w:rPr>
      <w:rFonts w:cstheme="minorHAnsi"/>
      <w:bCs/>
      <w:i/>
      <w:color w:val="1F3864" w:themeColor="accent5" w:themeShade="80"/>
      <w:sz w:val="18"/>
      <w:szCs w:val="18"/>
    </w:rPr>
  </w:style>
  <w:style w:type="table" w:customStyle="1" w:styleId="Tabelamrea4">
    <w:name w:val="Tabela – mreža4"/>
    <w:basedOn w:val="Navadnatabela"/>
    <w:next w:val="Tabelamrea"/>
    <w:uiPriority w:val="39"/>
    <w:rsid w:val="00BC1B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5">
    <w:name w:val="Tabela – mreža5"/>
    <w:basedOn w:val="Navadnatabela"/>
    <w:next w:val="Tabelamrea"/>
    <w:uiPriority w:val="39"/>
    <w:rsid w:val="00BC1B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6">
    <w:name w:val="Tabela – mreža6"/>
    <w:basedOn w:val="Navadnatabela"/>
    <w:next w:val="Tabelamrea"/>
    <w:uiPriority w:val="39"/>
    <w:rsid w:val="00BC1B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7">
    <w:name w:val="Tabela – mreža7"/>
    <w:basedOn w:val="Navadnatabela"/>
    <w:next w:val="Tabelamrea"/>
    <w:uiPriority w:val="39"/>
    <w:rsid w:val="00BC1B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BC1B46"/>
    <w:pPr>
      <w:spacing w:after="0" w:line="240" w:lineRule="auto"/>
    </w:pPr>
    <w:rPr>
      <w:rFonts w:eastAsiaTheme="minorEastAsia"/>
      <w:lang w:eastAsia="sl-SI"/>
    </w:rPr>
  </w:style>
  <w:style w:type="table" w:customStyle="1" w:styleId="Tabelamrea8">
    <w:name w:val="Tabela – mreža8"/>
    <w:basedOn w:val="Navadnatabela"/>
    <w:next w:val="Tabelamrea"/>
    <w:uiPriority w:val="39"/>
    <w:rsid w:val="00840E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41">
    <w:name w:val="Tabela – mreža41"/>
    <w:basedOn w:val="Navadnatabela"/>
    <w:next w:val="Tabelamrea"/>
    <w:uiPriority w:val="39"/>
    <w:rsid w:val="00840E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naslov">
    <w:name w:val="lennaslov"/>
    <w:basedOn w:val="Navaden"/>
    <w:rsid w:val="00FD6BE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odstavek">
    <w:name w:val="odstavek"/>
    <w:basedOn w:val="Navaden"/>
    <w:rsid w:val="00FD6BE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vilnatoka">
    <w:name w:val="tevilnatoka"/>
    <w:basedOn w:val="Navaden"/>
    <w:rsid w:val="00FD6BE2"/>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Tabelamrea31">
    <w:name w:val="Tabela – mreža31"/>
    <w:basedOn w:val="Navadnatabela"/>
    <w:next w:val="Tabelamrea"/>
    <w:uiPriority w:val="39"/>
    <w:rsid w:val="00F26D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81">
    <w:name w:val="Tabela – mreža81"/>
    <w:basedOn w:val="Navadnatabela"/>
    <w:next w:val="Tabelamrea"/>
    <w:uiPriority w:val="39"/>
    <w:rsid w:val="00A021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411">
    <w:name w:val="Tabela – mreža411"/>
    <w:basedOn w:val="Navadnatabela"/>
    <w:next w:val="Tabelamrea"/>
    <w:uiPriority w:val="39"/>
    <w:rsid w:val="00A021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azalovsebine4">
    <w:name w:val="toc 4"/>
    <w:basedOn w:val="Navaden"/>
    <w:next w:val="Navaden"/>
    <w:autoRedefine/>
    <w:uiPriority w:val="39"/>
    <w:unhideWhenUsed/>
    <w:rsid w:val="00BE3477"/>
    <w:pPr>
      <w:spacing w:after="100"/>
      <w:ind w:left="660"/>
    </w:pPr>
  </w:style>
  <w:style w:type="paragraph" w:styleId="Kazalovsebine5">
    <w:name w:val="toc 5"/>
    <w:basedOn w:val="Navaden"/>
    <w:next w:val="Navaden"/>
    <w:autoRedefine/>
    <w:uiPriority w:val="39"/>
    <w:unhideWhenUsed/>
    <w:rsid w:val="00BE3477"/>
    <w:pPr>
      <w:spacing w:after="100"/>
      <w:ind w:left="880"/>
    </w:pPr>
  </w:style>
  <w:style w:type="paragraph" w:styleId="Kazalovsebine6">
    <w:name w:val="toc 6"/>
    <w:basedOn w:val="Navaden"/>
    <w:next w:val="Navaden"/>
    <w:autoRedefine/>
    <w:uiPriority w:val="39"/>
    <w:unhideWhenUsed/>
    <w:rsid w:val="00BE3477"/>
    <w:pPr>
      <w:spacing w:after="100"/>
      <w:ind w:left="1100"/>
    </w:pPr>
  </w:style>
  <w:style w:type="paragraph" w:styleId="Kazalovsebine7">
    <w:name w:val="toc 7"/>
    <w:basedOn w:val="Navaden"/>
    <w:next w:val="Navaden"/>
    <w:autoRedefine/>
    <w:uiPriority w:val="39"/>
    <w:unhideWhenUsed/>
    <w:rsid w:val="00BE3477"/>
    <w:pPr>
      <w:spacing w:after="100"/>
      <w:ind w:left="1320"/>
    </w:pPr>
  </w:style>
  <w:style w:type="paragraph" w:styleId="Kazalovsebine8">
    <w:name w:val="toc 8"/>
    <w:basedOn w:val="Navaden"/>
    <w:next w:val="Navaden"/>
    <w:autoRedefine/>
    <w:uiPriority w:val="39"/>
    <w:unhideWhenUsed/>
    <w:rsid w:val="00BE3477"/>
    <w:pPr>
      <w:spacing w:after="100"/>
      <w:ind w:left="1540"/>
    </w:pPr>
  </w:style>
  <w:style w:type="paragraph" w:styleId="Kazalovsebine9">
    <w:name w:val="toc 9"/>
    <w:basedOn w:val="Navaden"/>
    <w:next w:val="Navaden"/>
    <w:autoRedefine/>
    <w:uiPriority w:val="39"/>
    <w:unhideWhenUsed/>
    <w:rsid w:val="00BE3477"/>
    <w:pPr>
      <w:spacing w:after="100"/>
      <w:ind w:left="1760"/>
    </w:pPr>
  </w:style>
  <w:style w:type="paragraph" w:styleId="Konnaopomba-besedilo">
    <w:name w:val="endnote text"/>
    <w:basedOn w:val="Navaden"/>
    <w:link w:val="Konnaopomba-besediloZnak"/>
    <w:uiPriority w:val="99"/>
    <w:semiHidden/>
    <w:unhideWhenUsed/>
    <w:rsid w:val="00C278B8"/>
    <w:pPr>
      <w:spacing w:after="0" w:line="240" w:lineRule="auto"/>
    </w:pPr>
    <w:rPr>
      <w:rFonts w:eastAsia="Calibri"/>
      <w:sz w:val="20"/>
      <w:szCs w:val="20"/>
      <w:lang w:eastAsia="en-US"/>
    </w:rPr>
  </w:style>
  <w:style w:type="character" w:customStyle="1" w:styleId="Konnaopomba-besediloZnak">
    <w:name w:val="Končna opomba - besedilo Znak"/>
    <w:basedOn w:val="Privzetapisavaodstavka"/>
    <w:link w:val="Konnaopomba-besedilo"/>
    <w:uiPriority w:val="99"/>
    <w:semiHidden/>
    <w:rsid w:val="00C278B8"/>
    <w:rPr>
      <w:rFonts w:eastAsia="Calibri"/>
      <w:sz w:val="20"/>
      <w:szCs w:val="20"/>
    </w:rPr>
  </w:style>
  <w:style w:type="character" w:styleId="Konnaopomba-sklic">
    <w:name w:val="endnote reference"/>
    <w:basedOn w:val="Privzetapisavaodstavka"/>
    <w:uiPriority w:val="99"/>
    <w:semiHidden/>
    <w:unhideWhenUsed/>
    <w:rsid w:val="00C278B8"/>
    <w:rPr>
      <w:vertAlign w:val="superscript"/>
    </w:rPr>
  </w:style>
  <w:style w:type="character" w:customStyle="1" w:styleId="BrezrazmikovZnak">
    <w:name w:val="Brez razmikov Znak"/>
    <w:basedOn w:val="Privzetapisavaodstavka"/>
    <w:link w:val="Brezrazmikov"/>
    <w:uiPriority w:val="1"/>
    <w:locked/>
    <w:rsid w:val="00473FDA"/>
    <w:rPr>
      <w:rFonts w:eastAsiaTheme="minorEastAsia" w:cs="Times New Roman"/>
      <w:lang w:eastAsia="sl-SI"/>
    </w:rPr>
  </w:style>
  <w:style w:type="paragraph" w:customStyle="1" w:styleId="alineazaodstavkom0">
    <w:name w:val="alineazaodstavkom"/>
    <w:basedOn w:val="Navaden"/>
    <w:rsid w:val="006E512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en">
    <w:name w:val="len"/>
    <w:basedOn w:val="Navaden"/>
    <w:rsid w:val="006E512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oddelek">
    <w:name w:val="oddelek"/>
    <w:basedOn w:val="Navaden"/>
    <w:rsid w:val="006E5126"/>
    <w:pPr>
      <w:spacing w:before="100" w:beforeAutospacing="1" w:after="100" w:afterAutospacing="1" w:line="240" w:lineRule="auto"/>
    </w:pPr>
    <w:rPr>
      <w:rFonts w:ascii="Times New Roman" w:eastAsia="Times New Roman" w:hAnsi="Times New Roman" w:cs="Times New Roman"/>
      <w:sz w:val="24"/>
      <w:szCs w:val="24"/>
    </w:rPr>
  </w:style>
  <w:style w:type="character" w:styleId="SledenaHiperpovezava">
    <w:name w:val="FollowedHyperlink"/>
    <w:basedOn w:val="Privzetapisavaodstavka"/>
    <w:uiPriority w:val="99"/>
    <w:semiHidden/>
    <w:unhideWhenUsed/>
    <w:rsid w:val="00F53212"/>
    <w:rPr>
      <w:color w:val="954F72" w:themeColor="followedHyperlink"/>
      <w:u w:val="single"/>
    </w:rPr>
  </w:style>
  <w:style w:type="table" w:customStyle="1" w:styleId="Tabelamrea32">
    <w:name w:val="Tabela – mreža32"/>
    <w:basedOn w:val="Navadnatabela"/>
    <w:next w:val="Tabelamrea"/>
    <w:uiPriority w:val="39"/>
    <w:rsid w:val="000432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adevapripombe">
    <w:name w:val="annotation subject"/>
    <w:basedOn w:val="Pripombabesedilo"/>
    <w:next w:val="Pripombabesedilo"/>
    <w:link w:val="ZadevapripombeZnak"/>
    <w:uiPriority w:val="99"/>
    <w:semiHidden/>
    <w:unhideWhenUsed/>
    <w:rsid w:val="00685EAE"/>
    <w:rPr>
      <w:b/>
      <w:bCs/>
    </w:rPr>
  </w:style>
  <w:style w:type="character" w:customStyle="1" w:styleId="ZadevapripombeZnak">
    <w:name w:val="Zadeva pripombe Znak"/>
    <w:basedOn w:val="PripombabesediloZnak"/>
    <w:link w:val="Zadevapripombe"/>
    <w:uiPriority w:val="99"/>
    <w:semiHidden/>
    <w:rsid w:val="00685EAE"/>
    <w:rPr>
      <w:rFonts w:eastAsiaTheme="minorEastAsia"/>
      <w:b/>
      <w:bCs/>
      <w:sz w:val="20"/>
      <w:szCs w:val="20"/>
      <w:lang w:eastAsia="sl-SI"/>
    </w:rPr>
  </w:style>
  <w:style w:type="table" w:customStyle="1" w:styleId="Tabelamrea811">
    <w:name w:val="Tabela – mreža811"/>
    <w:basedOn w:val="Navadnatabela"/>
    <w:next w:val="Tabelamrea"/>
    <w:uiPriority w:val="39"/>
    <w:rsid w:val="002246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vadensplet">
    <w:name w:val="Normal (Web)"/>
    <w:basedOn w:val="Navaden"/>
    <w:uiPriority w:val="99"/>
    <w:unhideWhenUsed/>
    <w:rsid w:val="00EA59BB"/>
    <w:pPr>
      <w:spacing w:before="100" w:beforeAutospacing="1" w:after="100" w:afterAutospacing="1" w:line="240" w:lineRule="auto"/>
    </w:pPr>
    <w:rPr>
      <w:rFonts w:ascii="Times New Roman" w:eastAsia="Times New Roman" w:hAnsi="Times New Roman" w:cs="Times New Roman"/>
      <w:sz w:val="24"/>
      <w:szCs w:val="24"/>
    </w:rPr>
  </w:style>
  <w:style w:type="paragraph" w:styleId="Oznaenseznam">
    <w:name w:val="List Bullet"/>
    <w:basedOn w:val="Navaden"/>
    <w:uiPriority w:val="99"/>
    <w:unhideWhenUsed/>
    <w:rsid w:val="00AF073E"/>
    <w:pPr>
      <w:numPr>
        <w:numId w:val="1"/>
      </w:numPr>
      <w:contextualSpacing/>
    </w:pPr>
  </w:style>
  <w:style w:type="character" w:styleId="Krepko">
    <w:name w:val="Strong"/>
    <w:basedOn w:val="Privzetapisavaodstavka"/>
    <w:uiPriority w:val="22"/>
    <w:qFormat/>
    <w:rsid w:val="00004DA2"/>
    <w:rPr>
      <w:b/>
      <w:bCs/>
    </w:rPr>
  </w:style>
  <w:style w:type="character" w:customStyle="1" w:styleId="Naslov6Znak">
    <w:name w:val="Naslov 6 Znak"/>
    <w:basedOn w:val="Privzetapisavaodstavka"/>
    <w:link w:val="Naslov6"/>
    <w:uiPriority w:val="9"/>
    <w:rsid w:val="00494A43"/>
    <w:rPr>
      <w:rFonts w:asciiTheme="majorHAnsi" w:eastAsiaTheme="majorEastAsia" w:hAnsiTheme="majorHAnsi" w:cstheme="majorBidi"/>
      <w:color w:val="1F4D78" w:themeColor="accent1" w:themeShade="7F"/>
      <w:lang w:eastAsia="sl-SI"/>
    </w:rPr>
  </w:style>
  <w:style w:type="character" w:customStyle="1" w:styleId="Naslov7Znak">
    <w:name w:val="Naslov 7 Znak"/>
    <w:basedOn w:val="Privzetapisavaodstavka"/>
    <w:link w:val="Naslov7"/>
    <w:uiPriority w:val="9"/>
    <w:semiHidden/>
    <w:rsid w:val="00494A43"/>
    <w:rPr>
      <w:rFonts w:asciiTheme="majorHAnsi" w:eastAsiaTheme="majorEastAsia" w:hAnsiTheme="majorHAnsi" w:cstheme="majorBidi"/>
      <w:i/>
      <w:iCs/>
      <w:color w:val="1F4D78" w:themeColor="accent1" w:themeShade="7F"/>
      <w:lang w:eastAsia="sl-SI"/>
    </w:rPr>
  </w:style>
  <w:style w:type="character" w:customStyle="1" w:styleId="Naslov8Znak">
    <w:name w:val="Naslov 8 Znak"/>
    <w:basedOn w:val="Privzetapisavaodstavka"/>
    <w:link w:val="Naslov8"/>
    <w:uiPriority w:val="9"/>
    <w:semiHidden/>
    <w:rsid w:val="00494A43"/>
    <w:rPr>
      <w:rFonts w:asciiTheme="majorHAnsi" w:eastAsiaTheme="majorEastAsia" w:hAnsiTheme="majorHAnsi" w:cstheme="majorBidi"/>
      <w:color w:val="272727" w:themeColor="text1" w:themeTint="D8"/>
      <w:sz w:val="21"/>
      <w:szCs w:val="21"/>
      <w:lang w:eastAsia="sl-SI"/>
    </w:rPr>
  </w:style>
  <w:style w:type="character" w:customStyle="1" w:styleId="Naslov9Znak">
    <w:name w:val="Naslov 9 Znak"/>
    <w:basedOn w:val="Privzetapisavaodstavka"/>
    <w:link w:val="Naslov9"/>
    <w:uiPriority w:val="9"/>
    <w:semiHidden/>
    <w:rsid w:val="00494A43"/>
    <w:rPr>
      <w:rFonts w:asciiTheme="majorHAnsi" w:eastAsiaTheme="majorEastAsia" w:hAnsiTheme="majorHAnsi" w:cstheme="majorBidi"/>
      <w:i/>
      <w:iCs/>
      <w:color w:val="272727" w:themeColor="text1" w:themeTint="D8"/>
      <w:sz w:val="21"/>
      <w:szCs w:val="21"/>
      <w:lang w:eastAsia="sl-SI"/>
    </w:rPr>
  </w:style>
  <w:style w:type="numbering" w:customStyle="1" w:styleId="Slog1">
    <w:name w:val="Slog1"/>
    <w:uiPriority w:val="99"/>
    <w:rsid w:val="000D39A9"/>
    <w:pPr>
      <w:numPr>
        <w:numId w:val="4"/>
      </w:numPr>
    </w:pPr>
  </w:style>
  <w:style w:type="paragraph" w:customStyle="1" w:styleId="AppelnotedebasdepageCharCharCharCharCharCharChar">
    <w:name w:val="Appel note de bas de page Char Char Char Char Char Char Char"/>
    <w:basedOn w:val="Navaden"/>
    <w:link w:val="Sprotnaopomba-sklic"/>
    <w:uiPriority w:val="99"/>
    <w:rsid w:val="00631CD1"/>
    <w:pPr>
      <w:spacing w:before="0" w:after="0" w:line="240" w:lineRule="auto"/>
    </w:pPr>
    <w:rPr>
      <w:rFonts w:eastAsiaTheme="minorHAnsi"/>
      <w:vertAlign w:val="superscript"/>
      <w:lang w:eastAsia="en-US"/>
    </w:rPr>
  </w:style>
  <w:style w:type="character" w:customStyle="1" w:styleId="muxgbd">
    <w:name w:val="muxgbd"/>
    <w:basedOn w:val="Privzetapisavaodstavka"/>
    <w:rsid w:val="00D151B2"/>
  </w:style>
  <w:style w:type="paragraph" w:customStyle="1" w:styleId="Odstavek0">
    <w:name w:val="Odstavek"/>
    <w:basedOn w:val="Navaden"/>
    <w:link w:val="OdstavekZnak"/>
    <w:qFormat/>
    <w:rsid w:val="005140EF"/>
    <w:pPr>
      <w:overflowPunct w:val="0"/>
      <w:autoSpaceDE w:val="0"/>
      <w:autoSpaceDN w:val="0"/>
      <w:adjustRightInd w:val="0"/>
      <w:spacing w:before="240" w:after="0" w:line="240" w:lineRule="auto"/>
      <w:ind w:firstLine="1021"/>
      <w:textAlignment w:val="baseline"/>
    </w:pPr>
    <w:rPr>
      <w:rFonts w:ascii="Arial" w:eastAsia="Times New Roman" w:hAnsi="Arial" w:cs="Arial"/>
    </w:rPr>
  </w:style>
  <w:style w:type="character" w:customStyle="1" w:styleId="OdstavekZnak">
    <w:name w:val="Odstavek Znak"/>
    <w:link w:val="Odstavek0"/>
    <w:rsid w:val="005140EF"/>
    <w:rPr>
      <w:rFonts w:ascii="Arial" w:eastAsia="Times New Roman" w:hAnsi="Arial" w:cs="Arial"/>
      <w:lang w:eastAsia="sl-SI"/>
    </w:rPr>
  </w:style>
  <w:style w:type="paragraph" w:customStyle="1" w:styleId="Alineazaodstavkom">
    <w:name w:val="Alinea za odstavkom"/>
    <w:basedOn w:val="Navaden"/>
    <w:link w:val="AlineazaodstavkomZnak"/>
    <w:qFormat/>
    <w:rsid w:val="005140EF"/>
    <w:pPr>
      <w:numPr>
        <w:numId w:val="19"/>
      </w:numPr>
      <w:spacing w:before="0" w:after="0" w:line="240" w:lineRule="auto"/>
    </w:pPr>
    <w:rPr>
      <w:rFonts w:ascii="Arial" w:eastAsia="Times New Roman" w:hAnsi="Arial" w:cs="Arial"/>
    </w:rPr>
  </w:style>
  <w:style w:type="character" w:customStyle="1" w:styleId="AlineazaodstavkomZnak">
    <w:name w:val="Alinea za odstavkom Znak"/>
    <w:basedOn w:val="Privzetapisavaodstavka"/>
    <w:link w:val="Alineazaodstavkom"/>
    <w:rsid w:val="005140EF"/>
    <w:rPr>
      <w:rFonts w:ascii="Arial" w:eastAsia="Times New Roman" w:hAnsi="Arial" w:cs="Arial"/>
      <w:lang w:eastAsia="sl-SI"/>
    </w:rPr>
  </w:style>
  <w:style w:type="paragraph" w:customStyle="1" w:styleId="xmsonormal">
    <w:name w:val="x_msonormal"/>
    <w:basedOn w:val="Navaden"/>
    <w:rsid w:val="006574B8"/>
    <w:pPr>
      <w:spacing w:before="100" w:beforeAutospacing="1" w:after="100" w:afterAutospacing="1" w:line="240" w:lineRule="auto"/>
      <w:jc w:val="left"/>
    </w:pPr>
    <w:rPr>
      <w:rFonts w:ascii="Times New Roman" w:eastAsia="Times New Roman" w:hAnsi="Times New Roman" w:cs="Times New Roman"/>
      <w:sz w:val="24"/>
      <w:szCs w:val="24"/>
    </w:rPr>
  </w:style>
  <w:style w:type="table" w:customStyle="1" w:styleId="Tabelamrea9">
    <w:name w:val="Tabela – mreža9"/>
    <w:basedOn w:val="Navadnatabela"/>
    <w:next w:val="Tabelamrea"/>
    <w:uiPriority w:val="39"/>
    <w:rsid w:val="00E058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tvarnokazalo1">
    <w:name w:val="index 1"/>
    <w:basedOn w:val="Navaden"/>
    <w:next w:val="Navaden"/>
    <w:autoRedefine/>
    <w:uiPriority w:val="99"/>
    <w:semiHidden/>
    <w:unhideWhenUsed/>
    <w:rsid w:val="00437D92"/>
    <w:pPr>
      <w:spacing w:before="0" w:after="0" w:line="240" w:lineRule="auto"/>
      <w:ind w:left="220" w:hanging="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818119">
      <w:bodyDiv w:val="1"/>
      <w:marLeft w:val="0"/>
      <w:marRight w:val="0"/>
      <w:marTop w:val="0"/>
      <w:marBottom w:val="0"/>
      <w:divBdr>
        <w:top w:val="none" w:sz="0" w:space="0" w:color="auto"/>
        <w:left w:val="none" w:sz="0" w:space="0" w:color="auto"/>
        <w:bottom w:val="none" w:sz="0" w:space="0" w:color="auto"/>
        <w:right w:val="none" w:sz="0" w:space="0" w:color="auto"/>
      </w:divBdr>
    </w:div>
    <w:div w:id="244461284">
      <w:bodyDiv w:val="1"/>
      <w:marLeft w:val="0"/>
      <w:marRight w:val="0"/>
      <w:marTop w:val="0"/>
      <w:marBottom w:val="0"/>
      <w:divBdr>
        <w:top w:val="none" w:sz="0" w:space="0" w:color="auto"/>
        <w:left w:val="none" w:sz="0" w:space="0" w:color="auto"/>
        <w:bottom w:val="none" w:sz="0" w:space="0" w:color="auto"/>
        <w:right w:val="none" w:sz="0" w:space="0" w:color="auto"/>
      </w:divBdr>
    </w:div>
    <w:div w:id="373043033">
      <w:bodyDiv w:val="1"/>
      <w:marLeft w:val="0"/>
      <w:marRight w:val="0"/>
      <w:marTop w:val="0"/>
      <w:marBottom w:val="0"/>
      <w:divBdr>
        <w:top w:val="none" w:sz="0" w:space="0" w:color="auto"/>
        <w:left w:val="none" w:sz="0" w:space="0" w:color="auto"/>
        <w:bottom w:val="none" w:sz="0" w:space="0" w:color="auto"/>
        <w:right w:val="none" w:sz="0" w:space="0" w:color="auto"/>
      </w:divBdr>
    </w:div>
    <w:div w:id="379400353">
      <w:bodyDiv w:val="1"/>
      <w:marLeft w:val="0"/>
      <w:marRight w:val="0"/>
      <w:marTop w:val="0"/>
      <w:marBottom w:val="0"/>
      <w:divBdr>
        <w:top w:val="none" w:sz="0" w:space="0" w:color="auto"/>
        <w:left w:val="none" w:sz="0" w:space="0" w:color="auto"/>
        <w:bottom w:val="none" w:sz="0" w:space="0" w:color="auto"/>
        <w:right w:val="none" w:sz="0" w:space="0" w:color="auto"/>
      </w:divBdr>
    </w:div>
    <w:div w:id="465465760">
      <w:bodyDiv w:val="1"/>
      <w:marLeft w:val="0"/>
      <w:marRight w:val="0"/>
      <w:marTop w:val="0"/>
      <w:marBottom w:val="0"/>
      <w:divBdr>
        <w:top w:val="none" w:sz="0" w:space="0" w:color="auto"/>
        <w:left w:val="none" w:sz="0" w:space="0" w:color="auto"/>
        <w:bottom w:val="none" w:sz="0" w:space="0" w:color="auto"/>
        <w:right w:val="none" w:sz="0" w:space="0" w:color="auto"/>
      </w:divBdr>
    </w:div>
    <w:div w:id="553927097">
      <w:bodyDiv w:val="1"/>
      <w:marLeft w:val="0"/>
      <w:marRight w:val="0"/>
      <w:marTop w:val="0"/>
      <w:marBottom w:val="0"/>
      <w:divBdr>
        <w:top w:val="none" w:sz="0" w:space="0" w:color="auto"/>
        <w:left w:val="none" w:sz="0" w:space="0" w:color="auto"/>
        <w:bottom w:val="none" w:sz="0" w:space="0" w:color="auto"/>
        <w:right w:val="none" w:sz="0" w:space="0" w:color="auto"/>
      </w:divBdr>
    </w:div>
    <w:div w:id="621108842">
      <w:bodyDiv w:val="1"/>
      <w:marLeft w:val="0"/>
      <w:marRight w:val="0"/>
      <w:marTop w:val="0"/>
      <w:marBottom w:val="0"/>
      <w:divBdr>
        <w:top w:val="none" w:sz="0" w:space="0" w:color="auto"/>
        <w:left w:val="none" w:sz="0" w:space="0" w:color="auto"/>
        <w:bottom w:val="none" w:sz="0" w:space="0" w:color="auto"/>
        <w:right w:val="none" w:sz="0" w:space="0" w:color="auto"/>
      </w:divBdr>
    </w:div>
    <w:div w:id="780758005">
      <w:bodyDiv w:val="1"/>
      <w:marLeft w:val="0"/>
      <w:marRight w:val="0"/>
      <w:marTop w:val="0"/>
      <w:marBottom w:val="0"/>
      <w:divBdr>
        <w:top w:val="none" w:sz="0" w:space="0" w:color="auto"/>
        <w:left w:val="none" w:sz="0" w:space="0" w:color="auto"/>
        <w:bottom w:val="none" w:sz="0" w:space="0" w:color="auto"/>
        <w:right w:val="none" w:sz="0" w:space="0" w:color="auto"/>
      </w:divBdr>
    </w:div>
    <w:div w:id="853765250">
      <w:bodyDiv w:val="1"/>
      <w:marLeft w:val="0"/>
      <w:marRight w:val="0"/>
      <w:marTop w:val="0"/>
      <w:marBottom w:val="0"/>
      <w:divBdr>
        <w:top w:val="none" w:sz="0" w:space="0" w:color="auto"/>
        <w:left w:val="none" w:sz="0" w:space="0" w:color="auto"/>
        <w:bottom w:val="none" w:sz="0" w:space="0" w:color="auto"/>
        <w:right w:val="none" w:sz="0" w:space="0" w:color="auto"/>
      </w:divBdr>
    </w:div>
    <w:div w:id="1037389127">
      <w:bodyDiv w:val="1"/>
      <w:marLeft w:val="0"/>
      <w:marRight w:val="0"/>
      <w:marTop w:val="0"/>
      <w:marBottom w:val="0"/>
      <w:divBdr>
        <w:top w:val="none" w:sz="0" w:space="0" w:color="auto"/>
        <w:left w:val="none" w:sz="0" w:space="0" w:color="auto"/>
        <w:bottom w:val="none" w:sz="0" w:space="0" w:color="auto"/>
        <w:right w:val="none" w:sz="0" w:space="0" w:color="auto"/>
      </w:divBdr>
    </w:div>
    <w:div w:id="1145509534">
      <w:bodyDiv w:val="1"/>
      <w:marLeft w:val="0"/>
      <w:marRight w:val="0"/>
      <w:marTop w:val="0"/>
      <w:marBottom w:val="0"/>
      <w:divBdr>
        <w:top w:val="none" w:sz="0" w:space="0" w:color="auto"/>
        <w:left w:val="none" w:sz="0" w:space="0" w:color="auto"/>
        <w:bottom w:val="none" w:sz="0" w:space="0" w:color="auto"/>
        <w:right w:val="none" w:sz="0" w:space="0" w:color="auto"/>
      </w:divBdr>
    </w:div>
    <w:div w:id="1343967141">
      <w:bodyDiv w:val="1"/>
      <w:marLeft w:val="0"/>
      <w:marRight w:val="0"/>
      <w:marTop w:val="0"/>
      <w:marBottom w:val="0"/>
      <w:divBdr>
        <w:top w:val="none" w:sz="0" w:space="0" w:color="auto"/>
        <w:left w:val="none" w:sz="0" w:space="0" w:color="auto"/>
        <w:bottom w:val="none" w:sz="0" w:space="0" w:color="auto"/>
        <w:right w:val="none" w:sz="0" w:space="0" w:color="auto"/>
      </w:divBdr>
    </w:div>
    <w:div w:id="1508717345">
      <w:bodyDiv w:val="1"/>
      <w:marLeft w:val="0"/>
      <w:marRight w:val="0"/>
      <w:marTop w:val="0"/>
      <w:marBottom w:val="0"/>
      <w:divBdr>
        <w:top w:val="none" w:sz="0" w:space="0" w:color="auto"/>
        <w:left w:val="none" w:sz="0" w:space="0" w:color="auto"/>
        <w:bottom w:val="none" w:sz="0" w:space="0" w:color="auto"/>
        <w:right w:val="none" w:sz="0" w:space="0" w:color="auto"/>
      </w:divBdr>
    </w:div>
    <w:div w:id="1600409127">
      <w:bodyDiv w:val="1"/>
      <w:marLeft w:val="0"/>
      <w:marRight w:val="0"/>
      <w:marTop w:val="0"/>
      <w:marBottom w:val="0"/>
      <w:divBdr>
        <w:top w:val="none" w:sz="0" w:space="0" w:color="auto"/>
        <w:left w:val="none" w:sz="0" w:space="0" w:color="auto"/>
        <w:bottom w:val="none" w:sz="0" w:space="0" w:color="auto"/>
        <w:right w:val="none" w:sz="0" w:space="0" w:color="auto"/>
      </w:divBdr>
    </w:div>
    <w:div w:id="1770274988">
      <w:bodyDiv w:val="1"/>
      <w:marLeft w:val="0"/>
      <w:marRight w:val="0"/>
      <w:marTop w:val="0"/>
      <w:marBottom w:val="0"/>
      <w:divBdr>
        <w:top w:val="none" w:sz="0" w:space="0" w:color="auto"/>
        <w:left w:val="none" w:sz="0" w:space="0" w:color="auto"/>
        <w:bottom w:val="none" w:sz="0" w:space="0" w:color="auto"/>
        <w:right w:val="none" w:sz="0" w:space="0" w:color="auto"/>
      </w:divBdr>
    </w:div>
    <w:div w:id="1777409364">
      <w:bodyDiv w:val="1"/>
      <w:marLeft w:val="0"/>
      <w:marRight w:val="0"/>
      <w:marTop w:val="0"/>
      <w:marBottom w:val="0"/>
      <w:divBdr>
        <w:top w:val="none" w:sz="0" w:space="0" w:color="auto"/>
        <w:left w:val="none" w:sz="0" w:space="0" w:color="auto"/>
        <w:bottom w:val="none" w:sz="0" w:space="0" w:color="auto"/>
        <w:right w:val="none" w:sz="0" w:space="0" w:color="auto"/>
      </w:divBdr>
    </w:div>
    <w:div w:id="1803770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2.xml"/><Relationship Id="rId18" Type="http://schemas.openxmlformats.org/officeDocument/2006/relationships/hyperlink" Target="https://ec.europa.eu/commission/priorities_sl" TargetMode="External"/><Relationship Id="rId26" Type="http://schemas.openxmlformats.org/officeDocument/2006/relationships/hyperlink" Target="http://www.uradni-list.si/1/objava.jsp?sop=2009-01-3792" TargetMode="External"/><Relationship Id="rId39" Type="http://schemas.openxmlformats.org/officeDocument/2006/relationships/hyperlink" Target="http://www.uradni-list.si/1/objava.jsp?sop=2021-01-1049" TargetMode="External"/><Relationship Id="rId3" Type="http://schemas.openxmlformats.org/officeDocument/2006/relationships/styles" Target="styles.xml"/><Relationship Id="rId21" Type="http://schemas.openxmlformats.org/officeDocument/2006/relationships/hyperlink" Target="http://www.pisrs.si/Pis.web/pregledPredpisa?id=ZAKO4144" TargetMode="External"/><Relationship Id="rId34" Type="http://schemas.openxmlformats.org/officeDocument/2006/relationships/hyperlink" Target="http://www.uradni-list.si/1/objava.jsp?sop=2015-01-1930" TargetMode="External"/><Relationship Id="rId42"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hyperlink" Target="http://www.pisrs.si/Pis.web/pregledPredpisa?id=ZAKO4716" TargetMode="External"/><Relationship Id="rId25" Type="http://schemas.openxmlformats.org/officeDocument/2006/relationships/hyperlink" Target="http://www.uradni-list.si/1/objava.jsp?sop=2007-01-0004" TargetMode="External"/><Relationship Id="rId33" Type="http://schemas.openxmlformats.org/officeDocument/2006/relationships/hyperlink" Target="http://www.uradni-list.si/1/objava.jsp?sop=2014-01-1320" TargetMode="External"/><Relationship Id="rId38" Type="http://schemas.openxmlformats.org/officeDocument/2006/relationships/hyperlink" Target="http://www.uradni-list.si/1/objava.jsp?sop=2020-01-3287" TargetMode="External"/><Relationship Id="rId2" Type="http://schemas.openxmlformats.org/officeDocument/2006/relationships/numbering" Target="numbering.xml"/><Relationship Id="rId16" Type="http://schemas.openxmlformats.org/officeDocument/2006/relationships/hyperlink" Target="http://ec.europa.eu/education/library/publications/monitor14_en.pdf" TargetMode="External"/><Relationship Id="rId20" Type="http://schemas.openxmlformats.org/officeDocument/2006/relationships/image" Target="media/image5.png"/><Relationship Id="rId29" Type="http://schemas.openxmlformats.org/officeDocument/2006/relationships/hyperlink" Target="http://www.uradni-list.si/1/objava.jsp?sop=2012-01-1700" TargetMode="Externa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pisrs.si/Pis.web/pregledPredpisa?id=ZAKO4093" TargetMode="External"/><Relationship Id="rId32" Type="http://schemas.openxmlformats.org/officeDocument/2006/relationships/hyperlink" Target="http://www.uradni-list.si/1/objava.jsp?sop=2013-01-3600" TargetMode="External"/><Relationship Id="rId37" Type="http://schemas.openxmlformats.org/officeDocument/2006/relationships/hyperlink" Target="http://www.uradni-list.si/1/objava.jsp?sop=2020-01-0345" TargetMode="External"/><Relationship Id="rId40" Type="http://schemas.openxmlformats.org/officeDocument/2006/relationships/hyperlink" Target="http://www.pisrs.si/Pis.web/pregledPredpisa?id=ZAKO4144" TargetMode="External"/><Relationship Id="rId45"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hyperlink" Target="https://www.gov.si/drzavni-organi/ministrstva/ministrstvo-za-izobrazevanje-znanost-in-sport/" TargetMode="External"/><Relationship Id="rId28" Type="http://schemas.openxmlformats.org/officeDocument/2006/relationships/hyperlink" Target="http://www.uradni-list.si/1/objava.jsp?sop=2010-01-4304" TargetMode="External"/><Relationship Id="rId36" Type="http://schemas.openxmlformats.org/officeDocument/2006/relationships/hyperlink" Target="http://www.uradni-list.si/1/objava.jsp?sop=2019-01-3307" TargetMode="External"/><Relationship Id="rId10" Type="http://schemas.openxmlformats.org/officeDocument/2006/relationships/image" Target="media/image3.png"/><Relationship Id="rId19" Type="http://schemas.openxmlformats.org/officeDocument/2006/relationships/chart" Target="charts/chart5.xml"/><Relationship Id="rId31" Type="http://schemas.openxmlformats.org/officeDocument/2006/relationships/hyperlink" Target="http://www.uradni-list.si/1/objava.jsp?sop=2013-01-2512"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3.xml"/><Relationship Id="rId22" Type="http://schemas.openxmlformats.org/officeDocument/2006/relationships/hyperlink" Target="https://www.gov.si/novice/2020-01-15-nacionalna-strategija-za-razvoj-bralne-pismenosti-za-obdobje-2019-2030/" TargetMode="External"/><Relationship Id="rId27" Type="http://schemas.openxmlformats.org/officeDocument/2006/relationships/hyperlink" Target="http://www.pisrs.si/Pis.web/pregledPredpisa?id=ZAKO4716" TargetMode="External"/><Relationship Id="rId30" Type="http://schemas.openxmlformats.org/officeDocument/2006/relationships/hyperlink" Target="http://www.uradni-list.si/1/objava.jsp?sop=2013-01-0785" TargetMode="External"/><Relationship Id="rId35" Type="http://schemas.openxmlformats.org/officeDocument/2006/relationships/hyperlink" Target="http://www.uradni-list.si/1/objava.jsp?sop=2017-01-2523" TargetMode="External"/><Relationship Id="rId43"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www.gov.si/assets/Ministrstva/MIZS/Dokumenti/Novice/ca91e42a0f/OECD_Skills_Strategy_2018_Povzetek.pdf" TargetMode="External"/><Relationship Id="rId13" Type="http://schemas.openxmlformats.org/officeDocument/2006/relationships/hyperlink" Target="https://ec.europa.eu/social/main.jsp?catId=1223&amp;langId=en" TargetMode="External"/><Relationship Id="rId18" Type="http://schemas.openxmlformats.org/officeDocument/2006/relationships/hyperlink" Target="https://ec.europa.eu/commission/priorities/deeper-and-fairer-economic-and-monetary-union/european-pillar-social-rights/european-pillar-social-rights-20-principles_sl" TargetMode="External"/><Relationship Id="rId26" Type="http://schemas.openxmlformats.org/officeDocument/2006/relationships/hyperlink" Target="https://www.consilium.europa.eu/sl/press/press-releases/2019/12/10/sustainable-europe-by-2030-council-adopts-conclusions/" TargetMode="External"/><Relationship Id="rId3" Type="http://schemas.openxmlformats.org/officeDocument/2006/relationships/hyperlink" Target="https://www.eu-skladi.si/sl/dokumenti/kljucni-dokumenti/op_slo_web.pdf" TargetMode="External"/><Relationship Id="rId21" Type="http://schemas.openxmlformats.org/officeDocument/2006/relationships/hyperlink" Target="file:///D:\ESTERA\PIAAC%20SKUPNA%20MAPA\OBJAVE%20PIAAC%202018\Skills_Matter_Additonal_Results_from_the_Survey_of_Adult_Skills_ENG.pdf" TargetMode="External"/><Relationship Id="rId7" Type="http://schemas.openxmlformats.org/officeDocument/2006/relationships/hyperlink" Target="http://piaac.acs.si/en/survey/" TargetMode="External"/><Relationship Id="rId12" Type="http://schemas.openxmlformats.org/officeDocument/2006/relationships/hyperlink" Target="https://ec.europa.eu/info/strategy/priorities-2019-2024/european-green-deal_sl" TargetMode="External"/><Relationship Id="rId17" Type="http://schemas.openxmlformats.org/officeDocument/2006/relationships/hyperlink" Target="https://ec.europa.eu/info/files/green-paper-ageing-fostering-solidarity-and-responsibility-between-generations_en" TargetMode="External"/><Relationship Id="rId25" Type="http://schemas.openxmlformats.org/officeDocument/2006/relationships/hyperlink" Target="http://www.umar.gov.si/fileadmin/user_upload/publikacije/dz/2018/Znanje_spretnosti_odraslih_prebivalcev_v_Sloveniji.pdf" TargetMode="External"/><Relationship Id="rId2" Type="http://schemas.openxmlformats.org/officeDocument/2006/relationships/hyperlink" Target="https://pismenost.acs.si/wp-content/uploads/2017/09/Bela-knjiga-o-vzgoji-in-izobra%C5%BEevanju-v-RS-2011.pdf" TargetMode="External"/><Relationship Id="rId16" Type="http://schemas.openxmlformats.org/officeDocument/2006/relationships/hyperlink" Target="https://ec.europa.eu/social/main.jsp?catId=1224&amp;langId=sl" TargetMode="External"/><Relationship Id="rId20" Type="http://schemas.openxmlformats.org/officeDocument/2006/relationships/hyperlink" Target="https://eur-lex.europa.eu/legal-content/SL/TXT/?uri=uriserv%3AOJ.L_.2021.080.01.0001.01.SLV&amp;toc=OJ%3AL%3A2021%3A080%3AFULL" TargetMode="External"/><Relationship Id="rId1" Type="http://schemas.openxmlformats.org/officeDocument/2006/relationships/hyperlink" Target="https://www.gov.si/assets/vladne-sluzbe/SVRK/Strategija-razvoja-Slovenije-2030/Strategija_razvoja_Slovenije_2030.pdf" TargetMode="External"/><Relationship Id="rId6" Type="http://schemas.openxmlformats.org/officeDocument/2006/relationships/hyperlink" Target="https://www.gov.si/novice/2020-01-15-nacionalna-strategija-za-razvoj-bralne-pismenosti-za-obdobje-2019-2030/" TargetMode="External"/><Relationship Id="rId11" Type="http://schemas.openxmlformats.org/officeDocument/2006/relationships/hyperlink" Target="https://sdgs.un.org/2030agenda" TargetMode="External"/><Relationship Id="rId24" Type="http://schemas.openxmlformats.org/officeDocument/2006/relationships/hyperlink" Target="https://pismenost.acs.si/wp-content/uploads/2019/01/Monografija_spretnosti_odraslih_2018.pdf" TargetMode="External"/><Relationship Id="rId5" Type="http://schemas.openxmlformats.org/officeDocument/2006/relationships/hyperlink" Target="https://www.umar.gov.si/fileadmin/user_upload/publikacije/kratke_analize/Strategija_dolgozive_druzbe/Strategija_dolgozive_druzbe.pdf" TargetMode="External"/><Relationship Id="rId15" Type="http://schemas.openxmlformats.org/officeDocument/2006/relationships/hyperlink" Target="https://ec.europa.eu/education/education-in-the-eu/digital-education-action-plan_en" TargetMode="External"/><Relationship Id="rId23" Type="http://schemas.openxmlformats.org/officeDocument/2006/relationships/hyperlink" Target="https://pismenost.acs.si/wp-content/uploads/2019/07/Porocilo-o-raziskavi_Spretnosti_odraslih_PIAAC_2016_Tematske_studije_2017-1.pdf" TargetMode="External"/><Relationship Id="rId28" Type="http://schemas.openxmlformats.org/officeDocument/2006/relationships/hyperlink" Target="https://eur-lex.europa.eu/legal-content/SL/TXT/?uri=uriserv%3AOJ.L_.2021.080.01.0001.01.SLV&amp;toc=OJ%3AL%3A2021%3A080%3AFULL" TargetMode="External"/><Relationship Id="rId10" Type="http://schemas.openxmlformats.org/officeDocument/2006/relationships/hyperlink" Target="https://www.gov.si/novice/2020-01-15-nacionalna-strategija-za-razvoj-bralne-pismenosti-za-obdobje-2019-2030/" TargetMode="External"/><Relationship Id="rId19" Type="http://schemas.openxmlformats.org/officeDocument/2006/relationships/hyperlink" Target="https://eur-lex.europa.eu/legal-content/SL/TXT/?uri=uriserv%3AOJ.L_.2021.080.01.0001.01.SLV&amp;toc=OJ%3AL%3A2021%3A080%3AFULL" TargetMode="External"/><Relationship Id="rId4" Type="http://schemas.openxmlformats.org/officeDocument/2006/relationships/hyperlink" Target="https://www.gov.si/assets/vladne-sluzbe/SVRK/S4-Slovenska-strategija-pametne-specializacije/Slovenska-strategija-pametne-specializacije.pdf" TargetMode="External"/><Relationship Id="rId9" Type="http://schemas.openxmlformats.org/officeDocument/2006/relationships/hyperlink" Target="https://www.gov.si/teme/aktivna-politika-zaposlovanja/" TargetMode="External"/><Relationship Id="rId14" Type="http://schemas.openxmlformats.org/officeDocument/2006/relationships/hyperlink" Target="https://ec.europa.eu/education/education-in-the-eu/european-education-area_en" TargetMode="External"/><Relationship Id="rId22" Type="http://schemas.openxmlformats.org/officeDocument/2006/relationships/hyperlink" Target="http://www.efad.org/media/1263/eurydice-report_adult-education-and-training-i-europe_2015.pdf" TargetMode="External"/><Relationship Id="rId27" Type="http://schemas.openxmlformats.org/officeDocument/2006/relationships/hyperlink" Target="https://eur-lex.europa.eu/legal-content/SL/TXT/?uri=uriserv%3AOJ.L_.2021.080.01.0001.01.SLV&amp;toc=OJ%3AL%3A2021%3A080%3AFULL"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ov_delovni_lis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ov_delovni_list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ov_delovni_list2.xlsx"/></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ov_delovni_list3.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1" Type="http://schemas.openxmlformats.org/officeDocument/2006/relationships/oleObject" Target="file:///D:\ESTERA\PIAAC%20SKUPNA%20MAPA\objave%20piaac%202019\edu-2019-4320-en-g016%20(1)%20poslovenjeno.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stacked"/>
        <c:varyColors val="0"/>
        <c:ser>
          <c:idx val="0"/>
          <c:order val="0"/>
          <c:tx>
            <c:strRef>
              <c:f>List1!$D$101</c:f>
              <c:strCache>
                <c:ptCount val="1"/>
                <c:pt idx="0">
                  <c:v>Zaposleni</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List1!$B$102:$B$106</c:f>
              <c:strCache>
                <c:ptCount val="5"/>
                <c:pt idx="0">
                  <c:v>Osnovnošolska ali manj - Skupaj</c:v>
                </c:pt>
                <c:pt idx="1">
                  <c:v>Nižja poklicna</c:v>
                </c:pt>
                <c:pt idx="2">
                  <c:v>Srednja poklicna</c:v>
                </c:pt>
                <c:pt idx="3">
                  <c:v>Srednja strokovna, srednja splošna</c:v>
                </c:pt>
                <c:pt idx="4">
                  <c:v>Višješolska, visokošolska - Skupaj</c:v>
                </c:pt>
              </c:strCache>
            </c:strRef>
          </c:cat>
          <c:val>
            <c:numRef>
              <c:f>List1!$D$102:$D$106</c:f>
              <c:numCache>
                <c:formatCode>#,##0</c:formatCode>
                <c:ptCount val="5"/>
                <c:pt idx="0">
                  <c:v>26.673695629650847</c:v>
                </c:pt>
                <c:pt idx="1">
                  <c:v>53.790262600835291</c:v>
                </c:pt>
                <c:pt idx="2">
                  <c:v>55.384596269175972</c:v>
                </c:pt>
                <c:pt idx="3">
                  <c:v>62.864087326704741</c:v>
                </c:pt>
                <c:pt idx="4">
                  <c:v>72.414471981910026</c:v>
                </c:pt>
              </c:numCache>
            </c:numRef>
          </c:val>
          <c:extLst>
            <c:ext xmlns:c16="http://schemas.microsoft.com/office/drawing/2014/chart" uri="{C3380CC4-5D6E-409C-BE32-E72D297353CC}">
              <c16:uniqueId val="{00000000-A3B7-47E0-9DEE-0436526448C9}"/>
            </c:ext>
          </c:extLst>
        </c:ser>
        <c:ser>
          <c:idx val="1"/>
          <c:order val="1"/>
          <c:tx>
            <c:strRef>
              <c:f>List1!$E$101</c:f>
              <c:strCache>
                <c:ptCount val="1"/>
                <c:pt idx="0">
                  <c:v>Brezposelni</c:v>
                </c:pt>
              </c:strCache>
            </c:strRef>
          </c:tx>
          <c:spPr>
            <a:solidFill>
              <a:schemeClr val="accent2"/>
            </a:solidFill>
            <a:ln>
              <a:noFill/>
            </a:ln>
            <a:effectLst/>
          </c:spPr>
          <c:invertIfNegative val="0"/>
          <c:cat>
            <c:strRef>
              <c:f>List1!$B$102:$B$106</c:f>
              <c:strCache>
                <c:ptCount val="5"/>
                <c:pt idx="0">
                  <c:v>Osnovnošolska ali manj - Skupaj</c:v>
                </c:pt>
                <c:pt idx="1">
                  <c:v>Nižja poklicna</c:v>
                </c:pt>
                <c:pt idx="2">
                  <c:v>Srednja poklicna</c:v>
                </c:pt>
                <c:pt idx="3">
                  <c:v>Srednja strokovna, srednja splošna</c:v>
                </c:pt>
                <c:pt idx="4">
                  <c:v>Višješolska, visokošolska - Skupaj</c:v>
                </c:pt>
              </c:strCache>
            </c:strRef>
          </c:cat>
          <c:val>
            <c:numRef>
              <c:f>List1!$E$102:$E$106</c:f>
              <c:numCache>
                <c:formatCode>#,##0</c:formatCode>
                <c:ptCount val="5"/>
                <c:pt idx="0">
                  <c:v>5.2314986927347746</c:v>
                </c:pt>
                <c:pt idx="1">
                  <c:v>8.8448995937982726</c:v>
                </c:pt>
                <c:pt idx="2">
                  <c:v>5.0934362678506346</c:v>
                </c:pt>
                <c:pt idx="3">
                  <c:v>4.5750310150137983</c:v>
                </c:pt>
                <c:pt idx="4">
                  <c:v>3.0993711257860928</c:v>
                </c:pt>
              </c:numCache>
            </c:numRef>
          </c:val>
          <c:extLst>
            <c:ext xmlns:c16="http://schemas.microsoft.com/office/drawing/2014/chart" uri="{C3380CC4-5D6E-409C-BE32-E72D297353CC}">
              <c16:uniqueId val="{00000001-A3B7-47E0-9DEE-0436526448C9}"/>
            </c:ext>
          </c:extLst>
        </c:ser>
        <c:ser>
          <c:idx val="2"/>
          <c:order val="2"/>
          <c:tx>
            <c:strRef>
              <c:f>List1!$F$101</c:f>
              <c:strCache>
                <c:ptCount val="1"/>
                <c:pt idx="0">
                  <c:v>Učenci, dijaki in študenti</c:v>
                </c:pt>
              </c:strCache>
            </c:strRef>
          </c:tx>
          <c:spPr>
            <a:solidFill>
              <a:schemeClr val="accent3"/>
            </a:solidFill>
            <a:ln>
              <a:noFill/>
            </a:ln>
            <a:effectLst/>
          </c:spPr>
          <c:invertIfNegative val="0"/>
          <c:cat>
            <c:strRef>
              <c:f>List1!$B$102:$B$106</c:f>
              <c:strCache>
                <c:ptCount val="5"/>
                <c:pt idx="0">
                  <c:v>Osnovnošolska ali manj - Skupaj</c:v>
                </c:pt>
                <c:pt idx="1">
                  <c:v>Nižja poklicna</c:v>
                </c:pt>
                <c:pt idx="2">
                  <c:v>Srednja poklicna</c:v>
                </c:pt>
                <c:pt idx="3">
                  <c:v>Srednja strokovna, srednja splošna</c:v>
                </c:pt>
                <c:pt idx="4">
                  <c:v>Višješolska, visokošolska - Skupaj</c:v>
                </c:pt>
              </c:strCache>
            </c:strRef>
          </c:cat>
          <c:val>
            <c:numRef>
              <c:f>List1!$F$102:$F$106</c:f>
              <c:numCache>
                <c:formatCode>#,##0</c:formatCode>
                <c:ptCount val="5"/>
                <c:pt idx="0">
                  <c:v>23.024932503671923</c:v>
                </c:pt>
                <c:pt idx="1">
                  <c:v>2.2884604382401741</c:v>
                </c:pt>
                <c:pt idx="2">
                  <c:v>1.288476193631755</c:v>
                </c:pt>
                <c:pt idx="3">
                  <c:v>8.3362570032443699</c:v>
                </c:pt>
                <c:pt idx="4">
                  <c:v>3.3794957756302804</c:v>
                </c:pt>
              </c:numCache>
            </c:numRef>
          </c:val>
          <c:extLst>
            <c:ext xmlns:c16="http://schemas.microsoft.com/office/drawing/2014/chart" uri="{C3380CC4-5D6E-409C-BE32-E72D297353CC}">
              <c16:uniqueId val="{00000002-A3B7-47E0-9DEE-0436526448C9}"/>
            </c:ext>
          </c:extLst>
        </c:ser>
        <c:ser>
          <c:idx val="3"/>
          <c:order val="3"/>
          <c:tx>
            <c:strRef>
              <c:f>List1!$G$101</c:f>
              <c:strCache>
                <c:ptCount val="1"/>
                <c:pt idx="0">
                  <c:v>Upokojenci</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List1!$B$102:$B$106</c:f>
              <c:strCache>
                <c:ptCount val="5"/>
                <c:pt idx="0">
                  <c:v>Osnovnošolska ali manj - Skupaj</c:v>
                </c:pt>
                <c:pt idx="1">
                  <c:v>Nižja poklicna</c:v>
                </c:pt>
                <c:pt idx="2">
                  <c:v>Srednja poklicna</c:v>
                </c:pt>
                <c:pt idx="3">
                  <c:v>Srednja strokovna, srednja splošna</c:v>
                </c:pt>
                <c:pt idx="4">
                  <c:v>Višješolska, visokošolska - Skupaj</c:v>
                </c:pt>
              </c:strCache>
            </c:strRef>
          </c:cat>
          <c:val>
            <c:numRef>
              <c:f>List1!$G$102:$G$106</c:f>
              <c:numCache>
                <c:formatCode>#,##0</c:formatCode>
                <c:ptCount val="5"/>
                <c:pt idx="0">
                  <c:v>36.076254090917402</c:v>
                </c:pt>
                <c:pt idx="1">
                  <c:v>27.890611591052121</c:v>
                </c:pt>
                <c:pt idx="2">
                  <c:v>33.278801232563531</c:v>
                </c:pt>
                <c:pt idx="3">
                  <c:v>19.392069560436777</c:v>
                </c:pt>
                <c:pt idx="4">
                  <c:v>18.232289709637865</c:v>
                </c:pt>
              </c:numCache>
            </c:numRef>
          </c:val>
          <c:extLst>
            <c:ext xmlns:c16="http://schemas.microsoft.com/office/drawing/2014/chart" uri="{C3380CC4-5D6E-409C-BE32-E72D297353CC}">
              <c16:uniqueId val="{00000003-A3B7-47E0-9DEE-0436526448C9}"/>
            </c:ext>
          </c:extLst>
        </c:ser>
        <c:ser>
          <c:idx val="4"/>
          <c:order val="4"/>
          <c:tx>
            <c:strRef>
              <c:f>List1!$H$101</c:f>
              <c:strCache>
                <c:ptCount val="1"/>
                <c:pt idx="0">
                  <c:v>Drugi neaktivni</c:v>
                </c:pt>
              </c:strCache>
            </c:strRef>
          </c:tx>
          <c:spPr>
            <a:solidFill>
              <a:schemeClr val="accent5"/>
            </a:solidFill>
            <a:ln>
              <a:noFill/>
            </a:ln>
            <a:effectLst/>
          </c:spPr>
          <c:invertIfNegative val="0"/>
          <c:dLbls>
            <c:dLbl>
              <c:idx val="4"/>
              <c:layout>
                <c:manualLayout>
                  <c:x val="2.6990553306342781E-2"/>
                  <c:y val="4.7789725209080045E-3"/>
                </c:manualLayout>
              </c:layout>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sl-SI"/>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A3B7-47E0-9DEE-0436526448C9}"/>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rgbClr val="FFFF00"/>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List1!$B$102:$B$106</c:f>
              <c:strCache>
                <c:ptCount val="5"/>
                <c:pt idx="0">
                  <c:v>Osnovnošolska ali manj - Skupaj</c:v>
                </c:pt>
                <c:pt idx="1">
                  <c:v>Nižja poklicna</c:v>
                </c:pt>
                <c:pt idx="2">
                  <c:v>Srednja poklicna</c:v>
                </c:pt>
                <c:pt idx="3">
                  <c:v>Srednja strokovna, srednja splošna</c:v>
                </c:pt>
                <c:pt idx="4">
                  <c:v>Višješolska, visokošolska - Skupaj</c:v>
                </c:pt>
              </c:strCache>
            </c:strRef>
          </c:cat>
          <c:val>
            <c:numRef>
              <c:f>List1!$H$102:$H$106</c:f>
              <c:numCache>
                <c:formatCode>#,##0</c:formatCode>
                <c:ptCount val="5"/>
                <c:pt idx="0">
                  <c:v>8.9936190830250542</c:v>
                </c:pt>
                <c:pt idx="1">
                  <c:v>7.1857657760741462</c:v>
                </c:pt>
                <c:pt idx="2">
                  <c:v>4.9546900367781053</c:v>
                </c:pt>
                <c:pt idx="3">
                  <c:v>4.8325550946003135</c:v>
                </c:pt>
                <c:pt idx="4">
                  <c:v>2.8743714070357411</c:v>
                </c:pt>
              </c:numCache>
            </c:numRef>
          </c:val>
          <c:extLst>
            <c:ext xmlns:c16="http://schemas.microsoft.com/office/drawing/2014/chart" uri="{C3380CC4-5D6E-409C-BE32-E72D297353CC}">
              <c16:uniqueId val="{00000005-A3B7-47E0-9DEE-0436526448C9}"/>
            </c:ext>
          </c:extLst>
        </c:ser>
        <c:dLbls>
          <c:showLegendKey val="0"/>
          <c:showVal val="0"/>
          <c:showCatName val="0"/>
          <c:showSerName val="0"/>
          <c:showPercent val="0"/>
          <c:showBubbleSize val="0"/>
        </c:dLbls>
        <c:gapWidth val="100"/>
        <c:overlap val="100"/>
        <c:axId val="-227810272"/>
        <c:axId val="-227820064"/>
      </c:barChart>
      <c:catAx>
        <c:axId val="-22781027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27820064"/>
        <c:crosses val="autoZero"/>
        <c:auto val="1"/>
        <c:lblAlgn val="ctr"/>
        <c:lblOffset val="100"/>
        <c:noMultiLvlLbl val="0"/>
      </c:catAx>
      <c:valAx>
        <c:axId val="-227820064"/>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278102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stacked"/>
        <c:varyColors val="0"/>
        <c:ser>
          <c:idx val="0"/>
          <c:order val="0"/>
          <c:tx>
            <c:strRef>
              <c:f>List1!$D$101</c:f>
              <c:strCache>
                <c:ptCount val="1"/>
                <c:pt idx="0">
                  <c:v>Zaposleni</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List1!$B$107:$B$111</c:f>
              <c:strCache>
                <c:ptCount val="5"/>
                <c:pt idx="0">
                  <c:v>Osnovnošolska ali manj - Skupaj</c:v>
                </c:pt>
                <c:pt idx="1">
                  <c:v>Nižja poklicna</c:v>
                </c:pt>
                <c:pt idx="2">
                  <c:v>Srednja poklicna</c:v>
                </c:pt>
                <c:pt idx="3">
                  <c:v>Srednja strokovna, srednja splošna</c:v>
                </c:pt>
                <c:pt idx="4">
                  <c:v>Višješolska, visokošolska - Skupaj</c:v>
                </c:pt>
              </c:strCache>
            </c:strRef>
          </c:cat>
          <c:val>
            <c:numRef>
              <c:f>List1!$D$107:$D$111</c:f>
              <c:numCache>
                <c:formatCode>#,##0</c:formatCode>
                <c:ptCount val="5"/>
                <c:pt idx="0">
                  <c:v>13.412098882325093</c:v>
                </c:pt>
                <c:pt idx="1">
                  <c:v>30.354252832224422</c:v>
                </c:pt>
                <c:pt idx="2">
                  <c:v>42.22718457104444</c:v>
                </c:pt>
                <c:pt idx="3">
                  <c:v>51.904843455652255</c:v>
                </c:pt>
                <c:pt idx="4">
                  <c:v>74.683737051952477</c:v>
                </c:pt>
              </c:numCache>
            </c:numRef>
          </c:val>
          <c:extLst>
            <c:ext xmlns:c16="http://schemas.microsoft.com/office/drawing/2014/chart" uri="{C3380CC4-5D6E-409C-BE32-E72D297353CC}">
              <c16:uniqueId val="{00000000-7C56-479D-B069-4FBFA4CA1C70}"/>
            </c:ext>
          </c:extLst>
        </c:ser>
        <c:ser>
          <c:idx val="1"/>
          <c:order val="1"/>
          <c:tx>
            <c:strRef>
              <c:f>List1!$E$101</c:f>
              <c:strCache>
                <c:ptCount val="1"/>
                <c:pt idx="0">
                  <c:v>Brezposelni</c:v>
                </c:pt>
              </c:strCache>
            </c:strRef>
          </c:tx>
          <c:spPr>
            <a:solidFill>
              <a:schemeClr val="accent2"/>
            </a:solidFill>
            <a:ln>
              <a:noFill/>
            </a:ln>
            <a:effectLst/>
          </c:spPr>
          <c:invertIfNegative val="0"/>
          <c:cat>
            <c:strRef>
              <c:f>List1!$B$107:$B$111</c:f>
              <c:strCache>
                <c:ptCount val="5"/>
                <c:pt idx="0">
                  <c:v>Osnovnošolska ali manj - Skupaj</c:v>
                </c:pt>
                <c:pt idx="1">
                  <c:v>Nižja poklicna</c:v>
                </c:pt>
                <c:pt idx="2">
                  <c:v>Srednja poklicna</c:v>
                </c:pt>
                <c:pt idx="3">
                  <c:v>Srednja strokovna, srednja splošna</c:v>
                </c:pt>
                <c:pt idx="4">
                  <c:v>Višješolska, visokošolska - Skupaj</c:v>
                </c:pt>
              </c:strCache>
            </c:strRef>
          </c:cat>
          <c:val>
            <c:numRef>
              <c:f>List1!$E$107:$E$111</c:f>
              <c:numCache>
                <c:formatCode>#,##0</c:formatCode>
                <c:ptCount val="5"/>
                <c:pt idx="0">
                  <c:v>3.6630096947491921</c:v>
                </c:pt>
                <c:pt idx="1">
                  <c:v>8.3618054306779364</c:v>
                </c:pt>
                <c:pt idx="2">
                  <c:v>5.6375029941507817</c:v>
                </c:pt>
                <c:pt idx="3">
                  <c:v>5.2182746648814433</c:v>
                </c:pt>
                <c:pt idx="4">
                  <c:v>4.0015227104245561</c:v>
                </c:pt>
              </c:numCache>
            </c:numRef>
          </c:val>
          <c:extLst>
            <c:ext xmlns:c16="http://schemas.microsoft.com/office/drawing/2014/chart" uri="{C3380CC4-5D6E-409C-BE32-E72D297353CC}">
              <c16:uniqueId val="{00000001-7C56-479D-B069-4FBFA4CA1C70}"/>
            </c:ext>
          </c:extLst>
        </c:ser>
        <c:ser>
          <c:idx val="2"/>
          <c:order val="2"/>
          <c:tx>
            <c:strRef>
              <c:f>List1!$F$101</c:f>
              <c:strCache>
                <c:ptCount val="1"/>
                <c:pt idx="0">
                  <c:v>Učenci, dijaki in študenti</c:v>
                </c:pt>
              </c:strCache>
            </c:strRef>
          </c:tx>
          <c:spPr>
            <a:solidFill>
              <a:schemeClr val="accent3"/>
            </a:solidFill>
            <a:ln>
              <a:noFill/>
            </a:ln>
            <a:effectLst/>
          </c:spPr>
          <c:invertIfNegative val="0"/>
          <c:cat>
            <c:strRef>
              <c:f>List1!$B$107:$B$111</c:f>
              <c:strCache>
                <c:ptCount val="5"/>
                <c:pt idx="0">
                  <c:v>Osnovnošolska ali manj - Skupaj</c:v>
                </c:pt>
                <c:pt idx="1">
                  <c:v>Nižja poklicna</c:v>
                </c:pt>
                <c:pt idx="2">
                  <c:v>Srednja poklicna</c:v>
                </c:pt>
                <c:pt idx="3">
                  <c:v>Srednja strokovna, srednja splošna</c:v>
                </c:pt>
                <c:pt idx="4">
                  <c:v>Višješolska, visokošolska - Skupaj</c:v>
                </c:pt>
              </c:strCache>
            </c:strRef>
          </c:cat>
          <c:val>
            <c:numRef>
              <c:f>List1!$F$107:$F$111</c:f>
              <c:numCache>
                <c:formatCode>#,##0</c:formatCode>
                <c:ptCount val="5"/>
                <c:pt idx="0">
                  <c:v>14.99660375028302</c:v>
                </c:pt>
                <c:pt idx="1">
                  <c:v>1.7982377270275129</c:v>
                </c:pt>
                <c:pt idx="2">
                  <c:v>1.1605714771401416</c:v>
                </c:pt>
                <c:pt idx="3">
                  <c:v>11.828011396366241</c:v>
                </c:pt>
                <c:pt idx="4">
                  <c:v>4.08527178377512</c:v>
                </c:pt>
              </c:numCache>
            </c:numRef>
          </c:val>
          <c:extLst>
            <c:ext xmlns:c16="http://schemas.microsoft.com/office/drawing/2014/chart" uri="{C3380CC4-5D6E-409C-BE32-E72D297353CC}">
              <c16:uniqueId val="{00000002-7C56-479D-B069-4FBFA4CA1C70}"/>
            </c:ext>
          </c:extLst>
        </c:ser>
        <c:ser>
          <c:idx val="3"/>
          <c:order val="3"/>
          <c:tx>
            <c:strRef>
              <c:f>List1!$G$101</c:f>
              <c:strCache>
                <c:ptCount val="1"/>
                <c:pt idx="0">
                  <c:v>Upokojenci</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List1!$B$107:$B$111</c:f>
              <c:strCache>
                <c:ptCount val="5"/>
                <c:pt idx="0">
                  <c:v>Osnovnošolska ali manj - Skupaj</c:v>
                </c:pt>
                <c:pt idx="1">
                  <c:v>Nižja poklicna</c:v>
                </c:pt>
                <c:pt idx="2">
                  <c:v>Srednja poklicna</c:v>
                </c:pt>
                <c:pt idx="3">
                  <c:v>Srednja strokovna, srednja splošna</c:v>
                </c:pt>
                <c:pt idx="4">
                  <c:v>Višješolska, visokošolska - Skupaj</c:v>
                </c:pt>
              </c:strCache>
            </c:strRef>
          </c:cat>
          <c:val>
            <c:numRef>
              <c:f>List1!$G$107:$G$111</c:f>
              <c:numCache>
                <c:formatCode>#,##0</c:formatCode>
                <c:ptCount val="5"/>
                <c:pt idx="0">
                  <c:v>58.004651832945683</c:v>
                </c:pt>
                <c:pt idx="1">
                  <c:v>48.570401007013125</c:v>
                </c:pt>
                <c:pt idx="2">
                  <c:v>43.673649155069967</c:v>
                </c:pt>
                <c:pt idx="3">
                  <c:v>25.524279553486632</c:v>
                </c:pt>
                <c:pt idx="4">
                  <c:v>13.389433191080123</c:v>
                </c:pt>
              </c:numCache>
            </c:numRef>
          </c:val>
          <c:extLst>
            <c:ext xmlns:c16="http://schemas.microsoft.com/office/drawing/2014/chart" uri="{C3380CC4-5D6E-409C-BE32-E72D297353CC}">
              <c16:uniqueId val="{00000003-7C56-479D-B069-4FBFA4CA1C70}"/>
            </c:ext>
          </c:extLst>
        </c:ser>
        <c:ser>
          <c:idx val="4"/>
          <c:order val="4"/>
          <c:tx>
            <c:strRef>
              <c:f>List1!$H$101</c:f>
              <c:strCache>
                <c:ptCount val="1"/>
                <c:pt idx="0">
                  <c:v>Drugi neaktivni</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FFFF00"/>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List1!$B$107:$B$111</c:f>
              <c:strCache>
                <c:ptCount val="5"/>
                <c:pt idx="0">
                  <c:v>Osnovnošolska ali manj - Skupaj</c:v>
                </c:pt>
                <c:pt idx="1">
                  <c:v>Nižja poklicna</c:v>
                </c:pt>
                <c:pt idx="2">
                  <c:v>Srednja poklicna</c:v>
                </c:pt>
                <c:pt idx="3">
                  <c:v>Srednja strokovna, srednja splošna</c:v>
                </c:pt>
                <c:pt idx="4">
                  <c:v>Višješolska, visokošolska - Skupaj</c:v>
                </c:pt>
              </c:strCache>
            </c:strRef>
          </c:cat>
          <c:val>
            <c:numRef>
              <c:f>List1!$H$107:$H$111</c:f>
              <c:numCache>
                <c:formatCode>#,##0</c:formatCode>
                <c:ptCount val="5"/>
                <c:pt idx="0">
                  <c:v>9.9236358396970132</c:v>
                </c:pt>
                <c:pt idx="1">
                  <c:v>10.915303003057003</c:v>
                </c:pt>
                <c:pt idx="2">
                  <c:v>7.3010918025946729</c:v>
                </c:pt>
                <c:pt idx="3">
                  <c:v>5.5245909296134261</c:v>
                </c:pt>
                <c:pt idx="4">
                  <c:v>3.8400352627677266</c:v>
                </c:pt>
              </c:numCache>
            </c:numRef>
          </c:val>
          <c:extLst>
            <c:ext xmlns:c16="http://schemas.microsoft.com/office/drawing/2014/chart" uri="{C3380CC4-5D6E-409C-BE32-E72D297353CC}">
              <c16:uniqueId val="{00000004-7C56-479D-B069-4FBFA4CA1C70}"/>
            </c:ext>
          </c:extLst>
        </c:ser>
        <c:dLbls>
          <c:showLegendKey val="0"/>
          <c:showVal val="0"/>
          <c:showCatName val="0"/>
          <c:showSerName val="0"/>
          <c:showPercent val="0"/>
          <c:showBubbleSize val="0"/>
        </c:dLbls>
        <c:gapWidth val="100"/>
        <c:overlap val="100"/>
        <c:axId val="-227810816"/>
        <c:axId val="-227806464"/>
      </c:barChart>
      <c:catAx>
        <c:axId val="-22781081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27806464"/>
        <c:crosses val="autoZero"/>
        <c:auto val="1"/>
        <c:lblAlgn val="ctr"/>
        <c:lblOffset val="100"/>
        <c:noMultiLvlLbl val="0"/>
      </c:catAx>
      <c:valAx>
        <c:axId val="-227806464"/>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278108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List1!$K$24</c:f>
              <c:strCache>
                <c:ptCount val="1"/>
                <c:pt idx="0">
                  <c:v>OŠ ali nižja</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List1!$L$23:$Q$23</c:f>
              <c:numCache>
                <c:formatCode>0</c:formatCode>
                <c:ptCount val="6"/>
                <c:pt idx="0">
                  <c:v>2014</c:v>
                </c:pt>
                <c:pt idx="1">
                  <c:v>2015</c:v>
                </c:pt>
                <c:pt idx="2">
                  <c:v>2016</c:v>
                </c:pt>
                <c:pt idx="3">
                  <c:v>2017</c:v>
                </c:pt>
                <c:pt idx="4">
                  <c:v>2019</c:v>
                </c:pt>
                <c:pt idx="5">
                  <c:v>2019</c:v>
                </c:pt>
              </c:numCache>
            </c:numRef>
          </c:cat>
          <c:val>
            <c:numRef>
              <c:f>List1!$L$24:$Q$24</c:f>
              <c:numCache>
                <c:formatCode>#,##0</c:formatCode>
                <c:ptCount val="6"/>
                <c:pt idx="0">
                  <c:v>28.131530526438485</c:v>
                </c:pt>
                <c:pt idx="1">
                  <c:v>28.616797847874153</c:v>
                </c:pt>
                <c:pt idx="2">
                  <c:v>29.263102619514068</c:v>
                </c:pt>
                <c:pt idx="3">
                  <c:v>30.08524367017807</c:v>
                </c:pt>
                <c:pt idx="4">
                  <c:v>31.018374470498156</c:v>
                </c:pt>
                <c:pt idx="5">
                  <c:v>31.611982016190822</c:v>
                </c:pt>
              </c:numCache>
            </c:numRef>
          </c:val>
          <c:extLst>
            <c:ext xmlns:c16="http://schemas.microsoft.com/office/drawing/2014/chart" uri="{C3380CC4-5D6E-409C-BE32-E72D297353CC}">
              <c16:uniqueId val="{00000000-D094-41BD-AE96-7DC42F9245B5}"/>
            </c:ext>
          </c:extLst>
        </c:ser>
        <c:ser>
          <c:idx val="1"/>
          <c:order val="1"/>
          <c:tx>
            <c:strRef>
              <c:f>List1!$K$25</c:f>
              <c:strCache>
                <c:ptCount val="1"/>
                <c:pt idx="0">
                  <c:v>poklicna izobrazba</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List1!$L$23:$Q$23</c:f>
              <c:numCache>
                <c:formatCode>0</c:formatCode>
                <c:ptCount val="6"/>
                <c:pt idx="0">
                  <c:v>2014</c:v>
                </c:pt>
                <c:pt idx="1">
                  <c:v>2015</c:v>
                </c:pt>
                <c:pt idx="2">
                  <c:v>2016</c:v>
                </c:pt>
                <c:pt idx="3">
                  <c:v>2017</c:v>
                </c:pt>
                <c:pt idx="4">
                  <c:v>2019</c:v>
                </c:pt>
                <c:pt idx="5">
                  <c:v>2019</c:v>
                </c:pt>
              </c:numCache>
            </c:numRef>
          </c:cat>
          <c:val>
            <c:numRef>
              <c:f>List1!$L$25:$Q$25</c:f>
              <c:numCache>
                <c:formatCode>#,##0</c:formatCode>
                <c:ptCount val="6"/>
                <c:pt idx="0">
                  <c:v>28.363819530593045</c:v>
                </c:pt>
                <c:pt idx="1">
                  <c:v>27.398945375539014</c:v>
                </c:pt>
                <c:pt idx="2">
                  <c:v>26.798214610304367</c:v>
                </c:pt>
                <c:pt idx="3">
                  <c:v>26.375057107994749</c:v>
                </c:pt>
                <c:pt idx="4">
                  <c:v>26.05695947804313</c:v>
                </c:pt>
                <c:pt idx="5">
                  <c:v>25.982492523597571</c:v>
                </c:pt>
              </c:numCache>
            </c:numRef>
          </c:val>
          <c:extLst>
            <c:ext xmlns:c16="http://schemas.microsoft.com/office/drawing/2014/chart" uri="{C3380CC4-5D6E-409C-BE32-E72D297353CC}">
              <c16:uniqueId val="{00000001-D094-41BD-AE96-7DC42F9245B5}"/>
            </c:ext>
          </c:extLst>
        </c:ser>
        <c:ser>
          <c:idx val="2"/>
          <c:order val="2"/>
          <c:tx>
            <c:strRef>
              <c:f>List1!$K$26</c:f>
              <c:strCache>
                <c:ptCount val="1"/>
                <c:pt idx="0">
                  <c:v>4-letna srednješolska izobrazba</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List1!$L$23:$Q$23</c:f>
              <c:numCache>
                <c:formatCode>0</c:formatCode>
                <c:ptCount val="6"/>
                <c:pt idx="0">
                  <c:v>2014</c:v>
                </c:pt>
                <c:pt idx="1">
                  <c:v>2015</c:v>
                </c:pt>
                <c:pt idx="2">
                  <c:v>2016</c:v>
                </c:pt>
                <c:pt idx="3">
                  <c:v>2017</c:v>
                </c:pt>
                <c:pt idx="4">
                  <c:v>2019</c:v>
                </c:pt>
                <c:pt idx="5">
                  <c:v>2019</c:v>
                </c:pt>
              </c:numCache>
            </c:numRef>
          </c:cat>
          <c:val>
            <c:numRef>
              <c:f>List1!$L$26:$Q$26</c:f>
              <c:numCache>
                <c:formatCode>#,##0</c:formatCode>
                <c:ptCount val="6"/>
                <c:pt idx="0">
                  <c:v>27.495094733394946</c:v>
                </c:pt>
                <c:pt idx="1">
                  <c:v>27.3983539697008</c:v>
                </c:pt>
                <c:pt idx="2">
                  <c:v>26.638660553793951</c:v>
                </c:pt>
                <c:pt idx="3">
                  <c:v>25.509741730856366</c:v>
                </c:pt>
                <c:pt idx="4">
                  <c:v>25.619871570914754</c:v>
                </c:pt>
                <c:pt idx="5">
                  <c:v>25.397973788216159</c:v>
                </c:pt>
              </c:numCache>
            </c:numRef>
          </c:val>
          <c:extLst>
            <c:ext xmlns:c16="http://schemas.microsoft.com/office/drawing/2014/chart" uri="{C3380CC4-5D6E-409C-BE32-E72D297353CC}">
              <c16:uniqueId val="{00000002-D094-41BD-AE96-7DC42F9245B5}"/>
            </c:ext>
          </c:extLst>
        </c:ser>
        <c:ser>
          <c:idx val="3"/>
          <c:order val="3"/>
          <c:tx>
            <c:strRef>
              <c:f>List1!$K$27</c:f>
              <c:strCache>
                <c:ptCount val="1"/>
                <c:pt idx="0">
                  <c:v>višje in visokošolska izobrazba</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List1!$L$23:$Q$23</c:f>
              <c:numCache>
                <c:formatCode>0</c:formatCode>
                <c:ptCount val="6"/>
                <c:pt idx="0">
                  <c:v>2014</c:v>
                </c:pt>
                <c:pt idx="1">
                  <c:v>2015</c:v>
                </c:pt>
                <c:pt idx="2">
                  <c:v>2016</c:v>
                </c:pt>
                <c:pt idx="3">
                  <c:v>2017</c:v>
                </c:pt>
                <c:pt idx="4">
                  <c:v>2019</c:v>
                </c:pt>
                <c:pt idx="5">
                  <c:v>2019</c:v>
                </c:pt>
              </c:numCache>
            </c:numRef>
          </c:cat>
          <c:val>
            <c:numRef>
              <c:f>List1!$L$27:$Q$27</c:f>
              <c:numCache>
                <c:formatCode>#,##0</c:formatCode>
                <c:ptCount val="6"/>
                <c:pt idx="0">
                  <c:v>16.009555209573527</c:v>
                </c:pt>
                <c:pt idx="1">
                  <c:v>16.585902806886033</c:v>
                </c:pt>
                <c:pt idx="2">
                  <c:v>17.300022216387614</c:v>
                </c:pt>
                <c:pt idx="3">
                  <c:v>18.029957490970826</c:v>
                </c:pt>
                <c:pt idx="4">
                  <c:v>17.304794480543958</c:v>
                </c:pt>
                <c:pt idx="5">
                  <c:v>17.007551671995454</c:v>
                </c:pt>
              </c:numCache>
            </c:numRef>
          </c:val>
          <c:extLst>
            <c:ext xmlns:c16="http://schemas.microsoft.com/office/drawing/2014/chart" uri="{C3380CC4-5D6E-409C-BE32-E72D297353CC}">
              <c16:uniqueId val="{00000003-D094-41BD-AE96-7DC42F9245B5}"/>
            </c:ext>
          </c:extLst>
        </c:ser>
        <c:dLbls>
          <c:dLblPos val="ctr"/>
          <c:showLegendKey val="0"/>
          <c:showVal val="1"/>
          <c:showCatName val="0"/>
          <c:showSerName val="0"/>
          <c:showPercent val="0"/>
          <c:showBubbleSize val="0"/>
        </c:dLbls>
        <c:gapWidth val="150"/>
        <c:overlap val="100"/>
        <c:axId val="-227819520"/>
        <c:axId val="-227805920"/>
      </c:barChart>
      <c:catAx>
        <c:axId val="-227819520"/>
        <c:scaling>
          <c:orientation val="minMax"/>
        </c:scaling>
        <c:delete val="0"/>
        <c:axPos val="b"/>
        <c:numFmt formatCode="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27805920"/>
        <c:crosses val="autoZero"/>
        <c:auto val="1"/>
        <c:lblAlgn val="ctr"/>
        <c:lblOffset val="100"/>
        <c:noMultiLvlLbl val="0"/>
      </c:catAx>
      <c:valAx>
        <c:axId val="-227805920"/>
        <c:scaling>
          <c:orientation val="minMax"/>
        </c:scaling>
        <c:delete val="1"/>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crossAx val="-2278195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0876046287428499E-2"/>
          <c:y val="0.14771048744460857"/>
          <c:w val="0.90621125423557003"/>
          <c:h val="0.71898874531377821"/>
        </c:manualLayout>
      </c:layout>
      <c:barChart>
        <c:barDir val="col"/>
        <c:grouping val="clustered"/>
        <c:varyColors val="0"/>
        <c:ser>
          <c:idx val="0"/>
          <c:order val="0"/>
          <c:tx>
            <c:strRef>
              <c:f>List1!$K$36</c:f>
              <c:strCache>
                <c:ptCount val="1"/>
                <c:pt idx="0">
                  <c:v>AIO 2006</c:v>
                </c:pt>
              </c:strCache>
            </c:strRef>
          </c:tx>
          <c:spPr>
            <a:solidFill>
              <a:schemeClr val="accent1"/>
            </a:solidFill>
            <a:ln>
              <a:noFill/>
            </a:ln>
            <a:effectLst/>
          </c:spPr>
          <c:invertIfNegative val="0"/>
          <c:dPt>
            <c:idx val="0"/>
            <c:invertIfNegative val="0"/>
            <c:bubble3D val="0"/>
            <c:spPr>
              <a:pattFill prst="pct90">
                <a:fgClr>
                  <a:schemeClr val="accent1"/>
                </a:fgClr>
                <a:bgClr>
                  <a:schemeClr val="bg1"/>
                </a:bgClr>
              </a:pattFill>
              <a:ln>
                <a:solidFill>
                  <a:srgbClr val="FF0000"/>
                </a:solidFill>
              </a:ln>
              <a:effectLst/>
            </c:spPr>
            <c:extLst>
              <c:ext xmlns:c16="http://schemas.microsoft.com/office/drawing/2014/chart" uri="{C3380CC4-5D6E-409C-BE32-E72D297353CC}">
                <c16:uniqueId val="{00000001-DF50-40A0-9855-EE46EC2DC1F0}"/>
              </c:ext>
            </c:extLst>
          </c:dPt>
          <c:cat>
            <c:strRef>
              <c:f>List1!$L$35:$P$35</c:f>
              <c:strCache>
                <c:ptCount val="5"/>
                <c:pt idx="0">
                  <c:v>SKUPAJ 25-64</c:v>
                </c:pt>
                <c:pt idx="1">
                  <c:v>25-34</c:v>
                </c:pt>
                <c:pt idx="2">
                  <c:v>35-44</c:v>
                </c:pt>
                <c:pt idx="3">
                  <c:v>45-54</c:v>
                </c:pt>
                <c:pt idx="4">
                  <c:v>55-64</c:v>
                </c:pt>
              </c:strCache>
            </c:strRef>
          </c:cat>
          <c:val>
            <c:numRef>
              <c:f>List1!$L$36:$P$36</c:f>
              <c:numCache>
                <c:formatCode>General</c:formatCode>
                <c:ptCount val="5"/>
                <c:pt idx="0">
                  <c:v>40.6</c:v>
                </c:pt>
                <c:pt idx="1">
                  <c:v>52.1</c:v>
                </c:pt>
                <c:pt idx="2">
                  <c:v>47.5</c:v>
                </c:pt>
                <c:pt idx="3">
                  <c:v>37.700000000000003</c:v>
                </c:pt>
                <c:pt idx="4">
                  <c:v>22.2</c:v>
                </c:pt>
              </c:numCache>
            </c:numRef>
          </c:val>
          <c:extLst>
            <c:ext xmlns:c16="http://schemas.microsoft.com/office/drawing/2014/chart" uri="{C3380CC4-5D6E-409C-BE32-E72D297353CC}">
              <c16:uniqueId val="{00000002-DF50-40A0-9855-EE46EC2DC1F0}"/>
            </c:ext>
          </c:extLst>
        </c:ser>
        <c:ser>
          <c:idx val="1"/>
          <c:order val="1"/>
          <c:tx>
            <c:strRef>
              <c:f>List1!$K$37</c:f>
              <c:strCache>
                <c:ptCount val="1"/>
                <c:pt idx="0">
                  <c:v>AIO 2011</c:v>
                </c:pt>
              </c:strCache>
            </c:strRef>
          </c:tx>
          <c:spPr>
            <a:solidFill>
              <a:schemeClr val="accent2"/>
            </a:solidFill>
            <a:ln>
              <a:noFill/>
            </a:ln>
            <a:effectLst/>
          </c:spPr>
          <c:invertIfNegative val="0"/>
          <c:dPt>
            <c:idx val="0"/>
            <c:invertIfNegative val="0"/>
            <c:bubble3D val="0"/>
            <c:spPr>
              <a:pattFill prst="smCheck">
                <a:fgClr>
                  <a:srgbClr val="FFC000"/>
                </a:fgClr>
                <a:bgClr>
                  <a:schemeClr val="bg1"/>
                </a:bgClr>
              </a:pattFill>
              <a:ln w="12700">
                <a:solidFill>
                  <a:srgbClr val="FF0000"/>
                </a:solidFill>
              </a:ln>
              <a:effectLst/>
            </c:spPr>
            <c:extLst>
              <c:ext xmlns:c16="http://schemas.microsoft.com/office/drawing/2014/chart" uri="{C3380CC4-5D6E-409C-BE32-E72D297353CC}">
                <c16:uniqueId val="{00000004-DF50-40A0-9855-EE46EC2DC1F0}"/>
              </c:ext>
            </c:extLst>
          </c:dPt>
          <c:cat>
            <c:strRef>
              <c:f>List1!$L$35:$P$35</c:f>
              <c:strCache>
                <c:ptCount val="5"/>
                <c:pt idx="0">
                  <c:v>SKUPAJ 25-64</c:v>
                </c:pt>
                <c:pt idx="1">
                  <c:v>25-34</c:v>
                </c:pt>
                <c:pt idx="2">
                  <c:v>35-44</c:v>
                </c:pt>
                <c:pt idx="3">
                  <c:v>45-54</c:v>
                </c:pt>
                <c:pt idx="4">
                  <c:v>55-64</c:v>
                </c:pt>
              </c:strCache>
            </c:strRef>
          </c:cat>
          <c:val>
            <c:numRef>
              <c:f>List1!$L$37:$P$37</c:f>
              <c:numCache>
                <c:formatCode>General</c:formatCode>
                <c:ptCount val="5"/>
                <c:pt idx="0">
                  <c:v>36.200000000000003</c:v>
                </c:pt>
                <c:pt idx="1">
                  <c:v>43.3</c:v>
                </c:pt>
                <c:pt idx="2">
                  <c:v>40.299999999999997</c:v>
                </c:pt>
                <c:pt idx="3">
                  <c:v>38.6</c:v>
                </c:pt>
                <c:pt idx="4">
                  <c:v>22.8</c:v>
                </c:pt>
              </c:numCache>
            </c:numRef>
          </c:val>
          <c:extLst>
            <c:ext xmlns:c16="http://schemas.microsoft.com/office/drawing/2014/chart" uri="{C3380CC4-5D6E-409C-BE32-E72D297353CC}">
              <c16:uniqueId val="{00000005-DF50-40A0-9855-EE46EC2DC1F0}"/>
            </c:ext>
          </c:extLst>
        </c:ser>
        <c:ser>
          <c:idx val="2"/>
          <c:order val="2"/>
          <c:tx>
            <c:strRef>
              <c:f>List1!$K$38</c:f>
              <c:strCache>
                <c:ptCount val="1"/>
                <c:pt idx="0">
                  <c:v>AIO 2016</c:v>
                </c:pt>
              </c:strCache>
            </c:strRef>
          </c:tx>
          <c:spPr>
            <a:solidFill>
              <a:schemeClr val="accent3"/>
            </a:solidFill>
            <a:ln>
              <a:noFill/>
            </a:ln>
            <a:effectLst/>
          </c:spPr>
          <c:invertIfNegative val="0"/>
          <c:dPt>
            <c:idx val="0"/>
            <c:invertIfNegative val="0"/>
            <c:bubble3D val="0"/>
            <c:spPr>
              <a:pattFill prst="smCheck">
                <a:fgClr>
                  <a:schemeClr val="bg1">
                    <a:lumMod val="65000"/>
                  </a:schemeClr>
                </a:fgClr>
                <a:bgClr>
                  <a:schemeClr val="bg1"/>
                </a:bgClr>
              </a:pattFill>
              <a:ln w="12700">
                <a:solidFill>
                  <a:srgbClr val="FF0000"/>
                </a:solidFill>
              </a:ln>
              <a:effectLst/>
            </c:spPr>
            <c:extLst>
              <c:ext xmlns:c16="http://schemas.microsoft.com/office/drawing/2014/chart" uri="{C3380CC4-5D6E-409C-BE32-E72D297353CC}">
                <c16:uniqueId val="{00000007-DF50-40A0-9855-EE46EC2DC1F0}"/>
              </c:ext>
            </c:extLst>
          </c:dPt>
          <c:cat>
            <c:strRef>
              <c:f>List1!$L$35:$P$35</c:f>
              <c:strCache>
                <c:ptCount val="5"/>
                <c:pt idx="0">
                  <c:v>SKUPAJ 25-64</c:v>
                </c:pt>
                <c:pt idx="1">
                  <c:v>25-34</c:v>
                </c:pt>
                <c:pt idx="2">
                  <c:v>35-44</c:v>
                </c:pt>
                <c:pt idx="3">
                  <c:v>45-54</c:v>
                </c:pt>
                <c:pt idx="4">
                  <c:v>55-64</c:v>
                </c:pt>
              </c:strCache>
            </c:strRef>
          </c:cat>
          <c:val>
            <c:numRef>
              <c:f>List1!$L$38:$P$38</c:f>
              <c:numCache>
                <c:formatCode>General</c:formatCode>
                <c:ptCount val="5"/>
                <c:pt idx="0">
                  <c:v>46.1</c:v>
                </c:pt>
                <c:pt idx="1">
                  <c:v>56.4</c:v>
                </c:pt>
                <c:pt idx="2">
                  <c:v>53.8</c:v>
                </c:pt>
                <c:pt idx="3">
                  <c:v>48.1</c:v>
                </c:pt>
                <c:pt idx="4">
                  <c:v>27.3</c:v>
                </c:pt>
              </c:numCache>
            </c:numRef>
          </c:val>
          <c:extLst>
            <c:ext xmlns:c16="http://schemas.microsoft.com/office/drawing/2014/chart" uri="{C3380CC4-5D6E-409C-BE32-E72D297353CC}">
              <c16:uniqueId val="{00000008-DF50-40A0-9855-EE46EC2DC1F0}"/>
            </c:ext>
          </c:extLst>
        </c:ser>
        <c:dLbls>
          <c:showLegendKey val="0"/>
          <c:showVal val="0"/>
          <c:showCatName val="0"/>
          <c:showSerName val="0"/>
          <c:showPercent val="0"/>
          <c:showBubbleSize val="0"/>
        </c:dLbls>
        <c:gapWidth val="219"/>
        <c:overlap val="-27"/>
        <c:axId val="-227817344"/>
        <c:axId val="-227814624"/>
      </c:barChart>
      <c:catAx>
        <c:axId val="-2278173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27814624"/>
        <c:crosses val="autoZero"/>
        <c:auto val="1"/>
        <c:lblAlgn val="ctr"/>
        <c:lblOffset val="100"/>
        <c:noMultiLvlLbl val="0"/>
      </c:catAx>
      <c:valAx>
        <c:axId val="-2278146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278173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'Figure 2.12'!$BB$9</c:f>
              <c:strCache>
                <c:ptCount val="1"/>
                <c:pt idx="0">
                  <c:v>1. raven ali manj pri besedilnih in matematičnih spretnostih</c:v>
                </c:pt>
              </c:strCache>
            </c:strRef>
          </c:tx>
          <c:spPr>
            <a:solidFill>
              <a:schemeClr val="accent1"/>
            </a:solidFill>
            <a:ln>
              <a:noFill/>
            </a:ln>
            <a:effectLst/>
          </c:spPr>
          <c:invertIfNegative val="0"/>
          <c:cat>
            <c:strRef>
              <c:f>'Figure 2.12'!$BA$10:$BA$49</c:f>
              <c:strCache>
                <c:ptCount val="40"/>
                <c:pt idx="0">
                  <c:v>Ekvador</c:v>
                </c:pt>
                <c:pt idx="1">
                  <c:v>Peru</c:v>
                </c:pt>
                <c:pt idx="2">
                  <c:v>Čile</c:v>
                </c:pt>
                <c:pt idx="3">
                  <c:v>Mehika</c:v>
                </c:pt>
                <c:pt idx="4">
                  <c:v>Turčija</c:v>
                </c:pt>
                <c:pt idx="5">
                  <c:v>Italija</c:v>
                </c:pt>
                <c:pt idx="6">
                  <c:v>Izrael</c:v>
                </c:pt>
                <c:pt idx="7">
                  <c:v>Španija</c:v>
                </c:pt>
                <c:pt idx="8">
                  <c:v>Grčija</c:v>
                </c:pt>
                <c:pt idx="9">
                  <c:v>Kazahstan </c:v>
                </c:pt>
                <c:pt idx="10">
                  <c:v>Francija</c:v>
                </c:pt>
                <c:pt idx="11">
                  <c:v>Slovenija</c:v>
                </c:pt>
                <c:pt idx="12">
                  <c:v>Singapur</c:v>
                </c:pt>
                <c:pt idx="13">
                  <c:v>ZDA 2017</c:v>
                </c:pt>
                <c:pt idx="14">
                  <c:v>ZDA 2012/2014</c:v>
                </c:pt>
                <c:pt idx="15">
                  <c:v>Irska</c:v>
                </c:pt>
                <c:pt idx="16">
                  <c:v>Poljska</c:v>
                </c:pt>
                <c:pt idx="17">
                  <c:v>OECD povprečje</c:v>
                </c:pt>
                <c:pt idx="18">
                  <c:v>Severna Irska</c:v>
                </c:pt>
                <c:pt idx="19">
                  <c:v>Velika Britanija </c:v>
                </c:pt>
                <c:pt idx="20">
                  <c:v>Kanada</c:v>
                </c:pt>
                <c:pt idx="21">
                  <c:v>Nemčija</c:v>
                </c:pt>
                <c:pt idx="22">
                  <c:v>Madžarska</c:v>
                </c:pt>
                <c:pt idx="23">
                  <c:v>Avstralija</c:v>
                </c:pt>
                <c:pt idx="24">
                  <c:v>Litva</c:v>
                </c:pt>
                <c:pt idx="25">
                  <c:v>Nova Zelandija</c:v>
                </c:pt>
                <c:pt idx="26">
                  <c:v>Koreja</c:v>
                </c:pt>
                <c:pt idx="27">
                  <c:v>Danska</c:v>
                </c:pt>
                <c:pt idx="28">
                  <c:v>Avstrija</c:v>
                </c:pt>
                <c:pt idx="29">
                  <c:v>Ruska Federacija </c:v>
                </c:pt>
                <c:pt idx="30">
                  <c:v>Ciper</c:v>
                </c:pt>
                <c:pt idx="31">
                  <c:v>Estonija </c:v>
                </c:pt>
                <c:pt idx="32">
                  <c:v>Švedska </c:v>
                </c:pt>
                <c:pt idx="33">
                  <c:v>Belgija, flamski del</c:v>
                </c:pt>
                <c:pt idx="34">
                  <c:v>Republika Češka</c:v>
                </c:pt>
                <c:pt idx="35">
                  <c:v>Norveška</c:v>
                </c:pt>
                <c:pt idx="36">
                  <c:v>Republika Slovaška</c:v>
                </c:pt>
                <c:pt idx="37">
                  <c:v>Nizozemska </c:v>
                </c:pt>
                <c:pt idx="38">
                  <c:v>Finska</c:v>
                </c:pt>
                <c:pt idx="39">
                  <c:v>Japonska </c:v>
                </c:pt>
              </c:strCache>
            </c:strRef>
          </c:cat>
          <c:val>
            <c:numRef>
              <c:f>'Figure 2.12'!$BB$10:$BB$49</c:f>
              <c:numCache>
                <c:formatCode>0.00</c:formatCode>
                <c:ptCount val="40"/>
                <c:pt idx="0">
                  <c:v>65.760459999999995</c:v>
                </c:pt>
                <c:pt idx="1">
                  <c:v>64.818556000000001</c:v>
                </c:pt>
                <c:pt idx="2">
                  <c:v>48.233089999999997</c:v>
                </c:pt>
                <c:pt idx="3">
                  <c:v>46.099181999999999</c:v>
                </c:pt>
                <c:pt idx="4">
                  <c:v>39.003495000000001</c:v>
                </c:pt>
                <c:pt idx="5">
                  <c:v>21.336471</c:v>
                </c:pt>
                <c:pt idx="6">
                  <c:v>21.688852000000001</c:v>
                </c:pt>
                <c:pt idx="7">
                  <c:v>22.471081999999999</c:v>
                </c:pt>
                <c:pt idx="8">
                  <c:v>19.523589000000001</c:v>
                </c:pt>
                <c:pt idx="9">
                  <c:v>19.154526000000001</c:v>
                </c:pt>
                <c:pt idx="10">
                  <c:v>18.125682999999999</c:v>
                </c:pt>
                <c:pt idx="11">
                  <c:v>19.505374</c:v>
                </c:pt>
                <c:pt idx="12">
                  <c:v>22.895365000000002</c:v>
                </c:pt>
                <c:pt idx="13">
                  <c:v>16.078963999999999</c:v>
                </c:pt>
                <c:pt idx="14">
                  <c:v>15.213198</c:v>
                </c:pt>
                <c:pt idx="15">
                  <c:v>14.874501</c:v>
                </c:pt>
                <c:pt idx="16">
                  <c:v>14.865553</c:v>
                </c:pt>
                <c:pt idx="17">
                  <c:v>16.045266000000002</c:v>
                </c:pt>
                <c:pt idx="18">
                  <c:v>14.724847</c:v>
                </c:pt>
                <c:pt idx="19">
                  <c:v>13.966889999999999</c:v>
                </c:pt>
                <c:pt idx="20">
                  <c:v>13.611105</c:v>
                </c:pt>
                <c:pt idx="21">
                  <c:v>13.336043999999999</c:v>
                </c:pt>
                <c:pt idx="22">
                  <c:v>13.868859</c:v>
                </c:pt>
                <c:pt idx="23">
                  <c:v>11.116686</c:v>
                </c:pt>
                <c:pt idx="24">
                  <c:v>11.321611000000001</c:v>
                </c:pt>
                <c:pt idx="25">
                  <c:v>10.12955</c:v>
                </c:pt>
                <c:pt idx="26">
                  <c:v>11.191516999999999</c:v>
                </c:pt>
                <c:pt idx="27">
                  <c:v>10.838908</c:v>
                </c:pt>
                <c:pt idx="28">
                  <c:v>10.462033999999999</c:v>
                </c:pt>
                <c:pt idx="29">
                  <c:v>8.4856578000000003</c:v>
                </c:pt>
                <c:pt idx="30">
                  <c:v>8.8654971000000007</c:v>
                </c:pt>
                <c:pt idx="31">
                  <c:v>9.094894</c:v>
                </c:pt>
                <c:pt idx="32">
                  <c:v>10.444362999999999</c:v>
                </c:pt>
                <c:pt idx="33">
                  <c:v>10.055464000000001</c:v>
                </c:pt>
                <c:pt idx="34">
                  <c:v>7.7362526999999996</c:v>
                </c:pt>
                <c:pt idx="35">
                  <c:v>9.9727379000000003</c:v>
                </c:pt>
                <c:pt idx="36">
                  <c:v>8.9347805000000005</c:v>
                </c:pt>
                <c:pt idx="37">
                  <c:v>9.2863217000000002</c:v>
                </c:pt>
                <c:pt idx="38">
                  <c:v>8.0510921999999994</c:v>
                </c:pt>
                <c:pt idx="39">
                  <c:v>3.9316105000000001</c:v>
                </c:pt>
              </c:numCache>
            </c:numRef>
          </c:val>
          <c:extLst>
            <c:ext xmlns:c16="http://schemas.microsoft.com/office/drawing/2014/chart" uri="{C3380CC4-5D6E-409C-BE32-E72D297353CC}">
              <c16:uniqueId val="{00000000-A386-461B-832C-4039AB03568A}"/>
            </c:ext>
          </c:extLst>
        </c:ser>
        <c:ser>
          <c:idx val="1"/>
          <c:order val="1"/>
          <c:tx>
            <c:strRef>
              <c:f>'Figure 2.12'!$BC$9</c:f>
              <c:strCache>
                <c:ptCount val="1"/>
                <c:pt idx="0">
                  <c:v>1. raven ali manj pri besedilnih spretnostih </c:v>
                </c:pt>
              </c:strCache>
            </c:strRef>
          </c:tx>
          <c:spPr>
            <a:solidFill>
              <a:schemeClr val="accent2"/>
            </a:solidFill>
            <a:ln>
              <a:noFill/>
            </a:ln>
            <a:effectLst/>
          </c:spPr>
          <c:invertIfNegative val="0"/>
          <c:cat>
            <c:strRef>
              <c:f>'Figure 2.12'!$BA$10:$BA$49</c:f>
              <c:strCache>
                <c:ptCount val="40"/>
                <c:pt idx="0">
                  <c:v>Ekvador</c:v>
                </c:pt>
                <c:pt idx="1">
                  <c:v>Peru</c:v>
                </c:pt>
                <c:pt idx="2">
                  <c:v>Čile</c:v>
                </c:pt>
                <c:pt idx="3">
                  <c:v>Mehika</c:v>
                </c:pt>
                <c:pt idx="4">
                  <c:v>Turčija</c:v>
                </c:pt>
                <c:pt idx="5">
                  <c:v>Italija</c:v>
                </c:pt>
                <c:pt idx="6">
                  <c:v>Izrael</c:v>
                </c:pt>
                <c:pt idx="7">
                  <c:v>Španija</c:v>
                </c:pt>
                <c:pt idx="8">
                  <c:v>Grčija</c:v>
                </c:pt>
                <c:pt idx="9">
                  <c:v>Kazahstan </c:v>
                </c:pt>
                <c:pt idx="10">
                  <c:v>Francija</c:v>
                </c:pt>
                <c:pt idx="11">
                  <c:v>Slovenija</c:v>
                </c:pt>
                <c:pt idx="12">
                  <c:v>Singapur</c:v>
                </c:pt>
                <c:pt idx="13">
                  <c:v>ZDA 2017</c:v>
                </c:pt>
                <c:pt idx="14">
                  <c:v>ZDA 2012/2014</c:v>
                </c:pt>
                <c:pt idx="15">
                  <c:v>Irska</c:v>
                </c:pt>
                <c:pt idx="16">
                  <c:v>Poljska</c:v>
                </c:pt>
                <c:pt idx="17">
                  <c:v>OECD povprečje</c:v>
                </c:pt>
                <c:pt idx="18">
                  <c:v>Severna Irska</c:v>
                </c:pt>
                <c:pt idx="19">
                  <c:v>Velika Britanija </c:v>
                </c:pt>
                <c:pt idx="20">
                  <c:v>Kanada</c:v>
                </c:pt>
                <c:pt idx="21">
                  <c:v>Nemčija</c:v>
                </c:pt>
                <c:pt idx="22">
                  <c:v>Madžarska</c:v>
                </c:pt>
                <c:pt idx="23">
                  <c:v>Avstralija</c:v>
                </c:pt>
                <c:pt idx="24">
                  <c:v>Litva</c:v>
                </c:pt>
                <c:pt idx="25">
                  <c:v>Nova Zelandija</c:v>
                </c:pt>
                <c:pt idx="26">
                  <c:v>Koreja</c:v>
                </c:pt>
                <c:pt idx="27">
                  <c:v>Danska</c:v>
                </c:pt>
                <c:pt idx="28">
                  <c:v>Avstrija</c:v>
                </c:pt>
                <c:pt idx="29">
                  <c:v>Ruska Federacija </c:v>
                </c:pt>
                <c:pt idx="30">
                  <c:v>Ciper</c:v>
                </c:pt>
                <c:pt idx="31">
                  <c:v>Estonija </c:v>
                </c:pt>
                <c:pt idx="32">
                  <c:v>Švedska </c:v>
                </c:pt>
                <c:pt idx="33">
                  <c:v>Belgija, flamski del</c:v>
                </c:pt>
                <c:pt idx="34">
                  <c:v>Republika Češka</c:v>
                </c:pt>
                <c:pt idx="35">
                  <c:v>Norveška</c:v>
                </c:pt>
                <c:pt idx="36">
                  <c:v>Republika Slovaška</c:v>
                </c:pt>
                <c:pt idx="37">
                  <c:v>Nizozemska </c:v>
                </c:pt>
                <c:pt idx="38">
                  <c:v>Finska</c:v>
                </c:pt>
                <c:pt idx="39">
                  <c:v>Japonska </c:v>
                </c:pt>
              </c:strCache>
            </c:strRef>
          </c:cat>
          <c:val>
            <c:numRef>
              <c:f>'Figure 2.12'!$BC$10:$BC$49</c:f>
              <c:numCache>
                <c:formatCode>0.00</c:formatCode>
                <c:ptCount val="40"/>
                <c:pt idx="0">
                  <c:v>5.4165103999999999</c:v>
                </c:pt>
                <c:pt idx="1">
                  <c:v>5.3539342999999997</c:v>
                </c:pt>
                <c:pt idx="2">
                  <c:v>5.1302003000000003</c:v>
                </c:pt>
                <c:pt idx="3">
                  <c:v>4.5433062</c:v>
                </c:pt>
                <c:pt idx="4">
                  <c:v>6.7227134</c:v>
                </c:pt>
                <c:pt idx="5">
                  <c:v>6.3459620000000001</c:v>
                </c:pt>
                <c:pt idx="6">
                  <c:v>5.4036726000000002</c:v>
                </c:pt>
                <c:pt idx="7">
                  <c:v>5.0195097000000004</c:v>
                </c:pt>
                <c:pt idx="8">
                  <c:v>6.9897669000000002</c:v>
                </c:pt>
                <c:pt idx="9">
                  <c:v>7.1689094000000004</c:v>
                </c:pt>
                <c:pt idx="10">
                  <c:v>3.43065</c:v>
                </c:pt>
                <c:pt idx="11">
                  <c:v>5.4097562000000003</c:v>
                </c:pt>
                <c:pt idx="12">
                  <c:v>3.2058827000000001</c:v>
                </c:pt>
                <c:pt idx="13">
                  <c:v>1.5006656</c:v>
                </c:pt>
                <c:pt idx="14">
                  <c:v>1.6938245999999999</c:v>
                </c:pt>
                <c:pt idx="15">
                  <c:v>2.5669805999999999</c:v>
                </c:pt>
                <c:pt idx="16">
                  <c:v>3.9031576000000001</c:v>
                </c:pt>
                <c:pt idx="17">
                  <c:v>3.6767832</c:v>
                </c:pt>
                <c:pt idx="18">
                  <c:v>2.7103763999999999</c:v>
                </c:pt>
                <c:pt idx="19">
                  <c:v>2.4006126999999999</c:v>
                </c:pt>
                <c:pt idx="20">
                  <c:v>2.7714750000000001</c:v>
                </c:pt>
                <c:pt idx="21">
                  <c:v>4.1827721999999996</c:v>
                </c:pt>
                <c:pt idx="22">
                  <c:v>4.6471575999999999</c:v>
                </c:pt>
                <c:pt idx="23">
                  <c:v>1.4385078</c:v>
                </c:pt>
                <c:pt idx="24">
                  <c:v>3.7333316000000001</c:v>
                </c:pt>
                <c:pt idx="25">
                  <c:v>1.7059396</c:v>
                </c:pt>
                <c:pt idx="26">
                  <c:v>1.67296</c:v>
                </c:pt>
                <c:pt idx="27">
                  <c:v>4.8614651999999996</c:v>
                </c:pt>
                <c:pt idx="28">
                  <c:v>4.8275085000000004</c:v>
                </c:pt>
                <c:pt idx="29">
                  <c:v>4.5578336000000004</c:v>
                </c:pt>
                <c:pt idx="30">
                  <c:v>2.9834600999999998</c:v>
                </c:pt>
                <c:pt idx="31">
                  <c:v>3.9212539999999998</c:v>
                </c:pt>
                <c:pt idx="32">
                  <c:v>2.8229563999999998</c:v>
                </c:pt>
                <c:pt idx="33">
                  <c:v>3.9721818999999998</c:v>
                </c:pt>
                <c:pt idx="34">
                  <c:v>4.0610815999999996</c:v>
                </c:pt>
                <c:pt idx="35">
                  <c:v>2.2860016000000001</c:v>
                </c:pt>
                <c:pt idx="36">
                  <c:v>2.6920299999999999</c:v>
                </c:pt>
                <c:pt idx="37">
                  <c:v>2.3905582000000001</c:v>
                </c:pt>
                <c:pt idx="38">
                  <c:v>2.5592533</c:v>
                </c:pt>
                <c:pt idx="39">
                  <c:v>0.93671870000000002</c:v>
                </c:pt>
              </c:numCache>
            </c:numRef>
          </c:val>
          <c:extLst>
            <c:ext xmlns:c16="http://schemas.microsoft.com/office/drawing/2014/chart" uri="{C3380CC4-5D6E-409C-BE32-E72D297353CC}">
              <c16:uniqueId val="{00000001-A386-461B-832C-4039AB03568A}"/>
            </c:ext>
          </c:extLst>
        </c:ser>
        <c:ser>
          <c:idx val="2"/>
          <c:order val="2"/>
          <c:tx>
            <c:strRef>
              <c:f>'Figure 2.12'!$BD$9</c:f>
              <c:strCache>
                <c:ptCount val="1"/>
                <c:pt idx="0">
                  <c:v>1. raven ali manj pri matematičnih spretnostih </c:v>
                </c:pt>
              </c:strCache>
            </c:strRef>
          </c:tx>
          <c:spPr>
            <a:solidFill>
              <a:schemeClr val="accent3"/>
            </a:solidFill>
            <a:ln>
              <a:noFill/>
            </a:ln>
            <a:effectLst/>
          </c:spPr>
          <c:invertIfNegative val="0"/>
          <c:cat>
            <c:strRef>
              <c:f>'Figure 2.12'!$BA$10:$BA$49</c:f>
              <c:strCache>
                <c:ptCount val="40"/>
                <c:pt idx="0">
                  <c:v>Ekvador</c:v>
                </c:pt>
                <c:pt idx="1">
                  <c:v>Peru</c:v>
                </c:pt>
                <c:pt idx="2">
                  <c:v>Čile</c:v>
                </c:pt>
                <c:pt idx="3">
                  <c:v>Mehika</c:v>
                </c:pt>
                <c:pt idx="4">
                  <c:v>Turčija</c:v>
                </c:pt>
                <c:pt idx="5">
                  <c:v>Italija</c:v>
                </c:pt>
                <c:pt idx="6">
                  <c:v>Izrael</c:v>
                </c:pt>
                <c:pt idx="7">
                  <c:v>Španija</c:v>
                </c:pt>
                <c:pt idx="8">
                  <c:v>Grčija</c:v>
                </c:pt>
                <c:pt idx="9">
                  <c:v>Kazahstan </c:v>
                </c:pt>
                <c:pt idx="10">
                  <c:v>Francija</c:v>
                </c:pt>
                <c:pt idx="11">
                  <c:v>Slovenija</c:v>
                </c:pt>
                <c:pt idx="12">
                  <c:v>Singapur</c:v>
                </c:pt>
                <c:pt idx="13">
                  <c:v>ZDA 2017</c:v>
                </c:pt>
                <c:pt idx="14">
                  <c:v>ZDA 2012/2014</c:v>
                </c:pt>
                <c:pt idx="15">
                  <c:v>Irska</c:v>
                </c:pt>
                <c:pt idx="16">
                  <c:v>Poljska</c:v>
                </c:pt>
                <c:pt idx="17">
                  <c:v>OECD povprečje</c:v>
                </c:pt>
                <c:pt idx="18">
                  <c:v>Severna Irska</c:v>
                </c:pt>
                <c:pt idx="19">
                  <c:v>Velika Britanija </c:v>
                </c:pt>
                <c:pt idx="20">
                  <c:v>Kanada</c:v>
                </c:pt>
                <c:pt idx="21">
                  <c:v>Nemčija</c:v>
                </c:pt>
                <c:pt idx="22">
                  <c:v>Madžarska</c:v>
                </c:pt>
                <c:pt idx="23">
                  <c:v>Avstralija</c:v>
                </c:pt>
                <c:pt idx="24">
                  <c:v>Litva</c:v>
                </c:pt>
                <c:pt idx="25">
                  <c:v>Nova Zelandija</c:v>
                </c:pt>
                <c:pt idx="26">
                  <c:v>Koreja</c:v>
                </c:pt>
                <c:pt idx="27">
                  <c:v>Danska</c:v>
                </c:pt>
                <c:pt idx="28">
                  <c:v>Avstrija</c:v>
                </c:pt>
                <c:pt idx="29">
                  <c:v>Ruska Federacija </c:v>
                </c:pt>
                <c:pt idx="30">
                  <c:v>Ciper</c:v>
                </c:pt>
                <c:pt idx="31">
                  <c:v>Estonija </c:v>
                </c:pt>
                <c:pt idx="32">
                  <c:v>Švedska </c:v>
                </c:pt>
                <c:pt idx="33">
                  <c:v>Belgija, flamski del</c:v>
                </c:pt>
                <c:pt idx="34">
                  <c:v>Republika Češka</c:v>
                </c:pt>
                <c:pt idx="35">
                  <c:v>Norveška</c:v>
                </c:pt>
                <c:pt idx="36">
                  <c:v>Republika Slovaška</c:v>
                </c:pt>
                <c:pt idx="37">
                  <c:v>Nizozemska </c:v>
                </c:pt>
                <c:pt idx="38">
                  <c:v>Finska</c:v>
                </c:pt>
                <c:pt idx="39">
                  <c:v>Japonska </c:v>
                </c:pt>
              </c:strCache>
            </c:strRef>
          </c:cat>
          <c:val>
            <c:numRef>
              <c:f>'Figure 2.12'!$BD$10:$BD$49</c:f>
              <c:numCache>
                <c:formatCode>0.00</c:formatCode>
                <c:ptCount val="40"/>
                <c:pt idx="0">
                  <c:v>11.03961</c:v>
                </c:pt>
                <c:pt idx="1">
                  <c:v>9.9401188000000005</c:v>
                </c:pt>
                <c:pt idx="2">
                  <c:v>13.701152</c:v>
                </c:pt>
                <c:pt idx="3">
                  <c:v>14.045317000000001</c:v>
                </c:pt>
                <c:pt idx="4">
                  <c:v>11.189335</c:v>
                </c:pt>
                <c:pt idx="5">
                  <c:v>10.344096</c:v>
                </c:pt>
                <c:pt idx="6">
                  <c:v>9.2161155000000008</c:v>
                </c:pt>
                <c:pt idx="7">
                  <c:v>8.1720936000000002</c:v>
                </c:pt>
                <c:pt idx="8">
                  <c:v>9.0242892000000001</c:v>
                </c:pt>
                <c:pt idx="9">
                  <c:v>7.6257390999999997</c:v>
                </c:pt>
                <c:pt idx="10">
                  <c:v>9.9017519000000007</c:v>
                </c:pt>
                <c:pt idx="11">
                  <c:v>6.2681619</c:v>
                </c:pt>
                <c:pt idx="12">
                  <c:v>4.9051637000000001</c:v>
                </c:pt>
                <c:pt idx="13">
                  <c:v>11.566718</c:v>
                </c:pt>
                <c:pt idx="14">
                  <c:v>11.253257</c:v>
                </c:pt>
                <c:pt idx="15">
                  <c:v>10.302923</c:v>
                </c:pt>
                <c:pt idx="16">
                  <c:v>8.6117839000000007</c:v>
                </c:pt>
                <c:pt idx="17">
                  <c:v>7.4566480000000004</c:v>
                </c:pt>
                <c:pt idx="18">
                  <c:v>9.6480554000000005</c:v>
                </c:pt>
                <c:pt idx="19">
                  <c:v>10.152869000000001</c:v>
                </c:pt>
                <c:pt idx="20">
                  <c:v>8.7411604999999994</c:v>
                </c:pt>
                <c:pt idx="21">
                  <c:v>5.0578953000000002</c:v>
                </c:pt>
                <c:pt idx="22">
                  <c:v>3.8068615000000001</c:v>
                </c:pt>
                <c:pt idx="23">
                  <c:v>8.9762321000000007</c:v>
                </c:pt>
                <c:pt idx="24">
                  <c:v>6.0897591999999996</c:v>
                </c:pt>
                <c:pt idx="25">
                  <c:v>8.8145159</c:v>
                </c:pt>
                <c:pt idx="26">
                  <c:v>7.7175108999999997</c:v>
                </c:pt>
                <c:pt idx="27">
                  <c:v>3.3967771999999998</c:v>
                </c:pt>
                <c:pt idx="28">
                  <c:v>3.8029187000000002</c:v>
                </c:pt>
                <c:pt idx="29">
                  <c:v>5.6692743999999999</c:v>
                </c:pt>
                <c:pt idx="30">
                  <c:v>6.5961194000000001</c:v>
                </c:pt>
                <c:pt idx="31">
                  <c:v>5.1996266999999996</c:v>
                </c:pt>
                <c:pt idx="32">
                  <c:v>4.2590919999999999</c:v>
                </c:pt>
                <c:pt idx="33">
                  <c:v>3.3000913999999999</c:v>
                </c:pt>
                <c:pt idx="34">
                  <c:v>5.1177004999999998</c:v>
                </c:pt>
                <c:pt idx="35">
                  <c:v>4.5996486000000001</c:v>
                </c:pt>
                <c:pt idx="36">
                  <c:v>4.8352070999999999</c:v>
                </c:pt>
                <c:pt idx="37">
                  <c:v>3.9102231000000001</c:v>
                </c:pt>
                <c:pt idx="38">
                  <c:v>4.7812814000000001</c:v>
                </c:pt>
                <c:pt idx="39">
                  <c:v>4.2183044000000001</c:v>
                </c:pt>
              </c:numCache>
            </c:numRef>
          </c:val>
          <c:extLst>
            <c:ext xmlns:c16="http://schemas.microsoft.com/office/drawing/2014/chart" uri="{C3380CC4-5D6E-409C-BE32-E72D297353CC}">
              <c16:uniqueId val="{00000002-A386-461B-832C-4039AB03568A}"/>
            </c:ext>
          </c:extLst>
        </c:ser>
        <c:dLbls>
          <c:showLegendKey val="0"/>
          <c:showVal val="0"/>
          <c:showCatName val="0"/>
          <c:showSerName val="0"/>
          <c:showPercent val="0"/>
          <c:showBubbleSize val="0"/>
        </c:dLbls>
        <c:gapWidth val="150"/>
        <c:overlap val="100"/>
        <c:axId val="-227809728"/>
        <c:axId val="-227816256"/>
      </c:barChart>
      <c:catAx>
        <c:axId val="-22780972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27816256"/>
        <c:crosses val="autoZero"/>
        <c:auto val="1"/>
        <c:lblAlgn val="ctr"/>
        <c:lblOffset val="100"/>
        <c:noMultiLvlLbl val="0"/>
      </c:catAx>
      <c:valAx>
        <c:axId val="-227816256"/>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278097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DDCE980-3448-4966-9F13-FE8111A00A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58</Pages>
  <Words>25428</Words>
  <Characters>144945</Characters>
  <Application>Microsoft Office Word</Application>
  <DocSecurity>0</DocSecurity>
  <Lines>1207</Lines>
  <Paragraphs>340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Ministrstvo za šolstvo in šport</Company>
  <LinksUpToDate>false</LinksUpToDate>
  <CharactersWithSpaces>170033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Peter Beltram</dc:creator>
  <cp:lastModifiedBy>Katja Dovžak</cp:lastModifiedBy>
  <cp:revision>2</cp:revision>
  <cp:lastPrinted>2021-07-20T07:56:00Z</cp:lastPrinted>
  <dcterms:created xsi:type="dcterms:W3CDTF">2021-07-20T09:02:00Z</dcterms:created>
  <dcterms:modified xsi:type="dcterms:W3CDTF">2021-07-20T09:02:00Z</dcterms:modified>
</cp:coreProperties>
</file>