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5A161" w14:textId="77777777" w:rsidR="00B7177D" w:rsidRDefault="006827D1" w:rsidP="000C5F4D">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565EB3">
        <w:rPr>
          <w:rFonts w:ascii="Arial" w:eastAsia="Times New Roman" w:hAnsi="Arial" w:cs="Arial"/>
          <w:b/>
          <w:sz w:val="20"/>
          <w:szCs w:val="20"/>
          <w:lang w:eastAsia="sl-SI"/>
        </w:rPr>
        <w:t xml:space="preserve">PRILOGA 3 </w:t>
      </w:r>
      <w:r w:rsidR="000C5F4D">
        <w:rPr>
          <w:rFonts w:ascii="Arial" w:eastAsia="Times New Roman" w:hAnsi="Arial" w:cs="Arial"/>
          <w:b/>
          <w:sz w:val="20"/>
          <w:szCs w:val="20"/>
          <w:lang w:eastAsia="sl-SI"/>
        </w:rPr>
        <w:t xml:space="preserve">  </w:t>
      </w:r>
    </w:p>
    <w:p w14:paraId="34C2E4CA" w14:textId="77777777" w:rsidR="00B7177D" w:rsidRDefault="00B7177D" w:rsidP="000C5F4D">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09BC0DC7" w14:textId="6D408E8A" w:rsidR="006827D1" w:rsidRPr="00B7177D" w:rsidRDefault="000C5F4D" w:rsidP="000C5F4D">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B7177D">
        <w:rPr>
          <w:rFonts w:ascii="Arial" w:eastAsia="Times New Roman" w:hAnsi="Arial" w:cs="Arial"/>
          <w:b/>
          <w:sz w:val="20"/>
          <w:szCs w:val="20"/>
          <w:lang w:eastAsia="sl-SI"/>
        </w:rPr>
        <w:t>OSNUTEK</w:t>
      </w:r>
      <w:r w:rsidR="00DA3224">
        <w:rPr>
          <w:rFonts w:ascii="Arial" w:eastAsia="Times New Roman" w:hAnsi="Arial" w:cs="Arial"/>
          <w:b/>
          <w:sz w:val="20"/>
          <w:szCs w:val="20"/>
          <w:lang w:eastAsia="sl-SI"/>
        </w:rPr>
        <w:t xml:space="preserve"> 20</w:t>
      </w:r>
      <w:r w:rsidRPr="00B7177D">
        <w:rPr>
          <w:rFonts w:ascii="Arial" w:eastAsia="Times New Roman" w:hAnsi="Arial" w:cs="Arial"/>
          <w:b/>
          <w:sz w:val="20"/>
          <w:szCs w:val="20"/>
          <w:lang w:eastAsia="sl-SI"/>
        </w:rPr>
        <w:t xml:space="preserve">. </w:t>
      </w:r>
      <w:r w:rsidR="00C85478">
        <w:rPr>
          <w:rFonts w:ascii="Arial" w:eastAsia="Times New Roman" w:hAnsi="Arial" w:cs="Arial"/>
          <w:b/>
          <w:sz w:val="20"/>
          <w:szCs w:val="20"/>
          <w:lang w:eastAsia="sl-SI"/>
        </w:rPr>
        <w:t>7</w:t>
      </w:r>
      <w:r w:rsidRPr="00B7177D">
        <w:rPr>
          <w:rFonts w:ascii="Arial" w:eastAsia="Times New Roman" w:hAnsi="Arial" w:cs="Arial"/>
          <w:b/>
          <w:sz w:val="20"/>
          <w:szCs w:val="20"/>
          <w:lang w:eastAsia="sl-SI"/>
        </w:rPr>
        <w:t>.</w:t>
      </w:r>
      <w:r w:rsidR="00DA3224">
        <w:rPr>
          <w:rFonts w:ascii="Arial" w:eastAsia="Times New Roman" w:hAnsi="Arial" w:cs="Arial"/>
          <w:b/>
          <w:sz w:val="20"/>
          <w:szCs w:val="20"/>
          <w:lang w:eastAsia="sl-SI"/>
        </w:rPr>
        <w:t xml:space="preserve"> </w:t>
      </w:r>
      <w:r w:rsidRPr="00B7177D">
        <w:rPr>
          <w:rFonts w:ascii="Arial" w:eastAsia="Times New Roman" w:hAnsi="Arial" w:cs="Arial"/>
          <w:b/>
          <w:sz w:val="20"/>
          <w:szCs w:val="20"/>
          <w:lang w:eastAsia="sl-SI"/>
        </w:rPr>
        <w:t>2021</w:t>
      </w:r>
    </w:p>
    <w:p w14:paraId="0E693F5F" w14:textId="77777777" w:rsidR="006827D1" w:rsidRDefault="006827D1" w:rsidP="006827D1">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76B0DC33" w14:textId="77777777" w:rsidR="006827D1" w:rsidRPr="005B7910" w:rsidRDefault="006827D1" w:rsidP="006827D1">
      <w:pPr>
        <w:suppressAutoHyphens/>
        <w:overflowPunct w:val="0"/>
        <w:autoSpaceDE w:val="0"/>
        <w:autoSpaceDN w:val="0"/>
        <w:adjustRightInd w:val="0"/>
        <w:spacing w:after="0" w:line="240" w:lineRule="auto"/>
        <w:textAlignment w:val="baseline"/>
        <w:rPr>
          <w:rFonts w:ascii="Arial" w:eastAsia="Times New Roman" w:hAnsi="Arial"/>
          <w:b/>
          <w:sz w:val="20"/>
          <w:szCs w:val="20"/>
          <w:lang w:eastAsia="sl-SI"/>
        </w:rPr>
      </w:pPr>
    </w:p>
    <w:p w14:paraId="79FC95AC" w14:textId="4BF211D1" w:rsidR="006827D1" w:rsidRPr="00BE1789" w:rsidRDefault="006827D1" w:rsidP="006827D1">
      <w:pPr>
        <w:pStyle w:val="Naslovpredpisa"/>
        <w:spacing w:before="0" w:after="0" w:line="288" w:lineRule="auto"/>
        <w:rPr>
          <w:rFonts w:cs="Arial"/>
          <w:lang w:eastAsia="en-US"/>
        </w:rPr>
      </w:pPr>
      <w:r>
        <w:rPr>
          <w:rFonts w:cs="Arial"/>
          <w:lang w:eastAsia="en-US"/>
        </w:rPr>
        <w:t xml:space="preserve">                                                                                                  </w:t>
      </w:r>
      <w:r w:rsidR="00CC2C8F">
        <w:rPr>
          <w:rFonts w:cs="Arial"/>
          <w:lang w:eastAsia="en-US"/>
        </w:rPr>
        <w:t xml:space="preserve"> </w:t>
      </w:r>
      <w:r>
        <w:rPr>
          <w:rFonts w:cs="Arial"/>
          <w:lang w:eastAsia="en-US"/>
        </w:rPr>
        <w:t>REDNI POSTOPEK</w:t>
      </w:r>
    </w:p>
    <w:p w14:paraId="6A06DF25" w14:textId="7ECF38C2" w:rsidR="006827D1" w:rsidRPr="00BE1789" w:rsidRDefault="006827D1" w:rsidP="006827D1">
      <w:pPr>
        <w:pStyle w:val="Naslovpredpisa"/>
        <w:spacing w:before="0" w:after="0" w:line="288" w:lineRule="auto"/>
        <w:rPr>
          <w:rFonts w:cs="Arial"/>
          <w:lang w:eastAsia="en-US"/>
        </w:rPr>
      </w:pPr>
      <w:r w:rsidRPr="00BE1789">
        <w:rPr>
          <w:rFonts w:cs="Arial"/>
          <w:lang w:eastAsia="en-US"/>
        </w:rPr>
        <w:t xml:space="preserve">       </w:t>
      </w:r>
      <w:r w:rsidRPr="00BE1789">
        <w:rPr>
          <w:rFonts w:cs="Arial"/>
          <w:lang w:eastAsia="en-US"/>
        </w:rPr>
        <w:tab/>
      </w:r>
      <w:r w:rsidRPr="00BE1789">
        <w:rPr>
          <w:rFonts w:cs="Arial"/>
          <w:lang w:eastAsia="en-US"/>
        </w:rPr>
        <w:tab/>
      </w:r>
      <w:r w:rsidRPr="00BE1789">
        <w:rPr>
          <w:rFonts w:cs="Arial"/>
          <w:lang w:eastAsia="en-US"/>
        </w:rPr>
        <w:tab/>
      </w:r>
      <w:r w:rsidRPr="00BE1789">
        <w:rPr>
          <w:rFonts w:cs="Arial"/>
          <w:lang w:eastAsia="en-US"/>
        </w:rPr>
        <w:tab/>
      </w:r>
      <w:r w:rsidRPr="00BE1789">
        <w:rPr>
          <w:rFonts w:cs="Arial"/>
          <w:lang w:eastAsia="en-US"/>
        </w:rPr>
        <w:tab/>
      </w:r>
      <w:r w:rsidRPr="00BE1789">
        <w:rPr>
          <w:rFonts w:cs="Arial"/>
          <w:lang w:eastAsia="en-US"/>
        </w:rPr>
        <w:tab/>
      </w:r>
      <w:r w:rsidRPr="00BE1789">
        <w:rPr>
          <w:rFonts w:cs="Arial"/>
          <w:lang w:eastAsia="en-US"/>
        </w:rPr>
        <w:tab/>
        <w:t xml:space="preserve">             EVA 20</w:t>
      </w:r>
      <w:r>
        <w:rPr>
          <w:rFonts w:cs="Arial"/>
          <w:lang w:eastAsia="en-US"/>
        </w:rPr>
        <w:t>20</w:t>
      </w:r>
      <w:r w:rsidRPr="00BE1789">
        <w:rPr>
          <w:rFonts w:cs="Arial"/>
          <w:lang w:eastAsia="en-US"/>
        </w:rPr>
        <w:t>-1711-00</w:t>
      </w:r>
      <w:r>
        <w:rPr>
          <w:rFonts w:cs="Arial"/>
          <w:lang w:eastAsia="en-US"/>
        </w:rPr>
        <w:t>01</w:t>
      </w:r>
    </w:p>
    <w:p w14:paraId="24AB6B6E" w14:textId="77777777" w:rsidR="006827D1" w:rsidRPr="005B7910" w:rsidRDefault="006827D1" w:rsidP="006827D1">
      <w:pPr>
        <w:suppressAutoHyphens/>
        <w:overflowPunct w:val="0"/>
        <w:autoSpaceDE w:val="0"/>
        <w:autoSpaceDN w:val="0"/>
        <w:adjustRightInd w:val="0"/>
        <w:spacing w:after="0" w:line="240" w:lineRule="auto"/>
        <w:jc w:val="right"/>
        <w:textAlignment w:val="baseline"/>
        <w:rPr>
          <w:rFonts w:ascii="Arial" w:eastAsia="Times New Roman" w:hAnsi="Arial"/>
          <w:b/>
          <w:sz w:val="20"/>
          <w:szCs w:val="20"/>
          <w:lang w:eastAsia="sl-SI"/>
        </w:rPr>
      </w:pPr>
    </w:p>
    <w:p w14:paraId="5F451E65" w14:textId="77777777" w:rsidR="006827D1" w:rsidRPr="005B7910" w:rsidRDefault="006827D1" w:rsidP="006827D1">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54DBAD86" w14:textId="45D2BE64" w:rsidR="006827D1" w:rsidRDefault="006827D1" w:rsidP="00EE06DD">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r w:rsidRPr="005B7910">
        <w:rPr>
          <w:rFonts w:ascii="Arial" w:eastAsia="Times New Roman" w:hAnsi="Arial"/>
          <w:b/>
          <w:sz w:val="20"/>
          <w:szCs w:val="20"/>
          <w:lang w:eastAsia="sl-SI"/>
        </w:rPr>
        <w:t>P</w:t>
      </w:r>
      <w:r w:rsidR="00EE06DD">
        <w:rPr>
          <w:rFonts w:ascii="Arial" w:eastAsia="Times New Roman" w:hAnsi="Arial"/>
          <w:b/>
          <w:sz w:val="20"/>
          <w:szCs w:val="20"/>
          <w:lang w:eastAsia="sl-SI"/>
        </w:rPr>
        <w:t>redlog Zakona o spremembah in dopolnitvah Zakona o nalogah in pooblastilih policije</w:t>
      </w:r>
    </w:p>
    <w:p w14:paraId="0A9CBF21" w14:textId="77777777" w:rsidR="006827D1" w:rsidRDefault="006827D1" w:rsidP="00EE06DD">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3A5D1979" w14:textId="77777777" w:rsidR="006827D1" w:rsidRPr="005B7910" w:rsidRDefault="006827D1" w:rsidP="006827D1">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20A7118C" w14:textId="77777777" w:rsidR="006827D1" w:rsidRPr="005B7910" w:rsidRDefault="006827D1" w:rsidP="006827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5B7910">
        <w:rPr>
          <w:rFonts w:ascii="Arial" w:eastAsia="Times New Roman" w:hAnsi="Arial" w:cs="Arial"/>
          <w:b/>
          <w:sz w:val="20"/>
          <w:szCs w:val="20"/>
          <w:lang w:eastAsia="sl-SI"/>
        </w:rPr>
        <w:t>I. UVOD</w:t>
      </w:r>
    </w:p>
    <w:p w14:paraId="4458F27D" w14:textId="77777777" w:rsidR="006827D1" w:rsidRPr="005B7910" w:rsidRDefault="006827D1" w:rsidP="006827D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235B7BF4" w14:textId="77777777" w:rsidR="006827D1" w:rsidRPr="005B7910" w:rsidRDefault="006827D1" w:rsidP="006827D1">
      <w:pPr>
        <w:suppressAutoHyphens/>
        <w:overflowPunct w:val="0"/>
        <w:autoSpaceDE w:val="0"/>
        <w:autoSpaceDN w:val="0"/>
        <w:adjustRightInd w:val="0"/>
        <w:spacing w:after="0" w:line="240" w:lineRule="auto"/>
        <w:textAlignment w:val="baseline"/>
        <w:outlineLvl w:val="3"/>
        <w:rPr>
          <w:rFonts w:ascii="Arial" w:eastAsia="Times New Roman" w:hAnsi="Arial"/>
          <w:b/>
          <w:sz w:val="20"/>
          <w:szCs w:val="20"/>
        </w:rPr>
      </w:pPr>
      <w:r w:rsidRPr="00A21F7F">
        <w:rPr>
          <w:rFonts w:ascii="Arial" w:eastAsia="Times New Roman" w:hAnsi="Arial"/>
          <w:b/>
          <w:sz w:val="20"/>
          <w:szCs w:val="20"/>
        </w:rPr>
        <w:t>1. OCENA STANJA IN RAZLOGI ZA SPREJEM PREDLOGA ZAKONA</w:t>
      </w:r>
    </w:p>
    <w:p w14:paraId="07AF119E" w14:textId="3DF98540" w:rsidR="006827D1" w:rsidRDefault="006827D1" w:rsidP="006827D1">
      <w:pPr>
        <w:spacing w:after="0" w:line="240" w:lineRule="auto"/>
        <w:jc w:val="both"/>
        <w:rPr>
          <w:rFonts w:ascii="Arial" w:eastAsia="Times New Roman" w:hAnsi="Arial" w:cs="Arial"/>
          <w:sz w:val="20"/>
          <w:szCs w:val="20"/>
        </w:rPr>
      </w:pPr>
    </w:p>
    <w:p w14:paraId="76ADA0A5" w14:textId="102FBE74" w:rsidR="006827D1" w:rsidRDefault="00EE06DD" w:rsidP="00541D00">
      <w:pPr>
        <w:spacing w:after="0" w:line="260" w:lineRule="exact"/>
        <w:jc w:val="both"/>
        <w:rPr>
          <w:rFonts w:ascii="Arial" w:eastAsia="Times New Roman" w:hAnsi="Arial"/>
          <w:sz w:val="20"/>
          <w:szCs w:val="24"/>
        </w:rPr>
      </w:pPr>
      <w:r w:rsidRPr="00EE06DD">
        <w:rPr>
          <w:rFonts w:ascii="Arial" w:eastAsia="Times New Roman" w:hAnsi="Arial"/>
          <w:sz w:val="20"/>
          <w:szCs w:val="24"/>
        </w:rPr>
        <w:t>Učinkovitost, strokovnost in zakonitost policijskega dela so življenjsko povezane med drugim z</w:t>
      </w:r>
      <w:r>
        <w:rPr>
          <w:rFonts w:ascii="Arial" w:eastAsia="Times New Roman" w:hAnsi="Arial"/>
          <w:sz w:val="20"/>
          <w:szCs w:val="24"/>
        </w:rPr>
        <w:t xml:space="preserve"> </w:t>
      </w:r>
      <w:r w:rsidRPr="00EE06DD">
        <w:rPr>
          <w:rFonts w:ascii="Arial" w:eastAsia="Times New Roman" w:hAnsi="Arial"/>
          <w:sz w:val="20"/>
          <w:szCs w:val="24"/>
        </w:rPr>
        <w:t>ustreznim materialnim in moralnim vrednotenjem policijskega dela, kakovostjo opreme in</w:t>
      </w:r>
      <w:r>
        <w:rPr>
          <w:rFonts w:ascii="Arial" w:eastAsia="Times New Roman" w:hAnsi="Arial"/>
          <w:sz w:val="20"/>
          <w:szCs w:val="24"/>
        </w:rPr>
        <w:t xml:space="preserve"> </w:t>
      </w:r>
      <w:r w:rsidRPr="00EE06DD">
        <w:rPr>
          <w:rFonts w:ascii="Arial" w:eastAsia="Times New Roman" w:hAnsi="Arial"/>
          <w:sz w:val="20"/>
          <w:szCs w:val="24"/>
        </w:rPr>
        <w:t>delovnih sredstev, z notranje</w:t>
      </w:r>
      <w:r w:rsidR="00593E1F">
        <w:rPr>
          <w:rFonts w:ascii="Arial" w:eastAsia="Times New Roman" w:hAnsi="Arial"/>
          <w:sz w:val="20"/>
          <w:szCs w:val="24"/>
        </w:rPr>
        <w:t xml:space="preserve"> </w:t>
      </w:r>
      <w:r w:rsidRPr="00EE06DD">
        <w:rPr>
          <w:rFonts w:ascii="Arial" w:eastAsia="Times New Roman" w:hAnsi="Arial"/>
          <w:sz w:val="20"/>
          <w:szCs w:val="24"/>
        </w:rPr>
        <w:t>organizacijsko kulturo in ustreznim vodenjem, s človeškimi</w:t>
      </w:r>
      <w:r>
        <w:rPr>
          <w:rFonts w:ascii="Arial" w:eastAsia="Times New Roman" w:hAnsi="Arial"/>
          <w:sz w:val="20"/>
          <w:szCs w:val="24"/>
        </w:rPr>
        <w:t xml:space="preserve"> </w:t>
      </w:r>
      <w:r w:rsidRPr="00EE06DD">
        <w:rPr>
          <w:rFonts w:ascii="Arial" w:eastAsia="Times New Roman" w:hAnsi="Arial"/>
          <w:sz w:val="20"/>
          <w:szCs w:val="24"/>
        </w:rPr>
        <w:t>medsebojnimi odnosi in z občutkom pripadnosti organizaciji, ki zna zaščititi policistke in policiste</w:t>
      </w:r>
      <w:r>
        <w:rPr>
          <w:rFonts w:ascii="Arial" w:eastAsia="Times New Roman" w:hAnsi="Arial"/>
          <w:sz w:val="20"/>
          <w:szCs w:val="24"/>
        </w:rPr>
        <w:t xml:space="preserve"> </w:t>
      </w:r>
      <w:r w:rsidRPr="00EE06DD">
        <w:rPr>
          <w:rFonts w:ascii="Arial" w:eastAsia="Times New Roman" w:hAnsi="Arial"/>
          <w:sz w:val="20"/>
          <w:szCs w:val="24"/>
        </w:rPr>
        <w:t>(v nadaljevanju: policisti) pred grožnjami in neutemeljenimi obtožbami, vendar obenem od njih</w:t>
      </w:r>
      <w:r>
        <w:rPr>
          <w:rFonts w:ascii="Arial" w:eastAsia="Times New Roman" w:hAnsi="Arial"/>
          <w:sz w:val="20"/>
          <w:szCs w:val="24"/>
        </w:rPr>
        <w:t xml:space="preserve"> </w:t>
      </w:r>
      <w:r w:rsidRPr="00EE06DD">
        <w:rPr>
          <w:rFonts w:ascii="Arial" w:eastAsia="Times New Roman" w:hAnsi="Arial"/>
          <w:sz w:val="20"/>
          <w:szCs w:val="24"/>
        </w:rPr>
        <w:t>zahteva dosledno spoštovanje zakonitosti in človekovih pravic. Policija se</w:t>
      </w:r>
      <w:r>
        <w:rPr>
          <w:rFonts w:ascii="Arial" w:eastAsia="Times New Roman" w:hAnsi="Arial"/>
          <w:sz w:val="20"/>
          <w:szCs w:val="24"/>
        </w:rPr>
        <w:t xml:space="preserve"> </w:t>
      </w:r>
      <w:r w:rsidRPr="00EE06DD">
        <w:rPr>
          <w:rFonts w:ascii="Arial" w:eastAsia="Times New Roman" w:hAnsi="Arial"/>
          <w:sz w:val="20"/>
          <w:szCs w:val="24"/>
        </w:rPr>
        <w:t>vsakodnevno neposredno srečuje s pravicami in dolžnostmi oseb in njihovih organizacij, s</w:t>
      </w:r>
      <w:r>
        <w:rPr>
          <w:rFonts w:ascii="Arial" w:eastAsia="Times New Roman" w:hAnsi="Arial"/>
          <w:sz w:val="20"/>
          <w:szCs w:val="24"/>
        </w:rPr>
        <w:t xml:space="preserve"> </w:t>
      </w:r>
      <w:r w:rsidRPr="00EE06DD">
        <w:rPr>
          <w:rFonts w:ascii="Arial" w:eastAsia="Times New Roman" w:hAnsi="Arial"/>
          <w:sz w:val="20"/>
          <w:szCs w:val="24"/>
        </w:rPr>
        <w:t>svojim delovanjem posega na občutljivo področje svobode in zasebnosti, kar je s pravnimi</w:t>
      </w:r>
      <w:r>
        <w:rPr>
          <w:rFonts w:ascii="Arial" w:eastAsia="Times New Roman" w:hAnsi="Arial"/>
          <w:sz w:val="20"/>
          <w:szCs w:val="24"/>
        </w:rPr>
        <w:t xml:space="preserve"> </w:t>
      </w:r>
      <w:r w:rsidRPr="00EE06DD">
        <w:rPr>
          <w:rFonts w:ascii="Arial" w:eastAsia="Times New Roman" w:hAnsi="Arial"/>
          <w:sz w:val="20"/>
          <w:szCs w:val="24"/>
        </w:rPr>
        <w:t>normami urejeno na splošno in načelno. V konfliktnih družbenih razmerjih je policija navadno</w:t>
      </w:r>
      <w:r>
        <w:rPr>
          <w:rFonts w:ascii="Arial" w:eastAsia="Times New Roman" w:hAnsi="Arial"/>
          <w:sz w:val="20"/>
          <w:szCs w:val="24"/>
        </w:rPr>
        <w:t xml:space="preserve"> </w:t>
      </w:r>
      <w:r w:rsidRPr="00EE06DD">
        <w:rPr>
          <w:rFonts w:ascii="Arial" w:eastAsia="Times New Roman" w:hAnsi="Arial"/>
          <w:sz w:val="20"/>
          <w:szCs w:val="24"/>
        </w:rPr>
        <w:t>prvi dejavnik v procesu njihovega razreševanja, ko je potrebno tehtati med pravicami in</w:t>
      </w:r>
      <w:r>
        <w:rPr>
          <w:rFonts w:ascii="Arial" w:eastAsia="Times New Roman" w:hAnsi="Arial"/>
          <w:sz w:val="20"/>
          <w:szCs w:val="24"/>
        </w:rPr>
        <w:t xml:space="preserve"> </w:t>
      </w:r>
      <w:r w:rsidRPr="00EE06DD">
        <w:rPr>
          <w:rFonts w:ascii="Arial" w:eastAsia="Times New Roman" w:hAnsi="Arial"/>
          <w:sz w:val="20"/>
          <w:szCs w:val="24"/>
        </w:rPr>
        <w:t>dolžnostmi. Končno besedo pri tem ima sodišče, toda na začetku – in največkrat brez</w:t>
      </w:r>
      <w:r>
        <w:rPr>
          <w:rFonts w:ascii="Arial" w:eastAsia="Times New Roman" w:hAnsi="Arial"/>
          <w:sz w:val="20"/>
          <w:szCs w:val="24"/>
        </w:rPr>
        <w:t xml:space="preserve"> </w:t>
      </w:r>
      <w:r w:rsidRPr="00EE06DD">
        <w:rPr>
          <w:rFonts w:ascii="Arial" w:eastAsia="Times New Roman" w:hAnsi="Arial"/>
          <w:sz w:val="20"/>
          <w:szCs w:val="24"/>
        </w:rPr>
        <w:t>potrebnega časa za razmislek – mora ukrepati policist, da zavaruje varnost ljudi in premoženja.</w:t>
      </w:r>
      <w:r>
        <w:rPr>
          <w:rFonts w:ascii="Arial" w:eastAsia="Times New Roman" w:hAnsi="Arial"/>
          <w:sz w:val="20"/>
          <w:szCs w:val="24"/>
        </w:rPr>
        <w:t xml:space="preserve"> </w:t>
      </w:r>
      <w:r w:rsidRPr="00EE06DD">
        <w:rPr>
          <w:rFonts w:ascii="Arial" w:eastAsia="Times New Roman" w:hAnsi="Arial"/>
          <w:sz w:val="20"/>
          <w:szCs w:val="24"/>
        </w:rPr>
        <w:t>Policija mora biti dobro opremljena, ne le z materialno-tehničnimi sredstvi, temveč tudi s</w:t>
      </w:r>
      <w:r>
        <w:rPr>
          <w:rFonts w:ascii="Arial" w:eastAsia="Times New Roman" w:hAnsi="Arial"/>
          <w:sz w:val="20"/>
          <w:szCs w:val="24"/>
        </w:rPr>
        <w:t xml:space="preserve"> p</w:t>
      </w:r>
      <w:r w:rsidRPr="00EE06DD">
        <w:rPr>
          <w:rFonts w:ascii="Arial" w:eastAsia="Times New Roman" w:hAnsi="Arial"/>
          <w:sz w:val="20"/>
          <w:szCs w:val="24"/>
        </w:rPr>
        <w:t>ravnim znanjem, za kar pa je potreben jasen zakon</w:t>
      </w:r>
      <w:r>
        <w:rPr>
          <w:rFonts w:ascii="Arial" w:eastAsia="Times New Roman" w:hAnsi="Arial"/>
          <w:sz w:val="20"/>
          <w:szCs w:val="24"/>
        </w:rPr>
        <w:t>, ki ureja naloge in pooblastila policije, s katerimi policija in policisti te naloge izvajajo</w:t>
      </w:r>
      <w:r w:rsidRPr="00EE06DD">
        <w:rPr>
          <w:rFonts w:ascii="Arial" w:eastAsia="Times New Roman" w:hAnsi="Arial"/>
          <w:sz w:val="20"/>
          <w:szCs w:val="24"/>
        </w:rPr>
        <w:t xml:space="preserve">. </w:t>
      </w:r>
    </w:p>
    <w:p w14:paraId="50DD9E90" w14:textId="39F988B9" w:rsidR="00056C1D" w:rsidRDefault="00056C1D" w:rsidP="00EE06DD">
      <w:pPr>
        <w:spacing w:after="0" w:line="260" w:lineRule="exact"/>
        <w:jc w:val="both"/>
        <w:rPr>
          <w:rFonts w:ascii="Arial" w:eastAsia="Times New Roman" w:hAnsi="Arial"/>
          <w:sz w:val="20"/>
          <w:szCs w:val="24"/>
        </w:rPr>
      </w:pPr>
    </w:p>
    <w:p w14:paraId="34FEEFE2" w14:textId="4FB6842F" w:rsidR="00056C1D" w:rsidRPr="00BB158D" w:rsidRDefault="00056C1D" w:rsidP="00EE06DD">
      <w:pPr>
        <w:spacing w:after="0" w:line="260" w:lineRule="exact"/>
        <w:jc w:val="both"/>
        <w:rPr>
          <w:rFonts w:ascii="Arial" w:eastAsia="Times New Roman" w:hAnsi="Arial"/>
          <w:sz w:val="20"/>
          <w:szCs w:val="24"/>
        </w:rPr>
      </w:pPr>
      <w:r>
        <w:rPr>
          <w:rFonts w:ascii="Arial" w:eastAsia="Times New Roman" w:hAnsi="Arial"/>
          <w:sz w:val="20"/>
          <w:szCs w:val="24"/>
        </w:rPr>
        <w:t>Zakon o nalogah in pooblastilih policije</w:t>
      </w:r>
      <w:r>
        <w:rPr>
          <w:rStyle w:val="Sprotnaopomba-sklic"/>
          <w:rFonts w:ascii="Arial" w:eastAsia="Times New Roman" w:hAnsi="Arial"/>
          <w:sz w:val="20"/>
          <w:szCs w:val="24"/>
        </w:rPr>
        <w:footnoteReference w:id="1"/>
      </w:r>
      <w:r>
        <w:rPr>
          <w:rFonts w:ascii="Arial" w:eastAsia="Times New Roman" w:hAnsi="Arial"/>
          <w:sz w:val="20"/>
          <w:szCs w:val="24"/>
        </w:rPr>
        <w:t xml:space="preserve"> je bil doslej dvakrat noveliran, in sicer leta 2017</w:t>
      </w:r>
      <w:r>
        <w:rPr>
          <w:rStyle w:val="Sprotnaopomba-sklic"/>
          <w:rFonts w:ascii="Arial" w:eastAsia="Times New Roman" w:hAnsi="Arial"/>
          <w:sz w:val="20"/>
          <w:szCs w:val="24"/>
        </w:rPr>
        <w:footnoteReference w:id="2"/>
      </w:r>
      <w:r>
        <w:rPr>
          <w:rFonts w:ascii="Arial" w:eastAsia="Times New Roman" w:hAnsi="Arial"/>
          <w:sz w:val="20"/>
          <w:szCs w:val="24"/>
        </w:rPr>
        <w:t xml:space="preserve"> ter leta 2019</w:t>
      </w:r>
      <w:r>
        <w:rPr>
          <w:rStyle w:val="Sprotnaopomba-sklic"/>
          <w:rFonts w:ascii="Arial" w:eastAsia="Times New Roman" w:hAnsi="Arial"/>
          <w:sz w:val="20"/>
          <w:szCs w:val="24"/>
        </w:rPr>
        <w:footnoteReference w:id="3"/>
      </w:r>
      <w:r>
        <w:rPr>
          <w:rFonts w:ascii="Arial" w:eastAsia="Times New Roman" w:hAnsi="Arial"/>
          <w:sz w:val="20"/>
          <w:szCs w:val="24"/>
        </w:rPr>
        <w:t>, v njegovo vsebino pa je poseglo tudi Ustavno sodišče RS</w:t>
      </w:r>
      <w:r>
        <w:rPr>
          <w:rStyle w:val="Sprotnaopomba-sklic"/>
          <w:rFonts w:ascii="Arial" w:eastAsia="Times New Roman" w:hAnsi="Arial"/>
          <w:sz w:val="20"/>
          <w:szCs w:val="24"/>
        </w:rPr>
        <w:footnoteReference w:id="4"/>
      </w:r>
      <w:r>
        <w:rPr>
          <w:rFonts w:ascii="Arial" w:eastAsia="Times New Roman" w:hAnsi="Arial"/>
          <w:sz w:val="20"/>
          <w:szCs w:val="24"/>
        </w:rPr>
        <w:t>.</w:t>
      </w:r>
      <w:r w:rsidR="00C30E16">
        <w:rPr>
          <w:rFonts w:ascii="Arial" w:eastAsia="Times New Roman" w:hAnsi="Arial"/>
          <w:sz w:val="20"/>
          <w:szCs w:val="24"/>
        </w:rPr>
        <w:t xml:space="preserve"> Z novelo ZNPPol-A so bile dopolnjene določbe o izdelavi prirejene identitete, iskanju pogrešanih oseb, prikriti in namenski kontroli, varnostnem pregledu, preprečevanju nasilja v družini in</w:t>
      </w:r>
      <w:r w:rsidR="00583877">
        <w:rPr>
          <w:rFonts w:ascii="Arial" w:eastAsia="Times New Roman" w:hAnsi="Arial"/>
          <w:sz w:val="20"/>
          <w:szCs w:val="24"/>
        </w:rPr>
        <w:t xml:space="preserve"> na</w:t>
      </w:r>
      <w:r w:rsidR="00C30E16">
        <w:rPr>
          <w:rFonts w:ascii="Arial" w:eastAsia="Times New Roman" w:hAnsi="Arial"/>
          <w:sz w:val="20"/>
          <w:szCs w:val="24"/>
        </w:rPr>
        <w:t xml:space="preserve"> športnih prireditvah, uporabi</w:t>
      </w:r>
      <w:r w:rsidR="00283EF7">
        <w:rPr>
          <w:rFonts w:ascii="Arial" w:eastAsia="Times New Roman" w:hAnsi="Arial"/>
          <w:sz w:val="20"/>
          <w:szCs w:val="24"/>
        </w:rPr>
        <w:t xml:space="preserve"> </w:t>
      </w:r>
      <w:r w:rsidR="00C30E16">
        <w:rPr>
          <w:rFonts w:ascii="Arial" w:eastAsia="Times New Roman" w:hAnsi="Arial"/>
          <w:sz w:val="20"/>
          <w:szCs w:val="24"/>
        </w:rPr>
        <w:t>prisilnih sredstev (</w:t>
      </w:r>
      <w:r w:rsidR="00283EF7">
        <w:rPr>
          <w:rFonts w:ascii="Arial" w:eastAsia="Times New Roman" w:hAnsi="Arial"/>
          <w:sz w:val="20"/>
          <w:szCs w:val="24"/>
        </w:rPr>
        <w:t xml:space="preserve">vključno z uvedbo uporabe električnega paralizatorja), o ukrepih za preprečevanje in odkrivanje terorizma, uporabi tehničnih sredstev pri nadzoru cestnega prometa in vodenju evidenc policije. Z novelo ZNPPol-B je bila dokončno implementirana </w:t>
      </w:r>
      <w:r w:rsidR="00BB158D" w:rsidRPr="00BB158D">
        <w:rPr>
          <w:rFonts w:ascii="Arial" w:eastAsia="Times New Roman" w:hAnsi="Arial"/>
          <w:sz w:val="20"/>
          <w:szCs w:val="24"/>
        </w:rPr>
        <w:t>Direktiva (EU) 2016/681 Evropskega parlamenta in Sveta z dne 27.</w:t>
      </w:r>
      <w:r w:rsidR="00676C3E">
        <w:rPr>
          <w:rFonts w:ascii="Arial" w:eastAsia="Times New Roman" w:hAnsi="Arial"/>
          <w:sz w:val="20"/>
          <w:szCs w:val="24"/>
        </w:rPr>
        <w:t xml:space="preserve"> </w:t>
      </w:r>
      <w:r w:rsidR="00BB158D" w:rsidRPr="00BB158D">
        <w:rPr>
          <w:rFonts w:ascii="Arial" w:eastAsia="Times New Roman" w:hAnsi="Arial"/>
          <w:sz w:val="20"/>
          <w:szCs w:val="24"/>
        </w:rPr>
        <w:t>aprila 2016 o uporabi podatkov iz evidence podatkov o potnikih (PNR) za preprečevanje, odkrivanje, preiskovanje in pregon terorističnih in hudih kaznivih dejanj</w:t>
      </w:r>
      <w:r w:rsidR="00BB158D">
        <w:rPr>
          <w:rStyle w:val="Sprotnaopomba-sklic"/>
          <w:rFonts w:ascii="Arial" w:eastAsia="Times New Roman" w:hAnsi="Arial"/>
          <w:sz w:val="20"/>
          <w:szCs w:val="24"/>
        </w:rPr>
        <w:footnoteReference w:id="5"/>
      </w:r>
      <w:r w:rsidR="00283EF7">
        <w:rPr>
          <w:rFonts w:ascii="Arial" w:eastAsia="Times New Roman" w:hAnsi="Arial"/>
          <w:sz w:val="20"/>
          <w:szCs w:val="24"/>
        </w:rPr>
        <w:t>, v delu, ki ureja obdelavo, zbiranje, uporabo in hrambo podatkov</w:t>
      </w:r>
      <w:r w:rsidR="00BB158D">
        <w:rPr>
          <w:rFonts w:ascii="Arial" w:eastAsia="Times New Roman" w:hAnsi="Arial"/>
          <w:sz w:val="20"/>
          <w:szCs w:val="24"/>
        </w:rPr>
        <w:t xml:space="preserve"> </w:t>
      </w:r>
      <w:r w:rsidR="00283EF7">
        <w:rPr>
          <w:rFonts w:ascii="Arial" w:eastAsia="Times New Roman" w:hAnsi="Arial"/>
          <w:sz w:val="20"/>
          <w:szCs w:val="24"/>
        </w:rPr>
        <w:t>iz ev</w:t>
      </w:r>
      <w:r w:rsidR="00BB158D">
        <w:rPr>
          <w:rFonts w:ascii="Arial" w:eastAsia="Times New Roman" w:hAnsi="Arial"/>
          <w:sz w:val="20"/>
          <w:szCs w:val="24"/>
        </w:rPr>
        <w:t>i</w:t>
      </w:r>
      <w:r w:rsidR="00283EF7">
        <w:rPr>
          <w:rFonts w:ascii="Arial" w:eastAsia="Times New Roman" w:hAnsi="Arial"/>
          <w:sz w:val="20"/>
          <w:szCs w:val="24"/>
        </w:rPr>
        <w:t>d</w:t>
      </w:r>
      <w:r w:rsidR="00BB158D">
        <w:rPr>
          <w:rFonts w:ascii="Arial" w:eastAsia="Times New Roman" w:hAnsi="Arial"/>
          <w:sz w:val="20"/>
          <w:szCs w:val="24"/>
        </w:rPr>
        <w:t>e</w:t>
      </w:r>
      <w:r w:rsidR="00283EF7">
        <w:rPr>
          <w:rFonts w:ascii="Arial" w:eastAsia="Times New Roman" w:hAnsi="Arial"/>
          <w:sz w:val="20"/>
          <w:szCs w:val="24"/>
        </w:rPr>
        <w:t>nce podatkov o potnikih (PNR) s strani pristojnega organa drža</w:t>
      </w:r>
      <w:r w:rsidR="00BB158D">
        <w:rPr>
          <w:rFonts w:ascii="Arial" w:eastAsia="Times New Roman" w:hAnsi="Arial"/>
          <w:sz w:val="20"/>
          <w:szCs w:val="24"/>
        </w:rPr>
        <w:t>v</w:t>
      </w:r>
      <w:r w:rsidR="00283EF7">
        <w:rPr>
          <w:rFonts w:ascii="Arial" w:eastAsia="Times New Roman" w:hAnsi="Arial"/>
          <w:sz w:val="20"/>
          <w:szCs w:val="24"/>
        </w:rPr>
        <w:t>e ter izmenjavo informacij.</w:t>
      </w:r>
    </w:p>
    <w:p w14:paraId="7DF8DA97" w14:textId="15908426" w:rsidR="006827D1" w:rsidRPr="009821CD" w:rsidRDefault="006827D1" w:rsidP="006827D1">
      <w:pPr>
        <w:spacing w:after="0" w:line="276" w:lineRule="auto"/>
        <w:jc w:val="both"/>
        <w:rPr>
          <w:rFonts w:ascii="Arial" w:eastAsia="Times New Roman" w:hAnsi="Arial"/>
          <w:sz w:val="20"/>
          <w:szCs w:val="24"/>
        </w:rPr>
      </w:pPr>
    </w:p>
    <w:p w14:paraId="1EA6BFEA" w14:textId="0BC21DF2" w:rsidR="00B445D9" w:rsidRPr="009821CD" w:rsidRDefault="00BB158D" w:rsidP="009821CD">
      <w:pPr>
        <w:spacing w:after="0" w:line="260" w:lineRule="exact"/>
        <w:jc w:val="both"/>
        <w:rPr>
          <w:rFonts w:ascii="Arial" w:eastAsia="Times New Roman" w:hAnsi="Arial"/>
          <w:sz w:val="20"/>
          <w:szCs w:val="24"/>
        </w:rPr>
      </w:pPr>
      <w:r w:rsidRPr="009821CD">
        <w:rPr>
          <w:rFonts w:ascii="Arial" w:eastAsia="Times New Roman" w:hAnsi="Arial"/>
          <w:sz w:val="20"/>
          <w:szCs w:val="24"/>
        </w:rPr>
        <w:t>Ustavno sodišče RS je na podlagi</w:t>
      </w:r>
      <w:r w:rsidR="00AD735B" w:rsidRPr="009821CD">
        <w:rPr>
          <w:rFonts w:ascii="Arial" w:eastAsia="Times New Roman" w:hAnsi="Arial"/>
          <w:sz w:val="20"/>
          <w:szCs w:val="24"/>
        </w:rPr>
        <w:t xml:space="preserve"> vložene </w:t>
      </w:r>
      <w:r w:rsidR="00750F47" w:rsidRPr="009821CD">
        <w:rPr>
          <w:rFonts w:ascii="Arial" w:eastAsia="Times New Roman" w:hAnsi="Arial"/>
          <w:sz w:val="20"/>
          <w:szCs w:val="24"/>
        </w:rPr>
        <w:t>zahteve</w:t>
      </w:r>
      <w:r w:rsidR="00B445D9" w:rsidRPr="009821CD">
        <w:rPr>
          <w:rFonts w:ascii="Arial" w:eastAsia="Times New Roman" w:hAnsi="Arial"/>
          <w:sz w:val="20"/>
          <w:szCs w:val="24"/>
        </w:rPr>
        <w:t xml:space="preserve"> </w:t>
      </w:r>
      <w:r w:rsidR="00AD735B" w:rsidRPr="009821CD">
        <w:rPr>
          <w:rFonts w:ascii="Arial" w:eastAsia="Times New Roman" w:hAnsi="Arial"/>
          <w:sz w:val="20"/>
          <w:szCs w:val="24"/>
        </w:rPr>
        <w:t>za z</w:t>
      </w:r>
      <w:r w:rsidR="00750F47" w:rsidRPr="009821CD">
        <w:rPr>
          <w:rFonts w:ascii="Arial" w:eastAsia="Times New Roman" w:hAnsi="Arial"/>
          <w:sz w:val="20"/>
          <w:szCs w:val="24"/>
        </w:rPr>
        <w:t>a</w:t>
      </w:r>
      <w:r w:rsidR="00AD735B" w:rsidRPr="009821CD">
        <w:rPr>
          <w:rFonts w:ascii="Arial" w:eastAsia="Times New Roman" w:hAnsi="Arial"/>
          <w:sz w:val="20"/>
          <w:szCs w:val="24"/>
        </w:rPr>
        <w:t>četek postopka za oceno ustavnosti presojalo četrti odstavek 113. č</w:t>
      </w:r>
      <w:r w:rsidR="00750F47" w:rsidRPr="009821CD">
        <w:rPr>
          <w:rFonts w:ascii="Arial" w:eastAsia="Times New Roman" w:hAnsi="Arial"/>
          <w:sz w:val="20"/>
          <w:szCs w:val="24"/>
        </w:rPr>
        <w:t>lena</w:t>
      </w:r>
      <w:r w:rsidR="00AD735B" w:rsidRPr="009821CD">
        <w:rPr>
          <w:rFonts w:ascii="Arial" w:eastAsia="Times New Roman" w:hAnsi="Arial"/>
          <w:sz w:val="20"/>
          <w:szCs w:val="24"/>
        </w:rPr>
        <w:t xml:space="preserve"> ZNPPol, ki </w:t>
      </w:r>
      <w:r w:rsidR="00750F47" w:rsidRPr="009821CD">
        <w:rPr>
          <w:rFonts w:ascii="Arial" w:eastAsia="Times New Roman" w:hAnsi="Arial"/>
          <w:sz w:val="20"/>
          <w:szCs w:val="24"/>
        </w:rPr>
        <w:t>p</w:t>
      </w:r>
      <w:r w:rsidR="00AD735B" w:rsidRPr="009821CD">
        <w:rPr>
          <w:rFonts w:ascii="Arial" w:eastAsia="Times New Roman" w:hAnsi="Arial"/>
          <w:sz w:val="20"/>
          <w:szCs w:val="24"/>
        </w:rPr>
        <w:t>oliciji zaradi ugotavljanja pogojev za</w:t>
      </w:r>
      <w:r w:rsidR="00750F47" w:rsidRPr="009821CD">
        <w:rPr>
          <w:rFonts w:ascii="Arial" w:eastAsia="Times New Roman" w:hAnsi="Arial"/>
          <w:sz w:val="20"/>
          <w:szCs w:val="24"/>
        </w:rPr>
        <w:t xml:space="preserve"> </w:t>
      </w:r>
      <w:r w:rsidR="00AD735B" w:rsidRPr="009821CD">
        <w:rPr>
          <w:rFonts w:ascii="Arial" w:eastAsia="Times New Roman" w:hAnsi="Arial"/>
          <w:sz w:val="20"/>
          <w:szCs w:val="24"/>
        </w:rPr>
        <w:t>udeležbo voznika in vozila v cestn</w:t>
      </w:r>
      <w:r w:rsidR="00750F47" w:rsidRPr="009821CD">
        <w:rPr>
          <w:rFonts w:ascii="Arial" w:eastAsia="Times New Roman" w:hAnsi="Arial"/>
          <w:sz w:val="20"/>
          <w:szCs w:val="24"/>
        </w:rPr>
        <w:t>e</w:t>
      </w:r>
      <w:r w:rsidR="00AD735B" w:rsidRPr="009821CD">
        <w:rPr>
          <w:rFonts w:ascii="Arial" w:eastAsia="Times New Roman" w:hAnsi="Arial"/>
          <w:sz w:val="20"/>
          <w:szCs w:val="24"/>
        </w:rPr>
        <w:t>m prometu ter iskanj</w:t>
      </w:r>
      <w:r w:rsidR="00750F47" w:rsidRPr="009821CD">
        <w:rPr>
          <w:rFonts w:ascii="Arial" w:eastAsia="Times New Roman" w:hAnsi="Arial"/>
          <w:sz w:val="20"/>
          <w:szCs w:val="24"/>
        </w:rPr>
        <w:t>a</w:t>
      </w:r>
      <w:r w:rsidR="00AD735B" w:rsidRPr="009821CD">
        <w:rPr>
          <w:rFonts w:ascii="Arial" w:eastAsia="Times New Roman" w:hAnsi="Arial"/>
          <w:sz w:val="20"/>
          <w:szCs w:val="24"/>
        </w:rPr>
        <w:t xml:space="preserve"> oseb in predmetov, daje pooblastilo za uporabo tehničnih sredstev za optično prepoznavo registrskih tablic. Ustavno sodišče RS je odločilo, da se četrti odstavek 113. člena, 32. točka drugega odst</w:t>
      </w:r>
      <w:r w:rsidR="00B445D9" w:rsidRPr="009821CD">
        <w:rPr>
          <w:rFonts w:ascii="Arial" w:eastAsia="Times New Roman" w:hAnsi="Arial"/>
          <w:sz w:val="20"/>
          <w:szCs w:val="24"/>
        </w:rPr>
        <w:t>a</w:t>
      </w:r>
      <w:r w:rsidR="00AD735B" w:rsidRPr="009821CD">
        <w:rPr>
          <w:rFonts w:ascii="Arial" w:eastAsia="Times New Roman" w:hAnsi="Arial"/>
          <w:sz w:val="20"/>
          <w:szCs w:val="24"/>
        </w:rPr>
        <w:t>vka 123. člena, 32. točka 125. člena in dvaindvajse</w:t>
      </w:r>
      <w:r w:rsidR="00B445D9" w:rsidRPr="009821CD">
        <w:rPr>
          <w:rFonts w:ascii="Arial" w:eastAsia="Times New Roman" w:hAnsi="Arial"/>
          <w:sz w:val="20"/>
          <w:szCs w:val="24"/>
        </w:rPr>
        <w:t>t</w:t>
      </w:r>
      <w:r w:rsidR="00AD735B" w:rsidRPr="009821CD">
        <w:rPr>
          <w:rFonts w:ascii="Arial" w:eastAsia="Times New Roman" w:hAnsi="Arial"/>
          <w:sz w:val="20"/>
          <w:szCs w:val="24"/>
        </w:rPr>
        <w:t>a alineja</w:t>
      </w:r>
      <w:r w:rsidR="00B445D9" w:rsidRPr="009821CD">
        <w:rPr>
          <w:rFonts w:ascii="Arial" w:eastAsia="Times New Roman" w:hAnsi="Arial"/>
          <w:sz w:val="20"/>
          <w:szCs w:val="24"/>
        </w:rPr>
        <w:t xml:space="preserve"> </w:t>
      </w:r>
      <w:r w:rsidR="00AD735B" w:rsidRPr="009821CD">
        <w:rPr>
          <w:rFonts w:ascii="Arial" w:eastAsia="Times New Roman" w:hAnsi="Arial"/>
          <w:sz w:val="20"/>
          <w:szCs w:val="24"/>
        </w:rPr>
        <w:t>prvega odst</w:t>
      </w:r>
      <w:r w:rsidR="00B445D9" w:rsidRPr="009821CD">
        <w:rPr>
          <w:rFonts w:ascii="Arial" w:eastAsia="Times New Roman" w:hAnsi="Arial"/>
          <w:sz w:val="20"/>
          <w:szCs w:val="24"/>
        </w:rPr>
        <w:t>a</w:t>
      </w:r>
      <w:r w:rsidR="00AD735B" w:rsidRPr="009821CD">
        <w:rPr>
          <w:rFonts w:ascii="Arial" w:eastAsia="Times New Roman" w:hAnsi="Arial"/>
          <w:sz w:val="20"/>
          <w:szCs w:val="24"/>
        </w:rPr>
        <w:t xml:space="preserve">vka </w:t>
      </w:r>
      <w:r w:rsidR="00AD735B" w:rsidRPr="009821CD">
        <w:rPr>
          <w:rFonts w:ascii="Arial" w:eastAsia="Times New Roman" w:hAnsi="Arial"/>
          <w:sz w:val="20"/>
          <w:szCs w:val="24"/>
        </w:rPr>
        <w:lastRenderedPageBreak/>
        <w:t>128. člena ZNPPol razveljavijo</w:t>
      </w:r>
      <w:r w:rsidR="00167940">
        <w:rPr>
          <w:rFonts w:ascii="Arial" w:eastAsia="Times New Roman" w:hAnsi="Arial"/>
          <w:sz w:val="20"/>
          <w:szCs w:val="24"/>
        </w:rPr>
        <w:t>.</w:t>
      </w:r>
      <w:r w:rsidR="00992857" w:rsidRPr="009821CD">
        <w:rPr>
          <w:rFonts w:ascii="Arial" w:eastAsia="Times New Roman" w:hAnsi="Arial"/>
          <w:sz w:val="20"/>
          <w:szCs w:val="24"/>
        </w:rPr>
        <w:t xml:space="preserve"> </w:t>
      </w:r>
      <w:r w:rsidR="00B445D9" w:rsidRPr="009821CD">
        <w:rPr>
          <w:rFonts w:ascii="Arial" w:eastAsia="Times New Roman" w:hAnsi="Arial"/>
          <w:sz w:val="20"/>
          <w:szCs w:val="24"/>
        </w:rPr>
        <w:t>Ustavno sodišče</w:t>
      </w:r>
      <w:r w:rsidR="00992857" w:rsidRPr="009821CD">
        <w:rPr>
          <w:rFonts w:ascii="Arial" w:eastAsia="Times New Roman" w:hAnsi="Arial"/>
          <w:sz w:val="20"/>
          <w:szCs w:val="24"/>
        </w:rPr>
        <w:t xml:space="preserve"> RS</w:t>
      </w:r>
      <w:r w:rsidR="00B445D9" w:rsidRPr="009821CD">
        <w:rPr>
          <w:rFonts w:ascii="Arial" w:eastAsia="Times New Roman" w:hAnsi="Arial"/>
          <w:sz w:val="20"/>
          <w:szCs w:val="24"/>
        </w:rPr>
        <w:t xml:space="preserve"> je po</w:t>
      </w:r>
      <w:r w:rsidR="00992857" w:rsidRPr="009821CD">
        <w:rPr>
          <w:rFonts w:ascii="Arial" w:eastAsia="Times New Roman" w:hAnsi="Arial"/>
          <w:sz w:val="20"/>
          <w:szCs w:val="24"/>
        </w:rPr>
        <w:t>u</w:t>
      </w:r>
      <w:r w:rsidR="00B445D9" w:rsidRPr="009821CD">
        <w:rPr>
          <w:rFonts w:ascii="Arial" w:eastAsia="Times New Roman" w:hAnsi="Arial"/>
          <w:sz w:val="20"/>
          <w:szCs w:val="24"/>
        </w:rPr>
        <w:t>darilo</w:t>
      </w:r>
      <w:r w:rsidR="00992857" w:rsidRPr="009821CD">
        <w:rPr>
          <w:rFonts w:ascii="Arial" w:eastAsia="Times New Roman" w:hAnsi="Arial"/>
          <w:sz w:val="20"/>
          <w:szCs w:val="24"/>
        </w:rPr>
        <w:t>, da iz izpodbijane določbe ne izhaja izrecno, da se bodo zajeti podatki o registrski tablici (slednji je skupaj s podatkom o datumi, kraju in času nastanka posnetka osebni podatek, ker se nanaša v zvezi z vozilom določenega oziroma določljivega posameznika) samodejno primerjali z drugimi evidencami osebnih podatkov, in še toliko manj s katerimi evidencami osebnih podatkov bo to primerjanje potekalo.</w:t>
      </w:r>
      <w:r w:rsidR="00B7177D">
        <w:rPr>
          <w:rFonts w:ascii="Arial" w:eastAsia="Times New Roman" w:hAnsi="Arial"/>
          <w:sz w:val="20"/>
          <w:szCs w:val="24"/>
        </w:rPr>
        <w:t xml:space="preserve"> Zahteva drugega odstavka</w:t>
      </w:r>
      <w:r w:rsidR="00C85478">
        <w:rPr>
          <w:rFonts w:ascii="Arial" w:eastAsia="Times New Roman" w:hAnsi="Arial"/>
          <w:sz w:val="20"/>
          <w:szCs w:val="24"/>
        </w:rPr>
        <w:t xml:space="preserve"> 38. člena</w:t>
      </w:r>
      <w:r w:rsidR="00B7177D">
        <w:rPr>
          <w:rFonts w:ascii="Arial" w:eastAsia="Times New Roman" w:hAnsi="Arial"/>
          <w:sz w:val="20"/>
          <w:szCs w:val="24"/>
        </w:rPr>
        <w:t xml:space="preserve"> Ustave RS</w:t>
      </w:r>
      <w:r w:rsidR="00B7177D">
        <w:rPr>
          <w:rStyle w:val="Sprotnaopomba-sklic"/>
          <w:rFonts w:ascii="Arial" w:eastAsia="Times New Roman" w:hAnsi="Arial"/>
          <w:sz w:val="20"/>
          <w:szCs w:val="24"/>
        </w:rPr>
        <w:footnoteReference w:id="6"/>
      </w:r>
      <w:r w:rsidR="00B7177D">
        <w:rPr>
          <w:rFonts w:ascii="Arial" w:eastAsia="Times New Roman" w:hAnsi="Arial"/>
          <w:sz w:val="20"/>
          <w:szCs w:val="24"/>
        </w:rPr>
        <w:t>, da je obdelovanje osebnih podatkov predmet zakonskega urejanja, pomeni, da mora obstajati zakonska podlaga za vsako dejanje, ki se izvaja v zvezi z osebnimi podatki, torej za vsak korak obdelave, tako za samo zbiranje podatkov kot tudi za njihovo hrambo, dostop do njih, njihovo posredovanje, analiziranje, primerjanje in vse druge korake, ki jih ukrep predvideva. Izpodbijana določba navedenih zahtev ni izpolnjevala. Zbiranje podatkov in nato primerjanje tako zbranih podatkov z drugimi evidencami osebnih podatkov pomenita samostojen poseg in terjata samostojno zakonsko ureditev obdelave osebnih podatkov.</w:t>
      </w:r>
    </w:p>
    <w:p w14:paraId="6EDA1C03" w14:textId="6DB9D2DB" w:rsidR="00992857" w:rsidRDefault="00992857" w:rsidP="009821CD">
      <w:pPr>
        <w:spacing w:after="0" w:line="260" w:lineRule="exact"/>
        <w:jc w:val="both"/>
        <w:rPr>
          <w:rFonts w:ascii="Arial" w:eastAsia="Times New Roman" w:hAnsi="Arial"/>
          <w:sz w:val="20"/>
          <w:szCs w:val="20"/>
        </w:rPr>
      </w:pPr>
    </w:p>
    <w:p w14:paraId="63C479EE" w14:textId="29A0E1E2" w:rsidR="00167940" w:rsidRDefault="00992857" w:rsidP="009821CD">
      <w:pPr>
        <w:spacing w:after="0" w:line="260" w:lineRule="exact"/>
        <w:jc w:val="both"/>
        <w:rPr>
          <w:rFonts w:ascii="Arial" w:eastAsia="Times New Roman" w:hAnsi="Arial"/>
          <w:sz w:val="20"/>
          <w:szCs w:val="24"/>
        </w:rPr>
      </w:pPr>
      <w:r w:rsidRPr="009821CD">
        <w:rPr>
          <w:rFonts w:ascii="Arial" w:eastAsia="Times New Roman" w:hAnsi="Arial"/>
          <w:sz w:val="20"/>
          <w:szCs w:val="24"/>
        </w:rPr>
        <w:t>V pravni red Evropske unije je bila sprejeta Uredba (EU) 2018/1862 Evropskega parlamenta in Sveta z dne 28. novembra 2018 o vzpostavitvi, delovanju in uporabi schengenskega informacijskega sistema (SIS) na področju policijskega sodelovanja in pravosodnega sodelovanja v kazenskih zadevah, o spremembi in razveljavitvi Sklepa Sveta 2007/533/PNZ ter o razveljavitvi Uredbe (ES) št. 1986/2006 Evropskega parlamenta in Sveta in Sklepa Komisije 2010/261/EU</w:t>
      </w:r>
      <w:r w:rsidR="004C3E8A" w:rsidRPr="009821CD">
        <w:rPr>
          <w:rFonts w:ascii="Arial" w:eastAsia="Times New Roman" w:hAnsi="Arial"/>
          <w:sz w:val="20"/>
          <w:szCs w:val="24"/>
        </w:rPr>
        <w:t>.</w:t>
      </w:r>
      <w:r w:rsidR="00101C28">
        <w:rPr>
          <w:rStyle w:val="Sprotnaopomba-sklic"/>
          <w:rFonts w:ascii="Arial" w:eastAsia="Times New Roman" w:hAnsi="Arial"/>
          <w:sz w:val="20"/>
          <w:szCs w:val="24"/>
        </w:rPr>
        <w:footnoteReference w:id="7"/>
      </w:r>
      <w:r w:rsidRPr="00992857">
        <w:rPr>
          <w:rFonts w:ascii="Arial" w:eastAsia="Times New Roman" w:hAnsi="Arial"/>
          <w:sz w:val="20"/>
          <w:szCs w:val="20"/>
        </w:rPr>
        <w:t xml:space="preserve"> </w:t>
      </w:r>
      <w:r w:rsidR="004C3E8A" w:rsidRPr="009821CD">
        <w:rPr>
          <w:rFonts w:ascii="Arial" w:eastAsia="Times New Roman" w:hAnsi="Arial"/>
          <w:sz w:val="20"/>
          <w:szCs w:val="24"/>
        </w:rPr>
        <w:t>Uredba</w:t>
      </w:r>
      <w:r w:rsidR="00306D40">
        <w:rPr>
          <w:rFonts w:ascii="Arial" w:eastAsia="Times New Roman" w:hAnsi="Arial"/>
          <w:sz w:val="20"/>
          <w:szCs w:val="24"/>
        </w:rPr>
        <w:t xml:space="preserve"> </w:t>
      </w:r>
      <w:r w:rsidR="004C3E8A" w:rsidRPr="009821CD">
        <w:rPr>
          <w:rFonts w:ascii="Arial" w:eastAsia="Times New Roman" w:hAnsi="Arial"/>
          <w:sz w:val="20"/>
          <w:szCs w:val="24"/>
        </w:rPr>
        <w:t>2018/1862/EU izboljšuje in razširja uporabo SIS za sodelovanje med policijskimi in pravosodnimi organi, in sicer določa pogoje ter postopke za vnos in obdelavo razpisov ukrepov v SIS za osebe in predmete ter za izmenjavo dopolnilnih informacij in podatkov v okviru policijskega in pravosodnega sodelovanja v kazenskih zadevah ter zajema postopke v zvezi z razpisi ukrepov za osebe, za katere se zahteva prijetje zaradi predaje ali izročitve, pogrešane osebe, ranljive osebe, ki jim je treba preprečiti potovanje bodisi zaradi njihove lastne zaščite bodisi zaradi preprečitve grožnje javnemu redu ali varnosti, otroke, pri katerih obstaja tveganje zlasti ugrabitve, trgovine z ljudmi ali sodelovanja v terorizmu, posameznike, iskane zaradi sodelovanja v sodnem postopku kot priče ali ki jim je bil vročen poziv v zvezi s kazenskim postopkom, neznane iskane osebe za namene identifikacije, prikrite ali namenske kontrole in poizvedbe za preprečevanje, odkrivanje, preiskovanje ali pregon kaznivih dejanj, izvrševanje kazenske sodbe ali preprečevanje ogrožanja javne varnosti, predmete zaradi zasega ali za zagotovitev dokazov v kazenskih postopkih, zlasti zlahka prepoznavne predmete, kot so avtomobili, plovila, zrakoplovi, strelno orožje, identifikacijski dokumenti in bankovci.</w:t>
      </w:r>
    </w:p>
    <w:p w14:paraId="57D1349C" w14:textId="51724A50" w:rsidR="00306D40" w:rsidRDefault="00306D40" w:rsidP="009821CD">
      <w:pPr>
        <w:spacing w:after="0" w:line="260" w:lineRule="exact"/>
        <w:jc w:val="both"/>
        <w:rPr>
          <w:rFonts w:ascii="Arial" w:eastAsia="Times New Roman" w:hAnsi="Arial"/>
          <w:sz w:val="20"/>
          <w:szCs w:val="24"/>
        </w:rPr>
      </w:pPr>
    </w:p>
    <w:tbl>
      <w:tblPr>
        <w:tblW w:w="5000" w:type="pct"/>
        <w:shd w:val="clear" w:color="auto" w:fill="FFFFFF"/>
        <w:tblCellMar>
          <w:left w:w="0" w:type="dxa"/>
          <w:right w:w="0" w:type="dxa"/>
        </w:tblCellMar>
        <w:tblLook w:val="04A0" w:firstRow="1" w:lastRow="0" w:firstColumn="1" w:lastColumn="0" w:noHBand="0" w:noVBand="1"/>
      </w:tblPr>
      <w:tblGrid>
        <w:gridCol w:w="9066"/>
      </w:tblGrid>
      <w:tr w:rsidR="00306D40" w:rsidRPr="00306D40" w14:paraId="259B3954" w14:textId="77777777" w:rsidTr="00306D40">
        <w:tc>
          <w:tcPr>
            <w:tcW w:w="0" w:type="auto"/>
            <w:shd w:val="clear" w:color="auto" w:fill="FFFFFF"/>
            <w:hideMark/>
          </w:tcPr>
          <w:p w14:paraId="797200F2" w14:textId="4E7400F2" w:rsidR="00306D40" w:rsidRPr="00306D40" w:rsidRDefault="00306D40" w:rsidP="005727AB">
            <w:pPr>
              <w:spacing w:after="0" w:line="260" w:lineRule="exact"/>
              <w:jc w:val="both"/>
              <w:rPr>
                <w:rFonts w:ascii="Arial" w:eastAsia="Times New Roman" w:hAnsi="Arial"/>
                <w:sz w:val="20"/>
                <w:szCs w:val="24"/>
              </w:rPr>
            </w:pPr>
            <w:r>
              <w:rPr>
                <w:rFonts w:ascii="Arial" w:eastAsia="Times New Roman" w:hAnsi="Arial"/>
                <w:sz w:val="20"/>
                <w:szCs w:val="24"/>
              </w:rPr>
              <w:t xml:space="preserve">Sprejeti sta bili tudi Uredba </w:t>
            </w:r>
            <w:r w:rsidRPr="00167940">
              <w:rPr>
                <w:rFonts w:ascii="Arial" w:eastAsia="Times New Roman" w:hAnsi="Arial"/>
                <w:sz w:val="20"/>
                <w:szCs w:val="24"/>
              </w:rPr>
              <w:t>(EU) 2019/817 Evropskega parlamenta in Sveta z dne 20. maja 2019 o vzpostavitvi okvira za interoperabilnost informacijskih sistemov EU na področju meja in vizumov ter spremembi uredb (ES) št. 767/2008, (EU) 2016/399, (EU) 2017/2226, (EU) 2018/1240, (EU) 2018/1726 in (EU) 2018/1861 Evropskega parlamenta in Sveta ter Odločbe Sveta 2004/512/ES in Sklepa Sveta 2008/633/PNZ</w:t>
            </w:r>
            <w:r w:rsidR="00101C28">
              <w:rPr>
                <w:rStyle w:val="Sprotnaopomba-sklic"/>
                <w:rFonts w:ascii="Arial" w:eastAsia="Times New Roman" w:hAnsi="Arial"/>
                <w:sz w:val="20"/>
                <w:szCs w:val="24"/>
              </w:rPr>
              <w:footnoteReference w:id="8"/>
            </w:r>
            <w:r w:rsidRPr="00167940">
              <w:rPr>
                <w:rFonts w:ascii="Arial" w:eastAsia="Times New Roman" w:hAnsi="Arial"/>
                <w:sz w:val="20"/>
                <w:szCs w:val="24"/>
              </w:rPr>
              <w:t xml:space="preserve"> </w:t>
            </w:r>
            <w:r>
              <w:rPr>
                <w:rFonts w:ascii="Arial" w:eastAsia="Times New Roman" w:hAnsi="Arial"/>
                <w:sz w:val="20"/>
                <w:szCs w:val="24"/>
              </w:rPr>
              <w:t xml:space="preserve">ter </w:t>
            </w:r>
            <w:r w:rsidRPr="00167940">
              <w:rPr>
                <w:rFonts w:ascii="Arial" w:eastAsia="Times New Roman" w:hAnsi="Arial"/>
                <w:sz w:val="20"/>
                <w:szCs w:val="24"/>
              </w:rPr>
              <w:t>Uredba (EU) 2018/1860 Evropskega parlamenta in Sveta z dne 28. novembra 2018 o uporabi schengenskega informacijskega sistema za vračanje nezakonito prebivajočih državljanov tretjih držav</w:t>
            </w:r>
            <w:r>
              <w:rPr>
                <w:rFonts w:ascii="Arial" w:eastAsia="Times New Roman" w:hAnsi="Arial"/>
                <w:sz w:val="20"/>
                <w:szCs w:val="24"/>
              </w:rPr>
              <w:t>.</w:t>
            </w:r>
            <w:r w:rsidR="00101C28">
              <w:rPr>
                <w:rStyle w:val="Sprotnaopomba-sklic"/>
                <w:rFonts w:ascii="Arial" w:eastAsia="Times New Roman" w:hAnsi="Arial"/>
                <w:sz w:val="20"/>
                <w:szCs w:val="24"/>
              </w:rPr>
              <w:footnoteReference w:id="9"/>
            </w:r>
            <w:r w:rsidRPr="00167940">
              <w:rPr>
                <w:rFonts w:ascii="Arial" w:eastAsia="Times New Roman" w:hAnsi="Arial"/>
                <w:sz w:val="20"/>
                <w:szCs w:val="24"/>
              </w:rPr>
              <w:t xml:space="preserve"> </w:t>
            </w:r>
            <w:r>
              <w:rPr>
                <w:rFonts w:ascii="Arial" w:eastAsia="Times New Roman" w:hAnsi="Arial"/>
                <w:sz w:val="20"/>
                <w:szCs w:val="24"/>
              </w:rPr>
              <w:t xml:space="preserve">Uredba </w:t>
            </w:r>
            <w:r w:rsidRPr="00167940">
              <w:rPr>
                <w:rFonts w:ascii="Arial" w:eastAsia="Times New Roman" w:hAnsi="Arial"/>
                <w:sz w:val="20"/>
                <w:szCs w:val="24"/>
              </w:rPr>
              <w:t>2019/817</w:t>
            </w:r>
            <w:r>
              <w:rPr>
                <w:rFonts w:ascii="Arial" w:eastAsia="Times New Roman" w:hAnsi="Arial"/>
                <w:sz w:val="20"/>
                <w:szCs w:val="24"/>
              </w:rPr>
              <w:t xml:space="preserve">/EU med drugim zasleduje cilj </w:t>
            </w:r>
            <w:r w:rsidRPr="00306D40">
              <w:rPr>
                <w:rFonts w:ascii="Arial" w:eastAsia="Times New Roman" w:hAnsi="Arial"/>
                <w:sz w:val="20"/>
                <w:szCs w:val="24"/>
              </w:rPr>
              <w:t>izboljš</w:t>
            </w:r>
            <w:r>
              <w:rPr>
                <w:rFonts w:ascii="Arial" w:eastAsia="Times New Roman" w:hAnsi="Arial"/>
                <w:sz w:val="20"/>
                <w:szCs w:val="24"/>
              </w:rPr>
              <w:t>anja</w:t>
            </w:r>
            <w:r w:rsidRPr="00306D40">
              <w:rPr>
                <w:rFonts w:ascii="Arial" w:eastAsia="Times New Roman" w:hAnsi="Arial"/>
                <w:sz w:val="20"/>
                <w:szCs w:val="24"/>
              </w:rPr>
              <w:t xml:space="preserve"> učinkovitost</w:t>
            </w:r>
            <w:r>
              <w:rPr>
                <w:rFonts w:ascii="Arial" w:eastAsia="Times New Roman" w:hAnsi="Arial"/>
                <w:sz w:val="20"/>
                <w:szCs w:val="24"/>
              </w:rPr>
              <w:t>i</w:t>
            </w:r>
            <w:r w:rsidRPr="00306D40">
              <w:rPr>
                <w:rFonts w:ascii="Arial" w:eastAsia="Times New Roman" w:hAnsi="Arial"/>
                <w:sz w:val="20"/>
                <w:szCs w:val="24"/>
              </w:rPr>
              <w:t xml:space="preserve"> in uspešnost</w:t>
            </w:r>
            <w:r>
              <w:rPr>
                <w:rFonts w:ascii="Arial" w:eastAsia="Times New Roman" w:hAnsi="Arial"/>
                <w:sz w:val="20"/>
                <w:szCs w:val="24"/>
              </w:rPr>
              <w:t>i</w:t>
            </w:r>
            <w:r w:rsidRPr="00306D40">
              <w:rPr>
                <w:rFonts w:ascii="Arial" w:eastAsia="Times New Roman" w:hAnsi="Arial"/>
                <w:sz w:val="20"/>
                <w:szCs w:val="24"/>
              </w:rPr>
              <w:t xml:space="preserve"> mejnih kontrol na zunanjih mejah</w:t>
            </w:r>
            <w:r>
              <w:rPr>
                <w:rFonts w:ascii="Arial" w:eastAsia="Times New Roman" w:hAnsi="Arial"/>
                <w:sz w:val="20"/>
                <w:szCs w:val="24"/>
              </w:rPr>
              <w:t xml:space="preserve">, </w:t>
            </w:r>
            <w:r w:rsidR="00583877">
              <w:rPr>
                <w:rFonts w:ascii="Arial" w:eastAsia="Times New Roman" w:hAnsi="Arial"/>
                <w:sz w:val="20"/>
                <w:szCs w:val="24"/>
              </w:rPr>
              <w:t>krepitve</w:t>
            </w:r>
            <w:r w:rsidRPr="00306D40">
              <w:rPr>
                <w:rFonts w:ascii="Arial" w:eastAsia="Times New Roman" w:hAnsi="Arial"/>
                <w:sz w:val="20"/>
                <w:szCs w:val="24"/>
              </w:rPr>
              <w:t xml:space="preserve"> preprečevanj</w:t>
            </w:r>
            <w:r w:rsidR="00583877">
              <w:rPr>
                <w:rFonts w:ascii="Arial" w:eastAsia="Times New Roman" w:hAnsi="Arial"/>
                <w:sz w:val="20"/>
                <w:szCs w:val="24"/>
              </w:rPr>
              <w:t>a</w:t>
            </w:r>
            <w:r w:rsidRPr="00306D40">
              <w:rPr>
                <w:rFonts w:ascii="Arial" w:eastAsia="Times New Roman" w:hAnsi="Arial"/>
                <w:sz w:val="20"/>
                <w:szCs w:val="24"/>
              </w:rPr>
              <w:t xml:space="preserve"> nezakonitega priseljevanja in boju proti njemu</w:t>
            </w:r>
            <w:r>
              <w:rPr>
                <w:rFonts w:ascii="Arial" w:eastAsia="Times New Roman" w:hAnsi="Arial"/>
                <w:sz w:val="20"/>
                <w:szCs w:val="24"/>
              </w:rPr>
              <w:t xml:space="preserve">, </w:t>
            </w:r>
            <w:r w:rsidRPr="00306D40">
              <w:rPr>
                <w:rFonts w:ascii="Arial" w:eastAsia="Times New Roman" w:hAnsi="Arial"/>
                <w:sz w:val="20"/>
                <w:szCs w:val="24"/>
              </w:rPr>
              <w:t xml:space="preserve"> preprečevanj</w:t>
            </w:r>
            <w:r w:rsidR="005727AB">
              <w:rPr>
                <w:rFonts w:ascii="Arial" w:eastAsia="Times New Roman" w:hAnsi="Arial"/>
                <w:sz w:val="20"/>
                <w:szCs w:val="24"/>
              </w:rPr>
              <w:t>a</w:t>
            </w:r>
            <w:r w:rsidRPr="00306D40">
              <w:rPr>
                <w:rFonts w:ascii="Arial" w:eastAsia="Times New Roman" w:hAnsi="Arial"/>
                <w:sz w:val="20"/>
                <w:szCs w:val="24"/>
              </w:rPr>
              <w:t>, odkrivanj</w:t>
            </w:r>
            <w:r w:rsidR="005727AB">
              <w:rPr>
                <w:rFonts w:ascii="Arial" w:eastAsia="Times New Roman" w:hAnsi="Arial"/>
                <w:sz w:val="20"/>
                <w:szCs w:val="24"/>
              </w:rPr>
              <w:t>a</w:t>
            </w:r>
            <w:r w:rsidRPr="00306D40">
              <w:rPr>
                <w:rFonts w:ascii="Arial" w:eastAsia="Times New Roman" w:hAnsi="Arial"/>
                <w:sz w:val="20"/>
                <w:szCs w:val="24"/>
              </w:rPr>
              <w:t xml:space="preserve"> in preiskovanj</w:t>
            </w:r>
            <w:r w:rsidR="005727AB">
              <w:rPr>
                <w:rFonts w:ascii="Arial" w:eastAsia="Times New Roman" w:hAnsi="Arial"/>
                <w:sz w:val="20"/>
                <w:szCs w:val="24"/>
              </w:rPr>
              <w:t>a</w:t>
            </w:r>
            <w:r w:rsidRPr="00306D40">
              <w:rPr>
                <w:rFonts w:ascii="Arial" w:eastAsia="Times New Roman" w:hAnsi="Arial"/>
                <w:sz w:val="20"/>
                <w:szCs w:val="24"/>
              </w:rPr>
              <w:t xml:space="preserve"> terorističnih kaznivih dejanj in drugih hudih kaznivih dejanj</w:t>
            </w:r>
            <w:r>
              <w:rPr>
                <w:rFonts w:ascii="Arial" w:eastAsia="Times New Roman" w:hAnsi="Arial"/>
                <w:sz w:val="20"/>
                <w:szCs w:val="24"/>
              </w:rPr>
              <w:t xml:space="preserve"> </w:t>
            </w:r>
            <w:r w:rsidR="005727AB">
              <w:rPr>
                <w:rFonts w:ascii="Arial" w:eastAsia="Times New Roman" w:hAnsi="Arial"/>
                <w:sz w:val="20"/>
                <w:szCs w:val="24"/>
              </w:rPr>
              <w:t>ter</w:t>
            </w:r>
            <w:r>
              <w:rPr>
                <w:rFonts w:ascii="Arial" w:eastAsia="Times New Roman" w:hAnsi="Arial"/>
                <w:sz w:val="20"/>
                <w:szCs w:val="24"/>
              </w:rPr>
              <w:t xml:space="preserve"> </w:t>
            </w:r>
            <w:r w:rsidRPr="00306D40">
              <w:rPr>
                <w:rFonts w:ascii="Arial" w:eastAsia="Times New Roman" w:hAnsi="Arial"/>
                <w:sz w:val="20"/>
                <w:szCs w:val="24"/>
              </w:rPr>
              <w:t>olajš</w:t>
            </w:r>
            <w:r>
              <w:rPr>
                <w:rFonts w:ascii="Arial" w:eastAsia="Times New Roman" w:hAnsi="Arial"/>
                <w:sz w:val="20"/>
                <w:szCs w:val="24"/>
              </w:rPr>
              <w:t>anja</w:t>
            </w:r>
            <w:r w:rsidRPr="00306D40">
              <w:rPr>
                <w:rFonts w:ascii="Arial" w:eastAsia="Times New Roman" w:hAnsi="Arial"/>
                <w:sz w:val="20"/>
                <w:szCs w:val="24"/>
              </w:rPr>
              <w:t xml:space="preserve"> identifikacij</w:t>
            </w:r>
            <w:r>
              <w:rPr>
                <w:rFonts w:ascii="Arial" w:eastAsia="Times New Roman" w:hAnsi="Arial"/>
                <w:sz w:val="20"/>
                <w:szCs w:val="24"/>
              </w:rPr>
              <w:t>e</w:t>
            </w:r>
            <w:r w:rsidRPr="00306D40">
              <w:rPr>
                <w:rFonts w:ascii="Arial" w:eastAsia="Times New Roman" w:hAnsi="Arial"/>
                <w:sz w:val="20"/>
                <w:szCs w:val="24"/>
              </w:rPr>
              <w:t xml:space="preserve"> neznanih oseb, ki se ne morejo same identificirati, ali neidentificiranih človeških ostankov v primeru naravne nesreče, nezgode ali terorističnega napad</w:t>
            </w:r>
            <w:r>
              <w:rPr>
                <w:rFonts w:ascii="Arial" w:eastAsia="Times New Roman" w:hAnsi="Arial"/>
                <w:sz w:val="20"/>
                <w:szCs w:val="24"/>
              </w:rPr>
              <w:t>a</w:t>
            </w:r>
            <w:r w:rsidR="0077439D">
              <w:rPr>
                <w:rFonts w:ascii="Arial" w:eastAsia="Times New Roman" w:hAnsi="Arial"/>
                <w:sz w:val="20"/>
                <w:szCs w:val="24"/>
              </w:rPr>
              <w:t>, olajšanja</w:t>
            </w:r>
            <w:r>
              <w:rPr>
                <w:rFonts w:ascii="Arial" w:eastAsia="Times New Roman" w:hAnsi="Arial"/>
                <w:sz w:val="20"/>
                <w:szCs w:val="24"/>
              </w:rPr>
              <w:t xml:space="preserve"> in izboljš</w:t>
            </w:r>
            <w:r w:rsidR="0077439D">
              <w:rPr>
                <w:rFonts w:ascii="Arial" w:eastAsia="Times New Roman" w:hAnsi="Arial"/>
                <w:sz w:val="20"/>
                <w:szCs w:val="24"/>
              </w:rPr>
              <w:t>anja</w:t>
            </w:r>
            <w:r>
              <w:rPr>
                <w:rFonts w:ascii="Arial" w:eastAsia="Times New Roman" w:hAnsi="Arial"/>
                <w:sz w:val="20"/>
                <w:szCs w:val="24"/>
              </w:rPr>
              <w:t xml:space="preserve"> izmenjav</w:t>
            </w:r>
            <w:r w:rsidR="0077439D">
              <w:rPr>
                <w:rFonts w:ascii="Arial" w:eastAsia="Times New Roman" w:hAnsi="Arial"/>
                <w:sz w:val="20"/>
                <w:szCs w:val="24"/>
              </w:rPr>
              <w:t>e</w:t>
            </w:r>
            <w:r>
              <w:rPr>
                <w:rFonts w:ascii="Arial" w:eastAsia="Times New Roman" w:hAnsi="Arial"/>
                <w:sz w:val="20"/>
                <w:szCs w:val="24"/>
              </w:rPr>
              <w:t xml:space="preserve"> informacij v okviru posameznih informacijskih sistemov EU. Uredba </w:t>
            </w:r>
            <w:r w:rsidRPr="00167940">
              <w:rPr>
                <w:rFonts w:ascii="Arial" w:eastAsia="Times New Roman" w:hAnsi="Arial"/>
                <w:sz w:val="20"/>
                <w:szCs w:val="24"/>
              </w:rPr>
              <w:t>2018/1860</w:t>
            </w:r>
            <w:r>
              <w:rPr>
                <w:rFonts w:ascii="Arial" w:eastAsia="Times New Roman" w:hAnsi="Arial"/>
                <w:sz w:val="20"/>
                <w:szCs w:val="24"/>
              </w:rPr>
              <w:t>/EU</w:t>
            </w:r>
            <w:r w:rsidR="00BC5B80">
              <w:rPr>
                <w:rFonts w:ascii="Arial" w:eastAsia="Times New Roman" w:hAnsi="Arial"/>
                <w:sz w:val="20"/>
                <w:szCs w:val="24"/>
              </w:rPr>
              <w:t xml:space="preserve"> </w:t>
            </w:r>
            <w:r w:rsidR="00BC5B80" w:rsidRPr="00CD312E">
              <w:rPr>
                <w:rFonts w:ascii="Arial" w:hAnsi="Arial" w:cs="Arial"/>
                <w:sz w:val="20"/>
                <w:szCs w:val="20"/>
              </w:rPr>
              <w:t>vpliv</w:t>
            </w:r>
            <w:r w:rsidR="00BC5B80">
              <w:rPr>
                <w:rFonts w:ascii="Arial" w:hAnsi="Arial" w:cs="Arial"/>
                <w:sz w:val="20"/>
                <w:szCs w:val="20"/>
              </w:rPr>
              <w:t>a</w:t>
            </w:r>
            <w:r w:rsidR="00BC5B80" w:rsidRPr="00CD312E">
              <w:rPr>
                <w:rFonts w:ascii="Arial" w:hAnsi="Arial" w:cs="Arial"/>
                <w:sz w:val="20"/>
                <w:szCs w:val="20"/>
              </w:rPr>
              <w:t xml:space="preserve"> na učinkovitost sistema izmenjave informacij o odločbah o vrnitvi, izdanih državljanom tretjih držav, ki nezakonito prebivajo na ozemlju držav članic, ter</w:t>
            </w:r>
            <w:r w:rsidR="00B7177D">
              <w:rPr>
                <w:rFonts w:ascii="Arial" w:hAnsi="Arial" w:cs="Arial"/>
                <w:sz w:val="20"/>
                <w:szCs w:val="20"/>
              </w:rPr>
              <w:t xml:space="preserve"> na</w:t>
            </w:r>
            <w:r w:rsidR="00BC5B80" w:rsidRPr="00CD312E">
              <w:rPr>
                <w:rFonts w:ascii="Arial" w:hAnsi="Arial" w:cs="Arial"/>
                <w:sz w:val="20"/>
                <w:szCs w:val="20"/>
              </w:rPr>
              <w:t xml:space="preserve"> spremljanje, ali so državljani tretjih držav, ki so jim </w:t>
            </w:r>
            <w:r w:rsidR="00BC5B80" w:rsidRPr="00CD312E">
              <w:rPr>
                <w:rFonts w:ascii="Arial" w:hAnsi="Arial" w:cs="Arial"/>
                <w:sz w:val="20"/>
                <w:szCs w:val="20"/>
              </w:rPr>
              <w:lastRenderedPageBreak/>
              <w:t>bile navedene odločbe izdane, zapustili ozemlje držav članic, predvsem pa na identifikacijo tujcev z izdano odločbo o vrnitvi</w:t>
            </w:r>
            <w:r w:rsidR="00BC5B80">
              <w:rPr>
                <w:rFonts w:ascii="Arial" w:hAnsi="Arial" w:cs="Arial"/>
                <w:sz w:val="20"/>
                <w:szCs w:val="20"/>
              </w:rPr>
              <w:t>.</w:t>
            </w:r>
          </w:p>
        </w:tc>
      </w:tr>
    </w:tbl>
    <w:p w14:paraId="58FFE687" w14:textId="77777777" w:rsidR="0077243C" w:rsidRDefault="0077243C" w:rsidP="009821CD">
      <w:pPr>
        <w:spacing w:after="0" w:line="260" w:lineRule="exact"/>
        <w:jc w:val="both"/>
        <w:rPr>
          <w:rFonts w:ascii="Arial" w:eastAsia="Times New Roman" w:hAnsi="Arial"/>
          <w:sz w:val="20"/>
          <w:szCs w:val="20"/>
        </w:rPr>
      </w:pPr>
    </w:p>
    <w:p w14:paraId="2E8EDD68" w14:textId="3A34B352" w:rsidR="00992857" w:rsidRPr="00992857" w:rsidRDefault="004C3E8A" w:rsidP="009821CD">
      <w:pPr>
        <w:spacing w:after="0" w:line="260" w:lineRule="exact"/>
        <w:jc w:val="both"/>
        <w:rPr>
          <w:rFonts w:ascii="Arial" w:eastAsia="Times New Roman" w:hAnsi="Arial"/>
          <w:sz w:val="20"/>
          <w:szCs w:val="20"/>
        </w:rPr>
      </w:pPr>
      <w:r>
        <w:rPr>
          <w:rFonts w:ascii="Arial" w:eastAsia="Times New Roman" w:hAnsi="Arial"/>
          <w:sz w:val="20"/>
          <w:szCs w:val="20"/>
        </w:rPr>
        <w:t xml:space="preserve">Nadalje je bila sprejeta tudi </w:t>
      </w:r>
      <w:r w:rsidR="008E7E24" w:rsidRPr="00E975EB">
        <w:rPr>
          <w:rFonts w:ascii="Arial" w:eastAsia="Times New Roman" w:hAnsi="Arial" w:cs="Arial"/>
          <w:sz w:val="20"/>
          <w:szCs w:val="24"/>
        </w:rPr>
        <w:t>Direktiva (EU) 2019/1153 Evropskega parlamenta in Sveta z dne 20. junija 2019 o določitvi pravil za lažjo uporabo finančnih in drugih informacij za namene preprečevanja, odkrivanja, preiskovanja ali pregona nekaterih kaznivih dejanj ter o razveljavitvi Sklepa Sveta 2000/642/PNZ</w:t>
      </w:r>
      <w:r w:rsidR="00101C28">
        <w:rPr>
          <w:rStyle w:val="Sprotnaopomba-sklic"/>
          <w:rFonts w:ascii="Arial" w:eastAsia="Times New Roman" w:hAnsi="Arial" w:cs="Arial"/>
          <w:sz w:val="20"/>
          <w:szCs w:val="24"/>
        </w:rPr>
        <w:footnoteReference w:id="10"/>
      </w:r>
      <w:r w:rsidR="003F5AB6">
        <w:rPr>
          <w:rFonts w:ascii="Arial" w:eastAsia="Times New Roman" w:hAnsi="Arial" w:cs="Arial"/>
          <w:sz w:val="20"/>
          <w:szCs w:val="24"/>
        </w:rPr>
        <w:t>, ki z namenom krepitv</w:t>
      </w:r>
      <w:r w:rsidR="005727AB">
        <w:rPr>
          <w:rFonts w:ascii="Arial" w:eastAsia="Times New Roman" w:hAnsi="Arial" w:cs="Arial"/>
          <w:sz w:val="20"/>
          <w:szCs w:val="24"/>
        </w:rPr>
        <w:t>e</w:t>
      </w:r>
      <w:r w:rsidR="003F5AB6">
        <w:rPr>
          <w:rFonts w:ascii="Arial" w:eastAsia="Times New Roman" w:hAnsi="Arial" w:cs="Arial"/>
          <w:sz w:val="20"/>
          <w:szCs w:val="24"/>
        </w:rPr>
        <w:t xml:space="preserve"> varnosti, izboljšanja pregona finančnega kriminala, boja proti pranju denarja in preprečevanja davčnega kriminala v državah članicah in po vsej EU omogoča </w:t>
      </w:r>
      <w:r w:rsidR="000E14BF">
        <w:rPr>
          <w:rFonts w:ascii="Arial" w:eastAsia="Times New Roman" w:hAnsi="Arial" w:cs="Arial"/>
          <w:sz w:val="20"/>
          <w:szCs w:val="24"/>
        </w:rPr>
        <w:t>širši</w:t>
      </w:r>
      <w:r w:rsidR="003F5AB6">
        <w:rPr>
          <w:rFonts w:ascii="Arial" w:eastAsia="Times New Roman" w:hAnsi="Arial" w:cs="Arial"/>
          <w:sz w:val="20"/>
          <w:szCs w:val="24"/>
        </w:rPr>
        <w:t xml:space="preserve"> do</w:t>
      </w:r>
      <w:r w:rsidR="000E14BF">
        <w:rPr>
          <w:rFonts w:ascii="Arial" w:eastAsia="Times New Roman" w:hAnsi="Arial" w:cs="Arial"/>
          <w:sz w:val="20"/>
          <w:szCs w:val="24"/>
        </w:rPr>
        <w:t>stop do centraliziranih registrov bančnih in plačilnih računov</w:t>
      </w:r>
      <w:r w:rsidR="003F5AB6">
        <w:rPr>
          <w:rFonts w:ascii="Arial" w:eastAsia="Times New Roman" w:hAnsi="Arial" w:cs="Arial"/>
          <w:sz w:val="20"/>
          <w:szCs w:val="24"/>
        </w:rPr>
        <w:t xml:space="preserve"> organom, pristojnim za preprečevanje, odkrivanje, preiskovanje ali pregon hudih kaznivih dejanj.</w:t>
      </w:r>
      <w:r w:rsidR="008E7E24" w:rsidRPr="00E975EB">
        <w:rPr>
          <w:rFonts w:ascii="Arial" w:eastAsia="Times New Roman" w:hAnsi="Arial" w:cs="Arial"/>
          <w:sz w:val="20"/>
          <w:szCs w:val="24"/>
        </w:rPr>
        <w:t xml:space="preserve"> </w:t>
      </w:r>
    </w:p>
    <w:p w14:paraId="0CDB04D6" w14:textId="13729C9F" w:rsidR="00992857" w:rsidRDefault="00992857" w:rsidP="009821CD">
      <w:pPr>
        <w:spacing w:after="0" w:line="260" w:lineRule="exact"/>
        <w:jc w:val="both"/>
        <w:rPr>
          <w:rFonts w:ascii="Arial" w:eastAsia="Times New Roman" w:hAnsi="Arial"/>
          <w:sz w:val="20"/>
          <w:szCs w:val="20"/>
        </w:rPr>
      </w:pPr>
    </w:p>
    <w:p w14:paraId="4B80F3F9" w14:textId="065159F3" w:rsidR="00B401E9" w:rsidRPr="00B401E9" w:rsidRDefault="00B401E9" w:rsidP="009821CD">
      <w:pPr>
        <w:spacing w:after="0" w:line="260" w:lineRule="exact"/>
        <w:jc w:val="both"/>
        <w:rPr>
          <w:rFonts w:ascii="Arial" w:eastAsia="Times New Roman" w:hAnsi="Arial"/>
          <w:sz w:val="20"/>
          <w:szCs w:val="20"/>
        </w:rPr>
      </w:pPr>
      <w:r w:rsidRPr="00B401E9">
        <w:rPr>
          <w:rFonts w:ascii="Arial" w:eastAsia="Times New Roman" w:hAnsi="Arial"/>
          <w:sz w:val="20"/>
          <w:szCs w:val="20"/>
        </w:rPr>
        <w:t xml:space="preserve">Policijsko delo sodi med področja, za katera v zakonu ni mogoče predvideti vseh situacij, s katerimi se lahko srečujejo tisti, ki ga izvajajo. Predlagane spremembe in dopolnitve ZNPPol </w:t>
      </w:r>
      <w:r w:rsidR="00B7177D">
        <w:rPr>
          <w:rFonts w:ascii="Arial" w:eastAsia="Times New Roman" w:hAnsi="Arial"/>
          <w:sz w:val="20"/>
          <w:szCs w:val="20"/>
        </w:rPr>
        <w:t xml:space="preserve">tudi </w:t>
      </w:r>
      <w:r w:rsidRPr="00B401E9">
        <w:rPr>
          <w:rFonts w:ascii="Arial" w:eastAsia="Times New Roman" w:hAnsi="Arial"/>
          <w:sz w:val="20"/>
          <w:szCs w:val="20"/>
        </w:rPr>
        <w:t xml:space="preserve">dopolnjujejo in natančneje urejajo določbe, ki so se med izvajanjem zakona pokazale kot pomanjkljive ali premalo natančno urejene, tako da bo zagotovljena še višja pravna in osebna varnost ljudi in njihovega premoženja </w:t>
      </w:r>
      <w:r w:rsidR="005727AB">
        <w:rPr>
          <w:rFonts w:ascii="Arial" w:eastAsia="Times New Roman" w:hAnsi="Arial"/>
          <w:sz w:val="20"/>
          <w:szCs w:val="20"/>
        </w:rPr>
        <w:t xml:space="preserve">ter </w:t>
      </w:r>
      <w:r w:rsidRPr="00B401E9">
        <w:rPr>
          <w:rFonts w:ascii="Arial" w:eastAsia="Times New Roman" w:hAnsi="Arial"/>
          <w:sz w:val="20"/>
          <w:szCs w:val="20"/>
        </w:rPr>
        <w:t>usklajenost z drugimi sistemskimi zakoni.</w:t>
      </w:r>
      <w:r w:rsidR="0077439D">
        <w:rPr>
          <w:rFonts w:ascii="Arial" w:eastAsia="Times New Roman" w:hAnsi="Arial"/>
          <w:sz w:val="20"/>
          <w:szCs w:val="20"/>
        </w:rPr>
        <w:t xml:space="preserve"> Na drugi strani pa se </w:t>
      </w:r>
      <w:r w:rsidR="00B7177D">
        <w:rPr>
          <w:rFonts w:ascii="Arial" w:eastAsia="Times New Roman" w:hAnsi="Arial"/>
          <w:sz w:val="20"/>
          <w:szCs w:val="20"/>
        </w:rPr>
        <w:t xml:space="preserve">s predlaganimi spremembami opredeljujejo dodatna orodja </w:t>
      </w:r>
      <w:r w:rsidR="0077439D">
        <w:rPr>
          <w:rFonts w:ascii="Arial" w:eastAsia="Times New Roman" w:hAnsi="Arial"/>
          <w:sz w:val="20"/>
          <w:szCs w:val="20"/>
        </w:rPr>
        <w:t>za učinkovit</w:t>
      </w:r>
      <w:r w:rsidR="005727AB">
        <w:rPr>
          <w:rFonts w:ascii="Arial" w:eastAsia="Times New Roman" w:hAnsi="Arial"/>
          <w:sz w:val="20"/>
          <w:szCs w:val="20"/>
        </w:rPr>
        <w:t>ejše</w:t>
      </w:r>
      <w:r w:rsidR="0077439D">
        <w:rPr>
          <w:rFonts w:ascii="Arial" w:eastAsia="Times New Roman" w:hAnsi="Arial"/>
          <w:sz w:val="20"/>
          <w:szCs w:val="20"/>
        </w:rPr>
        <w:t xml:space="preserve"> delovanje policije</w:t>
      </w:r>
      <w:r w:rsidR="005727AB">
        <w:rPr>
          <w:rFonts w:ascii="Arial" w:eastAsia="Times New Roman" w:hAnsi="Arial"/>
          <w:sz w:val="20"/>
          <w:szCs w:val="20"/>
        </w:rPr>
        <w:t xml:space="preserve">, upoštevajoč že uveljavljena splošna načela za opravljanje policijskih nalog (načelo spoštovanja človekovih pravic, načelo enake obravnave, načelo zakonitosti, načelo sorazmernosti…), ki mora za izvajanje podeljenih jih nalog </w:t>
      </w:r>
      <w:r w:rsidR="0077439D">
        <w:rPr>
          <w:rFonts w:ascii="Arial" w:eastAsia="Times New Roman" w:hAnsi="Arial"/>
          <w:sz w:val="20"/>
          <w:szCs w:val="20"/>
        </w:rPr>
        <w:t>sledi</w:t>
      </w:r>
      <w:r w:rsidR="005727AB">
        <w:rPr>
          <w:rFonts w:ascii="Arial" w:eastAsia="Times New Roman" w:hAnsi="Arial"/>
          <w:sz w:val="20"/>
          <w:szCs w:val="20"/>
        </w:rPr>
        <w:t>ti</w:t>
      </w:r>
      <w:r w:rsidR="0077439D">
        <w:rPr>
          <w:rFonts w:ascii="Arial" w:eastAsia="Times New Roman" w:hAnsi="Arial"/>
          <w:sz w:val="20"/>
          <w:szCs w:val="20"/>
        </w:rPr>
        <w:t xml:space="preserve"> splošnemu družbenemu, tehnološkemu in informacijskemu razvoju</w:t>
      </w:r>
      <w:r w:rsidR="005727AB">
        <w:rPr>
          <w:rFonts w:ascii="Arial" w:eastAsia="Times New Roman" w:hAnsi="Arial"/>
          <w:sz w:val="20"/>
          <w:szCs w:val="20"/>
        </w:rPr>
        <w:t xml:space="preserve">. </w:t>
      </w:r>
    </w:p>
    <w:p w14:paraId="5A339D50" w14:textId="62C73292" w:rsidR="00B445D9" w:rsidRDefault="00B445D9" w:rsidP="009821CD">
      <w:pPr>
        <w:spacing w:after="0" w:line="260" w:lineRule="exact"/>
        <w:jc w:val="both"/>
        <w:rPr>
          <w:rFonts w:ascii="Arial" w:eastAsia="Times New Roman" w:hAnsi="Arial"/>
          <w:sz w:val="20"/>
          <w:szCs w:val="20"/>
        </w:rPr>
      </w:pPr>
    </w:p>
    <w:p w14:paraId="7E184F55" w14:textId="0F58C390" w:rsidR="00B401E9" w:rsidRPr="00B401E9" w:rsidRDefault="00B401E9" w:rsidP="009821CD">
      <w:pPr>
        <w:spacing w:after="0" w:line="260" w:lineRule="exact"/>
        <w:jc w:val="both"/>
        <w:rPr>
          <w:rFonts w:ascii="Arial" w:eastAsia="Times New Roman" w:hAnsi="Arial"/>
          <w:sz w:val="20"/>
          <w:szCs w:val="20"/>
        </w:rPr>
      </w:pPr>
      <w:r w:rsidRPr="00B401E9">
        <w:rPr>
          <w:rFonts w:ascii="Arial" w:eastAsia="Times New Roman" w:hAnsi="Arial"/>
          <w:sz w:val="20"/>
          <w:szCs w:val="20"/>
        </w:rPr>
        <w:t xml:space="preserve">Med naloge policije, ki izhajajo iz njenih temeljnih dolžnosti, </w:t>
      </w:r>
      <w:r w:rsidR="0083666E">
        <w:rPr>
          <w:rFonts w:ascii="Arial" w:eastAsia="Times New Roman" w:hAnsi="Arial"/>
          <w:sz w:val="20"/>
          <w:szCs w:val="20"/>
        </w:rPr>
        <w:t>sodi</w:t>
      </w:r>
      <w:r w:rsidRPr="00B401E9">
        <w:rPr>
          <w:rFonts w:ascii="Arial" w:eastAsia="Times New Roman" w:hAnsi="Arial"/>
          <w:sz w:val="20"/>
          <w:szCs w:val="20"/>
        </w:rPr>
        <w:t xml:space="preserve"> tudi nadzor in urejanje prometa na javnih cestah in nekategoriziranih cestah, ki so dane v uporabo za javni promet. Pri nadzoru cestnega prometa policisti med drugim preverjajo</w:t>
      </w:r>
      <w:r w:rsidR="005727AB">
        <w:rPr>
          <w:rFonts w:ascii="Arial" w:eastAsia="Times New Roman" w:hAnsi="Arial"/>
          <w:sz w:val="20"/>
          <w:szCs w:val="20"/>
        </w:rPr>
        <w:t>,</w:t>
      </w:r>
      <w:r w:rsidRPr="00B401E9">
        <w:rPr>
          <w:rFonts w:ascii="Arial" w:eastAsia="Times New Roman" w:hAnsi="Arial"/>
          <w:sz w:val="20"/>
          <w:szCs w:val="20"/>
        </w:rPr>
        <w:t xml:space="preserve"> ali vozila in vozniki izpolnjujejo pogoje za udeležbo v prometu (ali so vozila registrirana, ali imajo veljavno prometno dovoljenje, ali so označena z registrskimi tablicami, ki so izdane za njihovo vozilo, ali so vozila ustrezno zavarovana, ali vozniki poseduje veljavno vozniško dovoljenje za vožnjo vozil). Glede na naravo ugotavljanja navedenih kršitev, ki jih praviloma ni mogoče vezati na noben zunanji, vnaprej viden znak (t.</w:t>
      </w:r>
      <w:r w:rsidR="00676C3E">
        <w:rPr>
          <w:rFonts w:ascii="Arial" w:eastAsia="Times New Roman" w:hAnsi="Arial"/>
          <w:sz w:val="20"/>
          <w:szCs w:val="20"/>
        </w:rPr>
        <w:t xml:space="preserve"> </w:t>
      </w:r>
      <w:r w:rsidRPr="00B401E9">
        <w:rPr>
          <w:rFonts w:ascii="Arial" w:eastAsia="Times New Roman" w:hAnsi="Arial"/>
          <w:sz w:val="20"/>
          <w:szCs w:val="20"/>
        </w:rPr>
        <w:t xml:space="preserve">i. sprožilno situacijo za ukrepanje), je tak nadzor lahko učinkovit </w:t>
      </w:r>
      <w:r w:rsidR="00093C6B">
        <w:rPr>
          <w:rFonts w:ascii="Arial" w:eastAsia="Times New Roman" w:hAnsi="Arial"/>
          <w:sz w:val="20"/>
          <w:szCs w:val="20"/>
        </w:rPr>
        <w:t>le</w:t>
      </w:r>
      <w:r w:rsidRPr="00B401E9">
        <w:rPr>
          <w:rFonts w:ascii="Arial" w:eastAsia="Times New Roman" w:hAnsi="Arial"/>
          <w:sz w:val="20"/>
          <w:szCs w:val="20"/>
        </w:rPr>
        <w:t xml:space="preserve">, če je preventiven, saj bi v nasprotnem primeru prišlo do </w:t>
      </w:r>
      <w:r w:rsidR="00093C6B">
        <w:rPr>
          <w:rFonts w:ascii="Arial" w:eastAsia="Times New Roman" w:hAnsi="Arial"/>
          <w:sz w:val="20"/>
          <w:szCs w:val="20"/>
        </w:rPr>
        <w:t>nadzora</w:t>
      </w:r>
      <w:r w:rsidRPr="00B401E9">
        <w:rPr>
          <w:rFonts w:ascii="Arial" w:eastAsia="Times New Roman" w:hAnsi="Arial"/>
          <w:sz w:val="20"/>
          <w:szCs w:val="20"/>
        </w:rPr>
        <w:t xml:space="preserve"> šele potem, ko bi posledice že nastopile in jih ne bi bilo mogoče več preprečiti. Opravljanje nalog </w:t>
      </w:r>
      <w:r w:rsidR="00093C6B">
        <w:rPr>
          <w:rFonts w:ascii="Arial" w:eastAsia="Times New Roman" w:hAnsi="Arial"/>
          <w:sz w:val="20"/>
          <w:szCs w:val="20"/>
        </w:rPr>
        <w:t xml:space="preserve">policije </w:t>
      </w:r>
      <w:r w:rsidRPr="00B401E9">
        <w:rPr>
          <w:rFonts w:ascii="Arial" w:eastAsia="Times New Roman" w:hAnsi="Arial"/>
          <w:sz w:val="20"/>
          <w:szCs w:val="20"/>
        </w:rPr>
        <w:t>na področju varnosti cestnega prometa pa je tesno povezano z izvajanjem ostalih nalog policije. Pri nadzoru policisti ugotavljajo</w:t>
      </w:r>
      <w:r w:rsidR="00093C6B">
        <w:rPr>
          <w:rFonts w:ascii="Arial" w:eastAsia="Times New Roman" w:hAnsi="Arial"/>
          <w:sz w:val="20"/>
          <w:szCs w:val="20"/>
        </w:rPr>
        <w:t>,</w:t>
      </w:r>
      <w:r w:rsidRPr="00B401E9">
        <w:rPr>
          <w:rFonts w:ascii="Arial" w:eastAsia="Times New Roman" w:hAnsi="Arial"/>
          <w:sz w:val="20"/>
          <w:szCs w:val="20"/>
        </w:rPr>
        <w:t xml:space="preserve"> ali v zvezi z vozilom ali voznikom obstajajo druge okoliščine, ki </w:t>
      </w:r>
      <w:r w:rsidR="00093C6B">
        <w:rPr>
          <w:rFonts w:ascii="Arial" w:eastAsia="Times New Roman" w:hAnsi="Arial"/>
          <w:sz w:val="20"/>
          <w:szCs w:val="20"/>
        </w:rPr>
        <w:t>narekujejo</w:t>
      </w:r>
      <w:r w:rsidRPr="00B401E9">
        <w:rPr>
          <w:rFonts w:ascii="Arial" w:eastAsia="Times New Roman" w:hAnsi="Arial"/>
          <w:sz w:val="20"/>
          <w:szCs w:val="20"/>
        </w:rPr>
        <w:t xml:space="preserve"> izvedbo določenih ukrepov (ali je vozilo ukradeno, ali so na vozilo nameščene ukradene registrske tablice, ali je zoper voznika razpisan ukrep odvzema prostosti, morebiten obstoj razlogov za sum storitve drugega kaznivega dejanja itd.).</w:t>
      </w:r>
      <w:r>
        <w:rPr>
          <w:rFonts w:ascii="Arial" w:eastAsia="Times New Roman" w:hAnsi="Arial"/>
          <w:sz w:val="20"/>
          <w:szCs w:val="20"/>
        </w:rPr>
        <w:t xml:space="preserve"> </w:t>
      </w:r>
      <w:r w:rsidRPr="00B401E9">
        <w:rPr>
          <w:rFonts w:ascii="Arial" w:eastAsia="Times New Roman" w:hAnsi="Arial"/>
          <w:sz w:val="20"/>
          <w:szCs w:val="20"/>
        </w:rPr>
        <w:t xml:space="preserve">Pri avtocestah gre za specifično okolje, ki praviloma ne omogoča izvajanja klasičnega policijskega nadzora oziroma je ta otežen, povezan pa je z daljšim posegom v omejitev gibanja oseb (npr. zaradi preusmeritve prometa preko počivališč, kjer se opravlja nadzor), zato tuje policije uvajajo tehnična sredstva, ki policistom omogočajo predselekcijo vozil, ki jih je treba ustaviti. </w:t>
      </w:r>
    </w:p>
    <w:p w14:paraId="05A858C8" w14:textId="77777777" w:rsidR="00B401E9" w:rsidRPr="00B401E9" w:rsidRDefault="00B401E9" w:rsidP="009821CD">
      <w:pPr>
        <w:spacing w:after="0" w:line="260" w:lineRule="exact"/>
        <w:jc w:val="both"/>
        <w:rPr>
          <w:rFonts w:ascii="Arial" w:eastAsia="Times New Roman" w:hAnsi="Arial"/>
          <w:sz w:val="20"/>
          <w:szCs w:val="20"/>
        </w:rPr>
      </w:pPr>
    </w:p>
    <w:p w14:paraId="2662AF86" w14:textId="1369F328" w:rsidR="00B401E9" w:rsidRPr="00B401E9" w:rsidRDefault="00B401E9" w:rsidP="009821CD">
      <w:pPr>
        <w:spacing w:after="0" w:line="260" w:lineRule="exact"/>
        <w:jc w:val="both"/>
        <w:rPr>
          <w:rFonts w:ascii="Arial" w:eastAsia="Times New Roman" w:hAnsi="Arial"/>
          <w:sz w:val="20"/>
          <w:szCs w:val="20"/>
        </w:rPr>
      </w:pPr>
      <w:r w:rsidRPr="00B401E9">
        <w:rPr>
          <w:rFonts w:ascii="Arial" w:eastAsia="Times New Roman" w:hAnsi="Arial"/>
          <w:sz w:val="20"/>
          <w:szCs w:val="20"/>
        </w:rPr>
        <w:t>Tak sistem je avtomatizirano preverjanje registrskih tablic in s tem povezano preverjanje vozil in lastnikov vozil. Z uporabo navedenega sistema</w:t>
      </w:r>
      <w:r w:rsidR="00DA7709">
        <w:rPr>
          <w:rFonts w:ascii="Arial" w:eastAsia="Times New Roman" w:hAnsi="Arial"/>
          <w:sz w:val="20"/>
          <w:szCs w:val="20"/>
        </w:rPr>
        <w:t xml:space="preserve"> se</w:t>
      </w:r>
      <w:r w:rsidRPr="00B401E9">
        <w:rPr>
          <w:rFonts w:ascii="Arial" w:eastAsia="Times New Roman" w:hAnsi="Arial"/>
          <w:sz w:val="20"/>
          <w:szCs w:val="20"/>
        </w:rPr>
        <w:t xml:space="preserve"> upravičeno pričakuje večje število odkritih voznikov in vozil, ki ne izpolnjujejo pogojev za udeležbo v prometu, in ali je v zvezi z vozilom ter lastnikom vozila razpisano kakršnokoli iskanje (ukradeno vozilo, razpisana tiralica ali drug razlog za odvzem prostosti osebi), s čimer b</w:t>
      </w:r>
      <w:r w:rsidR="00DA7709">
        <w:rPr>
          <w:rFonts w:ascii="Arial" w:eastAsia="Times New Roman" w:hAnsi="Arial"/>
          <w:sz w:val="20"/>
          <w:szCs w:val="20"/>
        </w:rPr>
        <w:t>o</w:t>
      </w:r>
      <w:r w:rsidRPr="00B401E9">
        <w:rPr>
          <w:rFonts w:ascii="Arial" w:eastAsia="Times New Roman" w:hAnsi="Arial"/>
          <w:sz w:val="20"/>
          <w:szCs w:val="20"/>
        </w:rPr>
        <w:t xml:space="preserve"> prispeva</w:t>
      </w:r>
      <w:r w:rsidR="00DA7709">
        <w:rPr>
          <w:rFonts w:ascii="Arial" w:eastAsia="Times New Roman" w:hAnsi="Arial"/>
          <w:sz w:val="20"/>
          <w:szCs w:val="20"/>
        </w:rPr>
        <w:t>no</w:t>
      </w:r>
      <w:r w:rsidRPr="00B401E9">
        <w:rPr>
          <w:rFonts w:ascii="Arial" w:eastAsia="Times New Roman" w:hAnsi="Arial"/>
          <w:sz w:val="20"/>
          <w:szCs w:val="20"/>
        </w:rPr>
        <w:t xml:space="preserve"> k večji varnosti v cestnem prometu in javni varnosti nasploh, hkrati pa</w:t>
      </w:r>
      <w:r w:rsidR="00093C6B">
        <w:rPr>
          <w:rFonts w:ascii="Arial" w:eastAsia="Times New Roman" w:hAnsi="Arial"/>
          <w:sz w:val="20"/>
          <w:szCs w:val="20"/>
        </w:rPr>
        <w:t xml:space="preserve"> se bo</w:t>
      </w:r>
      <w:r w:rsidRPr="00B401E9">
        <w:rPr>
          <w:rFonts w:ascii="Arial" w:eastAsia="Times New Roman" w:hAnsi="Arial"/>
          <w:sz w:val="20"/>
          <w:szCs w:val="20"/>
        </w:rPr>
        <w:t xml:space="preserve"> zmanjšalo število posegov v človekove pravice oseb (predvsem omejitve gibanja), ki se ravnajo v skladu s predpisi (vsaka ustavitev vozila zaradi nadzora prometa pomeni za voznika najmanj določeno izgubo časa, lahko pa tudi druge nevšečnosti). </w:t>
      </w:r>
    </w:p>
    <w:p w14:paraId="0EEBEEC6" w14:textId="77777777" w:rsidR="00B401E9" w:rsidRDefault="00B401E9" w:rsidP="006827D1">
      <w:pPr>
        <w:spacing w:after="0" w:line="276" w:lineRule="auto"/>
        <w:jc w:val="both"/>
        <w:rPr>
          <w:rFonts w:ascii="Arial" w:eastAsia="Times New Roman" w:hAnsi="Arial"/>
          <w:sz w:val="20"/>
          <w:szCs w:val="20"/>
        </w:rPr>
      </w:pPr>
    </w:p>
    <w:p w14:paraId="4EE6CE69" w14:textId="704ED314"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214880">
        <w:rPr>
          <w:rFonts w:ascii="Arial" w:eastAsia="Times New Roman" w:hAnsi="Arial"/>
          <w:b/>
          <w:sz w:val="20"/>
          <w:szCs w:val="20"/>
        </w:rPr>
        <w:t>2. CILJI, NAČELA IN POGLAVITNE REŠITVE PREDLOGA ZAKONA</w:t>
      </w:r>
    </w:p>
    <w:p w14:paraId="07898038"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4108914D"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2.1 Cilji</w:t>
      </w:r>
    </w:p>
    <w:p w14:paraId="2369CE45" w14:textId="593645DC" w:rsidR="006827D1" w:rsidRDefault="00541D00" w:rsidP="009821CD">
      <w:pPr>
        <w:spacing w:after="0" w:line="260" w:lineRule="exact"/>
        <w:jc w:val="both"/>
        <w:rPr>
          <w:rFonts w:ascii="Arial" w:eastAsia="Times New Roman" w:hAnsi="Arial" w:cs="Arial"/>
          <w:sz w:val="20"/>
          <w:szCs w:val="20"/>
        </w:rPr>
      </w:pPr>
      <w:r>
        <w:rPr>
          <w:rFonts w:ascii="Arial" w:eastAsia="Times New Roman" w:hAnsi="Arial" w:cs="Arial"/>
          <w:sz w:val="20"/>
          <w:szCs w:val="20"/>
        </w:rPr>
        <w:lastRenderedPageBreak/>
        <w:t>Predlagane spremembe in dopolnitve zakona zasledujejo naslednje cilje:</w:t>
      </w:r>
    </w:p>
    <w:p w14:paraId="3BCF5AEF" w14:textId="6060A555" w:rsidR="00541D00" w:rsidRPr="009821CD" w:rsidRDefault="00B151DD" w:rsidP="00ED378C">
      <w:pPr>
        <w:pStyle w:val="Odstavekseznama"/>
        <w:numPr>
          <w:ilvl w:val="0"/>
          <w:numId w:val="28"/>
        </w:numPr>
        <w:jc w:val="both"/>
        <w:rPr>
          <w:rFonts w:cs="Arial"/>
        </w:rPr>
      </w:pPr>
      <w:r>
        <w:rPr>
          <w:rFonts w:cs="Arial"/>
          <w:szCs w:val="20"/>
        </w:rPr>
        <w:t xml:space="preserve">uskladitev določb </w:t>
      </w:r>
      <w:r w:rsidR="00ED378C">
        <w:rPr>
          <w:rFonts w:cs="Arial"/>
          <w:szCs w:val="20"/>
        </w:rPr>
        <w:t xml:space="preserve">s pravnim redom Evropske unije, </w:t>
      </w:r>
    </w:p>
    <w:p w14:paraId="4C5AE0FB" w14:textId="1F75836A" w:rsidR="00541D00" w:rsidRDefault="00541D00" w:rsidP="007C2017">
      <w:pPr>
        <w:pStyle w:val="Odstavekseznama"/>
        <w:numPr>
          <w:ilvl w:val="0"/>
          <w:numId w:val="28"/>
        </w:numPr>
        <w:jc w:val="both"/>
        <w:rPr>
          <w:rFonts w:cs="Arial"/>
          <w:szCs w:val="20"/>
        </w:rPr>
      </w:pPr>
      <w:r w:rsidRPr="009821CD">
        <w:rPr>
          <w:rFonts w:cs="Arial"/>
        </w:rPr>
        <w:t>ureditev avtomatiziranega preverjanja registrskih tablic v javnem prometu v skl</w:t>
      </w:r>
      <w:r w:rsidR="009821CD">
        <w:rPr>
          <w:rFonts w:cs="Arial"/>
        </w:rPr>
        <w:t>a</w:t>
      </w:r>
      <w:r w:rsidRPr="009821CD">
        <w:rPr>
          <w:rFonts w:cs="Arial"/>
        </w:rPr>
        <w:t xml:space="preserve">du z odločbo Ustavnega sodišča RS št. </w:t>
      </w:r>
      <w:r w:rsidRPr="009821CD">
        <w:rPr>
          <w:rFonts w:cs="Arial"/>
          <w:szCs w:val="20"/>
        </w:rPr>
        <w:t xml:space="preserve">U-I-152/17-30, </w:t>
      </w:r>
    </w:p>
    <w:p w14:paraId="1CFEAB44" w14:textId="3C5DCAC2" w:rsidR="003F152D" w:rsidRPr="009821CD" w:rsidRDefault="003F152D" w:rsidP="007C2017">
      <w:pPr>
        <w:pStyle w:val="Odstavekseznama"/>
        <w:numPr>
          <w:ilvl w:val="0"/>
          <w:numId w:val="28"/>
        </w:numPr>
        <w:jc w:val="both"/>
        <w:rPr>
          <w:rFonts w:cs="Arial"/>
          <w:szCs w:val="20"/>
        </w:rPr>
      </w:pPr>
      <w:r>
        <w:rPr>
          <w:rFonts w:cs="Arial"/>
          <w:szCs w:val="20"/>
        </w:rPr>
        <w:t>učinkovit</w:t>
      </w:r>
      <w:r w:rsidR="00BF3EA9">
        <w:rPr>
          <w:rFonts w:cs="Arial"/>
          <w:szCs w:val="20"/>
        </w:rPr>
        <w:t>ejše</w:t>
      </w:r>
      <w:r>
        <w:rPr>
          <w:rFonts w:cs="Arial"/>
          <w:szCs w:val="20"/>
        </w:rPr>
        <w:t xml:space="preserve"> del</w:t>
      </w:r>
      <w:r w:rsidR="00BF3EA9">
        <w:rPr>
          <w:rFonts w:cs="Arial"/>
          <w:szCs w:val="20"/>
        </w:rPr>
        <w:t>ovanje</w:t>
      </w:r>
      <w:r>
        <w:rPr>
          <w:rFonts w:cs="Arial"/>
          <w:szCs w:val="20"/>
        </w:rPr>
        <w:t xml:space="preserve"> policije</w:t>
      </w:r>
      <w:r w:rsidR="00BF3EA9">
        <w:rPr>
          <w:rFonts w:cs="Arial"/>
          <w:szCs w:val="20"/>
        </w:rPr>
        <w:t xml:space="preserve"> pri opravljanj</w:t>
      </w:r>
      <w:r w:rsidR="00705D0B">
        <w:rPr>
          <w:rFonts w:cs="Arial"/>
          <w:szCs w:val="20"/>
        </w:rPr>
        <w:t>u</w:t>
      </w:r>
      <w:r w:rsidR="00BF3EA9">
        <w:rPr>
          <w:rFonts w:cs="Arial"/>
          <w:szCs w:val="20"/>
        </w:rPr>
        <w:t xml:space="preserve"> nalog, ki izhajajo iz njenih temeljnih zakonskih dolžnosti</w:t>
      </w:r>
      <w:r>
        <w:rPr>
          <w:rFonts w:cs="Arial"/>
          <w:szCs w:val="20"/>
        </w:rPr>
        <w:t>,</w:t>
      </w:r>
    </w:p>
    <w:p w14:paraId="67EFC9A7" w14:textId="1B009DB3" w:rsidR="00541D00" w:rsidRPr="009821CD" w:rsidRDefault="00676C3E" w:rsidP="007C2017">
      <w:pPr>
        <w:pStyle w:val="Odstavekseznama"/>
        <w:numPr>
          <w:ilvl w:val="0"/>
          <w:numId w:val="28"/>
        </w:numPr>
        <w:jc w:val="both"/>
        <w:rPr>
          <w:rFonts w:cs="Arial"/>
          <w:szCs w:val="20"/>
        </w:rPr>
      </w:pPr>
      <w:r>
        <w:rPr>
          <w:rFonts w:cs="Arial"/>
          <w:szCs w:val="20"/>
        </w:rPr>
        <w:t>nadgradnja normativne</w:t>
      </w:r>
      <w:r w:rsidR="00BF3EA9">
        <w:rPr>
          <w:rFonts w:cs="Arial"/>
          <w:szCs w:val="20"/>
        </w:rPr>
        <w:t>ga</w:t>
      </w:r>
      <w:r w:rsidR="00541D00" w:rsidRPr="009821CD">
        <w:rPr>
          <w:rFonts w:cs="Arial"/>
          <w:szCs w:val="20"/>
        </w:rPr>
        <w:t xml:space="preserve"> </w:t>
      </w:r>
      <w:r w:rsidR="00BF3EA9">
        <w:rPr>
          <w:rFonts w:cs="Arial"/>
          <w:szCs w:val="20"/>
        </w:rPr>
        <w:t>okvirja posameznih</w:t>
      </w:r>
      <w:r w:rsidR="00541D00" w:rsidRPr="009821CD">
        <w:rPr>
          <w:rFonts w:cs="Arial"/>
          <w:szCs w:val="20"/>
        </w:rPr>
        <w:t xml:space="preserve"> določb na področju opravljanja policijskih nalog in izvajanja policijskih pooblastil,</w:t>
      </w:r>
    </w:p>
    <w:p w14:paraId="5CE3198E" w14:textId="03B3E031" w:rsidR="00541D00" w:rsidRDefault="00541D00" w:rsidP="007C2017">
      <w:pPr>
        <w:pStyle w:val="Odstavekseznama"/>
        <w:numPr>
          <w:ilvl w:val="0"/>
          <w:numId w:val="28"/>
        </w:numPr>
        <w:spacing w:line="276" w:lineRule="auto"/>
        <w:jc w:val="both"/>
        <w:rPr>
          <w:rFonts w:cs="Arial"/>
          <w:szCs w:val="20"/>
        </w:rPr>
      </w:pPr>
      <w:r w:rsidRPr="00705D0B">
        <w:rPr>
          <w:rFonts w:cs="Arial"/>
          <w:szCs w:val="20"/>
        </w:rPr>
        <w:t>natančnejša ureditev</w:t>
      </w:r>
      <w:r w:rsidR="003F152D" w:rsidRPr="00705D0B">
        <w:rPr>
          <w:rFonts w:cs="Arial"/>
          <w:szCs w:val="20"/>
        </w:rPr>
        <w:t xml:space="preserve"> </w:t>
      </w:r>
      <w:r w:rsidR="006D5349">
        <w:rPr>
          <w:rFonts w:cs="Arial"/>
          <w:szCs w:val="20"/>
        </w:rPr>
        <w:t xml:space="preserve">posameznih mehanizmov </w:t>
      </w:r>
      <w:r w:rsidR="003F152D" w:rsidRPr="00705D0B">
        <w:rPr>
          <w:rFonts w:cs="Arial"/>
          <w:szCs w:val="20"/>
        </w:rPr>
        <w:t>nadzor</w:t>
      </w:r>
      <w:r w:rsidR="00705D0B" w:rsidRPr="00705D0B">
        <w:rPr>
          <w:rFonts w:cs="Arial"/>
          <w:szCs w:val="20"/>
        </w:rPr>
        <w:t>a</w:t>
      </w:r>
      <w:r w:rsidR="003F152D" w:rsidRPr="00705D0B">
        <w:rPr>
          <w:rFonts w:cs="Arial"/>
          <w:szCs w:val="20"/>
        </w:rPr>
        <w:t xml:space="preserve"> nad delom polici</w:t>
      </w:r>
      <w:r w:rsidR="006D5349">
        <w:rPr>
          <w:rFonts w:cs="Arial"/>
          <w:szCs w:val="20"/>
        </w:rPr>
        <w:t>je</w:t>
      </w:r>
      <w:r w:rsidR="008074C5">
        <w:rPr>
          <w:rFonts w:cs="Arial"/>
          <w:szCs w:val="20"/>
        </w:rPr>
        <w:t>.</w:t>
      </w:r>
    </w:p>
    <w:p w14:paraId="77FCB066" w14:textId="77777777" w:rsidR="00705D0B" w:rsidRPr="00705D0B" w:rsidRDefault="00705D0B" w:rsidP="00705D0B">
      <w:pPr>
        <w:spacing w:line="276" w:lineRule="auto"/>
        <w:contextualSpacing/>
        <w:jc w:val="both"/>
        <w:rPr>
          <w:rFonts w:cs="Arial"/>
          <w:szCs w:val="20"/>
        </w:rPr>
      </w:pPr>
    </w:p>
    <w:p w14:paraId="0004998C"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2.2 Načela</w:t>
      </w:r>
    </w:p>
    <w:p w14:paraId="4B8339B5"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0449AC8A" w14:textId="43299C3E" w:rsidR="006827D1" w:rsidRPr="009821CD" w:rsidRDefault="009821CD" w:rsidP="009821CD">
      <w:pPr>
        <w:spacing w:after="0" w:line="260" w:lineRule="exact"/>
        <w:jc w:val="both"/>
        <w:rPr>
          <w:rFonts w:ascii="Arial" w:eastAsia="Times New Roman" w:hAnsi="Arial"/>
          <w:sz w:val="20"/>
          <w:szCs w:val="20"/>
        </w:rPr>
      </w:pPr>
      <w:r w:rsidRPr="009821CD">
        <w:rPr>
          <w:rFonts w:ascii="Arial" w:eastAsia="Times New Roman" w:hAnsi="Arial"/>
          <w:sz w:val="20"/>
          <w:szCs w:val="20"/>
        </w:rPr>
        <w:t xml:space="preserve">Predlagane spremembe in dopolnitve zakona ne spreminjajo temeljnih načel veljavnega zakona. Izražena so zlasti načela pravne države, enakosti pred zakonom, ekonomičnosti in učinkovitosti delovanja organa, enake obravnave in sorazmernosti. Poudarjeno je zlasti načelo jasnosti in določnosti, ki omogoča spoštovanje pravne države in človekovih pravic v policijskih postopkih ter najvišje strokovne standarde policijskega dela. </w:t>
      </w:r>
    </w:p>
    <w:p w14:paraId="196CD046" w14:textId="77777777" w:rsidR="006827D1" w:rsidRDefault="006827D1" w:rsidP="006827D1">
      <w:pPr>
        <w:spacing w:after="0" w:line="276" w:lineRule="auto"/>
        <w:jc w:val="both"/>
        <w:rPr>
          <w:rFonts w:ascii="Arial" w:eastAsia="Times New Roman" w:hAnsi="Arial"/>
          <w:sz w:val="20"/>
          <w:szCs w:val="24"/>
        </w:rPr>
      </w:pPr>
    </w:p>
    <w:p w14:paraId="7E7ED25C"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 xml:space="preserve">2.3 </w:t>
      </w:r>
      <w:r w:rsidRPr="009821CD">
        <w:rPr>
          <w:rFonts w:ascii="Arial" w:eastAsia="Times New Roman" w:hAnsi="Arial"/>
          <w:b/>
          <w:sz w:val="20"/>
          <w:szCs w:val="20"/>
        </w:rPr>
        <w:t>Poglavitne rešitve</w:t>
      </w:r>
    </w:p>
    <w:p w14:paraId="625917D2" w14:textId="77777777" w:rsidR="006827D1"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0EF3ABA2" w14:textId="50304152" w:rsidR="006827D1" w:rsidRPr="00B151DD" w:rsidRDefault="006827D1" w:rsidP="007C2017">
      <w:pPr>
        <w:pStyle w:val="Odstavekseznama"/>
        <w:numPr>
          <w:ilvl w:val="0"/>
          <w:numId w:val="29"/>
        </w:numPr>
        <w:suppressAutoHyphens/>
        <w:overflowPunct w:val="0"/>
        <w:autoSpaceDE w:val="0"/>
        <w:autoSpaceDN w:val="0"/>
        <w:adjustRightInd w:val="0"/>
        <w:textAlignment w:val="baseline"/>
        <w:outlineLvl w:val="3"/>
        <w:rPr>
          <w:b/>
          <w:szCs w:val="20"/>
        </w:rPr>
      </w:pPr>
      <w:r w:rsidRPr="00B151DD">
        <w:rPr>
          <w:b/>
          <w:szCs w:val="20"/>
        </w:rPr>
        <w:t>Predstavitev predlaganih rešitev:</w:t>
      </w:r>
    </w:p>
    <w:p w14:paraId="4B18F7B8" w14:textId="64530395" w:rsidR="009821CD" w:rsidRDefault="009821CD" w:rsidP="00B151DD">
      <w:pPr>
        <w:suppressAutoHyphens/>
        <w:overflowPunct w:val="0"/>
        <w:autoSpaceDE w:val="0"/>
        <w:autoSpaceDN w:val="0"/>
        <w:adjustRightInd w:val="0"/>
        <w:spacing w:after="0" w:line="260" w:lineRule="exact"/>
        <w:textAlignment w:val="baseline"/>
        <w:outlineLvl w:val="3"/>
        <w:rPr>
          <w:b/>
          <w:szCs w:val="20"/>
        </w:rPr>
      </w:pPr>
    </w:p>
    <w:p w14:paraId="08357796" w14:textId="16B11AFD" w:rsidR="00B151DD" w:rsidRPr="00B151DD" w:rsidRDefault="00B151DD" w:rsidP="007C2017">
      <w:pPr>
        <w:pStyle w:val="Odstavekseznama"/>
        <w:numPr>
          <w:ilvl w:val="0"/>
          <w:numId w:val="28"/>
        </w:numPr>
        <w:jc w:val="both"/>
        <w:rPr>
          <w:b/>
          <w:szCs w:val="20"/>
        </w:rPr>
      </w:pPr>
      <w:r w:rsidRPr="00B151DD">
        <w:rPr>
          <w:rFonts w:cs="Arial"/>
          <w:b/>
          <w:szCs w:val="20"/>
        </w:rPr>
        <w:t xml:space="preserve">uskladitev določb </w:t>
      </w:r>
      <w:r w:rsidR="00ED378C">
        <w:rPr>
          <w:rFonts w:cs="Arial"/>
          <w:b/>
          <w:szCs w:val="20"/>
        </w:rPr>
        <w:t>s pravnim redom Evropske unije</w:t>
      </w:r>
      <w:r w:rsidR="00934154">
        <w:rPr>
          <w:b/>
          <w:szCs w:val="20"/>
        </w:rPr>
        <w:t>;</w:t>
      </w:r>
    </w:p>
    <w:p w14:paraId="41039846" w14:textId="77777777" w:rsidR="00101C28" w:rsidRDefault="00101C28" w:rsidP="00B151DD">
      <w:pPr>
        <w:spacing w:after="0" w:line="260" w:lineRule="exact"/>
        <w:jc w:val="both"/>
        <w:rPr>
          <w:rFonts w:ascii="Arial" w:eastAsia="Times New Roman" w:hAnsi="Arial"/>
          <w:sz w:val="20"/>
          <w:szCs w:val="20"/>
        </w:rPr>
      </w:pPr>
    </w:p>
    <w:p w14:paraId="440CD243" w14:textId="673F4099" w:rsidR="00B151DD" w:rsidRDefault="00B151DD" w:rsidP="00B151DD">
      <w:pPr>
        <w:spacing w:after="0" w:line="260" w:lineRule="exact"/>
        <w:jc w:val="both"/>
        <w:rPr>
          <w:rFonts w:ascii="Arial" w:hAnsi="Arial" w:cs="Arial"/>
          <w:sz w:val="20"/>
          <w:szCs w:val="20"/>
        </w:rPr>
      </w:pPr>
      <w:r w:rsidRPr="00B151DD">
        <w:rPr>
          <w:rFonts w:ascii="Arial" w:eastAsia="Times New Roman" w:hAnsi="Arial"/>
          <w:sz w:val="20"/>
          <w:szCs w:val="20"/>
        </w:rPr>
        <w:t>S predlaganimi spremembami bo za potrebe ugotavljanja identitete</w:t>
      </w:r>
      <w:r w:rsidR="0083666E">
        <w:rPr>
          <w:rFonts w:ascii="Arial" w:eastAsia="Times New Roman" w:hAnsi="Arial"/>
          <w:sz w:val="20"/>
          <w:szCs w:val="20"/>
        </w:rPr>
        <w:t xml:space="preserve"> mogoče</w:t>
      </w:r>
      <w:r w:rsidRPr="00B151DD">
        <w:rPr>
          <w:rFonts w:ascii="Arial" w:eastAsia="Times New Roman" w:hAnsi="Arial"/>
          <w:sz w:val="20"/>
          <w:szCs w:val="20"/>
        </w:rPr>
        <w:t xml:space="preserve"> izvesti tudi neposredno preverjanje po zbirkah podatkov, kot jih predvideva Uredba 2019/817</w:t>
      </w:r>
      <w:r>
        <w:rPr>
          <w:rFonts w:ascii="Arial" w:eastAsia="Times New Roman" w:hAnsi="Arial"/>
          <w:sz w:val="20"/>
          <w:szCs w:val="20"/>
        </w:rPr>
        <w:t>/EU</w:t>
      </w:r>
      <w:r w:rsidRPr="00B151DD">
        <w:rPr>
          <w:rFonts w:ascii="Arial" w:eastAsia="Times New Roman" w:hAnsi="Arial"/>
          <w:sz w:val="20"/>
          <w:szCs w:val="20"/>
        </w:rPr>
        <w:t xml:space="preserve">, odvzem biometričnih podatkov na kraju postopka in njihovo primerjanje v evidencah. </w:t>
      </w:r>
      <w:r w:rsidR="0083666E">
        <w:rPr>
          <w:rFonts w:ascii="Arial" w:eastAsia="Times New Roman" w:hAnsi="Arial"/>
          <w:sz w:val="20"/>
          <w:szCs w:val="20"/>
        </w:rPr>
        <w:t>Če</w:t>
      </w:r>
      <w:r w:rsidRPr="00B151DD">
        <w:rPr>
          <w:rFonts w:ascii="Arial" w:eastAsia="Times New Roman" w:hAnsi="Arial"/>
          <w:sz w:val="20"/>
          <w:szCs w:val="20"/>
        </w:rPr>
        <w:t xml:space="preserve"> identifikacijski postopek, ki bi se prvotno izvedel že na kraju, ne bi bil uspešen, se ohranja možnost privedbe zaradi izvedbe identifikacijskega postopka v prostorih policije.</w:t>
      </w:r>
      <w:r>
        <w:rPr>
          <w:rFonts w:ascii="Arial" w:eastAsia="Times New Roman" w:hAnsi="Arial"/>
          <w:sz w:val="20"/>
          <w:szCs w:val="20"/>
        </w:rPr>
        <w:t xml:space="preserve"> </w:t>
      </w:r>
      <w:r w:rsidRPr="00CD312E">
        <w:rPr>
          <w:rFonts w:ascii="Arial" w:hAnsi="Arial" w:cs="Arial"/>
          <w:sz w:val="20"/>
          <w:szCs w:val="20"/>
        </w:rPr>
        <w:t xml:space="preserve">Poleg možnosti odvzema prstnih odtisov </w:t>
      </w:r>
      <w:r w:rsidR="0083666E">
        <w:rPr>
          <w:rFonts w:ascii="Arial" w:hAnsi="Arial" w:cs="Arial"/>
          <w:sz w:val="20"/>
          <w:szCs w:val="20"/>
        </w:rPr>
        <w:t>in</w:t>
      </w:r>
      <w:r w:rsidRPr="00CD312E">
        <w:rPr>
          <w:rFonts w:ascii="Arial" w:hAnsi="Arial" w:cs="Arial"/>
          <w:sz w:val="20"/>
          <w:szCs w:val="20"/>
        </w:rPr>
        <w:t xml:space="preserve"> fotografiranja osebe, ki je poskušala nedovoljeno prestopiti ali je nedovoljeno prestopila državno mejo,</w:t>
      </w:r>
      <w:r>
        <w:rPr>
          <w:rFonts w:ascii="Arial" w:hAnsi="Arial" w:cs="Arial"/>
          <w:sz w:val="20"/>
          <w:szCs w:val="20"/>
        </w:rPr>
        <w:t xml:space="preserve"> se s predlagano spremembo navedeno pooblastilo širi tudi na osebo, </w:t>
      </w:r>
      <w:r w:rsidRPr="00CD312E">
        <w:rPr>
          <w:rFonts w:ascii="Arial" w:hAnsi="Arial" w:cs="Arial"/>
          <w:sz w:val="20"/>
          <w:szCs w:val="20"/>
        </w:rPr>
        <w:t>ki ji je bila zaradi nezakonitega prebivanja v skladu z zakonom, ki ureja vstop in prebivanje tujcev, izdana odločba o vrnitvi</w:t>
      </w:r>
      <w:r>
        <w:rPr>
          <w:rFonts w:ascii="Arial" w:hAnsi="Arial" w:cs="Arial"/>
          <w:sz w:val="20"/>
          <w:szCs w:val="20"/>
        </w:rPr>
        <w:t xml:space="preserve">, kar </w:t>
      </w:r>
      <w:r w:rsidRPr="00CD312E">
        <w:rPr>
          <w:rFonts w:ascii="Arial" w:hAnsi="Arial" w:cs="Arial"/>
          <w:sz w:val="20"/>
          <w:szCs w:val="20"/>
        </w:rPr>
        <w:t>bo bistveno vplival</w:t>
      </w:r>
      <w:r>
        <w:rPr>
          <w:rFonts w:ascii="Arial" w:hAnsi="Arial" w:cs="Arial"/>
          <w:sz w:val="20"/>
          <w:szCs w:val="20"/>
        </w:rPr>
        <w:t>o</w:t>
      </w:r>
      <w:r w:rsidRPr="00CD312E">
        <w:rPr>
          <w:rFonts w:ascii="Arial" w:hAnsi="Arial" w:cs="Arial"/>
          <w:sz w:val="20"/>
          <w:szCs w:val="20"/>
        </w:rPr>
        <w:t xml:space="preserve"> na učinkovitost sistema izmenjave informacij o odločbah o vrnitvi, izdanih državljanom tretjih držav, ki nezakonito prebivajo na ozemlju držav članic, ter </w:t>
      </w:r>
      <w:r w:rsidR="00C85478">
        <w:rPr>
          <w:rFonts w:ascii="Arial" w:hAnsi="Arial" w:cs="Arial"/>
          <w:sz w:val="20"/>
          <w:szCs w:val="20"/>
        </w:rPr>
        <w:t xml:space="preserve">na </w:t>
      </w:r>
      <w:r w:rsidRPr="00CD312E">
        <w:rPr>
          <w:rFonts w:ascii="Arial" w:hAnsi="Arial" w:cs="Arial"/>
          <w:sz w:val="20"/>
          <w:szCs w:val="20"/>
        </w:rPr>
        <w:t xml:space="preserve">spremljanje, ali so državljani tretjih držav, ki so jim bile navedene odločbe izdane, zapustili ozemlje držav članic, predvsem pa na identifikacijo tujcev z izdano odločbo o vrnitvi. </w:t>
      </w:r>
    </w:p>
    <w:p w14:paraId="4985F2E2" w14:textId="053A7601" w:rsidR="00B151DD" w:rsidRDefault="00B151DD" w:rsidP="00B151DD">
      <w:pPr>
        <w:spacing w:after="0" w:line="260" w:lineRule="exact"/>
        <w:jc w:val="both"/>
        <w:rPr>
          <w:rFonts w:ascii="Arial" w:eastAsia="Times New Roman" w:hAnsi="Arial"/>
          <w:sz w:val="20"/>
          <w:szCs w:val="20"/>
        </w:rPr>
      </w:pPr>
    </w:p>
    <w:p w14:paraId="6479965B" w14:textId="43899922" w:rsidR="00B151DD" w:rsidRDefault="00310498" w:rsidP="00B151DD">
      <w:pPr>
        <w:spacing w:after="0" w:line="260" w:lineRule="exact"/>
        <w:jc w:val="both"/>
        <w:rPr>
          <w:rFonts w:ascii="Arial" w:hAnsi="Arial" w:cs="Arial"/>
          <w:sz w:val="20"/>
          <w:szCs w:val="20"/>
        </w:rPr>
      </w:pPr>
      <w:r>
        <w:rPr>
          <w:rFonts w:ascii="Arial" w:eastAsia="Times New Roman" w:hAnsi="Arial"/>
          <w:sz w:val="20"/>
          <w:szCs w:val="20"/>
        </w:rPr>
        <w:t>S predlaganimi spremembami se upoštevaje Uredbo 2018/1862/EU spreminja definicija prikrite kontrole, na novo ureja poizvedovalna kontrola, prikrita, poizvedovalna in namenska kontrola širi na dodatne predmete in na negotovinska plačilna sredstva, določajo novi roki</w:t>
      </w:r>
      <w:r w:rsidR="00934154">
        <w:rPr>
          <w:rFonts w:ascii="Arial" w:eastAsia="Times New Roman" w:hAnsi="Arial"/>
          <w:sz w:val="20"/>
          <w:szCs w:val="20"/>
        </w:rPr>
        <w:t xml:space="preserve"> za preverjanje razpisov ukrepov za osebe in predmete</w:t>
      </w:r>
      <w:r w:rsidR="00C85478">
        <w:rPr>
          <w:rFonts w:ascii="Arial" w:eastAsia="Times New Roman" w:hAnsi="Arial"/>
          <w:sz w:val="20"/>
          <w:szCs w:val="20"/>
        </w:rPr>
        <w:t xml:space="preserve"> ter</w:t>
      </w:r>
      <w:r w:rsidR="00F834E3">
        <w:rPr>
          <w:rFonts w:ascii="Arial" w:eastAsia="Times New Roman" w:hAnsi="Arial"/>
          <w:sz w:val="20"/>
          <w:szCs w:val="20"/>
        </w:rPr>
        <w:t xml:space="preserve"> nadgrajuje vsebina evidence prikritih, poizvedovalnih ali namenskih kontrol.</w:t>
      </w:r>
      <w:r>
        <w:rPr>
          <w:rFonts w:ascii="Arial" w:eastAsia="Times New Roman" w:hAnsi="Arial"/>
          <w:sz w:val="20"/>
          <w:szCs w:val="20"/>
        </w:rPr>
        <w:t xml:space="preserve"> Z namenom večjega števila razpisanih ukrepov, na kar je bil</w:t>
      </w:r>
      <w:r w:rsidR="00F834E3">
        <w:rPr>
          <w:rFonts w:ascii="Arial" w:eastAsia="Times New Roman" w:hAnsi="Arial"/>
          <w:sz w:val="20"/>
          <w:szCs w:val="20"/>
        </w:rPr>
        <w:t>a</w:t>
      </w:r>
      <w:r>
        <w:rPr>
          <w:rFonts w:ascii="Arial" w:eastAsia="Times New Roman" w:hAnsi="Arial"/>
          <w:sz w:val="20"/>
          <w:szCs w:val="20"/>
        </w:rPr>
        <w:t xml:space="preserve"> Republika Slovenija opozorjena v okviru zadnje evalvacije schengenskega informacijskega sistema (SIS)/SIRENE</w:t>
      </w:r>
      <w:r w:rsidR="00F834E3">
        <w:rPr>
          <w:rFonts w:ascii="Arial" w:eastAsia="Times New Roman" w:hAnsi="Arial"/>
          <w:sz w:val="20"/>
          <w:szCs w:val="20"/>
        </w:rPr>
        <w:t>,</w:t>
      </w:r>
      <w:r>
        <w:rPr>
          <w:rFonts w:ascii="Arial" w:eastAsia="Times New Roman" w:hAnsi="Arial"/>
          <w:sz w:val="20"/>
          <w:szCs w:val="20"/>
        </w:rPr>
        <w:t xml:space="preserve"> se predlaga </w:t>
      </w:r>
      <w:r w:rsidRPr="00535D1A">
        <w:rPr>
          <w:rFonts w:ascii="Arial" w:hAnsi="Arial" w:cs="Arial"/>
          <w:sz w:val="20"/>
          <w:szCs w:val="20"/>
        </w:rPr>
        <w:t>prenos pristojnosti za sprejem odločitve o razpisu prikrite in poizvedovalne kontrole iz državnega tožilca na policijo</w:t>
      </w:r>
      <w:r>
        <w:rPr>
          <w:rFonts w:ascii="Arial" w:hAnsi="Arial" w:cs="Arial"/>
          <w:sz w:val="20"/>
          <w:szCs w:val="20"/>
        </w:rPr>
        <w:t>, medtem ko pristojnost za razpis namenske kontrole, glede na večjo invazivnost posega</w:t>
      </w:r>
      <w:r w:rsidR="00214880">
        <w:rPr>
          <w:rFonts w:ascii="Arial" w:hAnsi="Arial" w:cs="Arial"/>
          <w:sz w:val="20"/>
          <w:szCs w:val="20"/>
        </w:rPr>
        <w:t>,</w:t>
      </w:r>
      <w:r>
        <w:rPr>
          <w:rFonts w:ascii="Arial" w:hAnsi="Arial" w:cs="Arial"/>
          <w:sz w:val="20"/>
          <w:szCs w:val="20"/>
        </w:rPr>
        <w:t xml:space="preserve"> ostaja v pristojnosti državnega tožilca. </w:t>
      </w:r>
    </w:p>
    <w:p w14:paraId="03F6E591" w14:textId="77777777" w:rsidR="00934154" w:rsidRDefault="00934154" w:rsidP="00B151DD">
      <w:pPr>
        <w:spacing w:after="0" w:line="260" w:lineRule="exact"/>
        <w:jc w:val="both"/>
        <w:rPr>
          <w:rFonts w:ascii="Arial" w:eastAsia="Times New Roman" w:hAnsi="Arial"/>
          <w:sz w:val="20"/>
          <w:szCs w:val="20"/>
        </w:rPr>
      </w:pPr>
    </w:p>
    <w:p w14:paraId="3F18724F" w14:textId="4CE4D64B" w:rsidR="00934154" w:rsidRPr="00934154" w:rsidRDefault="0083666E" w:rsidP="00F04D13">
      <w:pPr>
        <w:spacing w:after="0" w:line="260" w:lineRule="exact"/>
        <w:jc w:val="both"/>
        <w:rPr>
          <w:rFonts w:cs="Arial"/>
          <w:b/>
        </w:rPr>
      </w:pPr>
      <w:r>
        <w:rPr>
          <w:rFonts w:ascii="Arial" w:eastAsia="Times New Roman" w:hAnsi="Arial"/>
          <w:sz w:val="20"/>
          <w:szCs w:val="20"/>
        </w:rPr>
        <w:t>S p</w:t>
      </w:r>
      <w:r w:rsidR="00934154">
        <w:rPr>
          <w:rFonts w:ascii="Arial" w:eastAsia="Times New Roman" w:hAnsi="Arial"/>
          <w:sz w:val="20"/>
          <w:szCs w:val="20"/>
        </w:rPr>
        <w:t>redlagan</w:t>
      </w:r>
      <w:r>
        <w:rPr>
          <w:rFonts w:ascii="Arial" w:eastAsia="Times New Roman" w:hAnsi="Arial"/>
          <w:sz w:val="20"/>
          <w:szCs w:val="20"/>
        </w:rPr>
        <w:t>imi</w:t>
      </w:r>
      <w:r w:rsidR="00934154">
        <w:rPr>
          <w:rFonts w:ascii="Arial" w:eastAsia="Times New Roman" w:hAnsi="Arial"/>
          <w:sz w:val="20"/>
          <w:szCs w:val="20"/>
        </w:rPr>
        <w:t xml:space="preserve"> sprememb</w:t>
      </w:r>
      <w:r>
        <w:rPr>
          <w:rFonts w:ascii="Arial" w:eastAsia="Times New Roman" w:hAnsi="Arial"/>
          <w:sz w:val="20"/>
          <w:szCs w:val="20"/>
        </w:rPr>
        <w:t>ami se</w:t>
      </w:r>
      <w:r w:rsidR="00934154" w:rsidRPr="00934154">
        <w:rPr>
          <w:rFonts w:ascii="Arial" w:eastAsia="Times New Roman" w:hAnsi="Arial"/>
          <w:sz w:val="20"/>
          <w:szCs w:val="20"/>
        </w:rPr>
        <w:t xml:space="preserve"> policiji</w:t>
      </w:r>
      <w:r>
        <w:rPr>
          <w:rFonts w:ascii="Arial" w:eastAsia="Times New Roman" w:hAnsi="Arial"/>
          <w:sz w:val="20"/>
          <w:szCs w:val="20"/>
        </w:rPr>
        <w:t xml:space="preserve"> nadalje</w:t>
      </w:r>
      <w:r w:rsidR="00934154" w:rsidRPr="00934154">
        <w:rPr>
          <w:rFonts w:ascii="Arial" w:eastAsia="Times New Roman" w:hAnsi="Arial"/>
          <w:sz w:val="20"/>
          <w:szCs w:val="20"/>
        </w:rPr>
        <w:t xml:space="preserve"> omogoča</w:t>
      </w:r>
      <w:r>
        <w:rPr>
          <w:rFonts w:ascii="Arial" w:eastAsia="Times New Roman" w:hAnsi="Arial"/>
          <w:sz w:val="20"/>
          <w:szCs w:val="20"/>
        </w:rPr>
        <w:t xml:space="preserve"> </w:t>
      </w:r>
      <w:r w:rsidR="00934154" w:rsidRPr="00934154">
        <w:rPr>
          <w:rFonts w:ascii="Arial" w:eastAsia="Times New Roman" w:hAnsi="Arial"/>
          <w:sz w:val="20"/>
          <w:szCs w:val="20"/>
        </w:rPr>
        <w:t>neposreden elektronski dostop do uradnih evidenc, ki jih upravljajo organi javnega sektorja ali subjekti javnega prava v informatizirani obliki</w:t>
      </w:r>
      <w:r w:rsidR="00934154">
        <w:rPr>
          <w:rFonts w:ascii="Arial" w:eastAsia="Times New Roman" w:hAnsi="Arial"/>
          <w:sz w:val="20"/>
          <w:szCs w:val="20"/>
        </w:rPr>
        <w:t>, med njimi tudi do</w:t>
      </w:r>
      <w:r w:rsidR="00934154" w:rsidRPr="00934154">
        <w:rPr>
          <w:rFonts w:ascii="Arial" w:eastAsia="Times New Roman" w:hAnsi="Arial"/>
          <w:sz w:val="20"/>
          <w:szCs w:val="20"/>
        </w:rPr>
        <w:t xml:space="preserve"> registr</w:t>
      </w:r>
      <w:r w:rsidR="00934154">
        <w:rPr>
          <w:rFonts w:ascii="Arial" w:eastAsia="Times New Roman" w:hAnsi="Arial"/>
          <w:sz w:val="20"/>
          <w:szCs w:val="20"/>
        </w:rPr>
        <w:t>a</w:t>
      </w:r>
      <w:r w:rsidR="00934154" w:rsidRPr="00934154">
        <w:rPr>
          <w:rFonts w:ascii="Arial" w:eastAsia="Times New Roman" w:hAnsi="Arial"/>
          <w:sz w:val="20"/>
          <w:szCs w:val="20"/>
        </w:rPr>
        <w:t xml:space="preserve"> transakcijskih računov, ki ga upravlja Agencija Republike Slovenije za javnopravne evidence in storitve, s čimer se pospeš</w:t>
      </w:r>
      <w:r w:rsidR="00934154">
        <w:rPr>
          <w:rFonts w:ascii="Arial" w:eastAsia="Times New Roman" w:hAnsi="Arial"/>
          <w:sz w:val="20"/>
          <w:szCs w:val="20"/>
        </w:rPr>
        <w:t>uje</w:t>
      </w:r>
      <w:r w:rsidR="00934154" w:rsidRPr="00934154">
        <w:rPr>
          <w:rFonts w:ascii="Arial" w:eastAsia="Times New Roman" w:hAnsi="Arial"/>
          <w:sz w:val="20"/>
          <w:szCs w:val="20"/>
        </w:rPr>
        <w:t xml:space="preserve"> postopek pridobivanja podatkov</w:t>
      </w:r>
      <w:r w:rsidR="00934154">
        <w:rPr>
          <w:rFonts w:ascii="Arial" w:eastAsia="Times New Roman" w:hAnsi="Arial"/>
          <w:sz w:val="20"/>
          <w:szCs w:val="20"/>
        </w:rPr>
        <w:t xml:space="preserve"> in posledično zaključek policijskega postopka</w:t>
      </w:r>
      <w:r w:rsidR="00214880">
        <w:rPr>
          <w:rFonts w:ascii="Arial" w:eastAsia="Times New Roman" w:hAnsi="Arial"/>
          <w:sz w:val="20"/>
          <w:szCs w:val="20"/>
        </w:rPr>
        <w:t xml:space="preserve"> v konkretnih zadevah</w:t>
      </w:r>
      <w:r w:rsidR="00934154">
        <w:rPr>
          <w:rFonts w:ascii="Arial" w:eastAsia="Times New Roman" w:hAnsi="Arial"/>
          <w:sz w:val="20"/>
          <w:szCs w:val="20"/>
        </w:rPr>
        <w:t xml:space="preserve">. </w:t>
      </w:r>
      <w:r>
        <w:rPr>
          <w:rFonts w:ascii="Arial" w:eastAsia="Times New Roman" w:hAnsi="Arial"/>
          <w:sz w:val="20"/>
          <w:szCs w:val="20"/>
        </w:rPr>
        <w:t>Na ta način se</w:t>
      </w:r>
      <w:r w:rsidR="00934154">
        <w:rPr>
          <w:rFonts w:ascii="Arial" w:eastAsia="Times New Roman" w:hAnsi="Arial"/>
          <w:sz w:val="20"/>
          <w:szCs w:val="20"/>
        </w:rPr>
        <w:t xml:space="preserve"> implementira</w:t>
      </w:r>
      <w:r>
        <w:rPr>
          <w:rFonts w:ascii="Arial" w:eastAsia="Times New Roman" w:hAnsi="Arial"/>
          <w:sz w:val="20"/>
          <w:szCs w:val="20"/>
        </w:rPr>
        <w:t xml:space="preserve"> tudi</w:t>
      </w:r>
      <w:r w:rsidR="00934154">
        <w:rPr>
          <w:rFonts w:ascii="Arial" w:eastAsia="Times New Roman" w:hAnsi="Arial"/>
          <w:sz w:val="20"/>
          <w:szCs w:val="20"/>
        </w:rPr>
        <w:t xml:space="preserve"> Direktiva 2019/1153/EU v delu, ki ureja dostop policije</w:t>
      </w:r>
      <w:r w:rsidR="000E14BF">
        <w:rPr>
          <w:rFonts w:ascii="Arial" w:eastAsia="Times New Roman" w:hAnsi="Arial"/>
          <w:sz w:val="20"/>
          <w:szCs w:val="20"/>
        </w:rPr>
        <w:t xml:space="preserve"> kot pristojnega organa do informacij o bančnih računih, finančnih</w:t>
      </w:r>
      <w:r w:rsidR="00934154">
        <w:rPr>
          <w:rFonts w:ascii="Arial" w:eastAsia="Times New Roman" w:hAnsi="Arial"/>
          <w:sz w:val="20"/>
          <w:szCs w:val="20"/>
        </w:rPr>
        <w:t xml:space="preserve"> </w:t>
      </w:r>
      <w:r w:rsidR="000E14BF">
        <w:rPr>
          <w:rFonts w:ascii="Arial" w:eastAsia="Times New Roman" w:hAnsi="Arial"/>
          <w:sz w:val="20"/>
          <w:szCs w:val="20"/>
        </w:rPr>
        <w:lastRenderedPageBreak/>
        <w:t xml:space="preserve">informacij ali finančnih analiz in na ta način izenačuje njen položaj z ostalimi ključnimi deležniki v </w:t>
      </w:r>
      <w:r w:rsidR="00F04D13">
        <w:rPr>
          <w:rFonts w:ascii="Arial" w:eastAsia="Times New Roman" w:hAnsi="Arial"/>
          <w:sz w:val="20"/>
          <w:szCs w:val="20"/>
        </w:rPr>
        <w:t xml:space="preserve">(pred) </w:t>
      </w:r>
      <w:r w:rsidR="000E14BF">
        <w:rPr>
          <w:rFonts w:ascii="Arial" w:eastAsia="Times New Roman" w:hAnsi="Arial"/>
          <w:sz w:val="20"/>
          <w:szCs w:val="20"/>
        </w:rPr>
        <w:t xml:space="preserve">kazenskem postopku. </w:t>
      </w:r>
    </w:p>
    <w:p w14:paraId="06397B7B" w14:textId="4E850650" w:rsidR="00B151DD" w:rsidRPr="00934154" w:rsidRDefault="00B151DD" w:rsidP="00F04D13">
      <w:pPr>
        <w:spacing w:after="0" w:line="260" w:lineRule="exact"/>
        <w:jc w:val="both"/>
        <w:rPr>
          <w:rFonts w:cs="Arial"/>
        </w:rPr>
      </w:pPr>
    </w:p>
    <w:p w14:paraId="3A81CD13" w14:textId="5F304F16" w:rsidR="00F04D13" w:rsidRPr="00B9074D" w:rsidRDefault="00B151DD" w:rsidP="007C2017">
      <w:pPr>
        <w:pStyle w:val="Odstavekseznama"/>
        <w:numPr>
          <w:ilvl w:val="0"/>
          <w:numId w:val="28"/>
        </w:numPr>
        <w:jc w:val="both"/>
        <w:rPr>
          <w:rFonts w:cs="Arial"/>
          <w:b/>
          <w:szCs w:val="20"/>
        </w:rPr>
      </w:pPr>
      <w:r w:rsidRPr="00B9074D">
        <w:rPr>
          <w:rFonts w:cs="Arial"/>
          <w:b/>
        </w:rPr>
        <w:t xml:space="preserve">ureditev avtomatiziranega preverjanja registrskih tablic v javnem prometu v skladu z odločbo Ustavnega sodišča RS št. </w:t>
      </w:r>
      <w:r w:rsidRPr="00B9074D">
        <w:rPr>
          <w:rFonts w:cs="Arial"/>
          <w:b/>
          <w:szCs w:val="20"/>
        </w:rPr>
        <w:t>U-I-152/17-30</w:t>
      </w:r>
      <w:r w:rsidR="00B9074D">
        <w:rPr>
          <w:rFonts w:cs="Arial"/>
          <w:b/>
          <w:szCs w:val="20"/>
        </w:rPr>
        <w:t>;</w:t>
      </w:r>
    </w:p>
    <w:p w14:paraId="35D7F4E6" w14:textId="77777777" w:rsidR="00101C28" w:rsidRDefault="00101C28" w:rsidP="00B9074D">
      <w:pPr>
        <w:spacing w:after="0" w:line="260" w:lineRule="exact"/>
        <w:jc w:val="both"/>
        <w:rPr>
          <w:rFonts w:ascii="Arial" w:hAnsi="Arial" w:cs="Arial"/>
          <w:sz w:val="20"/>
          <w:szCs w:val="20"/>
        </w:rPr>
      </w:pPr>
    </w:p>
    <w:p w14:paraId="735B1B09" w14:textId="1E2C04C1" w:rsidR="00B9074D" w:rsidRDefault="00B9074D" w:rsidP="00B9074D">
      <w:pPr>
        <w:spacing w:after="0" w:line="260" w:lineRule="exact"/>
        <w:jc w:val="both"/>
        <w:rPr>
          <w:rFonts w:ascii="Arial" w:hAnsi="Arial" w:cs="Arial"/>
          <w:sz w:val="20"/>
          <w:szCs w:val="20"/>
        </w:rPr>
      </w:pPr>
      <w:r>
        <w:rPr>
          <w:rFonts w:ascii="Arial" w:hAnsi="Arial" w:cs="Arial"/>
          <w:sz w:val="20"/>
          <w:szCs w:val="20"/>
        </w:rPr>
        <w:t>S predlagano</w:t>
      </w:r>
      <w:r w:rsidRPr="00B93F45">
        <w:rPr>
          <w:rFonts w:ascii="Arial" w:hAnsi="Arial" w:cs="Arial"/>
          <w:sz w:val="20"/>
          <w:szCs w:val="20"/>
        </w:rPr>
        <w:t xml:space="preserve"> uporabo sistemov za avtomatizirano prepoznavo registrskih tablic se</w:t>
      </w:r>
      <w:r>
        <w:rPr>
          <w:rFonts w:ascii="Arial" w:hAnsi="Arial" w:cs="Arial"/>
          <w:sz w:val="20"/>
          <w:szCs w:val="20"/>
        </w:rPr>
        <w:t xml:space="preserve"> zagotavlja, da bi policisti</w:t>
      </w:r>
      <w:r w:rsidRPr="00B93F45">
        <w:rPr>
          <w:rFonts w:ascii="Arial" w:hAnsi="Arial" w:cs="Arial"/>
          <w:sz w:val="20"/>
          <w:szCs w:val="20"/>
        </w:rPr>
        <w:t xml:space="preserve"> v prometu »prepoznali« večje število voznikov in vozil, ki zaradi varnosti ostalih udeležencev ne bi smeli biti udeleženi v prometu, </w:t>
      </w:r>
      <w:r>
        <w:rPr>
          <w:rFonts w:ascii="Arial" w:hAnsi="Arial" w:cs="Arial"/>
          <w:sz w:val="20"/>
          <w:szCs w:val="20"/>
        </w:rPr>
        <w:t xml:space="preserve">kar bi </w:t>
      </w:r>
      <w:r w:rsidRPr="00B93F45">
        <w:rPr>
          <w:rFonts w:ascii="Arial" w:hAnsi="Arial" w:cs="Arial"/>
          <w:sz w:val="20"/>
          <w:szCs w:val="20"/>
        </w:rPr>
        <w:t>pozitivn</w:t>
      </w:r>
      <w:r>
        <w:rPr>
          <w:rFonts w:ascii="Arial" w:hAnsi="Arial" w:cs="Arial"/>
          <w:sz w:val="20"/>
          <w:szCs w:val="20"/>
        </w:rPr>
        <w:t>o</w:t>
      </w:r>
      <w:r w:rsidRPr="00B93F45">
        <w:rPr>
          <w:rFonts w:ascii="Arial" w:hAnsi="Arial" w:cs="Arial"/>
          <w:sz w:val="20"/>
          <w:szCs w:val="20"/>
        </w:rPr>
        <w:t xml:space="preserve"> vpliv</w:t>
      </w:r>
      <w:r>
        <w:rPr>
          <w:rFonts w:ascii="Arial" w:hAnsi="Arial" w:cs="Arial"/>
          <w:sz w:val="20"/>
          <w:szCs w:val="20"/>
        </w:rPr>
        <w:t>alo</w:t>
      </w:r>
      <w:r w:rsidRPr="00B93F45">
        <w:rPr>
          <w:rFonts w:ascii="Arial" w:hAnsi="Arial" w:cs="Arial"/>
          <w:sz w:val="20"/>
          <w:szCs w:val="20"/>
        </w:rPr>
        <w:t xml:space="preserve"> na prometno varnost in </w:t>
      </w:r>
      <w:r>
        <w:rPr>
          <w:rFonts w:ascii="Arial" w:hAnsi="Arial" w:cs="Arial"/>
          <w:sz w:val="20"/>
          <w:szCs w:val="20"/>
        </w:rPr>
        <w:t>prispevalo k učinkovitejšemu</w:t>
      </w:r>
      <w:r w:rsidRPr="00B93F45">
        <w:rPr>
          <w:rFonts w:ascii="Arial" w:hAnsi="Arial" w:cs="Arial"/>
          <w:sz w:val="20"/>
          <w:szCs w:val="20"/>
        </w:rPr>
        <w:t xml:space="preserve"> odkrivanju </w:t>
      </w:r>
      <w:r>
        <w:rPr>
          <w:rFonts w:ascii="Arial" w:hAnsi="Arial" w:cs="Arial"/>
          <w:sz w:val="20"/>
          <w:szCs w:val="20"/>
        </w:rPr>
        <w:t xml:space="preserve">kaznivih dejanj na </w:t>
      </w:r>
      <w:r w:rsidRPr="00B93F45">
        <w:rPr>
          <w:rFonts w:ascii="Arial" w:hAnsi="Arial" w:cs="Arial"/>
          <w:sz w:val="20"/>
          <w:szCs w:val="20"/>
        </w:rPr>
        <w:t xml:space="preserve">posameznih </w:t>
      </w:r>
      <w:r>
        <w:rPr>
          <w:rFonts w:ascii="Arial" w:hAnsi="Arial" w:cs="Arial"/>
          <w:sz w:val="20"/>
          <w:szCs w:val="20"/>
        </w:rPr>
        <w:t>segmentih</w:t>
      </w:r>
      <w:r w:rsidRPr="00B93F45">
        <w:rPr>
          <w:rFonts w:ascii="Arial" w:hAnsi="Arial" w:cs="Arial"/>
          <w:sz w:val="20"/>
          <w:szCs w:val="20"/>
        </w:rPr>
        <w:t xml:space="preserve"> domače in čezmejne kriminalitete. Uporaba navedenega sistema bo vpliv</w:t>
      </w:r>
      <w:r>
        <w:rPr>
          <w:rFonts w:ascii="Arial" w:hAnsi="Arial" w:cs="Arial"/>
          <w:sz w:val="20"/>
          <w:szCs w:val="20"/>
        </w:rPr>
        <w:t>ala</w:t>
      </w:r>
      <w:r w:rsidRPr="00B93F45">
        <w:rPr>
          <w:rFonts w:ascii="Arial" w:hAnsi="Arial" w:cs="Arial"/>
          <w:sz w:val="20"/>
          <w:szCs w:val="20"/>
        </w:rPr>
        <w:t xml:space="preserve"> </w:t>
      </w:r>
      <w:r>
        <w:rPr>
          <w:rFonts w:ascii="Arial" w:hAnsi="Arial" w:cs="Arial"/>
          <w:sz w:val="20"/>
          <w:szCs w:val="20"/>
        </w:rPr>
        <w:t xml:space="preserve">na </w:t>
      </w:r>
      <w:r w:rsidRPr="00B93F45">
        <w:rPr>
          <w:rFonts w:ascii="Arial" w:hAnsi="Arial" w:cs="Arial"/>
          <w:sz w:val="20"/>
          <w:szCs w:val="20"/>
        </w:rPr>
        <w:t>posameznik</w:t>
      </w:r>
      <w:r>
        <w:rPr>
          <w:rFonts w:ascii="Arial" w:hAnsi="Arial" w:cs="Arial"/>
          <w:sz w:val="20"/>
          <w:szCs w:val="20"/>
        </w:rPr>
        <w:t>e</w:t>
      </w:r>
      <w:r w:rsidRPr="00B93F45">
        <w:rPr>
          <w:rFonts w:ascii="Arial" w:hAnsi="Arial" w:cs="Arial"/>
          <w:sz w:val="20"/>
          <w:szCs w:val="20"/>
        </w:rPr>
        <w:t>, ki vozijo motorno vozilo, ki ne izpolnjuje pogojev za vožnjo, ali sami ne izpolnjujejo pogojev za vožnjo motornega vozila, vozijo ukradeno vozilo oziroma vozilo z ukradenimi registrskimi tablicami ali pa je za njimi razpisano iskanje (v tem primeru bo javni interes presegal vplive na zasebnost)</w:t>
      </w:r>
      <w:r>
        <w:rPr>
          <w:rFonts w:ascii="Arial" w:hAnsi="Arial" w:cs="Arial"/>
          <w:sz w:val="20"/>
          <w:szCs w:val="20"/>
        </w:rPr>
        <w:t xml:space="preserve">, z </w:t>
      </w:r>
      <w:r w:rsidRPr="00B93F45">
        <w:rPr>
          <w:rFonts w:ascii="Arial" w:hAnsi="Arial" w:cs="Arial"/>
          <w:sz w:val="20"/>
          <w:szCs w:val="20"/>
        </w:rPr>
        <w:t xml:space="preserve">uporabo navedenega sistema </w:t>
      </w:r>
      <w:r>
        <w:rPr>
          <w:rFonts w:ascii="Arial" w:hAnsi="Arial" w:cs="Arial"/>
          <w:sz w:val="20"/>
          <w:szCs w:val="20"/>
        </w:rPr>
        <w:t xml:space="preserve">pa se bo na drugi strani </w:t>
      </w:r>
      <w:r w:rsidRPr="00B93F45">
        <w:rPr>
          <w:rFonts w:ascii="Arial" w:hAnsi="Arial" w:cs="Arial"/>
          <w:sz w:val="20"/>
          <w:szCs w:val="20"/>
        </w:rPr>
        <w:t>zmanjšalo naključno ustavljanje voznikov v cestnem prometu (t.</w:t>
      </w:r>
      <w:r>
        <w:rPr>
          <w:rFonts w:ascii="Arial" w:hAnsi="Arial" w:cs="Arial"/>
          <w:sz w:val="20"/>
          <w:szCs w:val="20"/>
        </w:rPr>
        <w:t xml:space="preserve"> </w:t>
      </w:r>
      <w:r w:rsidRPr="00B93F45">
        <w:rPr>
          <w:rFonts w:ascii="Arial" w:hAnsi="Arial" w:cs="Arial"/>
          <w:sz w:val="20"/>
          <w:szCs w:val="20"/>
        </w:rPr>
        <w:t>i. rutinska kontrola cestnega prometa) in s tem poseg</w:t>
      </w:r>
      <w:r>
        <w:rPr>
          <w:rFonts w:ascii="Arial" w:hAnsi="Arial" w:cs="Arial"/>
          <w:sz w:val="20"/>
          <w:szCs w:val="20"/>
        </w:rPr>
        <w:t>i</w:t>
      </w:r>
      <w:r w:rsidRPr="00B93F45">
        <w:rPr>
          <w:rFonts w:ascii="Arial" w:hAnsi="Arial" w:cs="Arial"/>
          <w:sz w:val="20"/>
          <w:szCs w:val="20"/>
        </w:rPr>
        <w:t xml:space="preserve"> v pravice tistih, ki ravnajo v skladu s predpisi.</w:t>
      </w:r>
      <w:r>
        <w:rPr>
          <w:rFonts w:ascii="Arial" w:hAnsi="Arial" w:cs="Arial"/>
          <w:sz w:val="20"/>
          <w:szCs w:val="20"/>
        </w:rPr>
        <w:t xml:space="preserve"> </w:t>
      </w:r>
      <w:r w:rsidRPr="00B93F45">
        <w:rPr>
          <w:rFonts w:ascii="Arial" w:hAnsi="Arial" w:cs="Arial"/>
          <w:sz w:val="20"/>
          <w:szCs w:val="20"/>
        </w:rPr>
        <w:t xml:space="preserve">Policija pri nadzoru prometa že danes uporablja prenosne računalnike, ki omogočajo dostop do </w:t>
      </w:r>
      <w:r w:rsidR="00006E06">
        <w:rPr>
          <w:rFonts w:ascii="Arial" w:hAnsi="Arial" w:cs="Arial"/>
          <w:sz w:val="20"/>
          <w:szCs w:val="20"/>
        </w:rPr>
        <w:t xml:space="preserve">relevantnih </w:t>
      </w:r>
      <w:r w:rsidRPr="00B93F45">
        <w:rPr>
          <w:rFonts w:ascii="Arial" w:hAnsi="Arial" w:cs="Arial"/>
          <w:sz w:val="20"/>
          <w:szCs w:val="20"/>
        </w:rPr>
        <w:t xml:space="preserve">baz podatkov, </w:t>
      </w:r>
      <w:r w:rsidR="00006E06">
        <w:rPr>
          <w:rFonts w:ascii="Arial" w:hAnsi="Arial" w:cs="Arial"/>
          <w:sz w:val="20"/>
          <w:szCs w:val="20"/>
        </w:rPr>
        <w:t>z</w:t>
      </w:r>
      <w:r w:rsidRPr="00B93F45">
        <w:rPr>
          <w:rFonts w:ascii="Arial" w:hAnsi="Arial" w:cs="Arial"/>
          <w:sz w:val="20"/>
          <w:szCs w:val="20"/>
        </w:rPr>
        <w:t xml:space="preserve"> razliko, da policisti registrske tablice v iskalnik vnašajo ročno. Z uporabo sistemov za avtomatizirano prepoznavo registrskih tablic se</w:t>
      </w:r>
      <w:r w:rsidR="00006E06">
        <w:rPr>
          <w:rFonts w:ascii="Arial" w:hAnsi="Arial" w:cs="Arial"/>
          <w:sz w:val="20"/>
          <w:szCs w:val="20"/>
        </w:rPr>
        <w:t xml:space="preserve"> tako</w:t>
      </w:r>
      <w:r w:rsidRPr="00B93F45">
        <w:rPr>
          <w:rFonts w:ascii="Arial" w:hAnsi="Arial" w:cs="Arial"/>
          <w:sz w:val="20"/>
          <w:szCs w:val="20"/>
        </w:rPr>
        <w:t xml:space="preserve"> sprem</w:t>
      </w:r>
      <w:r w:rsidR="00006E06">
        <w:rPr>
          <w:rFonts w:ascii="Arial" w:hAnsi="Arial" w:cs="Arial"/>
          <w:sz w:val="20"/>
          <w:szCs w:val="20"/>
        </w:rPr>
        <w:t>inja</w:t>
      </w:r>
      <w:r w:rsidRPr="00B93F45">
        <w:rPr>
          <w:rFonts w:ascii="Arial" w:hAnsi="Arial" w:cs="Arial"/>
          <w:sz w:val="20"/>
          <w:szCs w:val="20"/>
        </w:rPr>
        <w:t xml:space="preserve"> le proces, ki se nanaša na vnos registrskih tablic v sistem</w:t>
      </w:r>
      <w:r w:rsidR="00006E06">
        <w:rPr>
          <w:rFonts w:ascii="Arial" w:hAnsi="Arial" w:cs="Arial"/>
          <w:sz w:val="20"/>
          <w:szCs w:val="20"/>
        </w:rPr>
        <w:t>, medtem ko</w:t>
      </w:r>
      <w:r w:rsidRPr="00B93F45">
        <w:rPr>
          <w:rFonts w:ascii="Arial" w:hAnsi="Arial" w:cs="Arial"/>
          <w:sz w:val="20"/>
          <w:szCs w:val="20"/>
        </w:rPr>
        <w:t xml:space="preserve"> </w:t>
      </w:r>
      <w:r w:rsidR="00006E06">
        <w:rPr>
          <w:rFonts w:ascii="Arial" w:hAnsi="Arial" w:cs="Arial"/>
          <w:sz w:val="20"/>
          <w:szCs w:val="20"/>
        </w:rPr>
        <w:t>p</w:t>
      </w:r>
      <w:r w:rsidRPr="00B93F45">
        <w:rPr>
          <w:rFonts w:ascii="Arial" w:hAnsi="Arial" w:cs="Arial"/>
          <w:sz w:val="20"/>
          <w:szCs w:val="20"/>
        </w:rPr>
        <w:t>reverjanje oziroma morebitni zadetki z uvedbo tovrstnega sistema osta</w:t>
      </w:r>
      <w:r w:rsidR="00006E06">
        <w:rPr>
          <w:rFonts w:ascii="Arial" w:hAnsi="Arial" w:cs="Arial"/>
          <w:sz w:val="20"/>
          <w:szCs w:val="20"/>
        </w:rPr>
        <w:t>jajo</w:t>
      </w:r>
      <w:r w:rsidRPr="00B93F45">
        <w:rPr>
          <w:rFonts w:ascii="Arial" w:hAnsi="Arial" w:cs="Arial"/>
          <w:sz w:val="20"/>
          <w:szCs w:val="20"/>
        </w:rPr>
        <w:t xml:space="preserve"> enaki</w:t>
      </w:r>
      <w:r w:rsidR="00006E06">
        <w:rPr>
          <w:rFonts w:ascii="Arial" w:hAnsi="Arial" w:cs="Arial"/>
          <w:sz w:val="20"/>
          <w:szCs w:val="20"/>
        </w:rPr>
        <w:t>.</w:t>
      </w:r>
      <w:r w:rsidRPr="00B93F45">
        <w:rPr>
          <w:rFonts w:ascii="Arial" w:hAnsi="Arial" w:cs="Arial"/>
          <w:sz w:val="20"/>
          <w:szCs w:val="20"/>
        </w:rPr>
        <w:t xml:space="preserve"> </w:t>
      </w:r>
    </w:p>
    <w:p w14:paraId="79676ED2" w14:textId="62B1D147" w:rsidR="00B9074D" w:rsidRDefault="00B9074D" w:rsidP="00B9074D">
      <w:pPr>
        <w:spacing w:after="0" w:line="260" w:lineRule="exact"/>
        <w:jc w:val="both"/>
        <w:rPr>
          <w:rFonts w:ascii="Arial" w:hAnsi="Arial" w:cs="Arial"/>
          <w:sz w:val="20"/>
          <w:szCs w:val="20"/>
        </w:rPr>
      </w:pPr>
    </w:p>
    <w:p w14:paraId="41F9E3D8" w14:textId="1FAFA536" w:rsidR="00384DA8" w:rsidRDefault="00B9074D" w:rsidP="00B9074D">
      <w:pPr>
        <w:spacing w:after="0" w:line="260" w:lineRule="exact"/>
        <w:jc w:val="both"/>
        <w:rPr>
          <w:rFonts w:ascii="Arial" w:hAnsi="Arial" w:cs="Arial"/>
          <w:sz w:val="20"/>
          <w:szCs w:val="20"/>
        </w:rPr>
      </w:pPr>
      <w:r>
        <w:rPr>
          <w:rFonts w:ascii="Arial" w:hAnsi="Arial" w:cs="Arial"/>
          <w:sz w:val="20"/>
          <w:szCs w:val="20"/>
        </w:rPr>
        <w:t>Upoštevaje delno odločbo Ustavnega sodišča RS št. U-I-152, 4. 7. 2019 se natančno določa n</w:t>
      </w:r>
      <w:r w:rsidRPr="00B93F45">
        <w:rPr>
          <w:rFonts w:ascii="Arial" w:hAnsi="Arial" w:cs="Arial"/>
          <w:sz w:val="20"/>
          <w:szCs w:val="20"/>
        </w:rPr>
        <w:t>amen uporabe tehničnih sredstev za optično prepoznavo registrskih tablic in je vezan le na najhujše kršitve cestnega prometa, zaradi katerih je treba vozila ali voznika izločiti iz prometa, kot tudi primere, ko je treba izslediti ukradeno vozilo ali iskano osebo.</w:t>
      </w:r>
      <w:r>
        <w:rPr>
          <w:rFonts w:ascii="Arial" w:hAnsi="Arial" w:cs="Arial"/>
          <w:sz w:val="20"/>
          <w:szCs w:val="20"/>
        </w:rPr>
        <w:t xml:space="preserve"> Nadalje se ukrep konk</w:t>
      </w:r>
      <w:r w:rsidR="00384DA8">
        <w:rPr>
          <w:rFonts w:ascii="Arial" w:hAnsi="Arial" w:cs="Arial"/>
          <w:sz w:val="20"/>
          <w:szCs w:val="20"/>
        </w:rPr>
        <w:t>r</w:t>
      </w:r>
      <w:r>
        <w:rPr>
          <w:rFonts w:ascii="Arial" w:hAnsi="Arial" w:cs="Arial"/>
          <w:sz w:val="20"/>
          <w:szCs w:val="20"/>
        </w:rPr>
        <w:t xml:space="preserve">etizira </w:t>
      </w:r>
      <w:r w:rsidR="00384DA8">
        <w:rPr>
          <w:rFonts w:ascii="Arial" w:hAnsi="Arial" w:cs="Arial"/>
          <w:sz w:val="20"/>
          <w:szCs w:val="20"/>
        </w:rPr>
        <w:t>(</w:t>
      </w:r>
      <w:r>
        <w:rPr>
          <w:rFonts w:ascii="Arial" w:hAnsi="Arial" w:cs="Arial"/>
          <w:sz w:val="20"/>
          <w:szCs w:val="20"/>
        </w:rPr>
        <w:t>p</w:t>
      </w:r>
      <w:r w:rsidRPr="001F0F66">
        <w:rPr>
          <w:rFonts w:ascii="Arial" w:hAnsi="Arial" w:cs="Arial"/>
          <w:sz w:val="20"/>
          <w:szCs w:val="20"/>
        </w:rPr>
        <w:t>oleg zbiranja podatkov, dostopa do osebnih podatkov v evidencah, ki so povezane z o</w:t>
      </w:r>
      <w:r>
        <w:rPr>
          <w:rFonts w:ascii="Arial" w:hAnsi="Arial" w:cs="Arial"/>
          <w:sz w:val="20"/>
          <w:szCs w:val="20"/>
        </w:rPr>
        <w:t>d</w:t>
      </w:r>
      <w:r w:rsidRPr="001F0F66">
        <w:rPr>
          <w:rFonts w:ascii="Arial" w:hAnsi="Arial" w:cs="Arial"/>
          <w:sz w:val="20"/>
          <w:szCs w:val="20"/>
        </w:rPr>
        <w:t>čitano registrsko tablico, ukrep zajema tudi analizo, obdelavo in primerjavo podatkov</w:t>
      </w:r>
      <w:r w:rsidR="00384DA8">
        <w:rPr>
          <w:rFonts w:ascii="Arial" w:hAnsi="Arial" w:cs="Arial"/>
          <w:sz w:val="20"/>
          <w:szCs w:val="20"/>
        </w:rPr>
        <w:t xml:space="preserve">), določa namen primerjave podatkov, </w:t>
      </w:r>
      <w:r>
        <w:rPr>
          <w:rFonts w:ascii="Arial" w:hAnsi="Arial" w:cs="Arial"/>
          <w:sz w:val="20"/>
          <w:szCs w:val="20"/>
        </w:rPr>
        <w:t>namen</w:t>
      </w:r>
      <w:r w:rsidRPr="001F0F66">
        <w:rPr>
          <w:rFonts w:ascii="Arial" w:hAnsi="Arial" w:cs="Arial"/>
          <w:sz w:val="20"/>
          <w:szCs w:val="20"/>
        </w:rPr>
        <w:t xml:space="preserve"> uporabe tehničnih sredstev za optično prepoznavo registrskih tablic</w:t>
      </w:r>
      <w:r w:rsidR="00384DA8">
        <w:rPr>
          <w:rFonts w:ascii="Arial" w:hAnsi="Arial" w:cs="Arial"/>
          <w:sz w:val="20"/>
          <w:szCs w:val="20"/>
        </w:rPr>
        <w:t xml:space="preserve"> (</w:t>
      </w:r>
      <w:r w:rsidRPr="00B93F45">
        <w:rPr>
          <w:rFonts w:ascii="Arial" w:hAnsi="Arial" w:cs="Arial"/>
          <w:sz w:val="20"/>
          <w:szCs w:val="20"/>
        </w:rPr>
        <w:t>za nadzor in urejanje prometa na javnih cestah in nekategoriziranih cestah, ki so dane v uporabo za javni promet, pri iskanju oseb, pri iskanju ukradenih vozil</w:t>
      </w:r>
      <w:r>
        <w:rPr>
          <w:rFonts w:ascii="Arial" w:hAnsi="Arial" w:cs="Arial"/>
          <w:sz w:val="20"/>
          <w:szCs w:val="20"/>
        </w:rPr>
        <w:t xml:space="preserve"> in ukradenih registrskih tablic</w:t>
      </w:r>
      <w:r w:rsidRPr="00B93F45">
        <w:rPr>
          <w:rFonts w:ascii="Arial" w:hAnsi="Arial" w:cs="Arial"/>
          <w:sz w:val="20"/>
          <w:szCs w:val="20"/>
        </w:rPr>
        <w:t>, za izvajanje odrejenih ukrepov s strani sodišč, za preverjanje, če ima voznik vozila veljavno vozniško dovoljenje, za preverjanje, če je vozilo na javni cesti in nekategorizirani cesti, ki je dana v uporabo za javni promet, registrirano in tehnično ustrezno za vožnjo</w:t>
      </w:r>
      <w:r>
        <w:rPr>
          <w:rFonts w:ascii="Arial" w:hAnsi="Arial" w:cs="Arial"/>
          <w:sz w:val="20"/>
          <w:szCs w:val="20"/>
        </w:rPr>
        <w:t xml:space="preserve"> ter za preverjanje, če vozilo do 3.500 kg največje dovoljene mase izpolnjuje pogoje za uporabo cestninske ceste ali cestninskega cestnega objekta</w:t>
      </w:r>
      <w:r w:rsidR="00384DA8">
        <w:rPr>
          <w:rFonts w:ascii="Arial" w:hAnsi="Arial" w:cs="Arial"/>
          <w:sz w:val="20"/>
          <w:szCs w:val="20"/>
        </w:rPr>
        <w:t xml:space="preserve">), evidence </w:t>
      </w:r>
      <w:r w:rsidRPr="001F0F66">
        <w:rPr>
          <w:rFonts w:ascii="Arial" w:hAnsi="Arial" w:cs="Arial"/>
          <w:sz w:val="20"/>
          <w:szCs w:val="20"/>
        </w:rPr>
        <w:t>s katerimi se bodo podatki pridobljeni z izvedbo ukrepa (torej številka registrske tablice) primerjali</w:t>
      </w:r>
      <w:r w:rsidR="00384DA8">
        <w:rPr>
          <w:rFonts w:ascii="Arial" w:hAnsi="Arial" w:cs="Arial"/>
          <w:sz w:val="20"/>
          <w:szCs w:val="20"/>
        </w:rPr>
        <w:t xml:space="preserve"> ter upoštevaje načelo sorazmernosti obdelave podatkov tudi </w:t>
      </w:r>
      <w:r w:rsidR="00384DA8" w:rsidRPr="00C70036">
        <w:rPr>
          <w:rFonts w:ascii="Arial" w:hAnsi="Arial" w:cs="Arial"/>
          <w:sz w:val="20"/>
          <w:szCs w:val="20"/>
        </w:rPr>
        <w:t>maksimalno obdobje v katerem je še dopustno hraniti</w:t>
      </w:r>
      <w:r w:rsidR="00384DA8">
        <w:rPr>
          <w:rFonts w:ascii="Arial" w:hAnsi="Arial" w:cs="Arial"/>
          <w:sz w:val="20"/>
          <w:szCs w:val="20"/>
        </w:rPr>
        <w:t xml:space="preserve"> </w:t>
      </w:r>
      <w:r w:rsidR="00384DA8" w:rsidRPr="001F0F66">
        <w:rPr>
          <w:rFonts w:ascii="Arial" w:hAnsi="Arial" w:cs="Arial"/>
          <w:sz w:val="20"/>
          <w:szCs w:val="20"/>
        </w:rPr>
        <w:t>podatk</w:t>
      </w:r>
      <w:r w:rsidR="00214880">
        <w:rPr>
          <w:rFonts w:ascii="Arial" w:hAnsi="Arial" w:cs="Arial"/>
          <w:sz w:val="20"/>
          <w:szCs w:val="20"/>
        </w:rPr>
        <w:t>e</w:t>
      </w:r>
      <w:r w:rsidR="00384DA8">
        <w:rPr>
          <w:rFonts w:ascii="Arial" w:hAnsi="Arial" w:cs="Arial"/>
          <w:sz w:val="20"/>
          <w:szCs w:val="20"/>
        </w:rPr>
        <w:t xml:space="preserve"> </w:t>
      </w:r>
      <w:r w:rsidR="00384DA8" w:rsidRPr="001F0F66">
        <w:rPr>
          <w:rFonts w:ascii="Arial" w:hAnsi="Arial" w:cs="Arial"/>
          <w:sz w:val="20"/>
          <w:szCs w:val="20"/>
        </w:rPr>
        <w:t>primerjave med evidencami</w:t>
      </w:r>
      <w:r w:rsidR="00384DA8" w:rsidRPr="00C70036">
        <w:rPr>
          <w:rFonts w:ascii="Arial" w:hAnsi="Arial" w:cs="Arial"/>
          <w:sz w:val="20"/>
          <w:szCs w:val="20"/>
        </w:rPr>
        <w:t>, ki je omejen</w:t>
      </w:r>
      <w:r w:rsidR="00384DA8">
        <w:rPr>
          <w:rFonts w:ascii="Arial" w:hAnsi="Arial" w:cs="Arial"/>
          <w:sz w:val="20"/>
          <w:szCs w:val="20"/>
        </w:rPr>
        <w:t>o</w:t>
      </w:r>
      <w:r w:rsidR="00384DA8" w:rsidRPr="00C70036">
        <w:rPr>
          <w:rFonts w:ascii="Arial" w:hAnsi="Arial" w:cs="Arial"/>
          <w:sz w:val="20"/>
          <w:szCs w:val="20"/>
        </w:rPr>
        <w:t xml:space="preserve"> na </w:t>
      </w:r>
      <w:r w:rsidR="00384DA8">
        <w:rPr>
          <w:rFonts w:ascii="Arial" w:hAnsi="Arial" w:cs="Arial"/>
          <w:sz w:val="20"/>
          <w:szCs w:val="20"/>
        </w:rPr>
        <w:t xml:space="preserve">največ </w:t>
      </w:r>
      <w:r w:rsidR="00384DA8" w:rsidRPr="00C70036">
        <w:rPr>
          <w:rFonts w:ascii="Arial" w:hAnsi="Arial" w:cs="Arial"/>
          <w:sz w:val="20"/>
          <w:szCs w:val="20"/>
        </w:rPr>
        <w:t>48 ur.</w:t>
      </w:r>
    </w:p>
    <w:p w14:paraId="1AB57B74" w14:textId="76F37D23" w:rsidR="00384DA8" w:rsidRDefault="00384DA8" w:rsidP="00B9074D">
      <w:pPr>
        <w:spacing w:after="0" w:line="260" w:lineRule="exact"/>
        <w:jc w:val="both"/>
        <w:rPr>
          <w:rFonts w:ascii="Arial" w:hAnsi="Arial" w:cs="Arial"/>
          <w:sz w:val="20"/>
          <w:szCs w:val="20"/>
        </w:rPr>
      </w:pPr>
    </w:p>
    <w:p w14:paraId="0494EA5D" w14:textId="4DFF21CD" w:rsidR="00705D0B" w:rsidRPr="00705D0B" w:rsidRDefault="00705D0B" w:rsidP="007C2017">
      <w:pPr>
        <w:pStyle w:val="Odstavekseznama"/>
        <w:numPr>
          <w:ilvl w:val="0"/>
          <w:numId w:val="28"/>
        </w:numPr>
        <w:jc w:val="both"/>
        <w:rPr>
          <w:rFonts w:cs="Arial"/>
          <w:b/>
          <w:szCs w:val="20"/>
        </w:rPr>
      </w:pPr>
      <w:r w:rsidRPr="00705D0B">
        <w:rPr>
          <w:rFonts w:cs="Arial"/>
          <w:b/>
          <w:szCs w:val="20"/>
        </w:rPr>
        <w:t>učinkovitejše delovanje policije pri opravljanj</w:t>
      </w:r>
      <w:r w:rsidR="00ED378C">
        <w:rPr>
          <w:rFonts w:cs="Arial"/>
          <w:b/>
          <w:szCs w:val="20"/>
        </w:rPr>
        <w:t>u</w:t>
      </w:r>
      <w:r w:rsidRPr="00705D0B">
        <w:rPr>
          <w:rFonts w:cs="Arial"/>
          <w:b/>
          <w:szCs w:val="20"/>
        </w:rPr>
        <w:t xml:space="preserve"> nalog, ki izhajajo iz njenih temeljnih zakonskih dolžnosti;</w:t>
      </w:r>
    </w:p>
    <w:p w14:paraId="06D9DB6F" w14:textId="77777777" w:rsidR="00101C28" w:rsidRDefault="00101C28" w:rsidP="00551664">
      <w:pPr>
        <w:spacing w:after="0" w:line="260" w:lineRule="exact"/>
        <w:jc w:val="both"/>
        <w:rPr>
          <w:rFonts w:ascii="Arial" w:hAnsi="Arial" w:cs="Arial"/>
          <w:sz w:val="20"/>
          <w:szCs w:val="20"/>
        </w:rPr>
      </w:pPr>
    </w:p>
    <w:p w14:paraId="3568767C" w14:textId="1AD88164" w:rsidR="00551664" w:rsidRDefault="00C67206" w:rsidP="00551664">
      <w:pPr>
        <w:spacing w:after="0" w:line="260" w:lineRule="exact"/>
        <w:jc w:val="both"/>
        <w:rPr>
          <w:rFonts w:ascii="Arial" w:hAnsi="Arial" w:cs="Arial"/>
          <w:sz w:val="20"/>
          <w:szCs w:val="20"/>
        </w:rPr>
      </w:pPr>
      <w:r w:rsidRPr="00551664">
        <w:rPr>
          <w:rFonts w:ascii="Arial" w:hAnsi="Arial" w:cs="Arial"/>
          <w:sz w:val="20"/>
          <w:szCs w:val="20"/>
        </w:rPr>
        <w:t>Z namenom posod</w:t>
      </w:r>
      <w:r w:rsidR="00006E06">
        <w:rPr>
          <w:rFonts w:ascii="Arial" w:hAnsi="Arial" w:cs="Arial"/>
          <w:sz w:val="20"/>
          <w:szCs w:val="20"/>
        </w:rPr>
        <w:t>obitve</w:t>
      </w:r>
      <w:r w:rsidRPr="00551664">
        <w:rPr>
          <w:rFonts w:ascii="Arial" w:hAnsi="Arial" w:cs="Arial"/>
          <w:sz w:val="20"/>
          <w:szCs w:val="20"/>
        </w:rPr>
        <w:t xml:space="preserve"> tehnične podpore</w:t>
      </w:r>
      <w:r w:rsidR="00006E06">
        <w:rPr>
          <w:rFonts w:ascii="Arial" w:hAnsi="Arial" w:cs="Arial"/>
          <w:sz w:val="20"/>
          <w:szCs w:val="20"/>
        </w:rPr>
        <w:t>, ki prispeva k učinkovitejšemu</w:t>
      </w:r>
      <w:r w:rsidRPr="00551664">
        <w:rPr>
          <w:rFonts w:ascii="Arial" w:hAnsi="Arial" w:cs="Arial"/>
          <w:sz w:val="20"/>
          <w:szCs w:val="20"/>
        </w:rPr>
        <w:t xml:space="preserve"> iskanju oseb</w:t>
      </w:r>
      <w:r w:rsidR="00006E06">
        <w:rPr>
          <w:rFonts w:ascii="Arial" w:hAnsi="Arial" w:cs="Arial"/>
          <w:sz w:val="20"/>
          <w:szCs w:val="20"/>
        </w:rPr>
        <w:t>,</w:t>
      </w:r>
      <w:r w:rsidR="00551664" w:rsidRPr="00551664">
        <w:rPr>
          <w:rFonts w:ascii="Arial" w:hAnsi="Arial" w:cs="Arial"/>
          <w:sz w:val="20"/>
          <w:szCs w:val="20"/>
        </w:rPr>
        <w:t xml:space="preserve"> se širi obseg podatkov</w:t>
      </w:r>
      <w:r w:rsidR="00006E06">
        <w:rPr>
          <w:rFonts w:ascii="Arial" w:hAnsi="Arial" w:cs="Arial"/>
          <w:sz w:val="20"/>
          <w:szCs w:val="20"/>
        </w:rPr>
        <w:t xml:space="preserve"> glede</w:t>
      </w:r>
      <w:r w:rsidR="00551664" w:rsidRPr="00551664">
        <w:rPr>
          <w:rFonts w:ascii="Arial" w:hAnsi="Arial" w:cs="Arial"/>
          <w:sz w:val="20"/>
          <w:szCs w:val="20"/>
        </w:rPr>
        <w:t xml:space="preserve"> komunikacij</w:t>
      </w:r>
      <w:r w:rsidR="00006E06">
        <w:rPr>
          <w:rFonts w:ascii="Arial" w:hAnsi="Arial" w:cs="Arial"/>
          <w:sz w:val="20"/>
          <w:szCs w:val="20"/>
        </w:rPr>
        <w:t>e</w:t>
      </w:r>
      <w:r w:rsidR="00551664" w:rsidRPr="00551664">
        <w:rPr>
          <w:rFonts w:ascii="Arial" w:hAnsi="Arial" w:cs="Arial"/>
          <w:sz w:val="20"/>
          <w:szCs w:val="20"/>
        </w:rPr>
        <w:t xml:space="preserve"> iskane osebe</w:t>
      </w:r>
      <w:r w:rsidR="00551664">
        <w:rPr>
          <w:rFonts w:ascii="Arial" w:hAnsi="Arial" w:cs="Arial"/>
          <w:sz w:val="20"/>
          <w:szCs w:val="20"/>
        </w:rPr>
        <w:t xml:space="preserve">, ki bodo pripomogli k ugotovitvi zadnje lokacije opreme za mobilno komuniciranje (glasovni klic, SMS in MMS sporočila, kraj iz katerega je bila komunikacija opravljena). </w:t>
      </w:r>
      <w:r w:rsidR="00551664" w:rsidRPr="008F27BC">
        <w:rPr>
          <w:rFonts w:ascii="Arial" w:hAnsi="Arial" w:cs="Arial"/>
          <w:sz w:val="20"/>
          <w:szCs w:val="20"/>
        </w:rPr>
        <w:t>Ker imajo pogrešane osebe zaradi sodobnih tehnologij lahko pri sebi mobilne naprave, je treb</w:t>
      </w:r>
      <w:r w:rsidR="00006E06">
        <w:rPr>
          <w:rFonts w:ascii="Arial" w:hAnsi="Arial" w:cs="Arial"/>
          <w:sz w:val="20"/>
          <w:szCs w:val="20"/>
        </w:rPr>
        <w:t>a</w:t>
      </w:r>
      <w:r w:rsidR="00551664" w:rsidRPr="008F27BC">
        <w:rPr>
          <w:rFonts w:ascii="Arial" w:hAnsi="Arial" w:cs="Arial"/>
          <w:sz w:val="20"/>
          <w:szCs w:val="20"/>
        </w:rPr>
        <w:t xml:space="preserve"> pri iskalnih aktivnostih to možnost v prid pogrešani osebi zagotoviti in uporabiti</w:t>
      </w:r>
      <w:r w:rsidR="00551664">
        <w:rPr>
          <w:rFonts w:ascii="Arial" w:hAnsi="Arial" w:cs="Arial"/>
          <w:sz w:val="20"/>
          <w:szCs w:val="20"/>
        </w:rPr>
        <w:t>.</w:t>
      </w:r>
      <w:r w:rsidR="00551664" w:rsidRPr="008F27BC">
        <w:rPr>
          <w:rFonts w:ascii="Arial" w:hAnsi="Arial" w:cs="Arial"/>
          <w:sz w:val="20"/>
          <w:szCs w:val="20"/>
        </w:rPr>
        <w:t xml:space="preserve"> Zato </w:t>
      </w:r>
      <w:r w:rsidR="00551664">
        <w:rPr>
          <w:rFonts w:ascii="Arial" w:hAnsi="Arial" w:cs="Arial"/>
          <w:sz w:val="20"/>
          <w:szCs w:val="20"/>
        </w:rPr>
        <w:t xml:space="preserve">se določa možnost uporabe tehničnih sredstev za lociranje mobilnih naprav, kar bo </w:t>
      </w:r>
      <w:r w:rsidR="00551664" w:rsidRPr="008F27BC">
        <w:rPr>
          <w:rFonts w:ascii="Arial" w:hAnsi="Arial" w:cs="Arial"/>
          <w:sz w:val="20"/>
          <w:szCs w:val="20"/>
        </w:rPr>
        <w:t>reševalnim enotam omogoči</w:t>
      </w:r>
      <w:r w:rsidR="00551664">
        <w:rPr>
          <w:rFonts w:ascii="Arial" w:hAnsi="Arial" w:cs="Arial"/>
          <w:sz w:val="20"/>
          <w:szCs w:val="20"/>
        </w:rPr>
        <w:t>lo</w:t>
      </w:r>
      <w:r w:rsidR="00551664" w:rsidRPr="008F27BC">
        <w:rPr>
          <w:rFonts w:ascii="Arial" w:hAnsi="Arial" w:cs="Arial"/>
          <w:sz w:val="20"/>
          <w:szCs w:val="20"/>
        </w:rPr>
        <w:t xml:space="preserve"> </w:t>
      </w:r>
      <w:r w:rsidR="00551664">
        <w:rPr>
          <w:rFonts w:ascii="Arial" w:hAnsi="Arial" w:cs="Arial"/>
          <w:sz w:val="20"/>
          <w:szCs w:val="20"/>
        </w:rPr>
        <w:t>n</w:t>
      </w:r>
      <w:r w:rsidR="00551664" w:rsidRPr="008F27BC">
        <w:rPr>
          <w:rFonts w:ascii="Arial" w:hAnsi="Arial" w:cs="Arial"/>
          <w:sz w:val="20"/>
          <w:szCs w:val="20"/>
        </w:rPr>
        <w:t>atančnej</w:t>
      </w:r>
      <w:r w:rsidR="00551664">
        <w:rPr>
          <w:rFonts w:ascii="Arial" w:hAnsi="Arial" w:cs="Arial"/>
          <w:sz w:val="20"/>
          <w:szCs w:val="20"/>
        </w:rPr>
        <w:t>šo</w:t>
      </w:r>
      <w:r w:rsidR="00551664" w:rsidRPr="008F27BC">
        <w:rPr>
          <w:rFonts w:ascii="Arial" w:hAnsi="Arial" w:cs="Arial"/>
          <w:sz w:val="20"/>
          <w:szCs w:val="20"/>
        </w:rPr>
        <w:t xml:space="preserve"> določit</w:t>
      </w:r>
      <w:r w:rsidR="00551664">
        <w:rPr>
          <w:rFonts w:ascii="Arial" w:hAnsi="Arial" w:cs="Arial"/>
          <w:sz w:val="20"/>
          <w:szCs w:val="20"/>
        </w:rPr>
        <w:t>ev</w:t>
      </w:r>
      <w:r w:rsidR="00551664" w:rsidRPr="008F27BC">
        <w:rPr>
          <w:rFonts w:ascii="Arial" w:hAnsi="Arial" w:cs="Arial"/>
          <w:sz w:val="20"/>
          <w:szCs w:val="20"/>
        </w:rPr>
        <w:t xml:space="preserve"> lokacij</w:t>
      </w:r>
      <w:r w:rsidR="00551664">
        <w:rPr>
          <w:rFonts w:ascii="Arial" w:hAnsi="Arial" w:cs="Arial"/>
          <w:sz w:val="20"/>
          <w:szCs w:val="20"/>
        </w:rPr>
        <w:t>e</w:t>
      </w:r>
      <w:r w:rsidR="00551664" w:rsidRPr="008F27BC">
        <w:rPr>
          <w:rFonts w:ascii="Arial" w:hAnsi="Arial" w:cs="Arial"/>
          <w:sz w:val="20"/>
          <w:szCs w:val="20"/>
        </w:rPr>
        <w:t xml:space="preserve"> iskanih oseb. </w:t>
      </w:r>
    </w:p>
    <w:p w14:paraId="7DB45A07" w14:textId="3D75F08F" w:rsidR="00B34AC4" w:rsidRDefault="00B34AC4" w:rsidP="00551664">
      <w:pPr>
        <w:spacing w:after="0" w:line="260" w:lineRule="exact"/>
        <w:jc w:val="both"/>
        <w:rPr>
          <w:rFonts w:ascii="Arial" w:hAnsi="Arial" w:cs="Arial"/>
          <w:sz w:val="20"/>
          <w:szCs w:val="20"/>
        </w:rPr>
      </w:pPr>
    </w:p>
    <w:p w14:paraId="35655A1B" w14:textId="17A1BB03" w:rsidR="00B34AC4" w:rsidRPr="004A343A" w:rsidRDefault="00B34AC4" w:rsidP="00B34AC4">
      <w:pPr>
        <w:spacing w:after="0" w:line="260" w:lineRule="exact"/>
        <w:jc w:val="both"/>
        <w:rPr>
          <w:rFonts w:ascii="Arial" w:hAnsi="Arial" w:cs="Arial"/>
          <w:sz w:val="20"/>
          <w:szCs w:val="20"/>
        </w:rPr>
      </w:pPr>
      <w:r>
        <w:rPr>
          <w:rFonts w:ascii="Arial" w:hAnsi="Arial" w:cs="Arial"/>
          <w:sz w:val="20"/>
          <w:szCs w:val="20"/>
        </w:rPr>
        <w:t>Predlaga se možnost, da policija</w:t>
      </w:r>
      <w:r w:rsidRPr="00055444">
        <w:rPr>
          <w:rFonts w:ascii="Arial" w:hAnsi="Arial" w:cs="Arial"/>
          <w:sz w:val="20"/>
          <w:szCs w:val="20"/>
        </w:rPr>
        <w:t xml:space="preserve"> na letališčih in ostalih območjih kritične infrastrukture </w:t>
      </w:r>
      <w:r>
        <w:rPr>
          <w:rFonts w:ascii="Arial" w:hAnsi="Arial" w:cs="Arial"/>
          <w:sz w:val="20"/>
          <w:szCs w:val="20"/>
        </w:rPr>
        <w:t xml:space="preserve">lahko </w:t>
      </w:r>
      <w:r w:rsidRPr="00055444">
        <w:rPr>
          <w:rFonts w:ascii="Arial" w:hAnsi="Arial" w:cs="Arial"/>
          <w:sz w:val="20"/>
          <w:szCs w:val="20"/>
        </w:rPr>
        <w:t>uporab</w:t>
      </w:r>
      <w:r>
        <w:rPr>
          <w:rFonts w:ascii="Arial" w:hAnsi="Arial" w:cs="Arial"/>
          <w:sz w:val="20"/>
          <w:szCs w:val="20"/>
        </w:rPr>
        <w:t>i</w:t>
      </w:r>
      <w:r w:rsidRPr="00055444">
        <w:rPr>
          <w:rFonts w:ascii="Arial" w:hAnsi="Arial" w:cs="Arial"/>
          <w:sz w:val="20"/>
          <w:szCs w:val="20"/>
        </w:rPr>
        <w:t xml:space="preserve"> službene pse </w:t>
      </w:r>
      <w:r>
        <w:rPr>
          <w:rFonts w:ascii="Arial" w:hAnsi="Arial" w:cs="Arial"/>
          <w:sz w:val="20"/>
          <w:szCs w:val="20"/>
        </w:rPr>
        <w:t xml:space="preserve">ali tehnična sredstva </w:t>
      </w:r>
      <w:r w:rsidRPr="00055444">
        <w:rPr>
          <w:rFonts w:ascii="Arial" w:hAnsi="Arial" w:cs="Arial"/>
          <w:sz w:val="20"/>
          <w:szCs w:val="20"/>
        </w:rPr>
        <w:t xml:space="preserve">za odkrivanje </w:t>
      </w:r>
      <w:r>
        <w:rPr>
          <w:rFonts w:ascii="Arial" w:hAnsi="Arial" w:cs="Arial"/>
          <w:sz w:val="20"/>
          <w:szCs w:val="20"/>
        </w:rPr>
        <w:t xml:space="preserve">npr. </w:t>
      </w:r>
      <w:r w:rsidRPr="00055444">
        <w:rPr>
          <w:rFonts w:ascii="Arial" w:hAnsi="Arial" w:cs="Arial"/>
          <w:sz w:val="20"/>
          <w:szCs w:val="20"/>
        </w:rPr>
        <w:t>eksploziva pri osebah, v prostoru, objektu, napravi, prevoznemu sredstvu, območju ali prometu.</w:t>
      </w:r>
      <w:r>
        <w:rPr>
          <w:rFonts w:ascii="Arial" w:hAnsi="Arial" w:cs="Arial"/>
          <w:sz w:val="20"/>
          <w:szCs w:val="20"/>
        </w:rPr>
        <w:t xml:space="preserve"> </w:t>
      </w:r>
      <w:r w:rsidRPr="00055444">
        <w:rPr>
          <w:rFonts w:ascii="Arial" w:hAnsi="Arial" w:cs="Arial"/>
          <w:sz w:val="20"/>
          <w:szCs w:val="20"/>
        </w:rPr>
        <w:t xml:space="preserve">Takšen način dela je zaradi visoke zanesljivosti službenih psov zelo uspešen in </w:t>
      </w:r>
      <w:r w:rsidRPr="004A343A">
        <w:rPr>
          <w:rFonts w:ascii="Arial" w:hAnsi="Arial" w:cs="Arial"/>
          <w:sz w:val="20"/>
          <w:szCs w:val="20"/>
        </w:rPr>
        <w:t xml:space="preserve">učinkovit, pri čemer ne posega v človekove pravice in temeljne svoboščine oseb </w:t>
      </w:r>
      <w:r w:rsidRPr="004A343A">
        <w:rPr>
          <w:rFonts w:ascii="Arial" w:hAnsi="Arial" w:cs="Arial"/>
          <w:sz w:val="20"/>
          <w:szCs w:val="20"/>
        </w:rPr>
        <w:lastRenderedPageBreak/>
        <w:t xml:space="preserve">po nepotrebnem, temveč šele potem, ko službeni pes nakaže prisotnost eksploziva ali drugih posebno nevarnih sredstev, snovi ali naprave. </w:t>
      </w:r>
    </w:p>
    <w:p w14:paraId="709A6AAC" w14:textId="256EDE90" w:rsidR="00B34AC4" w:rsidRDefault="00B34AC4" w:rsidP="00551664">
      <w:pPr>
        <w:spacing w:after="0" w:line="260" w:lineRule="exact"/>
        <w:jc w:val="both"/>
        <w:rPr>
          <w:rFonts w:ascii="Arial" w:hAnsi="Arial" w:cs="Arial"/>
          <w:sz w:val="20"/>
          <w:szCs w:val="20"/>
        </w:rPr>
      </w:pPr>
    </w:p>
    <w:p w14:paraId="2D92AECD" w14:textId="533A2BC5" w:rsidR="005A2A16" w:rsidRDefault="005A2A16" w:rsidP="005A2A16">
      <w:pPr>
        <w:spacing w:after="0" w:line="260" w:lineRule="exact"/>
        <w:jc w:val="both"/>
        <w:rPr>
          <w:rFonts w:ascii="Arial" w:hAnsi="Arial" w:cs="Arial"/>
          <w:sz w:val="20"/>
          <w:szCs w:val="20"/>
        </w:rPr>
      </w:pPr>
      <w:r>
        <w:rPr>
          <w:rFonts w:ascii="Arial" w:hAnsi="Arial" w:cs="Arial"/>
          <w:sz w:val="20"/>
          <w:szCs w:val="20"/>
        </w:rPr>
        <w:t xml:space="preserve">S predlaganimi spremembami se določa možnost uporabe tehničnih sredstev za prisilno ustavitev ali prizemljitev </w:t>
      </w:r>
      <w:r w:rsidRPr="009566F1">
        <w:rPr>
          <w:rFonts w:ascii="Arial" w:hAnsi="Arial" w:cs="Arial"/>
          <w:sz w:val="20"/>
          <w:szCs w:val="20"/>
        </w:rPr>
        <w:t>daljinsko in avtonomno vodeni</w:t>
      </w:r>
      <w:r>
        <w:rPr>
          <w:rFonts w:ascii="Arial" w:hAnsi="Arial" w:cs="Arial"/>
          <w:sz w:val="20"/>
          <w:szCs w:val="20"/>
        </w:rPr>
        <w:t>h</w:t>
      </w:r>
      <w:r w:rsidRPr="009566F1">
        <w:rPr>
          <w:rFonts w:ascii="Arial" w:hAnsi="Arial" w:cs="Arial"/>
          <w:sz w:val="20"/>
          <w:szCs w:val="20"/>
        </w:rPr>
        <w:t xml:space="preserve"> </w:t>
      </w:r>
      <w:r>
        <w:rPr>
          <w:rFonts w:ascii="Arial" w:hAnsi="Arial" w:cs="Arial"/>
          <w:sz w:val="20"/>
          <w:szCs w:val="20"/>
        </w:rPr>
        <w:t xml:space="preserve">brezpilotnih </w:t>
      </w:r>
      <w:r w:rsidRPr="009566F1">
        <w:rPr>
          <w:rFonts w:ascii="Arial" w:hAnsi="Arial" w:cs="Arial"/>
          <w:sz w:val="20"/>
          <w:szCs w:val="20"/>
        </w:rPr>
        <w:t>zrakoplov</w:t>
      </w:r>
      <w:r>
        <w:rPr>
          <w:rFonts w:ascii="Arial" w:hAnsi="Arial" w:cs="Arial"/>
          <w:sz w:val="20"/>
          <w:szCs w:val="20"/>
        </w:rPr>
        <w:t>ov tudi v primerih kršitev zračnega prostora ali v primerih omejitev zračnega prometa.</w:t>
      </w:r>
    </w:p>
    <w:p w14:paraId="79ADF3EA" w14:textId="690DC81B" w:rsidR="005A2A16" w:rsidRDefault="005A2A16" w:rsidP="005A2A16">
      <w:pPr>
        <w:spacing w:after="0" w:line="260" w:lineRule="exact"/>
        <w:jc w:val="both"/>
        <w:rPr>
          <w:rFonts w:ascii="Arial" w:hAnsi="Arial" w:cs="Arial"/>
          <w:sz w:val="20"/>
          <w:szCs w:val="20"/>
        </w:rPr>
      </w:pPr>
    </w:p>
    <w:p w14:paraId="50C2AE3E" w14:textId="064B819E" w:rsidR="005A2A16" w:rsidRPr="009566F1" w:rsidRDefault="005A2A16" w:rsidP="005A2A16">
      <w:pPr>
        <w:spacing w:after="0" w:line="260" w:lineRule="exact"/>
        <w:jc w:val="both"/>
        <w:rPr>
          <w:rFonts w:ascii="Arial" w:hAnsi="Arial" w:cs="Arial"/>
          <w:sz w:val="20"/>
          <w:szCs w:val="20"/>
        </w:rPr>
      </w:pPr>
      <w:r>
        <w:rPr>
          <w:rFonts w:ascii="Arial" w:hAnsi="Arial" w:cs="Arial"/>
          <w:sz w:val="20"/>
          <w:szCs w:val="20"/>
        </w:rPr>
        <w:t>Nadalje se predlaga, da policisti zaradi varne izvedbe postopkov,</w:t>
      </w:r>
      <w:r w:rsidRPr="005A2A16">
        <w:rPr>
          <w:rFonts w:ascii="Arial" w:hAnsi="Arial" w:cs="Arial"/>
          <w:sz w:val="20"/>
          <w:szCs w:val="20"/>
        </w:rPr>
        <w:t xml:space="preserve"> </w:t>
      </w:r>
      <w:r w:rsidRPr="005D6A56">
        <w:rPr>
          <w:rFonts w:ascii="Arial" w:hAnsi="Arial" w:cs="Arial"/>
          <w:sz w:val="20"/>
          <w:szCs w:val="20"/>
        </w:rPr>
        <w:t>ko se utemeljeno pričakuje oboroženi odpor, zaradi katerega bi lahko bilo neposredno ogroženo življenje policista ali druge osebe</w:t>
      </w:r>
      <w:r>
        <w:rPr>
          <w:rFonts w:ascii="Arial" w:hAnsi="Arial" w:cs="Arial"/>
          <w:sz w:val="20"/>
          <w:szCs w:val="20"/>
        </w:rPr>
        <w:t>, lahko (poleg radarskih sistemov za detekcijo navzočnosti oziroma premikov skozi stene) uporabljajo tudi naprave za motenje radiofrekvenčnega spektra.</w:t>
      </w:r>
    </w:p>
    <w:p w14:paraId="295CFAD4" w14:textId="3FA2C0FA" w:rsidR="005A2A16" w:rsidRDefault="005A2A16" w:rsidP="00551664">
      <w:pPr>
        <w:spacing w:after="0" w:line="260" w:lineRule="exact"/>
        <w:jc w:val="both"/>
        <w:rPr>
          <w:rFonts w:ascii="Arial" w:hAnsi="Arial" w:cs="Arial"/>
          <w:sz w:val="20"/>
          <w:szCs w:val="20"/>
        </w:rPr>
      </w:pPr>
    </w:p>
    <w:p w14:paraId="3FD274AC" w14:textId="3C71173F" w:rsidR="00A018F6" w:rsidRDefault="00A018F6" w:rsidP="00A018F6">
      <w:pPr>
        <w:spacing w:after="0" w:line="260" w:lineRule="exact"/>
        <w:jc w:val="both"/>
        <w:rPr>
          <w:rFonts w:ascii="Arial" w:hAnsi="Arial" w:cs="Arial"/>
          <w:sz w:val="20"/>
          <w:szCs w:val="20"/>
        </w:rPr>
      </w:pPr>
      <w:r>
        <w:rPr>
          <w:rFonts w:ascii="Arial" w:hAnsi="Arial" w:cs="Arial"/>
          <w:sz w:val="20"/>
          <w:szCs w:val="20"/>
        </w:rPr>
        <w:t xml:space="preserve">V okviru izvajanja policijskih pooblastil na vodah se predlaga, da </w:t>
      </w:r>
      <w:r w:rsidRPr="001F0F66">
        <w:rPr>
          <w:rFonts w:ascii="Arial" w:hAnsi="Arial" w:cs="Arial"/>
          <w:sz w:val="20"/>
          <w:szCs w:val="20"/>
        </w:rPr>
        <w:t>sme</w:t>
      </w:r>
      <w:r>
        <w:rPr>
          <w:rFonts w:ascii="Arial" w:hAnsi="Arial" w:cs="Arial"/>
          <w:sz w:val="20"/>
          <w:szCs w:val="20"/>
        </w:rPr>
        <w:t xml:space="preserve"> policist</w:t>
      </w:r>
      <w:r w:rsidRPr="001F0F66">
        <w:rPr>
          <w:rFonts w:ascii="Arial" w:hAnsi="Arial" w:cs="Arial"/>
          <w:sz w:val="20"/>
          <w:szCs w:val="20"/>
        </w:rPr>
        <w:t xml:space="preserve"> pregledati</w:t>
      </w:r>
      <w:r>
        <w:rPr>
          <w:rFonts w:ascii="Arial" w:hAnsi="Arial" w:cs="Arial"/>
          <w:sz w:val="20"/>
          <w:szCs w:val="20"/>
        </w:rPr>
        <w:t xml:space="preserve"> listine in knjige</w:t>
      </w:r>
      <w:r w:rsidRPr="00055444">
        <w:rPr>
          <w:rFonts w:ascii="Arial" w:hAnsi="Arial" w:cs="Arial"/>
          <w:sz w:val="20"/>
          <w:szCs w:val="20"/>
        </w:rPr>
        <w:t>, če je to potrebno zaradi okoliščin, ne pa v vseh primerih ustavitve plovila.</w:t>
      </w:r>
    </w:p>
    <w:p w14:paraId="5995A86C" w14:textId="2EDE9C9D" w:rsidR="00A018F6" w:rsidRDefault="00A018F6" w:rsidP="00A018F6">
      <w:pPr>
        <w:spacing w:after="0" w:line="260" w:lineRule="exact"/>
        <w:jc w:val="both"/>
        <w:rPr>
          <w:rFonts w:ascii="Arial" w:hAnsi="Arial" w:cs="Arial"/>
          <w:sz w:val="20"/>
          <w:szCs w:val="20"/>
        </w:rPr>
      </w:pPr>
    </w:p>
    <w:p w14:paraId="1BCA9D88" w14:textId="468DF383" w:rsidR="001E39EE" w:rsidRDefault="00A018F6" w:rsidP="001E39EE">
      <w:pPr>
        <w:spacing w:after="0" w:line="260" w:lineRule="exact"/>
        <w:jc w:val="both"/>
        <w:rPr>
          <w:rFonts w:ascii="Arial" w:hAnsi="Arial" w:cs="Arial"/>
          <w:sz w:val="20"/>
          <w:szCs w:val="20"/>
        </w:rPr>
      </w:pPr>
      <w:r>
        <w:rPr>
          <w:rFonts w:ascii="Arial" w:hAnsi="Arial" w:cs="Arial"/>
          <w:sz w:val="20"/>
          <w:szCs w:val="20"/>
        </w:rPr>
        <w:t xml:space="preserve">Z namenom </w:t>
      </w:r>
      <w:r w:rsidR="001632C5">
        <w:rPr>
          <w:rFonts w:ascii="Arial" w:hAnsi="Arial" w:cs="Arial"/>
          <w:sz w:val="20"/>
          <w:szCs w:val="20"/>
        </w:rPr>
        <w:t xml:space="preserve">pravočasnega </w:t>
      </w:r>
      <w:r>
        <w:rPr>
          <w:rFonts w:ascii="Arial" w:hAnsi="Arial" w:cs="Arial"/>
          <w:sz w:val="20"/>
          <w:szCs w:val="20"/>
        </w:rPr>
        <w:t xml:space="preserve">zagotavljanja osebne varnosti </w:t>
      </w:r>
      <w:r w:rsidRPr="00CB2D9A">
        <w:rPr>
          <w:rFonts w:ascii="Arial" w:hAnsi="Arial" w:cs="Arial"/>
          <w:sz w:val="20"/>
          <w:szCs w:val="20"/>
        </w:rPr>
        <w:t>ogroženi</w:t>
      </w:r>
      <w:r>
        <w:rPr>
          <w:rFonts w:ascii="Arial" w:hAnsi="Arial" w:cs="Arial"/>
          <w:sz w:val="20"/>
          <w:szCs w:val="20"/>
        </w:rPr>
        <w:t>h</w:t>
      </w:r>
      <w:r w:rsidRPr="00CB2D9A">
        <w:rPr>
          <w:rFonts w:ascii="Arial" w:hAnsi="Arial" w:cs="Arial"/>
          <w:sz w:val="20"/>
          <w:szCs w:val="20"/>
        </w:rPr>
        <w:t xml:space="preserve"> uslužbenc</w:t>
      </w:r>
      <w:r>
        <w:rPr>
          <w:rFonts w:ascii="Arial" w:hAnsi="Arial" w:cs="Arial"/>
          <w:sz w:val="20"/>
          <w:szCs w:val="20"/>
        </w:rPr>
        <w:t>ev</w:t>
      </w:r>
      <w:r w:rsidRPr="00CB2D9A">
        <w:rPr>
          <w:rFonts w:ascii="Arial" w:hAnsi="Arial" w:cs="Arial"/>
          <w:sz w:val="20"/>
          <w:szCs w:val="20"/>
        </w:rPr>
        <w:t xml:space="preserve"> policije in njihovih bližnji</w:t>
      </w:r>
      <w:r>
        <w:rPr>
          <w:rFonts w:ascii="Arial" w:hAnsi="Arial" w:cs="Arial"/>
          <w:sz w:val="20"/>
          <w:szCs w:val="20"/>
        </w:rPr>
        <w:t>h</w:t>
      </w:r>
      <w:r w:rsidRPr="00CB2D9A">
        <w:rPr>
          <w:rFonts w:ascii="Arial" w:hAnsi="Arial" w:cs="Arial"/>
          <w:sz w:val="20"/>
          <w:szCs w:val="20"/>
        </w:rPr>
        <w:t xml:space="preserve">, oseb, ki uporabljajo prirejeno identiteto, oseb, ki policiji prostovoljno posredujejo operativne informacije o kaznivih dejanjih, njihovih storilcih in drugih aktivnostih, ki kažejo na kazniva dejanja, in </w:t>
      </w:r>
      <w:r w:rsidR="001632C5">
        <w:rPr>
          <w:rFonts w:ascii="Arial" w:hAnsi="Arial" w:cs="Arial"/>
          <w:sz w:val="20"/>
          <w:szCs w:val="20"/>
        </w:rPr>
        <w:t xml:space="preserve">drugih </w:t>
      </w:r>
      <w:r w:rsidRPr="00CB2D9A">
        <w:rPr>
          <w:rFonts w:ascii="Arial" w:hAnsi="Arial" w:cs="Arial"/>
          <w:sz w:val="20"/>
          <w:szCs w:val="20"/>
        </w:rPr>
        <w:t>varovan</w:t>
      </w:r>
      <w:r>
        <w:rPr>
          <w:rFonts w:ascii="Arial" w:hAnsi="Arial" w:cs="Arial"/>
          <w:sz w:val="20"/>
          <w:szCs w:val="20"/>
        </w:rPr>
        <w:t>ih</w:t>
      </w:r>
      <w:r w:rsidRPr="00CB2D9A">
        <w:rPr>
          <w:rFonts w:ascii="Arial" w:hAnsi="Arial" w:cs="Arial"/>
          <w:sz w:val="20"/>
          <w:szCs w:val="20"/>
        </w:rPr>
        <w:t xml:space="preserve"> oseb</w:t>
      </w:r>
      <w:r w:rsidR="001632C5">
        <w:rPr>
          <w:rFonts w:ascii="Arial" w:hAnsi="Arial" w:cs="Arial"/>
          <w:sz w:val="20"/>
          <w:szCs w:val="20"/>
        </w:rPr>
        <w:t xml:space="preserve">, </w:t>
      </w:r>
      <w:r>
        <w:rPr>
          <w:rFonts w:ascii="Arial" w:hAnsi="Arial" w:cs="Arial"/>
          <w:sz w:val="20"/>
          <w:szCs w:val="20"/>
        </w:rPr>
        <w:t>se predlaga</w:t>
      </w:r>
      <w:r w:rsidR="001632C5">
        <w:rPr>
          <w:rFonts w:ascii="Arial" w:hAnsi="Arial" w:cs="Arial"/>
          <w:sz w:val="20"/>
          <w:szCs w:val="20"/>
        </w:rPr>
        <w:t xml:space="preserve"> avtomatizirano</w:t>
      </w:r>
      <w:r>
        <w:rPr>
          <w:rFonts w:ascii="Arial" w:hAnsi="Arial" w:cs="Arial"/>
          <w:sz w:val="20"/>
          <w:szCs w:val="20"/>
        </w:rPr>
        <w:t xml:space="preserve"> </w:t>
      </w:r>
      <w:r w:rsidR="001632C5">
        <w:rPr>
          <w:rFonts w:ascii="Arial" w:hAnsi="Arial" w:cs="Arial"/>
          <w:sz w:val="20"/>
          <w:szCs w:val="20"/>
        </w:rPr>
        <w:t>obveščanje</w:t>
      </w:r>
      <w:r w:rsidRPr="00CB2D9A">
        <w:rPr>
          <w:rFonts w:ascii="Arial" w:hAnsi="Arial" w:cs="Arial"/>
          <w:sz w:val="20"/>
          <w:szCs w:val="20"/>
        </w:rPr>
        <w:t xml:space="preserve"> policij</w:t>
      </w:r>
      <w:r w:rsidR="001632C5">
        <w:rPr>
          <w:rFonts w:ascii="Arial" w:hAnsi="Arial" w:cs="Arial"/>
          <w:sz w:val="20"/>
          <w:szCs w:val="20"/>
        </w:rPr>
        <w:t>e</w:t>
      </w:r>
      <w:r w:rsidRPr="00CB2D9A">
        <w:rPr>
          <w:rFonts w:ascii="Arial" w:hAnsi="Arial" w:cs="Arial"/>
          <w:sz w:val="20"/>
          <w:szCs w:val="20"/>
        </w:rPr>
        <w:t xml:space="preserve"> </w:t>
      </w:r>
      <w:r w:rsidR="001632C5">
        <w:rPr>
          <w:rFonts w:ascii="Arial" w:hAnsi="Arial" w:cs="Arial"/>
          <w:sz w:val="20"/>
          <w:szCs w:val="20"/>
        </w:rPr>
        <w:t xml:space="preserve">o </w:t>
      </w:r>
      <w:r w:rsidRPr="00CB2D9A">
        <w:rPr>
          <w:rFonts w:ascii="Arial" w:hAnsi="Arial" w:cs="Arial"/>
          <w:sz w:val="20"/>
          <w:szCs w:val="20"/>
        </w:rPr>
        <w:t>obdelav</w:t>
      </w:r>
      <w:r w:rsidR="001632C5">
        <w:rPr>
          <w:rFonts w:ascii="Arial" w:hAnsi="Arial" w:cs="Arial"/>
          <w:sz w:val="20"/>
          <w:szCs w:val="20"/>
        </w:rPr>
        <w:t>i</w:t>
      </w:r>
      <w:r w:rsidRPr="00CB2D9A">
        <w:rPr>
          <w:rFonts w:ascii="Arial" w:hAnsi="Arial" w:cs="Arial"/>
          <w:sz w:val="20"/>
          <w:szCs w:val="20"/>
        </w:rPr>
        <w:t xml:space="preserve"> osebnega podatka varovane osebe v posamezni evidenci organ</w:t>
      </w:r>
      <w:r w:rsidR="001632C5">
        <w:rPr>
          <w:rFonts w:ascii="Arial" w:hAnsi="Arial" w:cs="Arial"/>
          <w:sz w:val="20"/>
          <w:szCs w:val="20"/>
        </w:rPr>
        <w:t xml:space="preserve">a javnega sektorja. </w:t>
      </w:r>
      <w:r w:rsidR="001E39EE">
        <w:rPr>
          <w:rFonts w:ascii="Arial" w:hAnsi="Arial" w:cs="Arial"/>
          <w:sz w:val="20"/>
          <w:szCs w:val="20"/>
        </w:rPr>
        <w:t>S tem v zvezi se določa, da o</w:t>
      </w:r>
      <w:r w:rsidR="001E39EE" w:rsidRPr="00532867">
        <w:rPr>
          <w:rFonts w:ascii="Arial" w:hAnsi="Arial" w:cs="Arial"/>
          <w:sz w:val="20"/>
          <w:szCs w:val="20"/>
        </w:rPr>
        <w:t xml:space="preserve">rgani javnega sektorja </w:t>
      </w:r>
      <w:r w:rsidR="001E39EE">
        <w:rPr>
          <w:rFonts w:ascii="Arial" w:hAnsi="Arial" w:cs="Arial"/>
          <w:sz w:val="20"/>
          <w:szCs w:val="20"/>
        </w:rPr>
        <w:t xml:space="preserve">policiji </w:t>
      </w:r>
      <w:r w:rsidR="001E39EE" w:rsidRPr="00532867">
        <w:rPr>
          <w:rFonts w:ascii="Arial" w:hAnsi="Arial" w:cs="Arial"/>
          <w:sz w:val="20"/>
          <w:szCs w:val="20"/>
        </w:rPr>
        <w:t xml:space="preserve">brezplačno omogočajo avtomatizirano pridobivanje podatkov o </w:t>
      </w:r>
      <w:r w:rsidR="001E39EE">
        <w:rPr>
          <w:rFonts w:ascii="Arial" w:hAnsi="Arial" w:cs="Arial"/>
          <w:sz w:val="20"/>
          <w:szCs w:val="20"/>
        </w:rPr>
        <w:t xml:space="preserve">nazivu </w:t>
      </w:r>
      <w:r w:rsidR="001E39EE" w:rsidRPr="00532867">
        <w:rPr>
          <w:rFonts w:ascii="Arial" w:hAnsi="Arial" w:cs="Arial"/>
          <w:sz w:val="20"/>
          <w:szCs w:val="20"/>
        </w:rPr>
        <w:t>organ</w:t>
      </w:r>
      <w:r w:rsidR="001E39EE">
        <w:rPr>
          <w:rFonts w:ascii="Arial" w:hAnsi="Arial" w:cs="Arial"/>
          <w:sz w:val="20"/>
          <w:szCs w:val="20"/>
        </w:rPr>
        <w:t>a javnega sektorja</w:t>
      </w:r>
      <w:r w:rsidR="001E39EE" w:rsidRPr="00532867">
        <w:rPr>
          <w:rFonts w:ascii="Arial" w:hAnsi="Arial" w:cs="Arial"/>
          <w:sz w:val="20"/>
          <w:szCs w:val="20"/>
        </w:rPr>
        <w:t xml:space="preserve"> ter imenu in priimku osebe, ki obdeluje podatke varovanih oseb in vozil v zbirkah podatkov iz uradnih evidenc</w:t>
      </w:r>
      <w:r w:rsidR="001E39EE">
        <w:rPr>
          <w:rFonts w:ascii="Arial" w:hAnsi="Arial" w:cs="Arial"/>
          <w:sz w:val="20"/>
          <w:szCs w:val="20"/>
        </w:rPr>
        <w:t>, pri čemer se v prehodni določbi predlaga enoletni rok za</w:t>
      </w:r>
      <w:r w:rsidR="001E39EE" w:rsidRPr="007D3983">
        <w:rPr>
          <w:rFonts w:ascii="Arial" w:hAnsi="Arial" w:cs="Arial"/>
          <w:sz w:val="20"/>
          <w:szCs w:val="20"/>
        </w:rPr>
        <w:t xml:space="preserve"> izvedbo avtomatiziran</w:t>
      </w:r>
      <w:r w:rsidR="001E39EE">
        <w:rPr>
          <w:rFonts w:ascii="Arial" w:hAnsi="Arial" w:cs="Arial"/>
          <w:sz w:val="20"/>
          <w:szCs w:val="20"/>
        </w:rPr>
        <w:t>ega</w:t>
      </w:r>
      <w:r w:rsidR="001E39EE" w:rsidRPr="007D3983">
        <w:rPr>
          <w:rFonts w:ascii="Arial" w:hAnsi="Arial" w:cs="Arial"/>
          <w:sz w:val="20"/>
          <w:szCs w:val="20"/>
        </w:rPr>
        <w:t xml:space="preserve"> pridobivanj</w:t>
      </w:r>
      <w:r w:rsidR="001E39EE">
        <w:rPr>
          <w:rFonts w:ascii="Arial" w:hAnsi="Arial" w:cs="Arial"/>
          <w:sz w:val="20"/>
          <w:szCs w:val="20"/>
        </w:rPr>
        <w:t>a</w:t>
      </w:r>
      <w:r w:rsidR="001E39EE" w:rsidRPr="007D3983">
        <w:rPr>
          <w:rFonts w:ascii="Arial" w:hAnsi="Arial" w:cs="Arial"/>
          <w:sz w:val="20"/>
          <w:szCs w:val="20"/>
        </w:rPr>
        <w:t xml:space="preserve"> podatkov</w:t>
      </w:r>
      <w:r w:rsidR="001E39EE">
        <w:rPr>
          <w:rFonts w:ascii="Arial" w:hAnsi="Arial" w:cs="Arial"/>
          <w:sz w:val="20"/>
          <w:szCs w:val="20"/>
        </w:rPr>
        <w:t xml:space="preserve"> v skladu z informacijsko rešitvijo, ki bo dogovorjena s tehničnim protokolom.</w:t>
      </w:r>
      <w:r w:rsidR="001E39EE" w:rsidRPr="007D3983">
        <w:rPr>
          <w:rFonts w:ascii="Arial" w:hAnsi="Arial" w:cs="Arial"/>
          <w:sz w:val="20"/>
          <w:szCs w:val="20"/>
        </w:rPr>
        <w:t xml:space="preserve"> </w:t>
      </w:r>
    </w:p>
    <w:p w14:paraId="1FFDB0B1" w14:textId="10696804" w:rsidR="0056727D" w:rsidRDefault="0056727D" w:rsidP="001E39EE">
      <w:pPr>
        <w:spacing w:after="0" w:line="260" w:lineRule="exact"/>
        <w:jc w:val="both"/>
        <w:rPr>
          <w:rFonts w:ascii="Arial" w:hAnsi="Arial" w:cs="Arial"/>
          <w:sz w:val="20"/>
          <w:szCs w:val="20"/>
        </w:rPr>
      </w:pPr>
    </w:p>
    <w:p w14:paraId="71092628" w14:textId="34B83CC1" w:rsidR="0056727D" w:rsidRDefault="0056727D" w:rsidP="0056727D">
      <w:pPr>
        <w:spacing w:after="0" w:line="260" w:lineRule="exact"/>
        <w:jc w:val="both"/>
        <w:rPr>
          <w:rFonts w:ascii="Arial" w:hAnsi="Arial" w:cs="Arial"/>
          <w:sz w:val="20"/>
          <w:szCs w:val="20"/>
        </w:rPr>
      </w:pPr>
      <w:r>
        <w:rPr>
          <w:rFonts w:ascii="Arial" w:hAnsi="Arial" w:cs="Arial"/>
          <w:sz w:val="20"/>
          <w:szCs w:val="20"/>
        </w:rPr>
        <w:t xml:space="preserve">S predlaganimi spremembami in dopolnitvami se z namenom krepitve nadzora nad nepravilno uporabo mobilnega telefona in ostalih naprav med vožnjo, določa možnost, da policija uporabi tehnična sredstva, ki so usmerjena k izvajanju nadzora na navedenem segmentu. </w:t>
      </w:r>
    </w:p>
    <w:p w14:paraId="76AE25D0" w14:textId="77777777" w:rsidR="0056727D" w:rsidRDefault="0056727D" w:rsidP="0056727D">
      <w:pPr>
        <w:spacing w:after="0" w:line="260" w:lineRule="exact"/>
        <w:jc w:val="both"/>
        <w:rPr>
          <w:rFonts w:ascii="Arial" w:hAnsi="Arial" w:cs="Arial"/>
          <w:sz w:val="20"/>
          <w:szCs w:val="20"/>
        </w:rPr>
      </w:pPr>
    </w:p>
    <w:p w14:paraId="4CC13612" w14:textId="5A5EB321" w:rsidR="0056727D" w:rsidRDefault="0056727D" w:rsidP="0056727D">
      <w:pPr>
        <w:spacing w:after="0" w:line="260" w:lineRule="exact"/>
        <w:jc w:val="both"/>
        <w:rPr>
          <w:rFonts w:ascii="Arial" w:hAnsi="Arial" w:cs="Arial"/>
          <w:sz w:val="20"/>
          <w:szCs w:val="20"/>
        </w:rPr>
      </w:pPr>
      <w:r>
        <w:rPr>
          <w:rFonts w:ascii="Arial" w:hAnsi="Arial" w:cs="Arial"/>
          <w:sz w:val="20"/>
          <w:szCs w:val="20"/>
        </w:rPr>
        <w:t xml:space="preserve">Prav tako se določa možnost, da bi policija na </w:t>
      </w:r>
      <w:r w:rsidR="00730604">
        <w:rPr>
          <w:rFonts w:ascii="Arial" w:hAnsi="Arial" w:cs="Arial"/>
          <w:sz w:val="20"/>
          <w:szCs w:val="20"/>
        </w:rPr>
        <w:t xml:space="preserve">območju kritične infrastrukture in </w:t>
      </w:r>
      <w:r>
        <w:rPr>
          <w:rFonts w:ascii="Arial" w:hAnsi="Arial" w:cs="Arial"/>
          <w:sz w:val="20"/>
          <w:szCs w:val="20"/>
        </w:rPr>
        <w:t xml:space="preserve">varnostno tveganih območjih uporabljala stacionarna tehnična sredstva za video in avdio snemanje z namenom </w:t>
      </w:r>
      <w:r w:rsidRPr="002C0BD1">
        <w:rPr>
          <w:rFonts w:ascii="Arial" w:hAnsi="Arial" w:cs="Arial"/>
          <w:sz w:val="20"/>
          <w:szCs w:val="20"/>
        </w:rPr>
        <w:t xml:space="preserve">preprečevanja </w:t>
      </w:r>
      <w:r>
        <w:rPr>
          <w:rFonts w:ascii="Arial" w:hAnsi="Arial" w:cs="Arial"/>
          <w:sz w:val="20"/>
          <w:szCs w:val="20"/>
        </w:rPr>
        <w:t xml:space="preserve">in dokazovanja </w:t>
      </w:r>
      <w:r w:rsidRPr="002C0BD1">
        <w:rPr>
          <w:rFonts w:ascii="Arial" w:hAnsi="Arial" w:cs="Arial"/>
          <w:sz w:val="20"/>
          <w:szCs w:val="20"/>
        </w:rPr>
        <w:t xml:space="preserve">prekrškov </w:t>
      </w:r>
      <w:r>
        <w:rPr>
          <w:rFonts w:ascii="Arial" w:hAnsi="Arial" w:cs="Arial"/>
          <w:sz w:val="20"/>
          <w:szCs w:val="20"/>
        </w:rPr>
        <w:t>ter</w:t>
      </w:r>
      <w:r w:rsidRPr="002C0BD1">
        <w:rPr>
          <w:rFonts w:ascii="Arial" w:hAnsi="Arial" w:cs="Arial"/>
          <w:sz w:val="20"/>
          <w:szCs w:val="20"/>
        </w:rPr>
        <w:t xml:space="preserve"> kaznivih dejanj</w:t>
      </w:r>
      <w:r>
        <w:rPr>
          <w:rFonts w:ascii="Arial" w:hAnsi="Arial" w:cs="Arial"/>
          <w:sz w:val="20"/>
          <w:szCs w:val="20"/>
        </w:rPr>
        <w:t xml:space="preserve">. </w:t>
      </w:r>
      <w:r w:rsidRPr="002C0BD1">
        <w:rPr>
          <w:rFonts w:ascii="Arial" w:hAnsi="Arial" w:cs="Arial"/>
          <w:sz w:val="20"/>
          <w:szCs w:val="20"/>
        </w:rPr>
        <w:t>Posnetki, ki ne bodo uporabljeni za dokazovanje prekrškov in kaznivih dejanj</w:t>
      </w:r>
      <w:r>
        <w:rPr>
          <w:rFonts w:ascii="Arial" w:hAnsi="Arial" w:cs="Arial"/>
          <w:sz w:val="20"/>
          <w:szCs w:val="20"/>
        </w:rPr>
        <w:t xml:space="preserve"> ter identificiranje kršiteljev in storilcev, se bodo brisali</w:t>
      </w:r>
      <w:r w:rsidRPr="002C0BD1">
        <w:rPr>
          <w:rFonts w:ascii="Arial" w:hAnsi="Arial" w:cs="Arial"/>
          <w:sz w:val="20"/>
          <w:szCs w:val="20"/>
        </w:rPr>
        <w:t xml:space="preserve"> najpozneje v 45 dneh od njihovega nastanka</w:t>
      </w:r>
      <w:r>
        <w:rPr>
          <w:rFonts w:ascii="Arial" w:hAnsi="Arial" w:cs="Arial"/>
          <w:sz w:val="20"/>
          <w:szCs w:val="20"/>
        </w:rPr>
        <w:t xml:space="preserve">, kar je primerljivo roku hrambe posnetkov </w:t>
      </w:r>
      <w:r w:rsidRPr="001F0F66">
        <w:rPr>
          <w:rFonts w:ascii="Arial" w:hAnsi="Arial" w:cs="Arial"/>
          <w:sz w:val="20"/>
          <w:szCs w:val="20"/>
        </w:rPr>
        <w:t xml:space="preserve">v evidenci posnetkov policijskih postopkov in </w:t>
      </w:r>
      <w:r>
        <w:rPr>
          <w:rFonts w:ascii="Arial" w:hAnsi="Arial" w:cs="Arial"/>
          <w:sz w:val="20"/>
          <w:szCs w:val="20"/>
        </w:rPr>
        <w:t>določenih</w:t>
      </w:r>
      <w:r w:rsidRPr="001F0F66">
        <w:rPr>
          <w:rFonts w:ascii="Arial" w:hAnsi="Arial" w:cs="Arial"/>
          <w:sz w:val="20"/>
          <w:szCs w:val="20"/>
        </w:rPr>
        <w:t xml:space="preserve"> javnih zbiranj</w:t>
      </w:r>
      <w:r>
        <w:rPr>
          <w:rFonts w:ascii="Arial" w:hAnsi="Arial" w:cs="Arial"/>
          <w:sz w:val="20"/>
          <w:szCs w:val="20"/>
        </w:rPr>
        <w:t xml:space="preserve">. </w:t>
      </w:r>
      <w:r w:rsidRPr="005E2F9A">
        <w:rPr>
          <w:rFonts w:ascii="Arial" w:hAnsi="Arial" w:cs="Arial"/>
          <w:sz w:val="20"/>
          <w:szCs w:val="20"/>
        </w:rPr>
        <w:t>Z namenom krepitve sodel</w:t>
      </w:r>
      <w:r>
        <w:rPr>
          <w:rFonts w:ascii="Arial" w:hAnsi="Arial" w:cs="Arial"/>
          <w:sz w:val="20"/>
          <w:szCs w:val="20"/>
        </w:rPr>
        <w:t>ovanja</w:t>
      </w:r>
      <w:r w:rsidRPr="005E2F9A">
        <w:rPr>
          <w:rFonts w:ascii="Arial" w:hAnsi="Arial" w:cs="Arial"/>
          <w:sz w:val="20"/>
          <w:szCs w:val="20"/>
        </w:rPr>
        <w:t xml:space="preserve"> z organi samoupravnih lokalnih skupnosti na področjih, ki se nanašajo na izboljšanje varnosti v samoupravni lokalni skupnosti,</w:t>
      </w:r>
      <w:r w:rsidRPr="002C0BD1">
        <w:rPr>
          <w:rFonts w:ascii="Arial" w:hAnsi="Arial" w:cs="Arial"/>
          <w:sz w:val="20"/>
          <w:szCs w:val="20"/>
        </w:rPr>
        <w:t xml:space="preserve"> </w:t>
      </w:r>
      <w:r>
        <w:rPr>
          <w:rFonts w:ascii="Arial" w:hAnsi="Arial" w:cs="Arial"/>
          <w:sz w:val="20"/>
          <w:szCs w:val="20"/>
        </w:rPr>
        <w:t xml:space="preserve">se </w:t>
      </w:r>
      <w:r w:rsidR="00730604">
        <w:rPr>
          <w:rFonts w:ascii="Arial" w:hAnsi="Arial" w:cs="Arial"/>
          <w:sz w:val="20"/>
          <w:szCs w:val="20"/>
        </w:rPr>
        <w:t xml:space="preserve">na varnostno tveganih območjih </w:t>
      </w:r>
      <w:r>
        <w:rPr>
          <w:rFonts w:ascii="Arial" w:hAnsi="Arial" w:cs="Arial"/>
          <w:sz w:val="20"/>
          <w:szCs w:val="20"/>
        </w:rPr>
        <w:t xml:space="preserve">predvideva pisno soglasje samoupravne lokalne skupnosti pri uporabi zgoraj navedenih tehničnih sredstev ter časovna zamejenost uporabe navedenih sredstev (za obdobje enega meseca, ki se lahko s soglasjem samoupravne lokalne skupnosti vsakič podaljša še za en mesec). Obvestilo o uporabi tehničnih sredstev bo objavljeno na spletnih straneh policije in samoupravne lokalne skupnosti, s čimer se zagotavlja obveščanje javnosti in </w:t>
      </w:r>
      <w:r w:rsidR="00D52B05">
        <w:rPr>
          <w:rFonts w:ascii="Arial" w:hAnsi="Arial" w:cs="Arial"/>
          <w:sz w:val="20"/>
          <w:szCs w:val="20"/>
        </w:rPr>
        <w:t>krepi</w:t>
      </w:r>
      <w:r>
        <w:rPr>
          <w:rFonts w:ascii="Arial" w:hAnsi="Arial" w:cs="Arial"/>
          <w:sz w:val="20"/>
          <w:szCs w:val="20"/>
        </w:rPr>
        <w:t xml:space="preserve"> preventivn</w:t>
      </w:r>
      <w:r w:rsidR="00D52B05">
        <w:rPr>
          <w:rFonts w:ascii="Arial" w:hAnsi="Arial" w:cs="Arial"/>
          <w:sz w:val="20"/>
          <w:szCs w:val="20"/>
        </w:rPr>
        <w:t>a</w:t>
      </w:r>
      <w:r>
        <w:rPr>
          <w:rFonts w:ascii="Arial" w:hAnsi="Arial" w:cs="Arial"/>
          <w:sz w:val="20"/>
          <w:szCs w:val="20"/>
        </w:rPr>
        <w:t xml:space="preserve"> vloge policije.</w:t>
      </w:r>
    </w:p>
    <w:p w14:paraId="1D46A46A" w14:textId="77777777" w:rsidR="00ED378C" w:rsidRDefault="00ED378C" w:rsidP="0056727D">
      <w:pPr>
        <w:spacing w:after="0" w:line="260" w:lineRule="exact"/>
        <w:jc w:val="both"/>
        <w:rPr>
          <w:rFonts w:ascii="Arial" w:hAnsi="Arial" w:cs="Arial"/>
          <w:sz w:val="20"/>
          <w:szCs w:val="20"/>
        </w:rPr>
      </w:pPr>
    </w:p>
    <w:p w14:paraId="05AD1467" w14:textId="70703FA6" w:rsidR="0056727D" w:rsidRPr="00514506" w:rsidRDefault="0056727D" w:rsidP="0056727D">
      <w:pPr>
        <w:spacing w:after="0" w:line="260" w:lineRule="exact"/>
        <w:jc w:val="both"/>
        <w:rPr>
          <w:rFonts w:ascii="Arial" w:hAnsi="Arial" w:cs="Arial"/>
          <w:sz w:val="20"/>
          <w:szCs w:val="20"/>
        </w:rPr>
      </w:pPr>
      <w:r w:rsidRPr="00514506">
        <w:rPr>
          <w:rFonts w:ascii="Arial" w:hAnsi="Arial" w:cs="Arial"/>
          <w:sz w:val="20"/>
          <w:szCs w:val="20"/>
        </w:rPr>
        <w:t>Pri nadzoru cestnega prometa policija vseskozi stremi k uvajanju novih metodologij dela in uporab</w:t>
      </w:r>
      <w:r w:rsidR="00D52B05">
        <w:rPr>
          <w:rFonts w:ascii="Arial" w:hAnsi="Arial" w:cs="Arial"/>
          <w:sz w:val="20"/>
          <w:szCs w:val="20"/>
        </w:rPr>
        <w:t>i</w:t>
      </w:r>
      <w:r w:rsidRPr="00514506">
        <w:rPr>
          <w:rFonts w:ascii="Arial" w:hAnsi="Arial" w:cs="Arial"/>
          <w:sz w:val="20"/>
          <w:szCs w:val="20"/>
        </w:rPr>
        <w:t xml:space="preserve"> nove tehnične opreme, s katero bo nadzor čim bolj učinkovit.</w:t>
      </w:r>
      <w:r>
        <w:rPr>
          <w:rFonts w:ascii="Arial" w:hAnsi="Arial" w:cs="Arial"/>
          <w:sz w:val="20"/>
          <w:szCs w:val="20"/>
        </w:rPr>
        <w:t xml:space="preserve"> Upoštevaje navedeno se predlaga uporaba brezpilotnih zrakoplovov tudi</w:t>
      </w:r>
      <w:r w:rsidR="00AD6041">
        <w:rPr>
          <w:rFonts w:ascii="Arial" w:hAnsi="Arial" w:cs="Arial"/>
          <w:sz w:val="20"/>
          <w:szCs w:val="20"/>
        </w:rPr>
        <w:t xml:space="preserve"> pri nadzoru cestnega prometa na javnih cestah in na drugih javnih površinah, če je nadzor načrtovan na kritičnem odseku javne ceste ali zaradi učinkovitejšega ukrepanja policije ob zgostitvah prometa ali drugih interventnih dogodkih.</w:t>
      </w:r>
    </w:p>
    <w:p w14:paraId="6C8A33CA" w14:textId="77777777" w:rsidR="0056727D" w:rsidRPr="007D3983" w:rsidRDefault="0056727D" w:rsidP="001E39EE">
      <w:pPr>
        <w:spacing w:after="0" w:line="260" w:lineRule="exact"/>
        <w:jc w:val="both"/>
        <w:rPr>
          <w:rFonts w:ascii="Arial" w:hAnsi="Arial" w:cs="Arial"/>
          <w:sz w:val="20"/>
          <w:szCs w:val="20"/>
        </w:rPr>
      </w:pPr>
    </w:p>
    <w:p w14:paraId="5FEFA03D" w14:textId="5308BCAA" w:rsidR="00705D0B" w:rsidRPr="00705D0B" w:rsidRDefault="00705D0B" w:rsidP="007C2017">
      <w:pPr>
        <w:pStyle w:val="Odstavekseznama"/>
        <w:numPr>
          <w:ilvl w:val="0"/>
          <w:numId w:val="28"/>
        </w:numPr>
        <w:jc w:val="both"/>
        <w:rPr>
          <w:rFonts w:cs="Arial"/>
          <w:b/>
          <w:szCs w:val="20"/>
        </w:rPr>
      </w:pPr>
      <w:r w:rsidRPr="00705D0B">
        <w:rPr>
          <w:rFonts w:cs="Arial"/>
          <w:b/>
          <w:szCs w:val="20"/>
        </w:rPr>
        <w:t>nadgradnja normativnega okvirja posameznih določb na področju opravljanja policijskih nalog in izvajanja policijskih pooblastil;</w:t>
      </w:r>
    </w:p>
    <w:p w14:paraId="1140AC64" w14:textId="77777777" w:rsidR="00101C28" w:rsidRDefault="00101C28" w:rsidP="00CD7107">
      <w:pPr>
        <w:spacing w:after="0" w:line="260" w:lineRule="exact"/>
        <w:jc w:val="both"/>
        <w:rPr>
          <w:rFonts w:ascii="Arial" w:eastAsia="Times New Roman" w:hAnsi="Arial" w:cs="Arial"/>
          <w:sz w:val="20"/>
          <w:szCs w:val="24"/>
        </w:rPr>
      </w:pPr>
    </w:p>
    <w:p w14:paraId="113A9ABB" w14:textId="31331F33" w:rsidR="00705D0B" w:rsidRDefault="0077603C" w:rsidP="00CD7107">
      <w:pPr>
        <w:spacing w:after="0" w:line="260" w:lineRule="exact"/>
        <w:jc w:val="both"/>
        <w:rPr>
          <w:rFonts w:ascii="Arial" w:eastAsia="Times New Roman" w:hAnsi="Arial" w:cs="Arial"/>
          <w:sz w:val="20"/>
          <w:szCs w:val="24"/>
        </w:rPr>
      </w:pPr>
      <w:r>
        <w:rPr>
          <w:rFonts w:ascii="Arial" w:eastAsia="Times New Roman" w:hAnsi="Arial" w:cs="Arial"/>
          <w:sz w:val="20"/>
          <w:szCs w:val="24"/>
        </w:rPr>
        <w:lastRenderedPageBreak/>
        <w:t xml:space="preserve">Pri definiranju pojma ogrožanja (posledično tudi napada), se poleg policistov, drugih oseb ali objekta, ki ga varuje policist, krog varovanih dobrin širi na službeno žival (službeni pes ali službeni konj), s katero policist izvaja policijsko nalogo. </w:t>
      </w:r>
    </w:p>
    <w:p w14:paraId="30611F2F" w14:textId="77777777" w:rsidR="00CD7107" w:rsidRDefault="00CD7107" w:rsidP="0077603C">
      <w:pPr>
        <w:spacing w:after="0" w:line="260" w:lineRule="exact"/>
        <w:jc w:val="both"/>
        <w:rPr>
          <w:rFonts w:ascii="Arial" w:hAnsi="Arial" w:cs="Arial"/>
          <w:sz w:val="20"/>
          <w:szCs w:val="20"/>
        </w:rPr>
      </w:pPr>
    </w:p>
    <w:p w14:paraId="515C9CE1" w14:textId="5C4F88D5" w:rsidR="0077603C" w:rsidRDefault="0077603C" w:rsidP="0077603C">
      <w:pPr>
        <w:spacing w:after="0" w:line="260" w:lineRule="exact"/>
        <w:jc w:val="both"/>
        <w:rPr>
          <w:rFonts w:ascii="Arial" w:hAnsi="Arial" w:cs="Arial"/>
          <w:sz w:val="20"/>
          <w:szCs w:val="20"/>
        </w:rPr>
      </w:pPr>
      <w:r>
        <w:rPr>
          <w:rFonts w:ascii="Arial" w:hAnsi="Arial" w:cs="Arial"/>
          <w:sz w:val="20"/>
          <w:szCs w:val="20"/>
        </w:rPr>
        <w:t>V izogib</w:t>
      </w:r>
      <w:r w:rsidRPr="00637FB4">
        <w:rPr>
          <w:rFonts w:ascii="Arial" w:hAnsi="Arial" w:cs="Arial"/>
          <w:sz w:val="20"/>
          <w:szCs w:val="20"/>
        </w:rPr>
        <w:t xml:space="preserve"> morebitn</w:t>
      </w:r>
      <w:r>
        <w:rPr>
          <w:rFonts w:ascii="Arial" w:hAnsi="Arial" w:cs="Arial"/>
          <w:sz w:val="20"/>
          <w:szCs w:val="20"/>
        </w:rPr>
        <w:t>i</w:t>
      </w:r>
      <w:r w:rsidRPr="00637FB4">
        <w:rPr>
          <w:rFonts w:ascii="Arial" w:hAnsi="Arial" w:cs="Arial"/>
          <w:sz w:val="20"/>
          <w:szCs w:val="20"/>
        </w:rPr>
        <w:t xml:space="preserve"> prepoznavnosti policistov</w:t>
      </w:r>
      <w:r>
        <w:rPr>
          <w:rFonts w:ascii="Arial" w:hAnsi="Arial" w:cs="Arial"/>
          <w:sz w:val="20"/>
          <w:szCs w:val="20"/>
        </w:rPr>
        <w:t>, ki so npr. predhodno sodelovali pri izvedbi zaključne akcije tudi na javnih mestih, kjer javnost in storilci kaznivih dejanj snemajo policijske postopke in posnetke objavljajo na družbenih omrežjih,</w:t>
      </w:r>
      <w:r w:rsidRPr="00637FB4">
        <w:rPr>
          <w:rFonts w:ascii="Arial" w:hAnsi="Arial" w:cs="Arial"/>
          <w:sz w:val="20"/>
          <w:szCs w:val="20"/>
        </w:rPr>
        <w:t xml:space="preserve"> in posledično razkritj</w:t>
      </w:r>
      <w:r>
        <w:rPr>
          <w:rFonts w:ascii="Arial" w:hAnsi="Arial" w:cs="Arial"/>
          <w:sz w:val="20"/>
          <w:szCs w:val="20"/>
        </w:rPr>
        <w:t>u policistove identitete pri izvajanju prikritih preiskovalnih ukrepov, kar vodi k kompromitaciji konkretnih zadev</w:t>
      </w:r>
      <w:r w:rsidR="00006E06">
        <w:rPr>
          <w:rFonts w:ascii="Arial" w:hAnsi="Arial" w:cs="Arial"/>
          <w:sz w:val="20"/>
          <w:szCs w:val="20"/>
        </w:rPr>
        <w:t xml:space="preserve"> v predkazenskem postopku</w:t>
      </w:r>
      <w:r>
        <w:rPr>
          <w:rFonts w:ascii="Arial" w:hAnsi="Arial" w:cs="Arial"/>
          <w:sz w:val="20"/>
          <w:szCs w:val="20"/>
        </w:rPr>
        <w:t>, se predlaga uporabo</w:t>
      </w:r>
      <w:r w:rsidRPr="00637FB4">
        <w:rPr>
          <w:rFonts w:ascii="Arial" w:hAnsi="Arial" w:cs="Arial"/>
          <w:sz w:val="20"/>
          <w:szCs w:val="20"/>
        </w:rPr>
        <w:t xml:space="preserve"> maskirn</w:t>
      </w:r>
      <w:r>
        <w:rPr>
          <w:rFonts w:ascii="Arial" w:hAnsi="Arial" w:cs="Arial"/>
          <w:sz w:val="20"/>
          <w:szCs w:val="20"/>
        </w:rPr>
        <w:t>ih</w:t>
      </w:r>
      <w:r w:rsidRPr="00637FB4">
        <w:rPr>
          <w:rFonts w:ascii="Arial" w:hAnsi="Arial" w:cs="Arial"/>
          <w:sz w:val="20"/>
          <w:szCs w:val="20"/>
        </w:rPr>
        <w:t xml:space="preserve"> pokrival</w:t>
      </w:r>
      <w:r w:rsidR="00284963">
        <w:rPr>
          <w:rFonts w:ascii="Arial" w:hAnsi="Arial" w:cs="Arial"/>
          <w:sz w:val="20"/>
          <w:szCs w:val="20"/>
        </w:rPr>
        <w:t xml:space="preserve"> na javnem kraju</w:t>
      </w:r>
      <w:r w:rsidRPr="00637FB4">
        <w:rPr>
          <w:rFonts w:ascii="Arial" w:hAnsi="Arial" w:cs="Arial"/>
          <w:sz w:val="20"/>
          <w:szCs w:val="20"/>
        </w:rPr>
        <w:t xml:space="preserve"> </w:t>
      </w:r>
      <w:r>
        <w:rPr>
          <w:rFonts w:ascii="Arial" w:hAnsi="Arial" w:cs="Arial"/>
          <w:sz w:val="20"/>
          <w:szCs w:val="20"/>
        </w:rPr>
        <w:t>za potrebe varovanja učinkovitosti taktike in metod dela policije.</w:t>
      </w:r>
    </w:p>
    <w:p w14:paraId="47EF2A3B" w14:textId="5593048D" w:rsidR="00615F1A" w:rsidRDefault="00615F1A" w:rsidP="0077603C">
      <w:pPr>
        <w:spacing w:after="0" w:line="260" w:lineRule="exact"/>
        <w:jc w:val="both"/>
        <w:rPr>
          <w:rFonts w:ascii="Arial" w:hAnsi="Arial" w:cs="Arial"/>
          <w:sz w:val="20"/>
          <w:szCs w:val="20"/>
        </w:rPr>
      </w:pPr>
    </w:p>
    <w:p w14:paraId="09DD6F9D" w14:textId="71911611" w:rsidR="00615F1A" w:rsidRDefault="00615F1A" w:rsidP="00615F1A">
      <w:pPr>
        <w:spacing w:after="0" w:line="260" w:lineRule="exact"/>
        <w:jc w:val="both"/>
        <w:rPr>
          <w:rFonts w:ascii="Arial" w:hAnsi="Arial" w:cs="Arial"/>
          <w:sz w:val="20"/>
          <w:szCs w:val="20"/>
        </w:rPr>
      </w:pPr>
      <w:r>
        <w:rPr>
          <w:rFonts w:ascii="Arial" w:hAnsi="Arial" w:cs="Arial"/>
          <w:sz w:val="20"/>
          <w:szCs w:val="20"/>
        </w:rPr>
        <w:t>Pri policijskem pooblastilu zbiranja obvestil se predlaga črta</w:t>
      </w:r>
      <w:r w:rsidR="000E610F">
        <w:rPr>
          <w:rFonts w:ascii="Arial" w:hAnsi="Arial" w:cs="Arial"/>
          <w:sz w:val="20"/>
          <w:szCs w:val="20"/>
        </w:rPr>
        <w:t>nje</w:t>
      </w:r>
      <w:r>
        <w:rPr>
          <w:rFonts w:ascii="Arial" w:hAnsi="Arial" w:cs="Arial"/>
          <w:sz w:val="20"/>
          <w:szCs w:val="20"/>
        </w:rPr>
        <w:t xml:space="preserve"> obveznosti policista, da pred zbiranjem obvestil osebo pouči o pravici do prostovoljnosti in anonimnosti, s čimer se poenostavlja komunikacija policistov z ljudmi. </w:t>
      </w:r>
    </w:p>
    <w:p w14:paraId="142EFB39" w14:textId="05F9650E" w:rsidR="001E39EE" w:rsidRDefault="001E39EE" w:rsidP="00615F1A">
      <w:pPr>
        <w:spacing w:after="0" w:line="260" w:lineRule="exact"/>
        <w:jc w:val="both"/>
        <w:rPr>
          <w:rFonts w:ascii="Arial" w:hAnsi="Arial" w:cs="Arial"/>
          <w:sz w:val="20"/>
          <w:szCs w:val="20"/>
        </w:rPr>
      </w:pPr>
    </w:p>
    <w:p w14:paraId="02DD4FFC" w14:textId="3F3DE61D" w:rsidR="001E39EE" w:rsidRPr="001F0F66" w:rsidRDefault="001E39EE" w:rsidP="001E39EE">
      <w:pPr>
        <w:spacing w:after="0" w:line="260" w:lineRule="exact"/>
        <w:jc w:val="both"/>
        <w:rPr>
          <w:rFonts w:ascii="Arial" w:hAnsi="Arial" w:cs="Arial"/>
          <w:sz w:val="20"/>
          <w:szCs w:val="20"/>
        </w:rPr>
      </w:pPr>
      <w:r>
        <w:rPr>
          <w:rFonts w:ascii="Arial" w:hAnsi="Arial" w:cs="Arial"/>
          <w:sz w:val="20"/>
          <w:szCs w:val="20"/>
        </w:rPr>
        <w:t xml:space="preserve">Pri izvedbi identifikacijskega postopka se na bolj nedvoumen način določa, da se identifikacijski postopek sme uporabiti tudi za </w:t>
      </w:r>
      <w:r w:rsidRPr="001F0F66">
        <w:rPr>
          <w:rFonts w:ascii="Arial" w:hAnsi="Arial" w:cs="Arial"/>
          <w:sz w:val="20"/>
          <w:szCs w:val="20"/>
        </w:rPr>
        <w:t>ugotovitev identitete neznane osebe</w:t>
      </w:r>
      <w:r>
        <w:rPr>
          <w:rFonts w:ascii="Arial" w:hAnsi="Arial" w:cs="Arial"/>
          <w:sz w:val="20"/>
          <w:szCs w:val="20"/>
        </w:rPr>
        <w:t>.</w:t>
      </w:r>
      <w:r w:rsidRPr="001F0F66">
        <w:rPr>
          <w:rFonts w:ascii="Arial" w:hAnsi="Arial" w:cs="Arial"/>
          <w:sz w:val="20"/>
          <w:szCs w:val="20"/>
        </w:rPr>
        <w:t xml:space="preserve"> </w:t>
      </w:r>
    </w:p>
    <w:p w14:paraId="4BA679F7" w14:textId="77777777" w:rsidR="001E39EE" w:rsidRPr="00B8652D" w:rsidRDefault="001E39EE" w:rsidP="00615F1A">
      <w:pPr>
        <w:spacing w:after="0" w:line="260" w:lineRule="exact"/>
        <w:jc w:val="both"/>
        <w:rPr>
          <w:rFonts w:ascii="Arial" w:hAnsi="Arial" w:cs="Arial"/>
          <w:sz w:val="20"/>
          <w:szCs w:val="20"/>
        </w:rPr>
      </w:pPr>
    </w:p>
    <w:p w14:paraId="2FD5B2AF" w14:textId="79DD4C8A" w:rsidR="00C67206" w:rsidRPr="001F0F66" w:rsidRDefault="00C67206" w:rsidP="00C67206">
      <w:pPr>
        <w:spacing w:after="0" w:line="260" w:lineRule="exact"/>
        <w:jc w:val="both"/>
        <w:rPr>
          <w:rFonts w:ascii="Arial" w:hAnsi="Arial" w:cs="Arial"/>
          <w:sz w:val="20"/>
          <w:szCs w:val="20"/>
        </w:rPr>
      </w:pPr>
      <w:r>
        <w:rPr>
          <w:rFonts w:ascii="Arial" w:hAnsi="Arial" w:cs="Arial"/>
          <w:sz w:val="20"/>
          <w:szCs w:val="20"/>
        </w:rPr>
        <w:t xml:space="preserve">Predlaga se širitev obsega zakonskih pogojev za ugotavljanje identitete na primere, ko je glede na okoliščine mogoče pričakovati, da bo oseba storila samomor ali da ga je poskušala storiti, </w:t>
      </w:r>
      <w:r w:rsidRPr="00CD312E">
        <w:rPr>
          <w:rFonts w:ascii="Arial" w:hAnsi="Arial" w:cs="Arial"/>
          <w:sz w:val="20"/>
          <w:szCs w:val="20"/>
        </w:rPr>
        <w:t>kar je nujno za zagotovitev pomoči pristojnih organov</w:t>
      </w:r>
      <w:r>
        <w:rPr>
          <w:rFonts w:ascii="Arial" w:hAnsi="Arial" w:cs="Arial"/>
          <w:sz w:val="20"/>
          <w:szCs w:val="20"/>
        </w:rPr>
        <w:t>.</w:t>
      </w:r>
      <w:r w:rsidR="008603EC">
        <w:rPr>
          <w:rFonts w:ascii="Arial" w:hAnsi="Arial" w:cs="Arial"/>
          <w:sz w:val="20"/>
          <w:szCs w:val="20"/>
        </w:rPr>
        <w:t xml:space="preserve"> Posledično se tudi p</w:t>
      </w:r>
      <w:r>
        <w:rPr>
          <w:rFonts w:ascii="Arial" w:hAnsi="Arial" w:cs="Arial"/>
          <w:sz w:val="20"/>
          <w:szCs w:val="20"/>
        </w:rPr>
        <w:t>ooblastilo iskanja oseb dopolnjuje z</w:t>
      </w:r>
      <w:r w:rsidRPr="001F0F66">
        <w:rPr>
          <w:rFonts w:ascii="Arial" w:hAnsi="Arial" w:cs="Arial"/>
          <w:sz w:val="20"/>
          <w:szCs w:val="20"/>
        </w:rPr>
        <w:t xml:space="preserve"> možnost</w:t>
      </w:r>
      <w:r>
        <w:rPr>
          <w:rFonts w:ascii="Arial" w:hAnsi="Arial" w:cs="Arial"/>
          <w:sz w:val="20"/>
          <w:szCs w:val="20"/>
        </w:rPr>
        <w:t>jo</w:t>
      </w:r>
      <w:r w:rsidRPr="001F0F66">
        <w:rPr>
          <w:rFonts w:ascii="Arial" w:hAnsi="Arial" w:cs="Arial"/>
          <w:sz w:val="20"/>
          <w:szCs w:val="20"/>
        </w:rPr>
        <w:t xml:space="preserve"> iskanja oseb, za katere je glede na okoliščine mogoče pričakovati</w:t>
      </w:r>
      <w:r>
        <w:rPr>
          <w:rFonts w:ascii="Arial" w:hAnsi="Arial" w:cs="Arial"/>
          <w:sz w:val="20"/>
          <w:szCs w:val="20"/>
        </w:rPr>
        <w:t>,</w:t>
      </w:r>
      <w:r w:rsidRPr="001F0F66">
        <w:rPr>
          <w:rFonts w:ascii="Arial" w:hAnsi="Arial" w:cs="Arial"/>
          <w:sz w:val="20"/>
          <w:szCs w:val="20"/>
        </w:rPr>
        <w:t xml:space="preserve"> da bodo storile samomor. </w:t>
      </w:r>
      <w:r>
        <w:rPr>
          <w:rFonts w:ascii="Arial" w:hAnsi="Arial" w:cs="Arial"/>
          <w:sz w:val="20"/>
          <w:szCs w:val="20"/>
        </w:rPr>
        <w:t>V praksi g</w:t>
      </w:r>
      <w:r w:rsidRPr="001F0F66">
        <w:rPr>
          <w:rFonts w:ascii="Arial" w:hAnsi="Arial" w:cs="Arial"/>
          <w:sz w:val="20"/>
          <w:szCs w:val="20"/>
        </w:rPr>
        <w:t>re za primere, ko oseba grozi</w:t>
      </w:r>
      <w:r>
        <w:rPr>
          <w:rFonts w:ascii="Arial" w:hAnsi="Arial" w:cs="Arial"/>
          <w:sz w:val="20"/>
          <w:szCs w:val="20"/>
        </w:rPr>
        <w:t xml:space="preserve"> s samomorom</w:t>
      </w:r>
      <w:r w:rsidRPr="001F0F66">
        <w:rPr>
          <w:rFonts w:ascii="Arial" w:hAnsi="Arial" w:cs="Arial"/>
          <w:sz w:val="20"/>
          <w:szCs w:val="20"/>
        </w:rPr>
        <w:t xml:space="preserve"> v internetnem okolju. Če je identiteta take osebe neznana, ali je znanih premalo podatkov, da bi </w:t>
      </w:r>
      <w:r w:rsidR="00D52B05">
        <w:rPr>
          <w:rFonts w:ascii="Arial" w:hAnsi="Arial" w:cs="Arial"/>
          <w:sz w:val="20"/>
          <w:szCs w:val="20"/>
        </w:rPr>
        <w:t xml:space="preserve">policisti </w:t>
      </w:r>
      <w:r w:rsidRPr="001F0F66">
        <w:rPr>
          <w:rFonts w:ascii="Arial" w:hAnsi="Arial" w:cs="Arial"/>
          <w:sz w:val="20"/>
          <w:szCs w:val="20"/>
        </w:rPr>
        <w:t>lahko ugotovili njeno identiteto</w:t>
      </w:r>
      <w:r w:rsidR="00D52B05">
        <w:rPr>
          <w:rFonts w:ascii="Arial" w:hAnsi="Arial" w:cs="Arial"/>
          <w:sz w:val="20"/>
          <w:szCs w:val="20"/>
        </w:rPr>
        <w:t xml:space="preserve"> in preverili resničnost podatkov</w:t>
      </w:r>
      <w:r w:rsidRPr="001F0F66">
        <w:rPr>
          <w:rFonts w:ascii="Arial" w:hAnsi="Arial" w:cs="Arial"/>
          <w:sz w:val="20"/>
          <w:szCs w:val="20"/>
        </w:rPr>
        <w:t>, policisti nimajo možnost</w:t>
      </w:r>
      <w:r>
        <w:rPr>
          <w:rFonts w:ascii="Arial" w:hAnsi="Arial" w:cs="Arial"/>
          <w:sz w:val="20"/>
          <w:szCs w:val="20"/>
        </w:rPr>
        <w:t>i</w:t>
      </w:r>
      <w:r w:rsidRPr="001F0F66">
        <w:rPr>
          <w:rFonts w:ascii="Arial" w:hAnsi="Arial" w:cs="Arial"/>
          <w:sz w:val="20"/>
          <w:szCs w:val="20"/>
        </w:rPr>
        <w:t>, da bi zavarovali njeno življenje</w:t>
      </w:r>
      <w:r w:rsidR="00D52B05">
        <w:rPr>
          <w:rFonts w:ascii="Arial" w:hAnsi="Arial" w:cs="Arial"/>
          <w:sz w:val="20"/>
          <w:szCs w:val="20"/>
        </w:rPr>
        <w:t xml:space="preserve">. Zato </w:t>
      </w:r>
      <w:r w:rsidRPr="001F0F66">
        <w:rPr>
          <w:rFonts w:ascii="Arial" w:hAnsi="Arial" w:cs="Arial"/>
          <w:sz w:val="20"/>
          <w:szCs w:val="20"/>
        </w:rPr>
        <w:t>je v takih primerih nujno, da</w:t>
      </w:r>
      <w:r w:rsidR="00D52B05">
        <w:rPr>
          <w:rFonts w:ascii="Arial" w:hAnsi="Arial" w:cs="Arial"/>
          <w:sz w:val="20"/>
          <w:szCs w:val="20"/>
        </w:rPr>
        <w:t xml:space="preserve"> policisti</w:t>
      </w:r>
      <w:r w:rsidRPr="001F0F66">
        <w:rPr>
          <w:rFonts w:ascii="Arial" w:hAnsi="Arial" w:cs="Arial"/>
          <w:sz w:val="20"/>
          <w:szCs w:val="20"/>
        </w:rPr>
        <w:t xml:space="preserve"> najprej ugotovijo identiteto</w:t>
      </w:r>
      <w:r w:rsidR="00D52B05">
        <w:rPr>
          <w:rFonts w:ascii="Arial" w:hAnsi="Arial" w:cs="Arial"/>
          <w:sz w:val="20"/>
          <w:szCs w:val="20"/>
        </w:rPr>
        <w:t xml:space="preserve"> osebe</w:t>
      </w:r>
      <w:r>
        <w:rPr>
          <w:rFonts w:ascii="Arial" w:hAnsi="Arial" w:cs="Arial"/>
          <w:sz w:val="20"/>
          <w:szCs w:val="20"/>
        </w:rPr>
        <w:t>, nato pa osebo poiščejo in ji, če se izkaže, da so bili podatki resnični, zagotovijo zdravniško pomoč</w:t>
      </w:r>
      <w:r w:rsidRPr="001F0F66">
        <w:rPr>
          <w:rFonts w:ascii="Arial" w:hAnsi="Arial" w:cs="Arial"/>
          <w:sz w:val="20"/>
          <w:szCs w:val="20"/>
        </w:rPr>
        <w:t xml:space="preserve">. </w:t>
      </w:r>
      <w:r>
        <w:rPr>
          <w:rFonts w:ascii="Arial" w:hAnsi="Arial" w:cs="Arial"/>
          <w:sz w:val="20"/>
          <w:szCs w:val="20"/>
        </w:rPr>
        <w:t xml:space="preserve">Pri iskanju oseb se predlaga uporaba naprav v pogojih </w:t>
      </w:r>
      <w:r w:rsidRPr="008F27BC">
        <w:rPr>
          <w:rFonts w:ascii="Arial" w:hAnsi="Arial" w:cs="Arial"/>
          <w:sz w:val="20"/>
          <w:szCs w:val="20"/>
        </w:rPr>
        <w:t>t.</w:t>
      </w:r>
      <w:r>
        <w:rPr>
          <w:rFonts w:ascii="Arial" w:hAnsi="Arial" w:cs="Arial"/>
          <w:sz w:val="20"/>
          <w:szCs w:val="20"/>
        </w:rPr>
        <w:t xml:space="preserve"> </w:t>
      </w:r>
      <w:r w:rsidRPr="008F27BC">
        <w:rPr>
          <w:rFonts w:ascii="Arial" w:hAnsi="Arial" w:cs="Arial"/>
          <w:sz w:val="20"/>
          <w:szCs w:val="20"/>
        </w:rPr>
        <w:t>i. zmanjšane vidljivosti, ki ne zajema le nočnega časa. Naprave za gledanje v času zmanjšane vidljivosti</w:t>
      </w:r>
      <w:r>
        <w:rPr>
          <w:rFonts w:ascii="Arial" w:hAnsi="Arial" w:cs="Arial"/>
          <w:sz w:val="20"/>
          <w:szCs w:val="20"/>
        </w:rPr>
        <w:t xml:space="preserve"> se</w:t>
      </w:r>
      <w:r w:rsidRPr="008F27BC">
        <w:rPr>
          <w:rFonts w:ascii="Arial" w:hAnsi="Arial" w:cs="Arial"/>
          <w:sz w:val="20"/>
          <w:szCs w:val="20"/>
        </w:rPr>
        <w:t xml:space="preserve"> lahko uporablja</w:t>
      </w:r>
      <w:r>
        <w:rPr>
          <w:rFonts w:ascii="Arial" w:hAnsi="Arial" w:cs="Arial"/>
          <w:sz w:val="20"/>
          <w:szCs w:val="20"/>
        </w:rPr>
        <w:t>jo</w:t>
      </w:r>
      <w:r w:rsidRPr="008F27BC">
        <w:rPr>
          <w:rFonts w:ascii="Arial" w:hAnsi="Arial" w:cs="Arial"/>
          <w:sz w:val="20"/>
          <w:szCs w:val="20"/>
        </w:rPr>
        <w:t xml:space="preserve"> kadarkoli, ko je vidljivost zmanjšana zaradi različnih razlogov</w:t>
      </w:r>
      <w:r w:rsidR="000E610F">
        <w:rPr>
          <w:rFonts w:ascii="Arial" w:hAnsi="Arial" w:cs="Arial"/>
          <w:sz w:val="20"/>
          <w:szCs w:val="20"/>
        </w:rPr>
        <w:t xml:space="preserve"> (</w:t>
      </w:r>
      <w:r w:rsidRPr="008F27BC">
        <w:rPr>
          <w:rFonts w:ascii="Arial" w:hAnsi="Arial" w:cs="Arial"/>
          <w:sz w:val="20"/>
          <w:szCs w:val="20"/>
        </w:rPr>
        <w:t>gost</w:t>
      </w:r>
      <w:r w:rsidR="000E610F">
        <w:rPr>
          <w:rFonts w:ascii="Arial" w:hAnsi="Arial" w:cs="Arial"/>
          <w:sz w:val="20"/>
          <w:szCs w:val="20"/>
        </w:rPr>
        <w:t>a</w:t>
      </w:r>
      <w:r w:rsidRPr="008F27BC">
        <w:rPr>
          <w:rFonts w:ascii="Arial" w:hAnsi="Arial" w:cs="Arial"/>
          <w:sz w:val="20"/>
          <w:szCs w:val="20"/>
        </w:rPr>
        <w:t xml:space="preserve"> megl</w:t>
      </w:r>
      <w:r w:rsidR="000E610F">
        <w:rPr>
          <w:rFonts w:ascii="Arial" w:hAnsi="Arial" w:cs="Arial"/>
          <w:sz w:val="20"/>
          <w:szCs w:val="20"/>
        </w:rPr>
        <w:t>a</w:t>
      </w:r>
      <w:r w:rsidRPr="008F27BC">
        <w:rPr>
          <w:rFonts w:ascii="Arial" w:hAnsi="Arial" w:cs="Arial"/>
          <w:sz w:val="20"/>
          <w:szCs w:val="20"/>
        </w:rPr>
        <w:t>, močn</w:t>
      </w:r>
      <w:r w:rsidR="000E610F">
        <w:rPr>
          <w:rFonts w:ascii="Arial" w:hAnsi="Arial" w:cs="Arial"/>
          <w:sz w:val="20"/>
          <w:szCs w:val="20"/>
        </w:rPr>
        <w:t>o deževje</w:t>
      </w:r>
      <w:r w:rsidRPr="008F27BC">
        <w:rPr>
          <w:rFonts w:ascii="Arial" w:hAnsi="Arial" w:cs="Arial"/>
          <w:sz w:val="20"/>
          <w:szCs w:val="20"/>
        </w:rPr>
        <w:t>, dim v ozračju</w:t>
      </w:r>
      <w:r w:rsidR="000E610F">
        <w:rPr>
          <w:rFonts w:ascii="Arial" w:hAnsi="Arial" w:cs="Arial"/>
          <w:sz w:val="20"/>
          <w:szCs w:val="20"/>
        </w:rPr>
        <w:t>)</w:t>
      </w:r>
      <w:r>
        <w:rPr>
          <w:rFonts w:ascii="Arial" w:hAnsi="Arial" w:cs="Arial"/>
          <w:sz w:val="20"/>
          <w:szCs w:val="20"/>
        </w:rPr>
        <w:t>.</w:t>
      </w:r>
    </w:p>
    <w:p w14:paraId="11C147FC" w14:textId="5D6AC3CE" w:rsidR="00C67206" w:rsidRPr="00B34AC4" w:rsidRDefault="00C67206" w:rsidP="00B34AC4">
      <w:pPr>
        <w:spacing w:after="0" w:line="260" w:lineRule="exact"/>
        <w:jc w:val="both"/>
        <w:rPr>
          <w:rFonts w:ascii="Arial" w:hAnsi="Arial" w:cs="Arial"/>
          <w:sz w:val="20"/>
          <w:szCs w:val="20"/>
        </w:rPr>
      </w:pPr>
    </w:p>
    <w:p w14:paraId="63E6AA93" w14:textId="3BE2DDB7" w:rsidR="00B34AC4" w:rsidRDefault="00B34AC4" w:rsidP="00B34AC4">
      <w:pPr>
        <w:spacing w:after="0" w:line="260" w:lineRule="exact"/>
        <w:jc w:val="both"/>
        <w:rPr>
          <w:rFonts w:ascii="Arial" w:hAnsi="Arial" w:cs="Arial"/>
          <w:sz w:val="20"/>
          <w:szCs w:val="20"/>
        </w:rPr>
      </w:pPr>
      <w:r>
        <w:rPr>
          <w:rFonts w:ascii="Arial" w:hAnsi="Arial" w:cs="Arial"/>
          <w:sz w:val="20"/>
          <w:szCs w:val="20"/>
        </w:rPr>
        <w:t>S predlaganimi spremembami se možnost poligrafskega postopka določa tudi za potrebe</w:t>
      </w:r>
      <w:r w:rsidRPr="0030421F">
        <w:rPr>
          <w:rFonts w:ascii="Arial" w:hAnsi="Arial" w:cs="Arial"/>
          <w:sz w:val="20"/>
          <w:szCs w:val="20"/>
        </w:rPr>
        <w:t xml:space="preserve"> notranje</w:t>
      </w:r>
      <w:r>
        <w:rPr>
          <w:rFonts w:ascii="Arial" w:hAnsi="Arial" w:cs="Arial"/>
          <w:sz w:val="20"/>
          <w:szCs w:val="20"/>
        </w:rPr>
        <w:t xml:space="preserve"> </w:t>
      </w:r>
      <w:r w:rsidRPr="0030421F">
        <w:rPr>
          <w:rFonts w:ascii="Arial" w:hAnsi="Arial" w:cs="Arial"/>
          <w:sz w:val="20"/>
          <w:szCs w:val="20"/>
        </w:rPr>
        <w:t>varnostn</w:t>
      </w:r>
      <w:r>
        <w:rPr>
          <w:rFonts w:ascii="Arial" w:hAnsi="Arial" w:cs="Arial"/>
          <w:sz w:val="20"/>
          <w:szCs w:val="20"/>
        </w:rPr>
        <w:t>ih</w:t>
      </w:r>
      <w:r w:rsidRPr="0030421F">
        <w:rPr>
          <w:rFonts w:ascii="Arial" w:hAnsi="Arial" w:cs="Arial"/>
          <w:sz w:val="20"/>
          <w:szCs w:val="20"/>
        </w:rPr>
        <w:t xml:space="preserve"> postopk</w:t>
      </w:r>
      <w:r>
        <w:rPr>
          <w:rFonts w:ascii="Arial" w:hAnsi="Arial" w:cs="Arial"/>
          <w:sz w:val="20"/>
          <w:szCs w:val="20"/>
        </w:rPr>
        <w:t>ov</w:t>
      </w:r>
      <w:r w:rsidRPr="0030421F">
        <w:rPr>
          <w:rFonts w:ascii="Arial" w:hAnsi="Arial" w:cs="Arial"/>
          <w:sz w:val="20"/>
          <w:szCs w:val="20"/>
        </w:rPr>
        <w:t xml:space="preserve">, s katerimi </w:t>
      </w:r>
      <w:r>
        <w:rPr>
          <w:rFonts w:ascii="Arial" w:hAnsi="Arial" w:cs="Arial"/>
          <w:sz w:val="20"/>
          <w:szCs w:val="20"/>
        </w:rPr>
        <w:t>p</w:t>
      </w:r>
      <w:r w:rsidRPr="0030421F">
        <w:rPr>
          <w:rFonts w:ascii="Arial" w:hAnsi="Arial" w:cs="Arial"/>
          <w:sz w:val="20"/>
          <w:szCs w:val="20"/>
        </w:rPr>
        <w:t>olicija</w:t>
      </w:r>
      <w:r>
        <w:rPr>
          <w:rFonts w:ascii="Arial" w:hAnsi="Arial" w:cs="Arial"/>
          <w:sz w:val="20"/>
          <w:szCs w:val="20"/>
        </w:rPr>
        <w:t xml:space="preserve"> </w:t>
      </w:r>
      <w:r w:rsidRPr="0030421F">
        <w:rPr>
          <w:rFonts w:ascii="Arial" w:hAnsi="Arial" w:cs="Arial"/>
          <w:sz w:val="20"/>
          <w:szCs w:val="20"/>
        </w:rPr>
        <w:t>preprečuje, odkriva, ocenjuje, analizira in preiskuje odklonske pojave in ravnanja</w:t>
      </w:r>
      <w:r>
        <w:rPr>
          <w:rFonts w:ascii="Arial" w:hAnsi="Arial" w:cs="Arial"/>
          <w:sz w:val="20"/>
          <w:szCs w:val="20"/>
        </w:rPr>
        <w:t xml:space="preserve"> ter </w:t>
      </w:r>
      <w:r w:rsidRPr="0030421F">
        <w:rPr>
          <w:rFonts w:ascii="Arial" w:hAnsi="Arial" w:cs="Arial"/>
          <w:sz w:val="20"/>
          <w:szCs w:val="20"/>
        </w:rPr>
        <w:t>izvaja ukrepe za zmanjšanje tveganj za krnitev integritete uslužbencev policije in policijskih enot</w:t>
      </w:r>
      <w:r>
        <w:rPr>
          <w:rFonts w:ascii="Arial" w:hAnsi="Arial" w:cs="Arial"/>
          <w:sz w:val="20"/>
          <w:szCs w:val="20"/>
        </w:rPr>
        <w:t>.</w:t>
      </w:r>
    </w:p>
    <w:p w14:paraId="096085BB" w14:textId="7FC4F08F" w:rsidR="00B34AC4" w:rsidRDefault="00B34AC4" w:rsidP="00B34AC4">
      <w:pPr>
        <w:spacing w:after="0" w:line="260" w:lineRule="exact"/>
        <w:jc w:val="both"/>
        <w:rPr>
          <w:rFonts w:ascii="Arial" w:hAnsi="Arial" w:cs="Arial"/>
          <w:sz w:val="20"/>
          <w:szCs w:val="20"/>
        </w:rPr>
      </w:pPr>
    </w:p>
    <w:p w14:paraId="59C00520" w14:textId="5AF05A21" w:rsidR="00556254" w:rsidRDefault="00B34AC4" w:rsidP="00556254">
      <w:pPr>
        <w:spacing w:after="0" w:line="260" w:lineRule="exact"/>
        <w:jc w:val="both"/>
        <w:rPr>
          <w:rFonts w:ascii="Arial" w:hAnsi="Arial" w:cs="Arial"/>
          <w:sz w:val="20"/>
          <w:szCs w:val="20"/>
        </w:rPr>
      </w:pPr>
      <w:r>
        <w:rPr>
          <w:rFonts w:ascii="Arial" w:hAnsi="Arial" w:cs="Arial"/>
          <w:sz w:val="20"/>
          <w:szCs w:val="20"/>
        </w:rPr>
        <w:t xml:space="preserve">S predlagano dopolnitvijo pooblastila prepovedi približevanja določeni osebi, kraju ali območju se </w:t>
      </w:r>
      <w:r w:rsidR="00BD71E2">
        <w:rPr>
          <w:rFonts w:ascii="Arial" w:hAnsi="Arial" w:cs="Arial"/>
          <w:sz w:val="20"/>
          <w:szCs w:val="20"/>
        </w:rPr>
        <w:t xml:space="preserve">zaradi večje zaščite žrtve nasilja v družini </w:t>
      </w:r>
      <w:r>
        <w:rPr>
          <w:rFonts w:ascii="Arial" w:hAnsi="Arial" w:cs="Arial"/>
          <w:sz w:val="20"/>
          <w:szCs w:val="20"/>
        </w:rPr>
        <w:t>razlogi za izrek navedenega ukrepa širijo, in sicer se med razlogi za utemeljen sum na nedvoumen način določa tudi zdravje žrtve, ki ga skladno z veljavno ureditvijo ni mogoče enoznačno subsumirati pod ogrožanje življenja, osebne varnosti ali svobode osebe</w:t>
      </w:r>
      <w:r w:rsidRPr="00B87208">
        <w:rPr>
          <w:rFonts w:ascii="Arial" w:hAnsi="Arial" w:cs="Arial"/>
          <w:sz w:val="20"/>
          <w:szCs w:val="20"/>
        </w:rPr>
        <w:t>.</w:t>
      </w:r>
      <w:r>
        <w:rPr>
          <w:rFonts w:ascii="Arial" w:hAnsi="Arial" w:cs="Arial"/>
          <w:sz w:val="20"/>
          <w:szCs w:val="20"/>
        </w:rPr>
        <w:t xml:space="preserve"> Pri</w:t>
      </w:r>
      <w:r w:rsidR="00556254">
        <w:rPr>
          <w:rFonts w:ascii="Arial" w:hAnsi="Arial" w:cs="Arial"/>
          <w:sz w:val="20"/>
          <w:szCs w:val="20"/>
        </w:rPr>
        <w:t xml:space="preserve"> vročanju odredbe s pritrditvijo na oglasno desko policijske postaje oziroma okrožnega sodišča se zaradi varstva osebnih podatkov oškodovancev </w:t>
      </w:r>
      <w:r w:rsidR="008603EC">
        <w:rPr>
          <w:rFonts w:ascii="Arial" w:hAnsi="Arial" w:cs="Arial"/>
          <w:sz w:val="20"/>
          <w:szCs w:val="20"/>
        </w:rPr>
        <w:t>in</w:t>
      </w:r>
      <w:r w:rsidR="00556254">
        <w:rPr>
          <w:rFonts w:ascii="Arial" w:hAnsi="Arial" w:cs="Arial"/>
          <w:sz w:val="20"/>
          <w:szCs w:val="20"/>
        </w:rPr>
        <w:t xml:space="preserve"> kršiteljev predlaga </w:t>
      </w:r>
      <w:r w:rsidR="008603EC">
        <w:rPr>
          <w:rFonts w:ascii="Arial" w:hAnsi="Arial" w:cs="Arial"/>
          <w:sz w:val="20"/>
          <w:szCs w:val="20"/>
        </w:rPr>
        <w:t xml:space="preserve">javnosti dostopen </w:t>
      </w:r>
      <w:r w:rsidR="00556254">
        <w:rPr>
          <w:rFonts w:ascii="Arial" w:hAnsi="Arial" w:cs="Arial"/>
          <w:sz w:val="20"/>
          <w:szCs w:val="20"/>
        </w:rPr>
        <w:t>manjš</w:t>
      </w:r>
      <w:r w:rsidR="008603EC">
        <w:rPr>
          <w:rFonts w:ascii="Arial" w:hAnsi="Arial" w:cs="Arial"/>
          <w:sz w:val="20"/>
          <w:szCs w:val="20"/>
        </w:rPr>
        <w:t>i</w:t>
      </w:r>
      <w:r w:rsidR="00556254">
        <w:rPr>
          <w:rFonts w:ascii="Arial" w:hAnsi="Arial" w:cs="Arial"/>
          <w:sz w:val="20"/>
          <w:szCs w:val="20"/>
        </w:rPr>
        <w:t xml:space="preserve"> obseg podatkov (smiselno enako tudi pri ukrepu prepovedi udeležbe na športnih prireditvah</w:t>
      </w:r>
      <w:r w:rsidR="00BD71E2">
        <w:rPr>
          <w:rFonts w:ascii="Arial" w:hAnsi="Arial" w:cs="Arial"/>
          <w:sz w:val="20"/>
          <w:szCs w:val="20"/>
        </w:rPr>
        <w:t>)</w:t>
      </w:r>
      <w:r w:rsidR="00556254">
        <w:rPr>
          <w:rFonts w:ascii="Arial" w:hAnsi="Arial" w:cs="Arial"/>
          <w:sz w:val="20"/>
          <w:szCs w:val="20"/>
        </w:rPr>
        <w:t xml:space="preserve">. </w:t>
      </w:r>
      <w:r w:rsidR="00BD71E2">
        <w:rPr>
          <w:rFonts w:ascii="Arial" w:hAnsi="Arial" w:cs="Arial"/>
          <w:sz w:val="20"/>
          <w:szCs w:val="20"/>
        </w:rPr>
        <w:t>Nadalje se predlaga tudi zaostritev ukrepov v zvezi z nasiljem na športnih prireditvah in s tem zagotovitev večje varnosti ostalih udeležencev športnih prireditev (zalotenost pri storitvi prekrška se širi na prekrške iz zakona, ki ureja eksplozive in pirotehnična sredstva, obseg ukrepa se širi na prepoved približevanja športnemu objektu v času izvajanja športne aktivnosti, natančnej</w:t>
      </w:r>
      <w:r w:rsidR="00D52B05">
        <w:rPr>
          <w:rFonts w:ascii="Arial" w:hAnsi="Arial" w:cs="Arial"/>
          <w:sz w:val="20"/>
          <w:szCs w:val="20"/>
        </w:rPr>
        <w:t>e se ureja tudi</w:t>
      </w:r>
      <w:r w:rsidR="00BD71E2">
        <w:rPr>
          <w:rFonts w:ascii="Arial" w:hAnsi="Arial" w:cs="Arial"/>
          <w:sz w:val="20"/>
          <w:szCs w:val="20"/>
        </w:rPr>
        <w:t xml:space="preserve"> zaseg nevarnih predmetov, najdenih v prevoznih sredstvih</w:t>
      </w:r>
      <w:r w:rsidR="004338C7">
        <w:rPr>
          <w:rFonts w:ascii="Arial" w:hAnsi="Arial" w:cs="Arial"/>
          <w:sz w:val="20"/>
          <w:szCs w:val="20"/>
        </w:rPr>
        <w:t>, ko lastnik predmetov ni znan).</w:t>
      </w:r>
      <w:r w:rsidR="00BD71E2">
        <w:rPr>
          <w:rFonts w:ascii="Arial" w:hAnsi="Arial" w:cs="Arial"/>
          <w:sz w:val="20"/>
          <w:szCs w:val="20"/>
        </w:rPr>
        <w:t xml:space="preserve"> </w:t>
      </w:r>
      <w:r w:rsidR="00BD71E2" w:rsidRPr="00055444">
        <w:rPr>
          <w:rFonts w:ascii="Arial" w:hAnsi="Arial" w:cs="Arial"/>
          <w:sz w:val="20"/>
          <w:szCs w:val="20"/>
        </w:rPr>
        <w:t xml:space="preserve"> </w:t>
      </w:r>
    </w:p>
    <w:p w14:paraId="2D89FF3F" w14:textId="14FFDA42" w:rsidR="005A2A16" w:rsidRDefault="005A2A16" w:rsidP="00556254">
      <w:pPr>
        <w:spacing w:after="0" w:line="260" w:lineRule="exact"/>
        <w:jc w:val="both"/>
        <w:rPr>
          <w:rFonts w:ascii="Arial" w:hAnsi="Arial" w:cs="Arial"/>
          <w:sz w:val="20"/>
          <w:szCs w:val="20"/>
        </w:rPr>
      </w:pPr>
    </w:p>
    <w:p w14:paraId="3664CA81" w14:textId="58D9EA69" w:rsidR="005A2A16" w:rsidRDefault="005A2A16" w:rsidP="00556254">
      <w:pPr>
        <w:spacing w:after="0" w:line="260" w:lineRule="exact"/>
        <w:jc w:val="both"/>
        <w:rPr>
          <w:rFonts w:ascii="Arial" w:hAnsi="Arial" w:cs="Arial"/>
          <w:sz w:val="20"/>
          <w:szCs w:val="20"/>
        </w:rPr>
      </w:pPr>
      <w:r>
        <w:rPr>
          <w:rFonts w:ascii="Arial" w:hAnsi="Arial" w:cs="Arial"/>
          <w:sz w:val="20"/>
          <w:szCs w:val="20"/>
        </w:rPr>
        <w:t>Z namenom krepitve načela humanosti pri uporabi prisilnih sredstev se širi krog oseb, ki jim je policija dožna zagotoviti prvo pomoč in nujno medicinsko pomoč, tudi na osebe</w:t>
      </w:r>
      <w:r w:rsidRPr="00055444">
        <w:rPr>
          <w:rFonts w:ascii="Arial" w:hAnsi="Arial" w:cs="Arial"/>
          <w:sz w:val="20"/>
          <w:szCs w:val="20"/>
        </w:rPr>
        <w:t xml:space="preserve">, ki imajo zaradi uporabe prisilnih sredstev </w:t>
      </w:r>
      <w:r>
        <w:rPr>
          <w:rFonts w:ascii="Arial" w:hAnsi="Arial" w:cs="Arial"/>
          <w:sz w:val="20"/>
          <w:szCs w:val="20"/>
        </w:rPr>
        <w:t xml:space="preserve">očitne </w:t>
      </w:r>
      <w:r w:rsidRPr="00055444">
        <w:rPr>
          <w:rFonts w:ascii="Arial" w:hAnsi="Arial" w:cs="Arial"/>
          <w:sz w:val="20"/>
          <w:szCs w:val="20"/>
        </w:rPr>
        <w:t>zdravstvene težave</w:t>
      </w:r>
      <w:r>
        <w:rPr>
          <w:rFonts w:ascii="Arial" w:hAnsi="Arial" w:cs="Arial"/>
          <w:sz w:val="20"/>
          <w:szCs w:val="20"/>
        </w:rPr>
        <w:t xml:space="preserve">, ki se sicer ne odražajo v obliki poškodb kot takih. </w:t>
      </w:r>
    </w:p>
    <w:p w14:paraId="2ACDBDA4" w14:textId="16C6FE9E" w:rsidR="00A018F6" w:rsidRDefault="00976173" w:rsidP="00556254">
      <w:pPr>
        <w:spacing w:after="0" w:line="260" w:lineRule="exact"/>
        <w:jc w:val="both"/>
        <w:rPr>
          <w:rFonts w:ascii="Arial" w:hAnsi="Arial" w:cs="Arial"/>
          <w:sz w:val="20"/>
          <w:szCs w:val="20"/>
        </w:rPr>
      </w:pPr>
      <w:r>
        <w:rPr>
          <w:rFonts w:ascii="Arial" w:hAnsi="Arial" w:cs="Arial"/>
          <w:sz w:val="20"/>
          <w:szCs w:val="20"/>
        </w:rPr>
        <w:lastRenderedPageBreak/>
        <w:t>V postopku varnostnega preverjanja po 100. členu ZNPPol se z</w:t>
      </w:r>
      <w:r w:rsidR="00A018F6">
        <w:rPr>
          <w:rFonts w:ascii="Arial" w:hAnsi="Arial" w:cs="Arial"/>
          <w:sz w:val="20"/>
          <w:szCs w:val="20"/>
        </w:rPr>
        <w:t xml:space="preserve">aradi nedvoumne identifikacije oseb </w:t>
      </w:r>
      <w:r>
        <w:rPr>
          <w:rFonts w:ascii="Arial" w:hAnsi="Arial" w:cs="Arial"/>
          <w:sz w:val="20"/>
          <w:szCs w:val="20"/>
        </w:rPr>
        <w:t>p</w:t>
      </w:r>
      <w:r w:rsidR="00A018F6">
        <w:rPr>
          <w:rFonts w:ascii="Arial" w:hAnsi="Arial" w:cs="Arial"/>
          <w:sz w:val="20"/>
          <w:szCs w:val="20"/>
        </w:rPr>
        <w:t>redlaga sprememba nabora podatkov, ki se smejo pridobivati (EMŠ</w:t>
      </w:r>
      <w:r>
        <w:rPr>
          <w:rFonts w:ascii="Arial" w:hAnsi="Arial" w:cs="Arial"/>
          <w:sz w:val="20"/>
          <w:szCs w:val="20"/>
        </w:rPr>
        <w:t>O</w:t>
      </w:r>
      <w:r w:rsidR="00A018F6">
        <w:rPr>
          <w:rFonts w:ascii="Arial" w:hAnsi="Arial" w:cs="Arial"/>
          <w:sz w:val="20"/>
          <w:szCs w:val="20"/>
        </w:rPr>
        <w:t>, podatki v primeru tujega državljana)</w:t>
      </w:r>
      <w:r>
        <w:rPr>
          <w:rFonts w:ascii="Arial" w:hAnsi="Arial" w:cs="Arial"/>
          <w:sz w:val="20"/>
          <w:szCs w:val="20"/>
        </w:rPr>
        <w:t xml:space="preserve"> ter določa možnost pridobivanja podatkov iz posameznih evidenc policije tudi po njihovem blokiranju.</w:t>
      </w:r>
    </w:p>
    <w:p w14:paraId="2E7D88AD" w14:textId="24D61DFA" w:rsidR="00AD6041" w:rsidRDefault="00AD6041" w:rsidP="00556254">
      <w:pPr>
        <w:spacing w:after="0" w:line="260" w:lineRule="exact"/>
        <w:jc w:val="both"/>
        <w:rPr>
          <w:rFonts w:ascii="Arial" w:hAnsi="Arial" w:cs="Arial"/>
          <w:sz w:val="20"/>
          <w:szCs w:val="20"/>
        </w:rPr>
      </w:pPr>
    </w:p>
    <w:p w14:paraId="3B855891" w14:textId="448A7B5C" w:rsidR="00AD6041" w:rsidRDefault="00AD6041" w:rsidP="00AD6041">
      <w:pPr>
        <w:spacing w:after="0" w:line="260" w:lineRule="exact"/>
        <w:jc w:val="both"/>
        <w:rPr>
          <w:rFonts w:ascii="Arial" w:eastAsia="Times New Roman" w:hAnsi="Arial" w:cs="Arial"/>
          <w:sz w:val="20"/>
          <w:szCs w:val="24"/>
        </w:rPr>
      </w:pPr>
      <w:r>
        <w:rPr>
          <w:rFonts w:ascii="Arial" w:hAnsi="Arial" w:cs="Arial"/>
          <w:sz w:val="20"/>
          <w:szCs w:val="20"/>
        </w:rPr>
        <w:t>P</w:t>
      </w:r>
      <w:r w:rsidRPr="003E4056">
        <w:rPr>
          <w:rFonts w:ascii="Arial" w:hAnsi="Arial" w:cs="Arial"/>
          <w:sz w:val="20"/>
          <w:szCs w:val="20"/>
        </w:rPr>
        <w:t>redpis</w:t>
      </w:r>
      <w:r>
        <w:rPr>
          <w:rFonts w:ascii="Arial" w:hAnsi="Arial" w:cs="Arial"/>
          <w:sz w:val="20"/>
          <w:szCs w:val="20"/>
        </w:rPr>
        <w:t>i</w:t>
      </w:r>
      <w:r w:rsidRPr="003E4056">
        <w:rPr>
          <w:rFonts w:ascii="Arial" w:hAnsi="Arial" w:cs="Arial"/>
          <w:sz w:val="20"/>
          <w:szCs w:val="20"/>
        </w:rPr>
        <w:t xml:space="preserve"> EU o brezpilotnih zrakoplovih iz svoje pristojnosti izključujejo uporabo brezpilotnih zrakoplovov za državne aktivnosti,</w:t>
      </w:r>
      <w:r>
        <w:rPr>
          <w:rFonts w:ascii="Arial" w:hAnsi="Arial" w:cs="Arial"/>
          <w:sz w:val="20"/>
          <w:szCs w:val="20"/>
        </w:rPr>
        <w:t xml:space="preserve"> kamor sodi tudi uporaba brezpilotnih zrakoplovov v policiji, kar državnim organom omogoča, da samostojno ure</w:t>
      </w:r>
      <w:r w:rsidR="005A0660">
        <w:rPr>
          <w:rFonts w:ascii="Arial" w:hAnsi="Arial" w:cs="Arial"/>
          <w:sz w:val="20"/>
          <w:szCs w:val="20"/>
        </w:rPr>
        <w:t>jajo</w:t>
      </w:r>
      <w:r>
        <w:rPr>
          <w:rFonts w:ascii="Arial" w:hAnsi="Arial" w:cs="Arial"/>
          <w:sz w:val="20"/>
          <w:szCs w:val="20"/>
        </w:rPr>
        <w:t xml:space="preserve"> navedeno področje, ob čim večjem upoštevanju standardov varnosti, ki veljajo za civilne uporabnike. S predlaganimi spremembami 114.a člena ZNPPol se odstopanje od splošnih pogojev za letenje brezpilotnih zrakoplov širi tudi na izvedbo usposabljanja za policijske naloge, ministru za notranje zadeve pa se daje pooblastilo za sprejem pravilnika, s katerim bo podrobneje predpisal p</w:t>
      </w:r>
      <w:r>
        <w:rPr>
          <w:rFonts w:ascii="Arial" w:eastAsia="Times New Roman" w:hAnsi="Arial" w:cs="Arial"/>
          <w:sz w:val="20"/>
          <w:szCs w:val="24"/>
        </w:rPr>
        <w:t>ogoje uporabe brezpilotnih zrakoplovov v policiji, način in nadzor njihove uporabe.</w:t>
      </w:r>
    </w:p>
    <w:p w14:paraId="5FCBCD2D" w14:textId="18E1E70C" w:rsidR="00067EAF" w:rsidRDefault="00067EAF" w:rsidP="00AD6041">
      <w:pPr>
        <w:spacing w:after="0" w:line="260" w:lineRule="exact"/>
        <w:jc w:val="both"/>
        <w:rPr>
          <w:rFonts w:ascii="Arial" w:eastAsia="Times New Roman" w:hAnsi="Arial" w:cs="Arial"/>
          <w:sz w:val="20"/>
          <w:szCs w:val="24"/>
        </w:rPr>
      </w:pPr>
    </w:p>
    <w:p w14:paraId="3C6BF217" w14:textId="122A02CA" w:rsidR="009F0152" w:rsidRDefault="00067EAF" w:rsidP="00067EAF">
      <w:pPr>
        <w:spacing w:after="0" w:line="260" w:lineRule="exact"/>
        <w:jc w:val="both"/>
        <w:rPr>
          <w:rFonts w:ascii="Arial" w:hAnsi="Arial" w:cs="Arial"/>
          <w:sz w:val="20"/>
          <w:szCs w:val="20"/>
        </w:rPr>
      </w:pPr>
      <w:r>
        <w:rPr>
          <w:rFonts w:ascii="Arial" w:eastAsia="Times New Roman" w:hAnsi="Arial" w:cs="Arial"/>
          <w:sz w:val="20"/>
          <w:szCs w:val="24"/>
        </w:rPr>
        <w:t xml:space="preserve">V segmentu vodenja in vzdrževanja evidenc policije, njihove vsebine, rokov hrambe podatkov v evidencah se dodajata novi evidenci, evidenca optične prepoznave registrskih tablic, ki je povezana z uvedbo </w:t>
      </w:r>
      <w:r w:rsidRPr="009C119F">
        <w:rPr>
          <w:rFonts w:ascii="Arial" w:hAnsi="Arial" w:cs="Arial"/>
          <w:sz w:val="20"/>
          <w:szCs w:val="20"/>
        </w:rPr>
        <w:t>avtomatiziran</w:t>
      </w:r>
      <w:r>
        <w:rPr>
          <w:rFonts w:ascii="Arial" w:hAnsi="Arial" w:cs="Arial"/>
          <w:sz w:val="20"/>
          <w:szCs w:val="20"/>
        </w:rPr>
        <w:t>ega</w:t>
      </w:r>
      <w:r w:rsidRPr="009C119F">
        <w:rPr>
          <w:rFonts w:ascii="Arial" w:hAnsi="Arial" w:cs="Arial"/>
          <w:sz w:val="20"/>
          <w:szCs w:val="20"/>
        </w:rPr>
        <w:t xml:space="preserve"> preverjanj</w:t>
      </w:r>
      <w:r>
        <w:rPr>
          <w:rFonts w:ascii="Arial" w:hAnsi="Arial" w:cs="Arial"/>
          <w:sz w:val="20"/>
          <w:szCs w:val="20"/>
        </w:rPr>
        <w:t>a</w:t>
      </w:r>
      <w:r w:rsidRPr="009C119F">
        <w:rPr>
          <w:rFonts w:ascii="Arial" w:hAnsi="Arial" w:cs="Arial"/>
          <w:sz w:val="20"/>
          <w:szCs w:val="20"/>
        </w:rPr>
        <w:t xml:space="preserve"> registrskih tablic v javnem prometu</w:t>
      </w:r>
      <w:r>
        <w:rPr>
          <w:rFonts w:ascii="Arial" w:hAnsi="Arial" w:cs="Arial"/>
          <w:sz w:val="20"/>
          <w:szCs w:val="20"/>
        </w:rPr>
        <w:t xml:space="preserve">, </w:t>
      </w:r>
      <w:r w:rsidR="005A0660">
        <w:rPr>
          <w:rFonts w:ascii="Arial" w:hAnsi="Arial" w:cs="Arial"/>
          <w:sz w:val="20"/>
          <w:szCs w:val="20"/>
        </w:rPr>
        <w:t>in</w:t>
      </w:r>
      <w:r>
        <w:rPr>
          <w:rFonts w:ascii="Arial" w:hAnsi="Arial" w:cs="Arial"/>
          <w:sz w:val="20"/>
          <w:szCs w:val="20"/>
        </w:rPr>
        <w:t xml:space="preserve"> evidenca </w:t>
      </w:r>
      <w:r w:rsidRPr="009C119F">
        <w:rPr>
          <w:rFonts w:ascii="Arial" w:hAnsi="Arial" w:cs="Arial"/>
          <w:sz w:val="20"/>
          <w:szCs w:val="20"/>
        </w:rPr>
        <w:t xml:space="preserve">nezakonito prebivajočih oseb, v kateri se bodo hranili prstni odtisi in fotografije oseb, ki so poskušali nedovoljeno prestopiti ali so nedovoljeno prestopili državno mejo, </w:t>
      </w:r>
      <w:r w:rsidR="005A0660">
        <w:rPr>
          <w:rFonts w:ascii="Arial" w:hAnsi="Arial" w:cs="Arial"/>
          <w:sz w:val="20"/>
          <w:szCs w:val="20"/>
        </w:rPr>
        <w:t>ter</w:t>
      </w:r>
      <w:r w:rsidRPr="009C119F">
        <w:rPr>
          <w:rFonts w:ascii="Arial" w:hAnsi="Arial" w:cs="Arial"/>
          <w:sz w:val="20"/>
          <w:szCs w:val="20"/>
        </w:rPr>
        <w:t xml:space="preserve"> oseb, ki jim je bila na podlagi zakona, ki ureja vstop in prebivanje tujcev, izdana odločba o vrnitvi.</w:t>
      </w:r>
      <w:r w:rsidRPr="00317F8E">
        <w:rPr>
          <w:rFonts w:ascii="Arial" w:hAnsi="Arial" w:cs="Arial"/>
          <w:sz w:val="20"/>
          <w:szCs w:val="20"/>
        </w:rPr>
        <w:t xml:space="preserve"> </w:t>
      </w:r>
      <w:r>
        <w:rPr>
          <w:rFonts w:ascii="Arial" w:hAnsi="Arial" w:cs="Arial"/>
          <w:sz w:val="20"/>
          <w:szCs w:val="20"/>
        </w:rPr>
        <w:t>Zaradi nedvoumne identifikacije oseb se predlaga sprememba nabora skupnih osebnih podatkov v evidencah (EMŠ</w:t>
      </w:r>
      <w:r w:rsidR="00BE0C96">
        <w:rPr>
          <w:rFonts w:ascii="Arial" w:hAnsi="Arial" w:cs="Arial"/>
          <w:sz w:val="20"/>
          <w:szCs w:val="20"/>
        </w:rPr>
        <w:t>O</w:t>
      </w:r>
      <w:r>
        <w:rPr>
          <w:rFonts w:ascii="Arial" w:hAnsi="Arial" w:cs="Arial"/>
          <w:sz w:val="20"/>
          <w:szCs w:val="20"/>
        </w:rPr>
        <w:t>, podatki v primeru tujega državljana), spreminja pa se tudi nabor osebnih podatkov v nekaterih že obstoječih evidencah (evidenca kaznivih d</w:t>
      </w:r>
      <w:r w:rsidR="009F0152">
        <w:rPr>
          <w:rFonts w:ascii="Arial" w:hAnsi="Arial" w:cs="Arial"/>
          <w:sz w:val="20"/>
          <w:szCs w:val="20"/>
        </w:rPr>
        <w:t>e</w:t>
      </w:r>
      <w:r>
        <w:rPr>
          <w:rFonts w:ascii="Arial" w:hAnsi="Arial" w:cs="Arial"/>
          <w:sz w:val="20"/>
          <w:szCs w:val="20"/>
        </w:rPr>
        <w:t xml:space="preserve">janj, evidenca iskanih oseb, evidenca oseb, zoper katere so bili izvedeni prikriti preiskovalni ukrepi iz zakona, ki ureja kazenski postopek, </w:t>
      </w:r>
      <w:r w:rsidRPr="00EA6831">
        <w:rPr>
          <w:rFonts w:ascii="Arial" w:hAnsi="Arial" w:cs="Arial"/>
          <w:sz w:val="20"/>
          <w:szCs w:val="20"/>
        </w:rPr>
        <w:t>evidenca preiskav DNK</w:t>
      </w:r>
      <w:r>
        <w:rPr>
          <w:rFonts w:ascii="Arial" w:hAnsi="Arial" w:cs="Arial"/>
          <w:sz w:val="20"/>
          <w:szCs w:val="20"/>
        </w:rPr>
        <w:t xml:space="preserve">, </w:t>
      </w:r>
      <w:r w:rsidRPr="00EA6831">
        <w:rPr>
          <w:rFonts w:ascii="Arial" w:hAnsi="Arial" w:cs="Arial"/>
          <w:sz w:val="20"/>
          <w:szCs w:val="20"/>
        </w:rPr>
        <w:t>evidenca daktiloskopiranih oseb</w:t>
      </w:r>
      <w:r>
        <w:rPr>
          <w:rFonts w:ascii="Arial" w:hAnsi="Arial" w:cs="Arial"/>
          <w:sz w:val="20"/>
          <w:szCs w:val="20"/>
        </w:rPr>
        <w:t>,</w:t>
      </w:r>
      <w:r w:rsidRPr="00067EAF">
        <w:rPr>
          <w:rFonts w:ascii="Arial" w:hAnsi="Arial" w:cs="Arial"/>
          <w:sz w:val="20"/>
          <w:szCs w:val="20"/>
        </w:rPr>
        <w:t xml:space="preserve"> </w:t>
      </w:r>
      <w:r>
        <w:rPr>
          <w:rFonts w:ascii="Arial" w:hAnsi="Arial" w:cs="Arial"/>
          <w:sz w:val="20"/>
          <w:szCs w:val="20"/>
        </w:rPr>
        <w:t xml:space="preserve">evidenca fotografiranih oseb). </w:t>
      </w:r>
    </w:p>
    <w:p w14:paraId="2C65BB81" w14:textId="77777777" w:rsidR="009F0152" w:rsidRDefault="009F0152" w:rsidP="00067EAF">
      <w:pPr>
        <w:spacing w:after="0" w:line="260" w:lineRule="exact"/>
        <w:jc w:val="both"/>
        <w:rPr>
          <w:rFonts w:ascii="Arial" w:hAnsi="Arial" w:cs="Arial"/>
          <w:sz w:val="20"/>
          <w:szCs w:val="20"/>
        </w:rPr>
      </w:pPr>
    </w:p>
    <w:p w14:paraId="2D697600" w14:textId="39F1A1C6" w:rsidR="00067EAF" w:rsidRPr="003E4056" w:rsidRDefault="00067EAF" w:rsidP="00AD6041">
      <w:pPr>
        <w:spacing w:after="0" w:line="260" w:lineRule="exact"/>
        <w:jc w:val="both"/>
        <w:rPr>
          <w:rFonts w:ascii="Arial" w:hAnsi="Arial" w:cs="Arial"/>
          <w:sz w:val="20"/>
          <w:szCs w:val="20"/>
        </w:rPr>
      </w:pPr>
      <w:r>
        <w:rPr>
          <w:rFonts w:ascii="Arial" w:hAnsi="Arial" w:cs="Arial"/>
          <w:sz w:val="20"/>
          <w:szCs w:val="20"/>
        </w:rPr>
        <w:t xml:space="preserve">Nadalje se omejuje pravica </w:t>
      </w:r>
      <w:r w:rsidR="00D52B05">
        <w:rPr>
          <w:rFonts w:ascii="Arial" w:hAnsi="Arial" w:cs="Arial"/>
          <w:sz w:val="20"/>
          <w:szCs w:val="20"/>
        </w:rPr>
        <w:t xml:space="preserve">posameznika </w:t>
      </w:r>
      <w:r>
        <w:rPr>
          <w:rFonts w:ascii="Arial" w:hAnsi="Arial" w:cs="Arial"/>
          <w:sz w:val="20"/>
          <w:szCs w:val="20"/>
        </w:rPr>
        <w:t>do seznanitve z lastnimi osebnimi podatki v evidenc</w:t>
      </w:r>
      <w:r w:rsidR="009F0152">
        <w:rPr>
          <w:rFonts w:ascii="Arial" w:hAnsi="Arial" w:cs="Arial"/>
          <w:sz w:val="20"/>
          <w:szCs w:val="20"/>
        </w:rPr>
        <w:t>i groženj uslužbencem policije in evidenci operativnih informacij</w:t>
      </w:r>
      <w:r w:rsidR="00ED378C">
        <w:rPr>
          <w:rFonts w:ascii="Arial" w:hAnsi="Arial" w:cs="Arial"/>
          <w:sz w:val="20"/>
          <w:szCs w:val="20"/>
        </w:rPr>
        <w:t xml:space="preserve"> po njihovem blokiranju</w:t>
      </w:r>
      <w:r w:rsidR="00D97A26">
        <w:rPr>
          <w:rFonts w:ascii="Arial" w:hAnsi="Arial" w:cs="Arial"/>
          <w:sz w:val="20"/>
          <w:szCs w:val="20"/>
        </w:rPr>
        <w:t>.</w:t>
      </w:r>
      <w:r w:rsidR="009F0152">
        <w:rPr>
          <w:rFonts w:ascii="Arial" w:hAnsi="Arial" w:cs="Arial"/>
          <w:sz w:val="20"/>
          <w:szCs w:val="20"/>
        </w:rPr>
        <w:t xml:space="preserve"> </w:t>
      </w:r>
      <w:r w:rsidR="009F0152" w:rsidRPr="001F0F66">
        <w:rPr>
          <w:rFonts w:ascii="Arial" w:hAnsi="Arial" w:cs="Arial"/>
          <w:sz w:val="20"/>
          <w:szCs w:val="20"/>
        </w:rPr>
        <w:t xml:space="preserve">S pošiljanjem blokiranih operativnih informacij posameznikom, ki so bili deležni operativne policijske obdelave, bi lahko prišlo do ogrožanja varnosti oseb, ki so pri tem prostovoljno sodelovale, in ogrožanja policistov, ki so te informacije zapisali v informacijski sistem </w:t>
      </w:r>
      <w:r w:rsidR="009F0152">
        <w:rPr>
          <w:rFonts w:ascii="Arial" w:hAnsi="Arial" w:cs="Arial"/>
          <w:sz w:val="20"/>
          <w:szCs w:val="20"/>
        </w:rPr>
        <w:t>p</w:t>
      </w:r>
      <w:r w:rsidR="009F0152" w:rsidRPr="001F0F66">
        <w:rPr>
          <w:rFonts w:ascii="Arial" w:hAnsi="Arial" w:cs="Arial"/>
          <w:sz w:val="20"/>
          <w:szCs w:val="20"/>
        </w:rPr>
        <w:t xml:space="preserve">olicije, zato </w:t>
      </w:r>
      <w:r w:rsidR="009F0152">
        <w:rPr>
          <w:rFonts w:ascii="Arial" w:hAnsi="Arial" w:cs="Arial"/>
          <w:sz w:val="20"/>
          <w:szCs w:val="20"/>
        </w:rPr>
        <w:t xml:space="preserve">gre po mnenju predlagatelja </w:t>
      </w:r>
      <w:r w:rsidR="009F0152" w:rsidRPr="001F0F66">
        <w:rPr>
          <w:rFonts w:ascii="Arial" w:hAnsi="Arial" w:cs="Arial"/>
          <w:sz w:val="20"/>
          <w:szCs w:val="20"/>
        </w:rPr>
        <w:t xml:space="preserve">v tovrstnih primerih za upravičeno izjemo pri uveljavljanju pravice posameznika do seznanitve s svojimi </w:t>
      </w:r>
      <w:r w:rsidR="009F0152" w:rsidRPr="00A406F7">
        <w:rPr>
          <w:rFonts w:ascii="Arial" w:hAnsi="Arial" w:cs="Arial"/>
          <w:sz w:val="20"/>
          <w:szCs w:val="20"/>
        </w:rPr>
        <w:t xml:space="preserve">podatki. </w:t>
      </w:r>
      <w:r w:rsidR="009F0152">
        <w:rPr>
          <w:rFonts w:ascii="Arial" w:hAnsi="Arial" w:cs="Arial"/>
          <w:sz w:val="20"/>
          <w:szCs w:val="20"/>
        </w:rPr>
        <w:t xml:space="preserve">Dodatno se </w:t>
      </w:r>
      <w:r w:rsidR="009F0152" w:rsidRPr="00C70036">
        <w:rPr>
          <w:rFonts w:ascii="Arial" w:hAnsi="Arial" w:cs="Arial"/>
          <w:sz w:val="20"/>
          <w:szCs w:val="20"/>
        </w:rPr>
        <w:t xml:space="preserve">omogoča prenehanje hrambe podatkov </w:t>
      </w:r>
      <w:r w:rsidR="0021003C">
        <w:rPr>
          <w:rFonts w:ascii="Arial" w:hAnsi="Arial" w:cs="Arial"/>
          <w:sz w:val="20"/>
          <w:szCs w:val="20"/>
        </w:rPr>
        <w:t xml:space="preserve">v posameznih evidencah </w:t>
      </w:r>
      <w:r w:rsidR="009F0152" w:rsidRPr="00C70036">
        <w:rPr>
          <w:rFonts w:ascii="Arial" w:hAnsi="Arial" w:cs="Arial"/>
          <w:sz w:val="20"/>
          <w:szCs w:val="20"/>
        </w:rPr>
        <w:t>v primerih pravnomočne ustavitve kazenskega postopka in takrat, ko zakonska ali sodna rehabilitacija nastopita še pred potekom zastaralnega roka</w:t>
      </w:r>
      <w:r w:rsidR="009F0152">
        <w:rPr>
          <w:rFonts w:ascii="Arial" w:hAnsi="Arial" w:cs="Arial"/>
          <w:sz w:val="20"/>
          <w:szCs w:val="20"/>
        </w:rPr>
        <w:t xml:space="preserve">, </w:t>
      </w:r>
      <w:r w:rsidR="009F0152" w:rsidRPr="00C70036">
        <w:rPr>
          <w:rFonts w:ascii="Arial" w:hAnsi="Arial" w:cs="Arial"/>
          <w:sz w:val="20"/>
          <w:szCs w:val="20"/>
        </w:rPr>
        <w:t>v primeru odstopa enoti Specializiranega državnega tožilstva, ki je pristojna za preiskovanje in pregon uradnih oseb s posebnimi pooblastili</w:t>
      </w:r>
      <w:r w:rsidR="005A0660">
        <w:rPr>
          <w:rFonts w:ascii="Arial" w:hAnsi="Arial" w:cs="Arial"/>
          <w:sz w:val="20"/>
          <w:szCs w:val="20"/>
        </w:rPr>
        <w:t xml:space="preserve"> (Posebni oddelek)</w:t>
      </w:r>
      <w:r w:rsidR="009F0152" w:rsidRPr="00C70036">
        <w:rPr>
          <w:rFonts w:ascii="Arial" w:hAnsi="Arial" w:cs="Arial"/>
          <w:sz w:val="20"/>
          <w:szCs w:val="20"/>
        </w:rPr>
        <w:t xml:space="preserve"> ali z zakonom določenim pristojnim organom v obrambnih silah</w:t>
      </w:r>
      <w:r w:rsidR="009F0152">
        <w:rPr>
          <w:rFonts w:ascii="Arial" w:hAnsi="Arial" w:cs="Arial"/>
          <w:sz w:val="20"/>
          <w:szCs w:val="20"/>
        </w:rPr>
        <w:t xml:space="preserve"> </w:t>
      </w:r>
      <w:r w:rsidR="0021003C">
        <w:rPr>
          <w:rFonts w:ascii="Arial" w:hAnsi="Arial" w:cs="Arial"/>
          <w:sz w:val="20"/>
          <w:szCs w:val="20"/>
        </w:rPr>
        <w:t>ter določa rok za posredov</w:t>
      </w:r>
      <w:r w:rsidR="008A139A">
        <w:rPr>
          <w:rFonts w:ascii="Arial" w:hAnsi="Arial" w:cs="Arial"/>
          <w:sz w:val="20"/>
          <w:szCs w:val="20"/>
        </w:rPr>
        <w:t>a</w:t>
      </w:r>
      <w:r w:rsidR="0021003C">
        <w:rPr>
          <w:rFonts w:ascii="Arial" w:hAnsi="Arial" w:cs="Arial"/>
          <w:sz w:val="20"/>
          <w:szCs w:val="20"/>
        </w:rPr>
        <w:t>nje relevantnih podatkov o zaključku kazenskega postopka s strani državnih tožilstev in sodišč</w:t>
      </w:r>
      <w:r w:rsidR="00D52B05">
        <w:rPr>
          <w:rFonts w:ascii="Arial" w:hAnsi="Arial" w:cs="Arial"/>
          <w:sz w:val="20"/>
          <w:szCs w:val="20"/>
        </w:rPr>
        <w:t>.</w:t>
      </w:r>
      <w:r w:rsidR="0021003C">
        <w:rPr>
          <w:rFonts w:ascii="Arial" w:hAnsi="Arial" w:cs="Arial"/>
          <w:sz w:val="20"/>
          <w:szCs w:val="20"/>
        </w:rPr>
        <w:t xml:space="preserve"> </w:t>
      </w:r>
      <w:r w:rsidR="00D52B05">
        <w:rPr>
          <w:rFonts w:ascii="Arial" w:hAnsi="Arial" w:cs="Arial"/>
          <w:sz w:val="20"/>
          <w:szCs w:val="20"/>
        </w:rPr>
        <w:t>P</w:t>
      </w:r>
      <w:r w:rsidR="0021003C">
        <w:rPr>
          <w:rFonts w:ascii="Arial" w:hAnsi="Arial" w:cs="Arial"/>
          <w:sz w:val="20"/>
          <w:szCs w:val="20"/>
        </w:rPr>
        <w:t>redlaga se</w:t>
      </w:r>
      <w:r w:rsidR="00D52B05">
        <w:rPr>
          <w:rFonts w:ascii="Arial" w:hAnsi="Arial" w:cs="Arial"/>
          <w:sz w:val="20"/>
          <w:szCs w:val="20"/>
        </w:rPr>
        <w:t xml:space="preserve"> tudi</w:t>
      </w:r>
      <w:r w:rsidR="0021003C">
        <w:rPr>
          <w:rFonts w:ascii="Arial" w:hAnsi="Arial" w:cs="Arial"/>
          <w:sz w:val="20"/>
          <w:szCs w:val="20"/>
        </w:rPr>
        <w:t xml:space="preserve"> skrajšanje roka hrambe</w:t>
      </w:r>
      <w:r w:rsidR="0021003C" w:rsidRPr="00C70036">
        <w:rPr>
          <w:rFonts w:ascii="Arial" w:hAnsi="Arial" w:cs="Arial"/>
          <w:sz w:val="20"/>
          <w:szCs w:val="20"/>
        </w:rPr>
        <w:t xml:space="preserve"> podatkov v evidenci operativnih informacij</w:t>
      </w:r>
      <w:r w:rsidR="0021003C">
        <w:rPr>
          <w:rFonts w:ascii="Arial" w:hAnsi="Arial" w:cs="Arial"/>
          <w:sz w:val="20"/>
          <w:szCs w:val="20"/>
        </w:rPr>
        <w:t xml:space="preserve"> ter sprememb</w:t>
      </w:r>
      <w:r w:rsidR="00D52B05">
        <w:rPr>
          <w:rFonts w:ascii="Arial" w:hAnsi="Arial" w:cs="Arial"/>
          <w:sz w:val="20"/>
          <w:szCs w:val="20"/>
        </w:rPr>
        <w:t>e</w:t>
      </w:r>
      <w:r w:rsidR="0021003C">
        <w:rPr>
          <w:rFonts w:ascii="Arial" w:hAnsi="Arial" w:cs="Arial"/>
          <w:sz w:val="20"/>
          <w:szCs w:val="20"/>
        </w:rPr>
        <w:t xml:space="preserve"> rokov hrambe podatkov v posameznih evidencah</w:t>
      </w:r>
      <w:r w:rsidR="008A139A">
        <w:rPr>
          <w:rFonts w:ascii="Arial" w:hAnsi="Arial" w:cs="Arial"/>
          <w:sz w:val="20"/>
          <w:szCs w:val="20"/>
        </w:rPr>
        <w:t xml:space="preserve"> </w:t>
      </w:r>
      <w:r w:rsidR="0021003C">
        <w:rPr>
          <w:rFonts w:ascii="Arial" w:hAnsi="Arial" w:cs="Arial"/>
          <w:sz w:val="20"/>
          <w:szCs w:val="20"/>
        </w:rPr>
        <w:t>po njihovem blokiranju</w:t>
      </w:r>
      <w:r w:rsidR="008A139A">
        <w:rPr>
          <w:rFonts w:ascii="Arial" w:hAnsi="Arial" w:cs="Arial"/>
          <w:sz w:val="20"/>
          <w:szCs w:val="20"/>
        </w:rPr>
        <w:t>.</w:t>
      </w:r>
    </w:p>
    <w:p w14:paraId="4548C414" w14:textId="658A291F" w:rsidR="00AD6041" w:rsidRDefault="00AD6041" w:rsidP="00556254">
      <w:pPr>
        <w:spacing w:after="0" w:line="260" w:lineRule="exact"/>
        <w:jc w:val="both"/>
        <w:rPr>
          <w:rFonts w:ascii="Arial" w:hAnsi="Arial" w:cs="Arial"/>
          <w:sz w:val="20"/>
          <w:szCs w:val="20"/>
        </w:rPr>
      </w:pPr>
    </w:p>
    <w:p w14:paraId="7056961B" w14:textId="63CB77FC" w:rsidR="008A139A" w:rsidRDefault="008A139A" w:rsidP="008A139A">
      <w:pPr>
        <w:spacing w:after="0" w:line="260" w:lineRule="exact"/>
        <w:jc w:val="both"/>
        <w:rPr>
          <w:rFonts w:ascii="Arial" w:hAnsi="Arial" w:cs="Arial"/>
          <w:sz w:val="20"/>
          <w:szCs w:val="20"/>
        </w:rPr>
      </w:pPr>
      <w:r w:rsidRPr="008A467E">
        <w:rPr>
          <w:rFonts w:ascii="Arial" w:hAnsi="Arial" w:cs="Arial"/>
          <w:sz w:val="20"/>
          <w:szCs w:val="20"/>
        </w:rPr>
        <w:t>Ker</w:t>
      </w:r>
      <w:r>
        <w:rPr>
          <w:rFonts w:ascii="Arial" w:hAnsi="Arial" w:cs="Arial"/>
          <w:sz w:val="20"/>
          <w:szCs w:val="20"/>
        </w:rPr>
        <w:t xml:space="preserve"> pridobivanje podatkov </w:t>
      </w:r>
      <w:r w:rsidRPr="008A467E">
        <w:rPr>
          <w:rFonts w:ascii="Arial" w:hAnsi="Arial" w:cs="Arial"/>
          <w:sz w:val="20"/>
          <w:szCs w:val="20"/>
        </w:rPr>
        <w:t xml:space="preserve">iz evidence potnikov, prijavljenih na let in evidence potnikov iz sistema rezervacij letalskih vozovnic </w:t>
      </w:r>
      <w:r>
        <w:rPr>
          <w:rFonts w:ascii="Arial" w:hAnsi="Arial" w:cs="Arial"/>
          <w:sz w:val="20"/>
          <w:szCs w:val="20"/>
        </w:rPr>
        <w:t>predstavlja poseg v lokacijsko zasebnost posameznika, primerljiv tajnemu opazovanju iz 149.a člena Z</w:t>
      </w:r>
      <w:r w:rsidR="00BE0C96">
        <w:rPr>
          <w:rFonts w:ascii="Arial" w:hAnsi="Arial" w:cs="Arial"/>
          <w:sz w:val="20"/>
          <w:szCs w:val="20"/>
        </w:rPr>
        <w:t>akona o kazenskem postopku</w:t>
      </w:r>
      <w:r w:rsidR="000C36A0">
        <w:rPr>
          <w:rStyle w:val="Sprotnaopomba-sklic"/>
          <w:rFonts w:ascii="Arial" w:eastAsia="Times New Roman" w:hAnsi="Arial" w:cs="Arial"/>
          <w:sz w:val="20"/>
          <w:szCs w:val="24"/>
        </w:rPr>
        <w:footnoteReference w:id="11"/>
      </w:r>
      <w:r>
        <w:rPr>
          <w:rFonts w:ascii="Arial" w:hAnsi="Arial" w:cs="Arial"/>
          <w:sz w:val="20"/>
          <w:szCs w:val="20"/>
        </w:rPr>
        <w:t xml:space="preserve"> in ker je obstoječa ureditev namenjena tudi odkrivanju, preiskovanju in pregonu kaznivih dejanj, pri čemer bodo imeli pridobljeni podatki dokazno vrednost v kazenskem postopku, se predlaga ustreznejša ureditev skladno s katero o razkritju in dostopu do popolnih izvornih podatkov odloča sodni organ, to je preiskovalni sodnik</w:t>
      </w:r>
      <w:r w:rsidR="005A0660">
        <w:rPr>
          <w:rFonts w:ascii="Arial" w:hAnsi="Arial" w:cs="Arial"/>
          <w:sz w:val="20"/>
          <w:szCs w:val="20"/>
        </w:rPr>
        <w:t xml:space="preserve"> pristojnega sodišča</w:t>
      </w:r>
      <w:r>
        <w:rPr>
          <w:rFonts w:ascii="Arial" w:hAnsi="Arial" w:cs="Arial"/>
          <w:sz w:val="20"/>
          <w:szCs w:val="20"/>
        </w:rPr>
        <w:t xml:space="preserve">. S predlagano spremembo se odpravljajo tudi </w:t>
      </w:r>
      <w:r w:rsidRPr="008A467E">
        <w:rPr>
          <w:rFonts w:ascii="Arial" w:hAnsi="Arial" w:cs="Arial"/>
          <w:sz w:val="20"/>
          <w:szCs w:val="20"/>
        </w:rPr>
        <w:t>situacije v praksi, ko je</w:t>
      </w:r>
      <w:r>
        <w:rPr>
          <w:rFonts w:ascii="Arial" w:hAnsi="Arial" w:cs="Arial"/>
          <w:sz w:val="20"/>
          <w:szCs w:val="20"/>
        </w:rPr>
        <w:t xml:space="preserve"> </w:t>
      </w:r>
      <w:r w:rsidRPr="008A467E">
        <w:rPr>
          <w:rFonts w:ascii="Arial" w:hAnsi="Arial" w:cs="Arial"/>
          <w:sz w:val="20"/>
          <w:szCs w:val="20"/>
        </w:rPr>
        <w:t>Okrožno državno tožilstvo v Ljubljan</w:t>
      </w:r>
      <w:r w:rsidR="0077243C">
        <w:rPr>
          <w:rFonts w:ascii="Arial" w:hAnsi="Arial" w:cs="Arial"/>
          <w:sz w:val="20"/>
          <w:szCs w:val="20"/>
        </w:rPr>
        <w:t>i</w:t>
      </w:r>
      <w:r w:rsidRPr="008A467E">
        <w:rPr>
          <w:rFonts w:ascii="Arial" w:hAnsi="Arial" w:cs="Arial"/>
          <w:sz w:val="20"/>
          <w:szCs w:val="20"/>
        </w:rPr>
        <w:t xml:space="preserve"> hkrati organ, ki prosi za razkritje in dostop kot tudi organ, ki </w:t>
      </w:r>
      <w:r>
        <w:rPr>
          <w:rFonts w:ascii="Arial" w:hAnsi="Arial" w:cs="Arial"/>
          <w:sz w:val="20"/>
          <w:szCs w:val="20"/>
        </w:rPr>
        <w:t xml:space="preserve">po veljavni ureditvi </w:t>
      </w:r>
      <w:r w:rsidRPr="008A467E">
        <w:rPr>
          <w:rFonts w:ascii="Arial" w:hAnsi="Arial" w:cs="Arial"/>
          <w:sz w:val="20"/>
          <w:szCs w:val="20"/>
        </w:rPr>
        <w:t>odreja razkritje in dostop do zgoraj navedenih podatkov.</w:t>
      </w:r>
    </w:p>
    <w:p w14:paraId="3CB25D11" w14:textId="77777777" w:rsidR="008A139A" w:rsidRPr="008A467E" w:rsidRDefault="008A139A" w:rsidP="008A139A">
      <w:pPr>
        <w:spacing w:after="0" w:line="260" w:lineRule="exact"/>
        <w:jc w:val="both"/>
        <w:rPr>
          <w:rFonts w:ascii="Arial" w:hAnsi="Arial" w:cs="Arial"/>
          <w:sz w:val="20"/>
          <w:szCs w:val="20"/>
        </w:rPr>
      </w:pPr>
    </w:p>
    <w:p w14:paraId="06E335AE" w14:textId="0D424706" w:rsidR="00705D0B" w:rsidRPr="00705D0B" w:rsidRDefault="008A139A" w:rsidP="007C2017">
      <w:pPr>
        <w:pStyle w:val="Odstavekseznama"/>
        <w:numPr>
          <w:ilvl w:val="0"/>
          <w:numId w:val="28"/>
        </w:numPr>
        <w:spacing w:line="276" w:lineRule="auto"/>
        <w:jc w:val="both"/>
        <w:rPr>
          <w:rFonts w:cs="Arial"/>
          <w:b/>
          <w:szCs w:val="20"/>
        </w:rPr>
      </w:pPr>
      <w:r>
        <w:rPr>
          <w:rFonts w:cs="Arial"/>
          <w:b/>
          <w:szCs w:val="20"/>
        </w:rPr>
        <w:lastRenderedPageBreak/>
        <w:t>n</w:t>
      </w:r>
      <w:r w:rsidR="00705D0B" w:rsidRPr="00705D0B">
        <w:rPr>
          <w:rFonts w:cs="Arial"/>
          <w:b/>
          <w:szCs w:val="20"/>
        </w:rPr>
        <w:t>atančnejša ureditev</w:t>
      </w:r>
      <w:r w:rsidR="006D5349">
        <w:rPr>
          <w:rFonts w:cs="Arial"/>
          <w:b/>
          <w:szCs w:val="20"/>
        </w:rPr>
        <w:t xml:space="preserve"> posameznih</w:t>
      </w:r>
      <w:r w:rsidR="00705D0B" w:rsidRPr="00705D0B">
        <w:rPr>
          <w:rFonts w:cs="Arial"/>
          <w:b/>
          <w:szCs w:val="20"/>
        </w:rPr>
        <w:t xml:space="preserve"> </w:t>
      </w:r>
      <w:r w:rsidR="006D5349">
        <w:rPr>
          <w:rFonts w:cs="Arial"/>
          <w:b/>
          <w:szCs w:val="20"/>
        </w:rPr>
        <w:t xml:space="preserve">mehanizmov </w:t>
      </w:r>
      <w:r w:rsidR="00705D0B" w:rsidRPr="00705D0B">
        <w:rPr>
          <w:rFonts w:cs="Arial"/>
          <w:b/>
          <w:szCs w:val="20"/>
        </w:rPr>
        <w:t>nadzor</w:t>
      </w:r>
      <w:r w:rsidR="006D5349">
        <w:rPr>
          <w:rFonts w:cs="Arial"/>
          <w:b/>
          <w:szCs w:val="20"/>
        </w:rPr>
        <w:t>a</w:t>
      </w:r>
      <w:r w:rsidR="00705D0B" w:rsidRPr="00705D0B">
        <w:rPr>
          <w:rFonts w:cs="Arial"/>
          <w:b/>
          <w:szCs w:val="20"/>
        </w:rPr>
        <w:t xml:space="preserve"> nad delom polici</w:t>
      </w:r>
      <w:r w:rsidR="006D5349">
        <w:rPr>
          <w:rFonts w:cs="Arial"/>
          <w:b/>
          <w:szCs w:val="20"/>
        </w:rPr>
        <w:t>je</w:t>
      </w:r>
      <w:r w:rsidR="00705D0B" w:rsidRPr="00705D0B">
        <w:rPr>
          <w:rFonts w:cs="Arial"/>
          <w:b/>
          <w:szCs w:val="20"/>
        </w:rPr>
        <w:t>;</w:t>
      </w:r>
    </w:p>
    <w:p w14:paraId="09CA7015" w14:textId="77777777" w:rsidR="00101C28" w:rsidRDefault="00101C28" w:rsidP="008A139A">
      <w:pPr>
        <w:spacing w:after="0" w:line="260" w:lineRule="exact"/>
        <w:jc w:val="both"/>
        <w:rPr>
          <w:rFonts w:ascii="Arial" w:eastAsia="Times New Roman" w:hAnsi="Arial"/>
          <w:sz w:val="20"/>
          <w:szCs w:val="24"/>
        </w:rPr>
      </w:pPr>
    </w:p>
    <w:p w14:paraId="4A0090DC" w14:textId="65396C57" w:rsidR="008A139A" w:rsidRDefault="00AA5D32" w:rsidP="008A139A">
      <w:pPr>
        <w:spacing w:after="0" w:line="260" w:lineRule="exact"/>
        <w:jc w:val="both"/>
        <w:rPr>
          <w:rFonts w:ascii="Arial" w:hAnsi="Arial" w:cs="Arial"/>
          <w:sz w:val="20"/>
          <w:szCs w:val="20"/>
        </w:rPr>
      </w:pPr>
      <w:r>
        <w:rPr>
          <w:rFonts w:ascii="Arial" w:eastAsia="Times New Roman" w:hAnsi="Arial"/>
          <w:sz w:val="20"/>
          <w:szCs w:val="24"/>
        </w:rPr>
        <w:t>V okviru notranjega nadzora policije se s</w:t>
      </w:r>
      <w:r w:rsidR="008A139A" w:rsidRPr="008A139A">
        <w:rPr>
          <w:rFonts w:ascii="Arial" w:eastAsia="Times New Roman" w:hAnsi="Arial"/>
          <w:sz w:val="20"/>
          <w:szCs w:val="24"/>
        </w:rPr>
        <w:t xml:space="preserve"> predlaganimi spremembami in dopolnitvami eksplicitno</w:t>
      </w:r>
      <w:r w:rsidR="008A139A">
        <w:rPr>
          <w:rFonts w:ascii="Arial" w:eastAsia="Times New Roman" w:hAnsi="Arial"/>
          <w:sz w:val="20"/>
          <w:szCs w:val="24"/>
        </w:rPr>
        <w:t xml:space="preserve"> </w:t>
      </w:r>
      <w:r w:rsidR="008A139A" w:rsidRPr="008A139A">
        <w:rPr>
          <w:rFonts w:ascii="Arial" w:eastAsia="Times New Roman" w:hAnsi="Arial"/>
          <w:sz w:val="20"/>
          <w:szCs w:val="24"/>
        </w:rPr>
        <w:t xml:space="preserve">določa, da </w:t>
      </w:r>
      <w:r w:rsidR="008A139A">
        <w:rPr>
          <w:rFonts w:ascii="Arial" w:eastAsia="Times New Roman" w:hAnsi="Arial"/>
          <w:sz w:val="20"/>
          <w:szCs w:val="24"/>
        </w:rPr>
        <w:t>p</w:t>
      </w:r>
      <w:r w:rsidR="008A139A" w:rsidRPr="008A139A">
        <w:rPr>
          <w:rFonts w:ascii="Arial" w:eastAsia="Times New Roman" w:hAnsi="Arial"/>
          <w:sz w:val="20"/>
          <w:szCs w:val="24"/>
        </w:rPr>
        <w:t>olicist o izstrelitvi opozorilnega st</w:t>
      </w:r>
      <w:r w:rsidR="00D52B05">
        <w:rPr>
          <w:rFonts w:ascii="Arial" w:eastAsia="Times New Roman" w:hAnsi="Arial"/>
          <w:sz w:val="20"/>
          <w:szCs w:val="24"/>
        </w:rPr>
        <w:t>r</w:t>
      </w:r>
      <w:r w:rsidR="008A139A" w:rsidRPr="008A139A">
        <w:rPr>
          <w:rFonts w:ascii="Arial" w:eastAsia="Times New Roman" w:hAnsi="Arial"/>
          <w:sz w:val="20"/>
          <w:szCs w:val="24"/>
        </w:rPr>
        <w:t>ela pisno poroča v obliki uradnega zaznamka tako kot to velja za prisilna sredstva</w:t>
      </w:r>
      <w:r w:rsidR="008A139A">
        <w:rPr>
          <w:rFonts w:ascii="Arial" w:eastAsia="Times New Roman" w:hAnsi="Arial"/>
          <w:sz w:val="20"/>
          <w:szCs w:val="24"/>
        </w:rPr>
        <w:t>, kar</w:t>
      </w:r>
      <w:r>
        <w:rPr>
          <w:rFonts w:ascii="Arial" w:eastAsia="Times New Roman" w:hAnsi="Arial"/>
          <w:sz w:val="20"/>
          <w:szCs w:val="24"/>
        </w:rPr>
        <w:t xml:space="preserve"> je predpogoj za nadaljnje preverjanje zakonitosti in strokovnosti izstrelitve opozorilnega strela</w:t>
      </w:r>
      <w:r w:rsidR="008A139A">
        <w:rPr>
          <w:rFonts w:ascii="Arial" w:eastAsia="Times New Roman" w:hAnsi="Arial"/>
          <w:sz w:val="20"/>
          <w:szCs w:val="24"/>
        </w:rPr>
        <w:t xml:space="preserve"> </w:t>
      </w:r>
      <w:r>
        <w:rPr>
          <w:rFonts w:ascii="Arial" w:eastAsia="Times New Roman" w:hAnsi="Arial"/>
          <w:sz w:val="20"/>
          <w:szCs w:val="24"/>
        </w:rPr>
        <w:t xml:space="preserve">s strani </w:t>
      </w:r>
      <w:r w:rsidR="008A139A" w:rsidRPr="00570E44">
        <w:rPr>
          <w:rFonts w:ascii="Arial" w:hAnsi="Arial" w:cs="Arial"/>
          <w:sz w:val="20"/>
          <w:szCs w:val="20"/>
        </w:rPr>
        <w:t>vodje policijske enote</w:t>
      </w:r>
      <w:r>
        <w:rPr>
          <w:rFonts w:ascii="Arial" w:hAnsi="Arial" w:cs="Arial"/>
          <w:sz w:val="20"/>
          <w:szCs w:val="20"/>
        </w:rPr>
        <w:t>.</w:t>
      </w:r>
    </w:p>
    <w:p w14:paraId="5C533636" w14:textId="3D0F4CB4" w:rsidR="00705D0B" w:rsidRPr="008A139A" w:rsidRDefault="00705D0B" w:rsidP="008A139A">
      <w:pPr>
        <w:spacing w:after="0" w:line="260" w:lineRule="exact"/>
        <w:jc w:val="both"/>
        <w:rPr>
          <w:rFonts w:ascii="Arial" w:eastAsia="Times New Roman" w:hAnsi="Arial"/>
          <w:sz w:val="20"/>
          <w:szCs w:val="24"/>
        </w:rPr>
      </w:pPr>
    </w:p>
    <w:p w14:paraId="4B9EB054" w14:textId="33F94D33" w:rsidR="00705D0B" w:rsidRPr="00AA5D32" w:rsidRDefault="00AA5D32" w:rsidP="00B9074D">
      <w:pPr>
        <w:spacing w:after="0" w:line="260" w:lineRule="exact"/>
        <w:jc w:val="both"/>
        <w:rPr>
          <w:rFonts w:ascii="Arial" w:eastAsia="Times New Roman" w:hAnsi="Arial"/>
          <w:sz w:val="20"/>
          <w:szCs w:val="24"/>
        </w:rPr>
      </w:pPr>
      <w:r w:rsidRPr="00AA5D32">
        <w:rPr>
          <w:rFonts w:ascii="Arial" w:eastAsia="Times New Roman" w:hAnsi="Arial"/>
          <w:sz w:val="20"/>
          <w:szCs w:val="24"/>
        </w:rPr>
        <w:t>Z namenom krepitve objektivnosti in nepristranskosti dela komisije pri oceni zakonitosti in strokovnosti uporabljenih prisilnih sredstev v posebej občutljivih primerih (uporaba strelnega orožja</w:t>
      </w:r>
      <w:r w:rsidR="007A2DD3">
        <w:rPr>
          <w:rFonts w:ascii="Arial" w:eastAsia="Times New Roman" w:hAnsi="Arial"/>
          <w:sz w:val="20"/>
          <w:szCs w:val="24"/>
        </w:rPr>
        <w:t>,</w:t>
      </w:r>
      <w:r w:rsidRPr="00AA5D32">
        <w:rPr>
          <w:rFonts w:ascii="Arial" w:eastAsia="Times New Roman" w:hAnsi="Arial"/>
          <w:sz w:val="20"/>
          <w:szCs w:val="24"/>
        </w:rPr>
        <w:t xml:space="preserve"> povzročitev smrti s prisilnim sredstvom</w:t>
      </w:r>
      <w:r w:rsidR="007A2DD3">
        <w:rPr>
          <w:rFonts w:ascii="Arial" w:eastAsia="Times New Roman" w:hAnsi="Arial"/>
          <w:sz w:val="20"/>
          <w:szCs w:val="24"/>
        </w:rPr>
        <w:t>, smrt osebe pri izvajanju policijskih pooblastil)</w:t>
      </w:r>
      <w:r w:rsidRPr="00AA5D32">
        <w:rPr>
          <w:rFonts w:ascii="Arial" w:eastAsia="Times New Roman" w:hAnsi="Arial"/>
          <w:sz w:val="20"/>
          <w:szCs w:val="24"/>
        </w:rPr>
        <w:t xml:space="preserve"> se predlaga, da generalni direktor policije v </w:t>
      </w:r>
      <w:r w:rsidR="005A0660">
        <w:rPr>
          <w:rFonts w:ascii="Arial" w:eastAsia="Times New Roman" w:hAnsi="Arial"/>
          <w:sz w:val="20"/>
          <w:szCs w:val="24"/>
        </w:rPr>
        <w:t xml:space="preserve">zgoraj navedenih primerih v </w:t>
      </w:r>
      <w:r w:rsidRPr="00AA5D32">
        <w:rPr>
          <w:rFonts w:ascii="Arial" w:eastAsia="Times New Roman" w:hAnsi="Arial"/>
          <w:sz w:val="20"/>
          <w:szCs w:val="24"/>
        </w:rPr>
        <w:t xml:space="preserve">komisijo </w:t>
      </w:r>
      <w:r w:rsidR="00D52B05">
        <w:rPr>
          <w:rFonts w:ascii="Arial" w:eastAsia="Times New Roman" w:hAnsi="Arial"/>
          <w:sz w:val="20"/>
          <w:szCs w:val="24"/>
        </w:rPr>
        <w:t xml:space="preserve">vselej </w:t>
      </w:r>
      <w:r w:rsidRPr="00AA5D32">
        <w:rPr>
          <w:rFonts w:ascii="Arial" w:eastAsia="Times New Roman" w:hAnsi="Arial"/>
          <w:sz w:val="20"/>
          <w:szCs w:val="24"/>
        </w:rPr>
        <w:t>imenuje tudi enega javnega uslužbenca enote pristojne za usmerjanje in nadzor policije pri ministrstvu za notranje zadeve, s čimer se navedeno enoto, ki je že sicer pristojna za izvajanje nadzorne funkcije nad delom policije, v teh občutljivih primerih že v zgodnejši fazi aktivneje vključuje v ocenjevanje zakonitosti in strokovnosti uporabljenih prisilnih sredstev</w:t>
      </w:r>
      <w:r w:rsidR="005A0660">
        <w:rPr>
          <w:rFonts w:ascii="Arial" w:eastAsia="Times New Roman" w:hAnsi="Arial"/>
          <w:sz w:val="20"/>
          <w:szCs w:val="24"/>
        </w:rPr>
        <w:t xml:space="preserve"> oziroma policijskih pooblastil.</w:t>
      </w:r>
    </w:p>
    <w:p w14:paraId="5FBD65C9" w14:textId="5770BB0A" w:rsidR="00B151DD" w:rsidRPr="00AA5D32" w:rsidRDefault="00B151DD" w:rsidP="00AA5D32">
      <w:pPr>
        <w:spacing w:after="0" w:line="260" w:lineRule="exact"/>
        <w:jc w:val="both"/>
        <w:rPr>
          <w:rFonts w:ascii="Arial" w:eastAsia="Times New Roman" w:hAnsi="Arial"/>
          <w:sz w:val="20"/>
          <w:szCs w:val="24"/>
        </w:rPr>
      </w:pPr>
    </w:p>
    <w:p w14:paraId="6D239D82" w14:textId="1CE987D3" w:rsidR="006C5371" w:rsidRDefault="00AA5D32" w:rsidP="006C5371">
      <w:pPr>
        <w:spacing w:after="0" w:line="260" w:lineRule="exact"/>
        <w:jc w:val="both"/>
        <w:rPr>
          <w:rFonts w:ascii="Arial" w:hAnsi="Arial" w:cs="Arial"/>
          <w:sz w:val="20"/>
          <w:szCs w:val="20"/>
        </w:rPr>
      </w:pPr>
      <w:r w:rsidRPr="00AA5D32">
        <w:rPr>
          <w:rFonts w:ascii="Arial" w:eastAsia="Times New Roman" w:hAnsi="Arial"/>
          <w:sz w:val="20"/>
          <w:szCs w:val="24"/>
        </w:rPr>
        <w:t>V pritožbenem pos</w:t>
      </w:r>
      <w:r>
        <w:rPr>
          <w:rFonts w:ascii="Arial" w:eastAsia="Times New Roman" w:hAnsi="Arial"/>
          <w:sz w:val="20"/>
          <w:szCs w:val="24"/>
        </w:rPr>
        <w:t>t</w:t>
      </w:r>
      <w:r w:rsidRPr="00AA5D32">
        <w:rPr>
          <w:rFonts w:ascii="Arial" w:eastAsia="Times New Roman" w:hAnsi="Arial"/>
          <w:sz w:val="20"/>
          <w:szCs w:val="24"/>
        </w:rPr>
        <w:t>opku, ki predstavlja t.</w:t>
      </w:r>
      <w:r>
        <w:rPr>
          <w:rFonts w:ascii="Arial" w:eastAsia="Times New Roman" w:hAnsi="Arial"/>
          <w:sz w:val="20"/>
          <w:szCs w:val="24"/>
        </w:rPr>
        <w:t xml:space="preserve"> </w:t>
      </w:r>
      <w:r w:rsidRPr="00AA5D32">
        <w:rPr>
          <w:rFonts w:ascii="Arial" w:eastAsia="Times New Roman" w:hAnsi="Arial"/>
          <w:sz w:val="20"/>
          <w:szCs w:val="24"/>
        </w:rPr>
        <w:t>i. državljanski n</w:t>
      </w:r>
      <w:r>
        <w:rPr>
          <w:rFonts w:ascii="Arial" w:eastAsia="Times New Roman" w:hAnsi="Arial"/>
          <w:sz w:val="20"/>
          <w:szCs w:val="24"/>
        </w:rPr>
        <w:t>a</w:t>
      </w:r>
      <w:r w:rsidRPr="00AA5D32">
        <w:rPr>
          <w:rFonts w:ascii="Arial" w:eastAsia="Times New Roman" w:hAnsi="Arial"/>
          <w:sz w:val="20"/>
          <w:szCs w:val="24"/>
        </w:rPr>
        <w:t xml:space="preserve">dzor nad delom policije in katerega </w:t>
      </w:r>
      <w:r w:rsidR="003E5B99">
        <w:rPr>
          <w:rFonts w:ascii="Arial" w:eastAsia="Times New Roman" w:hAnsi="Arial"/>
          <w:sz w:val="20"/>
          <w:szCs w:val="24"/>
        </w:rPr>
        <w:t>»</w:t>
      </w:r>
      <w:r w:rsidRPr="00AA5D32">
        <w:rPr>
          <w:rFonts w:ascii="Arial" w:eastAsia="Times New Roman" w:hAnsi="Arial"/>
          <w:sz w:val="20"/>
          <w:szCs w:val="24"/>
        </w:rPr>
        <w:t>dominus liti</w:t>
      </w:r>
      <w:r>
        <w:rPr>
          <w:rFonts w:ascii="Arial" w:eastAsia="Times New Roman" w:hAnsi="Arial"/>
          <w:sz w:val="20"/>
          <w:szCs w:val="24"/>
        </w:rPr>
        <w:t>s</w:t>
      </w:r>
      <w:r w:rsidR="003E5B99">
        <w:rPr>
          <w:rFonts w:ascii="Arial" w:eastAsia="Times New Roman" w:hAnsi="Arial"/>
          <w:sz w:val="20"/>
          <w:szCs w:val="24"/>
        </w:rPr>
        <w:t>«</w:t>
      </w:r>
      <w:r w:rsidRPr="00AA5D32">
        <w:rPr>
          <w:rFonts w:ascii="Arial" w:eastAsia="Times New Roman" w:hAnsi="Arial"/>
          <w:sz w:val="20"/>
          <w:szCs w:val="24"/>
        </w:rPr>
        <w:t xml:space="preserve"> je ministrstvo za notranje z</w:t>
      </w:r>
      <w:r>
        <w:rPr>
          <w:rFonts w:ascii="Arial" w:eastAsia="Times New Roman" w:hAnsi="Arial"/>
          <w:sz w:val="20"/>
          <w:szCs w:val="24"/>
        </w:rPr>
        <w:t>a</w:t>
      </w:r>
      <w:r w:rsidRPr="00AA5D32">
        <w:rPr>
          <w:rFonts w:ascii="Arial" w:eastAsia="Times New Roman" w:hAnsi="Arial"/>
          <w:sz w:val="20"/>
          <w:szCs w:val="24"/>
        </w:rPr>
        <w:t>deve</w:t>
      </w:r>
      <w:r>
        <w:rPr>
          <w:rFonts w:ascii="Arial" w:eastAsia="Times New Roman" w:hAnsi="Arial"/>
          <w:sz w:val="20"/>
          <w:szCs w:val="24"/>
        </w:rPr>
        <w:t xml:space="preserve">, se slednjemu za potrebe </w:t>
      </w:r>
      <w:r>
        <w:rPr>
          <w:rFonts w:ascii="Arial" w:hAnsi="Arial" w:cs="Arial"/>
          <w:sz w:val="20"/>
          <w:szCs w:val="20"/>
        </w:rPr>
        <w:t>celovitega spremljanja, nadzora in usmerjanja reševanja pritožb zoper delo policista dajejo dodatne pristojnosti</w:t>
      </w:r>
      <w:r w:rsidR="00FF37FC">
        <w:rPr>
          <w:rFonts w:ascii="Arial" w:hAnsi="Arial" w:cs="Arial"/>
          <w:sz w:val="20"/>
          <w:szCs w:val="20"/>
        </w:rPr>
        <w:t xml:space="preserve"> (predlaganje dodatnih ukrepov</w:t>
      </w:r>
      <w:r>
        <w:rPr>
          <w:rFonts w:ascii="Arial" w:hAnsi="Arial" w:cs="Arial"/>
          <w:sz w:val="20"/>
          <w:szCs w:val="20"/>
        </w:rPr>
        <w:t>,</w:t>
      </w:r>
      <w:r w:rsidR="00FF37FC">
        <w:rPr>
          <w:rFonts w:ascii="Arial" w:hAnsi="Arial" w:cs="Arial"/>
          <w:sz w:val="20"/>
          <w:szCs w:val="20"/>
        </w:rPr>
        <w:t xml:space="preserve"> če izvedeni ukrepi</w:t>
      </w:r>
      <w:r w:rsidR="005A0660">
        <w:rPr>
          <w:rFonts w:ascii="Arial" w:hAnsi="Arial" w:cs="Arial"/>
          <w:sz w:val="20"/>
          <w:szCs w:val="20"/>
        </w:rPr>
        <w:t xml:space="preserve"> policije</w:t>
      </w:r>
      <w:r w:rsidR="00FF37FC">
        <w:rPr>
          <w:rFonts w:ascii="Arial" w:hAnsi="Arial" w:cs="Arial"/>
          <w:sz w:val="20"/>
          <w:szCs w:val="20"/>
        </w:rPr>
        <w:t xml:space="preserve"> za odpravo nepravilnosti, ugotovljenih v zvezi s pritožbenim postopkom</w:t>
      </w:r>
      <w:r w:rsidR="007A2DD3">
        <w:rPr>
          <w:rFonts w:ascii="Arial" w:hAnsi="Arial" w:cs="Arial"/>
          <w:sz w:val="20"/>
          <w:szCs w:val="20"/>
        </w:rPr>
        <w:t xml:space="preserve"> niso zadostni</w:t>
      </w:r>
      <w:r w:rsidR="00FF37FC">
        <w:rPr>
          <w:rFonts w:ascii="Arial" w:hAnsi="Arial" w:cs="Arial"/>
          <w:sz w:val="20"/>
          <w:szCs w:val="20"/>
        </w:rPr>
        <w:t>),</w:t>
      </w:r>
      <w:r>
        <w:rPr>
          <w:rFonts w:ascii="Arial" w:hAnsi="Arial" w:cs="Arial"/>
          <w:sz w:val="20"/>
          <w:szCs w:val="20"/>
        </w:rPr>
        <w:t xml:space="preserve"> </w:t>
      </w:r>
      <w:r w:rsidR="00FF37FC">
        <w:rPr>
          <w:rFonts w:ascii="Arial" w:hAnsi="Arial" w:cs="Arial"/>
          <w:sz w:val="20"/>
          <w:szCs w:val="20"/>
        </w:rPr>
        <w:t xml:space="preserve">pri čemer se v celoti </w:t>
      </w:r>
      <w:r>
        <w:rPr>
          <w:rFonts w:ascii="Arial" w:hAnsi="Arial" w:cs="Arial"/>
          <w:sz w:val="20"/>
          <w:szCs w:val="20"/>
        </w:rPr>
        <w:t>ohranja avtonomij</w:t>
      </w:r>
      <w:r w:rsidR="00FF37FC">
        <w:rPr>
          <w:rFonts w:ascii="Arial" w:hAnsi="Arial" w:cs="Arial"/>
          <w:sz w:val="20"/>
          <w:szCs w:val="20"/>
        </w:rPr>
        <w:t>a</w:t>
      </w:r>
      <w:r>
        <w:rPr>
          <w:rFonts w:ascii="Arial" w:hAnsi="Arial" w:cs="Arial"/>
          <w:sz w:val="20"/>
          <w:szCs w:val="20"/>
        </w:rPr>
        <w:t xml:space="preserve"> policije in </w:t>
      </w:r>
      <w:r w:rsidR="00FF37FC">
        <w:rPr>
          <w:rFonts w:ascii="Arial" w:hAnsi="Arial" w:cs="Arial"/>
          <w:sz w:val="20"/>
          <w:szCs w:val="20"/>
        </w:rPr>
        <w:t xml:space="preserve">generalnega direktorja policije kot </w:t>
      </w:r>
      <w:r>
        <w:rPr>
          <w:rFonts w:ascii="Arial" w:hAnsi="Arial" w:cs="Arial"/>
          <w:sz w:val="20"/>
          <w:szCs w:val="20"/>
        </w:rPr>
        <w:t xml:space="preserve">predstojnika policije. </w:t>
      </w:r>
      <w:r w:rsidR="00284963">
        <w:rPr>
          <w:rFonts w:ascii="Arial" w:hAnsi="Arial" w:cs="Arial"/>
          <w:sz w:val="20"/>
          <w:szCs w:val="20"/>
        </w:rPr>
        <w:t xml:space="preserve">Ker je minister odgovoren za delo policije kot organa v sestavi, se v okviru pritožbenega postopka ministrstvu daje možnost, da poda zahtevo za uvedbo disciplinskega postopka zoper policista, na podlagi katere je uvedba disciplinskega postopka obvezna. </w:t>
      </w:r>
      <w:r>
        <w:rPr>
          <w:rFonts w:ascii="Arial" w:hAnsi="Arial" w:cs="Arial"/>
          <w:sz w:val="20"/>
          <w:szCs w:val="20"/>
        </w:rPr>
        <w:t>Z namenom raciona</w:t>
      </w:r>
      <w:r w:rsidR="006C5371">
        <w:rPr>
          <w:rFonts w:ascii="Arial" w:hAnsi="Arial" w:cs="Arial"/>
          <w:sz w:val="20"/>
          <w:szCs w:val="20"/>
        </w:rPr>
        <w:t>lizacije pritožbenega postopka se</w:t>
      </w:r>
      <w:r w:rsidR="003E5B99">
        <w:rPr>
          <w:rFonts w:ascii="Arial" w:hAnsi="Arial" w:cs="Arial"/>
          <w:sz w:val="20"/>
          <w:szCs w:val="20"/>
        </w:rPr>
        <w:t xml:space="preserve"> na zakonski ravni</w:t>
      </w:r>
      <w:r w:rsidR="006C5371">
        <w:rPr>
          <w:rFonts w:ascii="Arial" w:hAnsi="Arial" w:cs="Arial"/>
          <w:sz w:val="20"/>
          <w:szCs w:val="20"/>
        </w:rPr>
        <w:t xml:space="preserve"> </w:t>
      </w:r>
      <w:r w:rsidR="003E5B99">
        <w:rPr>
          <w:rFonts w:ascii="Arial" w:hAnsi="Arial" w:cs="Arial"/>
          <w:sz w:val="20"/>
          <w:szCs w:val="20"/>
        </w:rPr>
        <w:t xml:space="preserve">prenaša </w:t>
      </w:r>
      <w:r w:rsidR="006C5371">
        <w:rPr>
          <w:rFonts w:ascii="Arial" w:hAnsi="Arial" w:cs="Arial"/>
          <w:sz w:val="20"/>
          <w:szCs w:val="20"/>
        </w:rPr>
        <w:t>pristojnost za odločanje o izločitvi vodje pomiritvenega postopka, poročevalca ali člana senata</w:t>
      </w:r>
      <w:r w:rsidR="003E5B99">
        <w:rPr>
          <w:rFonts w:ascii="Arial" w:hAnsi="Arial" w:cs="Arial"/>
          <w:sz w:val="20"/>
          <w:szCs w:val="20"/>
        </w:rPr>
        <w:t xml:space="preserve"> iz predstojnika ministrstva oziroma policije na </w:t>
      </w:r>
      <w:r w:rsidR="00284963">
        <w:rPr>
          <w:rFonts w:ascii="Arial" w:hAnsi="Arial" w:cs="Arial"/>
          <w:sz w:val="20"/>
          <w:szCs w:val="20"/>
        </w:rPr>
        <w:t>generalnega direktorja</w:t>
      </w:r>
      <w:r w:rsidR="003E5B99">
        <w:rPr>
          <w:rFonts w:ascii="Arial" w:hAnsi="Arial" w:cs="Arial"/>
          <w:sz w:val="20"/>
          <w:szCs w:val="20"/>
        </w:rPr>
        <w:t xml:space="preserve"> notranje organizacijske enote ministrstva, ki je pristojna za obravnavo pritožb zoper delo policistov,</w:t>
      </w:r>
      <w:r w:rsidR="006C5371">
        <w:rPr>
          <w:rFonts w:ascii="Arial" w:hAnsi="Arial" w:cs="Arial"/>
          <w:sz w:val="20"/>
          <w:szCs w:val="20"/>
        </w:rPr>
        <w:t xml:space="preserve"> </w:t>
      </w:r>
      <w:r w:rsidR="003E5B99">
        <w:rPr>
          <w:rFonts w:ascii="Arial" w:hAnsi="Arial" w:cs="Arial"/>
          <w:sz w:val="20"/>
          <w:szCs w:val="20"/>
        </w:rPr>
        <w:t xml:space="preserve">določa </w:t>
      </w:r>
      <w:r w:rsidR="006C5371">
        <w:rPr>
          <w:rFonts w:ascii="Arial" w:hAnsi="Arial" w:cs="Arial"/>
          <w:sz w:val="20"/>
          <w:szCs w:val="20"/>
        </w:rPr>
        <w:t>izjeme od obligatorne predst</w:t>
      </w:r>
      <w:r w:rsidR="00A3258F">
        <w:rPr>
          <w:rFonts w:ascii="Arial" w:hAnsi="Arial" w:cs="Arial"/>
          <w:sz w:val="20"/>
          <w:szCs w:val="20"/>
        </w:rPr>
        <w:t>a</w:t>
      </w:r>
      <w:r w:rsidR="006C5371">
        <w:rPr>
          <w:rFonts w:ascii="Arial" w:hAnsi="Arial" w:cs="Arial"/>
          <w:sz w:val="20"/>
          <w:szCs w:val="20"/>
        </w:rPr>
        <w:t>vitve poročil</w:t>
      </w:r>
      <w:r w:rsidR="00A3258F">
        <w:rPr>
          <w:rFonts w:ascii="Arial" w:hAnsi="Arial" w:cs="Arial"/>
          <w:sz w:val="20"/>
          <w:szCs w:val="20"/>
        </w:rPr>
        <w:t>a</w:t>
      </w:r>
      <w:r w:rsidR="006C5371">
        <w:rPr>
          <w:rFonts w:ascii="Arial" w:hAnsi="Arial" w:cs="Arial"/>
          <w:sz w:val="20"/>
          <w:szCs w:val="20"/>
        </w:rPr>
        <w:t xml:space="preserve"> na seji senata ter prekluzija navajanja novih dejstev in dokazov v pritožbenem postopku.</w:t>
      </w:r>
      <w:r w:rsidR="00A3258F">
        <w:rPr>
          <w:rFonts w:ascii="Arial" w:hAnsi="Arial" w:cs="Arial"/>
          <w:sz w:val="20"/>
          <w:szCs w:val="20"/>
        </w:rPr>
        <w:t xml:space="preserve"> Nadalje se s predlaganimi spremembami in dopolnitvami odpravljajo nejasnosti v praksi v primerih, </w:t>
      </w:r>
      <w:r w:rsidR="00A3258F" w:rsidRPr="00142F78">
        <w:rPr>
          <w:rFonts w:ascii="Arial" w:hAnsi="Arial" w:cs="Arial"/>
          <w:sz w:val="20"/>
          <w:szCs w:val="20"/>
        </w:rPr>
        <w:t>ko se pritožba nanaša na policiste iz različnih enot</w:t>
      </w:r>
      <w:r w:rsidR="003E5B99">
        <w:rPr>
          <w:rFonts w:ascii="Arial" w:hAnsi="Arial" w:cs="Arial"/>
          <w:sz w:val="20"/>
          <w:szCs w:val="20"/>
        </w:rPr>
        <w:t>,</w:t>
      </w:r>
      <w:r w:rsidR="00A3258F">
        <w:rPr>
          <w:rFonts w:ascii="Arial" w:hAnsi="Arial" w:cs="Arial"/>
          <w:sz w:val="20"/>
          <w:szCs w:val="20"/>
        </w:rPr>
        <w:t xml:space="preserve"> urejajo situacije</w:t>
      </w:r>
      <w:r w:rsidR="007A7844">
        <w:rPr>
          <w:rFonts w:ascii="Arial" w:hAnsi="Arial" w:cs="Arial"/>
          <w:sz w:val="20"/>
          <w:szCs w:val="20"/>
        </w:rPr>
        <w:t xml:space="preserve"> v primer</w:t>
      </w:r>
      <w:r w:rsidR="00D97A26">
        <w:rPr>
          <w:rFonts w:ascii="Arial" w:hAnsi="Arial" w:cs="Arial"/>
          <w:sz w:val="20"/>
          <w:szCs w:val="20"/>
        </w:rPr>
        <w:t>u</w:t>
      </w:r>
      <w:r w:rsidR="007A7844">
        <w:rPr>
          <w:rFonts w:ascii="Arial" w:hAnsi="Arial" w:cs="Arial"/>
          <w:sz w:val="20"/>
          <w:szCs w:val="20"/>
        </w:rPr>
        <w:t xml:space="preserve"> neaktivne vloge pritožnika ter nadgrajuje ureditev pritožbenega postopka </w:t>
      </w:r>
      <w:r w:rsidR="00DF30CF">
        <w:rPr>
          <w:rFonts w:ascii="Arial" w:hAnsi="Arial" w:cs="Arial"/>
          <w:sz w:val="20"/>
          <w:szCs w:val="20"/>
        </w:rPr>
        <w:t>v primeru pritožbe tujca</w:t>
      </w:r>
      <w:r w:rsidR="00ED378C">
        <w:rPr>
          <w:rFonts w:ascii="Arial" w:hAnsi="Arial" w:cs="Arial"/>
          <w:sz w:val="20"/>
          <w:szCs w:val="20"/>
        </w:rPr>
        <w:t>,</w:t>
      </w:r>
      <w:r w:rsidR="00ED378C" w:rsidRPr="00ED378C">
        <w:rPr>
          <w:rFonts w:ascii="Arial" w:hAnsi="Arial" w:cs="Arial"/>
          <w:sz w:val="20"/>
          <w:szCs w:val="20"/>
        </w:rPr>
        <w:t xml:space="preserve"> </w:t>
      </w:r>
      <w:r w:rsidR="00ED378C">
        <w:rPr>
          <w:rFonts w:ascii="Arial" w:hAnsi="Arial" w:cs="Arial"/>
          <w:sz w:val="20"/>
          <w:szCs w:val="20"/>
        </w:rPr>
        <w:t>ki ne prebiva na ozemlju Republike Slovenije.</w:t>
      </w:r>
    </w:p>
    <w:p w14:paraId="36888039" w14:textId="796CF45F" w:rsidR="00AA5D32" w:rsidRPr="008A467E" w:rsidRDefault="00AA5D32" w:rsidP="00AA5D32">
      <w:pPr>
        <w:spacing w:after="0" w:line="260" w:lineRule="exact"/>
        <w:jc w:val="both"/>
        <w:rPr>
          <w:rFonts w:ascii="Arial" w:hAnsi="Arial" w:cs="Arial"/>
          <w:sz w:val="20"/>
          <w:szCs w:val="20"/>
        </w:rPr>
      </w:pPr>
    </w:p>
    <w:p w14:paraId="7C6E2130" w14:textId="77777777" w:rsidR="006827D1" w:rsidRPr="00295ACB" w:rsidRDefault="006827D1" w:rsidP="006827D1">
      <w:pPr>
        <w:suppressAutoHyphens/>
        <w:overflowPunct w:val="0"/>
        <w:autoSpaceDE w:val="0"/>
        <w:autoSpaceDN w:val="0"/>
        <w:adjustRightInd w:val="0"/>
        <w:spacing w:after="0" w:line="276" w:lineRule="auto"/>
        <w:textAlignment w:val="baseline"/>
        <w:outlineLvl w:val="3"/>
        <w:rPr>
          <w:rFonts w:cs="Arial"/>
          <w:b/>
          <w:szCs w:val="20"/>
        </w:rPr>
      </w:pPr>
      <w:r>
        <w:rPr>
          <w:rFonts w:ascii="Arial" w:eastAsia="Times New Roman" w:hAnsi="Arial"/>
          <w:b/>
          <w:sz w:val="20"/>
          <w:szCs w:val="20"/>
        </w:rPr>
        <w:t xml:space="preserve">b) </w:t>
      </w:r>
      <w:r w:rsidRPr="001E3BF6">
        <w:rPr>
          <w:rFonts w:ascii="Arial" w:eastAsia="Times New Roman" w:hAnsi="Arial"/>
          <w:b/>
          <w:sz w:val="20"/>
          <w:szCs w:val="20"/>
        </w:rPr>
        <w:t>Normativna usklajenost predloga zakona:</w:t>
      </w:r>
    </w:p>
    <w:p w14:paraId="27FC1A43" w14:textId="77777777" w:rsidR="006827D1" w:rsidRDefault="006827D1" w:rsidP="006827D1">
      <w:pPr>
        <w:spacing w:after="0" w:line="276" w:lineRule="auto"/>
        <w:jc w:val="both"/>
        <w:rPr>
          <w:rFonts w:ascii="Arial" w:eastAsia="Times New Roman" w:hAnsi="Arial"/>
          <w:sz w:val="20"/>
          <w:szCs w:val="24"/>
        </w:rPr>
      </w:pPr>
    </w:p>
    <w:p w14:paraId="0D883E81" w14:textId="77777777" w:rsidR="006827D1" w:rsidRPr="001E3BF6" w:rsidRDefault="006827D1" w:rsidP="00894B21">
      <w:pPr>
        <w:spacing w:after="0" w:line="260" w:lineRule="exact"/>
        <w:jc w:val="both"/>
        <w:rPr>
          <w:rFonts w:ascii="Arial" w:eastAsia="Times New Roman" w:hAnsi="Arial"/>
          <w:sz w:val="20"/>
          <w:szCs w:val="24"/>
        </w:rPr>
      </w:pPr>
      <w:r w:rsidRPr="001E3BF6">
        <w:rPr>
          <w:rFonts w:ascii="Arial" w:eastAsia="Times New Roman" w:hAnsi="Arial"/>
          <w:sz w:val="20"/>
          <w:szCs w:val="24"/>
        </w:rPr>
        <w:t xml:space="preserve">Predlog zakona je usklajen z veljavnim pravnim redom, s splošno veljavnimi načeli mednarodnega prava in mednarodnimi pogodbami, ki zavezujejo Republiko Slovenijo. </w:t>
      </w:r>
    </w:p>
    <w:p w14:paraId="3ED29D40" w14:textId="77777777" w:rsidR="006827D1"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30E7778B" w14:textId="77777777" w:rsidR="006827D1" w:rsidRPr="001E3BF6"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Pr>
          <w:rFonts w:ascii="Arial" w:eastAsia="Times New Roman" w:hAnsi="Arial"/>
          <w:b/>
          <w:sz w:val="20"/>
          <w:szCs w:val="20"/>
        </w:rPr>
        <w:t xml:space="preserve">c) </w:t>
      </w:r>
      <w:r w:rsidRPr="001E3BF6">
        <w:rPr>
          <w:rFonts w:ascii="Arial" w:eastAsia="Times New Roman" w:hAnsi="Arial"/>
          <w:b/>
          <w:sz w:val="20"/>
          <w:szCs w:val="20"/>
        </w:rPr>
        <w:t>Usklajenost predloga zakona:</w:t>
      </w:r>
    </w:p>
    <w:p w14:paraId="3AE1DA6D" w14:textId="77777777" w:rsidR="006827D1" w:rsidRPr="001E3BF6" w:rsidRDefault="006827D1" w:rsidP="006827D1">
      <w:pPr>
        <w:spacing w:after="0" w:line="276" w:lineRule="auto"/>
        <w:jc w:val="both"/>
        <w:rPr>
          <w:rFonts w:ascii="Arial" w:eastAsia="Times New Roman" w:hAnsi="Arial"/>
          <w:sz w:val="20"/>
          <w:szCs w:val="24"/>
        </w:rPr>
      </w:pPr>
    </w:p>
    <w:p w14:paraId="058553A7" w14:textId="77777777" w:rsidR="006827D1" w:rsidRPr="005B7910" w:rsidRDefault="006827D1" w:rsidP="006827D1">
      <w:pPr>
        <w:spacing w:after="0" w:line="240" w:lineRule="exact"/>
        <w:jc w:val="both"/>
        <w:rPr>
          <w:rFonts w:ascii="Arial" w:eastAsia="Times New Roman" w:hAnsi="Arial" w:cs="Arial"/>
          <w:sz w:val="20"/>
          <w:szCs w:val="20"/>
        </w:rPr>
      </w:pPr>
    </w:p>
    <w:p w14:paraId="66E6EF27" w14:textId="77777777" w:rsidR="006827D1" w:rsidRPr="005B7910" w:rsidRDefault="006827D1" w:rsidP="006827D1">
      <w:pPr>
        <w:suppressAutoHyphens/>
        <w:overflowPunct w:val="0"/>
        <w:autoSpaceDE w:val="0"/>
        <w:autoSpaceDN w:val="0"/>
        <w:adjustRightInd w:val="0"/>
        <w:spacing w:after="0" w:line="240" w:lineRule="exact"/>
        <w:jc w:val="both"/>
        <w:textAlignment w:val="baseline"/>
        <w:outlineLvl w:val="3"/>
        <w:rPr>
          <w:rFonts w:ascii="Arial" w:eastAsia="Times New Roman" w:hAnsi="Arial"/>
          <w:b/>
          <w:sz w:val="20"/>
          <w:szCs w:val="20"/>
        </w:rPr>
      </w:pPr>
      <w:r w:rsidRPr="00D97A26">
        <w:rPr>
          <w:rFonts w:ascii="Arial" w:eastAsia="Times New Roman" w:hAnsi="Arial"/>
          <w:b/>
          <w:sz w:val="20"/>
          <w:szCs w:val="20"/>
        </w:rPr>
        <w:t>3. OCENA FINANČNIH POSLEDIC PREDLOGA ZAKONA ZA DRŽAVNI PRORAČUN IN DRUGA JAVNA FINANČNA SREDSTVA</w:t>
      </w:r>
    </w:p>
    <w:p w14:paraId="51712380" w14:textId="37F045E3" w:rsidR="00D50572" w:rsidRDefault="00D50572" w:rsidP="00EF0700">
      <w:pPr>
        <w:spacing w:after="0" w:line="260" w:lineRule="exact"/>
        <w:jc w:val="both"/>
        <w:rPr>
          <w:rFonts w:ascii="Arial" w:eastAsia="Times New Roman" w:hAnsi="Arial"/>
          <w:sz w:val="20"/>
          <w:szCs w:val="24"/>
        </w:rPr>
      </w:pPr>
    </w:p>
    <w:p w14:paraId="7EF5F780" w14:textId="6DA046DA" w:rsidR="00633695" w:rsidRPr="00B5454A" w:rsidRDefault="00633695" w:rsidP="00633695">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rPr>
      </w:pPr>
      <w:r>
        <w:rPr>
          <w:rFonts w:ascii="Arial" w:eastAsia="Times New Roman" w:hAnsi="Arial" w:cs="Arial"/>
          <w:bCs/>
          <w:sz w:val="20"/>
          <w:szCs w:val="20"/>
          <w:lang w:eastAsia="sl-SI"/>
        </w:rPr>
        <w:t>Predlog zakona</w:t>
      </w:r>
      <w:r w:rsidRPr="00B5454A">
        <w:rPr>
          <w:rFonts w:ascii="Arial" w:eastAsia="Times New Roman" w:hAnsi="Arial" w:cs="Arial"/>
          <w:bCs/>
          <w:sz w:val="20"/>
          <w:szCs w:val="20"/>
          <w:lang w:eastAsia="sl-SI"/>
        </w:rPr>
        <w:t xml:space="preserve"> bo imel</w:t>
      </w:r>
      <w:r w:rsidRPr="00B5454A">
        <w:rPr>
          <w:rFonts w:ascii="Arial" w:eastAsia="Times New Roman" w:hAnsi="Arial" w:cs="Arial"/>
          <w:bCs/>
          <w:sz w:val="20"/>
          <w:szCs w:val="20"/>
          <w:lang w:val="x-none" w:eastAsia="sl-SI"/>
        </w:rPr>
        <w:t xml:space="preserve"> </w:t>
      </w:r>
      <w:r w:rsidRPr="00B5454A">
        <w:rPr>
          <w:rFonts w:ascii="Arial" w:eastAsia="Times New Roman" w:hAnsi="Arial" w:cs="Arial"/>
          <w:bCs/>
          <w:sz w:val="20"/>
          <w:szCs w:val="20"/>
          <w:lang w:val="x-none" w:eastAsia="x-none"/>
        </w:rPr>
        <w:t>finančne posledice</w:t>
      </w:r>
      <w:r w:rsidRPr="00B5454A">
        <w:rPr>
          <w:rFonts w:ascii="Arial" w:eastAsia="Times New Roman" w:hAnsi="Arial" w:cs="Arial"/>
          <w:bCs/>
          <w:sz w:val="20"/>
          <w:szCs w:val="20"/>
          <w:lang w:eastAsia="x-none"/>
        </w:rPr>
        <w:t xml:space="preserve"> za državni proračun, ki</w:t>
      </w:r>
      <w:r w:rsidRPr="00B5454A">
        <w:rPr>
          <w:rFonts w:ascii="Arial" w:eastAsia="Times New Roman" w:hAnsi="Arial" w:cs="Arial"/>
          <w:bCs/>
          <w:sz w:val="20"/>
          <w:szCs w:val="20"/>
          <w:lang w:val="x-none" w:eastAsia="x-none"/>
        </w:rPr>
        <w:t xml:space="preserve"> so trenutno ocenjene na</w:t>
      </w:r>
      <w:r w:rsidRPr="00B5454A">
        <w:rPr>
          <w:rFonts w:ascii="Arial" w:eastAsia="Times New Roman" w:hAnsi="Arial" w:cs="Arial"/>
          <w:bCs/>
          <w:sz w:val="20"/>
          <w:szCs w:val="20"/>
          <w:lang w:eastAsia="x-none"/>
        </w:rPr>
        <w:t xml:space="preserve"> okoli</w:t>
      </w:r>
      <w:r w:rsidR="00AB1F2A">
        <w:rPr>
          <w:rFonts w:ascii="Arial" w:eastAsia="Times New Roman" w:hAnsi="Arial" w:cs="Arial"/>
          <w:bCs/>
          <w:sz w:val="20"/>
          <w:szCs w:val="20"/>
          <w:lang w:eastAsia="x-none"/>
        </w:rPr>
        <w:t xml:space="preserve"> </w:t>
      </w:r>
      <w:r w:rsidR="008D29C8">
        <w:rPr>
          <w:rFonts w:ascii="Arial" w:eastAsia="Times New Roman" w:hAnsi="Arial" w:cs="Arial"/>
          <w:bCs/>
          <w:sz w:val="20"/>
          <w:szCs w:val="20"/>
          <w:lang w:eastAsia="x-none"/>
        </w:rPr>
        <w:t>6</w:t>
      </w:r>
      <w:r w:rsidR="00AB1F2A">
        <w:rPr>
          <w:rFonts w:ascii="Arial" w:eastAsia="Times New Roman" w:hAnsi="Arial" w:cs="Arial"/>
          <w:bCs/>
          <w:sz w:val="20"/>
          <w:szCs w:val="20"/>
          <w:lang w:eastAsia="x-none"/>
        </w:rPr>
        <w:t>35.000,00</w:t>
      </w:r>
      <w:r>
        <w:rPr>
          <w:rFonts w:ascii="Arial" w:eastAsia="Times New Roman" w:hAnsi="Arial" w:cs="Arial"/>
          <w:bCs/>
          <w:sz w:val="20"/>
          <w:szCs w:val="20"/>
          <w:lang w:eastAsia="x-none"/>
        </w:rPr>
        <w:t xml:space="preserve"> EUR.</w:t>
      </w:r>
      <w:r w:rsidRPr="00B5454A">
        <w:rPr>
          <w:rFonts w:ascii="Arial" w:eastAsia="Times New Roman" w:hAnsi="Arial" w:cs="Arial"/>
          <w:bCs/>
          <w:sz w:val="20"/>
          <w:szCs w:val="20"/>
          <w:lang w:eastAsia="x-none"/>
        </w:rPr>
        <w:t xml:space="preserve"> </w:t>
      </w:r>
      <w:r w:rsidRPr="00B5454A">
        <w:rPr>
          <w:rFonts w:ascii="Arial" w:eastAsia="Times New Roman" w:hAnsi="Arial" w:cs="Arial"/>
          <w:sz w:val="20"/>
          <w:szCs w:val="20"/>
          <w:lang w:eastAsia="sl-SI"/>
        </w:rPr>
        <w:t>Gradivo nima posledic za druga javna finančna sredstva</w:t>
      </w:r>
      <w:r w:rsidRPr="00B5454A">
        <w:rPr>
          <w:rFonts w:ascii="Arial" w:eastAsia="Times New Roman" w:hAnsi="Arial" w:cs="Arial"/>
          <w:bCs/>
          <w:sz w:val="20"/>
          <w:szCs w:val="20"/>
          <w:lang w:eastAsia="x-none"/>
        </w:rPr>
        <w:t>.</w:t>
      </w:r>
    </w:p>
    <w:p w14:paraId="17B5F8BF" w14:textId="77777777" w:rsidR="00633695" w:rsidRDefault="00633695" w:rsidP="00EF0700">
      <w:pPr>
        <w:spacing w:after="0" w:line="260" w:lineRule="exact"/>
        <w:jc w:val="both"/>
        <w:rPr>
          <w:rFonts w:ascii="Arial" w:eastAsia="Times New Roman" w:hAnsi="Arial"/>
          <w:sz w:val="20"/>
          <w:szCs w:val="24"/>
        </w:rPr>
      </w:pPr>
    </w:p>
    <w:p w14:paraId="20A0B986" w14:textId="46FECE3C" w:rsidR="00EF0700" w:rsidRPr="00EF0700" w:rsidRDefault="00D50572" w:rsidP="002F31AE">
      <w:pPr>
        <w:spacing w:after="0" w:line="260" w:lineRule="exact"/>
        <w:jc w:val="both"/>
        <w:rPr>
          <w:rFonts w:ascii="Arial" w:eastAsia="Times New Roman" w:hAnsi="Arial"/>
          <w:sz w:val="20"/>
          <w:szCs w:val="24"/>
        </w:rPr>
      </w:pPr>
      <w:r>
        <w:rPr>
          <w:rFonts w:ascii="Arial" w:eastAsia="Times New Roman" w:hAnsi="Arial"/>
          <w:sz w:val="20"/>
          <w:szCs w:val="24"/>
        </w:rPr>
        <w:t xml:space="preserve">V zvezi s predlaganimi spremembami 43. </w:t>
      </w:r>
      <w:r w:rsidR="00D97A26">
        <w:rPr>
          <w:rFonts w:ascii="Arial" w:eastAsia="Times New Roman" w:hAnsi="Arial"/>
          <w:sz w:val="20"/>
          <w:szCs w:val="24"/>
        </w:rPr>
        <w:t>č</w:t>
      </w:r>
      <w:r>
        <w:rPr>
          <w:rFonts w:ascii="Arial" w:eastAsia="Times New Roman" w:hAnsi="Arial"/>
          <w:sz w:val="20"/>
          <w:szCs w:val="24"/>
        </w:rPr>
        <w:t>lena ZNPPol, ki se nanaša na iskanje oseb in 114.a člena ZNPPol, ki se nanaša na uporabo brezpilotnih zrakoplov</w:t>
      </w:r>
      <w:r w:rsidR="00AB1F2A">
        <w:rPr>
          <w:rFonts w:ascii="Arial" w:eastAsia="Times New Roman" w:hAnsi="Arial"/>
          <w:sz w:val="20"/>
          <w:szCs w:val="24"/>
        </w:rPr>
        <w:t>,</w:t>
      </w:r>
      <w:r>
        <w:rPr>
          <w:rFonts w:ascii="Arial" w:eastAsia="Times New Roman" w:hAnsi="Arial"/>
          <w:sz w:val="20"/>
          <w:szCs w:val="24"/>
        </w:rPr>
        <w:t xml:space="preserve"> bo policija nabavila </w:t>
      </w:r>
      <w:r w:rsidR="00EF0700" w:rsidRPr="00EF0700">
        <w:rPr>
          <w:rFonts w:ascii="Arial" w:eastAsia="Times New Roman" w:hAnsi="Arial"/>
          <w:sz w:val="20"/>
          <w:szCs w:val="24"/>
        </w:rPr>
        <w:t>opremo za dva helikopterja in najmanj</w:t>
      </w:r>
      <w:r w:rsidR="002F31AE">
        <w:rPr>
          <w:rFonts w:ascii="Arial" w:eastAsia="Times New Roman" w:hAnsi="Arial"/>
          <w:sz w:val="20"/>
          <w:szCs w:val="24"/>
        </w:rPr>
        <w:t xml:space="preserve"> za</w:t>
      </w:r>
      <w:r w:rsidR="00EF0700" w:rsidRPr="00EF0700">
        <w:rPr>
          <w:rFonts w:ascii="Arial" w:eastAsia="Times New Roman" w:hAnsi="Arial"/>
          <w:sz w:val="20"/>
          <w:szCs w:val="24"/>
        </w:rPr>
        <w:t xml:space="preserve"> dva zahtevna </w:t>
      </w:r>
      <w:r w:rsidR="00AB1F2A">
        <w:rPr>
          <w:rFonts w:ascii="Arial" w:eastAsia="Times New Roman" w:hAnsi="Arial"/>
          <w:sz w:val="20"/>
          <w:szCs w:val="24"/>
        </w:rPr>
        <w:t>brezpilotna zrakoplova</w:t>
      </w:r>
      <w:r>
        <w:rPr>
          <w:rFonts w:ascii="Arial" w:eastAsia="Times New Roman" w:hAnsi="Arial"/>
          <w:sz w:val="20"/>
          <w:szCs w:val="24"/>
        </w:rPr>
        <w:t xml:space="preserve"> (</w:t>
      </w:r>
      <w:r w:rsidR="00AB1F2A">
        <w:rPr>
          <w:rFonts w:ascii="Arial" w:eastAsia="Times New Roman" w:hAnsi="Arial"/>
          <w:sz w:val="20"/>
          <w:szCs w:val="24"/>
        </w:rPr>
        <w:t>4</w:t>
      </w:r>
      <w:r>
        <w:rPr>
          <w:rFonts w:ascii="Arial" w:eastAsia="Times New Roman" w:hAnsi="Arial"/>
          <w:sz w:val="20"/>
          <w:szCs w:val="24"/>
        </w:rPr>
        <w:t xml:space="preserve"> komplet</w:t>
      </w:r>
      <w:r w:rsidR="00AB1F2A">
        <w:rPr>
          <w:rFonts w:ascii="Arial" w:eastAsia="Times New Roman" w:hAnsi="Arial"/>
          <w:sz w:val="20"/>
          <w:szCs w:val="24"/>
        </w:rPr>
        <w:t>i</w:t>
      </w:r>
      <w:r>
        <w:rPr>
          <w:rFonts w:ascii="Arial" w:eastAsia="Times New Roman" w:hAnsi="Arial"/>
          <w:sz w:val="20"/>
          <w:szCs w:val="24"/>
        </w:rPr>
        <w:t xml:space="preserve"> Lifeseekerjev</w:t>
      </w:r>
      <w:r w:rsidR="00AB1F2A">
        <w:rPr>
          <w:rFonts w:ascii="Arial" w:eastAsia="Times New Roman" w:hAnsi="Arial"/>
          <w:sz w:val="20"/>
          <w:szCs w:val="24"/>
        </w:rPr>
        <w:t>)</w:t>
      </w:r>
      <w:r w:rsidR="002F31AE">
        <w:rPr>
          <w:rFonts w:ascii="Arial" w:eastAsia="Times New Roman" w:hAnsi="Arial"/>
          <w:sz w:val="20"/>
          <w:szCs w:val="24"/>
        </w:rPr>
        <w:t xml:space="preserve"> v </w:t>
      </w:r>
      <w:r w:rsidR="00AB1F2A">
        <w:rPr>
          <w:rFonts w:ascii="Arial" w:eastAsia="Times New Roman" w:hAnsi="Arial"/>
          <w:sz w:val="20"/>
          <w:szCs w:val="24"/>
        </w:rPr>
        <w:t xml:space="preserve">skupni </w:t>
      </w:r>
      <w:r w:rsidR="002F31AE">
        <w:rPr>
          <w:rFonts w:ascii="Arial" w:eastAsia="Times New Roman" w:hAnsi="Arial"/>
          <w:sz w:val="20"/>
          <w:szCs w:val="24"/>
        </w:rPr>
        <w:t>ocenjeni vrednosti</w:t>
      </w:r>
      <w:r w:rsidR="00EF0700" w:rsidRPr="00EF0700">
        <w:rPr>
          <w:rFonts w:ascii="Arial" w:eastAsia="Times New Roman" w:hAnsi="Arial"/>
          <w:sz w:val="20"/>
          <w:szCs w:val="24"/>
        </w:rPr>
        <w:t xml:space="preserve"> 500.000 EUR. </w:t>
      </w:r>
    </w:p>
    <w:p w14:paraId="50FA1355" w14:textId="77777777" w:rsidR="00EF0700" w:rsidRPr="00EF0700" w:rsidRDefault="00EF0700" w:rsidP="00EF0700">
      <w:pPr>
        <w:spacing w:after="0" w:line="260" w:lineRule="exact"/>
        <w:jc w:val="both"/>
        <w:rPr>
          <w:rFonts w:ascii="Arial" w:eastAsia="Times New Roman" w:hAnsi="Arial"/>
          <w:sz w:val="20"/>
          <w:szCs w:val="24"/>
        </w:rPr>
      </w:pPr>
    </w:p>
    <w:p w14:paraId="545C4086" w14:textId="715D3636" w:rsidR="00EF0700" w:rsidRDefault="002F31AE" w:rsidP="00EF0700">
      <w:pPr>
        <w:spacing w:after="0" w:line="260" w:lineRule="exact"/>
        <w:jc w:val="both"/>
        <w:rPr>
          <w:rFonts w:ascii="Arial" w:eastAsia="Times New Roman" w:hAnsi="Arial"/>
          <w:sz w:val="20"/>
          <w:szCs w:val="24"/>
        </w:rPr>
      </w:pPr>
      <w:r>
        <w:rPr>
          <w:rFonts w:ascii="Arial" w:eastAsia="Times New Roman" w:hAnsi="Arial"/>
          <w:sz w:val="20"/>
          <w:szCs w:val="24"/>
        </w:rPr>
        <w:t xml:space="preserve">V zvezi s predlagano dopolnitvijo 55. člena ZNPPol je predvideno šolanje službenih psov </w:t>
      </w:r>
      <w:r w:rsidRPr="00EF0700">
        <w:rPr>
          <w:rFonts w:ascii="Arial" w:eastAsia="Times New Roman" w:hAnsi="Arial"/>
          <w:sz w:val="20"/>
          <w:szCs w:val="24"/>
        </w:rPr>
        <w:t xml:space="preserve">za specialistično uporabo, ki bo po zahtevnosti in trajanju šolanja najbližje službenemu psu za odkrivanje </w:t>
      </w:r>
      <w:r w:rsidRPr="00EF0700">
        <w:rPr>
          <w:rFonts w:ascii="Arial" w:eastAsia="Times New Roman" w:hAnsi="Arial"/>
          <w:sz w:val="20"/>
          <w:szCs w:val="24"/>
        </w:rPr>
        <w:lastRenderedPageBreak/>
        <w:t xml:space="preserve">eksploziva. </w:t>
      </w:r>
      <w:r>
        <w:rPr>
          <w:rFonts w:ascii="Arial" w:eastAsia="Times New Roman" w:hAnsi="Arial"/>
          <w:sz w:val="20"/>
          <w:szCs w:val="24"/>
        </w:rPr>
        <w:t>O</w:t>
      </w:r>
      <w:r w:rsidR="00EF0700" w:rsidRPr="00EF0700">
        <w:rPr>
          <w:rFonts w:ascii="Arial" w:eastAsia="Times New Roman" w:hAnsi="Arial"/>
          <w:sz w:val="20"/>
          <w:szCs w:val="24"/>
        </w:rPr>
        <w:t>cena stroškov šolanja enega službenega psa za specialistično uporabo – odkrivanje eksplozivov znaša</w:t>
      </w:r>
      <w:r w:rsidR="00AB1F2A">
        <w:rPr>
          <w:rFonts w:ascii="Arial" w:eastAsia="Times New Roman" w:hAnsi="Arial"/>
          <w:sz w:val="20"/>
          <w:szCs w:val="24"/>
        </w:rPr>
        <w:t xml:space="preserve"> okoli</w:t>
      </w:r>
      <w:r w:rsidR="00EF0700" w:rsidRPr="00EF0700">
        <w:rPr>
          <w:rFonts w:ascii="Arial" w:eastAsia="Times New Roman" w:hAnsi="Arial"/>
          <w:sz w:val="20"/>
          <w:szCs w:val="24"/>
        </w:rPr>
        <w:t xml:space="preserve"> 12</w:t>
      </w:r>
      <w:r w:rsidR="00AB1F2A">
        <w:rPr>
          <w:rFonts w:ascii="Arial" w:eastAsia="Times New Roman" w:hAnsi="Arial"/>
          <w:sz w:val="20"/>
          <w:szCs w:val="24"/>
        </w:rPr>
        <w:t>.000,00</w:t>
      </w:r>
      <w:r w:rsidR="00EF0700" w:rsidRPr="00EF0700">
        <w:rPr>
          <w:rFonts w:ascii="Arial" w:eastAsia="Times New Roman" w:hAnsi="Arial"/>
          <w:sz w:val="20"/>
          <w:szCs w:val="24"/>
        </w:rPr>
        <w:t xml:space="preserve"> </w:t>
      </w:r>
      <w:r>
        <w:rPr>
          <w:rFonts w:ascii="Arial" w:eastAsia="Times New Roman" w:hAnsi="Arial"/>
          <w:sz w:val="20"/>
          <w:szCs w:val="24"/>
        </w:rPr>
        <w:t>EUR</w:t>
      </w:r>
      <w:r w:rsidR="00AB1F2A">
        <w:rPr>
          <w:rFonts w:ascii="Arial" w:eastAsia="Times New Roman" w:hAnsi="Arial"/>
          <w:sz w:val="20"/>
          <w:szCs w:val="24"/>
        </w:rPr>
        <w:t>, pri čemer bi policija izšolala šest službenih psov, kar predstavlja 60.000,00 EUR stroškov iz navedenega naslova.</w:t>
      </w:r>
    </w:p>
    <w:p w14:paraId="3BE7E7B4" w14:textId="77777777" w:rsidR="003E24B4" w:rsidRDefault="003E24B4" w:rsidP="008D29C8">
      <w:pPr>
        <w:spacing w:after="0" w:line="260" w:lineRule="exact"/>
        <w:jc w:val="both"/>
        <w:rPr>
          <w:rFonts w:ascii="Arial" w:eastAsia="Times New Roman" w:hAnsi="Arial"/>
          <w:sz w:val="20"/>
          <w:szCs w:val="24"/>
        </w:rPr>
      </w:pPr>
    </w:p>
    <w:p w14:paraId="6674BA4D" w14:textId="075DFE0D" w:rsidR="008D29C8" w:rsidRPr="008D29C8" w:rsidRDefault="008D29C8" w:rsidP="008D29C8">
      <w:pPr>
        <w:spacing w:after="0" w:line="260" w:lineRule="exact"/>
        <w:jc w:val="both"/>
        <w:rPr>
          <w:rFonts w:ascii="Arial" w:eastAsia="Times New Roman" w:hAnsi="Arial"/>
          <w:sz w:val="20"/>
          <w:szCs w:val="24"/>
        </w:rPr>
      </w:pPr>
      <w:r>
        <w:rPr>
          <w:rFonts w:ascii="Arial" w:eastAsia="Times New Roman" w:hAnsi="Arial"/>
          <w:sz w:val="20"/>
          <w:szCs w:val="24"/>
        </w:rPr>
        <w:t>Nadalje je predviden strošek v višini okoli 15.000,00 EUR za nakup</w:t>
      </w:r>
      <w:r w:rsidRPr="008D29C8">
        <w:rPr>
          <w:rFonts w:ascii="Arial" w:eastAsia="Times New Roman" w:hAnsi="Arial"/>
          <w:sz w:val="20"/>
          <w:szCs w:val="24"/>
        </w:rPr>
        <w:t xml:space="preserve"> tehničn</w:t>
      </w:r>
      <w:r>
        <w:rPr>
          <w:rFonts w:ascii="Arial" w:eastAsia="Times New Roman" w:hAnsi="Arial"/>
          <w:sz w:val="20"/>
          <w:szCs w:val="24"/>
        </w:rPr>
        <w:t>e</w:t>
      </w:r>
      <w:r w:rsidRPr="008D29C8">
        <w:rPr>
          <w:rFonts w:ascii="Arial" w:eastAsia="Times New Roman" w:hAnsi="Arial"/>
          <w:sz w:val="20"/>
          <w:szCs w:val="24"/>
        </w:rPr>
        <w:t xml:space="preserve"> in programsk</w:t>
      </w:r>
      <w:r>
        <w:rPr>
          <w:rFonts w:ascii="Arial" w:eastAsia="Times New Roman" w:hAnsi="Arial"/>
          <w:sz w:val="20"/>
          <w:szCs w:val="24"/>
        </w:rPr>
        <w:t>e</w:t>
      </w:r>
      <w:r w:rsidRPr="008D29C8">
        <w:rPr>
          <w:rFonts w:ascii="Arial" w:eastAsia="Times New Roman" w:hAnsi="Arial"/>
          <w:sz w:val="20"/>
          <w:szCs w:val="24"/>
        </w:rPr>
        <w:t xml:space="preserve"> opremo za ugotavljanje kršitev povezanih z ravnanji voznika, ki vplivajo na njegovo slušno in vidno zaznavanje ali zmožnost obvladovanja vozila</w:t>
      </w:r>
      <w:r>
        <w:rPr>
          <w:rFonts w:ascii="Arial" w:eastAsia="Times New Roman" w:hAnsi="Arial"/>
          <w:sz w:val="20"/>
          <w:szCs w:val="24"/>
        </w:rPr>
        <w:t xml:space="preserve"> (tretji odstavek 113. člena ZNPPol)</w:t>
      </w:r>
      <w:r w:rsidRPr="008D29C8">
        <w:rPr>
          <w:rFonts w:ascii="Arial" w:eastAsia="Times New Roman" w:hAnsi="Arial"/>
          <w:sz w:val="20"/>
          <w:szCs w:val="24"/>
        </w:rPr>
        <w:t xml:space="preserve">. </w:t>
      </w:r>
    </w:p>
    <w:p w14:paraId="1FF5A44A" w14:textId="77777777" w:rsidR="008D29C8" w:rsidRDefault="008D29C8" w:rsidP="00EF0700">
      <w:pPr>
        <w:spacing w:after="0" w:line="260" w:lineRule="exact"/>
        <w:jc w:val="both"/>
        <w:rPr>
          <w:rFonts w:ascii="Arial" w:eastAsia="Times New Roman" w:hAnsi="Arial"/>
          <w:sz w:val="20"/>
          <w:szCs w:val="24"/>
        </w:rPr>
      </w:pPr>
    </w:p>
    <w:p w14:paraId="72243C61" w14:textId="1BD9A79B" w:rsidR="00EF0700" w:rsidRDefault="00AB1F2A" w:rsidP="00AB1F2A">
      <w:pPr>
        <w:spacing w:after="0" w:line="260" w:lineRule="exact"/>
        <w:jc w:val="both"/>
        <w:rPr>
          <w:rFonts w:ascii="Arial" w:eastAsia="Times New Roman" w:hAnsi="Arial"/>
          <w:sz w:val="20"/>
          <w:szCs w:val="24"/>
        </w:rPr>
      </w:pPr>
      <w:r>
        <w:rPr>
          <w:rFonts w:ascii="Arial" w:eastAsia="Times New Roman" w:hAnsi="Arial"/>
          <w:sz w:val="20"/>
          <w:szCs w:val="24"/>
        </w:rPr>
        <w:t>S predlagano uporabo stacionarnih tehničnih sredstev za video in avdio snemanje na območju kritične infrastrukture in na varnostno tveganem območju (četrti in peti odstavek 113. člena ZNPPol) se predvideva nakup treh do štirih kompletov videonadzornih sistemov v skupni vrednosti 60.000,00 EUR (cena enega kompleta 15.000,00 EUR, mesečni strošek vzpostavitve varovane povezave v višini 2.000,00 EUR).</w:t>
      </w:r>
      <w:r w:rsidR="008D29C8">
        <w:rPr>
          <w:rFonts w:ascii="Arial" w:eastAsia="Times New Roman" w:hAnsi="Arial"/>
          <w:sz w:val="20"/>
          <w:szCs w:val="24"/>
        </w:rPr>
        <w:t xml:space="preserve"> </w:t>
      </w:r>
    </w:p>
    <w:p w14:paraId="5858E4D6" w14:textId="487670AB" w:rsidR="00AB1F2A" w:rsidRDefault="00AB1F2A" w:rsidP="00AB1F2A">
      <w:pPr>
        <w:spacing w:after="0" w:line="260" w:lineRule="exact"/>
        <w:jc w:val="both"/>
        <w:rPr>
          <w:rFonts w:ascii="Arial" w:eastAsia="Times New Roman" w:hAnsi="Arial"/>
          <w:sz w:val="20"/>
          <w:szCs w:val="24"/>
        </w:rPr>
      </w:pPr>
    </w:p>
    <w:p w14:paraId="09C2698C" w14:textId="339F7C1C" w:rsidR="00AB1F2A" w:rsidRPr="00AB1F2A" w:rsidRDefault="00AB1F2A" w:rsidP="00AB1F2A">
      <w:pPr>
        <w:spacing w:after="0" w:line="260" w:lineRule="exact"/>
        <w:jc w:val="both"/>
        <w:rPr>
          <w:rFonts w:ascii="Arial" w:eastAsia="Times New Roman" w:hAnsi="Arial"/>
          <w:sz w:val="20"/>
          <w:szCs w:val="24"/>
        </w:rPr>
      </w:pPr>
      <w:r w:rsidRPr="00AB1F2A">
        <w:rPr>
          <w:rFonts w:ascii="Arial" w:eastAsia="Times New Roman" w:hAnsi="Arial"/>
          <w:sz w:val="20"/>
          <w:szCs w:val="24"/>
        </w:rPr>
        <w:t xml:space="preserve">Glede </w:t>
      </w:r>
      <w:r>
        <w:rPr>
          <w:rFonts w:ascii="Arial" w:eastAsia="Times New Roman" w:hAnsi="Arial"/>
          <w:sz w:val="20"/>
          <w:szCs w:val="24"/>
        </w:rPr>
        <w:t>predlaganega a</w:t>
      </w:r>
      <w:r w:rsidRPr="00AB1F2A">
        <w:rPr>
          <w:rFonts w:ascii="Arial" w:eastAsia="Times New Roman" w:hAnsi="Arial"/>
          <w:sz w:val="20"/>
          <w:szCs w:val="24"/>
        </w:rPr>
        <w:t>vtomatiziran</w:t>
      </w:r>
      <w:r>
        <w:rPr>
          <w:rFonts w:ascii="Arial" w:eastAsia="Times New Roman" w:hAnsi="Arial"/>
          <w:sz w:val="20"/>
          <w:szCs w:val="24"/>
        </w:rPr>
        <w:t>ega</w:t>
      </w:r>
      <w:r w:rsidRPr="00AB1F2A">
        <w:rPr>
          <w:rFonts w:ascii="Arial" w:eastAsia="Times New Roman" w:hAnsi="Arial"/>
          <w:sz w:val="20"/>
          <w:szCs w:val="24"/>
        </w:rPr>
        <w:t xml:space="preserve"> preverjanj</w:t>
      </w:r>
      <w:r>
        <w:rPr>
          <w:rFonts w:ascii="Arial" w:eastAsia="Times New Roman" w:hAnsi="Arial"/>
          <w:sz w:val="20"/>
          <w:szCs w:val="24"/>
        </w:rPr>
        <w:t>a</w:t>
      </w:r>
      <w:r w:rsidRPr="00AB1F2A">
        <w:rPr>
          <w:rFonts w:ascii="Arial" w:eastAsia="Times New Roman" w:hAnsi="Arial"/>
          <w:sz w:val="20"/>
          <w:szCs w:val="24"/>
        </w:rPr>
        <w:t xml:space="preserve"> registrskih tablic v javnem prometu</w:t>
      </w:r>
      <w:r>
        <w:rPr>
          <w:rFonts w:ascii="Arial" w:eastAsia="Times New Roman" w:hAnsi="Arial"/>
          <w:sz w:val="20"/>
          <w:szCs w:val="24"/>
        </w:rPr>
        <w:t xml:space="preserve"> (113.a</w:t>
      </w:r>
      <w:r w:rsidR="008D29C8">
        <w:rPr>
          <w:rFonts w:ascii="Arial" w:eastAsia="Times New Roman" w:hAnsi="Arial"/>
          <w:sz w:val="20"/>
          <w:szCs w:val="24"/>
        </w:rPr>
        <w:t xml:space="preserve"> ZNPPol) je policija s</w:t>
      </w:r>
      <w:r w:rsidR="008D29C8" w:rsidRPr="00AB1F2A">
        <w:rPr>
          <w:rFonts w:ascii="Arial" w:eastAsia="Times New Roman" w:hAnsi="Arial"/>
          <w:sz w:val="20"/>
          <w:szCs w:val="24"/>
        </w:rPr>
        <w:t>isteme za avtomatsko prepoznavo registrskih tablic</w:t>
      </w:r>
      <w:r w:rsidR="008D29C8">
        <w:rPr>
          <w:rFonts w:ascii="Arial" w:eastAsia="Times New Roman" w:hAnsi="Arial"/>
          <w:sz w:val="20"/>
          <w:szCs w:val="24"/>
        </w:rPr>
        <w:t xml:space="preserve"> z uveljavitvijo novele ZNPPol-A že nabavila, vendar jih zaradi odločitve Ustavnega sodišča RS v nadaljevanju ni uporablja</w:t>
      </w:r>
      <w:r w:rsidR="00ED5449">
        <w:rPr>
          <w:rFonts w:ascii="Arial" w:eastAsia="Times New Roman" w:hAnsi="Arial"/>
          <w:sz w:val="20"/>
          <w:szCs w:val="24"/>
        </w:rPr>
        <w:t>la</w:t>
      </w:r>
      <w:r w:rsidR="008D29C8">
        <w:rPr>
          <w:rFonts w:ascii="Arial" w:eastAsia="Times New Roman" w:hAnsi="Arial"/>
          <w:sz w:val="20"/>
          <w:szCs w:val="24"/>
        </w:rPr>
        <w:t>.</w:t>
      </w:r>
      <w:r w:rsidR="008D29C8" w:rsidRPr="00AB1F2A">
        <w:rPr>
          <w:rFonts w:ascii="Arial" w:eastAsia="Times New Roman" w:hAnsi="Arial"/>
          <w:sz w:val="20"/>
          <w:szCs w:val="24"/>
        </w:rPr>
        <w:t xml:space="preserve"> </w:t>
      </w:r>
      <w:r w:rsidR="008D29C8">
        <w:rPr>
          <w:rFonts w:ascii="Arial" w:eastAsia="Times New Roman" w:hAnsi="Arial"/>
          <w:sz w:val="20"/>
          <w:szCs w:val="24"/>
        </w:rPr>
        <w:t>Vrednost dodatnih petih</w:t>
      </w:r>
      <w:r w:rsidRPr="00AB1F2A">
        <w:rPr>
          <w:rFonts w:ascii="Arial" w:eastAsia="Times New Roman" w:hAnsi="Arial"/>
          <w:sz w:val="20"/>
          <w:szCs w:val="24"/>
        </w:rPr>
        <w:t xml:space="preserve"> naprav in programske opreme za obdobje štirih let</w:t>
      </w:r>
      <w:r w:rsidR="008D29C8">
        <w:rPr>
          <w:rFonts w:ascii="Arial" w:eastAsia="Times New Roman" w:hAnsi="Arial"/>
          <w:sz w:val="20"/>
          <w:szCs w:val="24"/>
        </w:rPr>
        <w:t xml:space="preserve"> je</w:t>
      </w:r>
      <w:r w:rsidRPr="00AB1F2A">
        <w:rPr>
          <w:rFonts w:ascii="Arial" w:eastAsia="Times New Roman" w:hAnsi="Arial"/>
          <w:sz w:val="20"/>
          <w:szCs w:val="24"/>
        </w:rPr>
        <w:t xml:space="preserve"> ocenjena na 100.000</w:t>
      </w:r>
      <w:r w:rsidR="008D29C8">
        <w:rPr>
          <w:rFonts w:ascii="Arial" w:eastAsia="Times New Roman" w:hAnsi="Arial"/>
          <w:sz w:val="20"/>
          <w:szCs w:val="24"/>
        </w:rPr>
        <w:t>,00 EUR</w:t>
      </w:r>
      <w:r w:rsidRPr="00AB1F2A">
        <w:rPr>
          <w:rFonts w:ascii="Arial" w:eastAsia="Times New Roman" w:hAnsi="Arial"/>
          <w:sz w:val="20"/>
          <w:szCs w:val="24"/>
        </w:rPr>
        <w:t xml:space="preserve">. Finančnih posledic ne bo, ker bo nabava sredstev in programske opreme </w:t>
      </w:r>
      <w:r w:rsidR="00ED5449">
        <w:rPr>
          <w:rFonts w:ascii="Arial" w:eastAsia="Times New Roman" w:hAnsi="Arial"/>
          <w:sz w:val="20"/>
          <w:szCs w:val="24"/>
        </w:rPr>
        <w:t>financirana</w:t>
      </w:r>
      <w:r w:rsidRPr="00AB1F2A">
        <w:rPr>
          <w:rFonts w:ascii="Arial" w:eastAsia="Times New Roman" w:hAnsi="Arial"/>
          <w:sz w:val="20"/>
          <w:szCs w:val="24"/>
        </w:rPr>
        <w:t xml:space="preserve"> iz partnerskega odnosa z DARS.</w:t>
      </w:r>
    </w:p>
    <w:p w14:paraId="02CD31D5" w14:textId="45ECF995" w:rsidR="00AB1F2A" w:rsidRDefault="00AB1F2A" w:rsidP="00AB1F2A">
      <w:pPr>
        <w:spacing w:after="0" w:line="260" w:lineRule="exact"/>
        <w:jc w:val="both"/>
      </w:pPr>
    </w:p>
    <w:p w14:paraId="2F2FA79E" w14:textId="77777777" w:rsidR="008D29C8" w:rsidRDefault="008D29C8" w:rsidP="00AB1F2A">
      <w:pPr>
        <w:spacing w:after="0" w:line="260" w:lineRule="exact"/>
        <w:jc w:val="both"/>
      </w:pPr>
    </w:p>
    <w:p w14:paraId="7D4A6FE9" w14:textId="77777777" w:rsidR="006827D1" w:rsidRPr="005B7910" w:rsidRDefault="006827D1" w:rsidP="006827D1">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D97A26">
        <w:rPr>
          <w:rFonts w:ascii="Arial" w:eastAsia="Times New Roman" w:hAnsi="Arial"/>
          <w:b/>
          <w:sz w:val="20"/>
          <w:szCs w:val="20"/>
        </w:rPr>
        <w:t>4. NAVEDBA, DA SO SREDSTVA ZA IZVAJANJE ZAKONA V DRŽAVNEM PRORAČUNU ZAGOTOVLJENA, ČE PREDLOG ZAKONA PREDVIDEVA PORABO PRORAČUNSKIH SREDSTEV V OBDOBJU, ZA KATERO JE BIL DRŽAVNI PRORAČUN ŽE SPREJET</w:t>
      </w:r>
    </w:p>
    <w:p w14:paraId="2BB4317C" w14:textId="22750BB1" w:rsidR="006827D1" w:rsidRDefault="006827D1" w:rsidP="006827D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6E6E5A84" w14:textId="25C473E0" w:rsidR="00633695" w:rsidRPr="002A79FD" w:rsidRDefault="00633695" w:rsidP="008D29C8">
      <w:pPr>
        <w:suppressAutoHyphens/>
        <w:overflowPunct w:val="0"/>
        <w:autoSpaceDE w:val="0"/>
        <w:autoSpaceDN w:val="0"/>
        <w:adjustRightInd w:val="0"/>
        <w:spacing w:after="0" w:line="260" w:lineRule="exact"/>
        <w:jc w:val="both"/>
        <w:textAlignment w:val="baseline"/>
        <w:rPr>
          <w:rFonts w:ascii="Arial" w:eastAsia="SimSun" w:hAnsi="Arial" w:cs="Arial"/>
          <w:sz w:val="20"/>
          <w:szCs w:val="20"/>
          <w:lang w:eastAsia="zh-CN"/>
        </w:rPr>
      </w:pPr>
      <w:r w:rsidRPr="00B5454A">
        <w:rPr>
          <w:rFonts w:ascii="Arial" w:eastAsia="Times New Roman" w:hAnsi="Arial" w:cs="Arial"/>
          <w:sz w:val="20"/>
          <w:szCs w:val="20"/>
          <w:lang w:eastAsia="sl-SI"/>
        </w:rPr>
        <w:t xml:space="preserve">Za izvajanje predloga zakona </w:t>
      </w:r>
      <w:r>
        <w:rPr>
          <w:rFonts w:ascii="Arial" w:eastAsia="Times New Roman" w:hAnsi="Arial" w:cs="Arial"/>
          <w:sz w:val="20"/>
          <w:szCs w:val="20"/>
          <w:lang w:eastAsia="sl-SI"/>
        </w:rPr>
        <w:t xml:space="preserve">je del </w:t>
      </w:r>
      <w:r w:rsidRPr="00B5454A">
        <w:rPr>
          <w:rFonts w:ascii="Arial" w:eastAsia="Times New Roman" w:hAnsi="Arial" w:cs="Arial"/>
          <w:sz w:val="20"/>
          <w:szCs w:val="20"/>
          <w:lang w:eastAsia="sl-SI"/>
        </w:rPr>
        <w:t>sredst</w:t>
      </w:r>
      <w:r>
        <w:rPr>
          <w:rFonts w:ascii="Arial" w:eastAsia="Times New Roman" w:hAnsi="Arial" w:cs="Arial"/>
          <w:sz w:val="20"/>
          <w:szCs w:val="20"/>
          <w:lang w:eastAsia="sl-SI"/>
        </w:rPr>
        <w:t>ev</w:t>
      </w:r>
      <w:r w:rsidRPr="00B5454A">
        <w:rPr>
          <w:rFonts w:ascii="Arial" w:eastAsia="Times New Roman" w:hAnsi="Arial" w:cs="Arial"/>
          <w:sz w:val="20"/>
          <w:szCs w:val="20"/>
          <w:lang w:eastAsia="sl-SI"/>
        </w:rPr>
        <w:t xml:space="preserve"> že načrtovan</w:t>
      </w:r>
      <w:r>
        <w:rPr>
          <w:rFonts w:ascii="Arial" w:eastAsia="Times New Roman" w:hAnsi="Arial" w:cs="Arial"/>
          <w:sz w:val="20"/>
          <w:szCs w:val="20"/>
          <w:lang w:eastAsia="sl-SI"/>
        </w:rPr>
        <w:t xml:space="preserve"> v proračunu.</w:t>
      </w:r>
      <w:r w:rsidR="008D29C8">
        <w:rPr>
          <w:rFonts w:ascii="Arial" w:eastAsia="Times New Roman" w:hAnsi="Arial" w:cs="Arial"/>
          <w:sz w:val="20"/>
          <w:szCs w:val="20"/>
          <w:lang w:eastAsia="sl-SI"/>
        </w:rPr>
        <w:t xml:space="preserve"> </w:t>
      </w:r>
      <w:r w:rsidRPr="00B5454A">
        <w:rPr>
          <w:rFonts w:ascii="Arial" w:eastAsia="Times New Roman" w:hAnsi="Arial" w:cs="Arial"/>
          <w:bCs/>
          <w:sz w:val="20"/>
          <w:szCs w:val="20"/>
          <w:lang w:eastAsia="x-none"/>
        </w:rPr>
        <w:t xml:space="preserve">Predlog zakona predvideva porabo </w:t>
      </w:r>
      <w:r>
        <w:rPr>
          <w:rFonts w:ascii="Arial" w:eastAsia="Times New Roman" w:hAnsi="Arial" w:cs="Arial"/>
          <w:bCs/>
          <w:sz w:val="20"/>
          <w:szCs w:val="20"/>
          <w:lang w:eastAsia="x-none"/>
        </w:rPr>
        <w:t xml:space="preserve">dodatnih </w:t>
      </w:r>
      <w:r w:rsidRPr="00B5454A">
        <w:rPr>
          <w:rFonts w:ascii="Arial" w:eastAsia="Times New Roman" w:hAnsi="Arial" w:cs="Arial"/>
          <w:bCs/>
          <w:sz w:val="20"/>
          <w:szCs w:val="20"/>
          <w:lang w:eastAsia="x-none"/>
        </w:rPr>
        <w:t>proračunskih sredstev</w:t>
      </w:r>
      <w:r>
        <w:rPr>
          <w:rFonts w:ascii="Arial" w:eastAsia="Times New Roman" w:hAnsi="Arial" w:cs="Arial"/>
          <w:bCs/>
          <w:sz w:val="20"/>
          <w:szCs w:val="20"/>
          <w:lang w:eastAsia="x-none"/>
        </w:rPr>
        <w:t xml:space="preserve">, ki </w:t>
      </w:r>
      <w:r>
        <w:rPr>
          <w:rFonts w:ascii="Helv" w:hAnsi="Helv" w:cs="Helv"/>
          <w:color w:val="000000"/>
          <w:sz w:val="20"/>
          <w:szCs w:val="20"/>
          <w:lang w:eastAsia="sl-SI"/>
        </w:rPr>
        <w:t xml:space="preserve">ob pripravi proračuna 2021–2022 </w:t>
      </w:r>
      <w:r>
        <w:rPr>
          <w:rFonts w:ascii="Arial" w:eastAsia="Times New Roman" w:hAnsi="Arial" w:cs="Arial"/>
          <w:bCs/>
          <w:sz w:val="20"/>
          <w:szCs w:val="20"/>
          <w:lang w:eastAsia="x-none"/>
        </w:rPr>
        <w:t>niso bila načrtovana</w:t>
      </w:r>
      <w:r w:rsidRPr="002A79FD">
        <w:rPr>
          <w:rFonts w:ascii="Helv" w:hAnsi="Helv" w:cs="Helv"/>
          <w:sz w:val="20"/>
          <w:szCs w:val="20"/>
          <w:lang w:eastAsia="sl-SI"/>
        </w:rPr>
        <w:t xml:space="preserve">. </w:t>
      </w:r>
      <w:r w:rsidRPr="002A79FD">
        <w:rPr>
          <w:rFonts w:ascii="Arial" w:eastAsia="SimSun" w:hAnsi="Arial" w:cs="Arial"/>
          <w:sz w:val="20"/>
          <w:szCs w:val="20"/>
          <w:lang w:eastAsia="zh-CN"/>
        </w:rPr>
        <w:t>Manjkajoča sredstva se bodo zagotovila s prerazporeditvijo.</w:t>
      </w:r>
    </w:p>
    <w:p w14:paraId="068CD10A" w14:textId="77777777" w:rsidR="006827D1" w:rsidRPr="005B7910" w:rsidRDefault="006827D1" w:rsidP="006827D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633C1B29" w14:textId="77777777" w:rsidR="006827D1" w:rsidRDefault="006827D1" w:rsidP="006827D1">
      <w:pPr>
        <w:spacing w:after="0" w:line="260" w:lineRule="exact"/>
        <w:jc w:val="both"/>
        <w:rPr>
          <w:rFonts w:ascii="Arial" w:eastAsia="Times New Roman" w:hAnsi="Arial" w:cs="Arial"/>
          <w:bCs/>
          <w:sz w:val="20"/>
          <w:szCs w:val="20"/>
        </w:rPr>
      </w:pPr>
    </w:p>
    <w:p w14:paraId="13EAEC62" w14:textId="77777777" w:rsidR="006827D1" w:rsidRPr="005B7910" w:rsidRDefault="006827D1" w:rsidP="006827D1">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4231D4">
        <w:rPr>
          <w:rFonts w:ascii="Arial" w:eastAsia="Times New Roman" w:hAnsi="Arial"/>
          <w:b/>
          <w:sz w:val="20"/>
          <w:szCs w:val="20"/>
        </w:rPr>
        <w:t>5. PRIKAZ UREDITVE V DRUGIH PRAVNIH SISTEMIH IN PRILAGOJENOSTI PREDLAGANE UREDITVE PRAVU EVROPSKE UNIJE</w:t>
      </w:r>
    </w:p>
    <w:p w14:paraId="367B2213" w14:textId="77777777" w:rsidR="006827D1" w:rsidRDefault="006827D1" w:rsidP="006827D1">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p>
    <w:p w14:paraId="2CD70EC4" w14:textId="77777777" w:rsidR="006827D1" w:rsidRPr="00E844E6" w:rsidRDefault="006827D1" w:rsidP="006827D1">
      <w:pPr>
        <w:overflowPunct w:val="0"/>
        <w:autoSpaceDE w:val="0"/>
        <w:spacing w:line="276" w:lineRule="auto"/>
        <w:textAlignment w:val="baseline"/>
        <w:outlineLvl w:val="1"/>
        <w:rPr>
          <w:rFonts w:ascii="Arial" w:eastAsia="Times New Roman" w:hAnsi="Arial"/>
          <w:b/>
          <w:sz w:val="20"/>
          <w:szCs w:val="20"/>
        </w:rPr>
      </w:pPr>
      <w:r w:rsidRPr="00E844E6">
        <w:rPr>
          <w:rFonts w:ascii="Arial" w:eastAsia="Times New Roman" w:hAnsi="Arial"/>
          <w:b/>
          <w:sz w:val="20"/>
          <w:szCs w:val="20"/>
        </w:rPr>
        <w:t>5.1 Prilagojenost predlagane ureditve pravu Evropske unije</w:t>
      </w:r>
    </w:p>
    <w:p w14:paraId="0B8DCC9C" w14:textId="504AE9B9" w:rsidR="00D97A26" w:rsidRPr="00D97A26" w:rsidRDefault="00894B21" w:rsidP="00D97A26">
      <w:pPr>
        <w:spacing w:line="288" w:lineRule="auto"/>
        <w:jc w:val="both"/>
        <w:rPr>
          <w:rFonts w:ascii="Arial" w:eastAsia="Times New Roman" w:hAnsi="Arial"/>
          <w:sz w:val="20"/>
          <w:szCs w:val="24"/>
        </w:rPr>
      </w:pPr>
      <w:r w:rsidRPr="00894B21">
        <w:rPr>
          <w:rFonts w:ascii="Arial" w:eastAsia="Times New Roman" w:hAnsi="Arial"/>
          <w:sz w:val="20"/>
          <w:szCs w:val="24"/>
        </w:rPr>
        <w:t>S predlogom zakona</w:t>
      </w:r>
      <w:r>
        <w:rPr>
          <w:rFonts w:ascii="Arial" w:eastAsia="Times New Roman" w:hAnsi="Arial"/>
          <w:sz w:val="20"/>
          <w:szCs w:val="24"/>
        </w:rPr>
        <w:t xml:space="preserve"> se</w:t>
      </w:r>
      <w:r w:rsidR="00101C28">
        <w:rPr>
          <w:rFonts w:ascii="Arial" w:eastAsia="Times New Roman" w:hAnsi="Arial"/>
          <w:sz w:val="20"/>
          <w:szCs w:val="24"/>
        </w:rPr>
        <w:t xml:space="preserve"> </w:t>
      </w:r>
      <w:r w:rsidR="00101C28" w:rsidRPr="00894B21">
        <w:rPr>
          <w:rFonts w:ascii="Arial" w:eastAsia="Times New Roman" w:hAnsi="Arial"/>
          <w:sz w:val="20"/>
          <w:szCs w:val="24"/>
        </w:rPr>
        <w:t>prenaša Direktiva 2019/1153/EU</w:t>
      </w:r>
      <w:r w:rsidR="00101C28">
        <w:rPr>
          <w:rFonts w:ascii="Arial" w:eastAsia="Times New Roman" w:hAnsi="Arial"/>
          <w:sz w:val="20"/>
          <w:szCs w:val="24"/>
        </w:rPr>
        <w:t xml:space="preserve"> v delu, ki </w:t>
      </w:r>
      <w:r w:rsidR="00101C28" w:rsidRPr="00E975EB">
        <w:rPr>
          <w:rFonts w:ascii="Arial" w:eastAsia="Times New Roman" w:hAnsi="Arial" w:cs="Arial"/>
          <w:sz w:val="20"/>
          <w:szCs w:val="24"/>
        </w:rPr>
        <w:t xml:space="preserve">ureja dostop </w:t>
      </w:r>
      <w:r w:rsidR="00101C28">
        <w:rPr>
          <w:rFonts w:ascii="Arial" w:eastAsia="Times New Roman" w:hAnsi="Arial" w:cs="Arial"/>
          <w:sz w:val="20"/>
          <w:szCs w:val="24"/>
        </w:rPr>
        <w:t>p</w:t>
      </w:r>
      <w:r w:rsidR="00101C28" w:rsidRPr="00E975EB">
        <w:rPr>
          <w:rFonts w:ascii="Arial" w:eastAsia="Times New Roman" w:hAnsi="Arial" w:cs="Arial"/>
          <w:sz w:val="20"/>
          <w:szCs w:val="24"/>
        </w:rPr>
        <w:t>olicije kot pristojnega organa do informacij o bančnih računih, finančnih informacij ali finančnih analiz ter izmenjavo teh informacij</w:t>
      </w:r>
      <w:r w:rsidR="00101C28">
        <w:rPr>
          <w:rFonts w:ascii="Arial" w:eastAsia="Times New Roman" w:hAnsi="Arial" w:cs="Arial"/>
          <w:sz w:val="20"/>
          <w:szCs w:val="24"/>
        </w:rPr>
        <w:t xml:space="preserve"> ter u</w:t>
      </w:r>
      <w:r>
        <w:rPr>
          <w:rFonts w:ascii="Arial" w:eastAsia="Times New Roman" w:hAnsi="Arial"/>
          <w:sz w:val="20"/>
          <w:szCs w:val="24"/>
        </w:rPr>
        <w:t>reja izvršljivost</w:t>
      </w:r>
      <w:r w:rsidR="00305F4C">
        <w:rPr>
          <w:rFonts w:ascii="Arial" w:eastAsia="Times New Roman" w:hAnsi="Arial"/>
          <w:sz w:val="20"/>
          <w:szCs w:val="24"/>
        </w:rPr>
        <w:t xml:space="preserve"> Uredbe 2019/817/EU, Uredbe 2018/1860/EU in</w:t>
      </w:r>
      <w:r>
        <w:rPr>
          <w:rFonts w:ascii="Arial" w:eastAsia="Times New Roman" w:hAnsi="Arial"/>
          <w:sz w:val="20"/>
          <w:szCs w:val="24"/>
        </w:rPr>
        <w:t xml:space="preserve"> Uredbe </w:t>
      </w:r>
      <w:r w:rsidRPr="00894B21">
        <w:rPr>
          <w:rFonts w:ascii="Arial" w:eastAsia="Times New Roman" w:hAnsi="Arial"/>
          <w:sz w:val="20"/>
          <w:szCs w:val="24"/>
        </w:rPr>
        <w:t>2018/1862/EU</w:t>
      </w:r>
      <w:r w:rsidR="00215A8A">
        <w:rPr>
          <w:rFonts w:ascii="Arial" w:eastAsia="Times New Roman" w:hAnsi="Arial" w:cs="Arial"/>
          <w:sz w:val="20"/>
          <w:szCs w:val="24"/>
        </w:rPr>
        <w:t>.</w:t>
      </w:r>
      <w:r w:rsidR="00D97A26">
        <w:rPr>
          <w:rFonts w:ascii="Arial" w:eastAsia="Times New Roman" w:hAnsi="Arial" w:cs="Arial"/>
          <w:sz w:val="20"/>
          <w:szCs w:val="24"/>
        </w:rPr>
        <w:t xml:space="preserve"> </w:t>
      </w:r>
      <w:r w:rsidR="00D97A26" w:rsidRPr="00D97A26">
        <w:rPr>
          <w:rFonts w:ascii="Arial" w:eastAsia="Times New Roman" w:hAnsi="Arial"/>
          <w:sz w:val="20"/>
          <w:szCs w:val="24"/>
        </w:rPr>
        <w:t>Ostale predlag</w:t>
      </w:r>
      <w:r w:rsidR="00D97A26">
        <w:rPr>
          <w:rFonts w:ascii="Arial" w:eastAsia="Times New Roman" w:hAnsi="Arial"/>
          <w:sz w:val="20"/>
          <w:szCs w:val="24"/>
        </w:rPr>
        <w:t>a</w:t>
      </w:r>
      <w:r w:rsidR="00D97A26" w:rsidRPr="00D97A26">
        <w:rPr>
          <w:rFonts w:ascii="Arial" w:eastAsia="Times New Roman" w:hAnsi="Arial"/>
          <w:sz w:val="20"/>
          <w:szCs w:val="24"/>
        </w:rPr>
        <w:t>ne spremembe in dopolnitve ni</w:t>
      </w:r>
      <w:r w:rsidR="00D97A26">
        <w:rPr>
          <w:rFonts w:ascii="Arial" w:eastAsia="Times New Roman" w:hAnsi="Arial"/>
          <w:sz w:val="20"/>
          <w:szCs w:val="24"/>
        </w:rPr>
        <w:t>so</w:t>
      </w:r>
      <w:r w:rsidR="00D97A26" w:rsidRPr="00D97A26">
        <w:rPr>
          <w:rFonts w:ascii="Arial" w:eastAsia="Times New Roman" w:hAnsi="Arial"/>
          <w:sz w:val="20"/>
          <w:szCs w:val="24"/>
        </w:rPr>
        <w:t xml:space="preserve"> predmet usklajevanje s pravnim redom Evropske unije. Primerljiva vsebina tega predloga zakona je predstavljena po posameznih državah.</w:t>
      </w:r>
    </w:p>
    <w:p w14:paraId="79FB60C8" w14:textId="77777777" w:rsidR="006827D1" w:rsidRPr="00E844E6" w:rsidRDefault="006827D1" w:rsidP="00960570">
      <w:pPr>
        <w:overflowPunct w:val="0"/>
        <w:autoSpaceDE w:val="0"/>
        <w:spacing w:after="0" w:line="260" w:lineRule="exact"/>
        <w:textAlignment w:val="baseline"/>
        <w:outlineLvl w:val="1"/>
        <w:rPr>
          <w:rFonts w:ascii="Arial" w:eastAsia="Times New Roman" w:hAnsi="Arial"/>
          <w:b/>
          <w:sz w:val="20"/>
          <w:szCs w:val="20"/>
        </w:rPr>
      </w:pPr>
      <w:r w:rsidRPr="00E844E6">
        <w:rPr>
          <w:rFonts w:ascii="Arial" w:eastAsia="Times New Roman" w:hAnsi="Arial"/>
          <w:b/>
          <w:sz w:val="20"/>
          <w:szCs w:val="20"/>
        </w:rPr>
        <w:t xml:space="preserve">5.2 Prikaz ureditve v državah članicah Evropske unije </w:t>
      </w:r>
    </w:p>
    <w:p w14:paraId="5C81257E" w14:textId="2A4D2598" w:rsidR="00960570" w:rsidRDefault="00960570" w:rsidP="00960570">
      <w:pPr>
        <w:spacing w:after="0" w:line="260" w:lineRule="exact"/>
        <w:jc w:val="both"/>
        <w:rPr>
          <w:rFonts w:ascii="Arial" w:eastAsia="Times New Roman" w:hAnsi="Arial"/>
          <w:b/>
          <w:sz w:val="20"/>
          <w:szCs w:val="24"/>
          <w:u w:val="single"/>
        </w:rPr>
      </w:pPr>
    </w:p>
    <w:p w14:paraId="6CA807CA" w14:textId="1BE92C60" w:rsidR="00B269F7" w:rsidRDefault="00B269F7" w:rsidP="00960570">
      <w:pPr>
        <w:spacing w:after="0" w:line="260" w:lineRule="exact"/>
        <w:jc w:val="both"/>
        <w:rPr>
          <w:rFonts w:ascii="Arial" w:eastAsia="Times New Roman" w:hAnsi="Arial"/>
          <w:b/>
          <w:sz w:val="20"/>
          <w:szCs w:val="24"/>
          <w:u w:val="single"/>
        </w:rPr>
      </w:pPr>
      <w:r>
        <w:rPr>
          <w:rFonts w:ascii="Arial" w:eastAsia="Times New Roman" w:hAnsi="Arial"/>
          <w:b/>
          <w:sz w:val="20"/>
          <w:szCs w:val="24"/>
          <w:u w:val="single"/>
        </w:rPr>
        <w:t>Lifeseeker – tehnično sredstvo za iskanje pogrešanih oseb</w:t>
      </w:r>
    </w:p>
    <w:p w14:paraId="0CBD8787" w14:textId="77777777" w:rsidR="00B269F7" w:rsidRDefault="00B269F7" w:rsidP="00B269F7">
      <w:pPr>
        <w:pStyle w:val="Default"/>
        <w:jc w:val="both"/>
        <w:rPr>
          <w:sz w:val="20"/>
          <w:szCs w:val="20"/>
        </w:rPr>
      </w:pPr>
    </w:p>
    <w:p w14:paraId="0CD4A592" w14:textId="6E9F1A42" w:rsidR="00B269F7" w:rsidRDefault="00B269F7" w:rsidP="00B269F7">
      <w:pPr>
        <w:pStyle w:val="Odstavekseznama"/>
        <w:numPr>
          <w:ilvl w:val="0"/>
          <w:numId w:val="30"/>
        </w:numPr>
        <w:jc w:val="both"/>
        <w:rPr>
          <w:rFonts w:cs="Arial"/>
          <w:b/>
          <w:szCs w:val="20"/>
        </w:rPr>
      </w:pPr>
      <w:r>
        <w:rPr>
          <w:rFonts w:cs="Arial"/>
          <w:b/>
          <w:szCs w:val="20"/>
        </w:rPr>
        <w:t>Francija</w:t>
      </w:r>
    </w:p>
    <w:p w14:paraId="1F2A64A7" w14:textId="402ECB7D" w:rsidR="00B269F7" w:rsidRPr="001C21C1" w:rsidRDefault="00B269F7" w:rsidP="001C21C1">
      <w:pPr>
        <w:spacing w:after="0" w:line="260" w:lineRule="exact"/>
        <w:jc w:val="both"/>
        <w:rPr>
          <w:rFonts w:ascii="Arial" w:eastAsia="Times New Roman" w:hAnsi="Arial"/>
          <w:sz w:val="20"/>
          <w:szCs w:val="24"/>
        </w:rPr>
      </w:pPr>
      <w:r w:rsidRPr="001C21C1">
        <w:rPr>
          <w:rFonts w:ascii="Arial" w:eastAsia="Times New Roman" w:hAnsi="Arial"/>
          <w:sz w:val="20"/>
          <w:szCs w:val="24"/>
        </w:rPr>
        <w:t>Združenje platform za standardizacijo pretoka med operaterji in telefonskimi operaterji, ponujajo operaterjem policije za nujne primere (enotna telefonska številka 17 v Franciji za "policijske sekunde"</w:t>
      </w:r>
      <w:r w:rsidR="00124A96">
        <w:rPr>
          <w:rFonts w:ascii="Arial" w:eastAsia="Times New Roman" w:hAnsi="Arial"/>
          <w:sz w:val="20"/>
          <w:szCs w:val="24"/>
        </w:rPr>
        <w:t>)</w:t>
      </w:r>
      <w:r w:rsidRPr="001C21C1">
        <w:rPr>
          <w:rFonts w:ascii="Arial" w:eastAsia="Times New Roman" w:hAnsi="Arial"/>
          <w:sz w:val="20"/>
          <w:szCs w:val="24"/>
        </w:rPr>
        <w:t xml:space="preserve"> spletni vmesnik, ki je povezan s platformo za lokalizacijo klicev v sili (pflau). Ta platforma omogoča geolokacijo mobilnih telefonov v okviru zaščite človeškega življenja in nadomešča zahteve, ki so jih operaterji nujne policije prej poslali po elektronski pošti (telefonska številka 17). Enostaven za uporabo, avtomatiziran postopek - v programski opremi imenovan "cheops", "17 operaterjem" omogoča, da v realnem času locirajo položaje mobilnih ali fiksnih telefonov in v nekaj trenutkih prepoznajo svoje </w:t>
      </w:r>
      <w:r w:rsidRPr="001C21C1">
        <w:rPr>
          <w:rFonts w:ascii="Arial" w:eastAsia="Times New Roman" w:hAnsi="Arial"/>
          <w:sz w:val="20"/>
          <w:szCs w:val="24"/>
        </w:rPr>
        <w:lastRenderedPageBreak/>
        <w:t>lastnike, da bi zaščitili človeško življenje.</w:t>
      </w:r>
      <w:r w:rsidR="00124A96">
        <w:rPr>
          <w:rFonts w:ascii="Arial" w:eastAsia="Times New Roman" w:hAnsi="Arial"/>
          <w:sz w:val="20"/>
          <w:szCs w:val="24"/>
        </w:rPr>
        <w:t xml:space="preserve"> P</w:t>
      </w:r>
      <w:r w:rsidRPr="001C21C1">
        <w:rPr>
          <w:rFonts w:ascii="Arial" w:eastAsia="Times New Roman" w:hAnsi="Arial"/>
          <w:sz w:val="20"/>
          <w:szCs w:val="24"/>
        </w:rPr>
        <w:t xml:space="preserve">ostopek je rezerviran izključno za nujne primere (poskus samomora, resna nesreča, otrok v neposredni nevarnosti) in ga ni mogoče uporabiti v sodnih postopkih, ki temeljijo na zakonu o kazenskem postopku. Ta vmesnik za zaščito človeškega življenja se uporablja od 4. </w:t>
      </w:r>
      <w:r w:rsidR="00124A96">
        <w:rPr>
          <w:rFonts w:ascii="Arial" w:eastAsia="Times New Roman" w:hAnsi="Arial"/>
          <w:sz w:val="20"/>
          <w:szCs w:val="24"/>
        </w:rPr>
        <w:t>3.</w:t>
      </w:r>
      <w:r w:rsidRPr="001C21C1">
        <w:rPr>
          <w:rFonts w:ascii="Arial" w:eastAsia="Times New Roman" w:hAnsi="Arial"/>
          <w:sz w:val="20"/>
          <w:szCs w:val="24"/>
        </w:rPr>
        <w:t xml:space="preserve"> 2021 za Centralni direktorat za javno varnost (dcsp). Z izjemo operaterja SF, ki bo pripravljen šele konec leta 2021, je Orange, Bouygues Telecom in Free že odprl dostop do svojih podatkov.</w:t>
      </w:r>
    </w:p>
    <w:p w14:paraId="38640B13" w14:textId="68692CFB" w:rsidR="00B269F7" w:rsidRDefault="00B269F7" w:rsidP="00B269F7">
      <w:pPr>
        <w:pStyle w:val="Default"/>
        <w:jc w:val="both"/>
        <w:rPr>
          <w:sz w:val="20"/>
          <w:szCs w:val="20"/>
        </w:rPr>
      </w:pPr>
    </w:p>
    <w:p w14:paraId="3BE254C8" w14:textId="1F54F46E" w:rsidR="00124A96" w:rsidRDefault="00124A96" w:rsidP="00124A96">
      <w:pPr>
        <w:pStyle w:val="Odstavekseznama"/>
        <w:numPr>
          <w:ilvl w:val="0"/>
          <w:numId w:val="30"/>
        </w:numPr>
        <w:jc w:val="both"/>
        <w:rPr>
          <w:rFonts w:cs="Arial"/>
          <w:b/>
          <w:szCs w:val="20"/>
        </w:rPr>
      </w:pPr>
      <w:r>
        <w:rPr>
          <w:rFonts w:cs="Arial"/>
          <w:b/>
          <w:szCs w:val="20"/>
        </w:rPr>
        <w:t>Nemčija</w:t>
      </w:r>
    </w:p>
    <w:p w14:paraId="72E613F0" w14:textId="77777777" w:rsidR="00124A96" w:rsidRDefault="00124A96" w:rsidP="00124A96">
      <w:pPr>
        <w:spacing w:after="0" w:line="260" w:lineRule="exact"/>
        <w:jc w:val="both"/>
        <w:rPr>
          <w:rFonts w:ascii="Arial" w:eastAsia="Times New Roman" w:hAnsi="Arial"/>
          <w:sz w:val="20"/>
          <w:szCs w:val="24"/>
        </w:rPr>
      </w:pPr>
    </w:p>
    <w:p w14:paraId="25EF7EA3" w14:textId="6C28C3A2" w:rsidR="00124A96" w:rsidRPr="00124A96" w:rsidRDefault="00124A96" w:rsidP="00124A96">
      <w:pPr>
        <w:spacing w:after="0" w:line="260" w:lineRule="exact"/>
        <w:jc w:val="both"/>
        <w:rPr>
          <w:rFonts w:ascii="Arial" w:eastAsia="Times New Roman" w:hAnsi="Arial"/>
          <w:b/>
          <w:sz w:val="20"/>
          <w:szCs w:val="24"/>
        </w:rPr>
      </w:pPr>
      <w:r w:rsidRPr="00124A96">
        <w:rPr>
          <w:rFonts w:ascii="Arial" w:eastAsia="Times New Roman" w:hAnsi="Arial"/>
          <w:b/>
          <w:sz w:val="20"/>
          <w:szCs w:val="24"/>
        </w:rPr>
        <w:t>BKA Nemčija</w:t>
      </w:r>
    </w:p>
    <w:p w14:paraId="09C436BE" w14:textId="1CCEDBAC" w:rsidR="00B269F7" w:rsidRPr="00124A96" w:rsidRDefault="00B269F7" w:rsidP="00124A96">
      <w:pPr>
        <w:spacing w:after="0" w:line="260" w:lineRule="exact"/>
        <w:jc w:val="both"/>
        <w:rPr>
          <w:rFonts w:ascii="Arial" w:eastAsia="Times New Roman" w:hAnsi="Arial"/>
          <w:sz w:val="20"/>
          <w:szCs w:val="24"/>
        </w:rPr>
      </w:pPr>
      <w:r w:rsidRPr="00124A96">
        <w:rPr>
          <w:rFonts w:ascii="Arial" w:eastAsia="Times New Roman" w:hAnsi="Arial"/>
          <w:sz w:val="20"/>
          <w:szCs w:val="24"/>
        </w:rPr>
        <w:t>Izdelek "Lifeseeker" je poimenovan OE3. Na strani proizvajalca se naprava oglašuje predvsem za iskanje pogrešanih oseb, čeprav so navedeni tudi drugi scenariji uporabe. Raziskave tega izdelka na internetu kažejo, da gre dejansko za IMSI lovilec. Nato Lifeseeker posnema prave bazne postaje mobilne telefonije, da bi zagotovil, da se tam registrirajo mobilni telefoni. Način, kako Lifeseeker lokalizira mobilne telefone, tu ni znan. Storitve, ki imajo ali uporabljajo izdelek "Lifeseeker", tukaj niso znane. OE3 ima že nekaj let lovilce IMSI drugih proizvajalcev s sistemi, ki so med drugim na voljo tukaj. Znane mobilne telefonske povezave so lokalizirane, zato so primerne tudi za iskanje pogrešanih oseb. V preteklosti je OE3 uporabljal IMSI-lovilec za zagotavljanje upravne pomoči zveznim državam pri iskanju pogrešanih ljudi. Predpogoj pa je, da je mobilni telefon, ki se nahaja, vklopljen in prijavljen ali išče omrežje.</w:t>
      </w:r>
      <w:r w:rsidR="00124A96">
        <w:rPr>
          <w:rFonts w:ascii="Arial" w:eastAsia="Times New Roman" w:hAnsi="Arial"/>
          <w:sz w:val="20"/>
          <w:szCs w:val="24"/>
        </w:rPr>
        <w:t xml:space="preserve"> </w:t>
      </w:r>
      <w:r w:rsidRPr="00124A96">
        <w:rPr>
          <w:rFonts w:ascii="Arial" w:eastAsia="Times New Roman" w:hAnsi="Arial"/>
          <w:sz w:val="20"/>
          <w:szCs w:val="24"/>
        </w:rPr>
        <w:t>Uporaba IMSI</w:t>
      </w:r>
      <w:r w:rsidR="0066629D">
        <w:rPr>
          <w:rFonts w:ascii="Arial" w:eastAsia="Times New Roman" w:hAnsi="Arial"/>
          <w:sz w:val="20"/>
          <w:szCs w:val="24"/>
        </w:rPr>
        <w:t xml:space="preserve"> lovilca</w:t>
      </w:r>
      <w:r w:rsidRPr="00124A96">
        <w:rPr>
          <w:rFonts w:ascii="Arial" w:eastAsia="Times New Roman" w:hAnsi="Arial"/>
          <w:sz w:val="20"/>
          <w:szCs w:val="24"/>
        </w:rPr>
        <w:t xml:space="preserve"> zahteva pravno legitimacijo. Ker je iskanje pogrešanih oseb ukrep za preprečevanje tveganja, so temu ustrezni policijski zakoni zveznih držav.</w:t>
      </w:r>
    </w:p>
    <w:p w14:paraId="4774C03C" w14:textId="77777777" w:rsidR="00B269F7" w:rsidRPr="00124A96" w:rsidRDefault="00B269F7" w:rsidP="00124A96">
      <w:pPr>
        <w:spacing w:after="0" w:line="260" w:lineRule="exact"/>
        <w:jc w:val="both"/>
        <w:rPr>
          <w:rFonts w:ascii="Arial" w:eastAsia="Times New Roman" w:hAnsi="Arial"/>
          <w:sz w:val="20"/>
          <w:szCs w:val="24"/>
        </w:rPr>
      </w:pPr>
    </w:p>
    <w:p w14:paraId="3BD9605B" w14:textId="77777777" w:rsidR="00B269F7" w:rsidRPr="00124A96" w:rsidRDefault="00B269F7" w:rsidP="00124A96">
      <w:pPr>
        <w:spacing w:after="0" w:line="260" w:lineRule="exact"/>
        <w:jc w:val="both"/>
        <w:rPr>
          <w:rFonts w:ascii="Arial" w:eastAsia="Times New Roman" w:hAnsi="Arial"/>
          <w:b/>
          <w:sz w:val="20"/>
          <w:szCs w:val="24"/>
        </w:rPr>
      </w:pPr>
      <w:r w:rsidRPr="00124A96">
        <w:rPr>
          <w:rFonts w:ascii="Arial" w:eastAsia="Times New Roman" w:hAnsi="Arial"/>
          <w:b/>
          <w:sz w:val="20"/>
          <w:szCs w:val="24"/>
        </w:rPr>
        <w:t>Nemčija, Bavarska</w:t>
      </w:r>
    </w:p>
    <w:p w14:paraId="2D779F53" w14:textId="433AA090" w:rsidR="00B269F7" w:rsidRDefault="00124A96" w:rsidP="00B269F7">
      <w:pPr>
        <w:pStyle w:val="Default"/>
        <w:jc w:val="both"/>
        <w:rPr>
          <w:sz w:val="20"/>
          <w:szCs w:val="20"/>
        </w:rPr>
      </w:pPr>
      <w:r>
        <w:rPr>
          <w:rFonts w:ascii="Helv" w:hAnsi="Helv" w:cs="Helv"/>
          <w:sz w:val="20"/>
          <w:szCs w:val="20"/>
        </w:rPr>
        <w:t>D</w:t>
      </w:r>
      <w:r w:rsidR="00B269F7">
        <w:rPr>
          <w:rFonts w:ascii="Helv" w:hAnsi="Helv" w:cs="Helv"/>
          <w:sz w:val="20"/>
          <w:szCs w:val="20"/>
        </w:rPr>
        <w:t>eželna policija ne uporablja Lifeseekerja, niti nimajo ureje</w:t>
      </w:r>
      <w:r w:rsidR="00730604">
        <w:rPr>
          <w:rFonts w:ascii="Helv" w:hAnsi="Helv" w:cs="Helv"/>
          <w:sz w:val="20"/>
          <w:szCs w:val="20"/>
        </w:rPr>
        <w:t>ne</w:t>
      </w:r>
      <w:r w:rsidR="00B269F7">
        <w:rPr>
          <w:rFonts w:ascii="Helv" w:hAnsi="Helv" w:cs="Helv"/>
          <w:sz w:val="20"/>
          <w:szCs w:val="20"/>
        </w:rPr>
        <w:t xml:space="preserve"> </w:t>
      </w:r>
      <w:r w:rsidR="00730604">
        <w:rPr>
          <w:rFonts w:ascii="Helv" w:hAnsi="Helv" w:cs="Helv"/>
          <w:sz w:val="20"/>
          <w:szCs w:val="20"/>
        </w:rPr>
        <w:t>p</w:t>
      </w:r>
      <w:r w:rsidR="00B269F7">
        <w:rPr>
          <w:rFonts w:ascii="Helv" w:hAnsi="Helv" w:cs="Helv"/>
          <w:sz w:val="20"/>
          <w:szCs w:val="20"/>
        </w:rPr>
        <w:t xml:space="preserve">ravne podlage za to. </w:t>
      </w:r>
    </w:p>
    <w:p w14:paraId="6127F9A8" w14:textId="77777777" w:rsidR="00B269F7" w:rsidRDefault="00B269F7" w:rsidP="00B269F7">
      <w:pPr>
        <w:pStyle w:val="Default"/>
        <w:jc w:val="both"/>
        <w:rPr>
          <w:sz w:val="20"/>
          <w:szCs w:val="20"/>
        </w:rPr>
      </w:pPr>
    </w:p>
    <w:p w14:paraId="324E2D58" w14:textId="066BBC25" w:rsidR="00124A96" w:rsidRDefault="00124A96" w:rsidP="00124A96">
      <w:pPr>
        <w:pStyle w:val="Odstavekseznama"/>
        <w:numPr>
          <w:ilvl w:val="0"/>
          <w:numId w:val="30"/>
        </w:numPr>
        <w:jc w:val="both"/>
        <w:rPr>
          <w:rFonts w:cs="Arial"/>
          <w:b/>
          <w:szCs w:val="20"/>
        </w:rPr>
      </w:pPr>
      <w:r>
        <w:rPr>
          <w:rFonts w:cs="Arial"/>
          <w:b/>
          <w:szCs w:val="20"/>
        </w:rPr>
        <w:t>Češka</w:t>
      </w:r>
    </w:p>
    <w:p w14:paraId="356F5A15" w14:textId="5145909E" w:rsidR="00B269F7" w:rsidRPr="00124A96" w:rsidRDefault="00B269F7" w:rsidP="00124A96">
      <w:pPr>
        <w:spacing w:after="0" w:line="260" w:lineRule="exact"/>
        <w:jc w:val="both"/>
        <w:rPr>
          <w:rFonts w:ascii="Arial" w:eastAsia="Times New Roman" w:hAnsi="Arial"/>
          <w:sz w:val="20"/>
          <w:szCs w:val="24"/>
        </w:rPr>
      </w:pPr>
      <w:r w:rsidRPr="00124A96">
        <w:rPr>
          <w:rFonts w:ascii="Arial" w:eastAsia="Times New Roman" w:hAnsi="Arial"/>
          <w:sz w:val="20"/>
          <w:szCs w:val="24"/>
        </w:rPr>
        <w:t>Na Češkem ne uporablja</w:t>
      </w:r>
      <w:r w:rsidR="00124A96">
        <w:rPr>
          <w:rFonts w:ascii="Arial" w:eastAsia="Times New Roman" w:hAnsi="Arial"/>
          <w:sz w:val="20"/>
          <w:szCs w:val="24"/>
        </w:rPr>
        <w:t>jo</w:t>
      </w:r>
      <w:r w:rsidRPr="00124A96">
        <w:rPr>
          <w:rFonts w:ascii="Arial" w:eastAsia="Times New Roman" w:hAnsi="Arial"/>
          <w:sz w:val="20"/>
          <w:szCs w:val="24"/>
        </w:rPr>
        <w:t xml:space="preserve"> naprave Lifeseeker</w:t>
      </w:r>
      <w:r w:rsidR="00124A96">
        <w:rPr>
          <w:rFonts w:ascii="Arial" w:eastAsia="Times New Roman" w:hAnsi="Arial"/>
          <w:sz w:val="20"/>
          <w:szCs w:val="24"/>
        </w:rPr>
        <w:t>.</w:t>
      </w:r>
      <w:r w:rsidRPr="00124A96">
        <w:rPr>
          <w:rFonts w:ascii="Arial" w:eastAsia="Times New Roman" w:hAnsi="Arial"/>
          <w:sz w:val="20"/>
          <w:szCs w:val="24"/>
        </w:rPr>
        <w:t xml:space="preserve"> Tehnično sredstvo tipa IMSI lovilec, kot je s tehničnega vidika naprava Lifeseeker, uporablja</w:t>
      </w:r>
      <w:r w:rsidR="00124A96">
        <w:rPr>
          <w:rFonts w:ascii="Arial" w:eastAsia="Times New Roman" w:hAnsi="Arial"/>
          <w:sz w:val="20"/>
          <w:szCs w:val="24"/>
        </w:rPr>
        <w:t>jo</w:t>
      </w:r>
      <w:r w:rsidRPr="00124A96">
        <w:rPr>
          <w:rFonts w:ascii="Arial" w:eastAsia="Times New Roman" w:hAnsi="Arial"/>
          <w:sz w:val="20"/>
          <w:szCs w:val="24"/>
        </w:rPr>
        <w:t xml:space="preserve"> pri operacijah imenovanih SAR, iskanje in reševanje. Zaradi potrebe, da se za osnovo uporabijo podatki o delovanju in lokaciji operaterja mobilnega omrežja, je ta dejavnost zakonsko omejena le v primeru iskanja ljudi in premoženja.</w:t>
      </w:r>
      <w:r w:rsidR="00124A96">
        <w:rPr>
          <w:rFonts w:ascii="Arial" w:eastAsia="Times New Roman" w:hAnsi="Arial"/>
          <w:sz w:val="20"/>
          <w:szCs w:val="24"/>
        </w:rPr>
        <w:t xml:space="preserve"> S </w:t>
      </w:r>
      <w:r w:rsidRPr="00124A96">
        <w:rPr>
          <w:rFonts w:ascii="Arial" w:eastAsia="Times New Roman" w:hAnsi="Arial"/>
          <w:sz w:val="20"/>
          <w:szCs w:val="24"/>
        </w:rPr>
        <w:t>predpisom je določeno tudi, da je uporaba tega sredstva možna le v naslednjih primerih:</w:t>
      </w:r>
    </w:p>
    <w:p w14:paraId="0BDFA855" w14:textId="5FE46997" w:rsidR="00B269F7" w:rsidRPr="00124A96" w:rsidRDefault="00B269F7" w:rsidP="00124A96">
      <w:pPr>
        <w:pStyle w:val="Odstavekseznama"/>
        <w:numPr>
          <w:ilvl w:val="0"/>
          <w:numId w:val="43"/>
        </w:numPr>
        <w:jc w:val="both"/>
      </w:pPr>
      <w:r w:rsidRPr="00124A96">
        <w:t>neposredna nevarnost za življenje ali zdravje ljudi</w:t>
      </w:r>
    </w:p>
    <w:p w14:paraId="1E496A0C" w14:textId="6DC47997" w:rsidR="00B269F7" w:rsidRDefault="00B269F7" w:rsidP="00124A96">
      <w:pPr>
        <w:pStyle w:val="Odstavekseznama"/>
        <w:numPr>
          <w:ilvl w:val="0"/>
          <w:numId w:val="43"/>
        </w:numPr>
        <w:jc w:val="both"/>
      </w:pPr>
      <w:r w:rsidRPr="00124A96">
        <w:t>primeri, ki si zaslužijo posebno pozornost</w:t>
      </w:r>
      <w:r w:rsidR="00124A96">
        <w:t>.</w:t>
      </w:r>
    </w:p>
    <w:p w14:paraId="257979BD" w14:textId="77777777" w:rsidR="00124A96" w:rsidRDefault="00124A96" w:rsidP="00124A96">
      <w:pPr>
        <w:spacing w:after="0" w:line="260" w:lineRule="exact"/>
        <w:jc w:val="both"/>
      </w:pPr>
    </w:p>
    <w:p w14:paraId="69C6A211" w14:textId="05B35ACC" w:rsidR="00124A96" w:rsidRPr="00124A96" w:rsidRDefault="00B269F7" w:rsidP="004231D4">
      <w:pPr>
        <w:pStyle w:val="Odstavekseznama"/>
        <w:numPr>
          <w:ilvl w:val="0"/>
          <w:numId w:val="30"/>
        </w:numPr>
        <w:jc w:val="both"/>
        <w:rPr>
          <w:rFonts w:cs="Arial"/>
          <w:b/>
          <w:szCs w:val="20"/>
        </w:rPr>
      </w:pPr>
      <w:r w:rsidRPr="004231D4">
        <w:rPr>
          <w:rFonts w:cs="Arial"/>
          <w:b/>
          <w:szCs w:val="20"/>
        </w:rPr>
        <w:t xml:space="preserve"> </w:t>
      </w:r>
      <w:r w:rsidR="004231D4" w:rsidRPr="004231D4">
        <w:rPr>
          <w:rFonts w:cs="Arial"/>
          <w:b/>
          <w:szCs w:val="20"/>
        </w:rPr>
        <w:t>Slovaška</w:t>
      </w:r>
    </w:p>
    <w:p w14:paraId="317D9A48" w14:textId="002F06A4" w:rsidR="004231D4" w:rsidRDefault="004231D4" w:rsidP="004231D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Helv" w:hAnsi="Helv" w:cs="Helv"/>
          <w:sz w:val="20"/>
          <w:szCs w:val="20"/>
        </w:rPr>
      </w:pPr>
      <w:r>
        <w:rPr>
          <w:rFonts w:ascii="Helv" w:hAnsi="Helv" w:cs="Helv"/>
          <w:sz w:val="20"/>
          <w:szCs w:val="20"/>
        </w:rPr>
        <w:t>P</w:t>
      </w:r>
      <w:r w:rsidR="00B269F7" w:rsidRPr="001464A8">
        <w:rPr>
          <w:rFonts w:ascii="Helv" w:hAnsi="Helv" w:cs="Helv"/>
          <w:sz w:val="20"/>
          <w:szCs w:val="20"/>
        </w:rPr>
        <w:t>olicija Slovaške republike pri iskanju iskanih in pogrešanih oseb uporablja platformo za lokacijo ukradenih vozil in elektronsko komunikacijo z interpretiranimi podatki operaterjev mobilne telefonije. Ti so pravilni samo na BTS (Base Transceiver System oz. osnovni oddajni sistem - bazna postaja z oddajniki in sprejemniki v GSM omrežju). Lokalizacijsk</w:t>
      </w:r>
      <w:r>
        <w:rPr>
          <w:rFonts w:ascii="Helv" w:hAnsi="Helv" w:cs="Helv"/>
          <w:sz w:val="20"/>
          <w:szCs w:val="20"/>
        </w:rPr>
        <w:t>i</w:t>
      </w:r>
      <w:r w:rsidR="00B269F7" w:rsidRPr="001464A8">
        <w:rPr>
          <w:rFonts w:ascii="Helv" w:hAnsi="Helv" w:cs="Helv"/>
          <w:sz w:val="20"/>
          <w:szCs w:val="20"/>
        </w:rPr>
        <w:t xml:space="preserve"> pogoj</w:t>
      </w:r>
      <w:r>
        <w:rPr>
          <w:rFonts w:ascii="Helv" w:hAnsi="Helv" w:cs="Helv"/>
          <w:sz w:val="20"/>
          <w:szCs w:val="20"/>
        </w:rPr>
        <w:t xml:space="preserve">i so določeni v 76. členu </w:t>
      </w:r>
      <w:r w:rsidR="00B269F7" w:rsidRPr="001464A8">
        <w:rPr>
          <w:rFonts w:ascii="Helv" w:hAnsi="Helv" w:cs="Helv"/>
          <w:sz w:val="20"/>
          <w:szCs w:val="20"/>
        </w:rPr>
        <w:t>Zakon</w:t>
      </w:r>
      <w:r>
        <w:rPr>
          <w:rFonts w:ascii="Helv" w:hAnsi="Helv" w:cs="Helv"/>
          <w:sz w:val="20"/>
          <w:szCs w:val="20"/>
        </w:rPr>
        <w:t>a</w:t>
      </w:r>
      <w:r w:rsidR="00B269F7" w:rsidRPr="001464A8">
        <w:rPr>
          <w:rFonts w:ascii="Helv" w:hAnsi="Helv" w:cs="Helv"/>
          <w:sz w:val="20"/>
          <w:szCs w:val="20"/>
        </w:rPr>
        <w:t xml:space="preserve"> o policiji</w:t>
      </w:r>
      <w:r>
        <w:rPr>
          <w:rFonts w:ascii="Helv" w:hAnsi="Helv" w:cs="Helv"/>
          <w:sz w:val="20"/>
          <w:szCs w:val="20"/>
        </w:rPr>
        <w:t xml:space="preserve">: </w:t>
      </w:r>
    </w:p>
    <w:p w14:paraId="0E90CDC9" w14:textId="77777777" w:rsidR="004231D4" w:rsidRDefault="004231D4" w:rsidP="004231D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Helv" w:hAnsi="Helv" w:cs="Helv"/>
          <w:sz w:val="20"/>
          <w:szCs w:val="20"/>
        </w:rPr>
      </w:pPr>
    </w:p>
    <w:p w14:paraId="4214ABF6" w14:textId="2ED9A869" w:rsidR="00B269F7" w:rsidRPr="0066629D" w:rsidRDefault="004231D4" w:rsidP="004231D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Helv" w:hAnsi="Helv" w:cs="Helv"/>
          <w:i/>
          <w:sz w:val="20"/>
          <w:szCs w:val="20"/>
        </w:rPr>
      </w:pPr>
      <w:r w:rsidRPr="0066629D">
        <w:rPr>
          <w:rFonts w:ascii="Helv" w:hAnsi="Helv" w:cs="Helv"/>
          <w:i/>
          <w:sz w:val="20"/>
          <w:szCs w:val="20"/>
        </w:rPr>
        <w:t xml:space="preserve">»(4) </w:t>
      </w:r>
      <w:r w:rsidR="00B269F7" w:rsidRPr="0066629D">
        <w:rPr>
          <w:rFonts w:ascii="Helv" w:hAnsi="Helv" w:cs="Helv"/>
          <w:i/>
          <w:sz w:val="20"/>
          <w:szCs w:val="20"/>
        </w:rPr>
        <w:t>Pri iskanju iskane osebe in pogrešane osebe je policija upravičena preiskati prometne in lokacijske podatke iskane osebe ali pogrešane osebe tudi s stalnim in neposrednim dostopom do informacijskih sistemov, ki upravljajo elektronska komunikacijska omrežja ali elektronske komunikacijske službe. Zbiranje podatkov pri iskanju iskanih oseb poteka na podlagi pravnomočne odločbe pristojnega sodišča o omejitvi osebne svobode osebe. Zbiranje prometnih in lokacijskih podatkov pri iskanju pogrešane osebe se izvede s predhodnim soglasjem znancev, sorodnikov, posvojiteljev, zakonca posvojitelja, zakonca ali življenjskega partnerja pogrešane osebe ali osebe, ki ji je pogrešana oseba zaupana, v njeni neposredni smrtni nevarnosti in takega soglasja ni mogoče pridobiti.</w:t>
      </w:r>
    </w:p>
    <w:p w14:paraId="465C6688" w14:textId="77777777" w:rsidR="004231D4" w:rsidRPr="0066629D" w:rsidRDefault="004231D4" w:rsidP="004231D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Helv" w:hAnsi="Helv" w:cs="Helv"/>
          <w:i/>
          <w:sz w:val="20"/>
          <w:szCs w:val="20"/>
        </w:rPr>
      </w:pPr>
    </w:p>
    <w:p w14:paraId="1565F0D6" w14:textId="143F3639" w:rsidR="00B269F7" w:rsidRPr="0066629D" w:rsidRDefault="00B269F7" w:rsidP="004231D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Helv" w:hAnsi="Helv" w:cs="Helv"/>
          <w:i/>
          <w:sz w:val="20"/>
          <w:szCs w:val="20"/>
        </w:rPr>
      </w:pPr>
      <w:r w:rsidRPr="0066629D">
        <w:rPr>
          <w:rFonts w:ascii="Helv" w:hAnsi="Helv" w:cs="Helv"/>
          <w:i/>
          <w:sz w:val="20"/>
          <w:szCs w:val="20"/>
        </w:rPr>
        <w:t xml:space="preserve">(5) Pri iskanju ukradenega motornega vozila, ki je vključevalo ali je v času tatvine vključevalo telekomunikacijski sistem udeleženca v prometu elektronskih komunikacij ali v katerem je bil ta del, je policija upravičena pridobiti prometne in lokacijske podatke telekomunikacijske opreme, vključno z neposrednim oddaljenim dostopom do informacijskega sistema oseb, ki upravljajo elektronska komunikacijska omrežja ali zagotavljajo elektronske komunikacijske storitve. Pridobivanje prometnih in </w:t>
      </w:r>
      <w:r w:rsidRPr="0066629D">
        <w:rPr>
          <w:rFonts w:ascii="Helv" w:hAnsi="Helv" w:cs="Helv"/>
          <w:i/>
          <w:sz w:val="20"/>
          <w:szCs w:val="20"/>
        </w:rPr>
        <w:lastRenderedPageBreak/>
        <w:t>lokacijskih podatkov pri iskanju ukradenega motornega vozila pisno opravi lastnik, operater ali imetnik telekomunikacijskih sistemov.</w:t>
      </w:r>
      <w:r w:rsidR="004231D4" w:rsidRPr="0066629D">
        <w:rPr>
          <w:rFonts w:ascii="Helv" w:hAnsi="Helv" w:cs="Helv"/>
          <w:i/>
          <w:sz w:val="20"/>
          <w:szCs w:val="20"/>
        </w:rPr>
        <w:t>«.</w:t>
      </w:r>
    </w:p>
    <w:p w14:paraId="02D4FCF1" w14:textId="77777777" w:rsidR="00B269F7" w:rsidRPr="001464A8" w:rsidRDefault="00B269F7" w:rsidP="004231D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Helv" w:hAnsi="Helv" w:cs="Helv"/>
          <w:sz w:val="20"/>
          <w:szCs w:val="20"/>
        </w:rPr>
      </w:pPr>
    </w:p>
    <w:p w14:paraId="3FF849B2" w14:textId="77777777" w:rsidR="00B269F7" w:rsidRPr="001464A8" w:rsidRDefault="00B269F7" w:rsidP="004231D4">
      <w:pPr>
        <w:pStyle w:val="Default"/>
        <w:spacing w:line="260" w:lineRule="exact"/>
        <w:jc w:val="both"/>
        <w:rPr>
          <w:color w:val="auto"/>
          <w:sz w:val="20"/>
          <w:szCs w:val="20"/>
        </w:rPr>
      </w:pPr>
      <w:r w:rsidRPr="001464A8">
        <w:rPr>
          <w:rFonts w:ascii="Helv" w:hAnsi="Helv" w:cs="Helv"/>
          <w:color w:val="auto"/>
          <w:sz w:val="20"/>
          <w:szCs w:val="20"/>
        </w:rPr>
        <w:t>V utemeljenih primerih se zaradi natančnejšega nadzora uporablja sodelovanje z Uradom za posebne policijske dejavnosti, ki ima s to možnostjo tehnične zmogljivosti.</w:t>
      </w:r>
    </w:p>
    <w:p w14:paraId="7A1C825C" w14:textId="77777777" w:rsidR="00B269F7" w:rsidRDefault="00B269F7" w:rsidP="00960570">
      <w:pPr>
        <w:spacing w:after="0" w:line="260" w:lineRule="exact"/>
        <w:jc w:val="both"/>
        <w:rPr>
          <w:rFonts w:ascii="Arial" w:eastAsia="Times New Roman" w:hAnsi="Arial"/>
          <w:b/>
          <w:sz w:val="20"/>
          <w:szCs w:val="24"/>
          <w:u w:val="single"/>
        </w:rPr>
      </w:pPr>
    </w:p>
    <w:p w14:paraId="1F27105A" w14:textId="156B9D60" w:rsidR="00BC2D90" w:rsidRDefault="006B380E" w:rsidP="00960570">
      <w:pPr>
        <w:spacing w:after="0" w:line="260" w:lineRule="exact"/>
        <w:jc w:val="both"/>
        <w:rPr>
          <w:rFonts w:ascii="Arial" w:eastAsia="Times New Roman" w:hAnsi="Arial"/>
          <w:sz w:val="20"/>
          <w:szCs w:val="24"/>
          <w:u w:val="single"/>
        </w:rPr>
      </w:pPr>
      <w:r w:rsidRPr="006B380E">
        <w:rPr>
          <w:rFonts w:ascii="Arial" w:eastAsia="Times New Roman" w:hAnsi="Arial"/>
          <w:b/>
          <w:sz w:val="20"/>
          <w:szCs w:val="24"/>
          <w:u w:val="single"/>
        </w:rPr>
        <w:t>Pristojnost za odločanje o razpisu ukrepa prikrite in</w:t>
      </w:r>
      <w:r>
        <w:rPr>
          <w:rFonts w:ascii="Arial" w:eastAsia="Times New Roman" w:hAnsi="Arial"/>
          <w:sz w:val="20"/>
          <w:szCs w:val="24"/>
          <w:u w:val="single"/>
        </w:rPr>
        <w:t xml:space="preserve"> </w:t>
      </w:r>
      <w:r w:rsidRPr="006B380E">
        <w:rPr>
          <w:rFonts w:ascii="Arial" w:eastAsia="Times New Roman" w:hAnsi="Arial"/>
          <w:b/>
          <w:sz w:val="20"/>
          <w:szCs w:val="24"/>
          <w:u w:val="single"/>
        </w:rPr>
        <w:t>namenske kontrole</w:t>
      </w:r>
    </w:p>
    <w:p w14:paraId="0307CF32" w14:textId="48AE6928" w:rsidR="003E5B99" w:rsidRDefault="003E5B99" w:rsidP="00960570">
      <w:pPr>
        <w:spacing w:after="0" w:line="260" w:lineRule="exact"/>
        <w:jc w:val="both"/>
        <w:rPr>
          <w:rFonts w:ascii="Arial" w:eastAsia="Times New Roman" w:hAnsi="Arial"/>
          <w:sz w:val="20"/>
          <w:szCs w:val="24"/>
          <w:u w:val="single"/>
        </w:rPr>
      </w:pPr>
    </w:p>
    <w:p w14:paraId="6604F32E" w14:textId="0FCE38D3" w:rsidR="006B380E" w:rsidRPr="00ED378C" w:rsidRDefault="000C2354" w:rsidP="00215A8A">
      <w:pPr>
        <w:spacing w:after="0" w:line="260" w:lineRule="exact"/>
        <w:jc w:val="both"/>
        <w:rPr>
          <w:rFonts w:ascii="Arial" w:eastAsia="Times New Roman" w:hAnsi="Arial"/>
          <w:sz w:val="20"/>
          <w:szCs w:val="24"/>
        </w:rPr>
      </w:pPr>
      <w:r w:rsidRPr="00ED378C">
        <w:rPr>
          <w:rFonts w:ascii="Arial" w:eastAsia="Times New Roman" w:hAnsi="Arial"/>
          <w:sz w:val="20"/>
          <w:szCs w:val="24"/>
        </w:rPr>
        <w:t>Pristojnost za odločanje o razpisu ukrepa prikrite in namenske kontrole (implementacija poizvedovalne kontrole je v državah članicah EU še v teku) je razvidna iz spodnje preglednice</w:t>
      </w:r>
      <w:r w:rsidR="00241E9D" w:rsidRPr="00ED378C">
        <w:rPr>
          <w:rFonts w:ascii="Arial" w:eastAsia="Times New Roman" w:hAnsi="Arial"/>
          <w:sz w:val="20"/>
          <w:szCs w:val="24"/>
        </w:rPr>
        <w:t>:</w:t>
      </w:r>
    </w:p>
    <w:p w14:paraId="00E6DAD2" w14:textId="00C8DDCB" w:rsidR="000C2354" w:rsidRDefault="000C2354" w:rsidP="00215A8A">
      <w:pPr>
        <w:spacing w:after="0" w:line="260" w:lineRule="exact"/>
        <w:jc w:val="both"/>
        <w:rPr>
          <w:rFonts w:ascii="Arial" w:eastAsia="Times New Roman" w:hAnsi="Arial"/>
          <w:sz w:val="20"/>
          <w:szCs w:val="24"/>
          <w:u w:val="single"/>
        </w:rPr>
      </w:pPr>
    </w:p>
    <w:tbl>
      <w:tblPr>
        <w:tblW w:w="9346" w:type="dxa"/>
        <w:tblCellMar>
          <w:left w:w="70" w:type="dxa"/>
          <w:right w:w="70" w:type="dxa"/>
        </w:tblCellMar>
        <w:tblLook w:val="04A0" w:firstRow="1" w:lastRow="0" w:firstColumn="1" w:lastColumn="0" w:noHBand="0" w:noVBand="1"/>
      </w:tblPr>
      <w:tblGrid>
        <w:gridCol w:w="1833"/>
        <w:gridCol w:w="4111"/>
        <w:gridCol w:w="3402"/>
      </w:tblGrid>
      <w:tr w:rsidR="000C2354" w:rsidRPr="005C0C1D" w14:paraId="1B168674" w14:textId="77777777" w:rsidTr="00CC77E9">
        <w:trPr>
          <w:trHeight w:val="300"/>
        </w:trPr>
        <w:tc>
          <w:tcPr>
            <w:tcW w:w="1833" w:type="dxa"/>
            <w:tcBorders>
              <w:top w:val="single" w:sz="4" w:space="0" w:color="auto"/>
              <w:left w:val="single" w:sz="8" w:space="0" w:color="auto"/>
              <w:bottom w:val="single" w:sz="4" w:space="0" w:color="auto"/>
              <w:right w:val="single" w:sz="4" w:space="0" w:color="auto"/>
            </w:tcBorders>
            <w:shd w:val="clear" w:color="auto" w:fill="D0CECE" w:themeFill="background2" w:themeFillShade="E6"/>
            <w:noWrap/>
            <w:vAlign w:val="bottom"/>
            <w:hideMark/>
          </w:tcPr>
          <w:p w14:paraId="410A3F69" w14:textId="2B818456" w:rsidR="000C2354" w:rsidRPr="00CC77E9" w:rsidRDefault="00CC77E9" w:rsidP="00CC77E9">
            <w:pPr>
              <w:spacing w:after="0" w:line="240" w:lineRule="auto"/>
              <w:jc w:val="center"/>
              <w:rPr>
                <w:rFonts w:ascii="Arial" w:eastAsia="Times New Roman" w:hAnsi="Arial" w:cs="Arial"/>
                <w:b/>
                <w:bCs/>
                <w:color w:val="000000"/>
                <w:sz w:val="18"/>
                <w:szCs w:val="18"/>
                <w:lang w:eastAsia="sl-SI"/>
              </w:rPr>
            </w:pPr>
            <w:r w:rsidRPr="00CC77E9">
              <w:rPr>
                <w:rFonts w:ascii="Arial" w:eastAsia="Times New Roman" w:hAnsi="Arial" w:cs="Arial"/>
                <w:b/>
                <w:bCs/>
                <w:color w:val="000000"/>
                <w:sz w:val="18"/>
                <w:szCs w:val="18"/>
                <w:lang w:eastAsia="sl-SI"/>
              </w:rPr>
              <w:t>d</w:t>
            </w:r>
            <w:r w:rsidR="000C2354" w:rsidRPr="00CC77E9">
              <w:rPr>
                <w:rFonts w:ascii="Arial" w:eastAsia="Times New Roman" w:hAnsi="Arial" w:cs="Arial"/>
                <w:b/>
                <w:bCs/>
                <w:color w:val="000000"/>
                <w:sz w:val="18"/>
                <w:szCs w:val="18"/>
                <w:lang w:eastAsia="sl-SI"/>
              </w:rPr>
              <w:t>ržava</w:t>
            </w:r>
          </w:p>
        </w:tc>
        <w:tc>
          <w:tcPr>
            <w:tcW w:w="4111"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12F7670" w14:textId="769401BC" w:rsidR="000C2354" w:rsidRPr="00CC77E9" w:rsidRDefault="00CC77E9" w:rsidP="00CC77E9">
            <w:pPr>
              <w:spacing w:after="0" w:line="240" w:lineRule="auto"/>
              <w:jc w:val="center"/>
              <w:rPr>
                <w:rFonts w:ascii="Arial" w:eastAsia="Times New Roman" w:hAnsi="Arial" w:cs="Arial"/>
                <w:b/>
                <w:bCs/>
                <w:color w:val="000000"/>
                <w:sz w:val="18"/>
                <w:szCs w:val="18"/>
                <w:lang w:eastAsia="sl-SI"/>
              </w:rPr>
            </w:pPr>
            <w:r w:rsidRPr="00CC77E9">
              <w:rPr>
                <w:rFonts w:ascii="Arial" w:eastAsia="Times New Roman" w:hAnsi="Arial" w:cs="Arial"/>
                <w:b/>
                <w:bCs/>
                <w:color w:val="000000"/>
                <w:sz w:val="18"/>
                <w:szCs w:val="18"/>
                <w:lang w:eastAsia="sl-SI"/>
              </w:rPr>
              <w:t>p</w:t>
            </w:r>
            <w:r w:rsidR="000C2354" w:rsidRPr="00CC77E9">
              <w:rPr>
                <w:rFonts w:ascii="Arial" w:eastAsia="Times New Roman" w:hAnsi="Arial" w:cs="Arial"/>
                <w:b/>
                <w:bCs/>
                <w:color w:val="000000"/>
                <w:sz w:val="18"/>
                <w:szCs w:val="18"/>
                <w:lang w:eastAsia="sl-SI"/>
              </w:rPr>
              <w:t>rikrita kontrola</w:t>
            </w:r>
          </w:p>
        </w:tc>
        <w:tc>
          <w:tcPr>
            <w:tcW w:w="3402" w:type="dxa"/>
            <w:tcBorders>
              <w:top w:val="single" w:sz="4" w:space="0" w:color="auto"/>
              <w:left w:val="nil"/>
              <w:bottom w:val="single" w:sz="4" w:space="0" w:color="auto"/>
              <w:right w:val="single" w:sz="8" w:space="0" w:color="auto"/>
            </w:tcBorders>
            <w:shd w:val="clear" w:color="auto" w:fill="D0CECE" w:themeFill="background2" w:themeFillShade="E6"/>
            <w:noWrap/>
            <w:vAlign w:val="bottom"/>
            <w:hideMark/>
          </w:tcPr>
          <w:p w14:paraId="54DF719D" w14:textId="56007ADA" w:rsidR="000C2354" w:rsidRPr="00CC77E9" w:rsidRDefault="00CC77E9" w:rsidP="00CC77E9">
            <w:pPr>
              <w:spacing w:after="0" w:line="240" w:lineRule="auto"/>
              <w:jc w:val="center"/>
              <w:rPr>
                <w:rFonts w:ascii="Arial" w:eastAsia="Times New Roman" w:hAnsi="Arial" w:cs="Arial"/>
                <w:b/>
                <w:bCs/>
                <w:color w:val="000000"/>
                <w:sz w:val="18"/>
                <w:szCs w:val="18"/>
                <w:lang w:eastAsia="sl-SI"/>
              </w:rPr>
            </w:pPr>
            <w:r w:rsidRPr="00CC77E9">
              <w:rPr>
                <w:rFonts w:ascii="Arial" w:eastAsia="Times New Roman" w:hAnsi="Arial" w:cs="Arial"/>
                <w:b/>
                <w:bCs/>
                <w:color w:val="000000"/>
                <w:sz w:val="18"/>
                <w:szCs w:val="18"/>
                <w:lang w:eastAsia="sl-SI"/>
              </w:rPr>
              <w:t>n</w:t>
            </w:r>
            <w:r w:rsidR="000C2354" w:rsidRPr="00CC77E9">
              <w:rPr>
                <w:rFonts w:ascii="Arial" w:eastAsia="Times New Roman" w:hAnsi="Arial" w:cs="Arial"/>
                <w:b/>
                <w:bCs/>
                <w:color w:val="000000"/>
                <w:sz w:val="18"/>
                <w:szCs w:val="18"/>
                <w:lang w:eastAsia="sl-SI"/>
              </w:rPr>
              <w:t>amenska kontrola</w:t>
            </w:r>
          </w:p>
        </w:tc>
      </w:tr>
      <w:tr w:rsidR="000C2354" w:rsidRPr="005C0C1D" w14:paraId="6DED139A"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4A30D1A1"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Avstrija</w:t>
            </w:r>
          </w:p>
        </w:tc>
        <w:tc>
          <w:tcPr>
            <w:tcW w:w="4111" w:type="dxa"/>
            <w:tcBorders>
              <w:top w:val="nil"/>
              <w:left w:val="nil"/>
              <w:bottom w:val="single" w:sz="4" w:space="0" w:color="auto"/>
              <w:right w:val="single" w:sz="4" w:space="0" w:color="auto"/>
            </w:tcBorders>
            <w:shd w:val="clear" w:color="auto" w:fill="auto"/>
            <w:noWrap/>
            <w:vAlign w:val="bottom"/>
            <w:hideMark/>
          </w:tcPr>
          <w:p w14:paraId="4DE6DDE3" w14:textId="0002D1ED"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policija</w:t>
            </w:r>
          </w:p>
        </w:tc>
        <w:tc>
          <w:tcPr>
            <w:tcW w:w="3402" w:type="dxa"/>
            <w:tcBorders>
              <w:top w:val="nil"/>
              <w:left w:val="nil"/>
              <w:bottom w:val="single" w:sz="4" w:space="0" w:color="auto"/>
              <w:right w:val="single" w:sz="8" w:space="0" w:color="auto"/>
            </w:tcBorders>
            <w:shd w:val="clear" w:color="auto" w:fill="auto"/>
            <w:noWrap/>
            <w:vAlign w:val="bottom"/>
            <w:hideMark/>
          </w:tcPr>
          <w:p w14:paraId="2CDB237C"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ne izvajajo</w:t>
            </w:r>
          </w:p>
        </w:tc>
      </w:tr>
      <w:tr w:rsidR="000C2354" w:rsidRPr="005C0C1D" w14:paraId="4A4E1FC5"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3B15E6B1" w14:textId="77777777"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Belgija</w:t>
            </w:r>
          </w:p>
        </w:tc>
        <w:tc>
          <w:tcPr>
            <w:tcW w:w="4111" w:type="dxa"/>
            <w:tcBorders>
              <w:top w:val="nil"/>
              <w:left w:val="nil"/>
              <w:bottom w:val="single" w:sz="4" w:space="0" w:color="auto"/>
              <w:right w:val="single" w:sz="4" w:space="0" w:color="auto"/>
            </w:tcBorders>
            <w:shd w:val="clear" w:color="auto" w:fill="auto"/>
            <w:noWrap/>
            <w:vAlign w:val="bottom"/>
            <w:hideMark/>
          </w:tcPr>
          <w:p w14:paraId="523FF5EE" w14:textId="6FE2ABD3"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pravosodni organ</w:t>
            </w:r>
          </w:p>
        </w:tc>
        <w:tc>
          <w:tcPr>
            <w:tcW w:w="3402" w:type="dxa"/>
            <w:tcBorders>
              <w:top w:val="nil"/>
              <w:left w:val="nil"/>
              <w:bottom w:val="single" w:sz="4" w:space="0" w:color="auto"/>
              <w:right w:val="single" w:sz="8" w:space="0" w:color="auto"/>
            </w:tcBorders>
            <w:shd w:val="clear" w:color="auto" w:fill="auto"/>
            <w:noWrap/>
            <w:vAlign w:val="bottom"/>
            <w:hideMark/>
          </w:tcPr>
          <w:p w14:paraId="7ACA9F4C" w14:textId="0814C248" w:rsidR="000C2354" w:rsidRPr="00CC77E9" w:rsidRDefault="00CC77E9"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w:t>
            </w:r>
            <w:r w:rsidR="000C2354" w:rsidRPr="00CC77E9">
              <w:rPr>
                <w:rFonts w:ascii="Arial" w:eastAsia="Times New Roman" w:hAnsi="Arial" w:cs="Arial"/>
                <w:sz w:val="18"/>
                <w:szCs w:val="18"/>
                <w:lang w:eastAsia="sl-SI"/>
              </w:rPr>
              <w:t>ravosodni organ</w:t>
            </w:r>
          </w:p>
        </w:tc>
      </w:tr>
      <w:tr w:rsidR="000C2354" w:rsidRPr="005C0C1D" w14:paraId="11FCEA08"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32259778" w14:textId="77777777" w:rsidR="000C2354" w:rsidRPr="00AA75E0" w:rsidRDefault="000C2354" w:rsidP="00CC77E9">
            <w:pPr>
              <w:spacing w:after="0" w:line="240" w:lineRule="auto"/>
              <w:rPr>
                <w:rFonts w:ascii="Arial" w:eastAsia="Times New Roman" w:hAnsi="Arial" w:cs="Arial"/>
                <w:sz w:val="18"/>
                <w:szCs w:val="18"/>
                <w:lang w:eastAsia="sl-SI"/>
              </w:rPr>
            </w:pPr>
            <w:r w:rsidRPr="00AA75E0">
              <w:rPr>
                <w:rFonts w:ascii="Arial" w:eastAsia="Times New Roman" w:hAnsi="Arial" w:cs="Arial"/>
                <w:sz w:val="18"/>
                <w:szCs w:val="18"/>
                <w:lang w:eastAsia="sl-SI"/>
              </w:rPr>
              <w:t>Bolgarija</w:t>
            </w:r>
          </w:p>
        </w:tc>
        <w:tc>
          <w:tcPr>
            <w:tcW w:w="4111" w:type="dxa"/>
            <w:tcBorders>
              <w:top w:val="nil"/>
              <w:left w:val="nil"/>
              <w:bottom w:val="single" w:sz="4" w:space="0" w:color="auto"/>
              <w:right w:val="single" w:sz="4" w:space="0" w:color="auto"/>
            </w:tcBorders>
            <w:shd w:val="clear" w:color="auto" w:fill="auto"/>
            <w:noWrap/>
            <w:vAlign w:val="bottom"/>
            <w:hideMark/>
          </w:tcPr>
          <w:p w14:paraId="67309455" w14:textId="3416CFBD" w:rsidR="000C2354" w:rsidRPr="00AA75E0" w:rsidRDefault="00CC77E9" w:rsidP="00CC77E9">
            <w:pPr>
              <w:spacing w:after="0" w:line="240" w:lineRule="auto"/>
              <w:rPr>
                <w:rFonts w:ascii="Arial" w:eastAsia="Times New Roman" w:hAnsi="Arial" w:cs="Arial"/>
                <w:sz w:val="18"/>
                <w:szCs w:val="18"/>
                <w:lang w:eastAsia="sl-SI"/>
              </w:rPr>
            </w:pPr>
            <w:r w:rsidRPr="00AA75E0">
              <w:rPr>
                <w:rFonts w:ascii="Arial" w:eastAsia="Times New Roman" w:hAnsi="Arial" w:cs="Arial"/>
                <w:sz w:val="18"/>
                <w:szCs w:val="18"/>
                <w:lang w:eastAsia="sl-SI"/>
              </w:rPr>
              <w:t>policija</w:t>
            </w:r>
          </w:p>
        </w:tc>
        <w:tc>
          <w:tcPr>
            <w:tcW w:w="3402" w:type="dxa"/>
            <w:tcBorders>
              <w:top w:val="nil"/>
              <w:left w:val="nil"/>
              <w:bottom w:val="single" w:sz="4" w:space="0" w:color="auto"/>
              <w:right w:val="single" w:sz="8" w:space="0" w:color="auto"/>
            </w:tcBorders>
            <w:shd w:val="clear" w:color="auto" w:fill="auto"/>
            <w:noWrap/>
            <w:vAlign w:val="bottom"/>
            <w:hideMark/>
          </w:tcPr>
          <w:p w14:paraId="4DB7747E" w14:textId="1243559B" w:rsidR="000C2354" w:rsidRPr="00AA75E0" w:rsidRDefault="00CC77E9" w:rsidP="00CC77E9">
            <w:pPr>
              <w:spacing w:after="0" w:line="240" w:lineRule="auto"/>
              <w:rPr>
                <w:rFonts w:ascii="Arial" w:eastAsia="Times New Roman" w:hAnsi="Arial" w:cs="Arial"/>
                <w:sz w:val="18"/>
                <w:szCs w:val="18"/>
                <w:lang w:eastAsia="sl-SI"/>
              </w:rPr>
            </w:pPr>
            <w:r w:rsidRPr="00AA75E0">
              <w:rPr>
                <w:rFonts w:ascii="Arial" w:eastAsia="Times New Roman" w:hAnsi="Arial" w:cs="Arial"/>
                <w:sz w:val="18"/>
                <w:szCs w:val="18"/>
                <w:lang w:eastAsia="sl-SI"/>
              </w:rPr>
              <w:t>policija</w:t>
            </w:r>
          </w:p>
        </w:tc>
      </w:tr>
      <w:tr w:rsidR="000C2354" w:rsidRPr="005C0C1D" w14:paraId="2133F93E"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2EAAE9BB" w14:textId="77777777"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Češka</w:t>
            </w:r>
          </w:p>
        </w:tc>
        <w:tc>
          <w:tcPr>
            <w:tcW w:w="4111" w:type="dxa"/>
            <w:tcBorders>
              <w:top w:val="nil"/>
              <w:left w:val="nil"/>
              <w:bottom w:val="single" w:sz="4" w:space="0" w:color="auto"/>
              <w:right w:val="single" w:sz="4" w:space="0" w:color="auto"/>
            </w:tcBorders>
            <w:shd w:val="clear" w:color="auto" w:fill="auto"/>
            <w:noWrap/>
            <w:vAlign w:val="bottom"/>
            <w:hideMark/>
          </w:tcPr>
          <w:p w14:paraId="6DD586F1" w14:textId="7CF4D55C"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policija, carina</w:t>
            </w:r>
          </w:p>
        </w:tc>
        <w:tc>
          <w:tcPr>
            <w:tcW w:w="3402" w:type="dxa"/>
            <w:tcBorders>
              <w:top w:val="nil"/>
              <w:left w:val="nil"/>
              <w:bottom w:val="single" w:sz="4" w:space="0" w:color="auto"/>
              <w:right w:val="single" w:sz="8" w:space="0" w:color="auto"/>
            </w:tcBorders>
            <w:shd w:val="clear" w:color="auto" w:fill="auto"/>
            <w:noWrap/>
            <w:vAlign w:val="bottom"/>
            <w:hideMark/>
          </w:tcPr>
          <w:p w14:paraId="33A6CDDA" w14:textId="77777777"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ne izvajajo</w:t>
            </w:r>
          </w:p>
        </w:tc>
      </w:tr>
      <w:tr w:rsidR="000C2354" w:rsidRPr="005C0C1D" w14:paraId="1C667B6F"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61ED7937"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Danska</w:t>
            </w:r>
          </w:p>
        </w:tc>
        <w:tc>
          <w:tcPr>
            <w:tcW w:w="4111" w:type="dxa"/>
            <w:tcBorders>
              <w:top w:val="nil"/>
              <w:left w:val="nil"/>
              <w:bottom w:val="single" w:sz="4" w:space="0" w:color="auto"/>
              <w:right w:val="single" w:sz="4" w:space="0" w:color="auto"/>
            </w:tcBorders>
            <w:shd w:val="clear" w:color="auto" w:fill="auto"/>
            <w:noWrap/>
            <w:vAlign w:val="bottom"/>
            <w:hideMark/>
          </w:tcPr>
          <w:p w14:paraId="6E502DEF" w14:textId="1EAAD2D2"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policija</w:t>
            </w:r>
          </w:p>
        </w:tc>
        <w:tc>
          <w:tcPr>
            <w:tcW w:w="3402" w:type="dxa"/>
            <w:tcBorders>
              <w:top w:val="nil"/>
              <w:left w:val="nil"/>
              <w:bottom w:val="single" w:sz="4" w:space="0" w:color="auto"/>
              <w:right w:val="single" w:sz="8" w:space="0" w:color="auto"/>
            </w:tcBorders>
            <w:shd w:val="clear" w:color="auto" w:fill="auto"/>
            <w:noWrap/>
            <w:vAlign w:val="bottom"/>
            <w:hideMark/>
          </w:tcPr>
          <w:p w14:paraId="14FF2CCD" w14:textId="19D8BFC4" w:rsidR="000C2354" w:rsidRPr="00CC77E9" w:rsidRDefault="00CC77E9"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w:t>
            </w:r>
            <w:r w:rsidR="000C2354" w:rsidRPr="00CC77E9">
              <w:rPr>
                <w:rFonts w:ascii="Arial" w:eastAsia="Times New Roman" w:hAnsi="Arial" w:cs="Arial"/>
                <w:color w:val="000000"/>
                <w:sz w:val="18"/>
                <w:szCs w:val="18"/>
                <w:lang w:eastAsia="sl-SI"/>
              </w:rPr>
              <w:t>olicija</w:t>
            </w:r>
          </w:p>
        </w:tc>
      </w:tr>
      <w:tr w:rsidR="000C2354" w:rsidRPr="005C0C1D" w14:paraId="7EFCAD05"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229A0554"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Estonija</w:t>
            </w:r>
          </w:p>
        </w:tc>
        <w:tc>
          <w:tcPr>
            <w:tcW w:w="4111" w:type="dxa"/>
            <w:tcBorders>
              <w:top w:val="nil"/>
              <w:left w:val="nil"/>
              <w:bottom w:val="single" w:sz="4" w:space="0" w:color="auto"/>
              <w:right w:val="single" w:sz="4" w:space="0" w:color="auto"/>
            </w:tcBorders>
            <w:shd w:val="clear" w:color="auto" w:fill="auto"/>
            <w:noWrap/>
            <w:vAlign w:val="bottom"/>
            <w:hideMark/>
          </w:tcPr>
          <w:p w14:paraId="09CB1D3E" w14:textId="02CAA139"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policija</w:t>
            </w:r>
          </w:p>
        </w:tc>
        <w:tc>
          <w:tcPr>
            <w:tcW w:w="3402" w:type="dxa"/>
            <w:tcBorders>
              <w:top w:val="nil"/>
              <w:left w:val="nil"/>
              <w:bottom w:val="single" w:sz="4" w:space="0" w:color="auto"/>
              <w:right w:val="single" w:sz="8" w:space="0" w:color="auto"/>
            </w:tcBorders>
            <w:shd w:val="clear" w:color="auto" w:fill="auto"/>
            <w:noWrap/>
            <w:vAlign w:val="bottom"/>
            <w:hideMark/>
          </w:tcPr>
          <w:p w14:paraId="502D9011" w14:textId="3209D2D3" w:rsidR="000C2354" w:rsidRPr="00CC77E9" w:rsidRDefault="00CC77E9"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w:t>
            </w:r>
            <w:r w:rsidR="000C2354" w:rsidRPr="00CC77E9">
              <w:rPr>
                <w:rFonts w:ascii="Arial" w:eastAsia="Times New Roman" w:hAnsi="Arial" w:cs="Arial"/>
                <w:color w:val="000000"/>
                <w:sz w:val="18"/>
                <w:szCs w:val="18"/>
                <w:lang w:eastAsia="sl-SI"/>
              </w:rPr>
              <w:t>olicija</w:t>
            </w:r>
          </w:p>
        </w:tc>
      </w:tr>
      <w:tr w:rsidR="000C2354" w:rsidRPr="005C0C1D" w14:paraId="5D886377"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3E8698A5" w14:textId="77777777"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Finska</w:t>
            </w:r>
          </w:p>
        </w:tc>
        <w:tc>
          <w:tcPr>
            <w:tcW w:w="4111" w:type="dxa"/>
            <w:tcBorders>
              <w:top w:val="nil"/>
              <w:left w:val="nil"/>
              <w:bottom w:val="single" w:sz="4" w:space="0" w:color="auto"/>
              <w:right w:val="single" w:sz="4" w:space="0" w:color="auto"/>
            </w:tcBorders>
            <w:shd w:val="clear" w:color="auto" w:fill="auto"/>
            <w:noWrap/>
            <w:vAlign w:val="bottom"/>
            <w:hideMark/>
          </w:tcPr>
          <w:p w14:paraId="4C9AC749" w14:textId="621B21CF"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policija, mejna kontrola, carina</w:t>
            </w:r>
          </w:p>
        </w:tc>
        <w:tc>
          <w:tcPr>
            <w:tcW w:w="3402" w:type="dxa"/>
            <w:tcBorders>
              <w:top w:val="nil"/>
              <w:left w:val="nil"/>
              <w:bottom w:val="single" w:sz="4" w:space="0" w:color="auto"/>
              <w:right w:val="single" w:sz="8" w:space="0" w:color="auto"/>
            </w:tcBorders>
            <w:shd w:val="clear" w:color="auto" w:fill="auto"/>
            <w:noWrap/>
            <w:vAlign w:val="bottom"/>
            <w:hideMark/>
          </w:tcPr>
          <w:p w14:paraId="68DC1116" w14:textId="08AFC370" w:rsidR="000C2354" w:rsidRPr="00CC77E9" w:rsidRDefault="00CC77E9"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w:t>
            </w:r>
            <w:r w:rsidR="000C2354" w:rsidRPr="00CC77E9">
              <w:rPr>
                <w:rFonts w:ascii="Arial" w:eastAsia="Times New Roman" w:hAnsi="Arial" w:cs="Arial"/>
                <w:sz w:val="18"/>
                <w:szCs w:val="18"/>
                <w:lang w:eastAsia="sl-SI"/>
              </w:rPr>
              <w:t>olicija, mejna kontrola, carina</w:t>
            </w:r>
          </w:p>
        </w:tc>
      </w:tr>
      <w:tr w:rsidR="000C2354" w:rsidRPr="005C0C1D" w14:paraId="528E6583"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545CAA57" w14:textId="77777777" w:rsidR="000C2354" w:rsidRPr="00CC77E9" w:rsidRDefault="000C2354" w:rsidP="00CC77E9">
            <w:pPr>
              <w:spacing w:after="0" w:line="240" w:lineRule="auto"/>
              <w:rPr>
                <w:rFonts w:ascii="Arial" w:eastAsia="Times New Roman" w:hAnsi="Arial" w:cs="Arial"/>
                <w:sz w:val="18"/>
                <w:szCs w:val="18"/>
                <w:lang w:eastAsia="sl-SI"/>
              </w:rPr>
            </w:pPr>
            <w:r w:rsidRPr="00AA75E0">
              <w:rPr>
                <w:rFonts w:ascii="Arial" w:eastAsia="Times New Roman" w:hAnsi="Arial" w:cs="Arial"/>
                <w:sz w:val="18"/>
                <w:szCs w:val="18"/>
                <w:lang w:eastAsia="sl-SI"/>
              </w:rPr>
              <w:t>Francija</w:t>
            </w:r>
          </w:p>
        </w:tc>
        <w:tc>
          <w:tcPr>
            <w:tcW w:w="4111" w:type="dxa"/>
            <w:tcBorders>
              <w:top w:val="nil"/>
              <w:left w:val="nil"/>
              <w:bottom w:val="single" w:sz="4" w:space="0" w:color="auto"/>
              <w:right w:val="single" w:sz="4" w:space="0" w:color="auto"/>
            </w:tcBorders>
            <w:shd w:val="clear" w:color="auto" w:fill="auto"/>
            <w:noWrap/>
            <w:vAlign w:val="bottom"/>
            <w:hideMark/>
          </w:tcPr>
          <w:p w14:paraId="01FFAAD8" w14:textId="2D406F11" w:rsidR="000C2354" w:rsidRPr="00CC77E9" w:rsidRDefault="00CC77E9"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policija in pravosodni organ</w:t>
            </w:r>
          </w:p>
        </w:tc>
        <w:tc>
          <w:tcPr>
            <w:tcW w:w="3402" w:type="dxa"/>
            <w:tcBorders>
              <w:top w:val="nil"/>
              <w:left w:val="nil"/>
              <w:bottom w:val="single" w:sz="4" w:space="0" w:color="auto"/>
              <w:right w:val="single" w:sz="8" w:space="0" w:color="auto"/>
            </w:tcBorders>
            <w:shd w:val="clear" w:color="auto" w:fill="auto"/>
            <w:noWrap/>
            <w:vAlign w:val="bottom"/>
            <w:hideMark/>
          </w:tcPr>
          <w:p w14:paraId="4849CEC6" w14:textId="3B7B575D" w:rsidR="000C2354" w:rsidRPr="00CC77E9" w:rsidRDefault="00CC77E9"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policija in pravosodni organ</w:t>
            </w:r>
          </w:p>
        </w:tc>
      </w:tr>
      <w:tr w:rsidR="000C2354" w:rsidRPr="005C0C1D" w14:paraId="72CB09BF"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3BD92C6E"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Grčija</w:t>
            </w:r>
          </w:p>
        </w:tc>
        <w:tc>
          <w:tcPr>
            <w:tcW w:w="4111" w:type="dxa"/>
            <w:tcBorders>
              <w:top w:val="nil"/>
              <w:left w:val="nil"/>
              <w:bottom w:val="single" w:sz="4" w:space="0" w:color="auto"/>
              <w:right w:val="single" w:sz="4" w:space="0" w:color="auto"/>
            </w:tcBorders>
            <w:shd w:val="clear" w:color="auto" w:fill="auto"/>
            <w:noWrap/>
            <w:vAlign w:val="bottom"/>
            <w:hideMark/>
          </w:tcPr>
          <w:p w14:paraId="158A49A3" w14:textId="59AF0342"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policija</w:t>
            </w:r>
          </w:p>
        </w:tc>
        <w:tc>
          <w:tcPr>
            <w:tcW w:w="3402" w:type="dxa"/>
            <w:tcBorders>
              <w:top w:val="nil"/>
              <w:left w:val="nil"/>
              <w:bottom w:val="single" w:sz="4" w:space="0" w:color="auto"/>
              <w:right w:val="single" w:sz="8" w:space="0" w:color="auto"/>
            </w:tcBorders>
            <w:shd w:val="clear" w:color="auto" w:fill="auto"/>
            <w:noWrap/>
            <w:vAlign w:val="bottom"/>
            <w:hideMark/>
          </w:tcPr>
          <w:p w14:paraId="7537A53D" w14:textId="2E495826" w:rsidR="000C2354" w:rsidRPr="00CC77E9" w:rsidRDefault="00CC77E9"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w:t>
            </w:r>
            <w:r w:rsidR="000C2354" w:rsidRPr="00CC77E9">
              <w:rPr>
                <w:rFonts w:ascii="Arial" w:eastAsia="Times New Roman" w:hAnsi="Arial" w:cs="Arial"/>
                <w:color w:val="000000"/>
                <w:sz w:val="18"/>
                <w:szCs w:val="18"/>
                <w:lang w:eastAsia="sl-SI"/>
              </w:rPr>
              <w:t>olicija</w:t>
            </w:r>
          </w:p>
        </w:tc>
      </w:tr>
      <w:tr w:rsidR="000C2354" w:rsidRPr="005C0C1D" w14:paraId="0AC00E32"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7241D680"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Hrvaška</w:t>
            </w:r>
          </w:p>
        </w:tc>
        <w:tc>
          <w:tcPr>
            <w:tcW w:w="4111" w:type="dxa"/>
            <w:tcBorders>
              <w:top w:val="nil"/>
              <w:left w:val="nil"/>
              <w:bottom w:val="single" w:sz="4" w:space="0" w:color="auto"/>
              <w:right w:val="single" w:sz="4" w:space="0" w:color="auto"/>
            </w:tcBorders>
            <w:shd w:val="clear" w:color="auto" w:fill="auto"/>
            <w:noWrap/>
            <w:vAlign w:val="bottom"/>
            <w:hideMark/>
          </w:tcPr>
          <w:p w14:paraId="62CEDEEA" w14:textId="0D3099A0"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policija</w:t>
            </w:r>
          </w:p>
        </w:tc>
        <w:tc>
          <w:tcPr>
            <w:tcW w:w="3402" w:type="dxa"/>
            <w:tcBorders>
              <w:top w:val="nil"/>
              <w:left w:val="nil"/>
              <w:bottom w:val="single" w:sz="4" w:space="0" w:color="auto"/>
              <w:right w:val="single" w:sz="8" w:space="0" w:color="auto"/>
            </w:tcBorders>
            <w:shd w:val="clear" w:color="auto" w:fill="auto"/>
            <w:noWrap/>
            <w:vAlign w:val="bottom"/>
            <w:hideMark/>
          </w:tcPr>
          <w:p w14:paraId="354A9EEF" w14:textId="618CD4E6" w:rsidR="000C2354" w:rsidRPr="00CC77E9" w:rsidRDefault="00CC77E9"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w:t>
            </w:r>
            <w:r w:rsidR="000C2354" w:rsidRPr="00CC77E9">
              <w:rPr>
                <w:rFonts w:ascii="Arial" w:eastAsia="Times New Roman" w:hAnsi="Arial" w:cs="Arial"/>
                <w:color w:val="000000"/>
                <w:sz w:val="18"/>
                <w:szCs w:val="18"/>
                <w:lang w:eastAsia="sl-SI"/>
              </w:rPr>
              <w:t>ravosodni organ</w:t>
            </w:r>
          </w:p>
        </w:tc>
      </w:tr>
      <w:tr w:rsidR="000C2354" w:rsidRPr="005C0C1D" w14:paraId="2D5A8C50"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04ED3FB4"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Irska</w:t>
            </w:r>
          </w:p>
        </w:tc>
        <w:tc>
          <w:tcPr>
            <w:tcW w:w="4111" w:type="dxa"/>
            <w:tcBorders>
              <w:top w:val="nil"/>
              <w:left w:val="nil"/>
              <w:bottom w:val="single" w:sz="4" w:space="0" w:color="auto"/>
              <w:right w:val="single" w:sz="4" w:space="0" w:color="auto"/>
            </w:tcBorders>
            <w:shd w:val="clear" w:color="auto" w:fill="auto"/>
            <w:noWrap/>
            <w:vAlign w:val="bottom"/>
            <w:hideMark/>
          </w:tcPr>
          <w:p w14:paraId="1CB17DF6" w14:textId="2F614C94" w:rsidR="000C2354" w:rsidRPr="00CC77E9" w:rsidRDefault="00241E9D" w:rsidP="00CC77E9">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w:t>
            </w:r>
            <w:r w:rsidR="000C2354" w:rsidRPr="00CC77E9">
              <w:rPr>
                <w:rFonts w:ascii="Arial" w:eastAsia="Times New Roman" w:hAnsi="Arial" w:cs="Arial"/>
                <w:color w:val="000000"/>
                <w:sz w:val="18"/>
                <w:szCs w:val="18"/>
                <w:lang w:eastAsia="sl-SI"/>
              </w:rPr>
              <w:t>olicija</w:t>
            </w:r>
            <w:r>
              <w:rPr>
                <w:rFonts w:ascii="Arial" w:eastAsia="Times New Roman" w:hAnsi="Arial" w:cs="Arial"/>
                <w:color w:val="000000"/>
                <w:sz w:val="18"/>
                <w:szCs w:val="18"/>
                <w:lang w:eastAsia="sl-SI"/>
              </w:rPr>
              <w:t>, obveščevalna agencija, enota za antiterorizem</w:t>
            </w:r>
          </w:p>
        </w:tc>
        <w:tc>
          <w:tcPr>
            <w:tcW w:w="3402" w:type="dxa"/>
            <w:tcBorders>
              <w:top w:val="nil"/>
              <w:left w:val="nil"/>
              <w:bottom w:val="single" w:sz="4" w:space="0" w:color="auto"/>
              <w:right w:val="single" w:sz="8" w:space="0" w:color="auto"/>
            </w:tcBorders>
            <w:shd w:val="clear" w:color="auto" w:fill="auto"/>
            <w:noWrap/>
            <w:vAlign w:val="bottom"/>
            <w:hideMark/>
          </w:tcPr>
          <w:p w14:paraId="603A083A"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ne izvajajo</w:t>
            </w:r>
          </w:p>
        </w:tc>
      </w:tr>
      <w:tr w:rsidR="000C2354" w:rsidRPr="005C0C1D" w14:paraId="7C051002"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05C59A7B"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Islandija</w:t>
            </w:r>
          </w:p>
        </w:tc>
        <w:tc>
          <w:tcPr>
            <w:tcW w:w="4111" w:type="dxa"/>
            <w:tcBorders>
              <w:top w:val="nil"/>
              <w:left w:val="nil"/>
              <w:bottom w:val="single" w:sz="4" w:space="0" w:color="auto"/>
              <w:right w:val="single" w:sz="4" w:space="0" w:color="auto"/>
            </w:tcBorders>
            <w:shd w:val="clear" w:color="auto" w:fill="auto"/>
            <w:noWrap/>
            <w:vAlign w:val="bottom"/>
            <w:hideMark/>
          </w:tcPr>
          <w:p w14:paraId="08C403C1" w14:textId="01652FC6"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policija</w:t>
            </w:r>
          </w:p>
        </w:tc>
        <w:tc>
          <w:tcPr>
            <w:tcW w:w="3402" w:type="dxa"/>
            <w:tcBorders>
              <w:top w:val="nil"/>
              <w:left w:val="nil"/>
              <w:bottom w:val="single" w:sz="4" w:space="0" w:color="auto"/>
              <w:right w:val="single" w:sz="8" w:space="0" w:color="auto"/>
            </w:tcBorders>
            <w:shd w:val="clear" w:color="auto" w:fill="auto"/>
            <w:noWrap/>
            <w:vAlign w:val="bottom"/>
            <w:hideMark/>
          </w:tcPr>
          <w:p w14:paraId="62D0B6E3" w14:textId="6600D45B" w:rsidR="000C2354" w:rsidRPr="00CC77E9" w:rsidRDefault="00CC77E9"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w:t>
            </w:r>
            <w:r w:rsidR="000C2354" w:rsidRPr="00CC77E9">
              <w:rPr>
                <w:rFonts w:ascii="Arial" w:eastAsia="Times New Roman" w:hAnsi="Arial" w:cs="Arial"/>
                <w:color w:val="000000"/>
                <w:sz w:val="18"/>
                <w:szCs w:val="18"/>
                <w:lang w:eastAsia="sl-SI"/>
              </w:rPr>
              <w:t>olicija</w:t>
            </w:r>
          </w:p>
        </w:tc>
      </w:tr>
      <w:tr w:rsidR="000C2354" w:rsidRPr="005C0C1D" w14:paraId="4DB21676"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06A1DDD1" w14:textId="77777777" w:rsidR="000C2354" w:rsidRPr="00CC77E9" w:rsidRDefault="000C2354" w:rsidP="00CC77E9">
            <w:pPr>
              <w:spacing w:after="0" w:line="240" w:lineRule="auto"/>
              <w:rPr>
                <w:rFonts w:ascii="Arial" w:eastAsia="Times New Roman" w:hAnsi="Arial" w:cs="Arial"/>
                <w:color w:val="FF0000"/>
                <w:sz w:val="18"/>
                <w:szCs w:val="18"/>
                <w:lang w:eastAsia="sl-SI"/>
              </w:rPr>
            </w:pPr>
            <w:r w:rsidRPr="0066629D">
              <w:rPr>
                <w:rFonts w:ascii="Arial" w:eastAsia="Times New Roman" w:hAnsi="Arial" w:cs="Arial"/>
                <w:sz w:val="18"/>
                <w:szCs w:val="18"/>
                <w:lang w:eastAsia="sl-SI"/>
              </w:rPr>
              <w:t>Latvija</w:t>
            </w:r>
          </w:p>
        </w:tc>
        <w:tc>
          <w:tcPr>
            <w:tcW w:w="4111" w:type="dxa"/>
            <w:tcBorders>
              <w:top w:val="nil"/>
              <w:left w:val="nil"/>
              <w:bottom w:val="single" w:sz="4" w:space="0" w:color="auto"/>
              <w:right w:val="single" w:sz="4" w:space="0" w:color="auto"/>
            </w:tcBorders>
            <w:shd w:val="clear" w:color="auto" w:fill="auto"/>
            <w:noWrap/>
            <w:vAlign w:val="bottom"/>
            <w:hideMark/>
          </w:tcPr>
          <w:p w14:paraId="686D1B78" w14:textId="77777777" w:rsidR="00CC77E9" w:rsidRDefault="00CC77E9" w:rsidP="00CC77E9">
            <w:pPr>
              <w:autoSpaceDE w:val="0"/>
              <w:autoSpaceDN w:val="0"/>
              <w:adjustRightInd w:val="0"/>
              <w:spacing w:line="240" w:lineRule="auto"/>
              <w:contextualSpacing/>
              <w:jc w:val="both"/>
              <w:rPr>
                <w:rFonts w:ascii="Arial" w:hAnsi="Arial" w:cs="Arial"/>
                <w:color w:val="000000"/>
                <w:sz w:val="18"/>
                <w:szCs w:val="18"/>
              </w:rPr>
            </w:pPr>
          </w:p>
          <w:p w14:paraId="0AC74BDC" w14:textId="22C57160" w:rsidR="000C2354" w:rsidRPr="00CC77E9" w:rsidRDefault="00CC77E9" w:rsidP="00CC77E9">
            <w:pPr>
              <w:autoSpaceDE w:val="0"/>
              <w:autoSpaceDN w:val="0"/>
              <w:adjustRightInd w:val="0"/>
              <w:spacing w:line="240" w:lineRule="auto"/>
              <w:contextualSpacing/>
              <w:jc w:val="both"/>
              <w:rPr>
                <w:rFonts w:ascii="Arial" w:eastAsia="Times New Roman" w:hAnsi="Arial" w:cs="Arial"/>
                <w:color w:val="FF0000"/>
                <w:sz w:val="18"/>
                <w:szCs w:val="18"/>
                <w:lang w:eastAsia="sl-SI"/>
              </w:rPr>
            </w:pPr>
            <w:r w:rsidRPr="00CC77E9">
              <w:rPr>
                <w:rFonts w:ascii="Arial" w:hAnsi="Arial" w:cs="Arial"/>
                <w:color w:val="000000"/>
                <w:sz w:val="18"/>
                <w:szCs w:val="18"/>
              </w:rPr>
              <w:t>policija in varnostno obveščevalna služba</w:t>
            </w:r>
          </w:p>
        </w:tc>
        <w:tc>
          <w:tcPr>
            <w:tcW w:w="3402" w:type="dxa"/>
            <w:tcBorders>
              <w:top w:val="nil"/>
              <w:left w:val="nil"/>
              <w:bottom w:val="single" w:sz="4" w:space="0" w:color="auto"/>
              <w:right w:val="single" w:sz="8" w:space="0" w:color="auto"/>
            </w:tcBorders>
            <w:shd w:val="clear" w:color="auto" w:fill="auto"/>
            <w:noWrap/>
            <w:vAlign w:val="bottom"/>
            <w:hideMark/>
          </w:tcPr>
          <w:p w14:paraId="1AB5DB7D" w14:textId="07130FF6" w:rsidR="000C2354" w:rsidRPr="00CC77E9" w:rsidRDefault="00CC77E9" w:rsidP="00CC77E9">
            <w:pPr>
              <w:autoSpaceDE w:val="0"/>
              <w:autoSpaceDN w:val="0"/>
              <w:adjustRightInd w:val="0"/>
              <w:spacing w:line="240" w:lineRule="auto"/>
              <w:contextualSpacing/>
              <w:jc w:val="both"/>
              <w:rPr>
                <w:rFonts w:ascii="Arial" w:eastAsia="Times New Roman" w:hAnsi="Arial" w:cs="Arial"/>
                <w:color w:val="FF0000"/>
                <w:sz w:val="18"/>
                <w:szCs w:val="18"/>
                <w:lang w:eastAsia="sl-SI"/>
              </w:rPr>
            </w:pPr>
            <w:r w:rsidRPr="00CC77E9">
              <w:rPr>
                <w:rFonts w:ascii="Arial" w:hAnsi="Arial" w:cs="Arial"/>
                <w:color w:val="000000"/>
                <w:sz w:val="18"/>
                <w:szCs w:val="18"/>
              </w:rPr>
              <w:t>policija in varnostno obveščevalna služba</w:t>
            </w:r>
          </w:p>
        </w:tc>
      </w:tr>
      <w:tr w:rsidR="000C2354" w:rsidRPr="005C0C1D" w14:paraId="1FBEDB0E"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441494B8" w14:textId="77777777"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Liechenstein</w:t>
            </w:r>
          </w:p>
        </w:tc>
        <w:tc>
          <w:tcPr>
            <w:tcW w:w="4111" w:type="dxa"/>
            <w:tcBorders>
              <w:top w:val="nil"/>
              <w:left w:val="nil"/>
              <w:bottom w:val="single" w:sz="4" w:space="0" w:color="auto"/>
              <w:right w:val="single" w:sz="4" w:space="0" w:color="auto"/>
            </w:tcBorders>
            <w:shd w:val="clear" w:color="auto" w:fill="auto"/>
            <w:noWrap/>
            <w:vAlign w:val="bottom"/>
            <w:hideMark/>
          </w:tcPr>
          <w:p w14:paraId="649A273D" w14:textId="37C4717B"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policija</w:t>
            </w:r>
          </w:p>
        </w:tc>
        <w:tc>
          <w:tcPr>
            <w:tcW w:w="3402" w:type="dxa"/>
            <w:tcBorders>
              <w:top w:val="nil"/>
              <w:left w:val="nil"/>
              <w:bottom w:val="single" w:sz="4" w:space="0" w:color="auto"/>
              <w:right w:val="single" w:sz="8" w:space="0" w:color="auto"/>
            </w:tcBorders>
            <w:shd w:val="clear" w:color="auto" w:fill="auto"/>
            <w:noWrap/>
            <w:vAlign w:val="bottom"/>
            <w:hideMark/>
          </w:tcPr>
          <w:p w14:paraId="08E04B8B" w14:textId="5A6B1B08" w:rsidR="000C2354" w:rsidRPr="00CC77E9" w:rsidRDefault="00CC77E9"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w:t>
            </w:r>
            <w:r w:rsidR="000C2354" w:rsidRPr="00CC77E9">
              <w:rPr>
                <w:rFonts w:ascii="Arial" w:eastAsia="Times New Roman" w:hAnsi="Arial" w:cs="Arial"/>
                <w:sz w:val="18"/>
                <w:szCs w:val="18"/>
                <w:lang w:eastAsia="sl-SI"/>
              </w:rPr>
              <w:t>olicija</w:t>
            </w:r>
          </w:p>
        </w:tc>
      </w:tr>
      <w:tr w:rsidR="000C2354" w:rsidRPr="005C0C1D" w14:paraId="712745BE"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77E66D77"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Litva</w:t>
            </w:r>
          </w:p>
        </w:tc>
        <w:tc>
          <w:tcPr>
            <w:tcW w:w="4111" w:type="dxa"/>
            <w:tcBorders>
              <w:top w:val="nil"/>
              <w:left w:val="nil"/>
              <w:bottom w:val="single" w:sz="4" w:space="0" w:color="auto"/>
              <w:right w:val="single" w:sz="4" w:space="0" w:color="auto"/>
            </w:tcBorders>
            <w:shd w:val="clear" w:color="auto" w:fill="auto"/>
            <w:noWrap/>
            <w:vAlign w:val="bottom"/>
            <w:hideMark/>
          </w:tcPr>
          <w:p w14:paraId="5E027613" w14:textId="1C44375F"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 xml:space="preserve">policija, </w:t>
            </w:r>
            <w:r w:rsidR="00AA75E0">
              <w:rPr>
                <w:rFonts w:ascii="Arial" w:eastAsia="Times New Roman" w:hAnsi="Arial" w:cs="Arial"/>
                <w:color w:val="000000"/>
                <w:sz w:val="18"/>
                <w:szCs w:val="18"/>
                <w:lang w:eastAsia="sl-SI"/>
              </w:rPr>
              <w:t xml:space="preserve">mejna kontrola, </w:t>
            </w:r>
            <w:r w:rsidRPr="00CC77E9">
              <w:rPr>
                <w:rFonts w:ascii="Arial" w:eastAsia="Times New Roman" w:hAnsi="Arial" w:cs="Arial"/>
                <w:color w:val="000000"/>
                <w:sz w:val="18"/>
                <w:szCs w:val="18"/>
                <w:lang w:eastAsia="sl-SI"/>
              </w:rPr>
              <w:t>carina</w:t>
            </w:r>
          </w:p>
        </w:tc>
        <w:tc>
          <w:tcPr>
            <w:tcW w:w="3402" w:type="dxa"/>
            <w:tcBorders>
              <w:top w:val="nil"/>
              <w:left w:val="nil"/>
              <w:bottom w:val="single" w:sz="4" w:space="0" w:color="auto"/>
              <w:right w:val="single" w:sz="8" w:space="0" w:color="auto"/>
            </w:tcBorders>
            <w:shd w:val="clear" w:color="auto" w:fill="auto"/>
            <w:noWrap/>
            <w:vAlign w:val="bottom"/>
            <w:hideMark/>
          </w:tcPr>
          <w:p w14:paraId="1F789CE2" w14:textId="3D06D7D4" w:rsidR="000C2354" w:rsidRPr="00CC77E9" w:rsidRDefault="00CC77E9"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w:t>
            </w:r>
            <w:r w:rsidR="000C2354" w:rsidRPr="00CC77E9">
              <w:rPr>
                <w:rFonts w:ascii="Arial" w:eastAsia="Times New Roman" w:hAnsi="Arial" w:cs="Arial"/>
                <w:color w:val="000000"/>
                <w:sz w:val="18"/>
                <w:szCs w:val="18"/>
                <w:lang w:eastAsia="sl-SI"/>
              </w:rPr>
              <w:t>olicija, carina</w:t>
            </w:r>
          </w:p>
        </w:tc>
      </w:tr>
      <w:tr w:rsidR="000C2354" w:rsidRPr="005C0C1D" w14:paraId="68663DC9" w14:textId="77777777" w:rsidTr="00236075">
        <w:trPr>
          <w:trHeight w:val="300"/>
        </w:trPr>
        <w:tc>
          <w:tcPr>
            <w:tcW w:w="1833" w:type="dxa"/>
            <w:tcBorders>
              <w:top w:val="nil"/>
              <w:left w:val="single" w:sz="8" w:space="0" w:color="auto"/>
              <w:bottom w:val="single" w:sz="4" w:space="0" w:color="auto"/>
              <w:right w:val="single" w:sz="4" w:space="0" w:color="auto"/>
            </w:tcBorders>
            <w:shd w:val="clear" w:color="000000" w:fill="FFFFFF"/>
            <w:noWrap/>
            <w:vAlign w:val="bottom"/>
            <w:hideMark/>
          </w:tcPr>
          <w:p w14:paraId="0AAB7A58" w14:textId="77777777"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Luksemburg</w:t>
            </w:r>
          </w:p>
        </w:tc>
        <w:tc>
          <w:tcPr>
            <w:tcW w:w="4111" w:type="dxa"/>
            <w:tcBorders>
              <w:top w:val="nil"/>
              <w:left w:val="nil"/>
              <w:bottom w:val="single" w:sz="4" w:space="0" w:color="auto"/>
              <w:right w:val="single" w:sz="4" w:space="0" w:color="auto"/>
            </w:tcBorders>
            <w:shd w:val="clear" w:color="000000" w:fill="FFFFFF"/>
            <w:noWrap/>
            <w:vAlign w:val="bottom"/>
            <w:hideMark/>
          </w:tcPr>
          <w:p w14:paraId="6F81403B" w14:textId="5C167F77"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pravosodni organ</w:t>
            </w:r>
          </w:p>
        </w:tc>
        <w:tc>
          <w:tcPr>
            <w:tcW w:w="3402" w:type="dxa"/>
            <w:tcBorders>
              <w:top w:val="nil"/>
              <w:left w:val="nil"/>
              <w:bottom w:val="single" w:sz="4" w:space="0" w:color="auto"/>
              <w:right w:val="single" w:sz="8" w:space="0" w:color="auto"/>
            </w:tcBorders>
            <w:shd w:val="clear" w:color="000000" w:fill="FFFFFF"/>
            <w:noWrap/>
            <w:vAlign w:val="bottom"/>
            <w:hideMark/>
          </w:tcPr>
          <w:p w14:paraId="4C8A1576" w14:textId="77777777"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ne izvajajo</w:t>
            </w:r>
          </w:p>
        </w:tc>
      </w:tr>
      <w:tr w:rsidR="000C2354" w:rsidRPr="005C0C1D" w14:paraId="7005A55B"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355D33C4"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Madžarska</w:t>
            </w:r>
          </w:p>
        </w:tc>
        <w:tc>
          <w:tcPr>
            <w:tcW w:w="4111" w:type="dxa"/>
            <w:tcBorders>
              <w:top w:val="nil"/>
              <w:left w:val="nil"/>
              <w:bottom w:val="single" w:sz="4" w:space="0" w:color="auto"/>
              <w:right w:val="single" w:sz="4" w:space="0" w:color="auto"/>
            </w:tcBorders>
            <w:shd w:val="clear" w:color="auto" w:fill="auto"/>
            <w:noWrap/>
            <w:vAlign w:val="bottom"/>
            <w:hideMark/>
          </w:tcPr>
          <w:p w14:paraId="5397C7AF" w14:textId="2A09E2E0" w:rsidR="000C2354" w:rsidRPr="00CC77E9" w:rsidRDefault="00CC77E9" w:rsidP="00CC77E9">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w:t>
            </w:r>
            <w:r w:rsidR="000C2354" w:rsidRPr="00CC77E9">
              <w:rPr>
                <w:rFonts w:ascii="Arial" w:eastAsia="Times New Roman" w:hAnsi="Arial" w:cs="Arial"/>
                <w:color w:val="000000"/>
                <w:sz w:val="18"/>
                <w:szCs w:val="18"/>
                <w:lang w:eastAsia="sl-SI"/>
              </w:rPr>
              <w:t>olicija</w:t>
            </w:r>
            <w:r>
              <w:rPr>
                <w:rFonts w:ascii="Arial" w:eastAsia="Times New Roman" w:hAnsi="Arial" w:cs="Arial"/>
                <w:color w:val="000000"/>
                <w:sz w:val="18"/>
                <w:szCs w:val="18"/>
                <w:lang w:eastAsia="sl-SI"/>
              </w:rPr>
              <w:t>,</w:t>
            </w:r>
            <w:r w:rsidR="000C2354" w:rsidRPr="00CC77E9">
              <w:rPr>
                <w:rFonts w:ascii="Arial" w:eastAsia="Times New Roman" w:hAnsi="Arial" w:cs="Arial"/>
                <w:color w:val="000000"/>
                <w:sz w:val="18"/>
                <w:szCs w:val="18"/>
                <w:lang w:eastAsia="sl-SI"/>
              </w:rPr>
              <w:t xml:space="preserve"> državno tožilstvo </w:t>
            </w:r>
            <w:r>
              <w:rPr>
                <w:rFonts w:ascii="Arial" w:eastAsia="Times New Roman" w:hAnsi="Arial" w:cs="Arial"/>
                <w:color w:val="000000"/>
                <w:sz w:val="18"/>
                <w:szCs w:val="18"/>
                <w:lang w:eastAsia="sl-SI"/>
              </w:rPr>
              <w:t>in</w:t>
            </w:r>
            <w:r w:rsidR="000C2354" w:rsidRPr="00CC77E9">
              <w:rPr>
                <w:rFonts w:ascii="Arial" w:eastAsia="Times New Roman" w:hAnsi="Arial" w:cs="Arial"/>
                <w:color w:val="000000"/>
                <w:sz w:val="18"/>
                <w:szCs w:val="18"/>
                <w:lang w:eastAsia="sl-SI"/>
              </w:rPr>
              <w:t xml:space="preserve"> davčni organ</w:t>
            </w:r>
          </w:p>
        </w:tc>
        <w:tc>
          <w:tcPr>
            <w:tcW w:w="3402" w:type="dxa"/>
            <w:tcBorders>
              <w:top w:val="nil"/>
              <w:left w:val="nil"/>
              <w:bottom w:val="single" w:sz="4" w:space="0" w:color="auto"/>
              <w:right w:val="single" w:sz="8" w:space="0" w:color="auto"/>
            </w:tcBorders>
            <w:shd w:val="clear" w:color="auto" w:fill="auto"/>
            <w:noWrap/>
            <w:vAlign w:val="bottom"/>
            <w:hideMark/>
          </w:tcPr>
          <w:p w14:paraId="00D46A7B"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ne izvajajo</w:t>
            </w:r>
          </w:p>
        </w:tc>
      </w:tr>
      <w:tr w:rsidR="000C2354" w:rsidRPr="005C0C1D" w14:paraId="0C04FC3D" w14:textId="77777777" w:rsidTr="00236075">
        <w:trPr>
          <w:trHeight w:val="300"/>
        </w:trPr>
        <w:tc>
          <w:tcPr>
            <w:tcW w:w="1833" w:type="dxa"/>
            <w:tcBorders>
              <w:top w:val="nil"/>
              <w:left w:val="single" w:sz="8" w:space="0" w:color="auto"/>
              <w:bottom w:val="single" w:sz="4" w:space="0" w:color="auto"/>
              <w:right w:val="single" w:sz="4" w:space="0" w:color="auto"/>
            </w:tcBorders>
            <w:shd w:val="clear" w:color="000000" w:fill="FFFFFF"/>
            <w:noWrap/>
            <w:vAlign w:val="bottom"/>
            <w:hideMark/>
          </w:tcPr>
          <w:p w14:paraId="23A58880" w14:textId="77777777" w:rsidR="000C2354" w:rsidRPr="00CC77E9" w:rsidRDefault="000C2354"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Malta</w:t>
            </w:r>
          </w:p>
        </w:tc>
        <w:tc>
          <w:tcPr>
            <w:tcW w:w="4111" w:type="dxa"/>
            <w:tcBorders>
              <w:top w:val="nil"/>
              <w:left w:val="nil"/>
              <w:bottom w:val="single" w:sz="4" w:space="0" w:color="auto"/>
              <w:right w:val="single" w:sz="4" w:space="0" w:color="auto"/>
            </w:tcBorders>
            <w:shd w:val="clear" w:color="auto" w:fill="auto"/>
            <w:noWrap/>
            <w:vAlign w:val="bottom"/>
            <w:hideMark/>
          </w:tcPr>
          <w:p w14:paraId="20725FDB" w14:textId="53D4CF88" w:rsidR="000C2354" w:rsidRPr="00CC77E9" w:rsidRDefault="00CC77E9"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policija</w:t>
            </w:r>
          </w:p>
        </w:tc>
        <w:tc>
          <w:tcPr>
            <w:tcW w:w="3402" w:type="dxa"/>
            <w:tcBorders>
              <w:top w:val="nil"/>
              <w:left w:val="nil"/>
              <w:bottom w:val="single" w:sz="4" w:space="0" w:color="auto"/>
              <w:right w:val="single" w:sz="8" w:space="0" w:color="auto"/>
            </w:tcBorders>
            <w:shd w:val="clear" w:color="auto" w:fill="auto"/>
            <w:noWrap/>
            <w:vAlign w:val="bottom"/>
            <w:hideMark/>
          </w:tcPr>
          <w:p w14:paraId="5ED427BA" w14:textId="6FBA0F1E" w:rsidR="000C2354" w:rsidRPr="00CC77E9" w:rsidRDefault="00CC77E9" w:rsidP="00CC77E9">
            <w:pPr>
              <w:spacing w:after="0" w:line="240" w:lineRule="auto"/>
              <w:rPr>
                <w:rFonts w:ascii="Arial" w:eastAsia="Times New Roman" w:hAnsi="Arial" w:cs="Arial"/>
                <w:sz w:val="18"/>
                <w:szCs w:val="18"/>
                <w:lang w:eastAsia="sl-SI"/>
              </w:rPr>
            </w:pPr>
            <w:r w:rsidRPr="00CC77E9">
              <w:rPr>
                <w:rFonts w:ascii="Arial" w:eastAsia="Times New Roman" w:hAnsi="Arial" w:cs="Arial"/>
                <w:sz w:val="18"/>
                <w:szCs w:val="18"/>
                <w:lang w:eastAsia="sl-SI"/>
              </w:rPr>
              <w:t>policija</w:t>
            </w:r>
          </w:p>
        </w:tc>
      </w:tr>
      <w:tr w:rsidR="000C2354" w:rsidRPr="005C0C1D" w14:paraId="3DA48EC3"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364D78B1"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Nemčija</w:t>
            </w:r>
          </w:p>
        </w:tc>
        <w:tc>
          <w:tcPr>
            <w:tcW w:w="4111" w:type="dxa"/>
            <w:tcBorders>
              <w:top w:val="nil"/>
              <w:left w:val="nil"/>
              <w:bottom w:val="single" w:sz="4" w:space="0" w:color="auto"/>
              <w:right w:val="single" w:sz="4" w:space="0" w:color="auto"/>
            </w:tcBorders>
            <w:shd w:val="clear" w:color="auto" w:fill="auto"/>
            <w:noWrap/>
            <w:vAlign w:val="bottom"/>
            <w:hideMark/>
          </w:tcPr>
          <w:p w14:paraId="551BF18C" w14:textId="3BF06A66"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pravosodni organ</w:t>
            </w:r>
          </w:p>
        </w:tc>
        <w:tc>
          <w:tcPr>
            <w:tcW w:w="3402" w:type="dxa"/>
            <w:tcBorders>
              <w:top w:val="nil"/>
              <w:left w:val="nil"/>
              <w:bottom w:val="single" w:sz="4" w:space="0" w:color="auto"/>
              <w:right w:val="single" w:sz="8" w:space="0" w:color="auto"/>
            </w:tcBorders>
            <w:shd w:val="clear" w:color="auto" w:fill="auto"/>
            <w:noWrap/>
            <w:vAlign w:val="bottom"/>
            <w:hideMark/>
          </w:tcPr>
          <w:p w14:paraId="2C0E5A22" w14:textId="49FB6D4C" w:rsidR="000C2354" w:rsidRPr="00CC77E9" w:rsidRDefault="00CC77E9"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w:t>
            </w:r>
            <w:r w:rsidR="000C2354" w:rsidRPr="00CC77E9">
              <w:rPr>
                <w:rFonts w:ascii="Arial" w:eastAsia="Times New Roman" w:hAnsi="Arial" w:cs="Arial"/>
                <w:color w:val="000000"/>
                <w:sz w:val="18"/>
                <w:szCs w:val="18"/>
                <w:lang w:eastAsia="sl-SI"/>
              </w:rPr>
              <w:t>ravosodni organ</w:t>
            </w:r>
          </w:p>
        </w:tc>
      </w:tr>
      <w:tr w:rsidR="000C2354" w:rsidRPr="005C0C1D" w14:paraId="00C0560B"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6D05A275"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Nizozemska</w:t>
            </w:r>
          </w:p>
        </w:tc>
        <w:tc>
          <w:tcPr>
            <w:tcW w:w="4111" w:type="dxa"/>
            <w:tcBorders>
              <w:top w:val="nil"/>
              <w:left w:val="nil"/>
              <w:bottom w:val="single" w:sz="4" w:space="0" w:color="auto"/>
              <w:right w:val="single" w:sz="4" w:space="0" w:color="auto"/>
            </w:tcBorders>
            <w:shd w:val="clear" w:color="auto" w:fill="auto"/>
            <w:noWrap/>
            <w:vAlign w:val="bottom"/>
            <w:hideMark/>
          </w:tcPr>
          <w:p w14:paraId="0C36579F" w14:textId="0BDEC34E" w:rsidR="000C2354" w:rsidRPr="00CC77E9" w:rsidRDefault="00241E9D" w:rsidP="00241E9D">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pravosodni organ</w:t>
            </w:r>
          </w:p>
        </w:tc>
        <w:tc>
          <w:tcPr>
            <w:tcW w:w="3402" w:type="dxa"/>
            <w:tcBorders>
              <w:top w:val="nil"/>
              <w:left w:val="nil"/>
              <w:bottom w:val="single" w:sz="4" w:space="0" w:color="auto"/>
              <w:right w:val="single" w:sz="8" w:space="0" w:color="auto"/>
            </w:tcBorders>
            <w:shd w:val="clear" w:color="auto" w:fill="auto"/>
            <w:noWrap/>
            <w:vAlign w:val="bottom"/>
            <w:hideMark/>
          </w:tcPr>
          <w:p w14:paraId="1BCC1EA5" w14:textId="0A9C6C95" w:rsidR="000C2354" w:rsidRPr="00CC77E9" w:rsidRDefault="00241E9D" w:rsidP="00CC77E9">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pravosodni organ</w:t>
            </w:r>
          </w:p>
        </w:tc>
      </w:tr>
      <w:tr w:rsidR="000C2354" w:rsidRPr="005C0C1D" w14:paraId="3380940E"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6DB19D04" w14:textId="77777777" w:rsidR="000C2354" w:rsidRPr="00CC77E9" w:rsidRDefault="000C2354"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Norveška</w:t>
            </w:r>
          </w:p>
        </w:tc>
        <w:tc>
          <w:tcPr>
            <w:tcW w:w="4111" w:type="dxa"/>
            <w:tcBorders>
              <w:top w:val="nil"/>
              <w:left w:val="nil"/>
              <w:bottom w:val="single" w:sz="4" w:space="0" w:color="auto"/>
              <w:right w:val="single" w:sz="4" w:space="0" w:color="auto"/>
            </w:tcBorders>
            <w:shd w:val="clear" w:color="auto" w:fill="auto"/>
            <w:noWrap/>
            <w:vAlign w:val="bottom"/>
            <w:hideMark/>
          </w:tcPr>
          <w:p w14:paraId="51E1850F" w14:textId="4BED3818" w:rsidR="000C2354" w:rsidRPr="00CC77E9" w:rsidRDefault="00241E9D" w:rsidP="00241E9D">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w:t>
            </w:r>
            <w:r w:rsidR="00CC77E9" w:rsidRPr="00CC77E9">
              <w:rPr>
                <w:rFonts w:ascii="Arial" w:eastAsia="Times New Roman" w:hAnsi="Arial" w:cs="Arial"/>
                <w:color w:val="000000"/>
                <w:sz w:val="18"/>
                <w:szCs w:val="18"/>
                <w:lang w:eastAsia="sl-SI"/>
              </w:rPr>
              <w:t>ravosodn</w:t>
            </w:r>
            <w:r>
              <w:rPr>
                <w:rFonts w:ascii="Arial" w:eastAsia="Times New Roman" w:hAnsi="Arial" w:cs="Arial"/>
                <w:color w:val="000000"/>
                <w:sz w:val="18"/>
                <w:szCs w:val="18"/>
                <w:lang w:eastAsia="sl-SI"/>
              </w:rPr>
              <w:t>i</w:t>
            </w:r>
            <w:r w:rsidR="00CC77E9" w:rsidRPr="00CC77E9">
              <w:rPr>
                <w:rFonts w:ascii="Arial" w:eastAsia="Times New Roman" w:hAnsi="Arial" w:cs="Arial"/>
                <w:color w:val="000000"/>
                <w:sz w:val="18"/>
                <w:szCs w:val="18"/>
                <w:lang w:eastAsia="sl-SI"/>
              </w:rPr>
              <w:t xml:space="preserve"> organ</w:t>
            </w:r>
          </w:p>
        </w:tc>
        <w:tc>
          <w:tcPr>
            <w:tcW w:w="3402" w:type="dxa"/>
            <w:tcBorders>
              <w:top w:val="nil"/>
              <w:left w:val="nil"/>
              <w:bottom w:val="single" w:sz="4" w:space="0" w:color="auto"/>
              <w:right w:val="single" w:sz="8" w:space="0" w:color="auto"/>
            </w:tcBorders>
            <w:shd w:val="clear" w:color="auto" w:fill="auto"/>
            <w:noWrap/>
            <w:vAlign w:val="bottom"/>
            <w:hideMark/>
          </w:tcPr>
          <w:p w14:paraId="53BA7753" w14:textId="421C6A87" w:rsidR="000C2354" w:rsidRPr="00CC77E9" w:rsidRDefault="00CC77E9" w:rsidP="00CC77E9">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w:t>
            </w:r>
            <w:r w:rsidR="000C2354" w:rsidRPr="00CC77E9">
              <w:rPr>
                <w:rFonts w:ascii="Arial" w:eastAsia="Times New Roman" w:hAnsi="Arial" w:cs="Arial"/>
                <w:color w:val="000000"/>
                <w:sz w:val="18"/>
                <w:szCs w:val="18"/>
                <w:lang w:eastAsia="sl-SI"/>
              </w:rPr>
              <w:t>ravosodni organ</w:t>
            </w:r>
          </w:p>
        </w:tc>
      </w:tr>
      <w:tr w:rsidR="007001D2" w:rsidRPr="005C0C1D" w14:paraId="0E8EEE17"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tcPr>
          <w:p w14:paraId="66ABAC2A" w14:textId="449B11B3"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Poljska</w:t>
            </w:r>
          </w:p>
        </w:tc>
        <w:tc>
          <w:tcPr>
            <w:tcW w:w="4111" w:type="dxa"/>
            <w:tcBorders>
              <w:top w:val="nil"/>
              <w:left w:val="nil"/>
              <w:bottom w:val="single" w:sz="4" w:space="0" w:color="auto"/>
              <w:right w:val="single" w:sz="4" w:space="0" w:color="auto"/>
            </w:tcBorders>
            <w:shd w:val="clear" w:color="auto" w:fill="auto"/>
            <w:noWrap/>
            <w:vAlign w:val="bottom"/>
          </w:tcPr>
          <w:p w14:paraId="62F8C7C2" w14:textId="15A7BE1A"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mejna policija, Agencija za notranjo varnost, Agencija za zunanje obveščevalne službe, Centralni urad za boj proti korupciji, vojaška protiobveščevalna služba in vojaška obveščevalna služba</w:t>
            </w:r>
          </w:p>
        </w:tc>
        <w:tc>
          <w:tcPr>
            <w:tcW w:w="3402" w:type="dxa"/>
            <w:tcBorders>
              <w:top w:val="nil"/>
              <w:left w:val="nil"/>
              <w:bottom w:val="single" w:sz="4" w:space="0" w:color="auto"/>
              <w:right w:val="single" w:sz="8" w:space="0" w:color="auto"/>
            </w:tcBorders>
            <w:shd w:val="clear" w:color="auto" w:fill="auto"/>
            <w:noWrap/>
            <w:vAlign w:val="bottom"/>
          </w:tcPr>
          <w:p w14:paraId="7D144B05" w14:textId="48D987C0"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policija, Davčni revizijski organi, Mejna policija, Carinski urad, Agencija za notranjo varnost, Vojaška žandarmerija in Centralni urad za boj proti korupciji</w:t>
            </w:r>
          </w:p>
        </w:tc>
      </w:tr>
      <w:tr w:rsidR="007001D2" w:rsidRPr="005C0C1D" w14:paraId="67F3FCE6"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27F30438" w14:textId="77777777"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Portugalska</w:t>
            </w:r>
          </w:p>
        </w:tc>
        <w:tc>
          <w:tcPr>
            <w:tcW w:w="4111" w:type="dxa"/>
            <w:tcBorders>
              <w:top w:val="nil"/>
              <w:left w:val="nil"/>
              <w:bottom w:val="single" w:sz="4" w:space="0" w:color="auto"/>
              <w:right w:val="single" w:sz="4" w:space="0" w:color="auto"/>
            </w:tcBorders>
            <w:shd w:val="clear" w:color="auto" w:fill="auto"/>
            <w:noWrap/>
            <w:vAlign w:val="bottom"/>
            <w:hideMark/>
          </w:tcPr>
          <w:p w14:paraId="30F5ADFD" w14:textId="578FA33D" w:rsidR="007001D2" w:rsidRPr="00CC77E9" w:rsidRDefault="007001D2" w:rsidP="00AA75E0">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w:t>
            </w:r>
            <w:r w:rsidRPr="00CC77E9">
              <w:rPr>
                <w:rFonts w:ascii="Arial" w:eastAsia="Times New Roman" w:hAnsi="Arial" w:cs="Arial"/>
                <w:color w:val="000000"/>
                <w:sz w:val="18"/>
                <w:szCs w:val="18"/>
                <w:lang w:eastAsia="sl-SI"/>
              </w:rPr>
              <w:t>olicija</w:t>
            </w:r>
            <w:r>
              <w:rPr>
                <w:rFonts w:ascii="Arial" w:eastAsia="Times New Roman" w:hAnsi="Arial" w:cs="Arial"/>
                <w:color w:val="000000"/>
                <w:sz w:val="18"/>
                <w:szCs w:val="18"/>
                <w:lang w:eastAsia="sl-SI"/>
              </w:rPr>
              <w:t>,</w:t>
            </w:r>
            <w:r w:rsidRPr="00CC77E9">
              <w:rPr>
                <w:rFonts w:ascii="Arial" w:eastAsia="Times New Roman" w:hAnsi="Arial" w:cs="Arial"/>
                <w:color w:val="000000"/>
                <w:sz w:val="18"/>
                <w:szCs w:val="18"/>
                <w:lang w:eastAsia="sl-SI"/>
              </w:rPr>
              <w:t xml:space="preserve"> pravosod</w:t>
            </w:r>
            <w:r w:rsidR="00AA75E0">
              <w:rPr>
                <w:rFonts w:ascii="Arial" w:eastAsia="Times New Roman" w:hAnsi="Arial" w:cs="Arial"/>
                <w:color w:val="000000"/>
                <w:sz w:val="18"/>
                <w:szCs w:val="18"/>
                <w:lang w:eastAsia="sl-SI"/>
              </w:rPr>
              <w:t>ni organ</w:t>
            </w:r>
          </w:p>
        </w:tc>
        <w:tc>
          <w:tcPr>
            <w:tcW w:w="3402" w:type="dxa"/>
            <w:tcBorders>
              <w:top w:val="nil"/>
              <w:left w:val="nil"/>
              <w:bottom w:val="single" w:sz="4" w:space="0" w:color="auto"/>
              <w:right w:val="single" w:sz="8" w:space="0" w:color="auto"/>
            </w:tcBorders>
            <w:shd w:val="clear" w:color="auto" w:fill="auto"/>
            <w:noWrap/>
            <w:vAlign w:val="bottom"/>
            <w:hideMark/>
          </w:tcPr>
          <w:p w14:paraId="5C208DFD" w14:textId="77777777"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ne izvajajo</w:t>
            </w:r>
          </w:p>
        </w:tc>
      </w:tr>
      <w:tr w:rsidR="007001D2" w:rsidRPr="005C0C1D" w14:paraId="2E789630"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1639E32B" w14:textId="77777777" w:rsidR="007001D2" w:rsidRPr="007001D2" w:rsidRDefault="007001D2" w:rsidP="007001D2">
            <w:pPr>
              <w:spacing w:after="0" w:line="240" w:lineRule="auto"/>
              <w:rPr>
                <w:rFonts w:ascii="Arial" w:eastAsia="Times New Roman" w:hAnsi="Arial" w:cs="Arial"/>
                <w:sz w:val="18"/>
                <w:szCs w:val="18"/>
                <w:lang w:eastAsia="sl-SI"/>
              </w:rPr>
            </w:pPr>
            <w:r w:rsidRPr="00AA75E0">
              <w:rPr>
                <w:rFonts w:ascii="Arial" w:eastAsia="Times New Roman" w:hAnsi="Arial" w:cs="Arial"/>
                <w:sz w:val="18"/>
                <w:szCs w:val="18"/>
                <w:lang w:eastAsia="sl-SI"/>
              </w:rPr>
              <w:t>Romunija</w:t>
            </w:r>
          </w:p>
        </w:tc>
        <w:tc>
          <w:tcPr>
            <w:tcW w:w="4111" w:type="dxa"/>
            <w:tcBorders>
              <w:top w:val="nil"/>
              <w:left w:val="nil"/>
              <w:bottom w:val="single" w:sz="4" w:space="0" w:color="auto"/>
              <w:right w:val="single" w:sz="4" w:space="0" w:color="auto"/>
            </w:tcBorders>
            <w:shd w:val="clear" w:color="auto" w:fill="auto"/>
            <w:noWrap/>
            <w:vAlign w:val="bottom"/>
            <w:hideMark/>
          </w:tcPr>
          <w:p w14:paraId="45CC9368" w14:textId="48C28474" w:rsidR="007001D2" w:rsidRPr="007001D2" w:rsidRDefault="007001D2" w:rsidP="007001D2">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p</w:t>
            </w:r>
            <w:r w:rsidRPr="007001D2">
              <w:rPr>
                <w:rFonts w:ascii="Arial" w:eastAsia="Times New Roman" w:hAnsi="Arial" w:cs="Arial"/>
                <w:sz w:val="18"/>
                <w:szCs w:val="18"/>
                <w:lang w:eastAsia="sl-SI"/>
              </w:rPr>
              <w:t>ravosodni organ</w:t>
            </w:r>
          </w:p>
        </w:tc>
        <w:tc>
          <w:tcPr>
            <w:tcW w:w="3402" w:type="dxa"/>
            <w:tcBorders>
              <w:top w:val="nil"/>
              <w:left w:val="nil"/>
              <w:bottom w:val="single" w:sz="4" w:space="0" w:color="auto"/>
              <w:right w:val="single" w:sz="8" w:space="0" w:color="auto"/>
            </w:tcBorders>
            <w:shd w:val="clear" w:color="auto" w:fill="auto"/>
            <w:noWrap/>
            <w:vAlign w:val="bottom"/>
            <w:hideMark/>
          </w:tcPr>
          <w:p w14:paraId="543FCBC1" w14:textId="1C297852" w:rsidR="007001D2" w:rsidRPr="007001D2" w:rsidRDefault="007001D2" w:rsidP="007001D2">
            <w:pPr>
              <w:spacing w:after="0" w:line="240" w:lineRule="auto"/>
              <w:rPr>
                <w:rFonts w:ascii="Arial" w:eastAsia="Times New Roman" w:hAnsi="Arial" w:cs="Arial"/>
                <w:sz w:val="18"/>
                <w:szCs w:val="18"/>
                <w:lang w:eastAsia="sl-SI"/>
              </w:rPr>
            </w:pPr>
            <w:r w:rsidRPr="007001D2">
              <w:rPr>
                <w:rFonts w:ascii="Arial" w:eastAsia="Times New Roman" w:hAnsi="Arial" w:cs="Arial"/>
                <w:sz w:val="18"/>
                <w:szCs w:val="18"/>
                <w:lang w:eastAsia="sl-SI"/>
              </w:rPr>
              <w:t>ne izvajajo</w:t>
            </w:r>
          </w:p>
        </w:tc>
      </w:tr>
      <w:tr w:rsidR="007001D2" w:rsidRPr="005C0C1D" w14:paraId="7B3884C4"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63267891" w14:textId="77777777"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Slovaška</w:t>
            </w:r>
          </w:p>
        </w:tc>
        <w:tc>
          <w:tcPr>
            <w:tcW w:w="4111" w:type="dxa"/>
            <w:tcBorders>
              <w:top w:val="nil"/>
              <w:left w:val="nil"/>
              <w:bottom w:val="single" w:sz="4" w:space="0" w:color="auto"/>
              <w:right w:val="single" w:sz="4" w:space="0" w:color="auto"/>
            </w:tcBorders>
            <w:shd w:val="clear" w:color="auto" w:fill="auto"/>
            <w:noWrap/>
            <w:vAlign w:val="bottom"/>
            <w:hideMark/>
          </w:tcPr>
          <w:p w14:paraId="55EC374E" w14:textId="5BFD7B74" w:rsidR="007001D2" w:rsidRPr="00CC77E9" w:rsidRDefault="00AA75E0" w:rsidP="00AA75E0">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w:t>
            </w:r>
            <w:r w:rsidR="007001D2" w:rsidRPr="00CC77E9">
              <w:rPr>
                <w:rFonts w:ascii="Arial" w:eastAsia="Times New Roman" w:hAnsi="Arial" w:cs="Arial"/>
                <w:color w:val="000000"/>
                <w:sz w:val="18"/>
                <w:szCs w:val="18"/>
                <w:lang w:eastAsia="sl-SI"/>
              </w:rPr>
              <w:t>olicija</w:t>
            </w:r>
            <w:r>
              <w:rPr>
                <w:rFonts w:ascii="Arial" w:eastAsia="Times New Roman" w:hAnsi="Arial" w:cs="Arial"/>
                <w:color w:val="000000"/>
                <w:sz w:val="18"/>
                <w:szCs w:val="18"/>
                <w:lang w:eastAsia="sl-SI"/>
              </w:rPr>
              <w:t>, varnostno obveščevalna služba</w:t>
            </w:r>
          </w:p>
        </w:tc>
        <w:tc>
          <w:tcPr>
            <w:tcW w:w="3402" w:type="dxa"/>
            <w:tcBorders>
              <w:top w:val="nil"/>
              <w:left w:val="nil"/>
              <w:bottom w:val="single" w:sz="4" w:space="0" w:color="auto"/>
              <w:right w:val="single" w:sz="8" w:space="0" w:color="auto"/>
            </w:tcBorders>
            <w:shd w:val="clear" w:color="auto" w:fill="auto"/>
            <w:noWrap/>
            <w:vAlign w:val="bottom"/>
            <w:hideMark/>
          </w:tcPr>
          <w:p w14:paraId="62128300" w14:textId="32485D44"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policija (samo za vozila, ne osebe)</w:t>
            </w:r>
          </w:p>
        </w:tc>
      </w:tr>
      <w:tr w:rsidR="007001D2" w:rsidRPr="005C0C1D" w14:paraId="004EB762"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424A5760" w14:textId="77777777"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Španija</w:t>
            </w:r>
          </w:p>
        </w:tc>
        <w:tc>
          <w:tcPr>
            <w:tcW w:w="4111" w:type="dxa"/>
            <w:tcBorders>
              <w:top w:val="nil"/>
              <w:left w:val="nil"/>
              <w:bottom w:val="single" w:sz="4" w:space="0" w:color="auto"/>
              <w:right w:val="single" w:sz="4" w:space="0" w:color="auto"/>
            </w:tcBorders>
            <w:shd w:val="clear" w:color="auto" w:fill="auto"/>
            <w:noWrap/>
            <w:vAlign w:val="bottom"/>
            <w:hideMark/>
          </w:tcPr>
          <w:p w14:paraId="3906E799" w14:textId="6703D731"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policija</w:t>
            </w:r>
          </w:p>
        </w:tc>
        <w:tc>
          <w:tcPr>
            <w:tcW w:w="3402" w:type="dxa"/>
            <w:tcBorders>
              <w:top w:val="nil"/>
              <w:left w:val="nil"/>
              <w:bottom w:val="single" w:sz="4" w:space="0" w:color="auto"/>
              <w:right w:val="single" w:sz="8" w:space="0" w:color="auto"/>
            </w:tcBorders>
            <w:shd w:val="clear" w:color="auto" w:fill="auto"/>
            <w:noWrap/>
            <w:vAlign w:val="bottom"/>
            <w:hideMark/>
          </w:tcPr>
          <w:p w14:paraId="58EFBDBC" w14:textId="215174F1"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policija</w:t>
            </w:r>
          </w:p>
        </w:tc>
      </w:tr>
      <w:tr w:rsidR="007001D2" w:rsidRPr="005C0C1D" w14:paraId="222CD108" w14:textId="77777777" w:rsidTr="00236075">
        <w:trPr>
          <w:trHeight w:val="300"/>
        </w:trPr>
        <w:tc>
          <w:tcPr>
            <w:tcW w:w="1833" w:type="dxa"/>
            <w:tcBorders>
              <w:top w:val="nil"/>
              <w:left w:val="single" w:sz="8" w:space="0" w:color="auto"/>
              <w:bottom w:val="single" w:sz="4" w:space="0" w:color="auto"/>
              <w:right w:val="single" w:sz="4" w:space="0" w:color="auto"/>
            </w:tcBorders>
            <w:shd w:val="clear" w:color="auto" w:fill="auto"/>
            <w:noWrap/>
            <w:vAlign w:val="bottom"/>
            <w:hideMark/>
          </w:tcPr>
          <w:p w14:paraId="66DDD529" w14:textId="77777777"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Švedska</w:t>
            </w:r>
          </w:p>
        </w:tc>
        <w:tc>
          <w:tcPr>
            <w:tcW w:w="4111" w:type="dxa"/>
            <w:tcBorders>
              <w:top w:val="nil"/>
              <w:left w:val="nil"/>
              <w:bottom w:val="single" w:sz="4" w:space="0" w:color="auto"/>
              <w:right w:val="single" w:sz="4" w:space="0" w:color="auto"/>
            </w:tcBorders>
            <w:shd w:val="clear" w:color="auto" w:fill="auto"/>
            <w:noWrap/>
            <w:vAlign w:val="bottom"/>
            <w:hideMark/>
          </w:tcPr>
          <w:p w14:paraId="67476654" w14:textId="126A1AF3"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policija</w:t>
            </w:r>
          </w:p>
        </w:tc>
        <w:tc>
          <w:tcPr>
            <w:tcW w:w="3402" w:type="dxa"/>
            <w:tcBorders>
              <w:top w:val="nil"/>
              <w:left w:val="nil"/>
              <w:bottom w:val="single" w:sz="4" w:space="0" w:color="auto"/>
              <w:right w:val="single" w:sz="8" w:space="0" w:color="auto"/>
            </w:tcBorders>
            <w:shd w:val="clear" w:color="auto" w:fill="auto"/>
            <w:noWrap/>
            <w:vAlign w:val="bottom"/>
            <w:hideMark/>
          </w:tcPr>
          <w:p w14:paraId="392D83FA" w14:textId="77777777"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ne izvajajo</w:t>
            </w:r>
          </w:p>
        </w:tc>
      </w:tr>
      <w:tr w:rsidR="007001D2" w:rsidRPr="005C0C1D" w14:paraId="68145D3B" w14:textId="77777777" w:rsidTr="00236075">
        <w:trPr>
          <w:trHeight w:val="315"/>
        </w:trPr>
        <w:tc>
          <w:tcPr>
            <w:tcW w:w="1833" w:type="dxa"/>
            <w:tcBorders>
              <w:top w:val="nil"/>
              <w:left w:val="single" w:sz="8" w:space="0" w:color="auto"/>
              <w:bottom w:val="single" w:sz="8" w:space="0" w:color="auto"/>
              <w:right w:val="single" w:sz="4" w:space="0" w:color="auto"/>
            </w:tcBorders>
            <w:shd w:val="clear" w:color="auto" w:fill="auto"/>
            <w:noWrap/>
            <w:vAlign w:val="bottom"/>
            <w:hideMark/>
          </w:tcPr>
          <w:p w14:paraId="2C5BF720" w14:textId="77777777" w:rsidR="007001D2" w:rsidRPr="00CC77E9" w:rsidRDefault="007001D2" w:rsidP="007001D2">
            <w:pPr>
              <w:spacing w:after="0" w:line="240" w:lineRule="auto"/>
              <w:rPr>
                <w:rFonts w:ascii="Arial" w:eastAsia="Times New Roman" w:hAnsi="Arial" w:cs="Arial"/>
                <w:color w:val="000000"/>
                <w:sz w:val="18"/>
                <w:szCs w:val="18"/>
                <w:lang w:eastAsia="sl-SI"/>
              </w:rPr>
            </w:pPr>
            <w:r w:rsidRPr="00CC77E9">
              <w:rPr>
                <w:rFonts w:ascii="Arial" w:eastAsia="Times New Roman" w:hAnsi="Arial" w:cs="Arial"/>
                <w:color w:val="000000"/>
                <w:sz w:val="18"/>
                <w:szCs w:val="18"/>
                <w:lang w:eastAsia="sl-SI"/>
              </w:rPr>
              <w:t>Švica</w:t>
            </w:r>
          </w:p>
        </w:tc>
        <w:tc>
          <w:tcPr>
            <w:tcW w:w="4111" w:type="dxa"/>
            <w:tcBorders>
              <w:top w:val="nil"/>
              <w:left w:val="nil"/>
              <w:bottom w:val="single" w:sz="8" w:space="0" w:color="auto"/>
              <w:right w:val="single" w:sz="4" w:space="0" w:color="auto"/>
            </w:tcBorders>
            <w:shd w:val="clear" w:color="auto" w:fill="auto"/>
            <w:noWrap/>
            <w:vAlign w:val="bottom"/>
            <w:hideMark/>
          </w:tcPr>
          <w:p w14:paraId="5F244A95" w14:textId="4343EF4D" w:rsidR="007001D2" w:rsidRPr="00CC77E9" w:rsidRDefault="00AA75E0" w:rsidP="007001D2">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w:t>
            </w:r>
            <w:r w:rsidR="007001D2" w:rsidRPr="00CC77E9">
              <w:rPr>
                <w:rFonts w:ascii="Arial" w:eastAsia="Times New Roman" w:hAnsi="Arial" w:cs="Arial"/>
                <w:color w:val="000000"/>
                <w:sz w:val="18"/>
                <w:szCs w:val="18"/>
                <w:lang w:eastAsia="sl-SI"/>
              </w:rPr>
              <w:t>olicija</w:t>
            </w:r>
            <w:r>
              <w:rPr>
                <w:rFonts w:ascii="Arial" w:eastAsia="Times New Roman" w:hAnsi="Arial" w:cs="Arial"/>
                <w:color w:val="000000"/>
                <w:sz w:val="18"/>
                <w:szCs w:val="18"/>
                <w:lang w:eastAsia="sl-SI"/>
              </w:rPr>
              <w:t>, varnostno obveščevalna služba</w:t>
            </w:r>
          </w:p>
        </w:tc>
        <w:tc>
          <w:tcPr>
            <w:tcW w:w="3402" w:type="dxa"/>
            <w:tcBorders>
              <w:top w:val="nil"/>
              <w:left w:val="nil"/>
              <w:bottom w:val="single" w:sz="8" w:space="0" w:color="auto"/>
              <w:right w:val="single" w:sz="8" w:space="0" w:color="auto"/>
            </w:tcBorders>
            <w:shd w:val="clear" w:color="auto" w:fill="auto"/>
            <w:noWrap/>
            <w:vAlign w:val="bottom"/>
            <w:hideMark/>
          </w:tcPr>
          <w:p w14:paraId="0E4E2CAB" w14:textId="1D6DC78E" w:rsidR="007001D2" w:rsidRPr="00CC77E9" w:rsidRDefault="00AA75E0" w:rsidP="007001D2">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w:t>
            </w:r>
            <w:r w:rsidR="007001D2" w:rsidRPr="00CC77E9">
              <w:rPr>
                <w:rFonts w:ascii="Arial" w:eastAsia="Times New Roman" w:hAnsi="Arial" w:cs="Arial"/>
                <w:color w:val="000000"/>
                <w:sz w:val="18"/>
                <w:szCs w:val="18"/>
                <w:lang w:eastAsia="sl-SI"/>
              </w:rPr>
              <w:t>olicija</w:t>
            </w:r>
            <w:r>
              <w:rPr>
                <w:rFonts w:ascii="Arial" w:eastAsia="Times New Roman" w:hAnsi="Arial" w:cs="Arial"/>
                <w:color w:val="000000"/>
                <w:sz w:val="18"/>
                <w:szCs w:val="18"/>
                <w:lang w:eastAsia="sl-SI"/>
              </w:rPr>
              <w:t>, varnostno obveščevalna služba</w:t>
            </w:r>
          </w:p>
        </w:tc>
      </w:tr>
    </w:tbl>
    <w:p w14:paraId="4B06819F" w14:textId="77777777" w:rsidR="007A7844" w:rsidRDefault="007A7844" w:rsidP="00215A8A">
      <w:pPr>
        <w:spacing w:after="0" w:line="260" w:lineRule="exact"/>
        <w:jc w:val="both"/>
        <w:rPr>
          <w:rFonts w:ascii="Arial" w:eastAsia="Times New Roman" w:hAnsi="Arial"/>
          <w:b/>
          <w:sz w:val="20"/>
          <w:szCs w:val="24"/>
          <w:u w:val="single"/>
        </w:rPr>
      </w:pPr>
    </w:p>
    <w:p w14:paraId="29960AA1" w14:textId="4D8FD1C7" w:rsidR="00971925" w:rsidRDefault="00971925" w:rsidP="00215A8A">
      <w:pPr>
        <w:spacing w:after="0" w:line="260" w:lineRule="exact"/>
        <w:jc w:val="both"/>
        <w:rPr>
          <w:rFonts w:ascii="Arial" w:eastAsia="Times New Roman" w:hAnsi="Arial"/>
          <w:b/>
          <w:sz w:val="20"/>
          <w:szCs w:val="24"/>
          <w:u w:val="single"/>
        </w:rPr>
      </w:pPr>
      <w:r>
        <w:rPr>
          <w:rFonts w:ascii="Arial" w:eastAsia="Times New Roman" w:hAnsi="Arial"/>
          <w:b/>
          <w:sz w:val="20"/>
          <w:szCs w:val="24"/>
          <w:u w:val="single"/>
        </w:rPr>
        <w:t>Uporaba službenega psa za iskanje eksploziva</w:t>
      </w:r>
    </w:p>
    <w:p w14:paraId="216FA233" w14:textId="77777777" w:rsidR="00971925" w:rsidRDefault="00971925" w:rsidP="00215A8A">
      <w:pPr>
        <w:spacing w:after="0" w:line="260" w:lineRule="exact"/>
        <w:jc w:val="both"/>
        <w:rPr>
          <w:rFonts w:ascii="Arial" w:eastAsia="Times New Roman" w:hAnsi="Arial"/>
          <w:b/>
          <w:sz w:val="20"/>
          <w:szCs w:val="24"/>
          <w:u w:val="single"/>
        </w:rPr>
      </w:pPr>
    </w:p>
    <w:p w14:paraId="47C983F9" w14:textId="1B155FF5" w:rsidR="00971925" w:rsidRDefault="00971925" w:rsidP="00124A96">
      <w:pPr>
        <w:pStyle w:val="Odstavekseznama"/>
        <w:numPr>
          <w:ilvl w:val="0"/>
          <w:numId w:val="41"/>
        </w:numPr>
        <w:jc w:val="both"/>
        <w:rPr>
          <w:rFonts w:cs="Arial"/>
          <w:b/>
          <w:szCs w:val="20"/>
        </w:rPr>
      </w:pPr>
      <w:r>
        <w:rPr>
          <w:rFonts w:cs="Arial"/>
          <w:b/>
          <w:szCs w:val="20"/>
        </w:rPr>
        <w:t>Hrvaška</w:t>
      </w:r>
    </w:p>
    <w:p w14:paraId="0DAF7032" w14:textId="43F21E63" w:rsidR="00971925" w:rsidRDefault="00971925" w:rsidP="00FB262B">
      <w:pPr>
        <w:spacing w:after="0" w:line="260" w:lineRule="exact"/>
        <w:jc w:val="both"/>
        <w:rPr>
          <w:rFonts w:ascii="Arial" w:eastAsia="Times New Roman" w:hAnsi="Arial"/>
          <w:sz w:val="20"/>
          <w:szCs w:val="24"/>
        </w:rPr>
      </w:pPr>
      <w:r w:rsidRPr="00971925">
        <w:rPr>
          <w:rFonts w:ascii="Arial" w:eastAsia="Times New Roman" w:hAnsi="Arial"/>
          <w:sz w:val="20"/>
          <w:szCs w:val="24"/>
        </w:rPr>
        <w:lastRenderedPageBreak/>
        <w:t xml:space="preserve">V Zakonu o policijskih nalogah in pooblastilih je </w:t>
      </w:r>
      <w:r>
        <w:rPr>
          <w:rFonts w:ascii="Arial" w:eastAsia="Times New Roman" w:hAnsi="Arial"/>
          <w:sz w:val="20"/>
          <w:szCs w:val="24"/>
        </w:rPr>
        <w:t xml:space="preserve">določena </w:t>
      </w:r>
      <w:r w:rsidRPr="00971925">
        <w:rPr>
          <w:rFonts w:ascii="Arial" w:eastAsia="Times New Roman" w:hAnsi="Arial"/>
          <w:sz w:val="20"/>
          <w:szCs w:val="24"/>
        </w:rPr>
        <w:t>uporaba službenega psa kot zakonsko prisilno sredstvo</w:t>
      </w:r>
      <w:r>
        <w:rPr>
          <w:rFonts w:ascii="Arial" w:eastAsia="Times New Roman" w:hAnsi="Arial"/>
          <w:sz w:val="20"/>
          <w:szCs w:val="24"/>
        </w:rPr>
        <w:t xml:space="preserve">, </w:t>
      </w:r>
      <w:r w:rsidRPr="00971925">
        <w:rPr>
          <w:rFonts w:ascii="Arial" w:eastAsia="Times New Roman" w:hAnsi="Arial"/>
          <w:sz w:val="20"/>
          <w:szCs w:val="24"/>
        </w:rPr>
        <w:t>služben</w:t>
      </w:r>
      <w:r>
        <w:rPr>
          <w:rFonts w:ascii="Arial" w:eastAsia="Times New Roman" w:hAnsi="Arial"/>
          <w:sz w:val="20"/>
          <w:szCs w:val="24"/>
        </w:rPr>
        <w:t>i</w:t>
      </w:r>
      <w:r w:rsidRPr="00971925">
        <w:rPr>
          <w:rFonts w:ascii="Arial" w:eastAsia="Times New Roman" w:hAnsi="Arial"/>
          <w:sz w:val="20"/>
          <w:szCs w:val="24"/>
        </w:rPr>
        <w:t xml:space="preserve"> p</w:t>
      </w:r>
      <w:r>
        <w:rPr>
          <w:rFonts w:ascii="Arial" w:eastAsia="Times New Roman" w:hAnsi="Arial"/>
          <w:sz w:val="20"/>
          <w:szCs w:val="24"/>
        </w:rPr>
        <w:t>e</w:t>
      </w:r>
      <w:r w:rsidRPr="00971925">
        <w:rPr>
          <w:rFonts w:ascii="Arial" w:eastAsia="Times New Roman" w:hAnsi="Arial"/>
          <w:sz w:val="20"/>
          <w:szCs w:val="24"/>
        </w:rPr>
        <w:t>s</w:t>
      </w:r>
      <w:r>
        <w:rPr>
          <w:rFonts w:ascii="Arial" w:eastAsia="Times New Roman" w:hAnsi="Arial"/>
          <w:sz w:val="20"/>
          <w:szCs w:val="24"/>
        </w:rPr>
        <w:t xml:space="preserve"> se uporablja tudi</w:t>
      </w:r>
      <w:r w:rsidRPr="00971925">
        <w:rPr>
          <w:rFonts w:ascii="Arial" w:eastAsia="Times New Roman" w:hAnsi="Arial"/>
          <w:sz w:val="20"/>
          <w:szCs w:val="24"/>
        </w:rPr>
        <w:t xml:space="preserve"> pri izvajanju policijsk</w:t>
      </w:r>
      <w:r>
        <w:rPr>
          <w:rFonts w:ascii="Arial" w:eastAsia="Times New Roman" w:hAnsi="Arial"/>
          <w:sz w:val="20"/>
          <w:szCs w:val="24"/>
        </w:rPr>
        <w:t>ega</w:t>
      </w:r>
      <w:r w:rsidRPr="00971925">
        <w:rPr>
          <w:rFonts w:ascii="Arial" w:eastAsia="Times New Roman" w:hAnsi="Arial"/>
          <w:sz w:val="20"/>
          <w:szCs w:val="24"/>
        </w:rPr>
        <w:t xml:space="preserve"> pooblastil</w:t>
      </w:r>
      <w:r>
        <w:rPr>
          <w:rFonts w:ascii="Arial" w:eastAsia="Times New Roman" w:hAnsi="Arial"/>
          <w:sz w:val="20"/>
          <w:szCs w:val="24"/>
        </w:rPr>
        <w:t>a</w:t>
      </w:r>
      <w:r w:rsidRPr="00971925">
        <w:rPr>
          <w:rFonts w:ascii="Arial" w:eastAsia="Times New Roman" w:hAnsi="Arial"/>
          <w:sz w:val="20"/>
          <w:szCs w:val="24"/>
        </w:rPr>
        <w:t xml:space="preserve"> vstop</w:t>
      </w:r>
      <w:r>
        <w:rPr>
          <w:rFonts w:ascii="Arial" w:eastAsia="Times New Roman" w:hAnsi="Arial"/>
          <w:sz w:val="20"/>
          <w:szCs w:val="24"/>
        </w:rPr>
        <w:t>a</w:t>
      </w:r>
      <w:r w:rsidRPr="00971925">
        <w:rPr>
          <w:rFonts w:ascii="Arial" w:eastAsia="Times New Roman" w:hAnsi="Arial"/>
          <w:sz w:val="20"/>
          <w:szCs w:val="24"/>
        </w:rPr>
        <w:t xml:space="preserve"> in pregled</w:t>
      </w:r>
      <w:r>
        <w:rPr>
          <w:rFonts w:ascii="Arial" w:eastAsia="Times New Roman" w:hAnsi="Arial"/>
          <w:sz w:val="20"/>
          <w:szCs w:val="24"/>
        </w:rPr>
        <w:t>a</w:t>
      </w:r>
      <w:r w:rsidRPr="00971925">
        <w:rPr>
          <w:rFonts w:ascii="Arial" w:eastAsia="Times New Roman" w:hAnsi="Arial"/>
          <w:sz w:val="20"/>
          <w:szCs w:val="24"/>
        </w:rPr>
        <w:t xml:space="preserve"> objektov </w:t>
      </w:r>
      <w:r>
        <w:rPr>
          <w:rFonts w:ascii="Arial" w:eastAsia="Times New Roman" w:hAnsi="Arial"/>
          <w:sz w:val="20"/>
          <w:szCs w:val="24"/>
        </w:rPr>
        <w:t>ter</w:t>
      </w:r>
      <w:r w:rsidRPr="00971925">
        <w:rPr>
          <w:rFonts w:ascii="Arial" w:eastAsia="Times New Roman" w:hAnsi="Arial"/>
          <w:sz w:val="20"/>
          <w:szCs w:val="24"/>
        </w:rPr>
        <w:t xml:space="preserve"> prostorov. Službeni psi za odkrivanje eksploziva se ne uporabljajo za odkrivanje eksploziva na ljudeh</w:t>
      </w:r>
      <w:r>
        <w:rPr>
          <w:rFonts w:ascii="Arial" w:eastAsia="Times New Roman" w:hAnsi="Arial"/>
          <w:sz w:val="20"/>
          <w:szCs w:val="24"/>
        </w:rPr>
        <w:t xml:space="preserve">, uporabljajo pa se </w:t>
      </w:r>
      <w:r w:rsidRPr="00971925">
        <w:rPr>
          <w:rFonts w:ascii="Arial" w:eastAsia="Times New Roman" w:hAnsi="Arial"/>
          <w:sz w:val="20"/>
          <w:szCs w:val="24"/>
        </w:rPr>
        <w:t>za odkrivanje eksplozivnih snovi na odprtih in v zaprtih prostorih, prevoznih sredstvih</w:t>
      </w:r>
      <w:r w:rsidR="00730604">
        <w:rPr>
          <w:rFonts w:ascii="Arial" w:eastAsia="Times New Roman" w:hAnsi="Arial"/>
          <w:sz w:val="20"/>
          <w:szCs w:val="24"/>
        </w:rPr>
        <w:t>,</w:t>
      </w:r>
      <w:r w:rsidRPr="00971925">
        <w:rPr>
          <w:rFonts w:ascii="Arial" w:eastAsia="Times New Roman" w:hAnsi="Arial"/>
          <w:sz w:val="20"/>
          <w:szCs w:val="24"/>
        </w:rPr>
        <w:t xml:space="preserve"> paketih in prtljagi.</w:t>
      </w:r>
    </w:p>
    <w:p w14:paraId="6ED9169E" w14:textId="0FEA5F94" w:rsidR="00FB262B" w:rsidRDefault="00FB262B" w:rsidP="00FB262B">
      <w:pPr>
        <w:spacing w:after="0" w:line="260" w:lineRule="exact"/>
        <w:jc w:val="both"/>
        <w:rPr>
          <w:rFonts w:ascii="Arial" w:eastAsia="Times New Roman" w:hAnsi="Arial"/>
          <w:sz w:val="20"/>
          <w:szCs w:val="24"/>
        </w:rPr>
      </w:pPr>
    </w:p>
    <w:p w14:paraId="2D6162E5" w14:textId="16F737EA" w:rsidR="00FB262B" w:rsidRPr="00FB262B" w:rsidRDefault="00FB262B" w:rsidP="00124A96">
      <w:pPr>
        <w:pStyle w:val="Odstavekseznama"/>
        <w:numPr>
          <w:ilvl w:val="0"/>
          <w:numId w:val="41"/>
        </w:numPr>
        <w:jc w:val="both"/>
        <w:rPr>
          <w:rFonts w:cs="Arial"/>
          <w:b/>
          <w:szCs w:val="20"/>
        </w:rPr>
      </w:pPr>
      <w:r w:rsidRPr="00FB262B">
        <w:rPr>
          <w:rFonts w:cs="Arial"/>
          <w:b/>
          <w:szCs w:val="20"/>
        </w:rPr>
        <w:t>Avstrija</w:t>
      </w:r>
    </w:p>
    <w:p w14:paraId="690E4D4E" w14:textId="58CFD0C3" w:rsidR="00FB262B" w:rsidRDefault="00FB262B" w:rsidP="004231D4">
      <w:pPr>
        <w:spacing w:after="0" w:line="260" w:lineRule="exact"/>
        <w:jc w:val="both"/>
        <w:rPr>
          <w:rFonts w:ascii="Arial" w:eastAsia="Times New Roman" w:hAnsi="Arial"/>
          <w:sz w:val="20"/>
          <w:szCs w:val="24"/>
        </w:rPr>
      </w:pPr>
      <w:r w:rsidRPr="00FB262B">
        <w:rPr>
          <w:rFonts w:ascii="Arial" w:eastAsia="Times New Roman" w:hAnsi="Arial"/>
          <w:sz w:val="20"/>
          <w:szCs w:val="24"/>
        </w:rPr>
        <w:t xml:space="preserve">Neposredno iskanje </w:t>
      </w:r>
      <w:r>
        <w:rPr>
          <w:rFonts w:ascii="Arial" w:eastAsia="Times New Roman" w:hAnsi="Arial"/>
          <w:sz w:val="20"/>
          <w:szCs w:val="24"/>
        </w:rPr>
        <w:t xml:space="preserve">eksploziva pri </w:t>
      </w:r>
      <w:r w:rsidRPr="00FB262B">
        <w:rPr>
          <w:rFonts w:ascii="Arial" w:eastAsia="Times New Roman" w:hAnsi="Arial"/>
          <w:sz w:val="20"/>
          <w:szCs w:val="24"/>
        </w:rPr>
        <w:t>oseb</w:t>
      </w:r>
      <w:r>
        <w:rPr>
          <w:rFonts w:ascii="Arial" w:eastAsia="Times New Roman" w:hAnsi="Arial"/>
          <w:sz w:val="20"/>
          <w:szCs w:val="24"/>
        </w:rPr>
        <w:t>ah</w:t>
      </w:r>
      <w:r w:rsidRPr="00FB262B">
        <w:rPr>
          <w:rFonts w:ascii="Arial" w:eastAsia="Times New Roman" w:hAnsi="Arial"/>
          <w:sz w:val="20"/>
          <w:szCs w:val="24"/>
        </w:rPr>
        <w:t xml:space="preserve"> s policijskimi psi ni mogoče. Vsi policijski službeni psi v Avstriji so šolani kot dvojni psi (posebni psi za šolanje in zaščito). Njihova uporaba je urejena v Zakonu o uporabi orožja</w:t>
      </w:r>
      <w:r w:rsidR="00371984">
        <w:rPr>
          <w:rFonts w:ascii="Arial" w:eastAsia="Times New Roman" w:hAnsi="Arial"/>
          <w:sz w:val="20"/>
          <w:szCs w:val="24"/>
        </w:rPr>
        <w:t>.</w:t>
      </w:r>
      <w:r w:rsidRPr="00FB262B">
        <w:rPr>
          <w:rFonts w:ascii="Arial" w:eastAsia="Times New Roman" w:hAnsi="Arial"/>
          <w:sz w:val="20"/>
          <w:szCs w:val="24"/>
        </w:rPr>
        <w:t xml:space="preserve"> </w:t>
      </w:r>
      <w:r w:rsidR="0066629D">
        <w:rPr>
          <w:rFonts w:ascii="Arial" w:eastAsia="Times New Roman" w:hAnsi="Arial"/>
          <w:sz w:val="20"/>
          <w:szCs w:val="24"/>
        </w:rPr>
        <w:t>A</w:t>
      </w:r>
      <w:r w:rsidRPr="00FB262B">
        <w:rPr>
          <w:rFonts w:ascii="Arial" w:eastAsia="Times New Roman" w:hAnsi="Arial"/>
          <w:sz w:val="20"/>
          <w:szCs w:val="24"/>
        </w:rPr>
        <w:t>vstrijska policija</w:t>
      </w:r>
      <w:r w:rsidR="0066629D">
        <w:rPr>
          <w:rFonts w:ascii="Arial" w:eastAsia="Times New Roman" w:hAnsi="Arial"/>
          <w:sz w:val="20"/>
          <w:szCs w:val="24"/>
        </w:rPr>
        <w:t xml:space="preserve"> trenutno</w:t>
      </w:r>
      <w:r w:rsidRPr="00FB262B">
        <w:rPr>
          <w:rFonts w:ascii="Arial" w:eastAsia="Times New Roman" w:hAnsi="Arial"/>
          <w:sz w:val="20"/>
          <w:szCs w:val="24"/>
        </w:rPr>
        <w:t xml:space="preserve"> ne uporablja tako imenovanih mono psov (samo posebno šolanje).</w:t>
      </w:r>
      <w:r>
        <w:rPr>
          <w:rFonts w:ascii="Arial" w:eastAsia="Times New Roman" w:hAnsi="Arial"/>
          <w:sz w:val="20"/>
          <w:szCs w:val="24"/>
        </w:rPr>
        <w:t xml:space="preserve"> Uporaba službenega psa za i</w:t>
      </w:r>
      <w:r w:rsidRPr="00FB262B">
        <w:rPr>
          <w:rFonts w:ascii="Arial" w:eastAsia="Times New Roman" w:hAnsi="Arial"/>
          <w:sz w:val="20"/>
          <w:szCs w:val="24"/>
        </w:rPr>
        <w:t xml:space="preserve">skanje eksplozivov in drugih "nevarnih" povzročiteljev </w:t>
      </w:r>
      <w:r>
        <w:rPr>
          <w:rFonts w:ascii="Arial" w:eastAsia="Times New Roman" w:hAnsi="Arial"/>
          <w:sz w:val="20"/>
          <w:szCs w:val="24"/>
        </w:rPr>
        <w:t>je dopustna na javnih</w:t>
      </w:r>
      <w:r w:rsidRPr="00FB262B">
        <w:rPr>
          <w:rFonts w:ascii="Arial" w:eastAsia="Times New Roman" w:hAnsi="Arial"/>
          <w:sz w:val="20"/>
          <w:szCs w:val="24"/>
        </w:rPr>
        <w:t xml:space="preserve"> in zasebn</w:t>
      </w:r>
      <w:r>
        <w:rPr>
          <w:rFonts w:ascii="Arial" w:eastAsia="Times New Roman" w:hAnsi="Arial"/>
          <w:sz w:val="20"/>
          <w:szCs w:val="24"/>
        </w:rPr>
        <w:t>ih</w:t>
      </w:r>
      <w:r w:rsidRPr="00FB262B">
        <w:rPr>
          <w:rFonts w:ascii="Arial" w:eastAsia="Times New Roman" w:hAnsi="Arial"/>
          <w:sz w:val="20"/>
          <w:szCs w:val="24"/>
        </w:rPr>
        <w:t xml:space="preserve"> površin</w:t>
      </w:r>
      <w:r>
        <w:rPr>
          <w:rFonts w:ascii="Arial" w:eastAsia="Times New Roman" w:hAnsi="Arial"/>
          <w:sz w:val="20"/>
          <w:szCs w:val="24"/>
        </w:rPr>
        <w:t>ah v primeru preventivnih misij (npr. državni obiski), represivnih misij (npr. grožnje z bombami, najdb</w:t>
      </w:r>
      <w:r w:rsidR="00371984">
        <w:rPr>
          <w:rFonts w:ascii="Arial" w:eastAsia="Times New Roman" w:hAnsi="Arial"/>
          <w:sz w:val="20"/>
          <w:szCs w:val="24"/>
        </w:rPr>
        <w:t>e</w:t>
      </w:r>
      <w:r>
        <w:rPr>
          <w:rFonts w:ascii="Arial" w:eastAsia="Times New Roman" w:hAnsi="Arial"/>
          <w:sz w:val="20"/>
          <w:szCs w:val="24"/>
        </w:rPr>
        <w:t xml:space="preserve"> sumljivih predmetov, za preprečitev nevarnega napada, pri izvajanju</w:t>
      </w:r>
      <w:r w:rsidR="00371984">
        <w:rPr>
          <w:rFonts w:ascii="Arial" w:eastAsia="Times New Roman" w:hAnsi="Arial"/>
          <w:sz w:val="20"/>
          <w:szCs w:val="24"/>
        </w:rPr>
        <w:t xml:space="preserve"> pooblastil organov službe javne varnosti</w:t>
      </w:r>
      <w:r w:rsidRPr="00FB262B">
        <w:rPr>
          <w:rFonts w:ascii="Arial" w:eastAsia="Times New Roman" w:hAnsi="Arial"/>
          <w:sz w:val="20"/>
          <w:szCs w:val="24"/>
        </w:rPr>
        <w:t>.</w:t>
      </w:r>
    </w:p>
    <w:p w14:paraId="0B018B34" w14:textId="2C303857" w:rsidR="00371984" w:rsidRDefault="00371984" w:rsidP="004231D4">
      <w:pPr>
        <w:spacing w:after="0" w:line="260" w:lineRule="exact"/>
        <w:jc w:val="both"/>
        <w:rPr>
          <w:rFonts w:ascii="Arial" w:eastAsia="Times New Roman" w:hAnsi="Arial"/>
          <w:sz w:val="20"/>
          <w:szCs w:val="24"/>
        </w:rPr>
      </w:pPr>
    </w:p>
    <w:p w14:paraId="7D28BD4A" w14:textId="42E34DC5" w:rsidR="00371984" w:rsidRDefault="00371984" w:rsidP="004231D4">
      <w:pPr>
        <w:pStyle w:val="Odstavekseznama"/>
        <w:numPr>
          <w:ilvl w:val="0"/>
          <w:numId w:val="41"/>
        </w:numPr>
        <w:jc w:val="both"/>
        <w:rPr>
          <w:rFonts w:cs="Arial"/>
          <w:b/>
          <w:szCs w:val="20"/>
        </w:rPr>
      </w:pPr>
      <w:r>
        <w:rPr>
          <w:rFonts w:cs="Arial"/>
          <w:b/>
          <w:szCs w:val="20"/>
        </w:rPr>
        <w:t>Nemčija</w:t>
      </w:r>
    </w:p>
    <w:p w14:paraId="12DA365D" w14:textId="3843A470" w:rsidR="00371984" w:rsidRDefault="00371984" w:rsidP="00371984">
      <w:pPr>
        <w:spacing w:after="0" w:line="260" w:lineRule="exact"/>
        <w:jc w:val="both"/>
        <w:rPr>
          <w:rFonts w:ascii="Arial" w:eastAsia="Times New Roman" w:hAnsi="Arial"/>
          <w:sz w:val="20"/>
          <w:szCs w:val="24"/>
        </w:rPr>
      </w:pPr>
      <w:r>
        <w:rPr>
          <w:rFonts w:ascii="Arial" w:eastAsia="Times New Roman" w:hAnsi="Arial"/>
          <w:sz w:val="20"/>
          <w:szCs w:val="24"/>
        </w:rPr>
        <w:t>U</w:t>
      </w:r>
      <w:r w:rsidRPr="00371984">
        <w:rPr>
          <w:rFonts w:ascii="Arial" w:eastAsia="Times New Roman" w:hAnsi="Arial"/>
          <w:sz w:val="20"/>
          <w:szCs w:val="24"/>
        </w:rPr>
        <w:t xml:space="preserve">poraba psa za odkrivanje eksplozivov neposredno na osebah načeloma ni predvidena. Za delovno področje letalske varnosti </w:t>
      </w:r>
      <w:r>
        <w:rPr>
          <w:rFonts w:ascii="Arial" w:eastAsia="Times New Roman" w:hAnsi="Arial"/>
          <w:sz w:val="20"/>
          <w:szCs w:val="24"/>
        </w:rPr>
        <w:t>p</w:t>
      </w:r>
      <w:r w:rsidRPr="00371984">
        <w:rPr>
          <w:rFonts w:ascii="Arial" w:eastAsia="Times New Roman" w:hAnsi="Arial"/>
          <w:sz w:val="20"/>
          <w:szCs w:val="24"/>
        </w:rPr>
        <w:t xml:space="preserve">reučujejo možnost odkrivanja eksplozivov v gručah potnikov na javnih površinah na letališčih. Pes za odkrivanje eksplozivov bi moral zaznati (izvohati) oblak vonja kondicioniranih eksplozivov v okoliškem zraku in biti sposoben to pokazati na daljavo. Opisana uporaba psa za odkrivanje eksplozivov je sprva dejansko ravnanje javnih oblasti v sklopu patrulje. Če predvideno vedenje psa za odkrivanje eksplozivov sproži sum zoper osebo ali predmete, ki jih ima ta s seboj, veljajo </w:t>
      </w:r>
      <w:r>
        <w:rPr>
          <w:rFonts w:ascii="Arial" w:eastAsia="Times New Roman" w:hAnsi="Arial"/>
          <w:sz w:val="20"/>
          <w:szCs w:val="24"/>
        </w:rPr>
        <w:t xml:space="preserve">določbe o </w:t>
      </w:r>
      <w:r w:rsidRPr="00371984">
        <w:rPr>
          <w:rFonts w:ascii="Arial" w:eastAsia="Times New Roman" w:hAnsi="Arial"/>
          <w:sz w:val="20"/>
          <w:szCs w:val="24"/>
        </w:rPr>
        <w:t>nadzor</w:t>
      </w:r>
      <w:r>
        <w:rPr>
          <w:rFonts w:ascii="Arial" w:eastAsia="Times New Roman" w:hAnsi="Arial"/>
          <w:sz w:val="20"/>
          <w:szCs w:val="24"/>
        </w:rPr>
        <w:t>u</w:t>
      </w:r>
      <w:r w:rsidRPr="00371984">
        <w:rPr>
          <w:rFonts w:ascii="Arial" w:eastAsia="Times New Roman" w:hAnsi="Arial"/>
          <w:sz w:val="20"/>
          <w:szCs w:val="24"/>
        </w:rPr>
        <w:t xml:space="preserve"> osebe ter </w:t>
      </w:r>
      <w:r>
        <w:rPr>
          <w:rFonts w:ascii="Arial" w:eastAsia="Times New Roman" w:hAnsi="Arial"/>
          <w:sz w:val="20"/>
          <w:szCs w:val="24"/>
        </w:rPr>
        <w:t xml:space="preserve">o </w:t>
      </w:r>
      <w:r w:rsidRPr="00371984">
        <w:rPr>
          <w:rFonts w:ascii="Arial" w:eastAsia="Times New Roman" w:hAnsi="Arial"/>
          <w:sz w:val="20"/>
          <w:szCs w:val="24"/>
        </w:rPr>
        <w:t>pooblastil</w:t>
      </w:r>
      <w:r>
        <w:rPr>
          <w:rFonts w:ascii="Arial" w:eastAsia="Times New Roman" w:hAnsi="Arial"/>
          <w:sz w:val="20"/>
          <w:szCs w:val="24"/>
        </w:rPr>
        <w:t>ih</w:t>
      </w:r>
      <w:r w:rsidRPr="00371984">
        <w:rPr>
          <w:rFonts w:ascii="Arial" w:eastAsia="Times New Roman" w:hAnsi="Arial"/>
          <w:sz w:val="20"/>
          <w:szCs w:val="24"/>
        </w:rPr>
        <w:t xml:space="preserve"> za pregled oseb</w:t>
      </w:r>
      <w:r>
        <w:rPr>
          <w:rFonts w:ascii="Arial" w:eastAsia="Times New Roman" w:hAnsi="Arial"/>
          <w:sz w:val="20"/>
          <w:szCs w:val="24"/>
        </w:rPr>
        <w:t>e</w:t>
      </w:r>
      <w:r w:rsidRPr="00371984">
        <w:rPr>
          <w:rFonts w:ascii="Arial" w:eastAsia="Times New Roman" w:hAnsi="Arial"/>
          <w:sz w:val="20"/>
          <w:szCs w:val="24"/>
        </w:rPr>
        <w:t xml:space="preserve"> i</w:t>
      </w:r>
      <w:r>
        <w:rPr>
          <w:rFonts w:ascii="Arial" w:eastAsia="Times New Roman" w:hAnsi="Arial"/>
          <w:sz w:val="20"/>
          <w:szCs w:val="24"/>
        </w:rPr>
        <w:t xml:space="preserve">n </w:t>
      </w:r>
      <w:r w:rsidRPr="00371984">
        <w:rPr>
          <w:rFonts w:ascii="Arial" w:eastAsia="Times New Roman" w:hAnsi="Arial"/>
          <w:sz w:val="20"/>
          <w:szCs w:val="24"/>
        </w:rPr>
        <w:t>predmetov</w:t>
      </w:r>
      <w:r>
        <w:rPr>
          <w:rFonts w:ascii="Arial" w:eastAsia="Times New Roman" w:hAnsi="Arial"/>
          <w:sz w:val="20"/>
          <w:szCs w:val="24"/>
        </w:rPr>
        <w:t>.</w:t>
      </w:r>
      <w:r w:rsidRPr="00371984">
        <w:rPr>
          <w:rFonts w:ascii="Arial" w:eastAsia="Times New Roman" w:hAnsi="Arial"/>
          <w:sz w:val="20"/>
          <w:szCs w:val="24"/>
        </w:rPr>
        <w:t xml:space="preserve"> </w:t>
      </w:r>
      <w:r>
        <w:rPr>
          <w:rFonts w:ascii="Arial" w:eastAsia="Times New Roman" w:hAnsi="Arial"/>
          <w:sz w:val="20"/>
          <w:szCs w:val="24"/>
        </w:rPr>
        <w:t>Uporaba službenih psov za ugotavljanje prisotnosti eksploziva je dopustna na vseh področjih iz pristojnosti zvezne policije (npr. o</w:t>
      </w:r>
      <w:r w:rsidRPr="00371984">
        <w:rPr>
          <w:rFonts w:ascii="Arial" w:eastAsia="Times New Roman" w:hAnsi="Arial"/>
          <w:sz w:val="20"/>
          <w:szCs w:val="24"/>
        </w:rPr>
        <w:t>prema in prevozna sredstva prevoznikov v železniškem prometu</w:t>
      </w:r>
      <w:r>
        <w:rPr>
          <w:rFonts w:ascii="Arial" w:eastAsia="Times New Roman" w:hAnsi="Arial"/>
          <w:sz w:val="20"/>
          <w:szCs w:val="24"/>
        </w:rPr>
        <w:t>, o</w:t>
      </w:r>
      <w:r w:rsidRPr="00371984">
        <w:rPr>
          <w:rFonts w:ascii="Arial" w:eastAsia="Times New Roman" w:hAnsi="Arial"/>
          <w:sz w:val="20"/>
          <w:szCs w:val="24"/>
        </w:rPr>
        <w:t>prema in prevozna sredstva upravljavcev letališč</w:t>
      </w:r>
      <w:r>
        <w:rPr>
          <w:rFonts w:ascii="Arial" w:eastAsia="Times New Roman" w:hAnsi="Arial"/>
          <w:sz w:val="20"/>
          <w:szCs w:val="24"/>
        </w:rPr>
        <w:t>, z</w:t>
      </w:r>
      <w:r w:rsidRPr="00371984">
        <w:rPr>
          <w:rFonts w:ascii="Arial" w:eastAsia="Times New Roman" w:hAnsi="Arial"/>
          <w:sz w:val="20"/>
          <w:szCs w:val="24"/>
        </w:rPr>
        <w:t>račna plovila</w:t>
      </w:r>
      <w:r>
        <w:rPr>
          <w:rFonts w:ascii="Arial" w:eastAsia="Times New Roman" w:hAnsi="Arial"/>
          <w:sz w:val="20"/>
          <w:szCs w:val="24"/>
        </w:rPr>
        <w:t>, p</w:t>
      </w:r>
      <w:r w:rsidRPr="00371984">
        <w:rPr>
          <w:rFonts w:ascii="Arial" w:eastAsia="Times New Roman" w:hAnsi="Arial"/>
          <w:sz w:val="20"/>
          <w:szCs w:val="24"/>
        </w:rPr>
        <w:t>ristaniški objekti in vodna plovila</w:t>
      </w:r>
      <w:r>
        <w:rPr>
          <w:rFonts w:ascii="Arial" w:eastAsia="Times New Roman" w:hAnsi="Arial"/>
          <w:sz w:val="20"/>
          <w:szCs w:val="24"/>
        </w:rPr>
        <w:t>, z</w:t>
      </w:r>
      <w:r w:rsidRPr="00371984">
        <w:rPr>
          <w:rFonts w:ascii="Arial" w:eastAsia="Times New Roman" w:hAnsi="Arial"/>
          <w:sz w:val="20"/>
          <w:szCs w:val="24"/>
        </w:rPr>
        <w:t>gradbe</w:t>
      </w:r>
      <w:r>
        <w:rPr>
          <w:rFonts w:ascii="Arial" w:eastAsia="Times New Roman" w:hAnsi="Arial"/>
          <w:sz w:val="20"/>
          <w:szCs w:val="24"/>
        </w:rPr>
        <w:t>, v</w:t>
      </w:r>
      <w:r w:rsidRPr="00371984">
        <w:rPr>
          <w:rFonts w:ascii="Arial" w:eastAsia="Times New Roman" w:hAnsi="Arial"/>
          <w:sz w:val="20"/>
          <w:szCs w:val="24"/>
        </w:rPr>
        <w:t>ozila</w:t>
      </w:r>
      <w:r>
        <w:rPr>
          <w:rFonts w:ascii="Arial" w:eastAsia="Times New Roman" w:hAnsi="Arial"/>
          <w:sz w:val="20"/>
          <w:szCs w:val="24"/>
        </w:rPr>
        <w:t>, l</w:t>
      </w:r>
      <w:r w:rsidRPr="00371984">
        <w:rPr>
          <w:rFonts w:ascii="Arial" w:eastAsia="Times New Roman" w:hAnsi="Arial"/>
          <w:sz w:val="20"/>
          <w:szCs w:val="24"/>
        </w:rPr>
        <w:t>etalski tovorni promet</w:t>
      </w:r>
      <w:r>
        <w:rPr>
          <w:rFonts w:ascii="Arial" w:eastAsia="Times New Roman" w:hAnsi="Arial"/>
          <w:sz w:val="20"/>
          <w:szCs w:val="24"/>
        </w:rPr>
        <w:t>)</w:t>
      </w:r>
      <w:r w:rsidR="00960570">
        <w:rPr>
          <w:rFonts w:ascii="Arial" w:eastAsia="Times New Roman" w:hAnsi="Arial"/>
          <w:sz w:val="20"/>
          <w:szCs w:val="24"/>
        </w:rPr>
        <w:t>.</w:t>
      </w:r>
    </w:p>
    <w:p w14:paraId="4262AAEC" w14:textId="4ECB8FE3" w:rsidR="00960570" w:rsidRDefault="00960570" w:rsidP="00371984">
      <w:pPr>
        <w:spacing w:after="0" w:line="260" w:lineRule="exact"/>
        <w:jc w:val="both"/>
        <w:rPr>
          <w:rFonts w:ascii="Arial" w:eastAsia="Times New Roman" w:hAnsi="Arial"/>
          <w:sz w:val="20"/>
          <w:szCs w:val="24"/>
        </w:rPr>
      </w:pPr>
    </w:p>
    <w:p w14:paraId="31080C33" w14:textId="4BDD2CBC" w:rsidR="00960570" w:rsidRDefault="00960570" w:rsidP="00960570">
      <w:pPr>
        <w:spacing w:after="0" w:line="260" w:lineRule="exact"/>
        <w:jc w:val="both"/>
        <w:rPr>
          <w:rFonts w:ascii="Arial" w:eastAsia="Times New Roman" w:hAnsi="Arial"/>
          <w:b/>
          <w:sz w:val="20"/>
          <w:szCs w:val="24"/>
          <w:u w:val="single"/>
        </w:rPr>
      </w:pPr>
      <w:r>
        <w:rPr>
          <w:rFonts w:ascii="Arial" w:eastAsia="Times New Roman" w:hAnsi="Arial"/>
          <w:b/>
          <w:sz w:val="20"/>
          <w:szCs w:val="24"/>
          <w:u w:val="single"/>
        </w:rPr>
        <w:t>Vzdrževanje reda na športnih prireditvah</w:t>
      </w:r>
    </w:p>
    <w:p w14:paraId="725BD772" w14:textId="48E73AEA" w:rsidR="00960570" w:rsidRDefault="00960570" w:rsidP="00960570">
      <w:pPr>
        <w:spacing w:after="0" w:line="260" w:lineRule="exact"/>
        <w:jc w:val="both"/>
        <w:rPr>
          <w:rFonts w:ascii="Arial" w:eastAsia="Times New Roman" w:hAnsi="Arial"/>
          <w:sz w:val="20"/>
          <w:szCs w:val="24"/>
        </w:rPr>
      </w:pPr>
    </w:p>
    <w:p w14:paraId="6E9652BB" w14:textId="0F7410B6" w:rsidR="00960570" w:rsidRDefault="00960570" w:rsidP="00960570">
      <w:pPr>
        <w:pStyle w:val="Odstavekseznama"/>
        <w:numPr>
          <w:ilvl w:val="0"/>
          <w:numId w:val="37"/>
        </w:numPr>
        <w:jc w:val="both"/>
        <w:rPr>
          <w:rFonts w:cs="Arial"/>
          <w:b/>
          <w:szCs w:val="20"/>
        </w:rPr>
      </w:pPr>
      <w:r>
        <w:rPr>
          <w:rFonts w:cs="Arial"/>
          <w:b/>
          <w:szCs w:val="20"/>
        </w:rPr>
        <w:t>Splošni ukrepi</w:t>
      </w:r>
    </w:p>
    <w:p w14:paraId="439CAB14" w14:textId="434F46AA" w:rsidR="00960570" w:rsidRPr="00960570" w:rsidRDefault="00960570" w:rsidP="00960570">
      <w:pPr>
        <w:spacing w:after="0" w:line="260" w:lineRule="exact"/>
        <w:jc w:val="both"/>
        <w:rPr>
          <w:rFonts w:ascii="Arial" w:eastAsia="Times New Roman" w:hAnsi="Arial"/>
          <w:sz w:val="20"/>
          <w:szCs w:val="24"/>
        </w:rPr>
      </w:pPr>
      <w:r w:rsidRPr="00960570">
        <w:rPr>
          <w:rFonts w:ascii="Arial" w:eastAsia="Times New Roman" w:hAnsi="Arial"/>
          <w:sz w:val="20"/>
          <w:szCs w:val="24"/>
        </w:rPr>
        <w:t>Večina držav je sprejela »protihuliganske« zakone po posameznih incidentih ali pred posameznimi velikimi mednarodnimi športnimi dogodki (npr. Švica pred Eurom 2008, Velika Britanija po izgredih v belgijskem mestu Charleroi na Euru 2000 itd.) Najbolj pogosti ukrepi so:</w:t>
      </w:r>
    </w:p>
    <w:p w14:paraId="6C5BFA6D" w14:textId="7F960519" w:rsidR="00960570" w:rsidRPr="00960570" w:rsidRDefault="00960570" w:rsidP="00960570">
      <w:pPr>
        <w:pStyle w:val="Odstavekseznama"/>
        <w:numPr>
          <w:ilvl w:val="0"/>
          <w:numId w:val="36"/>
        </w:numPr>
        <w:jc w:val="both"/>
      </w:pPr>
      <w:r w:rsidRPr="00960570">
        <w:t>prepoved udeležbe na tekmah in/ali pojavljanja v bližini stadionov v času tekem</w:t>
      </w:r>
      <w:r>
        <w:t>,</w:t>
      </w:r>
      <w:r w:rsidRPr="00960570">
        <w:t xml:space="preserve"> </w:t>
      </w:r>
    </w:p>
    <w:p w14:paraId="1FA31179" w14:textId="6CF4AF0D" w:rsidR="00960570" w:rsidRPr="00960570" w:rsidRDefault="00960570" w:rsidP="00960570">
      <w:pPr>
        <w:pStyle w:val="Odstavekseznama"/>
        <w:numPr>
          <w:ilvl w:val="0"/>
          <w:numId w:val="36"/>
        </w:numPr>
        <w:jc w:val="both"/>
      </w:pPr>
      <w:r w:rsidRPr="00960570">
        <w:t xml:space="preserve">prepoved uporabe javnega prevoza na dan tekme in </w:t>
      </w:r>
      <w:r>
        <w:t xml:space="preserve">v kritičnem obdobju </w:t>
      </w:r>
      <w:r w:rsidRPr="00960570">
        <w:t xml:space="preserve">prepoved obiska potencialnih žarišč nemirov, kot so mestna jedra, lokali, pivnice, </w:t>
      </w:r>
    </w:p>
    <w:p w14:paraId="4DE21BC2" w14:textId="5729D85C" w:rsidR="00960570" w:rsidRPr="00960570" w:rsidRDefault="00960570" w:rsidP="00960570">
      <w:pPr>
        <w:pStyle w:val="Odstavekseznama"/>
        <w:numPr>
          <w:ilvl w:val="0"/>
          <w:numId w:val="36"/>
        </w:numPr>
        <w:jc w:val="both"/>
      </w:pPr>
      <w:r w:rsidRPr="00960570">
        <w:t>javljanje na policijski postaji</w:t>
      </w:r>
      <w:r>
        <w:t>,</w:t>
      </w:r>
    </w:p>
    <w:p w14:paraId="764FC248" w14:textId="0BF97971" w:rsidR="00960570" w:rsidRPr="00960570" w:rsidRDefault="00960570" w:rsidP="00960570">
      <w:pPr>
        <w:pStyle w:val="Odstavekseznama"/>
        <w:numPr>
          <w:ilvl w:val="0"/>
          <w:numId w:val="36"/>
        </w:numPr>
        <w:jc w:val="both"/>
      </w:pPr>
      <w:r w:rsidRPr="00960570">
        <w:t>prepoved udeležbe na tekmah v tujini (zaplemba potnega lista)</w:t>
      </w:r>
      <w:r>
        <w:t>,</w:t>
      </w:r>
    </w:p>
    <w:p w14:paraId="6CDD3811" w14:textId="5367C552" w:rsidR="00960570" w:rsidRPr="00960570" w:rsidRDefault="00960570" w:rsidP="00960570">
      <w:pPr>
        <w:pStyle w:val="Odstavekseznama"/>
        <w:numPr>
          <w:ilvl w:val="0"/>
          <w:numId w:val="36"/>
        </w:numPr>
        <w:jc w:val="both"/>
      </w:pPr>
      <w:r w:rsidRPr="00960570">
        <w:t>policija lahko patruljira na meji in prepreči osebam, da zapustijo državo, če meni, da pri njih obstajajo razlogi za prepoved udeležbe</w:t>
      </w:r>
      <w:r>
        <w:t>,</w:t>
      </w:r>
      <w:r w:rsidRPr="00960570">
        <w:t xml:space="preserve"> </w:t>
      </w:r>
    </w:p>
    <w:p w14:paraId="7DBCE460" w14:textId="268F4612" w:rsidR="00960570" w:rsidRPr="00960570" w:rsidRDefault="00960570" w:rsidP="00960570">
      <w:pPr>
        <w:pStyle w:val="Odstavekseznama"/>
        <w:numPr>
          <w:ilvl w:val="0"/>
          <w:numId w:val="36"/>
        </w:numPr>
        <w:jc w:val="both"/>
      </w:pPr>
      <w:r w:rsidRPr="00960570">
        <w:t>prepoved dogovora o pretepih navijačev (že sam dogovor je prekršek ali kaznivo dejanje, ki ga policija zazna preko spleta ali s prisluškovanjem telefonom oziroma spremljanjem elektronske pošte – namen je preprečitev pretepov v bližini stadionov)</w:t>
      </w:r>
      <w:r>
        <w:t>,</w:t>
      </w:r>
      <w:r w:rsidRPr="00960570">
        <w:t xml:space="preserve"> </w:t>
      </w:r>
    </w:p>
    <w:p w14:paraId="52922EFC" w14:textId="7D7FBBA7" w:rsidR="00960570" w:rsidRPr="00960570" w:rsidRDefault="00960570" w:rsidP="00960570">
      <w:pPr>
        <w:pStyle w:val="Odstavekseznama"/>
        <w:numPr>
          <w:ilvl w:val="0"/>
          <w:numId w:val="36"/>
        </w:numPr>
        <w:jc w:val="both"/>
      </w:pPr>
      <w:r w:rsidRPr="00960570">
        <w:t>obvezna vgraditev videokamer na stadionih</w:t>
      </w:r>
      <w:r>
        <w:t>,</w:t>
      </w:r>
    </w:p>
    <w:p w14:paraId="4D2159FB" w14:textId="17C4BA1D" w:rsidR="00960570" w:rsidRPr="00960570" w:rsidRDefault="00960570" w:rsidP="00960570">
      <w:pPr>
        <w:pStyle w:val="Odstavekseznama"/>
        <w:numPr>
          <w:ilvl w:val="0"/>
          <w:numId w:val="36"/>
        </w:numPr>
        <w:jc w:val="both"/>
      </w:pPr>
      <w:r w:rsidRPr="00960570">
        <w:t>takojšnja privedba navijačev, ki mečejo predmete na igrišče, pred sodnika in obsodba brez odlašanja</w:t>
      </w:r>
      <w:r>
        <w:t>,</w:t>
      </w:r>
    </w:p>
    <w:p w14:paraId="1385C342" w14:textId="68781BC2" w:rsidR="00960570" w:rsidRPr="00960570" w:rsidRDefault="00960570" w:rsidP="00960570">
      <w:pPr>
        <w:pStyle w:val="Odstavekseznama"/>
        <w:numPr>
          <w:ilvl w:val="0"/>
          <w:numId w:val="36"/>
        </w:numPr>
        <w:jc w:val="both"/>
      </w:pPr>
      <w:r w:rsidRPr="00960570">
        <w:t>igranje tekem pred praznimi tribunami</w:t>
      </w:r>
      <w:r>
        <w:t>,</w:t>
      </w:r>
    </w:p>
    <w:p w14:paraId="0DA082FC" w14:textId="77B575A6" w:rsidR="00960570" w:rsidRPr="00960570" w:rsidRDefault="00960570" w:rsidP="00960570">
      <w:pPr>
        <w:pStyle w:val="Odstavekseznama"/>
        <w:numPr>
          <w:ilvl w:val="0"/>
          <w:numId w:val="36"/>
        </w:numPr>
        <w:jc w:val="both"/>
      </w:pPr>
      <w:r w:rsidRPr="00960570">
        <w:t>obvezno članstvo v klubu kot pogoj za nakup karte</w:t>
      </w:r>
      <w:r>
        <w:t>,</w:t>
      </w:r>
    </w:p>
    <w:p w14:paraId="61CDC660" w14:textId="3A73165A" w:rsidR="00960570" w:rsidRPr="00960570" w:rsidRDefault="00960570" w:rsidP="00960570">
      <w:pPr>
        <w:pStyle w:val="Odstavekseznama"/>
        <w:numPr>
          <w:ilvl w:val="0"/>
          <w:numId w:val="36"/>
        </w:numPr>
        <w:jc w:val="both"/>
      </w:pPr>
      <w:r w:rsidRPr="00960570">
        <w:t>obvezen prevoz na tekme v gosteh z določenim prevoznim sredstvom (npr. določenim vlakom), ki je povezan s članstvom v klubu</w:t>
      </w:r>
      <w:r>
        <w:t>,</w:t>
      </w:r>
    </w:p>
    <w:p w14:paraId="2E403FFF" w14:textId="473BAD2D" w:rsidR="00960570" w:rsidRPr="00960570" w:rsidRDefault="00960570" w:rsidP="00960570">
      <w:pPr>
        <w:pStyle w:val="Odstavekseznama"/>
        <w:numPr>
          <w:ilvl w:val="0"/>
          <w:numId w:val="36"/>
        </w:numPr>
        <w:jc w:val="both"/>
      </w:pPr>
      <w:r w:rsidRPr="00960570">
        <w:t>razpustitve nasilnih band</w:t>
      </w:r>
      <w:r>
        <w:t>,</w:t>
      </w:r>
    </w:p>
    <w:p w14:paraId="71E3DB6C" w14:textId="0E63A23D" w:rsidR="00960570" w:rsidRPr="00960570" w:rsidRDefault="00960570" w:rsidP="004231D4">
      <w:pPr>
        <w:pStyle w:val="Odstavekseznama"/>
        <w:numPr>
          <w:ilvl w:val="0"/>
          <w:numId w:val="36"/>
        </w:numPr>
        <w:jc w:val="both"/>
      </w:pPr>
      <w:r w:rsidRPr="00960570">
        <w:t>kaznivo dejanje "biti član nasilne bande".</w:t>
      </w:r>
    </w:p>
    <w:p w14:paraId="1A67EB43" w14:textId="3883DFFD" w:rsidR="00960570" w:rsidRDefault="00960570" w:rsidP="004231D4">
      <w:pPr>
        <w:pStyle w:val="Odstavekseznama"/>
        <w:numPr>
          <w:ilvl w:val="0"/>
          <w:numId w:val="37"/>
        </w:numPr>
        <w:jc w:val="both"/>
        <w:rPr>
          <w:rFonts w:cs="Arial"/>
          <w:b/>
          <w:szCs w:val="20"/>
        </w:rPr>
      </w:pPr>
      <w:r>
        <w:rPr>
          <w:rFonts w:cs="Arial"/>
          <w:b/>
          <w:szCs w:val="20"/>
        </w:rPr>
        <w:lastRenderedPageBreak/>
        <w:t>Anglija</w:t>
      </w:r>
    </w:p>
    <w:p w14:paraId="68B89BC3" w14:textId="3C4621EE" w:rsidR="00960570" w:rsidRPr="00960570" w:rsidRDefault="00960570" w:rsidP="00960570">
      <w:pPr>
        <w:spacing w:after="0" w:line="260" w:lineRule="exact"/>
        <w:jc w:val="both"/>
        <w:rPr>
          <w:rFonts w:ascii="Arial" w:eastAsia="Times New Roman" w:hAnsi="Arial"/>
          <w:sz w:val="20"/>
          <w:szCs w:val="24"/>
        </w:rPr>
      </w:pPr>
      <w:r w:rsidRPr="00960570">
        <w:rPr>
          <w:rFonts w:ascii="Arial" w:eastAsia="Times New Roman" w:hAnsi="Arial"/>
          <w:sz w:val="20"/>
          <w:szCs w:val="24"/>
        </w:rPr>
        <w:t>V Angliji je na podlagi Football Disorder Act možna kombinacija prepovedi udeležbe na domačih in tujih tekmah (o čemer odloča sodišče)</w:t>
      </w:r>
      <w:r w:rsidR="00B269F7">
        <w:rPr>
          <w:rFonts w:ascii="Arial" w:eastAsia="Times New Roman" w:hAnsi="Arial"/>
          <w:sz w:val="20"/>
          <w:szCs w:val="24"/>
        </w:rPr>
        <w:t>:</w:t>
      </w:r>
    </w:p>
    <w:p w14:paraId="0D3C87BF" w14:textId="7474734C" w:rsidR="00960570" w:rsidRPr="00B269F7" w:rsidRDefault="00B269F7" w:rsidP="00B269F7">
      <w:pPr>
        <w:pStyle w:val="Odstavekseznama"/>
        <w:numPr>
          <w:ilvl w:val="0"/>
          <w:numId w:val="38"/>
        </w:numPr>
        <w:jc w:val="both"/>
      </w:pPr>
      <w:r>
        <w:t>j</w:t>
      </w:r>
      <w:r w:rsidR="00960570" w:rsidRPr="00B269F7">
        <w:t>avljanje na policijski postaji v času tekem</w:t>
      </w:r>
      <w:r>
        <w:t>;</w:t>
      </w:r>
    </w:p>
    <w:p w14:paraId="6630602F" w14:textId="74628B54" w:rsidR="00960570" w:rsidRPr="00B269F7" w:rsidRDefault="00B269F7" w:rsidP="00B269F7">
      <w:pPr>
        <w:pStyle w:val="Odstavekseznama"/>
        <w:numPr>
          <w:ilvl w:val="0"/>
          <w:numId w:val="38"/>
        </w:numPr>
        <w:jc w:val="both"/>
      </w:pPr>
      <w:r>
        <w:t>z</w:t>
      </w:r>
      <w:r w:rsidR="00960570" w:rsidRPr="00B269F7">
        <w:t>ahteva po predaji potnih listov v času mednarodnih tekem (velja za tiste, ki imajo prepoved udeležbe, potne liste morajo predati v času pomembnih tekem v tujini)</w:t>
      </w:r>
      <w:r>
        <w:t>;</w:t>
      </w:r>
    </w:p>
    <w:p w14:paraId="68E6D4F2" w14:textId="5DB6AF8E" w:rsidR="00960570" w:rsidRPr="00B269F7" w:rsidRDefault="00B269F7" w:rsidP="00B269F7">
      <w:pPr>
        <w:pStyle w:val="Odstavekseznama"/>
        <w:numPr>
          <w:ilvl w:val="0"/>
          <w:numId w:val="38"/>
        </w:numPr>
        <w:jc w:val="both"/>
      </w:pPr>
      <w:r>
        <w:t>p</w:t>
      </w:r>
      <w:r w:rsidR="00960570" w:rsidRPr="00B269F7">
        <w:t>repoved udeležbe je možna tudi brez predkaznovanosti (za osebe, ki naj bi kadar koli povzročile ali pripomogle h kakršnemu koli nasilju ali neredom v Veliki Britaniji ali drugje in pri katerih obstaja razumna podlaga za sklepanje o koristnosti prepovedi udeležbe za preprečevanje nasilja ali neredov (pri katerih bi te osebe domnevno sodelovale). Dokazni standard je civilnopravni (</w:t>
      </w:r>
      <w:r>
        <w:t>«</w:t>
      </w:r>
      <w:r w:rsidR="00960570" w:rsidRPr="00B269F7">
        <w:t>a balance of probabilities</w:t>
      </w:r>
      <w:r>
        <w:t>«</w:t>
      </w:r>
      <w:r w:rsidR="00960570" w:rsidRPr="00B269F7">
        <w:t>), ne pa kazenskopravni (</w:t>
      </w:r>
      <w:r>
        <w:t>»</w:t>
      </w:r>
      <w:r w:rsidR="00960570" w:rsidRPr="00B269F7">
        <w:t>beyond reasonable doubt</w:t>
      </w:r>
      <w:r>
        <w:t>«</w:t>
      </w:r>
      <w:r w:rsidR="00960570" w:rsidRPr="00B269F7">
        <w:t>). Pri tem so upoštevani tudi grožnje, uporaba (nošenje, pisanje…) rasističnih znakov in gesel itd. Sodišče pri presoji upošteva deportacije iz drugih držav, evikcije iz nogometnih prizorišč doma ali v tujini, video dokaze, dosedanje postopke na sodiščih</w:t>
      </w:r>
      <w:r>
        <w:t>;</w:t>
      </w:r>
    </w:p>
    <w:p w14:paraId="7A843B00" w14:textId="062D2F27" w:rsidR="00960570" w:rsidRPr="00B269F7" w:rsidRDefault="00B269F7" w:rsidP="00B269F7">
      <w:pPr>
        <w:pStyle w:val="Odstavekseznama"/>
        <w:numPr>
          <w:ilvl w:val="0"/>
          <w:numId w:val="38"/>
        </w:numPr>
        <w:jc w:val="both"/>
      </w:pPr>
      <w:r>
        <w:t>p</w:t>
      </w:r>
      <w:r w:rsidR="00960570" w:rsidRPr="00B269F7">
        <w:t>olicija lahko prepreči osebi, da zapusti državo, če oceni, da obstajajo razlogi za prepoved udeležbe (policija jo torej lahko na meji aretira; pridrži za 6 ur; oseba ne bo smela zapustiti države, dokler ni opravljeno sodno zaslišanje glede prepovedi udeležbe).</w:t>
      </w:r>
    </w:p>
    <w:p w14:paraId="57D64E4A" w14:textId="77777777" w:rsidR="00B269F7" w:rsidRDefault="00B269F7" w:rsidP="00B269F7">
      <w:pPr>
        <w:spacing w:after="0" w:line="260" w:lineRule="exact"/>
        <w:jc w:val="both"/>
        <w:rPr>
          <w:rFonts w:ascii="Arial" w:eastAsia="Times New Roman" w:hAnsi="Arial"/>
          <w:sz w:val="20"/>
          <w:szCs w:val="24"/>
        </w:rPr>
      </w:pPr>
    </w:p>
    <w:p w14:paraId="3DD86F34" w14:textId="5D2FE1B1" w:rsidR="00960570" w:rsidRPr="00B269F7" w:rsidRDefault="00960570" w:rsidP="00B269F7">
      <w:pPr>
        <w:spacing w:after="0" w:line="260" w:lineRule="exact"/>
        <w:jc w:val="both"/>
        <w:rPr>
          <w:rFonts w:ascii="Arial" w:eastAsia="Times New Roman" w:hAnsi="Arial"/>
          <w:sz w:val="20"/>
          <w:szCs w:val="24"/>
        </w:rPr>
      </w:pPr>
      <w:r w:rsidRPr="00B269F7">
        <w:rPr>
          <w:rFonts w:ascii="Arial" w:eastAsia="Times New Roman" w:hAnsi="Arial"/>
          <w:sz w:val="20"/>
          <w:szCs w:val="24"/>
        </w:rPr>
        <w:t xml:space="preserve">Prepovedi udeležbe na tekmah trajajo od 2 do 10 let, natančni pogoji se določajo od primera do primera. Če je potrebno, lahko sodišča huliganom prepovedo uporabo javnega prevoza na dan tekme ter </w:t>
      </w:r>
      <w:r w:rsidR="00B269F7">
        <w:rPr>
          <w:rFonts w:ascii="Arial" w:eastAsia="Times New Roman" w:hAnsi="Arial"/>
          <w:sz w:val="20"/>
          <w:szCs w:val="24"/>
        </w:rPr>
        <w:t xml:space="preserve">v kritičnem obdobju </w:t>
      </w:r>
      <w:r w:rsidRPr="00B269F7">
        <w:rPr>
          <w:rFonts w:ascii="Arial" w:eastAsia="Times New Roman" w:hAnsi="Arial"/>
          <w:sz w:val="20"/>
          <w:szCs w:val="24"/>
        </w:rPr>
        <w:t>obisk potencialnih žarišč nemirov, kot so mestna jedra, lokali, pivnice</w:t>
      </w:r>
      <w:r w:rsidR="00B269F7">
        <w:rPr>
          <w:rFonts w:ascii="Arial" w:eastAsia="Times New Roman" w:hAnsi="Arial"/>
          <w:sz w:val="20"/>
          <w:szCs w:val="24"/>
        </w:rPr>
        <w:t>.</w:t>
      </w:r>
    </w:p>
    <w:p w14:paraId="2AAC2093" w14:textId="1BAAD30C" w:rsidR="00960570" w:rsidRPr="00960570" w:rsidRDefault="00960570" w:rsidP="004231D4">
      <w:pPr>
        <w:spacing w:after="0" w:line="260" w:lineRule="exact"/>
        <w:jc w:val="both"/>
        <w:rPr>
          <w:rFonts w:ascii="Arial" w:eastAsia="Times New Roman" w:hAnsi="Arial"/>
          <w:sz w:val="20"/>
          <w:szCs w:val="24"/>
        </w:rPr>
      </w:pPr>
      <w:r w:rsidRPr="00960570">
        <w:rPr>
          <w:rFonts w:ascii="Arial" w:eastAsia="Times New Roman" w:hAnsi="Arial"/>
          <w:sz w:val="20"/>
          <w:szCs w:val="24"/>
        </w:rPr>
        <w:t>Lahko je odrejeno javljanje na policijski postaji, kjer oseba živi ali dela ali kjer ji to iz drugih razlogov ustreza. Oseba lahko zaprosi tudi za javljanje na drugi policijski postaji. Če se ne javlja, gre lahko v zapor (do 6 mesecev) in/ali dobi globo. Med trajanjem prepovedi udeležbe na nogometnih tekmah obvestijo osebo, na kateri dan in ob katerih urah se mora javiti na policijski postaji (to je v času "čezmorskih" tekem</w:t>
      </w:r>
      <w:r w:rsidR="00B269F7">
        <w:rPr>
          <w:rFonts w:ascii="Arial" w:eastAsia="Times New Roman" w:hAnsi="Arial"/>
          <w:sz w:val="20"/>
          <w:szCs w:val="24"/>
        </w:rPr>
        <w:t>)</w:t>
      </w:r>
      <w:r w:rsidRPr="00960570">
        <w:rPr>
          <w:rFonts w:ascii="Arial" w:eastAsia="Times New Roman" w:hAnsi="Arial"/>
          <w:sz w:val="20"/>
          <w:szCs w:val="24"/>
        </w:rPr>
        <w:t>. Priti mora z izkaznico.</w:t>
      </w:r>
    </w:p>
    <w:p w14:paraId="286A7182" w14:textId="1030DAC0" w:rsidR="00960570" w:rsidRDefault="00960570" w:rsidP="004231D4">
      <w:pPr>
        <w:autoSpaceDE w:val="0"/>
        <w:autoSpaceDN w:val="0"/>
        <w:adjustRightInd w:val="0"/>
        <w:spacing w:after="0" w:line="260" w:lineRule="exact"/>
        <w:jc w:val="both"/>
        <w:rPr>
          <w:rFonts w:cs="Arial"/>
          <w:color w:val="000000"/>
          <w:szCs w:val="20"/>
          <w:lang w:eastAsia="sl-SI"/>
        </w:rPr>
      </w:pPr>
    </w:p>
    <w:p w14:paraId="7DF42655" w14:textId="77F6BC4E" w:rsidR="00B269F7" w:rsidRDefault="00B269F7" w:rsidP="004231D4">
      <w:pPr>
        <w:pStyle w:val="Odstavekseznama"/>
        <w:numPr>
          <w:ilvl w:val="0"/>
          <w:numId w:val="37"/>
        </w:numPr>
        <w:jc w:val="both"/>
        <w:rPr>
          <w:rFonts w:cs="Arial"/>
          <w:b/>
          <w:szCs w:val="20"/>
        </w:rPr>
      </w:pPr>
      <w:r>
        <w:rPr>
          <w:rFonts w:cs="Arial"/>
          <w:b/>
          <w:szCs w:val="20"/>
        </w:rPr>
        <w:t>Hrvaška</w:t>
      </w:r>
    </w:p>
    <w:p w14:paraId="605DEF83" w14:textId="5AF691AF" w:rsidR="00960570" w:rsidRPr="00B269F7" w:rsidRDefault="00960570" w:rsidP="004231D4">
      <w:pPr>
        <w:spacing w:after="0" w:line="260" w:lineRule="exact"/>
        <w:jc w:val="both"/>
        <w:rPr>
          <w:rFonts w:ascii="Arial" w:eastAsia="Times New Roman" w:hAnsi="Arial"/>
          <w:sz w:val="20"/>
          <w:szCs w:val="24"/>
        </w:rPr>
      </w:pPr>
      <w:r w:rsidRPr="00B269F7">
        <w:rPr>
          <w:rFonts w:ascii="Arial" w:eastAsia="Times New Roman" w:hAnsi="Arial"/>
          <w:sz w:val="20"/>
          <w:szCs w:val="24"/>
        </w:rPr>
        <w:t>Prepoved udeležbe na športnih prireditvah ureja Zakon o sprječavanju nereda na športskim natjecanjima. Na podlagi tega zakona je možno izreči tri vrste prepovedi udeležbe na športnih prireditvah, v trajanju od enega do dveh let:</w:t>
      </w:r>
    </w:p>
    <w:p w14:paraId="0EBA673C" w14:textId="77777777" w:rsidR="00960570" w:rsidRPr="00B269F7" w:rsidRDefault="00960570" w:rsidP="00B269F7">
      <w:pPr>
        <w:spacing w:after="0" w:line="260" w:lineRule="exact"/>
        <w:jc w:val="both"/>
        <w:rPr>
          <w:rFonts w:ascii="Arial" w:eastAsia="Times New Roman" w:hAnsi="Arial"/>
          <w:sz w:val="20"/>
          <w:szCs w:val="24"/>
        </w:rPr>
      </w:pPr>
    </w:p>
    <w:p w14:paraId="201718D4" w14:textId="0108CA8A" w:rsidR="00960570" w:rsidRPr="00B269F7" w:rsidRDefault="00B269F7" w:rsidP="00B269F7">
      <w:pPr>
        <w:pStyle w:val="Odstavekseznama"/>
        <w:numPr>
          <w:ilvl w:val="0"/>
          <w:numId w:val="40"/>
        </w:numPr>
        <w:jc w:val="both"/>
      </w:pPr>
      <w:r w:rsidRPr="00B269F7">
        <w:t>p</w:t>
      </w:r>
      <w:r w:rsidR="00960570" w:rsidRPr="00B269F7">
        <w:t>repoved udeležbe na določenih športnih prireditvah na področju R Hrvaške z obveznim javljanjem na policijski postaji,</w:t>
      </w:r>
    </w:p>
    <w:p w14:paraId="3120410D" w14:textId="39C7FEAF" w:rsidR="00960570" w:rsidRPr="00B269F7" w:rsidRDefault="00B269F7" w:rsidP="00B269F7">
      <w:pPr>
        <w:pStyle w:val="Odstavekseznama"/>
        <w:numPr>
          <w:ilvl w:val="0"/>
          <w:numId w:val="40"/>
        </w:numPr>
        <w:jc w:val="both"/>
      </w:pPr>
      <w:r w:rsidRPr="00B269F7">
        <w:t>pre</w:t>
      </w:r>
      <w:r w:rsidR="00960570" w:rsidRPr="00B269F7">
        <w:t xml:space="preserve">poved udeležbe na določenih športnih prireditvah na področju R Hrvaške z obvezno prisotnostjo na policijski postaji in </w:t>
      </w:r>
    </w:p>
    <w:p w14:paraId="3D6C66DD" w14:textId="727D74F8" w:rsidR="00960570" w:rsidRPr="00B269F7" w:rsidRDefault="00B269F7" w:rsidP="00B269F7">
      <w:pPr>
        <w:pStyle w:val="Odstavekseznama"/>
        <w:numPr>
          <w:ilvl w:val="0"/>
          <w:numId w:val="40"/>
        </w:numPr>
        <w:jc w:val="both"/>
      </w:pPr>
      <w:r w:rsidRPr="00B269F7">
        <w:t>p</w:t>
      </w:r>
      <w:r w:rsidR="00960570" w:rsidRPr="00B269F7">
        <w:t>repoved odhoda na določene športne prireditve v tujini, na katerih sodeluje hrvaška reprezentanca ali hrvaški klubi, z obveznim javljanjem na policijski postaji in z obvezno izročitvijo potne listine.</w:t>
      </w:r>
    </w:p>
    <w:p w14:paraId="02B30FA5" w14:textId="77777777" w:rsidR="00960570" w:rsidRPr="00B269F7" w:rsidRDefault="00960570" w:rsidP="00B269F7">
      <w:pPr>
        <w:spacing w:after="0" w:line="260" w:lineRule="exact"/>
        <w:jc w:val="both"/>
        <w:rPr>
          <w:rFonts w:ascii="Arial" w:eastAsia="Times New Roman" w:hAnsi="Arial"/>
          <w:sz w:val="20"/>
          <w:szCs w:val="24"/>
        </w:rPr>
      </w:pPr>
    </w:p>
    <w:p w14:paraId="2A6BDAE0" w14:textId="5ECFDF0B" w:rsidR="00960570" w:rsidRPr="00B269F7" w:rsidRDefault="00960570" w:rsidP="00B269F7">
      <w:pPr>
        <w:spacing w:after="0" w:line="260" w:lineRule="exact"/>
        <w:jc w:val="both"/>
        <w:rPr>
          <w:rFonts w:ascii="Arial" w:eastAsia="Times New Roman" w:hAnsi="Arial"/>
          <w:sz w:val="20"/>
          <w:szCs w:val="24"/>
        </w:rPr>
      </w:pPr>
      <w:r w:rsidRPr="00B269F7">
        <w:rPr>
          <w:rFonts w:ascii="Arial" w:eastAsia="Times New Roman" w:hAnsi="Arial"/>
          <w:sz w:val="20"/>
          <w:szCs w:val="24"/>
        </w:rPr>
        <w:t>Oseba, ki ji je bila izrečena prepoved udeležbe na športnih prireditvah na področju R Hrvaške z obveznim javljanjem na policijski postaji, se mora najkasneje dve uri pred začetkom tekme zglasiti na pristojni policijski postaji, glede na kraj bivanja, se javiti dežurnemu policistu ter ga obvestiti o naslovu zadrževanja v času trajanja športne prireditve in dve uri po zaključku prireditve. Naslov zadrževanja ne sme biti znotraj območja dveh kilometrov od športnega objekta, na katerem poteka športna prireditev, razen v upravičenih primerih (kraj bivanja, delovno mesto ali drugi upravičeni razlogi).</w:t>
      </w:r>
    </w:p>
    <w:p w14:paraId="5C76507B" w14:textId="77777777" w:rsidR="00971925" w:rsidRDefault="00971925" w:rsidP="00215A8A">
      <w:pPr>
        <w:spacing w:after="0" w:line="260" w:lineRule="exact"/>
        <w:jc w:val="both"/>
        <w:rPr>
          <w:rFonts w:ascii="Arial" w:eastAsia="Times New Roman" w:hAnsi="Arial"/>
          <w:b/>
          <w:sz w:val="20"/>
          <w:szCs w:val="24"/>
          <w:u w:val="single"/>
        </w:rPr>
      </w:pPr>
    </w:p>
    <w:p w14:paraId="057A8907" w14:textId="740E1CDD" w:rsidR="00215A8A" w:rsidRPr="00B76ED2" w:rsidRDefault="00B76ED2" w:rsidP="00215A8A">
      <w:pPr>
        <w:spacing w:after="0" w:line="260" w:lineRule="exact"/>
        <w:jc w:val="both"/>
        <w:rPr>
          <w:rFonts w:ascii="Arial" w:eastAsia="Times New Roman" w:hAnsi="Arial"/>
          <w:b/>
          <w:sz w:val="20"/>
          <w:szCs w:val="24"/>
          <w:u w:val="single"/>
        </w:rPr>
      </w:pPr>
      <w:r w:rsidRPr="00B76ED2">
        <w:rPr>
          <w:rFonts w:ascii="Arial" w:eastAsia="Times New Roman" w:hAnsi="Arial"/>
          <w:b/>
          <w:sz w:val="20"/>
          <w:szCs w:val="24"/>
          <w:u w:val="single"/>
        </w:rPr>
        <w:t>A</w:t>
      </w:r>
      <w:r w:rsidR="00215A8A" w:rsidRPr="00B76ED2">
        <w:rPr>
          <w:rFonts w:ascii="Arial" w:eastAsia="Times New Roman" w:hAnsi="Arial"/>
          <w:b/>
          <w:sz w:val="20"/>
          <w:szCs w:val="24"/>
          <w:u w:val="single"/>
        </w:rPr>
        <w:t>vtomatizirano preverjanje registrskih tablic v javnem prometu</w:t>
      </w:r>
    </w:p>
    <w:p w14:paraId="2BF493B4" w14:textId="77777777" w:rsidR="000710E9" w:rsidRDefault="000710E9" w:rsidP="00B76ED2">
      <w:pPr>
        <w:spacing w:after="0" w:line="260" w:lineRule="exact"/>
        <w:jc w:val="both"/>
        <w:rPr>
          <w:rFonts w:ascii="Arial" w:eastAsia="Times New Roman" w:hAnsi="Arial"/>
          <w:sz w:val="20"/>
          <w:szCs w:val="24"/>
        </w:rPr>
      </w:pPr>
    </w:p>
    <w:p w14:paraId="28E994F2" w14:textId="670386CF" w:rsidR="00B76ED2" w:rsidRDefault="00B76ED2" w:rsidP="00B76ED2">
      <w:pPr>
        <w:spacing w:after="0" w:line="260" w:lineRule="exact"/>
        <w:jc w:val="both"/>
        <w:rPr>
          <w:rFonts w:ascii="Arial" w:eastAsia="Times New Roman" w:hAnsi="Arial"/>
          <w:sz w:val="20"/>
          <w:szCs w:val="24"/>
        </w:rPr>
      </w:pPr>
      <w:r w:rsidRPr="00B76ED2">
        <w:rPr>
          <w:rFonts w:ascii="Arial" w:eastAsia="Times New Roman" w:hAnsi="Arial"/>
          <w:sz w:val="20"/>
          <w:szCs w:val="24"/>
        </w:rPr>
        <w:t>Avtomatizirano preverjanje registrskih tablic uporabljajo številne države članice Evropske unije</w:t>
      </w:r>
      <w:r>
        <w:rPr>
          <w:rFonts w:ascii="Arial" w:eastAsia="Times New Roman" w:hAnsi="Arial"/>
          <w:sz w:val="20"/>
          <w:szCs w:val="24"/>
        </w:rPr>
        <w:t xml:space="preserve"> (s</w:t>
      </w:r>
      <w:r w:rsidRPr="00B76ED2">
        <w:rPr>
          <w:rFonts w:ascii="Arial" w:eastAsia="Times New Roman" w:hAnsi="Arial"/>
          <w:sz w:val="20"/>
          <w:szCs w:val="24"/>
        </w:rPr>
        <w:t>eznam je razviden iz spodnje preglednice</w:t>
      </w:r>
      <w:r>
        <w:rPr>
          <w:rFonts w:ascii="Arial" w:eastAsia="Times New Roman" w:hAnsi="Arial"/>
          <w:sz w:val="20"/>
          <w:szCs w:val="24"/>
        </w:rPr>
        <w:t>)</w:t>
      </w:r>
      <w:r w:rsidRPr="00B76ED2">
        <w:rPr>
          <w:rFonts w:ascii="Arial" w:eastAsia="Times New Roman" w:hAnsi="Arial"/>
          <w:sz w:val="20"/>
          <w:szCs w:val="24"/>
        </w:rPr>
        <w:t xml:space="preserve"> in v vseh državah so se sistemi izkazali kot pozitivni </w:t>
      </w:r>
      <w:r w:rsidR="007A7844">
        <w:rPr>
          <w:rFonts w:ascii="Arial" w:eastAsia="Times New Roman" w:hAnsi="Arial"/>
          <w:sz w:val="20"/>
          <w:szCs w:val="24"/>
        </w:rPr>
        <w:t xml:space="preserve">tako </w:t>
      </w:r>
      <w:r w:rsidRPr="00B76ED2">
        <w:rPr>
          <w:rFonts w:ascii="Arial" w:eastAsia="Times New Roman" w:hAnsi="Arial"/>
          <w:sz w:val="20"/>
          <w:szCs w:val="24"/>
        </w:rPr>
        <w:t xml:space="preserve">na področju prometne varnosti kot tudi na področju odkrivanja in preiskovanja kriminalitete. Avtomatizirano preverjanje registrskih tablic bo zagotavljalo usmerjeno nadzorovanje prometa, ki predvsem na </w:t>
      </w:r>
      <w:r w:rsidRPr="00B76ED2">
        <w:rPr>
          <w:rFonts w:ascii="Arial" w:eastAsia="Times New Roman" w:hAnsi="Arial"/>
          <w:sz w:val="20"/>
          <w:szCs w:val="24"/>
        </w:rPr>
        <w:lastRenderedPageBreak/>
        <w:t>avtocestah predstavlja ustrezno orodje za predselekcijo vozil, ki bodo kontroli</w:t>
      </w:r>
      <w:r w:rsidR="00305F4C">
        <w:rPr>
          <w:rFonts w:ascii="Arial" w:eastAsia="Times New Roman" w:hAnsi="Arial"/>
          <w:sz w:val="20"/>
          <w:szCs w:val="24"/>
        </w:rPr>
        <w:t>rana</w:t>
      </w:r>
      <w:r w:rsidRPr="00B76ED2">
        <w:rPr>
          <w:rFonts w:ascii="Arial" w:eastAsia="Times New Roman" w:hAnsi="Arial"/>
          <w:sz w:val="20"/>
          <w:szCs w:val="24"/>
        </w:rPr>
        <w:t>. Na ta način bodo podrobnejš</w:t>
      </w:r>
      <w:r w:rsidR="00305F4C">
        <w:rPr>
          <w:rFonts w:ascii="Arial" w:eastAsia="Times New Roman" w:hAnsi="Arial"/>
          <w:sz w:val="20"/>
          <w:szCs w:val="24"/>
        </w:rPr>
        <w:t>e</w:t>
      </w:r>
      <w:r w:rsidRPr="00B76ED2">
        <w:rPr>
          <w:rFonts w:ascii="Arial" w:eastAsia="Times New Roman" w:hAnsi="Arial"/>
          <w:sz w:val="20"/>
          <w:szCs w:val="24"/>
        </w:rPr>
        <w:t xml:space="preserve"> kontrol</w:t>
      </w:r>
      <w:r w:rsidR="00305F4C">
        <w:rPr>
          <w:rFonts w:ascii="Arial" w:eastAsia="Times New Roman" w:hAnsi="Arial"/>
          <w:sz w:val="20"/>
          <w:szCs w:val="24"/>
        </w:rPr>
        <w:t>e</w:t>
      </w:r>
      <w:r w:rsidRPr="00B76ED2">
        <w:rPr>
          <w:rFonts w:ascii="Arial" w:eastAsia="Times New Roman" w:hAnsi="Arial"/>
          <w:sz w:val="20"/>
          <w:szCs w:val="24"/>
        </w:rPr>
        <w:t xml:space="preserve"> v večji meri </w:t>
      </w:r>
      <w:r w:rsidR="00305F4C">
        <w:rPr>
          <w:rFonts w:ascii="Arial" w:eastAsia="Times New Roman" w:hAnsi="Arial"/>
          <w:sz w:val="20"/>
          <w:szCs w:val="24"/>
        </w:rPr>
        <w:t>deležni</w:t>
      </w:r>
      <w:r w:rsidRPr="00B76ED2">
        <w:rPr>
          <w:rFonts w:ascii="Arial" w:eastAsia="Times New Roman" w:hAnsi="Arial"/>
          <w:sz w:val="20"/>
          <w:szCs w:val="24"/>
        </w:rPr>
        <w:t xml:space="preserve"> predvsem vozniki, ki bi jih sistem prepoznal kot potencialne kršitelje, medtem ko bi policija ostale voznike nadzirala v manjši meri, takšen pristop pa bo imel pozitivne vplive na večino voznikov.</w:t>
      </w:r>
    </w:p>
    <w:p w14:paraId="35498299" w14:textId="50480350" w:rsidR="00305F4C" w:rsidRDefault="00305F4C" w:rsidP="00B76ED2">
      <w:pPr>
        <w:spacing w:after="0" w:line="260" w:lineRule="exact"/>
        <w:jc w:val="both"/>
        <w:rPr>
          <w:rFonts w:ascii="Arial" w:eastAsia="Times New Roman" w:hAnsi="Arial"/>
          <w:sz w:val="20"/>
          <w:szCs w:val="24"/>
        </w:rPr>
      </w:pPr>
    </w:p>
    <w:p w14:paraId="2C1BF7DE" w14:textId="77777777" w:rsidR="00305F4C" w:rsidRDefault="00305F4C" w:rsidP="00305F4C">
      <w:pPr>
        <w:autoSpaceDE w:val="0"/>
        <w:autoSpaceDN w:val="0"/>
        <w:adjustRightInd w:val="0"/>
        <w:spacing w:after="0" w:line="240" w:lineRule="auto"/>
        <w:rPr>
          <w:rFonts w:ascii="Arial" w:hAnsi="Arial" w:cs="Arial"/>
          <w:sz w:val="20"/>
          <w:szCs w:val="20"/>
        </w:rPr>
      </w:pPr>
      <w:r w:rsidRPr="002D370C">
        <w:rPr>
          <w:rFonts w:ascii="Arial" w:hAnsi="Arial" w:cs="Arial"/>
          <w:noProof/>
          <w:sz w:val="20"/>
          <w:szCs w:val="20"/>
          <w:lang w:eastAsia="sl-SI"/>
        </w:rPr>
        <w:drawing>
          <wp:inline distT="0" distB="0" distL="0" distR="0" wp14:anchorId="4800C39C" wp14:editId="605D07D8">
            <wp:extent cx="3518611" cy="6553508"/>
            <wp:effectExtent l="0" t="0" r="571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r="34598"/>
                    <a:stretch/>
                  </pic:blipFill>
                  <pic:spPr bwMode="auto">
                    <a:xfrm>
                      <a:off x="0" y="0"/>
                      <a:ext cx="3518611" cy="6553508"/>
                    </a:xfrm>
                    <a:prstGeom prst="rect">
                      <a:avLst/>
                    </a:prstGeom>
                    <a:noFill/>
                    <a:ln>
                      <a:noFill/>
                    </a:ln>
                    <a:extLst>
                      <a:ext uri="{53640926-AAD7-44D8-BBD7-CCE9431645EC}">
                        <a14:shadowObscured xmlns:a14="http://schemas.microsoft.com/office/drawing/2010/main"/>
                      </a:ext>
                    </a:extLst>
                  </pic:spPr>
                </pic:pic>
              </a:graphicData>
            </a:graphic>
          </wp:inline>
        </w:drawing>
      </w:r>
    </w:p>
    <w:p w14:paraId="75B3E236" w14:textId="42E2D76D" w:rsidR="00305F4C" w:rsidRDefault="00305F4C" w:rsidP="00B76ED2">
      <w:pPr>
        <w:spacing w:after="0" w:line="260" w:lineRule="exact"/>
        <w:jc w:val="both"/>
        <w:rPr>
          <w:rFonts w:ascii="Arial" w:eastAsia="Times New Roman" w:hAnsi="Arial"/>
          <w:sz w:val="20"/>
          <w:szCs w:val="24"/>
        </w:rPr>
      </w:pPr>
    </w:p>
    <w:p w14:paraId="63E83384" w14:textId="1ED2E47F" w:rsidR="00305F4C" w:rsidRDefault="00305F4C" w:rsidP="00305F4C">
      <w:pPr>
        <w:spacing w:after="0" w:line="260" w:lineRule="exact"/>
        <w:jc w:val="both"/>
        <w:rPr>
          <w:rFonts w:ascii="Arial" w:eastAsia="Times New Roman" w:hAnsi="Arial"/>
          <w:b/>
          <w:sz w:val="20"/>
          <w:szCs w:val="24"/>
          <w:u w:val="single"/>
        </w:rPr>
      </w:pPr>
      <w:r>
        <w:rPr>
          <w:rFonts w:ascii="Arial" w:eastAsia="Times New Roman" w:hAnsi="Arial"/>
          <w:b/>
          <w:sz w:val="20"/>
          <w:szCs w:val="24"/>
          <w:u w:val="single"/>
        </w:rPr>
        <w:t>Organizacija in nadzor policije</w:t>
      </w:r>
    </w:p>
    <w:p w14:paraId="1B9494B6" w14:textId="77777777" w:rsidR="004231D4" w:rsidRPr="00B76ED2" w:rsidRDefault="004231D4" w:rsidP="00305F4C">
      <w:pPr>
        <w:spacing w:after="0" w:line="260" w:lineRule="exact"/>
        <w:jc w:val="both"/>
        <w:rPr>
          <w:rFonts w:ascii="Arial" w:eastAsia="Times New Roman" w:hAnsi="Arial"/>
          <w:b/>
          <w:sz w:val="20"/>
          <w:szCs w:val="24"/>
          <w:u w:val="single"/>
        </w:rPr>
      </w:pPr>
    </w:p>
    <w:p w14:paraId="66B416AC" w14:textId="5C1605EB" w:rsidR="00614E78" w:rsidRPr="000710E9" w:rsidRDefault="000710E9" w:rsidP="00371984">
      <w:pPr>
        <w:pStyle w:val="Odstavekseznama"/>
        <w:numPr>
          <w:ilvl w:val="0"/>
          <w:numId w:val="33"/>
        </w:numPr>
        <w:jc w:val="both"/>
        <w:rPr>
          <w:rFonts w:cs="Arial"/>
          <w:b/>
          <w:szCs w:val="20"/>
        </w:rPr>
      </w:pPr>
      <w:r w:rsidRPr="000710E9">
        <w:rPr>
          <w:rFonts w:cs="Arial"/>
          <w:b/>
          <w:szCs w:val="20"/>
        </w:rPr>
        <w:t>Italija</w:t>
      </w:r>
    </w:p>
    <w:p w14:paraId="25D6B2B5" w14:textId="77777777" w:rsidR="00614E78" w:rsidRPr="000710E9" w:rsidRDefault="00614E78" w:rsidP="004231D4">
      <w:pPr>
        <w:spacing w:after="0" w:line="260" w:lineRule="exact"/>
        <w:jc w:val="both"/>
        <w:rPr>
          <w:rFonts w:ascii="Arial" w:eastAsia="Times New Roman" w:hAnsi="Arial"/>
          <w:sz w:val="20"/>
          <w:szCs w:val="24"/>
        </w:rPr>
      </w:pPr>
      <w:r w:rsidRPr="000710E9">
        <w:rPr>
          <w:rFonts w:ascii="Arial" w:eastAsia="Times New Roman" w:hAnsi="Arial"/>
          <w:sz w:val="20"/>
          <w:szCs w:val="24"/>
        </w:rPr>
        <w:t xml:space="preserve">Nadzor nad delom policije se izvaja na državni ravni, pokrajinsko-lokalni ravni ter z vidika državljanskega nadzora. Nadzor na državni ravni izvaja ministrstvo za notranje zadeve, v pomoč sta mu Uprava javne varnosti in njen Oddelek javne varnosti. Oddelek je razdeljen na direkcije in urade. Posebej velja izpostaviti Centralni inšpekcijski urad, ki pridobiva informacije o doslednem izvajanju ukazov in izvrševanju direktiv ministra za notranje zadeve oziroma direktorja policije. Urad zbira informacije z </w:t>
      </w:r>
      <w:r w:rsidRPr="000710E9">
        <w:rPr>
          <w:rFonts w:ascii="Arial" w:eastAsia="Times New Roman" w:hAnsi="Arial"/>
          <w:sz w:val="20"/>
          <w:szCs w:val="24"/>
        </w:rPr>
        <w:lastRenderedPageBreak/>
        <w:t xml:space="preserve">namenom izvajanja inšpekcijske dejavnosti, usmerjene v preverjanje ravnanja uslužbencev. Nadzor nad delom policije na pokrajinsko-lokalni ravni izvaja Pokrajinski odbor za red in javno varnost, ki ima zgolj posvetovalno funkcijo. Državljanski nadzor nad delom policije lahko sproži vsaka oseba, ki meni, da je policist zlorabil policijska pooblastila. Ob zlorabi policijskih pooblastil se postopek začne po uradni dolžnosti, zato je za začetek preiskave dovolj že pritožba (ali tožba), ki jo lahko v pisni ali ustni obliki vloži vsak, ki meni, da so mu bile z zlorabo pooblastil kršene temeljne pravice ali svoboščine. </w:t>
      </w:r>
    </w:p>
    <w:p w14:paraId="47232281" w14:textId="77777777" w:rsidR="000710E9" w:rsidRDefault="000710E9" w:rsidP="004231D4">
      <w:pPr>
        <w:spacing w:after="0" w:line="260" w:lineRule="exact"/>
        <w:jc w:val="both"/>
        <w:rPr>
          <w:rFonts w:ascii="Arial" w:hAnsi="Arial" w:cs="Arial"/>
          <w:sz w:val="20"/>
          <w:szCs w:val="20"/>
        </w:rPr>
      </w:pPr>
    </w:p>
    <w:p w14:paraId="389284A6" w14:textId="1736A408" w:rsidR="00614E78" w:rsidRPr="000710E9" w:rsidRDefault="00614E78" w:rsidP="004231D4">
      <w:pPr>
        <w:pStyle w:val="Odstavekseznama"/>
        <w:numPr>
          <w:ilvl w:val="0"/>
          <w:numId w:val="33"/>
        </w:numPr>
        <w:jc w:val="both"/>
        <w:rPr>
          <w:rFonts w:cs="Arial"/>
          <w:b/>
          <w:szCs w:val="20"/>
        </w:rPr>
      </w:pPr>
      <w:r w:rsidRPr="000710E9">
        <w:rPr>
          <w:rFonts w:cs="Arial"/>
          <w:b/>
          <w:szCs w:val="20"/>
        </w:rPr>
        <w:t>F</w:t>
      </w:r>
      <w:r w:rsidR="000710E9">
        <w:rPr>
          <w:rFonts w:cs="Arial"/>
          <w:b/>
          <w:szCs w:val="20"/>
        </w:rPr>
        <w:t>rancija</w:t>
      </w:r>
    </w:p>
    <w:p w14:paraId="67F7A54D" w14:textId="600D1EBC" w:rsidR="00614E78" w:rsidRPr="000710E9" w:rsidRDefault="00614E78" w:rsidP="000710E9">
      <w:pPr>
        <w:spacing w:after="0" w:line="260" w:lineRule="exact"/>
        <w:jc w:val="both"/>
        <w:rPr>
          <w:rFonts w:ascii="Arial" w:eastAsia="Times New Roman" w:hAnsi="Arial"/>
          <w:sz w:val="20"/>
          <w:szCs w:val="24"/>
        </w:rPr>
      </w:pPr>
      <w:r w:rsidRPr="000710E9">
        <w:rPr>
          <w:rFonts w:ascii="Arial" w:eastAsia="Times New Roman" w:hAnsi="Arial"/>
          <w:sz w:val="20"/>
          <w:szCs w:val="24"/>
        </w:rPr>
        <w:t>Si</w:t>
      </w:r>
      <w:r w:rsidR="000710E9">
        <w:rPr>
          <w:rFonts w:ascii="Arial" w:eastAsia="Times New Roman" w:hAnsi="Arial"/>
          <w:sz w:val="20"/>
          <w:szCs w:val="24"/>
        </w:rPr>
        <w:t>s</w:t>
      </w:r>
      <w:r w:rsidRPr="000710E9">
        <w:rPr>
          <w:rFonts w:ascii="Arial" w:eastAsia="Times New Roman" w:hAnsi="Arial"/>
          <w:sz w:val="20"/>
          <w:szCs w:val="24"/>
        </w:rPr>
        <w:t>tem javne varnosti na državni ravni sestavljata policija in žandarmerija. Nadzor nad njunim delovanjem ureja Etični kodeks nacionalne policije in žandarmerije, obe policijski sili pa sta pri izvajanju svojih pravosodnih nalog tudi pod nadzorom pravosodnega organa v skladu z določbami Zakonika o kazenskem postopku. Na državni ravni nadzor nad delom policije v okviru Ministrstva za notranje zadeve izvaja Generalni inšpektorat nacionalne policije. Inšpektorat izvaja inšpekcijske preglede, revizije, študije v zvezi z organizacijo in delovanjem policijskih služb, izdaja priporočila za izboljšanje delovanja policije, usklajuje in koordinira sistem nadzora in obvladovanja tveganj policijskih služb, vrednoti uporabo prisilnih sredstev, izvaja pa tudi nenapovedane preglede policijskih služb. Nadzor nad delom nacionalne žandarmerije izvaja Generalni inšpektorat državne žandarmerije. Le-ta sodeluje pri ocenjevanju politik javne varnosti, zagotavljanju skladnosti ukrepov žandarmerije, svetuje in zagotavlja uporabo zakonov, predpisov in postopkov na vseh področjih službe. Zagotavlja tudi spoštovanje etičnih pravil, ki veljajo za vse pripadnike žandarmerije. Prijavo na inšpektorat lahko poda tudi vsaka fizična ali pravna oseba.</w:t>
      </w:r>
    </w:p>
    <w:p w14:paraId="73EF352B" w14:textId="77777777" w:rsidR="000710E9" w:rsidRDefault="000710E9" w:rsidP="000710E9">
      <w:pPr>
        <w:spacing w:after="0" w:line="260" w:lineRule="exact"/>
        <w:jc w:val="both"/>
        <w:rPr>
          <w:rFonts w:ascii="Arial" w:eastAsia="Times New Roman" w:hAnsi="Arial"/>
          <w:sz w:val="20"/>
          <w:szCs w:val="24"/>
        </w:rPr>
      </w:pPr>
    </w:p>
    <w:p w14:paraId="228D6260" w14:textId="12F2C2AA" w:rsidR="00614E78" w:rsidRPr="00BE0C96" w:rsidRDefault="000710E9" w:rsidP="00371984">
      <w:pPr>
        <w:pStyle w:val="Odstavekseznama"/>
        <w:numPr>
          <w:ilvl w:val="0"/>
          <w:numId w:val="33"/>
        </w:numPr>
        <w:jc w:val="both"/>
        <w:rPr>
          <w:rFonts w:cs="Arial"/>
          <w:b/>
          <w:szCs w:val="20"/>
        </w:rPr>
      </w:pPr>
      <w:r w:rsidRPr="00BE0C96">
        <w:rPr>
          <w:rFonts w:cs="Arial"/>
          <w:b/>
          <w:szCs w:val="20"/>
        </w:rPr>
        <w:t>Hrvaška</w:t>
      </w:r>
    </w:p>
    <w:p w14:paraId="3C56FF76" w14:textId="6DC9E6B9" w:rsidR="00305F4C" w:rsidRDefault="00614E78" w:rsidP="007001D2">
      <w:pPr>
        <w:spacing w:after="0" w:line="260" w:lineRule="exact"/>
        <w:jc w:val="both"/>
        <w:rPr>
          <w:rFonts w:ascii="Arial" w:eastAsia="Times New Roman" w:hAnsi="Arial"/>
          <w:sz w:val="20"/>
          <w:szCs w:val="24"/>
        </w:rPr>
      </w:pPr>
      <w:r w:rsidRPr="000710E9">
        <w:rPr>
          <w:rFonts w:ascii="Arial" w:eastAsia="Times New Roman" w:hAnsi="Arial"/>
          <w:sz w:val="20"/>
          <w:szCs w:val="24"/>
        </w:rPr>
        <w:t>Poleg neposrednega notranjega nadzora na vseh organizacijskih ravneh (izvajajo ga načelniki policijskih postaj, načelniki policijskih uprav, generalni direktor policije in minister za notranje zadeve) nadzor nad delom policije izvajata še Služba za notranji nadzor v okviru Kabineta ministra za notranje zadeve in Oddelek za nadzor, izboljšanje in razvoj policije v okviru Kabineta generalnega direktorja policije. V okviru policije in Ministrstva za notranje zadeve deluje tudi mehanizem pritožb zoper delo policije. Vsaka fizična ali pravna oseba, ki meni, da so bile pri izvajanju policijskih pooblastil z dejanjem ali opustitvijo odgovornosti policista kršene njene pravice ali svoboščine, ima pravico v roku 30 dni vložiti pritožbo na pristojno organizacijsko enoto Ministrstva za notranje zadeve. Če pritožnik z odgovorom ni zadovoljen, lahko vloži pritožbo pri Službi za notranji nadzor, ki bo spis pregledala in po potrebi opravila dodatna preverjanja ter pritožnika obvestila o vsem storjenem in ugotovljenem v 30 dneh. Pritožnik ima v roku 15 dni od prejema odgovora pravico vložiti pritožbo na odgovor Službe za notranji nadzor, ki prejeto pritožbo skupaj s spisom pošlje pristojni komisiji za pritožbe. Z delovanjem komisije s sedežem na Ministrstvu za notranje zadeve in komisij, ki delujejo v policijskih upravah, je zagotovljen državljanski nadzor nad delom policije.</w:t>
      </w:r>
    </w:p>
    <w:p w14:paraId="1FDD00F7" w14:textId="695B7FE2" w:rsidR="00305F4C" w:rsidRDefault="00305F4C" w:rsidP="00B76ED2">
      <w:pPr>
        <w:spacing w:after="0" w:line="260" w:lineRule="exact"/>
        <w:jc w:val="both"/>
        <w:rPr>
          <w:rFonts w:ascii="Arial" w:eastAsia="Times New Roman" w:hAnsi="Arial"/>
          <w:sz w:val="20"/>
          <w:szCs w:val="24"/>
        </w:rPr>
      </w:pPr>
    </w:p>
    <w:p w14:paraId="6EA218ED" w14:textId="77777777" w:rsidR="006827D1" w:rsidRDefault="006827D1" w:rsidP="006827D1">
      <w:pPr>
        <w:suppressAutoHyphens/>
        <w:overflowPunct w:val="0"/>
        <w:autoSpaceDE w:val="0"/>
        <w:autoSpaceDN w:val="0"/>
        <w:adjustRightInd w:val="0"/>
        <w:spacing w:after="0" w:line="276" w:lineRule="auto"/>
        <w:jc w:val="both"/>
        <w:textAlignment w:val="baseline"/>
        <w:outlineLvl w:val="3"/>
      </w:pPr>
    </w:p>
    <w:p w14:paraId="5BA336C1"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 PRESOJA POSLEDIC, KI JIH BO IMEL SPREJEM ZAKONA</w:t>
      </w:r>
    </w:p>
    <w:p w14:paraId="1F78714B"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6A9F024A"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 xml:space="preserve">6.1 Presoja administrativnih posledic: </w:t>
      </w:r>
    </w:p>
    <w:p w14:paraId="7127CBFD"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EC99376"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Pr>
          <w:rFonts w:ascii="Arial" w:eastAsia="Times New Roman" w:hAnsi="Arial"/>
          <w:b/>
          <w:sz w:val="20"/>
          <w:szCs w:val="20"/>
        </w:rPr>
        <w:t>a) V</w:t>
      </w:r>
      <w:r w:rsidRPr="005B7910">
        <w:rPr>
          <w:rFonts w:ascii="Arial" w:eastAsia="Times New Roman" w:hAnsi="Arial"/>
          <w:b/>
          <w:sz w:val="20"/>
          <w:szCs w:val="20"/>
        </w:rPr>
        <w:t xml:space="preserve"> postopkih oziroma poslovanju javne uprave ali pravosodnih organov: </w:t>
      </w:r>
    </w:p>
    <w:p w14:paraId="4D3A0DD2" w14:textId="21621847" w:rsidR="00BE0C96" w:rsidRPr="005B7910" w:rsidRDefault="00BE0C96" w:rsidP="00BE0C96">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Pr>
          <w:rFonts w:ascii="Arial" w:eastAsia="Times New Roman" w:hAnsi="Arial"/>
          <w:sz w:val="20"/>
          <w:szCs w:val="20"/>
        </w:rPr>
        <w:t>Določbe predloga zakona</w:t>
      </w:r>
      <w:r w:rsidRPr="005B7910">
        <w:rPr>
          <w:rFonts w:ascii="Arial" w:eastAsia="Times New Roman" w:hAnsi="Arial"/>
          <w:sz w:val="20"/>
          <w:szCs w:val="20"/>
        </w:rPr>
        <w:t xml:space="preserve"> ne </w:t>
      </w:r>
      <w:r>
        <w:rPr>
          <w:rFonts w:ascii="Arial" w:eastAsia="Times New Roman" w:hAnsi="Arial"/>
          <w:sz w:val="20"/>
          <w:szCs w:val="20"/>
        </w:rPr>
        <w:t>prinašajo posledic v postopkih oziroma poslovanju javne uprave ali pravosodnih organov</w:t>
      </w:r>
      <w:r w:rsidRPr="005B7910">
        <w:rPr>
          <w:rFonts w:ascii="Arial" w:eastAsia="Times New Roman" w:hAnsi="Arial"/>
          <w:sz w:val="20"/>
          <w:szCs w:val="20"/>
        </w:rPr>
        <w:t>.</w:t>
      </w:r>
    </w:p>
    <w:p w14:paraId="242FF2FC" w14:textId="77777777" w:rsidR="006827D1" w:rsidRDefault="006827D1" w:rsidP="006827D1">
      <w:pPr>
        <w:suppressAutoHyphens/>
        <w:overflowPunct w:val="0"/>
        <w:autoSpaceDE w:val="0"/>
        <w:autoSpaceDN w:val="0"/>
        <w:adjustRightInd w:val="0"/>
        <w:spacing w:after="0" w:line="276" w:lineRule="auto"/>
        <w:jc w:val="both"/>
        <w:textAlignment w:val="baseline"/>
        <w:outlineLvl w:val="3"/>
        <w:rPr>
          <w:rFonts w:ascii="Arial" w:hAnsi="Arial" w:cs="Arial"/>
          <w:color w:val="000000"/>
          <w:sz w:val="20"/>
          <w:szCs w:val="20"/>
        </w:rPr>
      </w:pPr>
    </w:p>
    <w:p w14:paraId="5E897A59" w14:textId="77777777" w:rsidR="006827D1" w:rsidRPr="005B7910" w:rsidRDefault="006827D1" w:rsidP="006827D1">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Pr>
          <w:rFonts w:ascii="Arial" w:eastAsia="Times New Roman" w:hAnsi="Arial" w:cs="Arial"/>
          <w:b/>
          <w:sz w:val="20"/>
          <w:szCs w:val="20"/>
        </w:rPr>
        <w:t>b) P</w:t>
      </w:r>
      <w:r w:rsidRPr="005B7910">
        <w:rPr>
          <w:rFonts w:ascii="Arial" w:eastAsia="Times New Roman" w:hAnsi="Arial" w:cs="Arial"/>
          <w:b/>
          <w:sz w:val="20"/>
          <w:szCs w:val="20"/>
        </w:rPr>
        <w:t>ri obveznostih strank do javne uprave ali pravosodnih organov:</w:t>
      </w:r>
    </w:p>
    <w:p w14:paraId="5B278923" w14:textId="77777777" w:rsidR="006827D1" w:rsidRPr="005B7910" w:rsidRDefault="006827D1" w:rsidP="00272FED">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Pr>
          <w:rFonts w:ascii="Arial" w:eastAsia="Times New Roman" w:hAnsi="Arial"/>
          <w:sz w:val="20"/>
          <w:szCs w:val="20"/>
        </w:rPr>
        <w:t>Določbe predloga zakona</w:t>
      </w:r>
      <w:r w:rsidRPr="005B7910">
        <w:rPr>
          <w:rFonts w:ascii="Arial" w:eastAsia="Times New Roman" w:hAnsi="Arial"/>
          <w:sz w:val="20"/>
          <w:szCs w:val="20"/>
        </w:rPr>
        <w:t xml:space="preserve"> ne </w:t>
      </w:r>
      <w:r>
        <w:rPr>
          <w:rFonts w:ascii="Arial" w:eastAsia="Times New Roman" w:hAnsi="Arial"/>
          <w:sz w:val="20"/>
          <w:szCs w:val="20"/>
        </w:rPr>
        <w:t xml:space="preserve">prinašajo posledic </w:t>
      </w:r>
      <w:r w:rsidRPr="005B7910">
        <w:rPr>
          <w:rFonts w:ascii="Arial" w:eastAsia="Times New Roman" w:hAnsi="Arial"/>
          <w:sz w:val="20"/>
          <w:szCs w:val="20"/>
        </w:rPr>
        <w:t>pri obveznostih strank do javne uprave ali pravosodnih organov.</w:t>
      </w:r>
    </w:p>
    <w:p w14:paraId="16C4F7A2"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D5CB541" w14:textId="77777777" w:rsidR="006827D1"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6.2 Presoja posledic za okolje, vključno s prostorskimi in varstvenimi vidiki:</w:t>
      </w:r>
    </w:p>
    <w:p w14:paraId="08A24952"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54E385EF" w14:textId="0A54F840" w:rsidR="006827D1" w:rsidRPr="00B10EB1" w:rsidRDefault="006827D1" w:rsidP="00272FED">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B10EB1">
        <w:rPr>
          <w:rFonts w:ascii="Arial" w:eastAsia="Times New Roman" w:hAnsi="Arial"/>
          <w:sz w:val="20"/>
          <w:szCs w:val="20"/>
        </w:rPr>
        <w:lastRenderedPageBreak/>
        <w:t>Določbe predloga zakona ne prinašajo posledic za okolje, vključno s prostorskimi in varstvenimi vidiki.</w:t>
      </w:r>
    </w:p>
    <w:p w14:paraId="3796160A" w14:textId="77777777" w:rsidR="006827D1" w:rsidRPr="005B7910" w:rsidRDefault="006827D1" w:rsidP="006827D1">
      <w:pPr>
        <w:overflowPunct w:val="0"/>
        <w:autoSpaceDE w:val="0"/>
        <w:autoSpaceDN w:val="0"/>
        <w:adjustRightInd w:val="0"/>
        <w:spacing w:after="0" w:line="276" w:lineRule="auto"/>
        <w:ind w:left="709"/>
        <w:jc w:val="both"/>
        <w:textAlignment w:val="baseline"/>
        <w:rPr>
          <w:rFonts w:ascii="Arial" w:eastAsia="Times New Roman" w:hAnsi="Arial" w:cs="Arial"/>
          <w:sz w:val="20"/>
          <w:szCs w:val="20"/>
        </w:rPr>
      </w:pPr>
    </w:p>
    <w:p w14:paraId="13D84CE9"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6.3 Presoja posledic za gospodarstvo:</w:t>
      </w:r>
    </w:p>
    <w:p w14:paraId="6C0B40DD" w14:textId="77777777" w:rsidR="006827D1"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06C43D4C" w14:textId="77777777" w:rsidR="006827D1" w:rsidRPr="00B10EB1" w:rsidRDefault="006827D1" w:rsidP="00272FED">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B10EB1">
        <w:rPr>
          <w:rFonts w:ascii="Arial" w:eastAsia="Times New Roman" w:hAnsi="Arial"/>
          <w:sz w:val="20"/>
          <w:szCs w:val="20"/>
        </w:rPr>
        <w:t>Določbe predloga zakona ne prinašajo posledic za gospodarstvo.</w:t>
      </w:r>
    </w:p>
    <w:p w14:paraId="31704C60"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3C2EC875"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6.4 Presoja posledic za socialno področje:</w:t>
      </w:r>
    </w:p>
    <w:p w14:paraId="69CCF237" w14:textId="77777777" w:rsidR="006827D1"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76750D48" w14:textId="77777777" w:rsidR="006827D1" w:rsidRPr="00B10EB1" w:rsidRDefault="006827D1" w:rsidP="00272FED">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B10EB1">
        <w:rPr>
          <w:rFonts w:ascii="Arial" w:eastAsia="Times New Roman" w:hAnsi="Arial"/>
          <w:sz w:val="20"/>
          <w:szCs w:val="20"/>
        </w:rPr>
        <w:t>Določbe predloga zakona ne prinašajo posledic za socialno področje.</w:t>
      </w:r>
    </w:p>
    <w:p w14:paraId="038B732E"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7CE4E1B"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6.5 Presoja posledic za dokumente razvojnega načrtovanja:</w:t>
      </w:r>
    </w:p>
    <w:p w14:paraId="60972398" w14:textId="77777777" w:rsidR="006827D1" w:rsidRDefault="006827D1" w:rsidP="006827D1">
      <w:pPr>
        <w:overflowPunct w:val="0"/>
        <w:autoSpaceDE w:val="0"/>
        <w:autoSpaceDN w:val="0"/>
        <w:adjustRightInd w:val="0"/>
        <w:spacing w:after="0" w:line="276" w:lineRule="auto"/>
        <w:jc w:val="both"/>
        <w:textAlignment w:val="baseline"/>
        <w:rPr>
          <w:rFonts w:ascii="Arial" w:eastAsia="Times New Roman" w:hAnsi="Arial"/>
          <w:b/>
          <w:sz w:val="20"/>
          <w:szCs w:val="20"/>
        </w:rPr>
      </w:pPr>
    </w:p>
    <w:p w14:paraId="213D6A7E" w14:textId="77777777" w:rsidR="006827D1" w:rsidRPr="00B10EB1" w:rsidRDefault="006827D1" w:rsidP="00272FED">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B10EB1">
        <w:rPr>
          <w:rFonts w:ascii="Arial" w:eastAsia="Times New Roman" w:hAnsi="Arial"/>
          <w:sz w:val="20"/>
          <w:szCs w:val="20"/>
        </w:rPr>
        <w:t>Določbe predloga zakona ne prinašajo posledic za dokumente razvojnega načrtovanja.</w:t>
      </w:r>
    </w:p>
    <w:p w14:paraId="4C2B294E" w14:textId="77777777" w:rsidR="006827D1" w:rsidRPr="00272FED" w:rsidRDefault="006827D1" w:rsidP="00272FED">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2EDC84C1" w14:textId="77777777" w:rsidR="006827D1" w:rsidRDefault="006827D1" w:rsidP="006827D1">
      <w:pPr>
        <w:overflowPunct w:val="0"/>
        <w:autoSpaceDE w:val="0"/>
        <w:autoSpaceDN w:val="0"/>
        <w:adjustRightInd w:val="0"/>
        <w:spacing w:after="0" w:line="276" w:lineRule="auto"/>
        <w:jc w:val="both"/>
        <w:textAlignment w:val="baseline"/>
        <w:rPr>
          <w:rFonts w:ascii="Arial" w:eastAsia="Times New Roman" w:hAnsi="Arial"/>
          <w:b/>
          <w:sz w:val="20"/>
          <w:szCs w:val="20"/>
        </w:rPr>
      </w:pPr>
      <w:r w:rsidRPr="005B7910">
        <w:rPr>
          <w:rFonts w:ascii="Arial" w:eastAsia="Times New Roman" w:hAnsi="Arial"/>
          <w:b/>
          <w:sz w:val="20"/>
          <w:szCs w:val="20"/>
        </w:rPr>
        <w:t>6.6 Presoja posledic za druga področja:</w:t>
      </w:r>
    </w:p>
    <w:p w14:paraId="5CDDBDC6" w14:textId="77777777" w:rsidR="006827D1" w:rsidRPr="00B10EB1" w:rsidRDefault="006827D1" w:rsidP="006827D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41C630B8" w14:textId="77777777" w:rsidR="006827D1" w:rsidRPr="00272FED" w:rsidRDefault="006827D1" w:rsidP="00272FED">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272FED">
        <w:rPr>
          <w:rFonts w:ascii="Arial" w:eastAsia="Times New Roman" w:hAnsi="Arial"/>
          <w:sz w:val="20"/>
          <w:szCs w:val="20"/>
        </w:rPr>
        <w:t>Določbe predloga zakona ne prinašajo posledic za druga področja.</w:t>
      </w:r>
    </w:p>
    <w:p w14:paraId="6B47C9E0"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3C1877B5" w14:textId="77777777"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6.7 Izvajanje sprejetega predpisa:</w:t>
      </w:r>
    </w:p>
    <w:p w14:paraId="11B532CC" w14:textId="77777777" w:rsidR="006827D1" w:rsidRDefault="006827D1" w:rsidP="006827D1">
      <w:pPr>
        <w:overflowPunct w:val="0"/>
        <w:autoSpaceDE w:val="0"/>
        <w:autoSpaceDN w:val="0"/>
        <w:adjustRightInd w:val="0"/>
        <w:spacing w:after="0" w:line="276" w:lineRule="auto"/>
        <w:jc w:val="both"/>
        <w:textAlignment w:val="baseline"/>
        <w:rPr>
          <w:rFonts w:ascii="Arial" w:eastAsia="Times New Roman" w:hAnsi="Arial" w:cs="Arial"/>
          <w:b/>
          <w:sz w:val="20"/>
          <w:szCs w:val="20"/>
        </w:rPr>
      </w:pPr>
    </w:p>
    <w:p w14:paraId="6F6A7FFE" w14:textId="77777777" w:rsidR="006827D1" w:rsidRPr="00B10EB1" w:rsidRDefault="006827D1" w:rsidP="006827D1">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B10EB1">
        <w:rPr>
          <w:rFonts w:ascii="Arial" w:eastAsia="Times New Roman" w:hAnsi="Arial" w:cs="Arial"/>
          <w:b/>
          <w:sz w:val="20"/>
          <w:szCs w:val="20"/>
        </w:rPr>
        <w:t>a) Predstavitev sprejetega zakona:</w:t>
      </w:r>
    </w:p>
    <w:p w14:paraId="03987863" w14:textId="77777777" w:rsidR="00BC2D90" w:rsidRDefault="00BC2D90" w:rsidP="006827D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rPr>
      </w:pPr>
    </w:p>
    <w:p w14:paraId="63BD22D7" w14:textId="03DD2521" w:rsidR="006827D1" w:rsidRPr="00272FED" w:rsidRDefault="00BC2D90" w:rsidP="00462E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272FED">
        <w:rPr>
          <w:rFonts w:ascii="Arial" w:eastAsia="Times New Roman" w:hAnsi="Arial"/>
          <w:sz w:val="20"/>
          <w:szCs w:val="20"/>
        </w:rPr>
        <w:t>Za zagotovitev učinkovitega izvajanja tega zakona bo predlagatelj izvedel ustrezna usposabljanja in ciljnim skupinam ter širši javnosti predstavil novosti.</w:t>
      </w:r>
    </w:p>
    <w:p w14:paraId="69EE7DC6" w14:textId="77777777" w:rsidR="006827D1" w:rsidRDefault="006827D1" w:rsidP="006827D1">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7D5C15CE" w14:textId="77777777" w:rsidR="006827D1" w:rsidRPr="00B10EB1" w:rsidRDefault="006827D1" w:rsidP="006827D1">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B10EB1">
        <w:rPr>
          <w:rFonts w:ascii="Arial" w:eastAsia="Times New Roman" w:hAnsi="Arial" w:cs="Arial"/>
          <w:b/>
          <w:sz w:val="20"/>
          <w:szCs w:val="20"/>
        </w:rPr>
        <w:t>b) Spremljanje izvajanja sprejetega predpisa:</w:t>
      </w:r>
    </w:p>
    <w:p w14:paraId="3FF74673" w14:textId="77777777" w:rsidR="00462E7A" w:rsidRDefault="00462E7A" w:rsidP="006827D1">
      <w:pPr>
        <w:spacing w:after="0" w:line="260" w:lineRule="exact"/>
        <w:jc w:val="both"/>
        <w:rPr>
          <w:rFonts w:ascii="Arial" w:hAnsi="Arial" w:cs="Arial"/>
          <w:sz w:val="20"/>
          <w:szCs w:val="20"/>
        </w:rPr>
      </w:pPr>
    </w:p>
    <w:p w14:paraId="0D92F7AA" w14:textId="44AEB783" w:rsidR="006827D1" w:rsidRPr="00272FED" w:rsidRDefault="00462E7A" w:rsidP="00462E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272FED">
        <w:rPr>
          <w:rFonts w:ascii="Arial" w:eastAsia="Times New Roman" w:hAnsi="Arial"/>
          <w:sz w:val="20"/>
          <w:szCs w:val="20"/>
        </w:rPr>
        <w:t>Izvajan</w:t>
      </w:r>
      <w:r w:rsidR="007001D2">
        <w:rPr>
          <w:rFonts w:ascii="Arial" w:eastAsia="Times New Roman" w:hAnsi="Arial"/>
          <w:sz w:val="20"/>
          <w:szCs w:val="20"/>
        </w:rPr>
        <w:t>j</w:t>
      </w:r>
      <w:r w:rsidRPr="00272FED">
        <w:rPr>
          <w:rFonts w:ascii="Arial" w:eastAsia="Times New Roman" w:hAnsi="Arial"/>
          <w:sz w:val="20"/>
          <w:szCs w:val="20"/>
        </w:rPr>
        <w:t>e tega zakona bo spremljalo ministrstvo, pristojno za notranje zadeve.</w:t>
      </w:r>
    </w:p>
    <w:p w14:paraId="7198498D" w14:textId="77777777" w:rsidR="00462E7A" w:rsidRDefault="00462E7A"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5A33E6F5" w14:textId="2DC8209F" w:rsidR="006827D1" w:rsidRPr="005B7910"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5B7910">
        <w:rPr>
          <w:rFonts w:ascii="Arial" w:eastAsia="Times New Roman" w:hAnsi="Arial"/>
          <w:b/>
          <w:sz w:val="20"/>
          <w:szCs w:val="20"/>
        </w:rPr>
        <w:t>6.8 Druge pomembne okoliščine v zvezi z vprašanji, ki jih ureja predlog zakona:</w:t>
      </w:r>
    </w:p>
    <w:p w14:paraId="192127D8" w14:textId="1D9BA175" w:rsidR="006827D1" w:rsidRDefault="006827D1" w:rsidP="006827D1">
      <w:pPr>
        <w:spacing w:after="0" w:line="276" w:lineRule="auto"/>
        <w:jc w:val="both"/>
        <w:rPr>
          <w:rFonts w:ascii="Arial" w:eastAsia="Times New Roman" w:hAnsi="Arial" w:cs="Arial"/>
          <w:sz w:val="20"/>
          <w:szCs w:val="20"/>
        </w:rPr>
      </w:pPr>
    </w:p>
    <w:p w14:paraId="547F98C6" w14:textId="77777777" w:rsidR="00462E7A" w:rsidRPr="00272FED" w:rsidRDefault="00462E7A" w:rsidP="00462E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272FED">
        <w:rPr>
          <w:rFonts w:ascii="Arial" w:eastAsia="Times New Roman" w:hAnsi="Arial"/>
          <w:sz w:val="20"/>
          <w:szCs w:val="20"/>
        </w:rPr>
        <w:t>Druge tovrstne okoliščine niso podane.</w:t>
      </w:r>
    </w:p>
    <w:p w14:paraId="768DC677" w14:textId="77777777" w:rsidR="00462E7A" w:rsidRDefault="00462E7A" w:rsidP="006827D1">
      <w:pPr>
        <w:spacing w:after="0" w:line="276" w:lineRule="auto"/>
        <w:jc w:val="both"/>
        <w:rPr>
          <w:rFonts w:ascii="Arial" w:eastAsia="Times New Roman" w:hAnsi="Arial" w:cs="Arial"/>
          <w:sz w:val="20"/>
          <w:szCs w:val="20"/>
        </w:rPr>
      </w:pPr>
    </w:p>
    <w:p w14:paraId="28025154" w14:textId="77777777" w:rsidR="006827D1" w:rsidRPr="005B7910" w:rsidRDefault="006827D1" w:rsidP="006827D1">
      <w:pPr>
        <w:spacing w:after="0" w:line="276" w:lineRule="auto"/>
        <w:jc w:val="both"/>
        <w:rPr>
          <w:rFonts w:ascii="Arial" w:eastAsia="Times New Roman" w:hAnsi="Arial" w:cs="Arial"/>
          <w:sz w:val="20"/>
          <w:szCs w:val="20"/>
        </w:rPr>
      </w:pPr>
    </w:p>
    <w:p w14:paraId="7BF6BE68" w14:textId="77777777" w:rsidR="006827D1"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7E4FAB">
        <w:rPr>
          <w:rFonts w:ascii="Arial" w:eastAsia="Times New Roman" w:hAnsi="Arial"/>
          <w:b/>
          <w:sz w:val="20"/>
          <w:szCs w:val="20"/>
        </w:rPr>
        <w:t>7. PRIKAZ SODELOVANJA JAVNOSTI PRI PRIPRAVI PREDLOGA ZAKONA:</w:t>
      </w:r>
    </w:p>
    <w:p w14:paraId="43F39324" w14:textId="77777777" w:rsidR="006827D1"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p>
    <w:p w14:paraId="7260B38D" w14:textId="77777777" w:rsidR="006827D1" w:rsidRDefault="006827D1" w:rsidP="006827D1">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p>
    <w:p w14:paraId="02D52282" w14:textId="77777777" w:rsidR="006827D1" w:rsidRPr="005B7910" w:rsidRDefault="006827D1" w:rsidP="006827D1">
      <w:pPr>
        <w:spacing w:after="0" w:line="260" w:lineRule="exact"/>
        <w:rPr>
          <w:rFonts w:ascii="Arial" w:eastAsia="Times New Roman" w:hAnsi="Arial"/>
          <w:b/>
          <w:sz w:val="20"/>
          <w:szCs w:val="24"/>
        </w:rPr>
      </w:pPr>
      <w:r w:rsidRPr="005B7910">
        <w:rPr>
          <w:rFonts w:ascii="Arial" w:eastAsia="Times New Roman" w:hAnsi="Arial"/>
          <w:b/>
          <w:sz w:val="20"/>
          <w:szCs w:val="24"/>
        </w:rPr>
        <w:t>8. PODATEK O ZUNANJEM STROKOVNJAKU OZIROMA PRAVNI OSEBI, KI JE SODELOVALA PRI PRIPRAVI PREDLOGA ZAKONA, IN ZNESKU PLAČILA ZA TA NAMEN:</w:t>
      </w:r>
    </w:p>
    <w:p w14:paraId="4599997C" w14:textId="68ECDFF9" w:rsidR="006827D1" w:rsidRPr="00272FED" w:rsidRDefault="006827D1" w:rsidP="00462E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272FED">
        <w:rPr>
          <w:rFonts w:ascii="Arial" w:eastAsia="Times New Roman" w:hAnsi="Arial"/>
          <w:sz w:val="20"/>
          <w:szCs w:val="20"/>
        </w:rPr>
        <w:t>Pri pripravi predloga zakona niso sodelovali zunanji strokovnjaki</w:t>
      </w:r>
      <w:r w:rsidR="005F1EC7">
        <w:rPr>
          <w:rFonts w:ascii="Arial" w:eastAsia="Times New Roman" w:hAnsi="Arial"/>
          <w:sz w:val="20"/>
          <w:szCs w:val="20"/>
        </w:rPr>
        <w:t xml:space="preserve"> </w:t>
      </w:r>
      <w:r w:rsidR="006D5349">
        <w:rPr>
          <w:rFonts w:ascii="Arial" w:eastAsia="Times New Roman" w:hAnsi="Arial"/>
          <w:sz w:val="20"/>
          <w:szCs w:val="20"/>
        </w:rPr>
        <w:t>oziroma</w:t>
      </w:r>
      <w:r w:rsidR="005F1EC7">
        <w:rPr>
          <w:rFonts w:ascii="Arial" w:eastAsia="Times New Roman" w:hAnsi="Arial"/>
          <w:sz w:val="20"/>
          <w:szCs w:val="20"/>
        </w:rPr>
        <w:t xml:space="preserve"> pravne osebe</w:t>
      </w:r>
      <w:r w:rsidRPr="00272FED">
        <w:rPr>
          <w:rFonts w:ascii="Arial" w:eastAsia="Times New Roman" w:hAnsi="Arial"/>
          <w:sz w:val="20"/>
          <w:szCs w:val="20"/>
        </w:rPr>
        <w:t>.</w:t>
      </w:r>
    </w:p>
    <w:p w14:paraId="30A21619" w14:textId="77777777" w:rsidR="006827D1" w:rsidRPr="00272FED" w:rsidRDefault="006827D1" w:rsidP="00272FED">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553684B6" w14:textId="77777777" w:rsidR="006827D1" w:rsidRPr="005B7910" w:rsidRDefault="006827D1" w:rsidP="006827D1">
      <w:pPr>
        <w:spacing w:after="0" w:line="260" w:lineRule="exact"/>
        <w:rPr>
          <w:rFonts w:ascii="Arial" w:eastAsia="Times New Roman" w:hAnsi="Arial"/>
          <w:b/>
          <w:sz w:val="20"/>
          <w:szCs w:val="24"/>
        </w:rPr>
      </w:pPr>
    </w:p>
    <w:p w14:paraId="278E2CD6" w14:textId="77777777" w:rsidR="006827D1" w:rsidRPr="005B7910" w:rsidRDefault="006827D1" w:rsidP="006827D1">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5B7910">
        <w:rPr>
          <w:rFonts w:ascii="Arial" w:eastAsia="Times New Roman" w:hAnsi="Arial"/>
          <w:b/>
          <w:sz w:val="20"/>
          <w:szCs w:val="20"/>
        </w:rPr>
        <w:t>9. NAVEDBA, KATERI PREDSTAVNIKI PREDLAGATELJA BODO SODELOVALI PRI DELU DRŽAVNEGA ZBORA IN DELOVNIH TELES</w:t>
      </w:r>
    </w:p>
    <w:p w14:paraId="145AC4BE" w14:textId="77777777" w:rsidR="006827D1" w:rsidRPr="00745941" w:rsidRDefault="006827D1" w:rsidP="007C2017">
      <w:pPr>
        <w:numPr>
          <w:ilvl w:val="0"/>
          <w:numId w:val="27"/>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745941">
        <w:rPr>
          <w:rFonts w:ascii="Arial" w:hAnsi="Arial" w:cs="Arial"/>
          <w:sz w:val="20"/>
          <w:szCs w:val="20"/>
          <w:lang w:eastAsia="sl-SI"/>
        </w:rPr>
        <w:t xml:space="preserve">Aleš Hojs, minister za notranje zadeve, </w:t>
      </w:r>
    </w:p>
    <w:p w14:paraId="793A6CEF" w14:textId="0055FE49" w:rsidR="006827D1" w:rsidRDefault="006827D1" w:rsidP="007C2017">
      <w:pPr>
        <w:numPr>
          <w:ilvl w:val="0"/>
          <w:numId w:val="27"/>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745941">
        <w:rPr>
          <w:rFonts w:ascii="Arial" w:hAnsi="Arial" w:cs="Arial"/>
          <w:sz w:val="20"/>
          <w:szCs w:val="20"/>
          <w:lang w:eastAsia="sl-SI"/>
        </w:rPr>
        <w:t>Franc Kangler, državni sekretar</w:t>
      </w:r>
      <w:r>
        <w:rPr>
          <w:rFonts w:ascii="Arial" w:hAnsi="Arial" w:cs="Arial"/>
          <w:sz w:val="20"/>
          <w:szCs w:val="20"/>
          <w:lang w:eastAsia="sl-SI"/>
        </w:rPr>
        <w:t>,</w:t>
      </w:r>
      <w:r w:rsidRPr="00745941">
        <w:rPr>
          <w:rFonts w:ascii="Arial" w:hAnsi="Arial" w:cs="Arial"/>
          <w:sz w:val="20"/>
          <w:szCs w:val="20"/>
          <w:lang w:eastAsia="sl-SI"/>
        </w:rPr>
        <w:t xml:space="preserve"> Ministrstv</w:t>
      </w:r>
      <w:r>
        <w:rPr>
          <w:rFonts w:ascii="Arial" w:hAnsi="Arial" w:cs="Arial"/>
          <w:sz w:val="20"/>
          <w:szCs w:val="20"/>
          <w:lang w:eastAsia="sl-SI"/>
        </w:rPr>
        <w:t>o</w:t>
      </w:r>
      <w:r w:rsidRPr="00745941">
        <w:rPr>
          <w:rFonts w:ascii="Arial" w:hAnsi="Arial" w:cs="Arial"/>
          <w:sz w:val="20"/>
          <w:szCs w:val="20"/>
          <w:lang w:eastAsia="sl-SI"/>
        </w:rPr>
        <w:t xml:space="preserve"> za notranje zadeve,</w:t>
      </w:r>
    </w:p>
    <w:p w14:paraId="7E08D59C" w14:textId="0D5CCF63" w:rsidR="006827D1" w:rsidRPr="00745941" w:rsidRDefault="00462E7A" w:rsidP="007C2017">
      <w:pPr>
        <w:numPr>
          <w:ilvl w:val="0"/>
          <w:numId w:val="27"/>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 xml:space="preserve">dr. </w:t>
      </w:r>
      <w:r w:rsidR="006827D1">
        <w:rPr>
          <w:rFonts w:ascii="Arial" w:hAnsi="Arial" w:cs="Arial"/>
          <w:sz w:val="20"/>
          <w:szCs w:val="20"/>
          <w:lang w:eastAsia="sl-SI"/>
        </w:rPr>
        <w:t xml:space="preserve">Božo Predalič, </w:t>
      </w:r>
      <w:r w:rsidR="006827D1" w:rsidRPr="00745941">
        <w:rPr>
          <w:rFonts w:ascii="Arial" w:hAnsi="Arial" w:cs="Arial"/>
          <w:sz w:val="20"/>
          <w:szCs w:val="20"/>
          <w:lang w:eastAsia="sl-SI"/>
        </w:rPr>
        <w:t>državni sekretar</w:t>
      </w:r>
      <w:r w:rsidR="006827D1">
        <w:rPr>
          <w:rFonts w:ascii="Arial" w:hAnsi="Arial" w:cs="Arial"/>
          <w:sz w:val="20"/>
          <w:szCs w:val="20"/>
          <w:lang w:eastAsia="sl-SI"/>
        </w:rPr>
        <w:t>,</w:t>
      </w:r>
      <w:r w:rsidR="006827D1" w:rsidRPr="00745941">
        <w:rPr>
          <w:rFonts w:ascii="Arial" w:hAnsi="Arial" w:cs="Arial"/>
          <w:sz w:val="20"/>
          <w:szCs w:val="20"/>
          <w:lang w:eastAsia="sl-SI"/>
        </w:rPr>
        <w:t xml:space="preserve"> Ministrstv</w:t>
      </w:r>
      <w:r w:rsidR="006827D1">
        <w:rPr>
          <w:rFonts w:ascii="Arial" w:hAnsi="Arial" w:cs="Arial"/>
          <w:sz w:val="20"/>
          <w:szCs w:val="20"/>
          <w:lang w:eastAsia="sl-SI"/>
        </w:rPr>
        <w:t>o</w:t>
      </w:r>
      <w:r w:rsidR="006827D1" w:rsidRPr="00745941">
        <w:rPr>
          <w:rFonts w:ascii="Arial" w:hAnsi="Arial" w:cs="Arial"/>
          <w:sz w:val="20"/>
          <w:szCs w:val="20"/>
          <w:lang w:eastAsia="sl-SI"/>
        </w:rPr>
        <w:t xml:space="preserve"> za notranje zadeve,</w:t>
      </w:r>
    </w:p>
    <w:p w14:paraId="51720AB4" w14:textId="5FC01F4C" w:rsidR="006827D1" w:rsidRDefault="006827D1" w:rsidP="007C2017">
      <w:pPr>
        <w:numPr>
          <w:ilvl w:val="0"/>
          <w:numId w:val="27"/>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745941">
        <w:rPr>
          <w:rFonts w:ascii="Arial" w:hAnsi="Arial" w:cs="Arial"/>
          <w:sz w:val="20"/>
          <w:szCs w:val="20"/>
          <w:lang w:eastAsia="sl-SI"/>
        </w:rPr>
        <w:t>mag. Lado Bradač, generalni direktor Direktorata za policijo in druge varnostne naloge</w:t>
      </w:r>
      <w:r>
        <w:rPr>
          <w:rFonts w:ascii="Arial" w:hAnsi="Arial" w:cs="Arial"/>
          <w:sz w:val="20"/>
          <w:szCs w:val="20"/>
          <w:lang w:eastAsia="sl-SI"/>
        </w:rPr>
        <w:t>,</w:t>
      </w:r>
    </w:p>
    <w:p w14:paraId="687D823F" w14:textId="6405DA08" w:rsidR="006827D1" w:rsidRPr="005B7910" w:rsidRDefault="006827D1" w:rsidP="007C2017">
      <w:pPr>
        <w:numPr>
          <w:ilvl w:val="0"/>
          <w:numId w:val="27"/>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dr. Anton Olaj, generalni direktor policije, Generalna policijska uprava.</w:t>
      </w:r>
    </w:p>
    <w:p w14:paraId="00C47696" w14:textId="5F2FD170" w:rsidR="000C5F4D" w:rsidRDefault="000C5F4D" w:rsidP="000C5F4D">
      <w:pPr>
        <w:spacing w:after="0" w:line="260" w:lineRule="exact"/>
        <w:rPr>
          <w:rFonts w:ascii="Arial" w:eastAsia="Times New Roman" w:hAnsi="Arial" w:cs="Arial"/>
          <w:b/>
          <w:sz w:val="20"/>
          <w:szCs w:val="20"/>
          <w:lang w:eastAsia="sl-SI"/>
        </w:rPr>
      </w:pPr>
    </w:p>
    <w:p w14:paraId="4882A003" w14:textId="20AE916D" w:rsidR="000C5F4D" w:rsidRDefault="000C5F4D" w:rsidP="000C5F4D">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6802FF7E" w14:textId="0D2457DE" w:rsidR="000C5F4D" w:rsidRDefault="000C5F4D" w:rsidP="000C5F4D">
      <w:pPr>
        <w:spacing w:after="0" w:line="240" w:lineRule="auto"/>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 xml:space="preserve">II. </w:t>
      </w:r>
      <w:r w:rsidRPr="004600D7">
        <w:rPr>
          <w:rFonts w:ascii="Arial" w:eastAsia="Times New Roman" w:hAnsi="Arial" w:cs="Arial"/>
          <w:b/>
          <w:sz w:val="20"/>
          <w:szCs w:val="20"/>
          <w:lang w:eastAsia="sl-SI"/>
        </w:rPr>
        <w:t>BESEDILO ČLENOV</w:t>
      </w:r>
    </w:p>
    <w:p w14:paraId="464B8D6E" w14:textId="059952DE" w:rsidR="00DB0327" w:rsidRDefault="00DB0327" w:rsidP="000C5F4D">
      <w:pPr>
        <w:spacing w:after="0" w:line="240" w:lineRule="auto"/>
        <w:rPr>
          <w:rFonts w:ascii="Arial" w:eastAsia="Times New Roman" w:hAnsi="Arial" w:cs="Arial"/>
          <w:b/>
          <w:sz w:val="20"/>
          <w:szCs w:val="20"/>
          <w:lang w:eastAsia="sl-SI"/>
        </w:rPr>
      </w:pPr>
    </w:p>
    <w:p w14:paraId="660CC21F" w14:textId="2AFAD3EE" w:rsidR="00DB0327" w:rsidRDefault="00DB0327" w:rsidP="000C5F4D">
      <w:pPr>
        <w:spacing w:after="0" w:line="240" w:lineRule="auto"/>
        <w:rPr>
          <w:rFonts w:ascii="Arial" w:eastAsia="Times New Roman" w:hAnsi="Arial" w:cs="Arial"/>
          <w:b/>
          <w:sz w:val="20"/>
          <w:szCs w:val="20"/>
          <w:lang w:eastAsia="sl-SI"/>
        </w:rPr>
      </w:pPr>
    </w:p>
    <w:p w14:paraId="1C3A366D" w14:textId="77777777" w:rsidR="00DB0327" w:rsidRPr="005E5716" w:rsidRDefault="00DB0327" w:rsidP="00DB0327">
      <w:pPr>
        <w:spacing w:after="0" w:line="260" w:lineRule="exact"/>
        <w:jc w:val="center"/>
        <w:rPr>
          <w:rFonts w:ascii="Arial" w:eastAsia="Times New Roman" w:hAnsi="Arial" w:cs="Arial"/>
          <w:b/>
          <w:sz w:val="20"/>
          <w:szCs w:val="24"/>
        </w:rPr>
      </w:pPr>
      <w:r w:rsidRPr="00555B1A">
        <w:rPr>
          <w:rFonts w:ascii="Arial" w:eastAsia="Times New Roman" w:hAnsi="Arial" w:cs="Arial"/>
          <w:b/>
          <w:sz w:val="20"/>
          <w:szCs w:val="24"/>
        </w:rPr>
        <w:t>1. člen</w:t>
      </w:r>
    </w:p>
    <w:p w14:paraId="0046B191" w14:textId="77777777" w:rsidR="00DB0327" w:rsidRPr="005E5716" w:rsidRDefault="00DB0327" w:rsidP="00DB0327">
      <w:pPr>
        <w:spacing w:after="0" w:line="260" w:lineRule="exact"/>
        <w:jc w:val="center"/>
        <w:rPr>
          <w:rFonts w:ascii="Arial" w:eastAsia="Times New Roman" w:hAnsi="Arial" w:cs="Arial"/>
          <w:b/>
          <w:sz w:val="20"/>
          <w:szCs w:val="24"/>
        </w:rPr>
      </w:pPr>
    </w:p>
    <w:p w14:paraId="3316C378" w14:textId="77777777" w:rsidR="00DB0327" w:rsidRPr="005E5716" w:rsidRDefault="00DB0327" w:rsidP="00DB0327">
      <w:pPr>
        <w:spacing w:after="0" w:line="260" w:lineRule="exact"/>
        <w:jc w:val="both"/>
        <w:rPr>
          <w:rFonts w:ascii="Arial" w:eastAsia="Times New Roman" w:hAnsi="Arial" w:cs="Arial"/>
          <w:sz w:val="20"/>
          <w:szCs w:val="24"/>
        </w:rPr>
      </w:pPr>
      <w:r w:rsidRPr="005E5716">
        <w:rPr>
          <w:rFonts w:ascii="Arial" w:eastAsia="Times New Roman" w:hAnsi="Arial" w:cs="Arial"/>
          <w:sz w:val="20"/>
          <w:szCs w:val="24"/>
        </w:rPr>
        <w:t>V Zakonu o nalogah in pooblastilih policije (Uradni list RS, št. 15/13, 23/15 – popr., 10/17, 46/19 – odl. US in 47/19) se v 2. členu za drugim odstavkom doda</w:t>
      </w:r>
      <w:r>
        <w:rPr>
          <w:rFonts w:ascii="Arial" w:eastAsia="Times New Roman" w:hAnsi="Arial" w:cs="Arial"/>
          <w:sz w:val="20"/>
          <w:szCs w:val="24"/>
        </w:rPr>
        <w:t>ta</w:t>
      </w:r>
      <w:r w:rsidRPr="005E5716">
        <w:rPr>
          <w:rFonts w:ascii="Arial" w:eastAsia="Times New Roman" w:hAnsi="Arial" w:cs="Arial"/>
          <w:sz w:val="20"/>
          <w:szCs w:val="24"/>
        </w:rPr>
        <w:t xml:space="preserve"> nov</w:t>
      </w:r>
      <w:r>
        <w:rPr>
          <w:rFonts w:ascii="Arial" w:eastAsia="Times New Roman" w:hAnsi="Arial" w:cs="Arial"/>
          <w:sz w:val="20"/>
          <w:szCs w:val="24"/>
        </w:rPr>
        <w:t>a</w:t>
      </w:r>
      <w:r w:rsidRPr="005E5716">
        <w:rPr>
          <w:rFonts w:ascii="Arial" w:eastAsia="Times New Roman" w:hAnsi="Arial" w:cs="Arial"/>
          <w:sz w:val="20"/>
          <w:szCs w:val="24"/>
        </w:rPr>
        <w:t xml:space="preserve"> tretji</w:t>
      </w:r>
      <w:r>
        <w:rPr>
          <w:rFonts w:ascii="Arial" w:eastAsia="Times New Roman" w:hAnsi="Arial" w:cs="Arial"/>
          <w:sz w:val="20"/>
          <w:szCs w:val="24"/>
        </w:rPr>
        <w:t xml:space="preserve"> in četrti</w:t>
      </w:r>
      <w:r w:rsidRPr="005E5716">
        <w:rPr>
          <w:rFonts w:ascii="Arial" w:eastAsia="Times New Roman" w:hAnsi="Arial" w:cs="Arial"/>
          <w:sz w:val="20"/>
          <w:szCs w:val="24"/>
        </w:rPr>
        <w:t xml:space="preserve"> odstavek, ki se glasi</w:t>
      </w:r>
      <w:r>
        <w:rPr>
          <w:rFonts w:ascii="Arial" w:eastAsia="Times New Roman" w:hAnsi="Arial" w:cs="Arial"/>
          <w:sz w:val="20"/>
          <w:szCs w:val="24"/>
        </w:rPr>
        <w:t>ta</w:t>
      </w:r>
      <w:r w:rsidRPr="005E5716">
        <w:rPr>
          <w:rFonts w:ascii="Arial" w:eastAsia="Times New Roman" w:hAnsi="Arial" w:cs="Arial"/>
          <w:sz w:val="20"/>
          <w:szCs w:val="24"/>
        </w:rPr>
        <w:t>:</w:t>
      </w:r>
    </w:p>
    <w:p w14:paraId="0B55AA7D" w14:textId="77777777" w:rsidR="00DB0327" w:rsidRPr="005E5716" w:rsidRDefault="00DB0327" w:rsidP="00DB0327">
      <w:pPr>
        <w:spacing w:after="0" w:line="260" w:lineRule="exact"/>
        <w:jc w:val="both"/>
        <w:rPr>
          <w:rFonts w:ascii="Arial" w:eastAsia="Times New Roman" w:hAnsi="Arial" w:cs="Arial"/>
          <w:sz w:val="20"/>
          <w:szCs w:val="24"/>
        </w:rPr>
      </w:pPr>
    </w:p>
    <w:p w14:paraId="707A41BE" w14:textId="77777777" w:rsidR="00DB0327" w:rsidRPr="00E975EB" w:rsidRDefault="00DB0327" w:rsidP="00DB0327">
      <w:pPr>
        <w:spacing w:after="0" w:line="260" w:lineRule="exact"/>
        <w:jc w:val="both"/>
        <w:rPr>
          <w:rFonts w:ascii="Arial" w:eastAsia="Times New Roman" w:hAnsi="Arial" w:cs="Arial"/>
          <w:sz w:val="20"/>
          <w:szCs w:val="24"/>
        </w:rPr>
      </w:pPr>
      <w:r w:rsidRPr="005E5716">
        <w:rPr>
          <w:rFonts w:ascii="Arial" w:eastAsia="Times New Roman" w:hAnsi="Arial" w:cs="Arial"/>
          <w:sz w:val="20"/>
          <w:szCs w:val="24"/>
        </w:rPr>
        <w:t>»</w:t>
      </w:r>
      <w:r>
        <w:rPr>
          <w:rFonts w:ascii="Arial" w:eastAsia="Times New Roman" w:hAnsi="Arial" w:cs="Arial"/>
          <w:sz w:val="20"/>
          <w:szCs w:val="24"/>
        </w:rPr>
        <w:t xml:space="preserve">(3) </w:t>
      </w:r>
      <w:r w:rsidRPr="00E975EB">
        <w:rPr>
          <w:rFonts w:ascii="Arial" w:eastAsia="Times New Roman" w:hAnsi="Arial" w:cs="Arial"/>
          <w:sz w:val="20"/>
          <w:szCs w:val="24"/>
        </w:rPr>
        <w:t>S tem zakonom se v pravni red Republike Slovenije prenaša Direktiva (EU) 2019/1153 Evropskega parlamenta in Sveta z dne 20. junija 2019 o določitvi pravil za lažjo uporabo finančnih in drugih informacij za namene preprečevanja, odkrivanja, preiskovanja ali pregona nekaterih kaznivih dejanj ter o razveljavitvi Sklepa Sveta 2000/642/PNZ (UL L št. 186</w:t>
      </w:r>
      <w:r>
        <w:rPr>
          <w:rFonts w:ascii="Arial" w:eastAsia="Times New Roman" w:hAnsi="Arial" w:cs="Arial"/>
          <w:sz w:val="20"/>
          <w:szCs w:val="24"/>
        </w:rPr>
        <w:t xml:space="preserve"> z dne</w:t>
      </w:r>
      <w:r w:rsidRPr="00E975EB">
        <w:rPr>
          <w:rFonts w:ascii="Arial" w:eastAsia="Times New Roman" w:hAnsi="Arial" w:cs="Arial"/>
          <w:sz w:val="20"/>
          <w:szCs w:val="24"/>
        </w:rPr>
        <w:t xml:space="preserve"> 11. 7. 2019, str. 122), v delu, ki ureja dostop </w:t>
      </w:r>
      <w:r>
        <w:rPr>
          <w:rFonts w:ascii="Arial" w:eastAsia="Times New Roman" w:hAnsi="Arial" w:cs="Arial"/>
          <w:sz w:val="20"/>
          <w:szCs w:val="24"/>
        </w:rPr>
        <w:t>p</w:t>
      </w:r>
      <w:r w:rsidRPr="00E975EB">
        <w:rPr>
          <w:rFonts w:ascii="Arial" w:eastAsia="Times New Roman" w:hAnsi="Arial" w:cs="Arial"/>
          <w:sz w:val="20"/>
          <w:szCs w:val="24"/>
        </w:rPr>
        <w:t>olicije kot pristojnega organa do informacij o bančnih računih, finančnih informacij ali finančnih analiz ter izmenjavo teh informacij.</w:t>
      </w:r>
    </w:p>
    <w:p w14:paraId="1D39090A" w14:textId="77777777" w:rsidR="00DB0327" w:rsidRDefault="00DB0327" w:rsidP="00DB0327">
      <w:pPr>
        <w:spacing w:after="0" w:line="260" w:lineRule="exact"/>
        <w:jc w:val="both"/>
        <w:rPr>
          <w:rFonts w:ascii="Arial" w:eastAsia="Times New Roman" w:hAnsi="Arial" w:cs="Arial"/>
          <w:sz w:val="20"/>
          <w:szCs w:val="24"/>
        </w:rPr>
      </w:pPr>
    </w:p>
    <w:p w14:paraId="301C9794" w14:textId="77777777" w:rsidR="00DB0327" w:rsidRDefault="00DB0327" w:rsidP="00DB0327">
      <w:pPr>
        <w:spacing w:after="0" w:line="260" w:lineRule="exact"/>
        <w:jc w:val="both"/>
        <w:rPr>
          <w:rFonts w:ascii="Arial" w:eastAsia="Times New Roman" w:hAnsi="Arial" w:cs="Arial"/>
          <w:sz w:val="20"/>
          <w:szCs w:val="24"/>
        </w:rPr>
      </w:pPr>
      <w:r w:rsidRPr="005E5716">
        <w:rPr>
          <w:rFonts w:ascii="Arial" w:eastAsia="Times New Roman" w:hAnsi="Arial" w:cs="Arial"/>
          <w:sz w:val="20"/>
          <w:szCs w:val="24"/>
        </w:rPr>
        <w:t>(</w:t>
      </w:r>
      <w:r>
        <w:rPr>
          <w:rFonts w:ascii="Arial" w:eastAsia="Times New Roman" w:hAnsi="Arial" w:cs="Arial"/>
          <w:sz w:val="20"/>
          <w:szCs w:val="24"/>
        </w:rPr>
        <w:t>4</w:t>
      </w:r>
      <w:r w:rsidRPr="005E5716">
        <w:rPr>
          <w:rFonts w:ascii="Arial" w:eastAsia="Times New Roman" w:hAnsi="Arial" w:cs="Arial"/>
          <w:sz w:val="20"/>
          <w:szCs w:val="24"/>
        </w:rPr>
        <w:t>)</w:t>
      </w:r>
      <w:r>
        <w:rPr>
          <w:rFonts w:ascii="Arial" w:eastAsia="Times New Roman" w:hAnsi="Arial" w:cs="Arial"/>
          <w:sz w:val="20"/>
          <w:szCs w:val="24"/>
        </w:rPr>
        <w:t xml:space="preserve"> </w:t>
      </w:r>
      <w:r w:rsidRPr="00C10798">
        <w:rPr>
          <w:rFonts w:ascii="Arial" w:eastAsia="Times New Roman" w:hAnsi="Arial" w:cs="Arial"/>
          <w:sz w:val="20"/>
          <w:szCs w:val="24"/>
        </w:rPr>
        <w:t>S tem zakonom se ureja izvajanje naslednjih uredb Evropske unije:</w:t>
      </w:r>
    </w:p>
    <w:p w14:paraId="53EFE587" w14:textId="77777777" w:rsidR="00DB0327" w:rsidRPr="00993CC1" w:rsidRDefault="00DB0327" w:rsidP="00DB0327">
      <w:pPr>
        <w:pStyle w:val="Odstavekseznama"/>
        <w:numPr>
          <w:ilvl w:val="0"/>
          <w:numId w:val="4"/>
        </w:numPr>
        <w:jc w:val="both"/>
        <w:rPr>
          <w:rFonts w:cs="Arial"/>
          <w:szCs w:val="20"/>
        </w:rPr>
      </w:pPr>
      <w:r w:rsidRPr="00993CC1">
        <w:rPr>
          <w:rFonts w:cs="Arial"/>
          <w:szCs w:val="20"/>
        </w:rPr>
        <w:t>Uredba (EU) 2019/817 Evropskega parlamenta in Sveta z dne 20. maja 2019 o vzpostavitvi okvira za interoperabilnost informacijskih sistemov EU na področju meja in vizumov ter spremembi uredb (ES) št. 767/2008, (EU) 2016/399, (EU) 2017/2226, (EU) 2018/1240, (EU) 2018/1726 in (EU) 2018/1861 Evropskega parlamenta in Sveta ter Odločbe Sveta 2004/512/ES in Sklepa Sveta 2008/633/PNZ</w:t>
      </w:r>
      <w:r>
        <w:rPr>
          <w:rFonts w:cs="Arial"/>
          <w:szCs w:val="20"/>
        </w:rPr>
        <w:t xml:space="preserve"> (UL L št. 135 z dne 22. 5. 2019, str. 27);</w:t>
      </w:r>
    </w:p>
    <w:p w14:paraId="354540F0" w14:textId="77777777" w:rsidR="00DB0327" w:rsidRDefault="00DB0327" w:rsidP="00DB0327">
      <w:pPr>
        <w:pStyle w:val="Odstavekseznama"/>
        <w:numPr>
          <w:ilvl w:val="0"/>
          <w:numId w:val="4"/>
        </w:numPr>
        <w:jc w:val="both"/>
        <w:rPr>
          <w:rFonts w:cs="Arial"/>
          <w:szCs w:val="20"/>
        </w:rPr>
      </w:pPr>
      <w:r w:rsidRPr="00355C22">
        <w:rPr>
          <w:rFonts w:cs="Arial"/>
          <w:szCs w:val="20"/>
        </w:rPr>
        <w:t>Uredba (EU) 2018/1860 E</w:t>
      </w:r>
      <w:r w:rsidRPr="00C10798">
        <w:rPr>
          <w:rFonts w:cs="Arial"/>
          <w:szCs w:val="20"/>
        </w:rPr>
        <w:t>vropskega parlamenta in Sveta z dne 28. novembra 2018 o uporabi schengenskega informacijskega sistema za vračanje nezakonito prebivajočih državljanov tretjih držav (UL L št. 312</w:t>
      </w:r>
      <w:r>
        <w:rPr>
          <w:rFonts w:cs="Arial"/>
          <w:szCs w:val="20"/>
        </w:rPr>
        <w:t xml:space="preserve"> z dne</w:t>
      </w:r>
      <w:r w:rsidRPr="00C10798">
        <w:rPr>
          <w:rFonts w:cs="Arial"/>
          <w:szCs w:val="20"/>
        </w:rPr>
        <w:t xml:space="preserve"> 7. 12. 2018, str.1)</w:t>
      </w:r>
      <w:r>
        <w:rPr>
          <w:rFonts w:cs="Arial"/>
          <w:szCs w:val="20"/>
        </w:rPr>
        <w:t>;</w:t>
      </w:r>
    </w:p>
    <w:p w14:paraId="3CD9094F" w14:textId="481B7033" w:rsidR="00DB0327" w:rsidRDefault="00DB0327" w:rsidP="00DB0327">
      <w:pPr>
        <w:pStyle w:val="Odstavekseznama"/>
        <w:numPr>
          <w:ilvl w:val="0"/>
          <w:numId w:val="4"/>
        </w:numPr>
        <w:jc w:val="both"/>
        <w:rPr>
          <w:rFonts w:cs="Arial"/>
          <w:szCs w:val="20"/>
        </w:rPr>
      </w:pPr>
      <w:r>
        <w:rPr>
          <w:rFonts w:cs="Arial"/>
          <w:szCs w:val="20"/>
        </w:rPr>
        <w:t xml:space="preserve">Uredba (EU) 2018/1862 Evropskega parlamenta in Sveta z dne 28. novembra 2018 </w:t>
      </w:r>
      <w:r w:rsidRPr="007548E2">
        <w:rPr>
          <w:rFonts w:cs="Arial"/>
        </w:rPr>
        <w:t>o vzpostavitvi, delovanju in uporabi schengenskega informacijskega sistema (SIS) na področju policijskega sodelovanja in pravosodnega sodelovanja v kazenskih zadevah, o spremembi in razveljavitvi Sklepa Sveta 2007/533/PNZ ter o razveljavitvi Uredbe (ES) št. 1986/2006 Evropskega parlamenta in Sveta in Sklepa Komisije 2010/261/EU</w:t>
      </w:r>
      <w:r>
        <w:rPr>
          <w:rFonts w:cs="Arial"/>
        </w:rPr>
        <w:t xml:space="preserve"> (</w:t>
      </w:r>
      <w:r w:rsidRPr="00C10798">
        <w:rPr>
          <w:rFonts w:cs="Arial"/>
          <w:szCs w:val="20"/>
        </w:rPr>
        <w:t>UL L št. 312</w:t>
      </w:r>
      <w:r>
        <w:rPr>
          <w:rFonts w:cs="Arial"/>
          <w:szCs w:val="20"/>
        </w:rPr>
        <w:t xml:space="preserve"> z dne </w:t>
      </w:r>
      <w:r w:rsidRPr="00C10798">
        <w:rPr>
          <w:rFonts w:cs="Arial"/>
          <w:szCs w:val="20"/>
        </w:rPr>
        <w:t>7. 12. 2018, str.</w:t>
      </w:r>
      <w:r>
        <w:rPr>
          <w:rFonts w:cs="Arial"/>
          <w:szCs w:val="20"/>
        </w:rPr>
        <w:t xml:space="preserve"> 56; v nadaljnjem besedilu: Uredba 2018/1862/EU).</w:t>
      </w:r>
      <w:r w:rsidRPr="00C10798">
        <w:rPr>
          <w:rFonts w:cs="Arial"/>
          <w:szCs w:val="20"/>
        </w:rPr>
        <w:t>«.</w:t>
      </w:r>
    </w:p>
    <w:p w14:paraId="5FAC412C" w14:textId="185EA396" w:rsidR="00001DEF" w:rsidRPr="00001DEF" w:rsidRDefault="00001DEF" w:rsidP="00001DEF">
      <w:pPr>
        <w:spacing w:after="0" w:line="260" w:lineRule="exact"/>
        <w:jc w:val="both"/>
        <w:rPr>
          <w:rFonts w:ascii="Arial" w:eastAsia="Times New Roman" w:hAnsi="Arial" w:cs="Arial"/>
          <w:sz w:val="20"/>
          <w:szCs w:val="24"/>
        </w:rPr>
      </w:pPr>
    </w:p>
    <w:p w14:paraId="56B97BA1" w14:textId="77777777" w:rsidR="00DB0327" w:rsidRPr="005E5716" w:rsidRDefault="00DB0327" w:rsidP="00DB0327">
      <w:pPr>
        <w:spacing w:after="0" w:line="260" w:lineRule="exact"/>
        <w:jc w:val="center"/>
        <w:rPr>
          <w:rFonts w:ascii="Arial" w:eastAsia="Times New Roman" w:hAnsi="Arial" w:cs="Arial"/>
          <w:b/>
          <w:sz w:val="20"/>
          <w:szCs w:val="24"/>
        </w:rPr>
      </w:pPr>
      <w:r w:rsidRPr="00A96922">
        <w:rPr>
          <w:rFonts w:ascii="Arial" w:eastAsia="Times New Roman" w:hAnsi="Arial" w:cs="Arial"/>
          <w:b/>
          <w:sz w:val="20"/>
          <w:szCs w:val="24"/>
        </w:rPr>
        <w:t>2. člen</w:t>
      </w:r>
    </w:p>
    <w:p w14:paraId="24C8C401" w14:textId="77777777" w:rsidR="00DB0327" w:rsidRPr="005E5716" w:rsidRDefault="00DB0327" w:rsidP="00DB0327">
      <w:pPr>
        <w:spacing w:after="0" w:line="260" w:lineRule="exact"/>
        <w:jc w:val="center"/>
        <w:rPr>
          <w:rFonts w:ascii="Arial" w:eastAsia="Times New Roman" w:hAnsi="Arial" w:cs="Arial"/>
          <w:b/>
          <w:sz w:val="20"/>
          <w:szCs w:val="24"/>
        </w:rPr>
      </w:pPr>
    </w:p>
    <w:p w14:paraId="45141F26" w14:textId="77777777" w:rsidR="00DB0327" w:rsidRDefault="00DB0327" w:rsidP="00DB0327">
      <w:pPr>
        <w:spacing w:after="0" w:line="260" w:lineRule="exact"/>
        <w:jc w:val="both"/>
        <w:rPr>
          <w:rFonts w:ascii="Arial" w:eastAsia="Times New Roman" w:hAnsi="Arial" w:cs="Arial"/>
          <w:sz w:val="20"/>
          <w:szCs w:val="24"/>
        </w:rPr>
      </w:pPr>
      <w:r w:rsidRPr="005E5716">
        <w:rPr>
          <w:rFonts w:ascii="Arial" w:eastAsia="Times New Roman" w:hAnsi="Arial" w:cs="Arial"/>
          <w:sz w:val="20"/>
          <w:szCs w:val="24"/>
        </w:rPr>
        <w:t>V 3. členu se</w:t>
      </w:r>
      <w:r>
        <w:rPr>
          <w:rFonts w:ascii="Arial" w:eastAsia="Times New Roman" w:hAnsi="Arial" w:cs="Arial"/>
          <w:sz w:val="20"/>
          <w:szCs w:val="24"/>
        </w:rPr>
        <w:t>:</w:t>
      </w:r>
    </w:p>
    <w:p w14:paraId="2FFBC4E8" w14:textId="77777777" w:rsidR="00DB0327" w:rsidRPr="005E1591" w:rsidRDefault="00DB0327" w:rsidP="00DB0327">
      <w:pPr>
        <w:pStyle w:val="Odstavekseznama"/>
        <w:numPr>
          <w:ilvl w:val="0"/>
          <w:numId w:val="4"/>
        </w:numPr>
        <w:jc w:val="both"/>
        <w:rPr>
          <w:rFonts w:cs="Arial"/>
        </w:rPr>
      </w:pPr>
      <w:r w:rsidRPr="005E1591">
        <w:rPr>
          <w:rFonts w:cs="Arial"/>
          <w:szCs w:val="20"/>
        </w:rPr>
        <w:t xml:space="preserve">v 12. točki zadnji stavek spremeni tako, da se glasi: </w:t>
      </w:r>
      <w:r w:rsidRPr="005E1591">
        <w:rPr>
          <w:rFonts w:cs="Arial"/>
        </w:rPr>
        <w:t>»Ogrožanje pomeni, da oseba s svojim položajem, kretnjami ali ravnanjem kaže, da bo napadla policista, drugo osebo, službeno žival, s katero policist izvaja policijsko nalogo, ali objekt, ki ga policist varuje.«,</w:t>
      </w:r>
    </w:p>
    <w:p w14:paraId="68BDB26C" w14:textId="77777777" w:rsidR="00DB0327" w:rsidRPr="00C650A7" w:rsidRDefault="00DB0327" w:rsidP="00DB0327">
      <w:pPr>
        <w:pStyle w:val="Odstavekseznama"/>
        <w:numPr>
          <w:ilvl w:val="0"/>
          <w:numId w:val="4"/>
        </w:numPr>
        <w:jc w:val="both"/>
        <w:rPr>
          <w:rFonts w:cs="Arial"/>
          <w:szCs w:val="20"/>
        </w:rPr>
      </w:pPr>
      <w:r w:rsidRPr="00C650A7">
        <w:rPr>
          <w:rFonts w:cs="Arial"/>
          <w:szCs w:val="20"/>
        </w:rPr>
        <w:t xml:space="preserve">v 13. točki na koncu doda besedilo, ki se glasi: </w:t>
      </w:r>
      <w:r>
        <w:rPr>
          <w:rFonts w:cs="Arial"/>
          <w:szCs w:val="20"/>
        </w:rPr>
        <w:t>»</w:t>
      </w:r>
      <w:r w:rsidRPr="00C650A7">
        <w:rPr>
          <w:rFonts w:cs="Arial"/>
          <w:szCs w:val="20"/>
        </w:rPr>
        <w:t>Za napad se šteje tudi neposredna aktivnost osebe s telesno silo, z živaljo, orožjem, orodjem ali drugim predmetom ali snovjo, s katero namerava poškodovati ali vzeti življenje službeni živali policije</w:t>
      </w:r>
      <w:r>
        <w:rPr>
          <w:rFonts w:cs="Arial"/>
          <w:szCs w:val="20"/>
        </w:rPr>
        <w:t>.«</w:t>
      </w:r>
      <w:r w:rsidRPr="00C650A7">
        <w:rPr>
          <w:rFonts w:cs="Arial"/>
          <w:szCs w:val="20"/>
        </w:rPr>
        <w:t>,</w:t>
      </w:r>
    </w:p>
    <w:p w14:paraId="5072D7A3" w14:textId="7D9B9A29" w:rsidR="00DB0327" w:rsidRDefault="00DB0327" w:rsidP="00DB0327">
      <w:pPr>
        <w:pStyle w:val="Odstavekseznama"/>
        <w:numPr>
          <w:ilvl w:val="0"/>
          <w:numId w:val="4"/>
        </w:numPr>
        <w:jc w:val="both"/>
        <w:rPr>
          <w:rFonts w:cs="Arial"/>
          <w:szCs w:val="20"/>
        </w:rPr>
      </w:pPr>
      <w:r>
        <w:rPr>
          <w:rFonts w:cs="Arial"/>
        </w:rPr>
        <w:t>za</w:t>
      </w:r>
      <w:r w:rsidRPr="00C650A7">
        <w:rPr>
          <w:rFonts w:cs="Arial"/>
          <w:szCs w:val="20"/>
        </w:rPr>
        <w:t xml:space="preserve"> 19. točk</w:t>
      </w:r>
      <w:r>
        <w:rPr>
          <w:rFonts w:cs="Arial"/>
          <w:szCs w:val="20"/>
        </w:rPr>
        <w:t>o</w:t>
      </w:r>
      <w:r w:rsidRPr="00C650A7">
        <w:rPr>
          <w:rFonts w:cs="Arial"/>
          <w:szCs w:val="20"/>
        </w:rPr>
        <w:t xml:space="preserve"> doda nov</w:t>
      </w:r>
      <w:r w:rsidR="00F03B49">
        <w:rPr>
          <w:rFonts w:cs="Arial"/>
          <w:szCs w:val="20"/>
        </w:rPr>
        <w:t>a</w:t>
      </w:r>
      <w:r w:rsidRPr="00C650A7">
        <w:rPr>
          <w:rFonts w:cs="Arial"/>
          <w:szCs w:val="20"/>
        </w:rPr>
        <w:t xml:space="preserve"> 20. točka, ki se glasi:</w:t>
      </w:r>
    </w:p>
    <w:p w14:paraId="5E7F086F" w14:textId="7837C041" w:rsidR="00DB0327" w:rsidRPr="000A3AB3" w:rsidRDefault="00DB0327" w:rsidP="00DB0327">
      <w:pPr>
        <w:spacing w:after="0" w:line="260" w:lineRule="exact"/>
        <w:jc w:val="both"/>
        <w:rPr>
          <w:rFonts w:ascii="Arial" w:eastAsia="Times New Roman" w:hAnsi="Arial" w:cs="Arial"/>
          <w:sz w:val="20"/>
          <w:szCs w:val="24"/>
        </w:rPr>
      </w:pPr>
      <w:r w:rsidRPr="00EC1837">
        <w:rPr>
          <w:rFonts w:ascii="Arial" w:eastAsia="Times New Roman" w:hAnsi="Arial" w:cs="Arial"/>
          <w:sz w:val="20"/>
          <w:szCs w:val="24"/>
        </w:rPr>
        <w:t>»</w:t>
      </w:r>
      <w:r>
        <w:rPr>
          <w:rFonts w:ascii="Arial" w:eastAsia="Times New Roman" w:hAnsi="Arial" w:cs="Arial"/>
          <w:sz w:val="20"/>
          <w:szCs w:val="24"/>
        </w:rPr>
        <w:t>2</w:t>
      </w:r>
      <w:r w:rsidR="00F03B49">
        <w:rPr>
          <w:rFonts w:ascii="Arial" w:eastAsia="Times New Roman" w:hAnsi="Arial" w:cs="Arial"/>
          <w:sz w:val="20"/>
          <w:szCs w:val="24"/>
        </w:rPr>
        <w:t>0</w:t>
      </w:r>
      <w:r>
        <w:rPr>
          <w:rFonts w:ascii="Arial" w:eastAsia="Times New Roman" w:hAnsi="Arial" w:cs="Arial"/>
          <w:sz w:val="20"/>
          <w:szCs w:val="24"/>
        </w:rPr>
        <w:t xml:space="preserve">. </w:t>
      </w:r>
      <w:r w:rsidRPr="000A3AB3">
        <w:rPr>
          <w:rFonts w:ascii="Arial" w:eastAsia="Times New Roman" w:hAnsi="Arial" w:cs="Arial"/>
          <w:sz w:val="20"/>
          <w:szCs w:val="24"/>
        </w:rPr>
        <w:t>Ustavitev policijske preiskave je izraz, ki se v tem zakonu uporablja za primer, ko policija v predkazenskem postopku zaradi kaznivega dejanja, katerega storilec se preganja po uradni dolžnosti, ugotovi, da na podlagi zbranih obvestil ali dokazov ni podlage za kazensko ovadbo in po določbah zakona, ki ureja kazenski postopek, posreduje na pristojno državno tožilstvo poročilo.</w:t>
      </w:r>
      <w:r>
        <w:rPr>
          <w:rFonts w:ascii="Arial" w:eastAsia="Times New Roman" w:hAnsi="Arial" w:cs="Arial"/>
          <w:sz w:val="20"/>
          <w:szCs w:val="24"/>
        </w:rPr>
        <w:t>«.</w:t>
      </w:r>
    </w:p>
    <w:p w14:paraId="4A7375EC" w14:textId="77777777" w:rsidR="00DB0327" w:rsidRDefault="00DB0327" w:rsidP="00DB0327">
      <w:pPr>
        <w:spacing w:after="0" w:line="260" w:lineRule="exact"/>
        <w:jc w:val="both"/>
        <w:rPr>
          <w:rFonts w:ascii="Arial" w:eastAsia="Times New Roman" w:hAnsi="Arial" w:cs="Arial"/>
          <w:sz w:val="20"/>
          <w:szCs w:val="24"/>
        </w:rPr>
      </w:pPr>
    </w:p>
    <w:p w14:paraId="4A7FB247" w14:textId="77777777" w:rsidR="00DB0327" w:rsidRPr="005E5716" w:rsidRDefault="00DB0327" w:rsidP="00DB0327">
      <w:pPr>
        <w:spacing w:after="0" w:line="260" w:lineRule="exact"/>
        <w:jc w:val="center"/>
        <w:rPr>
          <w:rFonts w:ascii="Arial" w:eastAsia="Times New Roman" w:hAnsi="Arial" w:cs="Arial"/>
          <w:b/>
          <w:sz w:val="20"/>
          <w:szCs w:val="24"/>
        </w:rPr>
      </w:pPr>
      <w:r w:rsidRPr="00A96922">
        <w:rPr>
          <w:rFonts w:ascii="Arial" w:eastAsia="Times New Roman" w:hAnsi="Arial" w:cs="Arial"/>
          <w:b/>
          <w:sz w:val="20"/>
          <w:szCs w:val="24"/>
        </w:rPr>
        <w:t>3. člen</w:t>
      </w:r>
    </w:p>
    <w:p w14:paraId="1FE73BF1" w14:textId="77777777" w:rsidR="00DB0327" w:rsidRPr="005E5716" w:rsidRDefault="00DB0327" w:rsidP="00DB0327">
      <w:pPr>
        <w:spacing w:after="0" w:line="260" w:lineRule="exact"/>
        <w:jc w:val="center"/>
        <w:rPr>
          <w:rFonts w:ascii="Arial" w:eastAsia="Times New Roman" w:hAnsi="Arial" w:cs="Arial"/>
          <w:b/>
          <w:sz w:val="20"/>
          <w:szCs w:val="24"/>
        </w:rPr>
      </w:pPr>
    </w:p>
    <w:p w14:paraId="04F3407B" w14:textId="3F0BF2BD" w:rsidR="00DB0327" w:rsidRDefault="00DB0327" w:rsidP="00DB0327">
      <w:pPr>
        <w:spacing w:after="0" w:line="260" w:lineRule="exact"/>
        <w:jc w:val="both"/>
        <w:rPr>
          <w:rFonts w:ascii="Arial" w:eastAsia="Times New Roman" w:hAnsi="Arial" w:cs="Arial"/>
          <w:sz w:val="20"/>
          <w:szCs w:val="24"/>
        </w:rPr>
      </w:pPr>
      <w:r w:rsidRPr="005E5716">
        <w:rPr>
          <w:rFonts w:ascii="Arial" w:eastAsia="Times New Roman" w:hAnsi="Arial" w:cs="Arial"/>
          <w:sz w:val="20"/>
          <w:szCs w:val="24"/>
        </w:rPr>
        <w:t xml:space="preserve">V 22. členu </w:t>
      </w:r>
      <w:r>
        <w:rPr>
          <w:rFonts w:ascii="Arial" w:eastAsia="Times New Roman" w:hAnsi="Arial" w:cs="Arial"/>
          <w:sz w:val="20"/>
          <w:szCs w:val="24"/>
        </w:rPr>
        <w:t>se v</w:t>
      </w:r>
      <w:r w:rsidRPr="005E5716">
        <w:rPr>
          <w:rFonts w:ascii="Arial" w:eastAsia="Times New Roman" w:hAnsi="Arial" w:cs="Arial"/>
          <w:sz w:val="20"/>
          <w:szCs w:val="24"/>
        </w:rPr>
        <w:t xml:space="preserve"> </w:t>
      </w:r>
      <w:r>
        <w:rPr>
          <w:rFonts w:ascii="Arial" w:eastAsia="Times New Roman" w:hAnsi="Arial" w:cs="Arial"/>
          <w:sz w:val="20"/>
          <w:szCs w:val="24"/>
        </w:rPr>
        <w:t>prvem odstavku za besedo »prepoznavnost« doda besedilo »</w:t>
      </w:r>
      <w:r w:rsidRPr="00A66399">
        <w:rPr>
          <w:rFonts w:ascii="Arial" w:eastAsia="Times New Roman" w:hAnsi="Arial" w:cs="Arial"/>
          <w:sz w:val="20"/>
          <w:szCs w:val="24"/>
        </w:rPr>
        <w:t>ali</w:t>
      </w:r>
      <w:r>
        <w:rPr>
          <w:rFonts w:ascii="Arial" w:eastAsia="Times New Roman" w:hAnsi="Arial" w:cs="Arial"/>
          <w:sz w:val="20"/>
          <w:szCs w:val="24"/>
        </w:rPr>
        <w:t xml:space="preserve"> ko</w:t>
      </w:r>
      <w:r w:rsidRPr="00A66399">
        <w:rPr>
          <w:rFonts w:ascii="Arial" w:eastAsia="Times New Roman" w:hAnsi="Arial" w:cs="Arial"/>
          <w:sz w:val="20"/>
          <w:szCs w:val="24"/>
        </w:rPr>
        <w:t xml:space="preserve"> je to </w:t>
      </w:r>
      <w:r w:rsidR="000B7874">
        <w:rPr>
          <w:rFonts w:ascii="Arial" w:eastAsia="Times New Roman" w:hAnsi="Arial" w:cs="Arial"/>
          <w:sz w:val="20"/>
          <w:szCs w:val="24"/>
        </w:rPr>
        <w:t xml:space="preserve">na javnem kraju </w:t>
      </w:r>
      <w:r w:rsidRPr="00A66399">
        <w:rPr>
          <w:rFonts w:ascii="Arial" w:eastAsia="Times New Roman" w:hAnsi="Arial" w:cs="Arial"/>
          <w:sz w:val="20"/>
          <w:szCs w:val="24"/>
        </w:rPr>
        <w:t>neogibno potrebno zaradi učinkovitosti taktike in metod dela policije</w:t>
      </w:r>
      <w:r>
        <w:rPr>
          <w:rFonts w:ascii="Arial" w:eastAsia="Times New Roman" w:hAnsi="Arial" w:cs="Arial"/>
          <w:sz w:val="20"/>
          <w:szCs w:val="24"/>
        </w:rPr>
        <w:t>«.</w:t>
      </w:r>
    </w:p>
    <w:p w14:paraId="02FD5D71" w14:textId="77777777" w:rsidR="00DB0327" w:rsidRDefault="00DB0327" w:rsidP="00DB0327">
      <w:pPr>
        <w:spacing w:after="0" w:line="260" w:lineRule="exact"/>
        <w:jc w:val="both"/>
        <w:rPr>
          <w:rFonts w:ascii="Arial" w:eastAsia="Times New Roman" w:hAnsi="Arial" w:cs="Arial"/>
          <w:sz w:val="20"/>
          <w:szCs w:val="24"/>
        </w:rPr>
      </w:pPr>
    </w:p>
    <w:p w14:paraId="4CF678B7" w14:textId="77777777" w:rsidR="00DB0327" w:rsidRPr="005E5716" w:rsidRDefault="00DB0327" w:rsidP="00DB0327">
      <w:pPr>
        <w:spacing w:after="0" w:line="260" w:lineRule="exact"/>
        <w:jc w:val="center"/>
        <w:rPr>
          <w:rFonts w:ascii="Arial" w:eastAsia="Times New Roman" w:hAnsi="Arial" w:cs="Arial"/>
          <w:b/>
          <w:sz w:val="20"/>
          <w:szCs w:val="24"/>
        </w:rPr>
      </w:pPr>
      <w:r w:rsidRPr="00A66399">
        <w:rPr>
          <w:rFonts w:ascii="Arial" w:eastAsia="Times New Roman" w:hAnsi="Arial" w:cs="Arial"/>
          <w:b/>
          <w:sz w:val="20"/>
          <w:szCs w:val="24"/>
        </w:rPr>
        <w:t>4. člen</w:t>
      </w:r>
    </w:p>
    <w:p w14:paraId="2681D4F5" w14:textId="77777777" w:rsidR="00DB0327" w:rsidRDefault="00DB0327" w:rsidP="00DB0327">
      <w:pPr>
        <w:spacing w:after="0" w:line="260" w:lineRule="exact"/>
        <w:jc w:val="both"/>
        <w:rPr>
          <w:rFonts w:ascii="Arial" w:eastAsia="Times New Roman" w:hAnsi="Arial" w:cs="Arial"/>
          <w:sz w:val="20"/>
          <w:szCs w:val="24"/>
        </w:rPr>
      </w:pPr>
    </w:p>
    <w:p w14:paraId="5DD388A1" w14:textId="1CD7DD28" w:rsidR="00DB0327" w:rsidRDefault="00DB0327" w:rsidP="00DB0327">
      <w:pPr>
        <w:spacing w:after="0" w:line="260" w:lineRule="exact"/>
        <w:jc w:val="both"/>
        <w:rPr>
          <w:rFonts w:ascii="Arial" w:eastAsia="Times New Roman" w:hAnsi="Arial" w:cs="Arial"/>
          <w:sz w:val="20"/>
          <w:szCs w:val="24"/>
        </w:rPr>
      </w:pPr>
      <w:r w:rsidRPr="00C10798">
        <w:rPr>
          <w:rFonts w:ascii="Arial" w:eastAsia="Times New Roman" w:hAnsi="Arial" w:cs="Arial"/>
          <w:sz w:val="20"/>
          <w:szCs w:val="24"/>
        </w:rPr>
        <w:lastRenderedPageBreak/>
        <w:t>V 23. členu se</w:t>
      </w:r>
      <w:r>
        <w:rPr>
          <w:rFonts w:ascii="Arial" w:eastAsia="Times New Roman" w:hAnsi="Arial" w:cs="Arial"/>
          <w:sz w:val="20"/>
          <w:szCs w:val="24"/>
        </w:rPr>
        <w:t xml:space="preserve"> </w:t>
      </w:r>
      <w:r w:rsidRPr="00B20F79">
        <w:rPr>
          <w:rFonts w:ascii="Arial" w:eastAsia="Times New Roman" w:hAnsi="Arial" w:cs="Arial"/>
          <w:sz w:val="20"/>
          <w:szCs w:val="24"/>
        </w:rPr>
        <w:t>v sedmem odstavku pred piko na koncu stavka doda besedilo »oziroma v skladu z nacionalno zakonodajo države, kjer se prirejena identiteta, oblikovana identiteta in prirejeno lastništvo uporablja</w:t>
      </w:r>
      <w:r>
        <w:rPr>
          <w:rFonts w:ascii="Arial" w:eastAsia="Times New Roman" w:hAnsi="Arial" w:cs="Arial"/>
          <w:sz w:val="20"/>
          <w:szCs w:val="24"/>
        </w:rPr>
        <w:t>jo</w:t>
      </w:r>
      <w:r w:rsidRPr="00B20F79">
        <w:rPr>
          <w:rFonts w:ascii="Arial" w:eastAsia="Times New Roman" w:hAnsi="Arial" w:cs="Arial"/>
          <w:sz w:val="20"/>
          <w:szCs w:val="24"/>
        </w:rPr>
        <w:t>«</w:t>
      </w:r>
      <w:r>
        <w:rPr>
          <w:rFonts w:ascii="Arial" w:eastAsia="Times New Roman" w:hAnsi="Arial" w:cs="Arial"/>
          <w:sz w:val="20"/>
          <w:szCs w:val="24"/>
        </w:rPr>
        <w:t>.</w:t>
      </w:r>
    </w:p>
    <w:p w14:paraId="204C001B" w14:textId="77777777" w:rsidR="0066629D" w:rsidRPr="00B20F79" w:rsidRDefault="0066629D" w:rsidP="00DB0327">
      <w:pPr>
        <w:spacing w:after="0" w:line="260" w:lineRule="exact"/>
        <w:jc w:val="both"/>
        <w:rPr>
          <w:rFonts w:ascii="Arial" w:eastAsia="Times New Roman" w:hAnsi="Arial" w:cs="Arial"/>
          <w:sz w:val="20"/>
          <w:szCs w:val="24"/>
        </w:rPr>
      </w:pPr>
    </w:p>
    <w:p w14:paraId="493E5115" w14:textId="6E8C79E7" w:rsidR="00C63C96" w:rsidRPr="00C63C96" w:rsidRDefault="00C63C96" w:rsidP="0066629D">
      <w:pPr>
        <w:spacing w:after="0" w:line="260" w:lineRule="exact"/>
        <w:jc w:val="center"/>
        <w:rPr>
          <w:rFonts w:ascii="Arial" w:eastAsia="Times New Roman" w:hAnsi="Arial" w:cs="Arial"/>
          <w:b/>
          <w:sz w:val="20"/>
          <w:szCs w:val="24"/>
        </w:rPr>
      </w:pPr>
      <w:r w:rsidRPr="00C63C96">
        <w:rPr>
          <w:rFonts w:ascii="Arial" w:eastAsia="Times New Roman" w:hAnsi="Arial" w:cs="Arial"/>
          <w:b/>
          <w:sz w:val="20"/>
          <w:szCs w:val="24"/>
        </w:rPr>
        <w:t>5. člen</w:t>
      </w:r>
    </w:p>
    <w:p w14:paraId="103EF0A9" w14:textId="16CC044B" w:rsidR="00DB0327" w:rsidRDefault="00DB0327" w:rsidP="0066629D">
      <w:pPr>
        <w:spacing w:after="0" w:line="260" w:lineRule="exact"/>
        <w:jc w:val="both"/>
        <w:rPr>
          <w:rFonts w:ascii="Arial" w:hAnsi="Arial" w:cs="Arial"/>
          <w:sz w:val="20"/>
          <w:szCs w:val="20"/>
        </w:rPr>
      </w:pPr>
    </w:p>
    <w:p w14:paraId="2BCD6C4B" w14:textId="01F8E71F" w:rsidR="00C63C96" w:rsidRDefault="00C63C96" w:rsidP="0066629D">
      <w:pPr>
        <w:spacing w:after="0" w:line="260" w:lineRule="exact"/>
        <w:jc w:val="both"/>
        <w:rPr>
          <w:rFonts w:ascii="Arial" w:hAnsi="Arial" w:cs="Arial"/>
          <w:sz w:val="20"/>
          <w:szCs w:val="20"/>
        </w:rPr>
      </w:pPr>
      <w:r>
        <w:rPr>
          <w:rFonts w:ascii="Arial" w:hAnsi="Arial" w:cs="Arial"/>
          <w:sz w:val="20"/>
          <w:szCs w:val="20"/>
        </w:rPr>
        <w:t>V 33. členu se v prvem odstavku v sedmi alineji besedilo »prikrito in namensko« nadomesti z besedilom »prikrito, poizvedovalno ali namensko«.</w:t>
      </w:r>
    </w:p>
    <w:p w14:paraId="23BB7E14" w14:textId="77777777" w:rsidR="0066629D" w:rsidRDefault="0066629D" w:rsidP="0066629D">
      <w:pPr>
        <w:spacing w:after="0" w:line="260" w:lineRule="exact"/>
        <w:jc w:val="both"/>
        <w:rPr>
          <w:rFonts w:ascii="Arial" w:eastAsia="Times New Roman" w:hAnsi="Arial" w:cs="Arial"/>
          <w:sz w:val="20"/>
          <w:szCs w:val="24"/>
        </w:rPr>
      </w:pPr>
    </w:p>
    <w:p w14:paraId="0893F34C" w14:textId="4A0B0494" w:rsidR="00C63C96" w:rsidRDefault="00C63C96" w:rsidP="0066629D">
      <w:pPr>
        <w:spacing w:after="0" w:line="260" w:lineRule="exact"/>
        <w:jc w:val="both"/>
        <w:rPr>
          <w:rFonts w:ascii="Arial" w:eastAsia="Times New Roman" w:hAnsi="Arial" w:cs="Arial"/>
          <w:sz w:val="20"/>
          <w:szCs w:val="24"/>
        </w:rPr>
      </w:pPr>
      <w:r w:rsidRPr="00BD7078">
        <w:rPr>
          <w:rFonts w:ascii="Arial" w:eastAsia="Times New Roman" w:hAnsi="Arial" w:cs="Arial"/>
          <w:sz w:val="20"/>
          <w:szCs w:val="24"/>
        </w:rPr>
        <w:t xml:space="preserve">V </w:t>
      </w:r>
      <w:r>
        <w:rPr>
          <w:rFonts w:ascii="Arial" w:eastAsia="Times New Roman" w:hAnsi="Arial" w:cs="Arial"/>
          <w:sz w:val="20"/>
          <w:szCs w:val="24"/>
        </w:rPr>
        <w:t xml:space="preserve">petem odstavku </w:t>
      </w:r>
      <w:r w:rsidRPr="00BD7078">
        <w:rPr>
          <w:rFonts w:ascii="Arial" w:eastAsia="Times New Roman" w:hAnsi="Arial" w:cs="Arial"/>
          <w:sz w:val="20"/>
          <w:szCs w:val="24"/>
        </w:rPr>
        <w:t xml:space="preserve">112.a </w:t>
      </w:r>
      <w:r>
        <w:rPr>
          <w:rFonts w:ascii="Arial" w:eastAsia="Times New Roman" w:hAnsi="Arial" w:cs="Arial"/>
          <w:sz w:val="20"/>
          <w:szCs w:val="24"/>
        </w:rPr>
        <w:t xml:space="preserve">člena in petem odstavku 112.b </w:t>
      </w:r>
      <w:r w:rsidRPr="00BD7078">
        <w:rPr>
          <w:rFonts w:ascii="Arial" w:eastAsia="Times New Roman" w:hAnsi="Arial" w:cs="Arial"/>
          <w:sz w:val="20"/>
          <w:szCs w:val="24"/>
        </w:rPr>
        <w:t>člen</w:t>
      </w:r>
      <w:r>
        <w:rPr>
          <w:rFonts w:ascii="Arial" w:eastAsia="Times New Roman" w:hAnsi="Arial" w:cs="Arial"/>
          <w:sz w:val="20"/>
          <w:szCs w:val="24"/>
        </w:rPr>
        <w:t>a</w:t>
      </w:r>
      <w:r w:rsidRPr="00BD7078">
        <w:rPr>
          <w:rFonts w:ascii="Arial" w:eastAsia="Times New Roman" w:hAnsi="Arial" w:cs="Arial"/>
          <w:sz w:val="20"/>
          <w:szCs w:val="24"/>
        </w:rPr>
        <w:t xml:space="preserve"> se </w:t>
      </w:r>
      <w:r>
        <w:rPr>
          <w:rFonts w:ascii="Arial" w:eastAsia="Times New Roman" w:hAnsi="Arial" w:cs="Arial"/>
          <w:sz w:val="20"/>
          <w:szCs w:val="24"/>
        </w:rPr>
        <w:t>besedilo »prikritih in namenskih« nadomesti z besedilom »prikritih, poizvedovalnih ali namenskih«.</w:t>
      </w:r>
    </w:p>
    <w:p w14:paraId="15172FF1" w14:textId="77777777" w:rsidR="00C63C96" w:rsidRDefault="00C63C96" w:rsidP="00DB0327">
      <w:pPr>
        <w:jc w:val="both"/>
        <w:rPr>
          <w:rFonts w:ascii="Arial" w:hAnsi="Arial" w:cs="Arial"/>
          <w:sz w:val="20"/>
          <w:szCs w:val="20"/>
        </w:rPr>
      </w:pPr>
    </w:p>
    <w:p w14:paraId="59A34F39" w14:textId="753A543B" w:rsidR="00DB0327" w:rsidRPr="005E5716" w:rsidRDefault="00E416BD" w:rsidP="00DB0327">
      <w:pPr>
        <w:spacing w:after="0" w:line="260" w:lineRule="exact"/>
        <w:jc w:val="center"/>
        <w:rPr>
          <w:rFonts w:ascii="Arial" w:eastAsia="Times New Roman" w:hAnsi="Arial" w:cs="Arial"/>
          <w:b/>
          <w:sz w:val="20"/>
          <w:szCs w:val="24"/>
        </w:rPr>
      </w:pPr>
      <w:r>
        <w:rPr>
          <w:rFonts w:ascii="Arial" w:eastAsia="Times New Roman" w:hAnsi="Arial" w:cs="Arial"/>
          <w:b/>
          <w:sz w:val="20"/>
          <w:szCs w:val="24"/>
        </w:rPr>
        <w:t>6</w:t>
      </w:r>
      <w:r w:rsidR="00DB0327" w:rsidRPr="00A66399">
        <w:rPr>
          <w:rFonts w:ascii="Arial" w:eastAsia="Times New Roman" w:hAnsi="Arial" w:cs="Arial"/>
          <w:b/>
          <w:sz w:val="20"/>
          <w:szCs w:val="24"/>
        </w:rPr>
        <w:t xml:space="preserve">. člen </w:t>
      </w:r>
    </w:p>
    <w:p w14:paraId="692310A7" w14:textId="77777777" w:rsidR="00DB0327" w:rsidRDefault="00DB0327" w:rsidP="00DB0327">
      <w:pPr>
        <w:spacing w:after="0" w:line="260" w:lineRule="exact"/>
        <w:jc w:val="both"/>
        <w:rPr>
          <w:rFonts w:ascii="Arial" w:eastAsia="Times New Roman" w:hAnsi="Arial" w:cs="Arial"/>
          <w:sz w:val="20"/>
          <w:szCs w:val="24"/>
        </w:rPr>
      </w:pPr>
    </w:p>
    <w:p w14:paraId="0142B36F" w14:textId="77777777" w:rsidR="00DB0327" w:rsidRPr="005E5716" w:rsidRDefault="00DB0327" w:rsidP="00DB0327">
      <w:pPr>
        <w:spacing w:after="0" w:line="260" w:lineRule="exact"/>
        <w:jc w:val="both"/>
        <w:rPr>
          <w:rFonts w:ascii="Arial" w:eastAsia="Times New Roman" w:hAnsi="Arial" w:cs="Arial"/>
          <w:sz w:val="20"/>
          <w:szCs w:val="24"/>
        </w:rPr>
      </w:pPr>
      <w:r w:rsidRPr="005E5716">
        <w:rPr>
          <w:rFonts w:ascii="Arial" w:eastAsia="Times New Roman" w:hAnsi="Arial" w:cs="Arial"/>
          <w:sz w:val="20"/>
          <w:szCs w:val="24"/>
        </w:rPr>
        <w:t>V 34. členu se v drugem odstavku črta zadnji stavek.</w:t>
      </w:r>
    </w:p>
    <w:p w14:paraId="76EA57DA" w14:textId="77777777" w:rsidR="00DB0327" w:rsidRDefault="00DB0327" w:rsidP="00DB0327">
      <w:pPr>
        <w:spacing w:after="0" w:line="260" w:lineRule="exact"/>
        <w:jc w:val="both"/>
        <w:rPr>
          <w:rFonts w:ascii="Arial" w:eastAsia="Times New Roman" w:hAnsi="Arial" w:cs="Arial"/>
          <w:sz w:val="20"/>
          <w:szCs w:val="24"/>
        </w:rPr>
      </w:pPr>
    </w:p>
    <w:p w14:paraId="025B6A32" w14:textId="1F0352A1" w:rsidR="00DB0327" w:rsidRPr="00D17CD9" w:rsidRDefault="00E416BD" w:rsidP="00DB0327">
      <w:pPr>
        <w:spacing w:after="0" w:line="260" w:lineRule="exact"/>
        <w:jc w:val="center"/>
        <w:rPr>
          <w:rFonts w:ascii="Arial" w:eastAsia="Times New Roman" w:hAnsi="Arial" w:cs="Arial"/>
          <w:b/>
          <w:sz w:val="20"/>
          <w:szCs w:val="24"/>
        </w:rPr>
      </w:pPr>
      <w:r>
        <w:rPr>
          <w:rFonts w:ascii="Arial" w:eastAsia="Times New Roman" w:hAnsi="Arial" w:cs="Arial"/>
          <w:b/>
          <w:sz w:val="20"/>
          <w:szCs w:val="24"/>
        </w:rPr>
        <w:t>7</w:t>
      </w:r>
      <w:r w:rsidR="00DB0327" w:rsidRPr="00E505DB">
        <w:rPr>
          <w:rFonts w:ascii="Arial" w:eastAsia="Times New Roman" w:hAnsi="Arial" w:cs="Arial"/>
          <w:b/>
          <w:sz w:val="20"/>
          <w:szCs w:val="24"/>
        </w:rPr>
        <w:t>. člen</w:t>
      </w:r>
      <w:r w:rsidR="00DB0327" w:rsidRPr="00D17CD9">
        <w:rPr>
          <w:rFonts w:ascii="Arial" w:eastAsia="Times New Roman" w:hAnsi="Arial" w:cs="Arial"/>
          <w:b/>
          <w:sz w:val="20"/>
          <w:szCs w:val="24"/>
        </w:rPr>
        <w:t xml:space="preserve"> </w:t>
      </w:r>
    </w:p>
    <w:p w14:paraId="0805C3E7" w14:textId="77777777" w:rsidR="00DB0327" w:rsidRPr="003D4B40" w:rsidRDefault="00DB0327" w:rsidP="00DB0327">
      <w:pPr>
        <w:spacing w:after="0" w:line="260" w:lineRule="exact"/>
        <w:jc w:val="both"/>
        <w:rPr>
          <w:rFonts w:ascii="Arial" w:eastAsia="Times New Roman" w:hAnsi="Arial" w:cs="Arial"/>
          <w:sz w:val="20"/>
          <w:szCs w:val="24"/>
        </w:rPr>
      </w:pPr>
    </w:p>
    <w:p w14:paraId="60393030" w14:textId="77777777" w:rsidR="00DB0327" w:rsidRDefault="00DB0327" w:rsidP="00DB0327">
      <w:pPr>
        <w:spacing w:after="0" w:line="260" w:lineRule="exact"/>
        <w:jc w:val="both"/>
        <w:rPr>
          <w:rFonts w:ascii="Arial" w:eastAsia="Times New Roman" w:hAnsi="Arial" w:cs="Arial"/>
          <w:sz w:val="20"/>
          <w:szCs w:val="24"/>
        </w:rPr>
      </w:pPr>
      <w:r w:rsidRPr="00C10798">
        <w:rPr>
          <w:rFonts w:ascii="Arial" w:eastAsia="Times New Roman" w:hAnsi="Arial" w:cs="Arial"/>
          <w:sz w:val="20"/>
          <w:szCs w:val="24"/>
        </w:rPr>
        <w:t xml:space="preserve">V 40. členu se v prvem odstavku v </w:t>
      </w:r>
      <w:r>
        <w:rPr>
          <w:rFonts w:ascii="Arial" w:eastAsia="Times New Roman" w:hAnsi="Arial" w:cs="Arial"/>
          <w:sz w:val="20"/>
          <w:szCs w:val="24"/>
        </w:rPr>
        <w:t>sedmi</w:t>
      </w:r>
      <w:r w:rsidRPr="00C10798">
        <w:rPr>
          <w:rFonts w:ascii="Arial" w:eastAsia="Times New Roman" w:hAnsi="Arial" w:cs="Arial"/>
          <w:sz w:val="20"/>
          <w:szCs w:val="24"/>
        </w:rPr>
        <w:t xml:space="preserve"> alineji za besedo »nebogljena« doda besedilo »ali je glede na okoliščine mogoče pričakovati, da bo storila samomor ali ga je poskušala storiti</w:t>
      </w:r>
      <w:r>
        <w:rPr>
          <w:rFonts w:ascii="Arial" w:eastAsia="Times New Roman" w:hAnsi="Arial" w:cs="Arial"/>
          <w:sz w:val="20"/>
          <w:szCs w:val="24"/>
        </w:rPr>
        <w:t>,</w:t>
      </w:r>
      <w:r w:rsidRPr="00C10798">
        <w:rPr>
          <w:rFonts w:ascii="Arial" w:eastAsia="Times New Roman" w:hAnsi="Arial" w:cs="Arial"/>
          <w:sz w:val="20"/>
          <w:szCs w:val="24"/>
        </w:rPr>
        <w:t>«.</w:t>
      </w:r>
    </w:p>
    <w:p w14:paraId="0CFA85E9" w14:textId="77777777" w:rsidR="00DB0327" w:rsidRDefault="00DB0327" w:rsidP="00DB0327">
      <w:pPr>
        <w:spacing w:after="0" w:line="260" w:lineRule="exact"/>
        <w:jc w:val="center"/>
        <w:rPr>
          <w:rFonts w:ascii="Arial" w:eastAsia="Times New Roman" w:hAnsi="Arial" w:cs="Arial"/>
          <w:b/>
          <w:sz w:val="20"/>
          <w:szCs w:val="24"/>
        </w:rPr>
      </w:pPr>
    </w:p>
    <w:p w14:paraId="01EFF618" w14:textId="1BEE35F9" w:rsidR="00DB0327" w:rsidRPr="00D17CD9" w:rsidRDefault="00E416BD" w:rsidP="00DB0327">
      <w:pPr>
        <w:spacing w:after="0" w:line="260" w:lineRule="exact"/>
        <w:jc w:val="center"/>
        <w:rPr>
          <w:rFonts w:ascii="Arial" w:eastAsia="Times New Roman" w:hAnsi="Arial" w:cs="Arial"/>
          <w:b/>
          <w:sz w:val="20"/>
          <w:szCs w:val="24"/>
        </w:rPr>
      </w:pPr>
      <w:r>
        <w:rPr>
          <w:rFonts w:ascii="Arial" w:eastAsia="Times New Roman" w:hAnsi="Arial" w:cs="Arial"/>
          <w:b/>
          <w:sz w:val="20"/>
          <w:szCs w:val="24"/>
        </w:rPr>
        <w:t>8</w:t>
      </w:r>
      <w:r w:rsidR="00DB0327" w:rsidRPr="00E505DB">
        <w:rPr>
          <w:rFonts w:ascii="Arial" w:eastAsia="Times New Roman" w:hAnsi="Arial" w:cs="Arial"/>
          <w:b/>
          <w:sz w:val="20"/>
          <w:szCs w:val="24"/>
        </w:rPr>
        <w:t>. člen</w:t>
      </w:r>
      <w:r w:rsidR="00DB0327" w:rsidRPr="00D17CD9">
        <w:rPr>
          <w:rFonts w:ascii="Arial" w:eastAsia="Times New Roman" w:hAnsi="Arial" w:cs="Arial"/>
          <w:b/>
          <w:sz w:val="20"/>
          <w:szCs w:val="24"/>
        </w:rPr>
        <w:t xml:space="preserve"> </w:t>
      </w:r>
    </w:p>
    <w:p w14:paraId="6DC09DE7" w14:textId="77777777" w:rsidR="00DB0327" w:rsidRPr="00D17CD9" w:rsidRDefault="00DB0327" w:rsidP="00DB0327">
      <w:pPr>
        <w:spacing w:after="0" w:line="260" w:lineRule="exact"/>
        <w:jc w:val="center"/>
        <w:rPr>
          <w:rFonts w:ascii="Arial" w:eastAsia="Times New Roman" w:hAnsi="Arial" w:cs="Arial"/>
          <w:b/>
          <w:sz w:val="20"/>
          <w:szCs w:val="24"/>
        </w:rPr>
      </w:pPr>
    </w:p>
    <w:p w14:paraId="1176A70D" w14:textId="77777777" w:rsidR="00DB0327" w:rsidRDefault="00DB0327" w:rsidP="00DB0327">
      <w:pPr>
        <w:spacing w:after="0" w:line="260" w:lineRule="exact"/>
        <w:jc w:val="both"/>
        <w:rPr>
          <w:rFonts w:ascii="Arial" w:eastAsia="Times New Roman" w:hAnsi="Arial" w:cs="Arial"/>
          <w:sz w:val="20"/>
          <w:szCs w:val="24"/>
        </w:rPr>
      </w:pPr>
      <w:r w:rsidRPr="00D17CD9">
        <w:rPr>
          <w:rFonts w:ascii="Arial" w:eastAsia="Times New Roman" w:hAnsi="Arial" w:cs="Arial"/>
          <w:sz w:val="20"/>
          <w:szCs w:val="24"/>
        </w:rPr>
        <w:t xml:space="preserve">V 41. členu se </w:t>
      </w:r>
      <w:r>
        <w:rPr>
          <w:rFonts w:ascii="Arial" w:eastAsia="Times New Roman" w:hAnsi="Arial" w:cs="Arial"/>
          <w:sz w:val="20"/>
          <w:szCs w:val="24"/>
        </w:rPr>
        <w:t>prvi odstavek spremeni tako, da se glasi:</w:t>
      </w:r>
    </w:p>
    <w:p w14:paraId="0FF35925" w14:textId="77777777" w:rsidR="00DB0327" w:rsidRDefault="00DB0327" w:rsidP="00DB0327">
      <w:pPr>
        <w:spacing w:after="0" w:line="260" w:lineRule="exact"/>
        <w:jc w:val="both"/>
        <w:rPr>
          <w:rFonts w:ascii="Arial" w:eastAsia="Times New Roman" w:hAnsi="Arial" w:cs="Arial"/>
          <w:sz w:val="20"/>
          <w:szCs w:val="24"/>
        </w:rPr>
      </w:pPr>
    </w:p>
    <w:p w14:paraId="05AF957F" w14:textId="1C556F4E" w:rsidR="00DB0327" w:rsidRPr="009A78A1"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»(1) </w:t>
      </w:r>
      <w:r w:rsidRPr="009A78A1">
        <w:rPr>
          <w:rFonts w:ascii="Arial" w:eastAsia="Times New Roman" w:hAnsi="Arial" w:cs="Arial"/>
          <w:sz w:val="20"/>
          <w:szCs w:val="24"/>
        </w:rPr>
        <w:t xml:space="preserve">Policisti ugotavljajo identiteto osebe tako, da ji pojasnijo razlog ugotavljanja identitete </w:t>
      </w:r>
      <w:r w:rsidR="001073D4">
        <w:rPr>
          <w:rFonts w:ascii="Arial" w:eastAsia="Times New Roman" w:hAnsi="Arial" w:cs="Arial"/>
          <w:sz w:val="20"/>
          <w:szCs w:val="24"/>
        </w:rPr>
        <w:t>in</w:t>
      </w:r>
      <w:r>
        <w:rPr>
          <w:rFonts w:ascii="Arial" w:eastAsia="Times New Roman" w:hAnsi="Arial" w:cs="Arial"/>
          <w:sz w:val="20"/>
          <w:szCs w:val="24"/>
        </w:rPr>
        <w:t xml:space="preserve"> nato </w:t>
      </w:r>
      <w:r w:rsidRPr="009A78A1">
        <w:rPr>
          <w:rFonts w:ascii="Arial" w:eastAsia="Times New Roman" w:hAnsi="Arial" w:cs="Arial"/>
          <w:sz w:val="20"/>
          <w:szCs w:val="24"/>
        </w:rPr>
        <w:t>zahtevajo izročitev javne listine z njeno fotografijo, ki jo je izdal državni organ,</w:t>
      </w:r>
      <w:r>
        <w:rPr>
          <w:rFonts w:ascii="Arial" w:eastAsia="Times New Roman" w:hAnsi="Arial" w:cs="Arial"/>
          <w:sz w:val="20"/>
          <w:szCs w:val="24"/>
        </w:rPr>
        <w:t xml:space="preserve"> da</w:t>
      </w:r>
      <w:r w:rsidRPr="009A78A1">
        <w:rPr>
          <w:rFonts w:ascii="Arial" w:eastAsia="Times New Roman" w:hAnsi="Arial" w:cs="Arial"/>
          <w:sz w:val="20"/>
          <w:szCs w:val="24"/>
        </w:rPr>
        <w:t xml:space="preserve"> listino pogledajo, po potrebi zajamejo biometrične podatke osebe ter primerjajo in preverijo podatke v ustreznih evidencah.</w:t>
      </w:r>
      <w:r>
        <w:rPr>
          <w:rFonts w:ascii="Arial" w:eastAsia="Times New Roman" w:hAnsi="Arial" w:cs="Arial"/>
          <w:sz w:val="20"/>
          <w:szCs w:val="24"/>
        </w:rPr>
        <w:t>«.</w:t>
      </w:r>
    </w:p>
    <w:p w14:paraId="3C06CD54" w14:textId="77777777" w:rsidR="00DB0327" w:rsidRDefault="00DB0327" w:rsidP="00DB0327">
      <w:pPr>
        <w:spacing w:after="0" w:line="260" w:lineRule="exact"/>
        <w:jc w:val="both"/>
        <w:rPr>
          <w:rFonts w:ascii="Arial" w:eastAsia="Times New Roman" w:hAnsi="Arial" w:cs="Arial"/>
          <w:sz w:val="20"/>
          <w:szCs w:val="24"/>
        </w:rPr>
      </w:pPr>
    </w:p>
    <w:p w14:paraId="6BFFDF16"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V tretjem odstavku se besedilo »evidenc po tem zakonu« nadomesti z besedilom »evidenc policije«.</w:t>
      </w:r>
    </w:p>
    <w:p w14:paraId="521E4B73" w14:textId="77777777" w:rsidR="00DB0327" w:rsidRDefault="00DB0327" w:rsidP="00DB0327">
      <w:pPr>
        <w:spacing w:after="0" w:line="260" w:lineRule="exact"/>
        <w:jc w:val="both"/>
        <w:rPr>
          <w:rFonts w:ascii="Arial" w:eastAsia="Times New Roman" w:hAnsi="Arial" w:cs="Arial"/>
          <w:sz w:val="20"/>
          <w:szCs w:val="24"/>
        </w:rPr>
      </w:pPr>
    </w:p>
    <w:p w14:paraId="6F414960"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Četrti odstavek se spremeni tako, da se glasi:</w:t>
      </w:r>
    </w:p>
    <w:p w14:paraId="36A8D678" w14:textId="77777777" w:rsidR="00DB0327" w:rsidRDefault="00DB0327" w:rsidP="00DB0327">
      <w:pPr>
        <w:spacing w:after="0" w:line="260" w:lineRule="exact"/>
        <w:jc w:val="both"/>
        <w:rPr>
          <w:rFonts w:ascii="Arial" w:eastAsia="Times New Roman" w:hAnsi="Arial" w:cs="Arial"/>
          <w:sz w:val="20"/>
          <w:szCs w:val="24"/>
        </w:rPr>
      </w:pPr>
    </w:p>
    <w:p w14:paraId="06389755" w14:textId="57F92069" w:rsidR="00DB0327" w:rsidRPr="009A78A1"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»(4) </w:t>
      </w:r>
      <w:r w:rsidRPr="009A78A1">
        <w:rPr>
          <w:rFonts w:ascii="Arial" w:eastAsia="Times New Roman" w:hAnsi="Arial" w:cs="Arial"/>
          <w:sz w:val="20"/>
          <w:szCs w:val="24"/>
        </w:rPr>
        <w:t xml:space="preserve">Če policisti ne morejo ugotoviti identitete osebe, smejo izvesti identifikacijski postopek. </w:t>
      </w:r>
      <w:r w:rsidR="00F05102">
        <w:rPr>
          <w:rFonts w:ascii="Arial" w:eastAsia="Times New Roman" w:hAnsi="Arial" w:cs="Arial"/>
          <w:sz w:val="20"/>
          <w:szCs w:val="24"/>
        </w:rPr>
        <w:t>Če identifikacijskega postopka na kraju ni mogoče izvesti, smejo policisti z</w:t>
      </w:r>
      <w:r w:rsidRPr="009A78A1">
        <w:rPr>
          <w:rFonts w:ascii="Arial" w:eastAsia="Times New Roman" w:hAnsi="Arial" w:cs="Arial"/>
          <w:sz w:val="20"/>
          <w:szCs w:val="24"/>
        </w:rPr>
        <w:t>aradi izvedbe identifikacijskega postopka osebo privesti v policijske prostore.«.</w:t>
      </w:r>
    </w:p>
    <w:p w14:paraId="44125445" w14:textId="77777777" w:rsidR="00DB0327" w:rsidRPr="00DE52EF" w:rsidRDefault="00DB0327" w:rsidP="00DB0327">
      <w:pPr>
        <w:autoSpaceDE w:val="0"/>
        <w:autoSpaceDN w:val="0"/>
        <w:adjustRightInd w:val="0"/>
        <w:spacing w:after="0" w:line="240" w:lineRule="auto"/>
        <w:jc w:val="both"/>
        <w:rPr>
          <w:rFonts w:ascii="Arial" w:hAnsi="Arial" w:cs="Arial"/>
          <w:sz w:val="20"/>
          <w:szCs w:val="20"/>
        </w:rPr>
      </w:pPr>
    </w:p>
    <w:p w14:paraId="0E37C458" w14:textId="77777777" w:rsidR="00DB0327" w:rsidRPr="00DE52EF" w:rsidRDefault="00DB0327" w:rsidP="00DB0327">
      <w:pPr>
        <w:spacing w:after="0" w:line="260" w:lineRule="exact"/>
        <w:jc w:val="both"/>
        <w:rPr>
          <w:rFonts w:ascii="Arial" w:eastAsia="Times New Roman" w:hAnsi="Arial" w:cs="Arial"/>
          <w:sz w:val="20"/>
          <w:szCs w:val="24"/>
        </w:rPr>
      </w:pPr>
      <w:r w:rsidRPr="00DE52EF">
        <w:rPr>
          <w:rFonts w:ascii="Arial" w:eastAsia="Times New Roman" w:hAnsi="Arial" w:cs="Arial"/>
          <w:sz w:val="20"/>
          <w:szCs w:val="24"/>
        </w:rPr>
        <w:t>Peti odstavek se spremeni tako, da se glasi:</w:t>
      </w:r>
    </w:p>
    <w:p w14:paraId="08A1D84E" w14:textId="77777777" w:rsidR="009635FB" w:rsidRDefault="009635FB" w:rsidP="00DB0327">
      <w:pPr>
        <w:spacing w:after="0" w:line="260" w:lineRule="exact"/>
        <w:jc w:val="both"/>
        <w:rPr>
          <w:rFonts w:ascii="Arial" w:eastAsia="Times New Roman" w:hAnsi="Arial" w:cs="Arial"/>
          <w:sz w:val="20"/>
          <w:szCs w:val="24"/>
        </w:rPr>
      </w:pPr>
    </w:p>
    <w:p w14:paraId="0C741F51" w14:textId="452A739B" w:rsidR="00DB0327" w:rsidRDefault="00DB0327" w:rsidP="00DB0327">
      <w:pPr>
        <w:spacing w:after="0" w:line="260" w:lineRule="exact"/>
        <w:jc w:val="both"/>
        <w:rPr>
          <w:rFonts w:ascii="Arial" w:eastAsia="Times New Roman" w:hAnsi="Arial" w:cs="Arial"/>
          <w:sz w:val="20"/>
          <w:szCs w:val="24"/>
        </w:rPr>
      </w:pPr>
      <w:r w:rsidRPr="00D17CD9">
        <w:rPr>
          <w:rFonts w:ascii="Arial" w:eastAsia="Times New Roman" w:hAnsi="Arial" w:cs="Arial"/>
          <w:sz w:val="20"/>
          <w:szCs w:val="24"/>
        </w:rPr>
        <w:t>»(5) Policisti smejo vzeti prstne odtise in fotografirati osebo, ki je poskušala nedovoljeno prestopiti ali je nedovoljeno prestopila državno mejo, in osebo, ki ji je na podlagi zakona, ki ureja vstop in prebivanje tujcev, izdana odločba o vrnitvi.«.</w:t>
      </w:r>
    </w:p>
    <w:p w14:paraId="5DE21481" w14:textId="77777777" w:rsidR="00DB0327" w:rsidRDefault="00DB0327" w:rsidP="00DB0327">
      <w:pPr>
        <w:spacing w:after="0" w:line="260" w:lineRule="exact"/>
        <w:jc w:val="center"/>
        <w:rPr>
          <w:rFonts w:ascii="Arial" w:eastAsia="Times New Roman" w:hAnsi="Arial" w:cs="Arial"/>
          <w:b/>
          <w:sz w:val="20"/>
          <w:szCs w:val="24"/>
        </w:rPr>
      </w:pPr>
    </w:p>
    <w:p w14:paraId="45398DE7" w14:textId="6B4E1124" w:rsidR="00DB0327" w:rsidRDefault="00E416BD" w:rsidP="00DB0327">
      <w:pPr>
        <w:spacing w:after="0" w:line="260" w:lineRule="exact"/>
        <w:jc w:val="center"/>
        <w:rPr>
          <w:rFonts w:ascii="Arial" w:eastAsia="Times New Roman" w:hAnsi="Arial" w:cs="Arial"/>
          <w:b/>
          <w:sz w:val="20"/>
          <w:szCs w:val="24"/>
        </w:rPr>
      </w:pPr>
      <w:r>
        <w:rPr>
          <w:rFonts w:ascii="Arial" w:eastAsia="Times New Roman" w:hAnsi="Arial" w:cs="Arial"/>
          <w:b/>
          <w:sz w:val="20"/>
          <w:szCs w:val="24"/>
        </w:rPr>
        <w:t>9</w:t>
      </w:r>
      <w:r w:rsidR="00DB0327" w:rsidRPr="00E505DB">
        <w:rPr>
          <w:rFonts w:ascii="Arial" w:eastAsia="Times New Roman" w:hAnsi="Arial" w:cs="Arial"/>
          <w:b/>
          <w:sz w:val="20"/>
          <w:szCs w:val="24"/>
        </w:rPr>
        <w:t xml:space="preserve">. člen </w:t>
      </w:r>
    </w:p>
    <w:p w14:paraId="4C05A61E" w14:textId="77777777" w:rsidR="00DB0327" w:rsidRPr="001F0F66" w:rsidRDefault="00DB0327" w:rsidP="00DB0327">
      <w:pPr>
        <w:spacing w:after="0" w:line="260" w:lineRule="exact"/>
        <w:jc w:val="center"/>
        <w:rPr>
          <w:rFonts w:ascii="Arial" w:hAnsi="Arial" w:cs="Arial"/>
          <w:sz w:val="20"/>
          <w:szCs w:val="20"/>
        </w:rPr>
      </w:pPr>
    </w:p>
    <w:p w14:paraId="0FC2A684" w14:textId="77777777" w:rsidR="00DB0327" w:rsidRDefault="00DB0327" w:rsidP="00DB0327">
      <w:pPr>
        <w:spacing w:after="0" w:line="260" w:lineRule="exact"/>
        <w:jc w:val="both"/>
        <w:rPr>
          <w:rFonts w:ascii="Arial" w:eastAsia="Times New Roman" w:hAnsi="Arial" w:cs="Arial"/>
          <w:sz w:val="20"/>
          <w:szCs w:val="24"/>
        </w:rPr>
      </w:pPr>
      <w:r w:rsidRPr="00C10798">
        <w:rPr>
          <w:rFonts w:ascii="Arial" w:eastAsia="Times New Roman" w:hAnsi="Arial" w:cs="Arial"/>
          <w:sz w:val="20"/>
          <w:szCs w:val="24"/>
        </w:rPr>
        <w:t>V 42. členu se</w:t>
      </w:r>
      <w:r>
        <w:rPr>
          <w:rFonts w:ascii="Arial" w:eastAsia="Times New Roman" w:hAnsi="Arial" w:cs="Arial"/>
          <w:sz w:val="20"/>
          <w:szCs w:val="24"/>
        </w:rPr>
        <w:t xml:space="preserve"> prvi odstavek spremeni tako, da se glasi:</w:t>
      </w:r>
    </w:p>
    <w:p w14:paraId="397AD2B8" w14:textId="77777777" w:rsidR="00DB0327" w:rsidRDefault="00DB0327" w:rsidP="00DB0327">
      <w:pPr>
        <w:spacing w:after="0" w:line="260" w:lineRule="exact"/>
        <w:jc w:val="both"/>
        <w:rPr>
          <w:rFonts w:ascii="Arial" w:eastAsia="Times New Roman" w:hAnsi="Arial" w:cs="Arial"/>
          <w:sz w:val="20"/>
          <w:szCs w:val="24"/>
        </w:rPr>
      </w:pPr>
    </w:p>
    <w:p w14:paraId="37F2C299" w14:textId="77777777" w:rsidR="00DB0327" w:rsidRPr="00051F75"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»(1) </w:t>
      </w:r>
      <w:r w:rsidRPr="00051F75">
        <w:rPr>
          <w:rFonts w:ascii="Arial" w:eastAsia="Times New Roman" w:hAnsi="Arial" w:cs="Arial"/>
          <w:sz w:val="20"/>
          <w:szCs w:val="24"/>
        </w:rPr>
        <w:t xml:space="preserve">Identifikacijski postopek zajema preverjanje podatkov v evidencah policije, uradnih evidencah in drugih zbirkah podatkov, zajem </w:t>
      </w:r>
      <w:r>
        <w:rPr>
          <w:rFonts w:ascii="Arial" w:eastAsia="Times New Roman" w:hAnsi="Arial" w:cs="Arial"/>
          <w:sz w:val="20"/>
          <w:szCs w:val="24"/>
        </w:rPr>
        <w:t>ali</w:t>
      </w:r>
      <w:r w:rsidRPr="00051F75">
        <w:rPr>
          <w:rFonts w:ascii="Arial" w:eastAsia="Times New Roman" w:hAnsi="Arial" w:cs="Arial"/>
          <w:sz w:val="20"/>
          <w:szCs w:val="24"/>
        </w:rPr>
        <w:t xml:space="preserve"> odvzem in primerjavo prstnih odtisov in odtisov dlani, zabeleženje in primerjavo opisa osebe, fotografiranje osebe in primerjavo fotografije s fotografijami drugih oseb, odvzem brisa ustne sluznice ali drugega biološkega materiala in primerjavo profilov DNK ter druga operativna in kriminalističnotehnična opravila. Fotografijo in osebni opis osebe smejo policisti tudi objaviti.</w:t>
      </w:r>
      <w:r>
        <w:rPr>
          <w:rFonts w:ascii="Arial" w:eastAsia="Times New Roman" w:hAnsi="Arial" w:cs="Arial"/>
          <w:sz w:val="20"/>
          <w:szCs w:val="24"/>
        </w:rPr>
        <w:t>«.</w:t>
      </w:r>
    </w:p>
    <w:p w14:paraId="2991F3E5"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lastRenderedPageBreak/>
        <w:t>V</w:t>
      </w:r>
      <w:r w:rsidRPr="00C10798">
        <w:rPr>
          <w:rFonts w:ascii="Arial" w:eastAsia="Times New Roman" w:hAnsi="Arial" w:cs="Arial"/>
          <w:sz w:val="20"/>
          <w:szCs w:val="24"/>
        </w:rPr>
        <w:t xml:space="preserve"> drugem odstavku</w:t>
      </w:r>
      <w:r>
        <w:rPr>
          <w:rFonts w:ascii="Arial" w:eastAsia="Times New Roman" w:hAnsi="Arial" w:cs="Arial"/>
          <w:sz w:val="20"/>
          <w:szCs w:val="24"/>
        </w:rPr>
        <w:t xml:space="preserve"> se</w:t>
      </w:r>
      <w:r w:rsidRPr="00C10798">
        <w:rPr>
          <w:rFonts w:ascii="Arial" w:eastAsia="Times New Roman" w:hAnsi="Arial" w:cs="Arial"/>
          <w:sz w:val="20"/>
          <w:szCs w:val="24"/>
        </w:rPr>
        <w:t xml:space="preserve"> pred besedilom »in izsleditev« doda besedilo »neznane osebe«.</w:t>
      </w:r>
    </w:p>
    <w:p w14:paraId="5F465542" w14:textId="77777777" w:rsidR="00DB0327" w:rsidRDefault="00DB0327" w:rsidP="00DB0327">
      <w:pPr>
        <w:spacing w:after="0" w:line="260" w:lineRule="exact"/>
        <w:jc w:val="both"/>
        <w:rPr>
          <w:rFonts w:ascii="Arial" w:eastAsia="Times New Roman" w:hAnsi="Arial" w:cs="Arial"/>
          <w:sz w:val="20"/>
          <w:szCs w:val="24"/>
        </w:rPr>
      </w:pPr>
    </w:p>
    <w:p w14:paraId="2841A03E" w14:textId="3D52EE3D" w:rsidR="00DB0327" w:rsidRPr="00D17CD9" w:rsidRDefault="00E416BD" w:rsidP="00DB0327">
      <w:pPr>
        <w:spacing w:after="0" w:line="260" w:lineRule="exact"/>
        <w:jc w:val="center"/>
        <w:rPr>
          <w:rFonts w:ascii="Arial" w:eastAsia="Times New Roman" w:hAnsi="Arial" w:cs="Arial"/>
          <w:b/>
          <w:sz w:val="20"/>
          <w:szCs w:val="24"/>
        </w:rPr>
      </w:pPr>
      <w:r>
        <w:rPr>
          <w:rFonts w:ascii="Arial" w:eastAsia="Times New Roman" w:hAnsi="Arial" w:cs="Arial"/>
          <w:b/>
          <w:sz w:val="20"/>
          <w:szCs w:val="24"/>
        </w:rPr>
        <w:t>10</w:t>
      </w:r>
      <w:r w:rsidR="00DB0327" w:rsidRPr="00E505DB">
        <w:rPr>
          <w:rFonts w:ascii="Arial" w:eastAsia="Times New Roman" w:hAnsi="Arial" w:cs="Arial"/>
          <w:b/>
          <w:sz w:val="20"/>
          <w:szCs w:val="24"/>
        </w:rPr>
        <w:t xml:space="preserve">. člen </w:t>
      </w:r>
    </w:p>
    <w:p w14:paraId="78AD2723" w14:textId="77777777" w:rsidR="00DB0327" w:rsidRPr="002E35CF" w:rsidRDefault="00DB0327" w:rsidP="00DB0327">
      <w:pPr>
        <w:spacing w:after="0" w:line="260" w:lineRule="exact"/>
        <w:jc w:val="both"/>
        <w:rPr>
          <w:rFonts w:ascii="Arial" w:eastAsia="Times New Roman" w:hAnsi="Arial" w:cs="Arial"/>
          <w:sz w:val="20"/>
          <w:szCs w:val="24"/>
        </w:rPr>
      </w:pPr>
    </w:p>
    <w:p w14:paraId="25C367E5" w14:textId="77777777" w:rsidR="00DB0327" w:rsidRDefault="00DB0327" w:rsidP="00DB0327">
      <w:pPr>
        <w:spacing w:after="0" w:line="260" w:lineRule="exact"/>
        <w:jc w:val="both"/>
        <w:rPr>
          <w:rFonts w:ascii="Arial" w:eastAsia="Times New Roman" w:hAnsi="Arial" w:cs="Arial"/>
          <w:sz w:val="20"/>
          <w:szCs w:val="24"/>
        </w:rPr>
      </w:pPr>
      <w:r w:rsidRPr="00C10798">
        <w:rPr>
          <w:rFonts w:ascii="Arial" w:eastAsia="Times New Roman" w:hAnsi="Arial" w:cs="Arial"/>
          <w:sz w:val="20"/>
          <w:szCs w:val="24"/>
        </w:rPr>
        <w:t>V 43. členu se v prvem odstavku pred piko na koncu stavka doda besedilo »ter osebe, za katere je glede na okoliščine mogoče pričakovati, da bodo storile samomor«.</w:t>
      </w:r>
    </w:p>
    <w:p w14:paraId="54759189" w14:textId="77777777" w:rsidR="00DB0327" w:rsidRDefault="00DB0327" w:rsidP="00DB0327">
      <w:pPr>
        <w:spacing w:after="0" w:line="260" w:lineRule="exact"/>
        <w:jc w:val="both"/>
        <w:rPr>
          <w:rFonts w:ascii="Arial" w:eastAsia="Times New Roman" w:hAnsi="Arial" w:cs="Arial"/>
          <w:sz w:val="20"/>
          <w:szCs w:val="24"/>
        </w:rPr>
      </w:pPr>
    </w:p>
    <w:p w14:paraId="3D5D0A57" w14:textId="77777777" w:rsidR="00DB0327" w:rsidRDefault="00DB0327" w:rsidP="00DB0327">
      <w:pPr>
        <w:spacing w:after="0" w:line="260" w:lineRule="exact"/>
        <w:jc w:val="both"/>
        <w:rPr>
          <w:rFonts w:ascii="Arial" w:eastAsia="Times New Roman" w:hAnsi="Arial" w:cs="Arial"/>
          <w:sz w:val="20"/>
          <w:szCs w:val="24"/>
        </w:rPr>
      </w:pPr>
      <w:r w:rsidRPr="00C10798">
        <w:rPr>
          <w:rFonts w:ascii="Arial" w:eastAsia="Times New Roman" w:hAnsi="Arial" w:cs="Arial"/>
          <w:sz w:val="20"/>
          <w:szCs w:val="24"/>
        </w:rPr>
        <w:t>V tretjem odstavku se</w:t>
      </w:r>
      <w:r>
        <w:rPr>
          <w:rFonts w:ascii="Arial" w:eastAsia="Times New Roman" w:hAnsi="Arial" w:cs="Arial"/>
          <w:sz w:val="20"/>
          <w:szCs w:val="24"/>
        </w:rPr>
        <w:t>:</w:t>
      </w:r>
    </w:p>
    <w:p w14:paraId="35626FB7" w14:textId="77777777" w:rsidR="00DB0327" w:rsidRPr="00B3684C" w:rsidRDefault="00DB0327" w:rsidP="00DB0327">
      <w:pPr>
        <w:pStyle w:val="Odstavekseznama"/>
        <w:numPr>
          <w:ilvl w:val="0"/>
          <w:numId w:val="4"/>
        </w:numPr>
        <w:jc w:val="both"/>
        <w:rPr>
          <w:rFonts w:cs="Arial"/>
          <w:szCs w:val="20"/>
        </w:rPr>
      </w:pPr>
      <w:r w:rsidRPr="00B3684C">
        <w:rPr>
          <w:rFonts w:cs="Arial"/>
          <w:szCs w:val="20"/>
        </w:rPr>
        <w:t xml:space="preserve">beseda »ponoči« nadomesti z besedilom »v pogojih zmanjšane vidljivosti«, </w:t>
      </w:r>
    </w:p>
    <w:p w14:paraId="1C649D98" w14:textId="77777777" w:rsidR="00DB0327" w:rsidRPr="00B3684C" w:rsidRDefault="00DB0327" w:rsidP="00DB0327">
      <w:pPr>
        <w:pStyle w:val="Odstavekseznama"/>
        <w:numPr>
          <w:ilvl w:val="0"/>
          <w:numId w:val="4"/>
        </w:numPr>
        <w:jc w:val="both"/>
        <w:rPr>
          <w:rFonts w:cs="Arial"/>
          <w:szCs w:val="20"/>
        </w:rPr>
      </w:pPr>
      <w:r w:rsidRPr="00B3684C">
        <w:rPr>
          <w:rFonts w:cs="Arial"/>
          <w:szCs w:val="20"/>
        </w:rPr>
        <w:t>številka »30« nadomesti s številko »45«.</w:t>
      </w:r>
    </w:p>
    <w:p w14:paraId="5AFE8917" w14:textId="77777777" w:rsidR="00DB0327" w:rsidRDefault="00DB0327" w:rsidP="00DB0327">
      <w:pPr>
        <w:spacing w:after="0" w:line="260" w:lineRule="exact"/>
        <w:jc w:val="both"/>
        <w:rPr>
          <w:rFonts w:ascii="Arial" w:eastAsia="Times New Roman" w:hAnsi="Arial" w:cs="Arial"/>
          <w:sz w:val="20"/>
          <w:szCs w:val="24"/>
        </w:rPr>
      </w:pPr>
    </w:p>
    <w:p w14:paraId="71DE0C06" w14:textId="77777777" w:rsidR="00DB0327" w:rsidRDefault="00DB0327" w:rsidP="00DB0327">
      <w:pPr>
        <w:spacing w:after="0" w:line="260" w:lineRule="exact"/>
        <w:jc w:val="both"/>
        <w:rPr>
          <w:rFonts w:ascii="Arial" w:eastAsia="Times New Roman" w:hAnsi="Arial" w:cs="Arial"/>
          <w:sz w:val="20"/>
          <w:szCs w:val="24"/>
        </w:rPr>
      </w:pPr>
      <w:r w:rsidRPr="00C10798">
        <w:rPr>
          <w:rFonts w:ascii="Arial" w:eastAsia="Times New Roman" w:hAnsi="Arial" w:cs="Arial"/>
          <w:sz w:val="20"/>
          <w:szCs w:val="24"/>
        </w:rPr>
        <w:t>V četrtem odstavku</w:t>
      </w:r>
      <w:r>
        <w:rPr>
          <w:rFonts w:ascii="Arial" w:eastAsia="Times New Roman" w:hAnsi="Arial" w:cs="Arial"/>
          <w:sz w:val="20"/>
          <w:szCs w:val="24"/>
        </w:rPr>
        <w:t xml:space="preserve"> se:</w:t>
      </w:r>
    </w:p>
    <w:p w14:paraId="6E8025C2" w14:textId="77777777" w:rsidR="00DB0327" w:rsidRPr="00B3684C" w:rsidRDefault="00DB0327" w:rsidP="00DB0327">
      <w:pPr>
        <w:pStyle w:val="Odstavekseznama"/>
        <w:numPr>
          <w:ilvl w:val="0"/>
          <w:numId w:val="4"/>
        </w:numPr>
        <w:jc w:val="both"/>
        <w:rPr>
          <w:rFonts w:cs="Arial"/>
          <w:szCs w:val="20"/>
        </w:rPr>
      </w:pPr>
      <w:r w:rsidRPr="00B3684C">
        <w:rPr>
          <w:rFonts w:cs="Arial"/>
          <w:szCs w:val="20"/>
        </w:rPr>
        <w:t>prva alineja spremeni tako, da se glasi:</w:t>
      </w:r>
    </w:p>
    <w:p w14:paraId="45356CC0" w14:textId="0F479E0B" w:rsidR="00DB0327" w:rsidRPr="00C10798" w:rsidRDefault="00DB0327" w:rsidP="00DB0327">
      <w:pPr>
        <w:spacing w:after="0" w:line="260" w:lineRule="exact"/>
        <w:jc w:val="both"/>
        <w:rPr>
          <w:rFonts w:ascii="Arial" w:eastAsia="Times New Roman" w:hAnsi="Arial" w:cs="Arial"/>
          <w:sz w:val="20"/>
          <w:szCs w:val="24"/>
        </w:rPr>
      </w:pPr>
      <w:r w:rsidRPr="00C10798">
        <w:rPr>
          <w:rFonts w:ascii="Arial" w:eastAsia="Times New Roman" w:hAnsi="Arial" w:cs="Arial"/>
          <w:sz w:val="20"/>
          <w:szCs w:val="24"/>
        </w:rPr>
        <w:t>»</w:t>
      </w:r>
      <w:r w:rsidR="003E24B4">
        <w:rPr>
          <w:rFonts w:ascii="Arial" w:eastAsia="Times New Roman" w:hAnsi="Arial" w:cs="Arial"/>
          <w:sz w:val="20"/>
          <w:szCs w:val="24"/>
        </w:rPr>
        <w:t xml:space="preserve"> </w:t>
      </w:r>
      <w:r w:rsidRPr="00481ED8">
        <w:rPr>
          <w:rFonts w:cs="Arial"/>
          <w:szCs w:val="20"/>
        </w:rPr>
        <w:t>–</w:t>
      </w:r>
      <w:r>
        <w:rPr>
          <w:rFonts w:cs="Arial"/>
          <w:szCs w:val="20"/>
        </w:rPr>
        <w:t xml:space="preserve"> </w:t>
      </w:r>
      <w:r w:rsidRPr="00C10798">
        <w:rPr>
          <w:rFonts w:ascii="Arial" w:eastAsia="Times New Roman" w:hAnsi="Arial" w:cs="Arial"/>
          <w:sz w:val="20"/>
          <w:szCs w:val="24"/>
        </w:rPr>
        <w:t xml:space="preserve">od operaterja pridobiti podatke o komunikacijah </w:t>
      </w:r>
      <w:r>
        <w:rPr>
          <w:rFonts w:ascii="Arial" w:eastAsia="Times New Roman" w:hAnsi="Arial" w:cs="Arial"/>
          <w:sz w:val="20"/>
          <w:szCs w:val="24"/>
        </w:rPr>
        <w:t xml:space="preserve">oseb iz prvega odstavka tega člena </w:t>
      </w:r>
      <w:r w:rsidRPr="00C10798">
        <w:rPr>
          <w:rFonts w:ascii="Arial" w:eastAsia="Times New Roman" w:hAnsi="Arial" w:cs="Arial"/>
          <w:sz w:val="20"/>
          <w:szCs w:val="24"/>
        </w:rPr>
        <w:t xml:space="preserve">s komunikacijskimi sredstvi (podatki o času in telefonski številki klicane ali kličoče osebe za storitev glasovnega klica, sporočila v SMS in MMS obliki, podatki o naročniku številke ter kraju, iz katerega je bila komunikacija opravljena), in podatke o telefonski številki, vezani na internetno dostopno točko ter od ponudnika storitev informacijske družbe podatke o </w:t>
      </w:r>
      <w:r>
        <w:rPr>
          <w:rFonts w:ascii="Arial" w:eastAsia="Times New Roman" w:hAnsi="Arial" w:cs="Arial"/>
          <w:sz w:val="20"/>
          <w:szCs w:val="24"/>
        </w:rPr>
        <w:t xml:space="preserve">internetni dostopni točki in </w:t>
      </w:r>
      <w:r w:rsidRPr="00C10798">
        <w:rPr>
          <w:rFonts w:ascii="Arial" w:eastAsia="Times New Roman" w:hAnsi="Arial" w:cs="Arial"/>
          <w:sz w:val="20"/>
          <w:szCs w:val="24"/>
        </w:rPr>
        <w:t>naročniku internetne dostopne točke,«</w:t>
      </w:r>
      <w:r>
        <w:rPr>
          <w:rFonts w:ascii="Arial" w:eastAsia="Times New Roman" w:hAnsi="Arial" w:cs="Arial"/>
          <w:sz w:val="20"/>
          <w:szCs w:val="24"/>
        </w:rPr>
        <w:t>,</w:t>
      </w:r>
    </w:p>
    <w:p w14:paraId="2D99E388" w14:textId="77777777" w:rsidR="00DB0327" w:rsidRPr="002E35CF" w:rsidRDefault="00DB0327" w:rsidP="00DB0327">
      <w:pPr>
        <w:pStyle w:val="Odstavekseznama"/>
        <w:numPr>
          <w:ilvl w:val="0"/>
          <w:numId w:val="4"/>
        </w:numPr>
        <w:jc w:val="both"/>
        <w:rPr>
          <w:rFonts w:cs="Arial"/>
          <w:szCs w:val="20"/>
        </w:rPr>
      </w:pPr>
      <w:r w:rsidRPr="002E35CF">
        <w:rPr>
          <w:rFonts w:cs="Arial"/>
          <w:szCs w:val="20"/>
        </w:rPr>
        <w:t>na koncu šeste alineje pika nadomesti z vejico in doda nova sedma alineja, ki se glasi:</w:t>
      </w:r>
    </w:p>
    <w:p w14:paraId="03BAB3D3" w14:textId="77777777" w:rsidR="00DB0327" w:rsidRPr="00C10798" w:rsidRDefault="00DB0327" w:rsidP="00DB0327">
      <w:pPr>
        <w:spacing w:after="0" w:line="260" w:lineRule="exact"/>
        <w:jc w:val="both"/>
        <w:rPr>
          <w:rFonts w:ascii="Arial" w:eastAsia="Times New Roman" w:hAnsi="Arial" w:cs="Arial"/>
          <w:sz w:val="20"/>
          <w:szCs w:val="24"/>
        </w:rPr>
      </w:pPr>
      <w:r w:rsidRPr="002E35CF">
        <w:rPr>
          <w:rFonts w:cs="Arial"/>
          <w:szCs w:val="20"/>
        </w:rPr>
        <w:t>»</w:t>
      </w:r>
      <w:r>
        <w:rPr>
          <w:rFonts w:cs="Arial"/>
          <w:szCs w:val="20"/>
        </w:rPr>
        <w:t xml:space="preserve"> </w:t>
      </w:r>
      <w:r w:rsidRPr="00481ED8">
        <w:rPr>
          <w:rFonts w:cs="Arial"/>
          <w:szCs w:val="20"/>
        </w:rPr>
        <w:t>–</w:t>
      </w:r>
      <w:r w:rsidRPr="00C10798">
        <w:rPr>
          <w:rFonts w:ascii="Arial" w:eastAsia="Times New Roman" w:hAnsi="Arial" w:cs="Arial"/>
          <w:sz w:val="20"/>
          <w:szCs w:val="24"/>
        </w:rPr>
        <w:t xml:space="preserve"> uporabiti tehnična sredstva za lociranje mobilnih naprav.«.</w:t>
      </w:r>
    </w:p>
    <w:p w14:paraId="2C9149D8" w14:textId="77777777" w:rsidR="00DB0327" w:rsidRDefault="00DB0327" w:rsidP="00DB0327">
      <w:pPr>
        <w:spacing w:after="0" w:line="260" w:lineRule="exact"/>
        <w:jc w:val="both"/>
        <w:rPr>
          <w:rFonts w:ascii="Arial" w:eastAsia="Times New Roman" w:hAnsi="Arial" w:cs="Arial"/>
          <w:sz w:val="20"/>
          <w:szCs w:val="24"/>
        </w:rPr>
      </w:pPr>
    </w:p>
    <w:p w14:paraId="5CCAB30B"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V petem odstavku se besedilo »operaterju mobilne telefonije« nadomesti z besedilom »operaterju ali ponudniku storitev informacijske družbe«. </w:t>
      </w:r>
    </w:p>
    <w:p w14:paraId="67438316" w14:textId="77777777" w:rsidR="00DB0327" w:rsidRDefault="00DB0327" w:rsidP="00DB0327">
      <w:pPr>
        <w:spacing w:after="0" w:line="260" w:lineRule="exact"/>
        <w:jc w:val="both"/>
        <w:rPr>
          <w:rFonts w:ascii="Arial" w:eastAsia="Times New Roman" w:hAnsi="Arial" w:cs="Arial"/>
          <w:sz w:val="20"/>
          <w:szCs w:val="24"/>
        </w:rPr>
      </w:pPr>
    </w:p>
    <w:p w14:paraId="2408D7E2"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Osmi odstavek se spremeni tako, da se glasi:</w:t>
      </w:r>
    </w:p>
    <w:p w14:paraId="024EBA5E" w14:textId="77777777" w:rsidR="00DB0327" w:rsidRDefault="00DB0327" w:rsidP="00DB0327">
      <w:pPr>
        <w:spacing w:after="0" w:line="260" w:lineRule="exact"/>
        <w:jc w:val="both"/>
        <w:rPr>
          <w:rFonts w:ascii="Arial" w:eastAsia="Times New Roman" w:hAnsi="Arial" w:cs="Arial"/>
          <w:sz w:val="20"/>
          <w:szCs w:val="24"/>
        </w:rPr>
      </w:pPr>
    </w:p>
    <w:p w14:paraId="215063A5"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»(8) </w:t>
      </w:r>
      <w:r w:rsidRPr="001471F8">
        <w:rPr>
          <w:rFonts w:ascii="Arial" w:eastAsia="Times New Roman" w:hAnsi="Arial" w:cs="Arial"/>
          <w:sz w:val="20"/>
          <w:szCs w:val="24"/>
        </w:rPr>
        <w:t>S podatki, ki jih policisti pridobijo na podlagi četrtega odstavka tega člena morajo ravnati še posebno skrbno in jih uporabiti na način in v obsegu, ki so nujno potrebni za ugotavljanje okoliščin pri iskanju osebe</w:t>
      </w:r>
      <w:r>
        <w:rPr>
          <w:rFonts w:ascii="Arial" w:eastAsia="Times New Roman" w:hAnsi="Arial" w:cs="Arial"/>
          <w:sz w:val="20"/>
          <w:szCs w:val="24"/>
        </w:rPr>
        <w:t xml:space="preserve"> iz prvega odstavka tega člena</w:t>
      </w:r>
      <w:r w:rsidRPr="001471F8">
        <w:rPr>
          <w:rFonts w:ascii="Arial" w:eastAsia="Times New Roman" w:hAnsi="Arial" w:cs="Arial"/>
          <w:sz w:val="20"/>
          <w:szCs w:val="24"/>
        </w:rPr>
        <w:t>. Ko je oseba najdena, se</w:t>
      </w:r>
      <w:r>
        <w:rPr>
          <w:rFonts w:ascii="Arial" w:eastAsia="Times New Roman" w:hAnsi="Arial" w:cs="Arial"/>
          <w:sz w:val="20"/>
          <w:szCs w:val="24"/>
        </w:rPr>
        <w:t xml:space="preserve"> jo ustno</w:t>
      </w:r>
      <w:r w:rsidRPr="001471F8">
        <w:rPr>
          <w:rFonts w:ascii="Arial" w:eastAsia="Times New Roman" w:hAnsi="Arial" w:cs="Arial"/>
          <w:sz w:val="20"/>
          <w:szCs w:val="24"/>
        </w:rPr>
        <w:t xml:space="preserve"> seznani z zbranimi podatki</w:t>
      </w:r>
      <w:r>
        <w:rPr>
          <w:rFonts w:ascii="Arial" w:eastAsia="Times New Roman" w:hAnsi="Arial" w:cs="Arial"/>
          <w:sz w:val="20"/>
          <w:szCs w:val="24"/>
        </w:rPr>
        <w:t>, če najdena oseba zahteva, pa se jo seznani tudi pisno</w:t>
      </w:r>
      <w:r w:rsidRPr="001471F8">
        <w:rPr>
          <w:rFonts w:ascii="Arial" w:eastAsia="Times New Roman" w:hAnsi="Arial" w:cs="Arial"/>
          <w:sz w:val="20"/>
          <w:szCs w:val="24"/>
        </w:rPr>
        <w:t>. Zbranih podatkov se v druge namene ne sme uporabiti.</w:t>
      </w:r>
      <w:r>
        <w:rPr>
          <w:rFonts w:ascii="Arial" w:eastAsia="Times New Roman" w:hAnsi="Arial" w:cs="Arial"/>
          <w:sz w:val="20"/>
          <w:szCs w:val="24"/>
        </w:rPr>
        <w:t>«.</w:t>
      </w:r>
    </w:p>
    <w:p w14:paraId="240B6CF7" w14:textId="77777777" w:rsidR="00DB0327" w:rsidRDefault="00DB0327" w:rsidP="00DB0327">
      <w:pPr>
        <w:spacing w:after="0" w:line="260" w:lineRule="exact"/>
        <w:jc w:val="both"/>
        <w:rPr>
          <w:rFonts w:ascii="Arial" w:eastAsia="Times New Roman" w:hAnsi="Arial" w:cs="Arial"/>
          <w:sz w:val="20"/>
          <w:szCs w:val="24"/>
        </w:rPr>
      </w:pPr>
    </w:p>
    <w:p w14:paraId="655FF6CD" w14:textId="7808098E" w:rsidR="00DB0327" w:rsidRPr="00D17CD9" w:rsidRDefault="00DB0327" w:rsidP="00DB0327">
      <w:pPr>
        <w:spacing w:after="0" w:line="260" w:lineRule="exact"/>
        <w:jc w:val="center"/>
        <w:rPr>
          <w:rFonts w:ascii="Arial" w:eastAsia="Times New Roman" w:hAnsi="Arial" w:cs="Arial"/>
          <w:b/>
          <w:sz w:val="20"/>
          <w:szCs w:val="24"/>
        </w:rPr>
      </w:pPr>
      <w:r w:rsidRPr="008013B5">
        <w:rPr>
          <w:rFonts w:ascii="Arial" w:eastAsia="Times New Roman" w:hAnsi="Arial" w:cs="Arial"/>
          <w:b/>
          <w:sz w:val="20"/>
          <w:szCs w:val="24"/>
        </w:rPr>
        <w:t>1</w:t>
      </w:r>
      <w:r w:rsidR="00E416BD">
        <w:rPr>
          <w:rFonts w:ascii="Arial" w:eastAsia="Times New Roman" w:hAnsi="Arial" w:cs="Arial"/>
          <w:b/>
          <w:sz w:val="20"/>
          <w:szCs w:val="24"/>
        </w:rPr>
        <w:t>1</w:t>
      </w:r>
      <w:r w:rsidRPr="008013B5">
        <w:rPr>
          <w:rFonts w:ascii="Arial" w:eastAsia="Times New Roman" w:hAnsi="Arial" w:cs="Arial"/>
          <w:b/>
          <w:sz w:val="20"/>
          <w:szCs w:val="24"/>
        </w:rPr>
        <w:t>. člen</w:t>
      </w:r>
      <w:r w:rsidRPr="00D17CD9">
        <w:rPr>
          <w:rFonts w:ascii="Arial" w:eastAsia="Times New Roman" w:hAnsi="Arial" w:cs="Arial"/>
          <w:b/>
          <w:sz w:val="20"/>
          <w:szCs w:val="24"/>
        </w:rPr>
        <w:t xml:space="preserve"> </w:t>
      </w:r>
    </w:p>
    <w:p w14:paraId="2D8C03B8" w14:textId="77777777" w:rsidR="00DB0327" w:rsidRPr="00DD704D" w:rsidRDefault="00DB0327" w:rsidP="00DB0327">
      <w:pPr>
        <w:spacing w:after="0" w:line="260" w:lineRule="exact"/>
        <w:jc w:val="center"/>
        <w:rPr>
          <w:rFonts w:ascii="Arial" w:eastAsia="Times New Roman" w:hAnsi="Arial" w:cs="Arial"/>
          <w:b/>
          <w:sz w:val="20"/>
          <w:szCs w:val="24"/>
        </w:rPr>
      </w:pPr>
    </w:p>
    <w:p w14:paraId="6F777D3D" w14:textId="77777777" w:rsidR="00DB0327" w:rsidRPr="00DD704D" w:rsidRDefault="00DB0327" w:rsidP="00DB0327">
      <w:pPr>
        <w:spacing w:after="0" w:line="260" w:lineRule="exact"/>
        <w:jc w:val="both"/>
        <w:rPr>
          <w:rFonts w:ascii="Arial" w:eastAsia="Times New Roman" w:hAnsi="Arial" w:cs="Arial"/>
          <w:sz w:val="20"/>
          <w:szCs w:val="24"/>
        </w:rPr>
      </w:pPr>
      <w:r w:rsidRPr="00DD704D">
        <w:rPr>
          <w:rFonts w:ascii="Arial" w:eastAsia="Times New Roman" w:hAnsi="Arial" w:cs="Arial"/>
          <w:sz w:val="20"/>
          <w:szCs w:val="24"/>
        </w:rPr>
        <w:t xml:space="preserve">Naslov pred 44. členom </w:t>
      </w:r>
      <w:r>
        <w:rPr>
          <w:rFonts w:ascii="Arial" w:eastAsia="Times New Roman" w:hAnsi="Arial" w:cs="Arial"/>
          <w:sz w:val="20"/>
          <w:szCs w:val="24"/>
        </w:rPr>
        <w:t>ter</w:t>
      </w:r>
      <w:r w:rsidRPr="00DD704D">
        <w:rPr>
          <w:rFonts w:ascii="Arial" w:eastAsia="Times New Roman" w:hAnsi="Arial" w:cs="Arial"/>
          <w:sz w:val="20"/>
          <w:szCs w:val="24"/>
        </w:rPr>
        <w:t xml:space="preserve"> 44.</w:t>
      </w:r>
      <w:r>
        <w:rPr>
          <w:rFonts w:ascii="Arial" w:eastAsia="Times New Roman" w:hAnsi="Arial" w:cs="Arial"/>
          <w:sz w:val="20"/>
          <w:szCs w:val="24"/>
        </w:rPr>
        <w:t xml:space="preserve"> in 45.</w:t>
      </w:r>
      <w:r w:rsidRPr="00DD704D">
        <w:rPr>
          <w:rFonts w:ascii="Arial" w:eastAsia="Times New Roman" w:hAnsi="Arial" w:cs="Arial"/>
          <w:sz w:val="20"/>
          <w:szCs w:val="24"/>
        </w:rPr>
        <w:t xml:space="preserve"> člen se spremeni</w:t>
      </w:r>
      <w:r>
        <w:rPr>
          <w:rFonts w:ascii="Arial" w:eastAsia="Times New Roman" w:hAnsi="Arial" w:cs="Arial"/>
          <w:sz w:val="20"/>
          <w:szCs w:val="24"/>
        </w:rPr>
        <w:t>jo</w:t>
      </w:r>
      <w:r w:rsidRPr="00DD704D">
        <w:rPr>
          <w:rFonts w:ascii="Arial" w:eastAsia="Times New Roman" w:hAnsi="Arial" w:cs="Arial"/>
          <w:sz w:val="20"/>
          <w:szCs w:val="24"/>
        </w:rPr>
        <w:t xml:space="preserve"> tako, da se glasi</w:t>
      </w:r>
      <w:r>
        <w:rPr>
          <w:rFonts w:ascii="Arial" w:eastAsia="Times New Roman" w:hAnsi="Arial" w:cs="Arial"/>
          <w:sz w:val="20"/>
          <w:szCs w:val="24"/>
        </w:rPr>
        <w:t>jo</w:t>
      </w:r>
      <w:r w:rsidRPr="00DD704D">
        <w:rPr>
          <w:rFonts w:ascii="Arial" w:eastAsia="Times New Roman" w:hAnsi="Arial" w:cs="Arial"/>
          <w:sz w:val="20"/>
          <w:szCs w:val="24"/>
        </w:rPr>
        <w:t>:</w:t>
      </w:r>
    </w:p>
    <w:p w14:paraId="560C6D5E" w14:textId="77777777" w:rsidR="00DB0327" w:rsidRDefault="00DB0327" w:rsidP="00DB0327">
      <w:pPr>
        <w:spacing w:after="0" w:line="260" w:lineRule="exact"/>
        <w:jc w:val="both"/>
        <w:rPr>
          <w:rFonts w:ascii="Arial" w:eastAsia="Times New Roman" w:hAnsi="Arial" w:cs="Arial"/>
          <w:sz w:val="20"/>
          <w:szCs w:val="24"/>
        </w:rPr>
      </w:pPr>
    </w:p>
    <w:p w14:paraId="35CC91AE" w14:textId="77777777" w:rsidR="00DB0327" w:rsidRPr="00127848" w:rsidRDefault="00DB0327" w:rsidP="00DB0327">
      <w:pPr>
        <w:spacing w:after="0" w:line="260" w:lineRule="exact"/>
        <w:jc w:val="both"/>
        <w:rPr>
          <w:rFonts w:ascii="Arial" w:eastAsia="Times New Roman" w:hAnsi="Arial" w:cs="Arial"/>
          <w:b/>
          <w:sz w:val="20"/>
          <w:szCs w:val="24"/>
        </w:rPr>
      </w:pPr>
      <w:r w:rsidRPr="00127848">
        <w:rPr>
          <w:rFonts w:ascii="Arial" w:eastAsia="Times New Roman" w:hAnsi="Arial" w:cs="Arial"/>
          <w:b/>
          <w:sz w:val="20"/>
          <w:szCs w:val="24"/>
        </w:rPr>
        <w:t>»Prikrita, poizvedovalna ali namenska kontrola</w:t>
      </w:r>
    </w:p>
    <w:p w14:paraId="4360C40A" w14:textId="77777777" w:rsidR="006A1DB6" w:rsidRDefault="006A1DB6" w:rsidP="00DB0327">
      <w:pPr>
        <w:spacing w:after="0" w:line="260" w:lineRule="exact"/>
        <w:jc w:val="center"/>
        <w:rPr>
          <w:rFonts w:ascii="Arial" w:eastAsia="Times New Roman" w:hAnsi="Arial" w:cs="Arial"/>
          <w:b/>
          <w:sz w:val="20"/>
          <w:szCs w:val="24"/>
        </w:rPr>
      </w:pPr>
    </w:p>
    <w:p w14:paraId="3239DFD6" w14:textId="139E84FE" w:rsidR="00DB0327" w:rsidRPr="00127848" w:rsidRDefault="00DB0327" w:rsidP="00DB0327">
      <w:pPr>
        <w:spacing w:after="0" w:line="260" w:lineRule="exact"/>
        <w:jc w:val="center"/>
        <w:rPr>
          <w:rFonts w:ascii="Arial" w:eastAsia="Times New Roman" w:hAnsi="Arial" w:cs="Arial"/>
          <w:b/>
          <w:sz w:val="20"/>
          <w:szCs w:val="24"/>
        </w:rPr>
      </w:pPr>
      <w:r w:rsidRPr="00127848">
        <w:rPr>
          <w:rFonts w:ascii="Arial" w:eastAsia="Times New Roman" w:hAnsi="Arial" w:cs="Arial"/>
          <w:b/>
          <w:sz w:val="20"/>
          <w:szCs w:val="24"/>
        </w:rPr>
        <w:t>44. člen</w:t>
      </w:r>
    </w:p>
    <w:p w14:paraId="714CE80F" w14:textId="77777777" w:rsidR="00DB0327" w:rsidRPr="00127848" w:rsidRDefault="00DB0327" w:rsidP="00DB0327">
      <w:pPr>
        <w:spacing w:after="0" w:line="260" w:lineRule="exact"/>
        <w:jc w:val="center"/>
        <w:rPr>
          <w:rFonts w:ascii="Arial" w:eastAsia="Times New Roman" w:hAnsi="Arial" w:cs="Arial"/>
          <w:b/>
          <w:sz w:val="20"/>
          <w:szCs w:val="24"/>
        </w:rPr>
      </w:pPr>
      <w:r w:rsidRPr="00127848">
        <w:rPr>
          <w:rFonts w:ascii="Arial" w:eastAsia="Times New Roman" w:hAnsi="Arial" w:cs="Arial"/>
          <w:b/>
          <w:sz w:val="20"/>
          <w:szCs w:val="24"/>
        </w:rPr>
        <w:t>(prikrita, poizvedovalna ali namenska kontrola)</w:t>
      </w:r>
    </w:p>
    <w:p w14:paraId="2E6F870E" w14:textId="77777777" w:rsidR="00DB0327" w:rsidRPr="00DD704D" w:rsidRDefault="00DB0327" w:rsidP="00DB0327">
      <w:pPr>
        <w:spacing w:after="0" w:line="260" w:lineRule="exact"/>
        <w:jc w:val="center"/>
        <w:rPr>
          <w:rFonts w:ascii="Arial" w:eastAsia="Times New Roman" w:hAnsi="Arial" w:cs="Arial"/>
          <w:b/>
          <w:sz w:val="20"/>
          <w:szCs w:val="24"/>
        </w:rPr>
      </w:pPr>
    </w:p>
    <w:p w14:paraId="079CE474" w14:textId="77777777" w:rsidR="00DB0327" w:rsidRPr="007548E2" w:rsidRDefault="00DB0327" w:rsidP="00DB0327">
      <w:pPr>
        <w:spacing w:after="0" w:line="260" w:lineRule="exact"/>
        <w:jc w:val="both"/>
        <w:rPr>
          <w:rFonts w:ascii="Arial" w:eastAsia="Times New Roman" w:hAnsi="Arial" w:cs="Arial"/>
          <w:sz w:val="20"/>
          <w:szCs w:val="24"/>
        </w:rPr>
      </w:pPr>
      <w:r w:rsidRPr="007548E2">
        <w:rPr>
          <w:rFonts w:ascii="Arial" w:eastAsia="Times New Roman" w:hAnsi="Arial" w:cs="Arial"/>
          <w:sz w:val="20"/>
          <w:szCs w:val="24"/>
        </w:rPr>
        <w:t xml:space="preserve">(1) Prikrita, poizvedovalna ali namenska kontrola se izvaja pri mejni in policijski kontroli v notranjosti države na podlagi ukrepov za osebe, predmete iz točk (a), (b), (c), (e), (g), (h), (j), (k) in (l) </w:t>
      </w:r>
      <w:r>
        <w:rPr>
          <w:rFonts w:ascii="Arial" w:eastAsia="Times New Roman" w:hAnsi="Arial" w:cs="Arial"/>
          <w:sz w:val="20"/>
          <w:szCs w:val="24"/>
        </w:rPr>
        <w:t>drugega odstavka</w:t>
      </w:r>
      <w:r w:rsidRPr="007548E2">
        <w:rPr>
          <w:rFonts w:ascii="Arial" w:eastAsia="Times New Roman" w:hAnsi="Arial" w:cs="Arial"/>
          <w:sz w:val="20"/>
          <w:szCs w:val="24"/>
        </w:rPr>
        <w:t xml:space="preserve"> 38</w:t>
      </w:r>
      <w:r>
        <w:rPr>
          <w:rFonts w:ascii="Arial" w:eastAsia="Times New Roman" w:hAnsi="Arial" w:cs="Arial"/>
          <w:sz w:val="20"/>
          <w:szCs w:val="24"/>
        </w:rPr>
        <w:t>. člena</w:t>
      </w:r>
      <w:r w:rsidRPr="007548E2">
        <w:rPr>
          <w:rFonts w:ascii="Arial" w:eastAsia="Times New Roman" w:hAnsi="Arial" w:cs="Arial"/>
          <w:sz w:val="20"/>
          <w:szCs w:val="24"/>
        </w:rPr>
        <w:t xml:space="preserve"> Uredbe 2018/1862</w:t>
      </w:r>
      <w:r>
        <w:rPr>
          <w:rFonts w:ascii="Arial" w:eastAsia="Times New Roman" w:hAnsi="Arial" w:cs="Arial"/>
          <w:sz w:val="20"/>
          <w:szCs w:val="24"/>
        </w:rPr>
        <w:t>/EU</w:t>
      </w:r>
      <w:r w:rsidRPr="007548E2">
        <w:rPr>
          <w:rFonts w:ascii="Arial" w:eastAsia="Times New Roman" w:hAnsi="Arial" w:cs="Arial"/>
          <w:sz w:val="20"/>
          <w:szCs w:val="24"/>
        </w:rPr>
        <w:t xml:space="preserve">, ter </w:t>
      </w:r>
      <w:r>
        <w:rPr>
          <w:rFonts w:ascii="Arial" w:eastAsia="Times New Roman" w:hAnsi="Arial" w:cs="Arial"/>
          <w:sz w:val="20"/>
          <w:szCs w:val="24"/>
        </w:rPr>
        <w:t xml:space="preserve">za </w:t>
      </w:r>
      <w:r w:rsidRPr="007548E2">
        <w:rPr>
          <w:rFonts w:ascii="Arial" w:eastAsia="Times New Roman" w:hAnsi="Arial" w:cs="Arial"/>
          <w:sz w:val="20"/>
          <w:szCs w:val="24"/>
        </w:rPr>
        <w:t>negotovinska plačilna sredstva, ki so vneseni v schengenski informacijski sistem, skladno z določbami Uredbe 2018/1862</w:t>
      </w:r>
      <w:r>
        <w:rPr>
          <w:rFonts w:ascii="Arial" w:eastAsia="Times New Roman" w:hAnsi="Arial" w:cs="Arial"/>
          <w:sz w:val="20"/>
          <w:szCs w:val="24"/>
        </w:rPr>
        <w:t>/EU.</w:t>
      </w:r>
      <w:r w:rsidRPr="007548E2">
        <w:rPr>
          <w:rFonts w:ascii="Arial" w:eastAsia="Times New Roman" w:hAnsi="Arial" w:cs="Arial"/>
          <w:sz w:val="20"/>
          <w:szCs w:val="24"/>
        </w:rPr>
        <w:t xml:space="preserve"> </w:t>
      </w:r>
    </w:p>
    <w:p w14:paraId="41D42204" w14:textId="77777777" w:rsidR="003E24B4" w:rsidRDefault="003E24B4" w:rsidP="00DB0327">
      <w:pPr>
        <w:spacing w:after="0" w:line="260" w:lineRule="exact"/>
        <w:jc w:val="both"/>
        <w:rPr>
          <w:rFonts w:ascii="Arial" w:eastAsia="Times New Roman" w:hAnsi="Arial" w:cs="Arial"/>
          <w:sz w:val="20"/>
          <w:szCs w:val="24"/>
        </w:rPr>
      </w:pPr>
    </w:p>
    <w:p w14:paraId="56DE4221" w14:textId="718CCE52" w:rsidR="00DB0327" w:rsidRPr="007548E2" w:rsidRDefault="00DB0327" w:rsidP="00DB0327">
      <w:pPr>
        <w:spacing w:after="0" w:line="260" w:lineRule="exact"/>
        <w:jc w:val="both"/>
        <w:rPr>
          <w:rFonts w:ascii="Arial" w:eastAsia="Times New Roman" w:hAnsi="Arial" w:cs="Arial"/>
          <w:sz w:val="20"/>
          <w:szCs w:val="24"/>
        </w:rPr>
      </w:pPr>
      <w:r w:rsidRPr="007548E2">
        <w:rPr>
          <w:rFonts w:ascii="Arial" w:eastAsia="Times New Roman" w:hAnsi="Arial" w:cs="Arial"/>
          <w:sz w:val="20"/>
          <w:szCs w:val="24"/>
        </w:rPr>
        <w:t xml:space="preserve">(2) Prikrita kontrola </w:t>
      </w:r>
      <w:r>
        <w:rPr>
          <w:rFonts w:ascii="Arial" w:eastAsia="Times New Roman" w:hAnsi="Arial" w:cs="Arial"/>
          <w:sz w:val="20"/>
          <w:szCs w:val="24"/>
        </w:rPr>
        <w:t>pomeni</w:t>
      </w:r>
      <w:r w:rsidRPr="007548E2">
        <w:rPr>
          <w:rFonts w:ascii="Arial" w:eastAsia="Times New Roman" w:hAnsi="Arial" w:cs="Arial"/>
          <w:sz w:val="20"/>
          <w:szCs w:val="24"/>
        </w:rPr>
        <w:t xml:space="preserve"> prikrito zbiranje čim več informacij</w:t>
      </w:r>
      <w:r>
        <w:rPr>
          <w:rFonts w:ascii="Arial" w:eastAsia="Times New Roman" w:hAnsi="Arial" w:cs="Arial"/>
          <w:sz w:val="20"/>
          <w:szCs w:val="24"/>
        </w:rPr>
        <w:t xml:space="preserve"> iz</w:t>
      </w:r>
      <w:r w:rsidRPr="007548E2">
        <w:rPr>
          <w:rFonts w:ascii="Arial" w:eastAsia="Times New Roman" w:hAnsi="Arial" w:cs="Arial"/>
          <w:sz w:val="20"/>
          <w:szCs w:val="24"/>
        </w:rPr>
        <w:t xml:space="preserve"> prvega odstavka 37. člena Uredbe 2018/1862</w:t>
      </w:r>
      <w:r>
        <w:rPr>
          <w:rFonts w:ascii="Arial" w:eastAsia="Times New Roman" w:hAnsi="Arial" w:cs="Arial"/>
          <w:sz w:val="20"/>
          <w:szCs w:val="24"/>
        </w:rPr>
        <w:t>/EU</w:t>
      </w:r>
      <w:r w:rsidRPr="007548E2">
        <w:rPr>
          <w:rFonts w:ascii="Arial" w:eastAsia="Times New Roman" w:hAnsi="Arial" w:cs="Arial"/>
          <w:sz w:val="20"/>
          <w:szCs w:val="24"/>
        </w:rPr>
        <w:t xml:space="preserve"> med </w:t>
      </w:r>
      <w:r>
        <w:rPr>
          <w:rFonts w:ascii="Arial" w:eastAsia="Times New Roman" w:hAnsi="Arial" w:cs="Arial"/>
          <w:sz w:val="20"/>
          <w:szCs w:val="24"/>
        </w:rPr>
        <w:t>izvajanjem nalog iz prejšnjega odstavka.</w:t>
      </w:r>
      <w:r w:rsidRPr="007548E2">
        <w:rPr>
          <w:rFonts w:ascii="Arial" w:eastAsia="Times New Roman" w:hAnsi="Arial" w:cs="Arial"/>
          <w:sz w:val="20"/>
          <w:szCs w:val="24"/>
        </w:rPr>
        <w:t xml:space="preserve"> </w:t>
      </w:r>
    </w:p>
    <w:p w14:paraId="279BD44A" w14:textId="77777777" w:rsidR="00DB0327" w:rsidRPr="007548E2" w:rsidRDefault="00DB0327" w:rsidP="00DB0327">
      <w:pPr>
        <w:spacing w:after="0" w:line="260" w:lineRule="exact"/>
        <w:jc w:val="both"/>
        <w:rPr>
          <w:rFonts w:ascii="Arial" w:eastAsia="Times New Roman" w:hAnsi="Arial" w:cs="Arial"/>
          <w:sz w:val="20"/>
          <w:szCs w:val="24"/>
        </w:rPr>
      </w:pPr>
    </w:p>
    <w:p w14:paraId="202BEEBB" w14:textId="77777777" w:rsidR="00DB0327" w:rsidRPr="007548E2" w:rsidRDefault="00DB0327" w:rsidP="00DB0327">
      <w:pPr>
        <w:spacing w:after="0" w:line="260" w:lineRule="exact"/>
        <w:jc w:val="both"/>
        <w:rPr>
          <w:rFonts w:ascii="Arial" w:eastAsia="Times New Roman" w:hAnsi="Arial" w:cs="Arial"/>
          <w:sz w:val="20"/>
          <w:szCs w:val="24"/>
        </w:rPr>
      </w:pPr>
      <w:r w:rsidRPr="007548E2">
        <w:rPr>
          <w:rFonts w:ascii="Arial" w:eastAsia="Times New Roman" w:hAnsi="Arial" w:cs="Arial"/>
          <w:sz w:val="20"/>
          <w:szCs w:val="24"/>
        </w:rPr>
        <w:t xml:space="preserve">(3) Poizvedovalna kontrola pomeni razgovor z osebo, tudi na podlagi informacij ali specifičnih vprašanj, ki jih je država članica izdajateljica dodala razpisu ukrepa. Razgovor se opravi v skladu s tem zakonom. </w:t>
      </w:r>
    </w:p>
    <w:p w14:paraId="50723939" w14:textId="77777777" w:rsidR="00DB0327" w:rsidRPr="007548E2" w:rsidRDefault="00DB0327" w:rsidP="00DB0327">
      <w:pPr>
        <w:spacing w:after="0" w:line="260" w:lineRule="exact"/>
        <w:jc w:val="both"/>
        <w:rPr>
          <w:rFonts w:ascii="Arial" w:eastAsia="Times New Roman" w:hAnsi="Arial" w:cs="Arial"/>
          <w:sz w:val="20"/>
          <w:szCs w:val="24"/>
        </w:rPr>
      </w:pPr>
    </w:p>
    <w:p w14:paraId="490A2FE0" w14:textId="77777777" w:rsidR="00DB0327" w:rsidRPr="007548E2" w:rsidRDefault="00DB0327" w:rsidP="00DB0327">
      <w:pPr>
        <w:spacing w:after="0" w:line="260" w:lineRule="exact"/>
        <w:jc w:val="both"/>
        <w:rPr>
          <w:rFonts w:ascii="Arial" w:eastAsia="Times New Roman" w:hAnsi="Arial" w:cs="Arial"/>
          <w:sz w:val="20"/>
          <w:szCs w:val="24"/>
        </w:rPr>
      </w:pPr>
      <w:r w:rsidRPr="007548E2">
        <w:rPr>
          <w:rFonts w:ascii="Arial" w:eastAsia="Times New Roman" w:hAnsi="Arial" w:cs="Arial"/>
          <w:sz w:val="20"/>
          <w:szCs w:val="24"/>
        </w:rPr>
        <w:lastRenderedPageBreak/>
        <w:t xml:space="preserve">(4) Namenska kontrola pomeni pregled oseb, predmetov iz prvega odstavka tega člena in negotovinskih plačilnih sredstev na podlagi zakona, ki ureja nadzor državne meje, zakona, ki ureja kazenski postopek, zakona, ki ureja postopek o prekrških, ali na podlagi drugih zakonov, ki urejajo postopek pregleda. </w:t>
      </w:r>
    </w:p>
    <w:p w14:paraId="26DB7AFE" w14:textId="77777777" w:rsidR="00DB0327" w:rsidRPr="007548E2" w:rsidRDefault="00DB0327" w:rsidP="00DB0327">
      <w:pPr>
        <w:spacing w:after="0" w:line="260" w:lineRule="exact"/>
        <w:jc w:val="both"/>
        <w:rPr>
          <w:rFonts w:ascii="Arial" w:eastAsia="Times New Roman" w:hAnsi="Arial" w:cs="Arial"/>
          <w:sz w:val="20"/>
          <w:szCs w:val="24"/>
        </w:rPr>
      </w:pPr>
    </w:p>
    <w:p w14:paraId="4D0A3B36" w14:textId="77777777" w:rsidR="00DB0327" w:rsidRPr="007548E2" w:rsidRDefault="00DB0327" w:rsidP="00DB0327">
      <w:pPr>
        <w:spacing w:after="0" w:line="260" w:lineRule="exact"/>
        <w:jc w:val="both"/>
        <w:rPr>
          <w:rFonts w:ascii="Arial" w:eastAsia="Times New Roman" w:hAnsi="Arial" w:cs="Arial"/>
          <w:sz w:val="20"/>
          <w:szCs w:val="24"/>
        </w:rPr>
      </w:pPr>
      <w:r w:rsidRPr="007548E2">
        <w:rPr>
          <w:rFonts w:ascii="Arial" w:eastAsia="Times New Roman" w:hAnsi="Arial" w:cs="Arial"/>
          <w:sz w:val="20"/>
          <w:szCs w:val="24"/>
        </w:rPr>
        <w:t>(5) Za namene prikrite, poizvedovalne ali namenske kontrole se organu, ki je odredil razpis, pošljejo informacije iz prvega odstavka 37. člena Uredbe 2018/1862</w:t>
      </w:r>
      <w:r>
        <w:rPr>
          <w:rFonts w:ascii="Arial" w:eastAsia="Times New Roman" w:hAnsi="Arial" w:cs="Arial"/>
          <w:sz w:val="20"/>
          <w:szCs w:val="24"/>
        </w:rPr>
        <w:t>/EU</w:t>
      </w:r>
      <w:r w:rsidRPr="007548E2">
        <w:rPr>
          <w:rFonts w:ascii="Arial" w:eastAsia="Times New Roman" w:hAnsi="Arial" w:cs="Arial"/>
          <w:sz w:val="20"/>
          <w:szCs w:val="24"/>
        </w:rPr>
        <w:t>.</w:t>
      </w:r>
    </w:p>
    <w:p w14:paraId="1C8E77C3" w14:textId="77777777" w:rsidR="00DB0327" w:rsidRPr="007548E2" w:rsidRDefault="00DB0327" w:rsidP="00DB0327">
      <w:pPr>
        <w:spacing w:after="0" w:line="260" w:lineRule="exact"/>
        <w:jc w:val="both"/>
        <w:rPr>
          <w:rFonts w:ascii="Arial" w:eastAsia="Times New Roman" w:hAnsi="Arial" w:cs="Arial"/>
          <w:sz w:val="20"/>
          <w:szCs w:val="24"/>
        </w:rPr>
      </w:pPr>
    </w:p>
    <w:p w14:paraId="209531F5" w14:textId="77777777" w:rsidR="00DB0327" w:rsidRDefault="00DB0327" w:rsidP="00DB0327">
      <w:pPr>
        <w:spacing w:after="0" w:line="260" w:lineRule="exact"/>
        <w:jc w:val="both"/>
        <w:rPr>
          <w:rFonts w:ascii="Arial" w:eastAsia="Times New Roman" w:hAnsi="Arial" w:cs="Arial"/>
          <w:sz w:val="20"/>
          <w:szCs w:val="24"/>
        </w:rPr>
      </w:pPr>
      <w:r w:rsidRPr="007548E2">
        <w:rPr>
          <w:rFonts w:ascii="Arial" w:eastAsia="Times New Roman" w:hAnsi="Arial" w:cs="Arial"/>
          <w:sz w:val="20"/>
          <w:szCs w:val="24"/>
        </w:rPr>
        <w:t>(6) Policisti morajo prikrito, poizvedovalno ali namensko kontrolo uporabljati ter opravljati tako, da čim manj posegajo v pravice osebe, na katero se razpis ukrepa nanaša, in pravice oseb, ki jo spremljajo.</w:t>
      </w:r>
    </w:p>
    <w:p w14:paraId="16AA4DBC" w14:textId="77777777" w:rsidR="00DB0327" w:rsidRDefault="00DB0327" w:rsidP="00DB0327">
      <w:pPr>
        <w:spacing w:after="0" w:line="260" w:lineRule="exact"/>
        <w:jc w:val="both"/>
        <w:rPr>
          <w:rFonts w:ascii="Arial" w:eastAsia="Times New Roman" w:hAnsi="Arial" w:cs="Arial"/>
          <w:sz w:val="20"/>
          <w:szCs w:val="24"/>
        </w:rPr>
      </w:pPr>
    </w:p>
    <w:p w14:paraId="1E74F4F3" w14:textId="77777777" w:rsidR="00DB0327" w:rsidRPr="00127848" w:rsidRDefault="00DB0327" w:rsidP="00DB0327">
      <w:pPr>
        <w:spacing w:after="0" w:line="260" w:lineRule="exact"/>
        <w:jc w:val="center"/>
        <w:rPr>
          <w:rFonts w:ascii="Arial" w:eastAsia="Times New Roman" w:hAnsi="Arial" w:cs="Arial"/>
          <w:b/>
          <w:sz w:val="20"/>
          <w:szCs w:val="24"/>
        </w:rPr>
      </w:pPr>
      <w:r w:rsidRPr="00127848">
        <w:rPr>
          <w:rFonts w:ascii="Arial" w:eastAsia="Times New Roman" w:hAnsi="Arial" w:cs="Arial"/>
          <w:b/>
          <w:sz w:val="20"/>
          <w:szCs w:val="24"/>
        </w:rPr>
        <w:t>45. člen</w:t>
      </w:r>
    </w:p>
    <w:p w14:paraId="07E5C4FB" w14:textId="77777777" w:rsidR="00DB0327" w:rsidRPr="00127848" w:rsidRDefault="00DB0327" w:rsidP="00DB0327">
      <w:pPr>
        <w:spacing w:after="0" w:line="260" w:lineRule="exact"/>
        <w:jc w:val="center"/>
        <w:rPr>
          <w:rFonts w:ascii="Arial" w:eastAsia="Times New Roman" w:hAnsi="Arial" w:cs="Arial"/>
          <w:b/>
          <w:sz w:val="20"/>
          <w:szCs w:val="24"/>
        </w:rPr>
      </w:pPr>
      <w:r w:rsidRPr="00127848">
        <w:rPr>
          <w:rFonts w:ascii="Arial" w:eastAsia="Times New Roman" w:hAnsi="Arial" w:cs="Arial"/>
          <w:b/>
          <w:sz w:val="20"/>
          <w:szCs w:val="24"/>
        </w:rPr>
        <w:t>(razpis prikrite, poizvedovalne ali namenske kontrole)</w:t>
      </w:r>
    </w:p>
    <w:p w14:paraId="14C2753A" w14:textId="77777777" w:rsidR="00DB0327" w:rsidRPr="0011539C" w:rsidRDefault="00DB0327" w:rsidP="00DB0327">
      <w:pPr>
        <w:spacing w:after="0" w:line="240" w:lineRule="auto"/>
        <w:jc w:val="center"/>
        <w:rPr>
          <w:rFonts w:ascii="Arial" w:eastAsia="Calibri" w:hAnsi="Arial" w:cs="Arial"/>
          <w:b/>
          <w:color w:val="000000" w:themeColor="text1"/>
          <w:sz w:val="20"/>
          <w:szCs w:val="20"/>
        </w:rPr>
      </w:pPr>
    </w:p>
    <w:p w14:paraId="0317F3B6" w14:textId="29C57599" w:rsidR="00DB0327" w:rsidRPr="00C87518" w:rsidRDefault="00DB0327" w:rsidP="00DB0327">
      <w:pPr>
        <w:spacing w:after="0" w:line="260" w:lineRule="exact"/>
        <w:jc w:val="both"/>
        <w:rPr>
          <w:rFonts w:ascii="Arial" w:eastAsia="Times New Roman" w:hAnsi="Arial" w:cs="Arial"/>
          <w:sz w:val="20"/>
          <w:szCs w:val="24"/>
        </w:rPr>
      </w:pPr>
      <w:r w:rsidRPr="00C87518">
        <w:rPr>
          <w:rFonts w:ascii="Arial" w:eastAsia="Times New Roman" w:hAnsi="Arial" w:cs="Arial"/>
          <w:sz w:val="20"/>
          <w:szCs w:val="24"/>
        </w:rPr>
        <w:t xml:space="preserve">(1) Razpis </w:t>
      </w:r>
      <w:r>
        <w:rPr>
          <w:rFonts w:ascii="Arial" w:eastAsia="Times New Roman" w:hAnsi="Arial" w:cs="Arial"/>
          <w:sz w:val="20"/>
          <w:szCs w:val="24"/>
        </w:rPr>
        <w:t>prikrite, poizvedovalne ali namenske kontrole zoper osebo</w:t>
      </w:r>
      <w:r w:rsidRPr="00C87518">
        <w:rPr>
          <w:rFonts w:ascii="Arial" w:eastAsia="Times New Roman" w:hAnsi="Arial" w:cs="Arial"/>
          <w:sz w:val="20"/>
          <w:szCs w:val="24"/>
        </w:rPr>
        <w:t xml:space="preserve"> se lahko vnese</w:t>
      </w:r>
      <w:r>
        <w:rPr>
          <w:rFonts w:ascii="Arial" w:eastAsia="Times New Roman" w:hAnsi="Arial" w:cs="Arial"/>
          <w:sz w:val="20"/>
          <w:szCs w:val="24"/>
        </w:rPr>
        <w:t xml:space="preserve"> v schengenski informacijski sistem</w:t>
      </w:r>
      <w:r w:rsidRPr="00C87518">
        <w:rPr>
          <w:rFonts w:ascii="Arial" w:eastAsia="Times New Roman" w:hAnsi="Arial" w:cs="Arial"/>
          <w:sz w:val="20"/>
          <w:szCs w:val="24"/>
        </w:rPr>
        <w:t xml:space="preserve"> za namene preprečevanja, odkrivanja, preiskovanja ali pregona kaznivih dejanj, izvrševanja odredbe sodišča ali kazenske sodbe in preprečevanja ogrožanja varnosti</w:t>
      </w:r>
      <w:r>
        <w:rPr>
          <w:rFonts w:ascii="Arial" w:eastAsia="Times New Roman" w:hAnsi="Arial" w:cs="Arial"/>
          <w:sz w:val="20"/>
          <w:szCs w:val="24"/>
        </w:rPr>
        <w:t>, če je podana ena od naslednjih okoliščin</w:t>
      </w:r>
      <w:r w:rsidRPr="00C87518">
        <w:rPr>
          <w:rFonts w:ascii="Arial" w:eastAsia="Times New Roman" w:hAnsi="Arial" w:cs="Arial"/>
          <w:sz w:val="20"/>
          <w:szCs w:val="24"/>
        </w:rPr>
        <w:t>:</w:t>
      </w:r>
    </w:p>
    <w:p w14:paraId="48ED4517" w14:textId="77777777" w:rsidR="00DB0327" w:rsidRPr="00C87518" w:rsidRDefault="00DB0327" w:rsidP="00DB0327">
      <w:pPr>
        <w:spacing w:after="0" w:line="260" w:lineRule="exact"/>
        <w:jc w:val="both"/>
        <w:rPr>
          <w:rFonts w:ascii="Arial" w:eastAsia="Times New Roman" w:hAnsi="Arial" w:cs="Arial"/>
          <w:sz w:val="20"/>
          <w:szCs w:val="24"/>
        </w:rPr>
      </w:pPr>
    </w:p>
    <w:p w14:paraId="51805122" w14:textId="54CF28E0" w:rsidR="00DB0327" w:rsidRPr="00A46EAA" w:rsidRDefault="00DB0327" w:rsidP="00DB0327">
      <w:pPr>
        <w:pStyle w:val="Odstavekseznama"/>
        <w:numPr>
          <w:ilvl w:val="0"/>
          <w:numId w:val="5"/>
        </w:numPr>
        <w:jc w:val="both"/>
        <w:rPr>
          <w:rFonts w:cs="Arial"/>
        </w:rPr>
      </w:pPr>
      <w:r w:rsidRPr="00C87518">
        <w:rPr>
          <w:rFonts w:cs="Arial"/>
        </w:rPr>
        <w:t xml:space="preserve">kadar obstajajo </w:t>
      </w:r>
      <w:r w:rsidRPr="00A46EAA">
        <w:rPr>
          <w:rFonts w:cs="Arial"/>
        </w:rPr>
        <w:t>jasni indici</w:t>
      </w:r>
      <w:r w:rsidRPr="00C87518">
        <w:rPr>
          <w:rFonts w:cs="Arial"/>
        </w:rPr>
        <w:t xml:space="preserve">, da oseba namerava izvršiti ali izvršuje kaznivo dejanje iz </w:t>
      </w:r>
      <w:r>
        <w:rPr>
          <w:rFonts w:cs="Arial"/>
        </w:rPr>
        <w:t>prvega in drugega odstavka 2. člena</w:t>
      </w:r>
      <w:r w:rsidRPr="00C87518">
        <w:rPr>
          <w:rFonts w:cs="Arial"/>
        </w:rPr>
        <w:t xml:space="preserve"> </w:t>
      </w:r>
      <w:r w:rsidRPr="00A46EAA">
        <w:rPr>
          <w:rFonts w:cs="Arial"/>
        </w:rPr>
        <w:t>Okvirn</w:t>
      </w:r>
      <w:r>
        <w:rPr>
          <w:rFonts w:cs="Arial"/>
        </w:rPr>
        <w:t>ega</w:t>
      </w:r>
      <w:r w:rsidRPr="00A46EAA">
        <w:rPr>
          <w:rFonts w:cs="Arial"/>
        </w:rPr>
        <w:t xml:space="preserve"> sklep</w:t>
      </w:r>
      <w:r>
        <w:rPr>
          <w:rFonts w:cs="Arial"/>
        </w:rPr>
        <w:t>a</w:t>
      </w:r>
      <w:r w:rsidRPr="00A46EAA">
        <w:rPr>
          <w:rFonts w:cs="Arial"/>
        </w:rPr>
        <w:t xml:space="preserve"> Sveta 2002/584/PNZ z dne 13.</w:t>
      </w:r>
      <w:r>
        <w:rPr>
          <w:rFonts w:cs="Arial"/>
        </w:rPr>
        <w:t xml:space="preserve"> </w:t>
      </w:r>
      <w:r w:rsidRPr="00A46EAA">
        <w:rPr>
          <w:rFonts w:cs="Arial"/>
        </w:rPr>
        <w:t>junija 2002 o evropskem nalogu za prijetje in postopkih predaje med državami članicami (UL L</w:t>
      </w:r>
      <w:r>
        <w:rPr>
          <w:rFonts w:cs="Arial"/>
        </w:rPr>
        <w:t xml:space="preserve"> št.</w:t>
      </w:r>
      <w:r w:rsidRPr="00A46EAA">
        <w:rPr>
          <w:rFonts w:cs="Arial"/>
        </w:rPr>
        <w:t xml:space="preserve"> 190</w:t>
      </w:r>
      <w:r>
        <w:rPr>
          <w:rFonts w:cs="Arial"/>
        </w:rPr>
        <w:t xml:space="preserve"> z dne </w:t>
      </w:r>
      <w:r w:rsidRPr="00A46EAA">
        <w:rPr>
          <w:rFonts w:cs="Arial"/>
        </w:rPr>
        <w:t>18.</w:t>
      </w:r>
      <w:r>
        <w:rPr>
          <w:rFonts w:cs="Arial"/>
        </w:rPr>
        <w:t xml:space="preserve"> </w:t>
      </w:r>
      <w:r w:rsidRPr="00A46EAA">
        <w:rPr>
          <w:rFonts w:cs="Arial"/>
        </w:rPr>
        <w:t>7. 2002, str. 1), zadnjič spremenjenim z Okvirnim sklepom Sveta 2009/299/PNZ z dne 26.</w:t>
      </w:r>
      <w:r>
        <w:rPr>
          <w:rFonts w:cs="Arial"/>
        </w:rPr>
        <w:t xml:space="preserve"> </w:t>
      </w:r>
      <w:r w:rsidRPr="00A46EAA">
        <w:rPr>
          <w:rFonts w:cs="Arial"/>
        </w:rPr>
        <w:t xml:space="preserve">februarja 2009 o spremembi okvirnih sklepov Sveta 2002/584/PNZ, 2005/214/PNZ, 2006/783/PNZ, 2008/909/PNZ in 2008/947/PNZ zaradi krepitve procesnih pravic oseb ter spodbujanja uporabe načela vzajemnega priznavanja odločb, izdanih na sojenju v odsotnosti zadevne osebe (UL L </w:t>
      </w:r>
      <w:r>
        <w:rPr>
          <w:rFonts w:cs="Arial"/>
        </w:rPr>
        <w:t xml:space="preserve">št. </w:t>
      </w:r>
      <w:r w:rsidRPr="00A46EAA">
        <w:rPr>
          <w:rFonts w:cs="Arial"/>
        </w:rPr>
        <w:t>81</w:t>
      </w:r>
      <w:r>
        <w:rPr>
          <w:rFonts w:cs="Arial"/>
        </w:rPr>
        <w:t xml:space="preserve"> z dne</w:t>
      </w:r>
      <w:r w:rsidRPr="00A46EAA">
        <w:rPr>
          <w:rFonts w:cs="Arial"/>
        </w:rPr>
        <w:t xml:space="preserve"> 27.</w:t>
      </w:r>
      <w:r>
        <w:rPr>
          <w:rFonts w:cs="Arial"/>
        </w:rPr>
        <w:t xml:space="preserve"> </w:t>
      </w:r>
      <w:r w:rsidRPr="00A46EAA">
        <w:rPr>
          <w:rFonts w:cs="Arial"/>
        </w:rPr>
        <w:t>3.</w:t>
      </w:r>
      <w:r>
        <w:rPr>
          <w:rFonts w:cs="Arial"/>
        </w:rPr>
        <w:t xml:space="preserve"> </w:t>
      </w:r>
      <w:r w:rsidRPr="00A46EAA">
        <w:rPr>
          <w:rFonts w:cs="Arial"/>
        </w:rPr>
        <w:t>2009, str. 24</w:t>
      </w:r>
      <w:r>
        <w:rPr>
          <w:rFonts w:cs="Arial"/>
        </w:rPr>
        <w:t xml:space="preserve">; </w:t>
      </w:r>
      <w:r w:rsidRPr="00A46EAA">
        <w:rPr>
          <w:rFonts w:cs="Arial"/>
        </w:rPr>
        <w:t>v nadaljnjem besedilu: Okvirni sklep Sveta 2002/584/PNZ);</w:t>
      </w:r>
    </w:p>
    <w:p w14:paraId="42B564A9" w14:textId="518F06AD" w:rsidR="00DB0327" w:rsidRPr="00C87518" w:rsidRDefault="00DB0327" w:rsidP="00DB0327">
      <w:pPr>
        <w:pStyle w:val="Odstavekseznama"/>
        <w:numPr>
          <w:ilvl w:val="0"/>
          <w:numId w:val="5"/>
        </w:numPr>
        <w:jc w:val="both"/>
        <w:rPr>
          <w:rFonts w:cs="Arial"/>
        </w:rPr>
      </w:pPr>
      <w:r w:rsidRPr="00C87518">
        <w:rPr>
          <w:rFonts w:cs="Arial"/>
        </w:rPr>
        <w:t xml:space="preserve">kadar so </w:t>
      </w:r>
      <w:r>
        <w:rPr>
          <w:rFonts w:cs="Arial"/>
        </w:rPr>
        <w:t>informacije</w:t>
      </w:r>
      <w:r w:rsidRPr="00C87518">
        <w:rPr>
          <w:rFonts w:cs="Arial"/>
        </w:rPr>
        <w:t xml:space="preserve"> iz petega odstavka prejšnjega člena potrebn</w:t>
      </w:r>
      <w:r>
        <w:rPr>
          <w:rFonts w:cs="Arial"/>
        </w:rPr>
        <w:t>e</w:t>
      </w:r>
      <w:r w:rsidRPr="00C87518">
        <w:rPr>
          <w:rFonts w:cs="Arial"/>
        </w:rPr>
        <w:t xml:space="preserve"> za izvršitev zaporne kazni ali ukrepa odvzema prostosti za osebo, obsojeno za kaznivo dejanje iz</w:t>
      </w:r>
      <w:r>
        <w:rPr>
          <w:rFonts w:cs="Arial"/>
        </w:rPr>
        <w:t xml:space="preserve"> prvega in drugega odstavka 2.</w:t>
      </w:r>
      <w:r w:rsidRPr="00C87518">
        <w:rPr>
          <w:rFonts w:cs="Arial"/>
        </w:rPr>
        <w:t xml:space="preserve"> člena Okvirnega sklepa</w:t>
      </w:r>
      <w:r>
        <w:rPr>
          <w:rFonts w:cs="Arial"/>
        </w:rPr>
        <w:t xml:space="preserve"> Sveta</w:t>
      </w:r>
      <w:r w:rsidRPr="00C87518">
        <w:rPr>
          <w:rFonts w:cs="Arial"/>
        </w:rPr>
        <w:t xml:space="preserve"> 2002/584/PNZ;</w:t>
      </w:r>
    </w:p>
    <w:p w14:paraId="43E38308" w14:textId="77777777" w:rsidR="00DB0327" w:rsidRPr="00C87518" w:rsidRDefault="00DB0327" w:rsidP="00DB0327">
      <w:pPr>
        <w:pStyle w:val="Odstavekseznama"/>
        <w:numPr>
          <w:ilvl w:val="0"/>
          <w:numId w:val="5"/>
        </w:numPr>
        <w:jc w:val="both"/>
        <w:rPr>
          <w:rFonts w:cs="Arial"/>
        </w:rPr>
      </w:pPr>
      <w:r w:rsidRPr="00C87518">
        <w:rPr>
          <w:rFonts w:cs="Arial"/>
        </w:rPr>
        <w:t xml:space="preserve">kadar je na podlagi celovite ocene osebe, zlasti na podlagi njenih preteklih storjenih kaznivih dejanj, mogoče domnevati, da bi lahko ta oseba storila kazniva dejanja iz </w:t>
      </w:r>
      <w:r>
        <w:rPr>
          <w:rFonts w:cs="Arial"/>
        </w:rPr>
        <w:t xml:space="preserve">prvega in drugega odstavka 2. </w:t>
      </w:r>
      <w:r w:rsidRPr="00C87518">
        <w:rPr>
          <w:rFonts w:cs="Arial"/>
        </w:rPr>
        <w:t>člena Okvirnega sklepa</w:t>
      </w:r>
      <w:r>
        <w:rPr>
          <w:rFonts w:cs="Arial"/>
        </w:rPr>
        <w:t xml:space="preserve"> Sveta</w:t>
      </w:r>
      <w:r w:rsidRPr="00C87518">
        <w:rPr>
          <w:rFonts w:cs="Arial"/>
        </w:rPr>
        <w:t xml:space="preserve"> 2002/584/PNZ tudi v bodoče.</w:t>
      </w:r>
    </w:p>
    <w:p w14:paraId="0A26A95E" w14:textId="77777777" w:rsidR="00DB0327" w:rsidRPr="00C87518" w:rsidRDefault="00DB0327" w:rsidP="00DB0327">
      <w:pPr>
        <w:spacing w:after="0" w:line="260" w:lineRule="exact"/>
        <w:jc w:val="both"/>
        <w:rPr>
          <w:rFonts w:ascii="Arial" w:eastAsia="Times New Roman" w:hAnsi="Arial" w:cs="Arial"/>
          <w:sz w:val="20"/>
          <w:szCs w:val="24"/>
        </w:rPr>
      </w:pPr>
    </w:p>
    <w:p w14:paraId="083C3E5D" w14:textId="77777777" w:rsidR="00DB0327" w:rsidRPr="00C87518" w:rsidRDefault="00DB0327" w:rsidP="00DB0327">
      <w:pPr>
        <w:spacing w:after="0" w:line="260" w:lineRule="exact"/>
        <w:jc w:val="both"/>
        <w:rPr>
          <w:rFonts w:ascii="Arial" w:eastAsia="Times New Roman" w:hAnsi="Arial" w:cs="Arial"/>
          <w:sz w:val="20"/>
          <w:szCs w:val="24"/>
        </w:rPr>
      </w:pPr>
      <w:r w:rsidRPr="00C87518">
        <w:rPr>
          <w:rFonts w:ascii="Arial" w:eastAsia="Times New Roman" w:hAnsi="Arial" w:cs="Arial"/>
          <w:sz w:val="20"/>
          <w:szCs w:val="24"/>
        </w:rPr>
        <w:t xml:space="preserve">(2) Kadar obstajajo jasni indici, da so predmeti iz prvega odstavka prejšnjega člena ali negotovinska plačilna sredstva povezani s kaznivimi dejanji iz </w:t>
      </w:r>
      <w:r>
        <w:rPr>
          <w:rFonts w:ascii="Arial" w:eastAsia="Times New Roman" w:hAnsi="Arial" w:cs="Arial"/>
          <w:sz w:val="20"/>
          <w:szCs w:val="24"/>
        </w:rPr>
        <w:t xml:space="preserve">prvega in drugega odstavka 2. </w:t>
      </w:r>
      <w:r w:rsidRPr="00C87518">
        <w:rPr>
          <w:rFonts w:ascii="Arial" w:eastAsia="Times New Roman" w:hAnsi="Arial" w:cs="Arial"/>
          <w:sz w:val="20"/>
          <w:szCs w:val="24"/>
        </w:rPr>
        <w:t xml:space="preserve">člena Okvirnega sklepa </w:t>
      </w:r>
      <w:r>
        <w:rPr>
          <w:rFonts w:ascii="Arial" w:eastAsia="Times New Roman" w:hAnsi="Arial" w:cs="Arial"/>
          <w:sz w:val="20"/>
          <w:szCs w:val="24"/>
        </w:rPr>
        <w:t xml:space="preserve">Sveta </w:t>
      </w:r>
      <w:r w:rsidRPr="00C87518">
        <w:rPr>
          <w:rFonts w:ascii="Arial" w:eastAsia="Times New Roman" w:hAnsi="Arial" w:cs="Arial"/>
          <w:sz w:val="20"/>
          <w:szCs w:val="24"/>
        </w:rPr>
        <w:t xml:space="preserve">2002/584/PNZ, se lahko </w:t>
      </w:r>
      <w:r>
        <w:rPr>
          <w:rFonts w:ascii="Arial" w:eastAsia="Times New Roman" w:hAnsi="Arial" w:cs="Arial"/>
          <w:sz w:val="20"/>
          <w:szCs w:val="24"/>
        </w:rPr>
        <w:t>v schengenski informacijski sistem</w:t>
      </w:r>
      <w:r w:rsidRPr="00C87518">
        <w:rPr>
          <w:rFonts w:ascii="Arial" w:eastAsia="Times New Roman" w:hAnsi="Arial" w:cs="Arial"/>
          <w:sz w:val="20"/>
          <w:szCs w:val="24"/>
        </w:rPr>
        <w:t xml:space="preserve"> vnese razpis </w:t>
      </w:r>
      <w:r>
        <w:rPr>
          <w:rFonts w:ascii="Arial" w:eastAsia="Times New Roman" w:hAnsi="Arial" w:cs="Arial"/>
          <w:sz w:val="20"/>
          <w:szCs w:val="24"/>
        </w:rPr>
        <w:t>prikrite, poizvedovalne ali namenske kontrole</w:t>
      </w:r>
      <w:r w:rsidRPr="00C87518">
        <w:rPr>
          <w:rFonts w:ascii="Arial" w:eastAsia="Times New Roman" w:hAnsi="Arial" w:cs="Arial"/>
          <w:sz w:val="20"/>
          <w:szCs w:val="24"/>
        </w:rPr>
        <w:t xml:space="preserve"> za te predmete</w:t>
      </w:r>
      <w:r>
        <w:rPr>
          <w:rFonts w:ascii="Arial" w:eastAsia="Times New Roman" w:hAnsi="Arial" w:cs="Arial"/>
          <w:sz w:val="20"/>
          <w:szCs w:val="24"/>
        </w:rPr>
        <w:t xml:space="preserve"> ali negotovinska plačilna sredstva, ki</w:t>
      </w:r>
      <w:r w:rsidRPr="00C87518">
        <w:rPr>
          <w:rFonts w:ascii="Arial" w:eastAsia="Times New Roman" w:hAnsi="Arial" w:cs="Arial"/>
          <w:sz w:val="20"/>
          <w:szCs w:val="24"/>
        </w:rPr>
        <w:t xml:space="preserve"> se lahko poveže z razpis</w:t>
      </w:r>
      <w:r>
        <w:rPr>
          <w:rFonts w:ascii="Arial" w:eastAsia="Times New Roman" w:hAnsi="Arial" w:cs="Arial"/>
          <w:sz w:val="20"/>
          <w:szCs w:val="24"/>
        </w:rPr>
        <w:t>om</w:t>
      </w:r>
      <w:r w:rsidRPr="00C87518">
        <w:rPr>
          <w:rFonts w:ascii="Arial" w:eastAsia="Times New Roman" w:hAnsi="Arial" w:cs="Arial"/>
          <w:sz w:val="20"/>
          <w:szCs w:val="24"/>
        </w:rPr>
        <w:t xml:space="preserve"> </w:t>
      </w:r>
      <w:r>
        <w:rPr>
          <w:rFonts w:ascii="Arial" w:eastAsia="Times New Roman" w:hAnsi="Arial" w:cs="Arial"/>
          <w:sz w:val="20"/>
          <w:szCs w:val="24"/>
        </w:rPr>
        <w:t>iz prejšnjega odstavka.</w:t>
      </w:r>
    </w:p>
    <w:p w14:paraId="2601250C" w14:textId="77777777" w:rsidR="00D1327E" w:rsidRDefault="00D1327E" w:rsidP="00DB0327">
      <w:pPr>
        <w:spacing w:after="0" w:line="260" w:lineRule="exact"/>
        <w:jc w:val="both"/>
        <w:rPr>
          <w:rFonts w:ascii="Arial" w:eastAsia="Times New Roman" w:hAnsi="Arial" w:cs="Arial"/>
          <w:sz w:val="20"/>
          <w:szCs w:val="24"/>
        </w:rPr>
      </w:pPr>
    </w:p>
    <w:p w14:paraId="0A3126A4" w14:textId="6013D122" w:rsidR="00DB0327" w:rsidRPr="00C87518" w:rsidRDefault="00DB0327" w:rsidP="00DB0327">
      <w:pPr>
        <w:spacing w:after="0" w:line="260" w:lineRule="exact"/>
        <w:jc w:val="both"/>
        <w:rPr>
          <w:rFonts w:ascii="Arial" w:eastAsia="Times New Roman" w:hAnsi="Arial" w:cs="Arial"/>
          <w:sz w:val="20"/>
          <w:szCs w:val="24"/>
        </w:rPr>
      </w:pPr>
      <w:r w:rsidRPr="00C87518">
        <w:rPr>
          <w:rFonts w:ascii="Arial" w:eastAsia="Times New Roman" w:hAnsi="Arial" w:cs="Arial"/>
          <w:sz w:val="20"/>
          <w:szCs w:val="24"/>
        </w:rPr>
        <w:t xml:space="preserve">(3) </w:t>
      </w:r>
      <w:r>
        <w:rPr>
          <w:rFonts w:ascii="Arial" w:eastAsia="Times New Roman" w:hAnsi="Arial" w:cs="Arial"/>
          <w:sz w:val="20"/>
          <w:szCs w:val="24"/>
        </w:rPr>
        <w:t xml:space="preserve">Razpis </w:t>
      </w:r>
      <w:r w:rsidRPr="00C87518">
        <w:rPr>
          <w:rFonts w:ascii="Arial" w:eastAsia="Times New Roman" w:hAnsi="Arial" w:cs="Arial"/>
          <w:sz w:val="20"/>
          <w:szCs w:val="24"/>
        </w:rPr>
        <w:t xml:space="preserve">prikrite </w:t>
      </w:r>
      <w:r>
        <w:rPr>
          <w:rFonts w:ascii="Arial" w:eastAsia="Times New Roman" w:hAnsi="Arial" w:cs="Arial"/>
          <w:sz w:val="20"/>
          <w:szCs w:val="24"/>
        </w:rPr>
        <w:t>ali</w:t>
      </w:r>
      <w:r w:rsidRPr="00C87518">
        <w:rPr>
          <w:rFonts w:ascii="Arial" w:eastAsia="Times New Roman" w:hAnsi="Arial" w:cs="Arial"/>
          <w:sz w:val="20"/>
          <w:szCs w:val="24"/>
        </w:rPr>
        <w:t xml:space="preserve"> poizvedovalne kontrole</w:t>
      </w:r>
      <w:r>
        <w:rPr>
          <w:rFonts w:ascii="Arial" w:eastAsia="Times New Roman" w:hAnsi="Arial" w:cs="Arial"/>
          <w:sz w:val="20"/>
          <w:szCs w:val="24"/>
        </w:rPr>
        <w:t xml:space="preserve"> dovoli</w:t>
      </w:r>
      <w:r w:rsidRPr="00C87518">
        <w:rPr>
          <w:rFonts w:ascii="Arial" w:eastAsia="Times New Roman" w:hAnsi="Arial" w:cs="Arial"/>
          <w:sz w:val="20"/>
          <w:szCs w:val="24"/>
        </w:rPr>
        <w:t xml:space="preserve"> </w:t>
      </w:r>
      <w:r w:rsidR="000B7874">
        <w:rPr>
          <w:rFonts w:ascii="Arial" w:eastAsia="Times New Roman" w:hAnsi="Arial" w:cs="Arial"/>
          <w:sz w:val="20"/>
          <w:szCs w:val="24"/>
        </w:rPr>
        <w:t xml:space="preserve">generalni direktor policije ali </w:t>
      </w:r>
      <w:r w:rsidR="00377F13">
        <w:rPr>
          <w:rFonts w:ascii="Arial" w:eastAsia="Times New Roman" w:hAnsi="Arial" w:cs="Arial"/>
          <w:sz w:val="20"/>
          <w:szCs w:val="24"/>
        </w:rPr>
        <w:t>oseba, ki jo za to pooblasti</w:t>
      </w:r>
      <w:r w:rsidRPr="00C87518">
        <w:rPr>
          <w:rFonts w:ascii="Arial" w:eastAsia="Times New Roman" w:hAnsi="Arial" w:cs="Arial"/>
          <w:sz w:val="20"/>
          <w:szCs w:val="24"/>
        </w:rPr>
        <w:t xml:space="preserve">, na </w:t>
      </w:r>
      <w:r>
        <w:rPr>
          <w:rFonts w:ascii="Arial" w:eastAsia="Times New Roman" w:hAnsi="Arial" w:cs="Arial"/>
          <w:sz w:val="20"/>
          <w:szCs w:val="24"/>
        </w:rPr>
        <w:t xml:space="preserve">pisni </w:t>
      </w:r>
      <w:r w:rsidRPr="00C87518">
        <w:rPr>
          <w:rFonts w:ascii="Arial" w:eastAsia="Times New Roman" w:hAnsi="Arial" w:cs="Arial"/>
          <w:sz w:val="20"/>
          <w:szCs w:val="24"/>
        </w:rPr>
        <w:t>predlog policijske enote. Predlog mora vsebovati podatke, ki omogočajo določljivost osebe, predmetov iz prvega odstavka prejšnjega člena ali negotovinskih</w:t>
      </w:r>
      <w:r>
        <w:rPr>
          <w:rFonts w:ascii="Arial" w:eastAsia="Times New Roman" w:hAnsi="Arial" w:cs="Arial"/>
          <w:sz w:val="20"/>
          <w:szCs w:val="24"/>
        </w:rPr>
        <w:t xml:space="preserve"> plačilnih</w:t>
      </w:r>
      <w:r w:rsidRPr="00C87518">
        <w:rPr>
          <w:rFonts w:ascii="Arial" w:eastAsia="Times New Roman" w:hAnsi="Arial" w:cs="Arial"/>
          <w:sz w:val="20"/>
          <w:szCs w:val="24"/>
        </w:rPr>
        <w:t xml:space="preserve"> sredstev, razlog ter utemeljitev za razpis prikrite ali poizvedovalne kontrole. </w:t>
      </w:r>
    </w:p>
    <w:p w14:paraId="1AA4258A" w14:textId="77777777" w:rsidR="00DB0327" w:rsidRPr="00C87518" w:rsidRDefault="00DB0327" w:rsidP="00DB0327">
      <w:pPr>
        <w:spacing w:after="0" w:line="260" w:lineRule="exact"/>
        <w:jc w:val="both"/>
        <w:rPr>
          <w:rFonts w:ascii="Arial" w:eastAsia="Times New Roman" w:hAnsi="Arial" w:cs="Arial"/>
          <w:sz w:val="20"/>
          <w:szCs w:val="24"/>
        </w:rPr>
      </w:pPr>
    </w:p>
    <w:p w14:paraId="2640EF4F" w14:textId="77777777" w:rsidR="00DB0327" w:rsidRDefault="00DB0327" w:rsidP="00DB0327">
      <w:pPr>
        <w:spacing w:after="0" w:line="260" w:lineRule="exact"/>
        <w:jc w:val="both"/>
        <w:rPr>
          <w:rFonts w:ascii="Arial" w:eastAsia="Times New Roman" w:hAnsi="Arial" w:cs="Arial"/>
          <w:sz w:val="20"/>
          <w:szCs w:val="24"/>
        </w:rPr>
      </w:pPr>
      <w:r w:rsidRPr="00C87518">
        <w:rPr>
          <w:rFonts w:ascii="Arial" w:eastAsia="Times New Roman" w:hAnsi="Arial" w:cs="Arial"/>
          <w:sz w:val="20"/>
          <w:szCs w:val="24"/>
        </w:rPr>
        <w:t>(4) Razpis namenske kontrole s pisno odredbo dovoli državni tožilec na pisni predlog policije. Predlog in odredba mora</w:t>
      </w:r>
      <w:r>
        <w:rPr>
          <w:rFonts w:ascii="Arial" w:eastAsia="Times New Roman" w:hAnsi="Arial" w:cs="Arial"/>
          <w:sz w:val="20"/>
          <w:szCs w:val="24"/>
        </w:rPr>
        <w:t>ta</w:t>
      </w:r>
      <w:r w:rsidRPr="00C87518">
        <w:rPr>
          <w:rFonts w:ascii="Arial" w:eastAsia="Times New Roman" w:hAnsi="Arial" w:cs="Arial"/>
          <w:sz w:val="20"/>
          <w:szCs w:val="24"/>
        </w:rPr>
        <w:t xml:space="preserve"> vsebovati podatke, ki omogočajo določljivost osebe, predmetov iz prvega odstavka prejšnjega člena ali negotovinskih plačilnih sredstev, razlog ter utemeljitev za </w:t>
      </w:r>
      <w:r>
        <w:rPr>
          <w:rFonts w:ascii="Arial" w:eastAsia="Times New Roman" w:hAnsi="Arial" w:cs="Arial"/>
          <w:sz w:val="20"/>
          <w:szCs w:val="24"/>
        </w:rPr>
        <w:t xml:space="preserve">razpis </w:t>
      </w:r>
      <w:r w:rsidRPr="00C87518">
        <w:rPr>
          <w:rFonts w:ascii="Arial" w:eastAsia="Times New Roman" w:hAnsi="Arial" w:cs="Arial"/>
          <w:sz w:val="20"/>
          <w:szCs w:val="24"/>
        </w:rPr>
        <w:t>namensk</w:t>
      </w:r>
      <w:r>
        <w:rPr>
          <w:rFonts w:ascii="Arial" w:eastAsia="Times New Roman" w:hAnsi="Arial" w:cs="Arial"/>
          <w:sz w:val="20"/>
          <w:szCs w:val="24"/>
        </w:rPr>
        <w:t>e</w:t>
      </w:r>
      <w:r w:rsidRPr="00C87518">
        <w:rPr>
          <w:rFonts w:ascii="Arial" w:eastAsia="Times New Roman" w:hAnsi="Arial" w:cs="Arial"/>
          <w:sz w:val="20"/>
          <w:szCs w:val="24"/>
        </w:rPr>
        <w:t xml:space="preserve"> kontrol</w:t>
      </w:r>
      <w:r>
        <w:rPr>
          <w:rFonts w:ascii="Arial" w:eastAsia="Times New Roman" w:hAnsi="Arial" w:cs="Arial"/>
          <w:sz w:val="20"/>
          <w:szCs w:val="24"/>
        </w:rPr>
        <w:t>e</w:t>
      </w:r>
      <w:r w:rsidRPr="00C87518">
        <w:rPr>
          <w:rFonts w:ascii="Arial" w:eastAsia="Times New Roman" w:hAnsi="Arial" w:cs="Arial"/>
          <w:sz w:val="20"/>
          <w:szCs w:val="24"/>
        </w:rPr>
        <w:t>. Če pisne odredbe ni mogoče pravočasno dobiti in če bi bilo nevarno odlašati, lahko državni tožilec na ustni predlog policije začetek izvajanja ukrepa izjemoma dovoli z ustno odredbo. O ustnem predlogu državni tožilec napiše uradni zaznamek. Pisna odredba, ki mora vsebovati utemeljitev razloga predčasne izvedbe, mora biti izdana najpozneje v 12 urah po izdaji ustne odredbe.</w:t>
      </w:r>
      <w:r>
        <w:rPr>
          <w:rFonts w:ascii="Arial" w:eastAsia="Times New Roman" w:hAnsi="Arial" w:cs="Arial"/>
          <w:sz w:val="20"/>
          <w:szCs w:val="24"/>
        </w:rPr>
        <w:t xml:space="preserve"> </w:t>
      </w:r>
    </w:p>
    <w:p w14:paraId="24296AD0" w14:textId="77777777" w:rsidR="00DB0327" w:rsidRDefault="00DB0327" w:rsidP="00DB0327">
      <w:pPr>
        <w:spacing w:after="0" w:line="260" w:lineRule="exact"/>
        <w:jc w:val="both"/>
        <w:rPr>
          <w:rFonts w:ascii="Arial" w:eastAsia="Times New Roman" w:hAnsi="Arial" w:cs="Arial"/>
          <w:sz w:val="20"/>
          <w:szCs w:val="24"/>
        </w:rPr>
      </w:pPr>
    </w:p>
    <w:p w14:paraId="63F3817B" w14:textId="444D88B1" w:rsidR="00DB0327" w:rsidRDefault="00DB0327" w:rsidP="00DB0327">
      <w:pPr>
        <w:spacing w:after="0" w:line="260" w:lineRule="exact"/>
        <w:jc w:val="both"/>
        <w:rPr>
          <w:rFonts w:ascii="Arial" w:eastAsia="Times New Roman" w:hAnsi="Arial" w:cs="Arial"/>
          <w:sz w:val="20"/>
          <w:szCs w:val="24"/>
        </w:rPr>
      </w:pPr>
      <w:r w:rsidRPr="00C87518">
        <w:rPr>
          <w:rFonts w:ascii="Arial" w:eastAsia="Times New Roman" w:hAnsi="Arial" w:cs="Arial"/>
          <w:sz w:val="20"/>
          <w:szCs w:val="24"/>
        </w:rPr>
        <w:lastRenderedPageBreak/>
        <w:t xml:space="preserve">(5) Razpis prikrite, poizvedovalne ali namenske kontrole se lahko </w:t>
      </w:r>
      <w:r>
        <w:rPr>
          <w:rFonts w:ascii="Arial" w:eastAsia="Times New Roman" w:hAnsi="Arial" w:cs="Arial"/>
          <w:sz w:val="20"/>
          <w:szCs w:val="24"/>
        </w:rPr>
        <w:t>v schengenski informacijski sistem</w:t>
      </w:r>
      <w:r w:rsidRPr="00C87518">
        <w:rPr>
          <w:rFonts w:ascii="Arial" w:eastAsia="Times New Roman" w:hAnsi="Arial" w:cs="Arial"/>
          <w:sz w:val="20"/>
          <w:szCs w:val="24"/>
        </w:rPr>
        <w:t xml:space="preserve"> vnese za obdobje </w:t>
      </w:r>
      <w:r>
        <w:rPr>
          <w:rFonts w:ascii="Arial" w:eastAsia="Times New Roman" w:hAnsi="Arial" w:cs="Arial"/>
          <w:sz w:val="20"/>
          <w:szCs w:val="24"/>
        </w:rPr>
        <w:t>šestih mesecev. Razpis se lahko na podlagi predloga podaljša vsakič še za šest mesecev</w:t>
      </w:r>
      <w:r w:rsidRPr="00C87518">
        <w:rPr>
          <w:rFonts w:ascii="Arial" w:eastAsia="Times New Roman" w:hAnsi="Arial" w:cs="Arial"/>
          <w:sz w:val="20"/>
          <w:szCs w:val="24"/>
        </w:rPr>
        <w:t xml:space="preserve">. </w:t>
      </w:r>
      <w:r>
        <w:rPr>
          <w:rFonts w:ascii="Arial" w:eastAsia="Times New Roman" w:hAnsi="Arial" w:cs="Arial"/>
          <w:sz w:val="20"/>
          <w:szCs w:val="24"/>
        </w:rPr>
        <w:t xml:space="preserve">Glede podaljšanja razpisa se uporabljajo določbe tretjega in četrtega odstavka tega člena. </w:t>
      </w:r>
      <w:r w:rsidRPr="00C87518">
        <w:rPr>
          <w:rFonts w:ascii="Arial" w:eastAsia="Times New Roman" w:hAnsi="Arial" w:cs="Arial"/>
          <w:sz w:val="20"/>
          <w:szCs w:val="24"/>
        </w:rPr>
        <w:t>Razpis ukrep</w:t>
      </w:r>
      <w:r>
        <w:rPr>
          <w:rFonts w:ascii="Arial" w:eastAsia="Times New Roman" w:hAnsi="Arial" w:cs="Arial"/>
          <w:sz w:val="20"/>
          <w:szCs w:val="24"/>
        </w:rPr>
        <w:t>a</w:t>
      </w:r>
      <w:r w:rsidRPr="00C87518">
        <w:rPr>
          <w:rFonts w:ascii="Arial" w:eastAsia="Times New Roman" w:hAnsi="Arial" w:cs="Arial"/>
          <w:sz w:val="20"/>
          <w:szCs w:val="24"/>
        </w:rPr>
        <w:t xml:space="preserve"> za predmete</w:t>
      </w:r>
      <w:r>
        <w:rPr>
          <w:rFonts w:ascii="Arial" w:eastAsia="Times New Roman" w:hAnsi="Arial" w:cs="Arial"/>
          <w:sz w:val="20"/>
          <w:szCs w:val="24"/>
        </w:rPr>
        <w:t xml:space="preserve"> </w:t>
      </w:r>
      <w:r w:rsidRPr="00C87518">
        <w:rPr>
          <w:rFonts w:ascii="Arial" w:eastAsia="Times New Roman" w:hAnsi="Arial" w:cs="Arial"/>
          <w:sz w:val="20"/>
          <w:szCs w:val="24"/>
        </w:rPr>
        <w:t>iz prvega odstavka prejšnjega člena</w:t>
      </w:r>
      <w:r>
        <w:rPr>
          <w:rFonts w:ascii="Arial" w:eastAsia="Times New Roman" w:hAnsi="Arial" w:cs="Arial"/>
          <w:sz w:val="20"/>
          <w:szCs w:val="24"/>
        </w:rPr>
        <w:t xml:space="preserve"> ali </w:t>
      </w:r>
      <w:r w:rsidR="007A7844">
        <w:rPr>
          <w:rFonts w:ascii="Arial" w:eastAsia="Times New Roman" w:hAnsi="Arial" w:cs="Arial"/>
          <w:sz w:val="20"/>
          <w:szCs w:val="24"/>
        </w:rPr>
        <w:t xml:space="preserve">za </w:t>
      </w:r>
      <w:r>
        <w:rPr>
          <w:rFonts w:ascii="Arial" w:eastAsia="Times New Roman" w:hAnsi="Arial" w:cs="Arial"/>
          <w:sz w:val="20"/>
          <w:szCs w:val="24"/>
        </w:rPr>
        <w:t>negotovinska plačilna sredstva</w:t>
      </w:r>
      <w:r w:rsidRPr="00C87518">
        <w:rPr>
          <w:rFonts w:ascii="Arial" w:eastAsia="Times New Roman" w:hAnsi="Arial" w:cs="Arial"/>
          <w:sz w:val="20"/>
          <w:szCs w:val="24"/>
        </w:rPr>
        <w:t xml:space="preserve">, ki </w:t>
      </w:r>
      <w:r>
        <w:rPr>
          <w:rFonts w:ascii="Arial" w:eastAsia="Times New Roman" w:hAnsi="Arial" w:cs="Arial"/>
          <w:sz w:val="20"/>
          <w:szCs w:val="24"/>
        </w:rPr>
        <w:t>je</w:t>
      </w:r>
      <w:r w:rsidRPr="00C87518">
        <w:rPr>
          <w:rFonts w:ascii="Arial" w:eastAsia="Times New Roman" w:hAnsi="Arial" w:cs="Arial"/>
          <w:sz w:val="20"/>
          <w:szCs w:val="24"/>
        </w:rPr>
        <w:t xml:space="preserve"> povezan z razpis</w:t>
      </w:r>
      <w:r>
        <w:rPr>
          <w:rFonts w:ascii="Arial" w:eastAsia="Times New Roman" w:hAnsi="Arial" w:cs="Arial"/>
          <w:sz w:val="20"/>
          <w:szCs w:val="24"/>
        </w:rPr>
        <w:t>om</w:t>
      </w:r>
      <w:r w:rsidRPr="00C87518">
        <w:rPr>
          <w:rFonts w:ascii="Arial" w:eastAsia="Times New Roman" w:hAnsi="Arial" w:cs="Arial"/>
          <w:sz w:val="20"/>
          <w:szCs w:val="24"/>
        </w:rPr>
        <w:t xml:space="preserve"> ukrep</w:t>
      </w:r>
      <w:r>
        <w:rPr>
          <w:rFonts w:ascii="Arial" w:eastAsia="Times New Roman" w:hAnsi="Arial" w:cs="Arial"/>
          <w:sz w:val="20"/>
          <w:szCs w:val="24"/>
        </w:rPr>
        <w:t>a</w:t>
      </w:r>
      <w:r w:rsidRPr="00C87518">
        <w:rPr>
          <w:rFonts w:ascii="Arial" w:eastAsia="Times New Roman" w:hAnsi="Arial" w:cs="Arial"/>
          <w:sz w:val="20"/>
          <w:szCs w:val="24"/>
        </w:rPr>
        <w:t xml:space="preserve"> za osebe</w:t>
      </w:r>
      <w:r>
        <w:rPr>
          <w:rFonts w:ascii="Arial" w:eastAsia="Times New Roman" w:hAnsi="Arial" w:cs="Arial"/>
          <w:sz w:val="20"/>
          <w:szCs w:val="24"/>
        </w:rPr>
        <w:t xml:space="preserve"> iz prvega odstavka tega člena</w:t>
      </w:r>
      <w:r w:rsidRPr="00C87518">
        <w:rPr>
          <w:rFonts w:ascii="Arial" w:eastAsia="Times New Roman" w:hAnsi="Arial" w:cs="Arial"/>
          <w:sz w:val="20"/>
          <w:szCs w:val="24"/>
        </w:rPr>
        <w:t>, se hrani toliko časa, kot se hrani razpis ukrepa za osebo</w:t>
      </w:r>
      <w:r>
        <w:rPr>
          <w:rFonts w:ascii="Arial" w:eastAsia="Times New Roman" w:hAnsi="Arial" w:cs="Arial"/>
          <w:sz w:val="20"/>
          <w:szCs w:val="24"/>
        </w:rPr>
        <w:t>.</w:t>
      </w:r>
    </w:p>
    <w:p w14:paraId="0FBB364F" w14:textId="77777777" w:rsidR="00DB0327" w:rsidRDefault="00DB0327" w:rsidP="00DB0327">
      <w:pPr>
        <w:spacing w:after="0" w:line="260" w:lineRule="exact"/>
        <w:jc w:val="both"/>
        <w:rPr>
          <w:rFonts w:ascii="Arial" w:eastAsia="Times New Roman" w:hAnsi="Arial" w:cs="Arial"/>
          <w:sz w:val="20"/>
          <w:szCs w:val="24"/>
        </w:rPr>
      </w:pPr>
    </w:p>
    <w:p w14:paraId="1C1F3A63" w14:textId="4F08482F"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(6) </w:t>
      </w:r>
      <w:r w:rsidRPr="00C87518">
        <w:rPr>
          <w:rFonts w:ascii="Arial" w:eastAsia="Times New Roman" w:hAnsi="Arial" w:cs="Arial"/>
          <w:sz w:val="20"/>
          <w:szCs w:val="24"/>
        </w:rPr>
        <w:t>Razpis ukrep</w:t>
      </w:r>
      <w:r>
        <w:rPr>
          <w:rFonts w:ascii="Arial" w:eastAsia="Times New Roman" w:hAnsi="Arial" w:cs="Arial"/>
          <w:sz w:val="20"/>
          <w:szCs w:val="24"/>
        </w:rPr>
        <w:t>a</w:t>
      </w:r>
      <w:r w:rsidRPr="00C87518">
        <w:rPr>
          <w:rFonts w:ascii="Arial" w:eastAsia="Times New Roman" w:hAnsi="Arial" w:cs="Arial"/>
          <w:sz w:val="20"/>
          <w:szCs w:val="24"/>
        </w:rPr>
        <w:t xml:space="preserve"> sme policija hraniti le toliko časa, kolikor je potrebno za dosego namen</w:t>
      </w:r>
      <w:r>
        <w:rPr>
          <w:rFonts w:ascii="Arial" w:eastAsia="Times New Roman" w:hAnsi="Arial" w:cs="Arial"/>
          <w:sz w:val="20"/>
          <w:szCs w:val="24"/>
        </w:rPr>
        <w:t>a</w:t>
      </w:r>
      <w:r w:rsidRPr="00C87518">
        <w:rPr>
          <w:rFonts w:ascii="Arial" w:eastAsia="Times New Roman" w:hAnsi="Arial" w:cs="Arial"/>
          <w:sz w:val="20"/>
          <w:szCs w:val="24"/>
        </w:rPr>
        <w:t>, zaradi kater</w:t>
      </w:r>
      <w:r>
        <w:rPr>
          <w:rFonts w:ascii="Arial" w:eastAsia="Times New Roman" w:hAnsi="Arial" w:cs="Arial"/>
          <w:sz w:val="20"/>
          <w:szCs w:val="24"/>
        </w:rPr>
        <w:t>ega</w:t>
      </w:r>
      <w:r w:rsidRPr="00C87518">
        <w:rPr>
          <w:rFonts w:ascii="Arial" w:eastAsia="Times New Roman" w:hAnsi="Arial" w:cs="Arial"/>
          <w:sz w:val="20"/>
          <w:szCs w:val="24"/>
        </w:rPr>
        <w:t xml:space="preserve"> </w:t>
      </w:r>
      <w:r>
        <w:rPr>
          <w:rFonts w:ascii="Arial" w:eastAsia="Times New Roman" w:hAnsi="Arial" w:cs="Arial"/>
          <w:sz w:val="20"/>
          <w:szCs w:val="24"/>
        </w:rPr>
        <w:t>je</w:t>
      </w:r>
      <w:r w:rsidRPr="00C87518">
        <w:rPr>
          <w:rFonts w:ascii="Arial" w:eastAsia="Times New Roman" w:hAnsi="Arial" w:cs="Arial"/>
          <w:sz w:val="20"/>
          <w:szCs w:val="24"/>
        </w:rPr>
        <w:t xml:space="preserve"> bil vnesen.</w:t>
      </w:r>
      <w:r>
        <w:rPr>
          <w:rFonts w:ascii="Arial" w:eastAsia="Times New Roman" w:hAnsi="Arial" w:cs="Arial"/>
          <w:sz w:val="20"/>
          <w:szCs w:val="24"/>
        </w:rPr>
        <w:t xml:space="preserve"> Policija preneha izvajati ukrep takoj, ko prenehajo razlogi, zaradi katerih je bil razpisan. Policijska enota o prenehanju brez odlašanja pisno obvesti </w:t>
      </w:r>
      <w:r w:rsidR="00377F13">
        <w:rPr>
          <w:rFonts w:ascii="Arial" w:eastAsia="Times New Roman" w:hAnsi="Arial" w:cs="Arial"/>
          <w:sz w:val="20"/>
          <w:szCs w:val="24"/>
        </w:rPr>
        <w:t xml:space="preserve">generalnega direktorja policije </w:t>
      </w:r>
      <w:r>
        <w:rPr>
          <w:rFonts w:ascii="Arial" w:eastAsia="Times New Roman" w:hAnsi="Arial" w:cs="Arial"/>
          <w:sz w:val="20"/>
          <w:szCs w:val="24"/>
        </w:rPr>
        <w:t>oziroma državno tožilstvo, ki je ukrep odredilo.</w:t>
      </w:r>
      <w:r w:rsidRPr="00C87518">
        <w:rPr>
          <w:rFonts w:ascii="Arial" w:eastAsia="Times New Roman" w:hAnsi="Arial" w:cs="Arial"/>
          <w:sz w:val="20"/>
          <w:szCs w:val="24"/>
        </w:rPr>
        <w:t>«.</w:t>
      </w:r>
    </w:p>
    <w:p w14:paraId="750F9897" w14:textId="77777777" w:rsidR="00DB0327" w:rsidRDefault="00DB0327" w:rsidP="00DB0327">
      <w:pPr>
        <w:spacing w:after="0" w:line="260" w:lineRule="exact"/>
        <w:jc w:val="both"/>
        <w:rPr>
          <w:rFonts w:ascii="Arial" w:eastAsia="Times New Roman" w:hAnsi="Arial" w:cs="Arial"/>
          <w:sz w:val="20"/>
          <w:szCs w:val="24"/>
        </w:rPr>
      </w:pPr>
    </w:p>
    <w:p w14:paraId="725DD4A2" w14:textId="23A3AE2A" w:rsidR="00DB0327" w:rsidRPr="00D17CD9" w:rsidRDefault="00DB0327" w:rsidP="00DB0327">
      <w:pPr>
        <w:spacing w:after="0" w:line="260" w:lineRule="exact"/>
        <w:jc w:val="center"/>
        <w:rPr>
          <w:rFonts w:ascii="Arial" w:eastAsia="Times New Roman" w:hAnsi="Arial" w:cs="Arial"/>
          <w:b/>
          <w:sz w:val="20"/>
          <w:szCs w:val="24"/>
        </w:rPr>
      </w:pPr>
      <w:r w:rsidRPr="00A85CBC">
        <w:rPr>
          <w:rFonts w:ascii="Arial" w:eastAsia="Times New Roman" w:hAnsi="Arial" w:cs="Arial"/>
          <w:b/>
          <w:sz w:val="20"/>
          <w:szCs w:val="24"/>
        </w:rPr>
        <w:t>1</w:t>
      </w:r>
      <w:r w:rsidR="00E416BD">
        <w:rPr>
          <w:rFonts w:ascii="Arial" w:eastAsia="Times New Roman" w:hAnsi="Arial" w:cs="Arial"/>
          <w:b/>
          <w:sz w:val="20"/>
          <w:szCs w:val="24"/>
        </w:rPr>
        <w:t>2</w:t>
      </w:r>
      <w:r w:rsidRPr="00A85CBC">
        <w:rPr>
          <w:rFonts w:ascii="Arial" w:eastAsia="Times New Roman" w:hAnsi="Arial" w:cs="Arial"/>
          <w:b/>
          <w:sz w:val="20"/>
          <w:szCs w:val="24"/>
        </w:rPr>
        <w:t>. člen</w:t>
      </w:r>
      <w:r w:rsidRPr="00D17CD9">
        <w:rPr>
          <w:rFonts w:ascii="Arial" w:eastAsia="Times New Roman" w:hAnsi="Arial" w:cs="Arial"/>
          <w:b/>
          <w:sz w:val="20"/>
          <w:szCs w:val="24"/>
        </w:rPr>
        <w:t xml:space="preserve"> </w:t>
      </w:r>
    </w:p>
    <w:p w14:paraId="14B34DC1" w14:textId="77777777" w:rsidR="00DB0327" w:rsidRPr="002F7E8D" w:rsidRDefault="00DB0327" w:rsidP="00DB0327">
      <w:pPr>
        <w:spacing w:after="0" w:line="260" w:lineRule="exact"/>
        <w:jc w:val="both"/>
        <w:rPr>
          <w:rFonts w:ascii="Arial" w:eastAsia="Times New Roman" w:hAnsi="Arial" w:cs="Arial"/>
          <w:sz w:val="20"/>
          <w:szCs w:val="24"/>
        </w:rPr>
      </w:pPr>
    </w:p>
    <w:p w14:paraId="3DBAA52D" w14:textId="77777777" w:rsidR="00DB0327" w:rsidRDefault="00DB0327" w:rsidP="00DB0327">
      <w:pPr>
        <w:spacing w:after="0" w:line="260" w:lineRule="exact"/>
        <w:jc w:val="both"/>
        <w:rPr>
          <w:rFonts w:ascii="Arial" w:eastAsia="Times New Roman" w:hAnsi="Arial" w:cs="Arial"/>
          <w:sz w:val="20"/>
          <w:szCs w:val="24"/>
        </w:rPr>
      </w:pPr>
      <w:r w:rsidRPr="002F7E8D">
        <w:rPr>
          <w:rFonts w:ascii="Arial" w:eastAsia="Times New Roman" w:hAnsi="Arial" w:cs="Arial"/>
          <w:sz w:val="20"/>
          <w:szCs w:val="24"/>
        </w:rPr>
        <w:t>V 48. členu se v prvem odstavku</w:t>
      </w:r>
      <w:r>
        <w:rPr>
          <w:rFonts w:ascii="Arial" w:eastAsia="Times New Roman" w:hAnsi="Arial" w:cs="Arial"/>
          <w:sz w:val="20"/>
          <w:szCs w:val="24"/>
        </w:rPr>
        <w:t>:</w:t>
      </w:r>
    </w:p>
    <w:p w14:paraId="3C5F94CD" w14:textId="77777777" w:rsidR="00DB0327" w:rsidRPr="005F4359" w:rsidRDefault="00DB0327" w:rsidP="00DB0327">
      <w:pPr>
        <w:pStyle w:val="Odstavekseznama"/>
        <w:numPr>
          <w:ilvl w:val="0"/>
          <w:numId w:val="4"/>
        </w:numPr>
        <w:jc w:val="both"/>
        <w:rPr>
          <w:rFonts w:cs="Arial"/>
          <w:szCs w:val="20"/>
        </w:rPr>
      </w:pPr>
      <w:r w:rsidRPr="005F4359">
        <w:rPr>
          <w:rFonts w:cs="Arial"/>
          <w:szCs w:val="20"/>
        </w:rPr>
        <w:t>napovedni stavek spremeni tako, da se glasi: »Pri preiskovanju kaznivih dejanj in zagotavljanju notranje varnosti v policiji smejo policisti ob upoštevanju okoliščin kaznivega dejanja ali ocene tveganja, iz katere izhaja ogrožanje notranje varnosti policije,</w:t>
      </w:r>
      <w:r>
        <w:rPr>
          <w:rFonts w:cs="Arial"/>
          <w:szCs w:val="20"/>
        </w:rPr>
        <w:t xml:space="preserve"> kot pripomoček izvesti poligrafski postopek.«</w:t>
      </w:r>
      <w:r w:rsidRPr="005F4359">
        <w:rPr>
          <w:rFonts w:cs="Arial"/>
          <w:szCs w:val="20"/>
        </w:rPr>
        <w:t xml:space="preserve">, </w:t>
      </w:r>
    </w:p>
    <w:p w14:paraId="39DC5411" w14:textId="77777777" w:rsidR="00DB0327" w:rsidRPr="006D14BA" w:rsidRDefault="00DB0327" w:rsidP="00DB0327">
      <w:pPr>
        <w:pStyle w:val="Odstavekseznama"/>
        <w:numPr>
          <w:ilvl w:val="0"/>
          <w:numId w:val="4"/>
        </w:numPr>
        <w:jc w:val="both"/>
        <w:rPr>
          <w:rFonts w:cs="Arial"/>
          <w:szCs w:val="20"/>
        </w:rPr>
      </w:pPr>
      <w:r w:rsidRPr="006D14BA">
        <w:rPr>
          <w:rFonts w:cs="Arial"/>
          <w:szCs w:val="20"/>
        </w:rPr>
        <w:t>v tretji alineji pred piko na koncu stavka doda besedilo »ali notranje varnostnem postopku«.</w:t>
      </w:r>
    </w:p>
    <w:p w14:paraId="5491D09D" w14:textId="77777777" w:rsidR="00DB0327" w:rsidRPr="00E15B0E" w:rsidRDefault="00DB0327" w:rsidP="00DB0327">
      <w:pPr>
        <w:pStyle w:val="Pripombabesedilo"/>
        <w:spacing w:line="260" w:lineRule="exact"/>
        <w:jc w:val="both"/>
        <w:rPr>
          <w:rFonts w:cs="Arial"/>
          <w:szCs w:val="24"/>
        </w:rPr>
      </w:pPr>
    </w:p>
    <w:p w14:paraId="78FCF8F7" w14:textId="77984778" w:rsidR="00DB0327" w:rsidRPr="00D17CD9" w:rsidRDefault="00DB0327" w:rsidP="00DB0327">
      <w:pPr>
        <w:spacing w:after="0" w:line="260" w:lineRule="exact"/>
        <w:jc w:val="center"/>
        <w:rPr>
          <w:rFonts w:ascii="Arial" w:eastAsia="Times New Roman" w:hAnsi="Arial" w:cs="Arial"/>
          <w:b/>
          <w:sz w:val="20"/>
          <w:szCs w:val="24"/>
        </w:rPr>
      </w:pPr>
      <w:r w:rsidRPr="00880301">
        <w:rPr>
          <w:rFonts w:ascii="Arial" w:eastAsia="Times New Roman" w:hAnsi="Arial" w:cs="Arial"/>
          <w:b/>
          <w:sz w:val="20"/>
          <w:szCs w:val="24"/>
        </w:rPr>
        <w:t>1</w:t>
      </w:r>
      <w:r w:rsidR="00E416BD">
        <w:rPr>
          <w:rFonts w:ascii="Arial" w:eastAsia="Times New Roman" w:hAnsi="Arial" w:cs="Arial"/>
          <w:b/>
          <w:sz w:val="20"/>
          <w:szCs w:val="24"/>
        </w:rPr>
        <w:t>3</w:t>
      </w:r>
      <w:r w:rsidRPr="00880301">
        <w:rPr>
          <w:rFonts w:ascii="Arial" w:eastAsia="Times New Roman" w:hAnsi="Arial" w:cs="Arial"/>
          <w:b/>
          <w:sz w:val="20"/>
          <w:szCs w:val="24"/>
        </w:rPr>
        <w:t>. člen</w:t>
      </w:r>
      <w:r w:rsidRPr="00D17CD9">
        <w:rPr>
          <w:rFonts w:ascii="Arial" w:eastAsia="Times New Roman" w:hAnsi="Arial" w:cs="Arial"/>
          <w:b/>
          <w:sz w:val="20"/>
          <w:szCs w:val="24"/>
        </w:rPr>
        <w:t xml:space="preserve"> </w:t>
      </w:r>
    </w:p>
    <w:p w14:paraId="1BE80515" w14:textId="77777777" w:rsidR="00DB0327" w:rsidRDefault="00DB0327" w:rsidP="00DB0327">
      <w:pPr>
        <w:spacing w:after="0" w:line="260" w:lineRule="exact"/>
        <w:jc w:val="both"/>
        <w:rPr>
          <w:rFonts w:ascii="Arial" w:eastAsia="Times New Roman" w:hAnsi="Arial" w:cs="Arial"/>
          <w:sz w:val="20"/>
          <w:szCs w:val="24"/>
        </w:rPr>
      </w:pPr>
    </w:p>
    <w:p w14:paraId="2F17B917" w14:textId="77777777" w:rsidR="00DB0327" w:rsidRPr="001C77C9" w:rsidRDefault="00DB0327" w:rsidP="00DB0327">
      <w:pPr>
        <w:spacing w:after="0" w:line="260" w:lineRule="exact"/>
        <w:jc w:val="both"/>
        <w:rPr>
          <w:rFonts w:ascii="Arial" w:eastAsia="Times New Roman" w:hAnsi="Arial" w:cs="Arial"/>
          <w:sz w:val="20"/>
          <w:szCs w:val="24"/>
        </w:rPr>
      </w:pPr>
      <w:r w:rsidRPr="001C1FBA">
        <w:rPr>
          <w:rFonts w:ascii="Arial" w:eastAsia="Times New Roman" w:hAnsi="Arial" w:cs="Arial"/>
          <w:sz w:val="20"/>
          <w:szCs w:val="24"/>
        </w:rPr>
        <w:t xml:space="preserve">V 55. členu se </w:t>
      </w:r>
      <w:r>
        <w:rPr>
          <w:rFonts w:ascii="Arial" w:eastAsia="Times New Roman" w:hAnsi="Arial" w:cs="Arial"/>
          <w:sz w:val="20"/>
          <w:szCs w:val="24"/>
        </w:rPr>
        <w:t>z</w:t>
      </w:r>
      <w:r w:rsidRPr="001C77C9">
        <w:rPr>
          <w:rFonts w:ascii="Arial" w:eastAsia="Times New Roman" w:hAnsi="Arial" w:cs="Arial"/>
          <w:sz w:val="20"/>
          <w:szCs w:val="24"/>
        </w:rPr>
        <w:t>a šestim odstavkom doda nov sedmi odstavek, ki se glasi:</w:t>
      </w:r>
    </w:p>
    <w:p w14:paraId="3C24859E" w14:textId="77777777" w:rsidR="00DB0327" w:rsidRDefault="00DB0327" w:rsidP="00DB0327">
      <w:pPr>
        <w:spacing w:after="0" w:line="260" w:lineRule="exact"/>
        <w:jc w:val="both"/>
        <w:rPr>
          <w:rFonts w:ascii="Arial" w:eastAsia="Times New Roman" w:hAnsi="Arial" w:cs="Arial"/>
          <w:sz w:val="20"/>
          <w:szCs w:val="24"/>
        </w:rPr>
      </w:pPr>
    </w:p>
    <w:p w14:paraId="6026C534" w14:textId="77777777" w:rsidR="00DB0327" w:rsidRDefault="00DB0327" w:rsidP="00DB0327">
      <w:pPr>
        <w:spacing w:after="0" w:line="260" w:lineRule="exact"/>
        <w:jc w:val="both"/>
        <w:rPr>
          <w:rFonts w:ascii="Arial" w:eastAsia="Times New Roman" w:hAnsi="Arial" w:cs="Arial"/>
          <w:sz w:val="20"/>
          <w:szCs w:val="24"/>
        </w:rPr>
      </w:pPr>
      <w:r w:rsidRPr="001C77C9">
        <w:rPr>
          <w:rFonts w:ascii="Arial" w:eastAsia="Times New Roman" w:hAnsi="Arial" w:cs="Arial"/>
          <w:sz w:val="20"/>
          <w:szCs w:val="24"/>
        </w:rPr>
        <w:t xml:space="preserve">»(7) Na </w:t>
      </w:r>
      <w:r>
        <w:rPr>
          <w:rFonts w:ascii="Arial" w:eastAsia="Times New Roman" w:hAnsi="Arial" w:cs="Arial"/>
          <w:sz w:val="20"/>
          <w:szCs w:val="24"/>
        </w:rPr>
        <w:t>o</w:t>
      </w:r>
      <w:r w:rsidRPr="001C77C9">
        <w:rPr>
          <w:rFonts w:ascii="Arial" w:eastAsia="Times New Roman" w:hAnsi="Arial" w:cs="Arial"/>
          <w:sz w:val="20"/>
          <w:szCs w:val="24"/>
        </w:rPr>
        <w:t>bmočju</w:t>
      </w:r>
      <w:r>
        <w:rPr>
          <w:rFonts w:ascii="Arial" w:eastAsia="Times New Roman" w:hAnsi="Arial" w:cs="Arial"/>
          <w:sz w:val="20"/>
          <w:szCs w:val="24"/>
        </w:rPr>
        <w:t xml:space="preserve"> kritične infrastrukture</w:t>
      </w:r>
      <w:r w:rsidRPr="001C77C9">
        <w:rPr>
          <w:rFonts w:ascii="Arial" w:eastAsia="Times New Roman" w:hAnsi="Arial" w:cs="Arial"/>
          <w:sz w:val="20"/>
          <w:szCs w:val="24"/>
        </w:rPr>
        <w:t xml:space="preserve"> smejo policisti s službenim psom ali s tehničnimi sredstvi ugotavljati morebitno prisotnost posebno nevarnih sredstev, snovi ali naprav pri osebah, v prostoru, objektu, napravi, prevoznem sredstvu, območju ali prometu. Kadar policisti s službenim psom ali </w:t>
      </w:r>
      <w:r>
        <w:rPr>
          <w:rFonts w:ascii="Arial" w:eastAsia="Times New Roman" w:hAnsi="Arial" w:cs="Arial"/>
          <w:sz w:val="20"/>
          <w:szCs w:val="24"/>
        </w:rPr>
        <w:t xml:space="preserve">s </w:t>
      </w:r>
      <w:r w:rsidRPr="001C77C9">
        <w:rPr>
          <w:rFonts w:ascii="Arial" w:eastAsia="Times New Roman" w:hAnsi="Arial" w:cs="Arial"/>
          <w:sz w:val="20"/>
          <w:szCs w:val="24"/>
        </w:rPr>
        <w:t xml:space="preserve">tehničnimi sredstvi ugotovijo prisotnost posebno nevarnih sredstev, snovi ali naprav, smejo opraviti protiteroristični pregled </w:t>
      </w:r>
      <w:r>
        <w:rPr>
          <w:rFonts w:ascii="Arial" w:eastAsia="Times New Roman" w:hAnsi="Arial" w:cs="Arial"/>
          <w:sz w:val="20"/>
          <w:szCs w:val="24"/>
        </w:rPr>
        <w:t>v skladu s prejšnjimi odstavki tega člena.</w:t>
      </w:r>
      <w:r w:rsidRPr="001C77C9">
        <w:rPr>
          <w:rFonts w:ascii="Arial" w:eastAsia="Times New Roman" w:hAnsi="Arial" w:cs="Arial"/>
          <w:sz w:val="20"/>
          <w:szCs w:val="24"/>
        </w:rPr>
        <w:t xml:space="preserve"> </w:t>
      </w:r>
      <w:r>
        <w:rPr>
          <w:rFonts w:ascii="Arial" w:eastAsia="Times New Roman" w:hAnsi="Arial" w:cs="Arial"/>
          <w:sz w:val="20"/>
          <w:szCs w:val="24"/>
        </w:rPr>
        <w:t xml:space="preserve">Kadar policisti </w:t>
      </w:r>
      <w:r w:rsidRPr="001C77C9">
        <w:rPr>
          <w:rFonts w:ascii="Arial" w:eastAsia="Times New Roman" w:hAnsi="Arial" w:cs="Arial"/>
          <w:sz w:val="20"/>
          <w:szCs w:val="24"/>
        </w:rPr>
        <w:t>ugotovijo prisotnost posebno nevarnih sredstev, snovi ali naprav pri osebah, smejo opraviti varnostni pregled iz 51. člena tega zakona.«.</w:t>
      </w:r>
    </w:p>
    <w:p w14:paraId="4A684EAE" w14:textId="77777777" w:rsidR="00DB0327" w:rsidRPr="00E15B0E" w:rsidRDefault="00DB0327" w:rsidP="00DB0327">
      <w:pPr>
        <w:pStyle w:val="Pripombabesedilo"/>
        <w:spacing w:line="260" w:lineRule="exact"/>
        <w:jc w:val="both"/>
        <w:rPr>
          <w:rFonts w:cs="Arial"/>
          <w:szCs w:val="24"/>
        </w:rPr>
      </w:pPr>
    </w:p>
    <w:p w14:paraId="1E9F4D8B" w14:textId="2D3F0489" w:rsidR="00DB0327" w:rsidRPr="00D17CD9" w:rsidRDefault="00DB0327" w:rsidP="00DB0327">
      <w:pPr>
        <w:spacing w:after="0" w:line="260" w:lineRule="exact"/>
        <w:jc w:val="center"/>
        <w:rPr>
          <w:rFonts w:ascii="Arial" w:eastAsia="Times New Roman" w:hAnsi="Arial" w:cs="Arial"/>
          <w:b/>
          <w:sz w:val="20"/>
          <w:szCs w:val="24"/>
        </w:rPr>
      </w:pPr>
      <w:r w:rsidRPr="00457EEE">
        <w:rPr>
          <w:rFonts w:ascii="Arial" w:eastAsia="Times New Roman" w:hAnsi="Arial" w:cs="Arial"/>
          <w:b/>
          <w:sz w:val="20"/>
          <w:szCs w:val="24"/>
        </w:rPr>
        <w:t>1</w:t>
      </w:r>
      <w:r w:rsidR="00E416BD">
        <w:rPr>
          <w:rFonts w:ascii="Arial" w:eastAsia="Times New Roman" w:hAnsi="Arial" w:cs="Arial"/>
          <w:b/>
          <w:sz w:val="20"/>
          <w:szCs w:val="24"/>
        </w:rPr>
        <w:t>4</w:t>
      </w:r>
      <w:r w:rsidRPr="00457EEE">
        <w:rPr>
          <w:rFonts w:ascii="Arial" w:eastAsia="Times New Roman" w:hAnsi="Arial" w:cs="Arial"/>
          <w:b/>
          <w:sz w:val="20"/>
          <w:szCs w:val="24"/>
        </w:rPr>
        <w:t>. člen</w:t>
      </w:r>
      <w:r w:rsidRPr="00D17CD9">
        <w:rPr>
          <w:rFonts w:ascii="Arial" w:eastAsia="Times New Roman" w:hAnsi="Arial" w:cs="Arial"/>
          <w:b/>
          <w:sz w:val="20"/>
          <w:szCs w:val="24"/>
        </w:rPr>
        <w:t xml:space="preserve"> </w:t>
      </w:r>
    </w:p>
    <w:p w14:paraId="606E894A" w14:textId="77777777" w:rsidR="00DB0327" w:rsidRDefault="00DB0327" w:rsidP="00DB0327">
      <w:pPr>
        <w:spacing w:after="0" w:line="260" w:lineRule="exact"/>
        <w:jc w:val="both"/>
        <w:rPr>
          <w:rFonts w:ascii="Arial" w:eastAsia="Times New Roman" w:hAnsi="Arial" w:cs="Arial"/>
          <w:sz w:val="20"/>
          <w:szCs w:val="24"/>
        </w:rPr>
      </w:pPr>
    </w:p>
    <w:p w14:paraId="0B95B3C7"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V 60. členu se v prvem odstavku za besedo »življenje« dodata vejica in beseda »zdravje«.</w:t>
      </w:r>
    </w:p>
    <w:p w14:paraId="091E8F3F" w14:textId="77777777" w:rsidR="00DB0327" w:rsidRDefault="00DB0327" w:rsidP="00DB0327">
      <w:pPr>
        <w:spacing w:after="0" w:line="260" w:lineRule="exact"/>
        <w:jc w:val="both"/>
        <w:rPr>
          <w:rFonts w:ascii="Arial" w:eastAsia="Times New Roman" w:hAnsi="Arial" w:cs="Arial"/>
          <w:sz w:val="20"/>
          <w:szCs w:val="24"/>
        </w:rPr>
      </w:pPr>
    </w:p>
    <w:p w14:paraId="746A0EF8"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Drugi odstavek se spremeni tako, da se glasi:</w:t>
      </w:r>
    </w:p>
    <w:p w14:paraId="23CD2AF2" w14:textId="77777777" w:rsidR="00DB0327" w:rsidRDefault="00DB0327" w:rsidP="00DB0327">
      <w:pPr>
        <w:spacing w:after="0" w:line="260" w:lineRule="exact"/>
        <w:jc w:val="both"/>
        <w:rPr>
          <w:rFonts w:ascii="Arial" w:eastAsia="Times New Roman" w:hAnsi="Arial" w:cs="Arial"/>
          <w:sz w:val="20"/>
          <w:szCs w:val="24"/>
        </w:rPr>
      </w:pPr>
    </w:p>
    <w:p w14:paraId="10F53A4B" w14:textId="25BACBA1"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»(2) </w:t>
      </w:r>
      <w:r w:rsidRPr="00573655">
        <w:rPr>
          <w:rFonts w:ascii="Arial" w:eastAsia="Times New Roman" w:hAnsi="Arial" w:cs="Arial"/>
          <w:sz w:val="20"/>
          <w:szCs w:val="24"/>
        </w:rPr>
        <w:t>Prepoved približevanja določenemu kraju oziroma osebi odredi policist tako, da kršitelju, na katerega se ukrep nanaša, v policijskem postopku z njim</w:t>
      </w:r>
      <w:r>
        <w:rPr>
          <w:rFonts w:ascii="Arial" w:eastAsia="Times New Roman" w:hAnsi="Arial" w:cs="Arial"/>
          <w:sz w:val="20"/>
          <w:szCs w:val="24"/>
        </w:rPr>
        <w:t xml:space="preserve"> takoj</w:t>
      </w:r>
      <w:r w:rsidRPr="00573655">
        <w:rPr>
          <w:rFonts w:ascii="Arial" w:eastAsia="Times New Roman" w:hAnsi="Arial" w:cs="Arial"/>
          <w:sz w:val="20"/>
          <w:szCs w:val="24"/>
        </w:rPr>
        <w:t xml:space="preserve"> izreče ustno odredbo, naknadno pa v roku, ki ne sme biti daljši od šestih ur, vroči še pisno odredbo o odrejenem ukrepu. Pisna odredba mora vsebovati podatke o kršitelju, zoper katerega je ukrep odrejen (osebno ime, EMŠO oziroma za tujca rojstne podatke, državljanstvo, stalno oziroma začasno prebivališče), odrejeni ukrep (ukrep zajema tudi določitev razdalje od kraja oziroma osebe, na kateri se kršitelj ne sme gibati, vendar sme biti ta razdalja največ dvesto metrov), opis ogrožanja (način, obseg, trajanje), utemeljitev razlogov za odrejeni ukrep (prejšnji ukrepi policije, trajajoče ali prejšnje grdo ravnanje in podobno) in navedbo, da bo odredba po uradni dolžnosti posredovana v sodno presojo. Policist pozove kršitelja, naj mu pove naslov, kjer mu bo možno vročiti pisno odredbo. Če policist kršitelja ne najde na navedenem naslovu ali naslova noče povedati, mu odredbo vroči tako, da </w:t>
      </w:r>
      <w:r>
        <w:rPr>
          <w:rFonts w:ascii="Arial" w:eastAsia="Times New Roman" w:hAnsi="Arial" w:cs="Arial"/>
          <w:sz w:val="20"/>
          <w:szCs w:val="24"/>
        </w:rPr>
        <w:t xml:space="preserve">obvestilo o izdani odredbi </w:t>
      </w:r>
      <w:r w:rsidRPr="00573655">
        <w:rPr>
          <w:rFonts w:ascii="Arial" w:eastAsia="Times New Roman" w:hAnsi="Arial" w:cs="Arial"/>
          <w:sz w:val="20"/>
          <w:szCs w:val="24"/>
        </w:rPr>
        <w:t>pritrdi na oglasno desko pristojne policijske postaje, na kar kršitelja ob izreku ustne prepovedi posebej opozori.</w:t>
      </w:r>
      <w:r>
        <w:rPr>
          <w:rFonts w:ascii="Arial" w:eastAsia="Times New Roman" w:hAnsi="Arial" w:cs="Arial"/>
          <w:sz w:val="20"/>
          <w:szCs w:val="24"/>
        </w:rPr>
        <w:t xml:space="preserve"> V obvestilu iz prejšnjega stavka se navedejo podatki o </w:t>
      </w:r>
      <w:r w:rsidR="00D1327E">
        <w:rPr>
          <w:rFonts w:ascii="Arial" w:eastAsia="Times New Roman" w:hAnsi="Arial" w:cs="Arial"/>
          <w:sz w:val="20"/>
          <w:szCs w:val="24"/>
        </w:rPr>
        <w:t>razlogih</w:t>
      </w:r>
      <w:r>
        <w:rPr>
          <w:rFonts w:ascii="Arial" w:eastAsia="Times New Roman" w:hAnsi="Arial" w:cs="Arial"/>
          <w:sz w:val="20"/>
          <w:szCs w:val="24"/>
        </w:rPr>
        <w:t xml:space="preserve"> za tako vročanje, </w:t>
      </w:r>
      <w:r w:rsidR="00F8781B">
        <w:rPr>
          <w:rFonts w:ascii="Arial" w:eastAsia="Times New Roman" w:hAnsi="Arial" w:cs="Arial"/>
          <w:sz w:val="20"/>
          <w:szCs w:val="24"/>
        </w:rPr>
        <w:t>policijska enota</w:t>
      </w:r>
      <w:r>
        <w:rPr>
          <w:rFonts w:ascii="Arial" w:eastAsia="Times New Roman" w:hAnsi="Arial" w:cs="Arial"/>
          <w:sz w:val="20"/>
          <w:szCs w:val="24"/>
        </w:rPr>
        <w:t>, ki je dokument izdal</w:t>
      </w:r>
      <w:r w:rsidR="00F8781B">
        <w:rPr>
          <w:rFonts w:ascii="Arial" w:eastAsia="Times New Roman" w:hAnsi="Arial" w:cs="Arial"/>
          <w:sz w:val="20"/>
          <w:szCs w:val="24"/>
        </w:rPr>
        <w:t>a</w:t>
      </w:r>
      <w:r>
        <w:rPr>
          <w:rFonts w:ascii="Arial" w:eastAsia="Times New Roman" w:hAnsi="Arial" w:cs="Arial"/>
          <w:sz w:val="20"/>
          <w:szCs w:val="24"/>
        </w:rPr>
        <w:t xml:space="preserve">, številka, </w:t>
      </w:r>
      <w:r>
        <w:rPr>
          <w:rFonts w:ascii="Arial" w:eastAsia="Times New Roman" w:hAnsi="Arial" w:cs="Arial"/>
          <w:sz w:val="20"/>
          <w:szCs w:val="24"/>
        </w:rPr>
        <w:lastRenderedPageBreak/>
        <w:t>datum in vrsta dokumenta, osebno ime naslovnika, stalno ali začasno prebivališče naslovnika, datum in ura pritrditve obvestila na oglasno desko in kraj, kje je dokument.«.</w:t>
      </w:r>
    </w:p>
    <w:p w14:paraId="2ACA0173" w14:textId="77777777" w:rsidR="00DB0327" w:rsidRDefault="00DB0327" w:rsidP="00DB0327">
      <w:pPr>
        <w:spacing w:after="0" w:line="260" w:lineRule="exact"/>
        <w:jc w:val="both"/>
        <w:rPr>
          <w:rFonts w:ascii="Arial" w:eastAsia="Times New Roman" w:hAnsi="Arial" w:cs="Arial"/>
          <w:sz w:val="20"/>
          <w:szCs w:val="24"/>
        </w:rPr>
      </w:pPr>
    </w:p>
    <w:p w14:paraId="22A66714" w14:textId="0F3A622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V četrtem odstavku se beseda »odločba« nadomesti z besedilom »obvestilo o izdani odločbi, ki vsebuje podatke iz drugega odstavka tega člena,«.</w:t>
      </w:r>
    </w:p>
    <w:p w14:paraId="64CD3CFC" w14:textId="77777777" w:rsidR="00DB0327" w:rsidRDefault="00DB0327" w:rsidP="00DB0327">
      <w:pPr>
        <w:spacing w:after="0" w:line="260" w:lineRule="exact"/>
        <w:jc w:val="both"/>
        <w:rPr>
          <w:rFonts w:ascii="Arial" w:eastAsia="Times New Roman" w:hAnsi="Arial" w:cs="Arial"/>
          <w:sz w:val="20"/>
          <w:szCs w:val="24"/>
        </w:rPr>
      </w:pPr>
    </w:p>
    <w:p w14:paraId="30A97DC5" w14:textId="44516251" w:rsidR="00DB0327" w:rsidRPr="00D17CD9" w:rsidRDefault="00DB0327" w:rsidP="00DB0327">
      <w:pPr>
        <w:spacing w:after="0" w:line="260" w:lineRule="exact"/>
        <w:jc w:val="center"/>
        <w:rPr>
          <w:rFonts w:ascii="Arial" w:eastAsia="Times New Roman" w:hAnsi="Arial" w:cs="Arial"/>
          <w:b/>
          <w:sz w:val="20"/>
          <w:szCs w:val="24"/>
        </w:rPr>
      </w:pPr>
      <w:r w:rsidRPr="00CE55DA">
        <w:rPr>
          <w:rFonts w:ascii="Arial" w:eastAsia="Times New Roman" w:hAnsi="Arial" w:cs="Arial"/>
          <w:b/>
          <w:sz w:val="20"/>
          <w:szCs w:val="24"/>
        </w:rPr>
        <w:t>1</w:t>
      </w:r>
      <w:r w:rsidR="00E416BD">
        <w:rPr>
          <w:rFonts w:ascii="Arial" w:eastAsia="Times New Roman" w:hAnsi="Arial" w:cs="Arial"/>
          <w:b/>
          <w:sz w:val="20"/>
          <w:szCs w:val="24"/>
        </w:rPr>
        <w:t>5</w:t>
      </w:r>
      <w:r w:rsidRPr="00CE55DA">
        <w:rPr>
          <w:rFonts w:ascii="Arial" w:eastAsia="Times New Roman" w:hAnsi="Arial" w:cs="Arial"/>
          <w:b/>
          <w:sz w:val="20"/>
          <w:szCs w:val="24"/>
        </w:rPr>
        <w:t>. člen</w:t>
      </w:r>
      <w:r w:rsidRPr="00D17CD9">
        <w:rPr>
          <w:rFonts w:ascii="Arial" w:eastAsia="Times New Roman" w:hAnsi="Arial" w:cs="Arial"/>
          <w:b/>
          <w:sz w:val="20"/>
          <w:szCs w:val="24"/>
        </w:rPr>
        <w:t xml:space="preserve"> </w:t>
      </w:r>
    </w:p>
    <w:p w14:paraId="714AA975" w14:textId="77777777" w:rsidR="00DB0327" w:rsidRDefault="00DB0327" w:rsidP="00DB0327">
      <w:pPr>
        <w:spacing w:after="0" w:line="260" w:lineRule="exact"/>
        <w:jc w:val="both"/>
        <w:rPr>
          <w:rFonts w:ascii="Arial" w:eastAsia="Times New Roman" w:hAnsi="Arial" w:cs="Arial"/>
          <w:sz w:val="20"/>
          <w:szCs w:val="24"/>
        </w:rPr>
      </w:pPr>
    </w:p>
    <w:p w14:paraId="5853E4DD"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V 61. členu se beseda »odločba« nadomesti z besedilom »obvestilo o izdani odločbi, ki vsebuje podatke iz drugega odstavka prejšnjega člena,«. </w:t>
      </w:r>
    </w:p>
    <w:p w14:paraId="257FD9C3" w14:textId="77777777" w:rsidR="00DB0327" w:rsidRDefault="00DB0327" w:rsidP="00DB0327">
      <w:pPr>
        <w:spacing w:after="0" w:line="260" w:lineRule="exact"/>
        <w:jc w:val="both"/>
        <w:rPr>
          <w:rFonts w:ascii="Arial" w:eastAsia="Times New Roman" w:hAnsi="Arial" w:cs="Arial"/>
          <w:sz w:val="20"/>
          <w:szCs w:val="24"/>
        </w:rPr>
      </w:pPr>
    </w:p>
    <w:p w14:paraId="34D1E1C3" w14:textId="2C64FB3A" w:rsidR="00DB0327" w:rsidRPr="00D17CD9" w:rsidRDefault="00DB0327" w:rsidP="00DB0327">
      <w:pPr>
        <w:spacing w:after="0" w:line="260" w:lineRule="exact"/>
        <w:jc w:val="center"/>
        <w:rPr>
          <w:rFonts w:ascii="Arial" w:eastAsia="Times New Roman" w:hAnsi="Arial" w:cs="Arial"/>
          <w:b/>
          <w:sz w:val="20"/>
          <w:szCs w:val="24"/>
        </w:rPr>
      </w:pPr>
      <w:r w:rsidRPr="00880301">
        <w:rPr>
          <w:rFonts w:ascii="Arial" w:eastAsia="Times New Roman" w:hAnsi="Arial" w:cs="Arial"/>
          <w:b/>
          <w:sz w:val="20"/>
          <w:szCs w:val="24"/>
        </w:rPr>
        <w:t>1</w:t>
      </w:r>
      <w:r w:rsidR="00E416BD">
        <w:rPr>
          <w:rFonts w:ascii="Arial" w:eastAsia="Times New Roman" w:hAnsi="Arial" w:cs="Arial"/>
          <w:b/>
          <w:sz w:val="20"/>
          <w:szCs w:val="24"/>
        </w:rPr>
        <w:t>6</w:t>
      </w:r>
      <w:r w:rsidRPr="00880301">
        <w:rPr>
          <w:rFonts w:ascii="Arial" w:eastAsia="Times New Roman" w:hAnsi="Arial" w:cs="Arial"/>
          <w:b/>
          <w:sz w:val="20"/>
          <w:szCs w:val="24"/>
        </w:rPr>
        <w:t>. člen</w:t>
      </w:r>
      <w:r w:rsidRPr="00D17CD9">
        <w:rPr>
          <w:rFonts w:ascii="Arial" w:eastAsia="Times New Roman" w:hAnsi="Arial" w:cs="Arial"/>
          <w:b/>
          <w:sz w:val="20"/>
          <w:szCs w:val="24"/>
        </w:rPr>
        <w:t xml:space="preserve"> </w:t>
      </w:r>
    </w:p>
    <w:p w14:paraId="72CEBA19" w14:textId="77777777" w:rsidR="00DB0327" w:rsidRPr="00822238" w:rsidRDefault="00DB0327" w:rsidP="00DB0327">
      <w:pPr>
        <w:spacing w:after="0" w:line="260" w:lineRule="exact"/>
        <w:jc w:val="center"/>
        <w:rPr>
          <w:rFonts w:ascii="Arial" w:eastAsia="Times New Roman" w:hAnsi="Arial" w:cs="Arial"/>
          <w:b/>
          <w:sz w:val="20"/>
          <w:szCs w:val="24"/>
        </w:rPr>
      </w:pPr>
    </w:p>
    <w:p w14:paraId="7FC63D20" w14:textId="77777777" w:rsidR="00DB0327" w:rsidRPr="009E1E57" w:rsidRDefault="00DB0327" w:rsidP="00DB0327">
      <w:pPr>
        <w:spacing w:after="0" w:line="260" w:lineRule="exact"/>
        <w:jc w:val="both"/>
        <w:rPr>
          <w:rFonts w:ascii="Arial" w:eastAsia="Times New Roman" w:hAnsi="Arial" w:cs="Arial"/>
          <w:sz w:val="20"/>
          <w:szCs w:val="24"/>
        </w:rPr>
      </w:pPr>
      <w:r w:rsidRPr="009E1E57">
        <w:rPr>
          <w:rFonts w:ascii="Arial" w:eastAsia="Times New Roman" w:hAnsi="Arial" w:cs="Arial"/>
          <w:sz w:val="20"/>
          <w:szCs w:val="24"/>
        </w:rPr>
        <w:t>V 62. členu se prvi in drugi odstavek spremenita tako, da se glasita:</w:t>
      </w:r>
    </w:p>
    <w:p w14:paraId="7323F221" w14:textId="77777777" w:rsidR="00DB0327" w:rsidRPr="009E1E57" w:rsidRDefault="00DB0327" w:rsidP="00DB0327">
      <w:pPr>
        <w:spacing w:after="0" w:line="260" w:lineRule="exact"/>
        <w:jc w:val="both"/>
        <w:rPr>
          <w:rFonts w:ascii="Arial" w:eastAsia="Times New Roman" w:hAnsi="Arial" w:cs="Arial"/>
          <w:sz w:val="20"/>
          <w:szCs w:val="24"/>
        </w:rPr>
      </w:pPr>
    </w:p>
    <w:p w14:paraId="450CBF6B" w14:textId="48729CB6" w:rsidR="00DB0327" w:rsidRPr="009E1E57" w:rsidRDefault="00DB0327" w:rsidP="00DB0327">
      <w:pPr>
        <w:spacing w:after="0" w:line="260" w:lineRule="exact"/>
        <w:jc w:val="both"/>
        <w:rPr>
          <w:rFonts w:ascii="Arial" w:eastAsia="Times New Roman" w:hAnsi="Arial" w:cs="Arial"/>
          <w:sz w:val="20"/>
          <w:szCs w:val="24"/>
        </w:rPr>
      </w:pPr>
      <w:r w:rsidRPr="009E1E57">
        <w:rPr>
          <w:rFonts w:ascii="Arial" w:eastAsia="Times New Roman" w:hAnsi="Arial" w:cs="Arial"/>
          <w:sz w:val="20"/>
          <w:szCs w:val="24"/>
        </w:rPr>
        <w:t>»(1) Če je bila oseba na športni prireditvi ali v zvezi s športno prireditvijo, ki jo določa zakon, ki ureja šport (v nadaljnjem besedilu: športne prireditve), zalotena pri dejanju, ki ima znake prekrška zoper javni red in mir z znaki nasilja, prekrška iz zakona, ki ureja eksplozive in pirotehnične izdelke ali prekrška iz zakona, ki ureja javna zbiranja, ali pri dejanju, ki ima znake kaznivega dejanja z znaki nasilja in je glede na okoliščine mogoče pričakovati, da bo nadaljevala s takšnimi ravnanji, ji sme policist izreči ukrep prepoved udeležbe na športnih prireditvah za obdobje</w:t>
      </w:r>
      <w:r w:rsidR="001E2409">
        <w:rPr>
          <w:rFonts w:ascii="Arial" w:eastAsia="Times New Roman" w:hAnsi="Arial" w:cs="Arial"/>
          <w:sz w:val="20"/>
          <w:szCs w:val="24"/>
        </w:rPr>
        <w:t xml:space="preserve"> </w:t>
      </w:r>
      <w:r w:rsidRPr="009E1E57">
        <w:rPr>
          <w:rFonts w:ascii="Arial" w:eastAsia="Times New Roman" w:hAnsi="Arial" w:cs="Arial"/>
          <w:sz w:val="20"/>
          <w:szCs w:val="24"/>
        </w:rPr>
        <w:t>dveh let. Pričakovane okoliščine nadaljevanja takšnih ravnanj se utemeljujejo zlasti na podlagi konkretnega ravnanja osebe v povezavi z njenim dotedanjim ravnanjem z znaki nasilja. Prepoved udeležbe na športnih prireditvah zajema tudi prepoved približevanja športnemu objektu v času izvajanja športne prireditve.</w:t>
      </w:r>
    </w:p>
    <w:p w14:paraId="15184736" w14:textId="77777777" w:rsidR="00DB0327" w:rsidRPr="009E1E57" w:rsidRDefault="00DB0327" w:rsidP="00DB0327">
      <w:pPr>
        <w:spacing w:after="0" w:line="260" w:lineRule="exact"/>
        <w:jc w:val="both"/>
        <w:rPr>
          <w:rFonts w:ascii="Arial" w:eastAsia="Times New Roman" w:hAnsi="Arial" w:cs="Arial"/>
          <w:sz w:val="20"/>
          <w:szCs w:val="24"/>
        </w:rPr>
      </w:pPr>
    </w:p>
    <w:p w14:paraId="5F70A633" w14:textId="2C4258DA" w:rsidR="00DB0327" w:rsidRPr="009E1E57" w:rsidRDefault="00DB0327" w:rsidP="00DB0327">
      <w:pPr>
        <w:spacing w:after="0" w:line="260" w:lineRule="exact"/>
        <w:jc w:val="both"/>
        <w:rPr>
          <w:rFonts w:ascii="Arial" w:eastAsia="Times New Roman" w:hAnsi="Arial" w:cs="Arial"/>
          <w:sz w:val="20"/>
          <w:szCs w:val="24"/>
        </w:rPr>
      </w:pPr>
      <w:r w:rsidRPr="009E1E57">
        <w:rPr>
          <w:rFonts w:ascii="Arial" w:eastAsia="Times New Roman" w:hAnsi="Arial" w:cs="Arial"/>
          <w:sz w:val="20"/>
          <w:szCs w:val="24"/>
        </w:rPr>
        <w:t xml:space="preserve">(2) Policist po obravnavi dejanja, ki ima znake prekrška ali kaznivega dejanja iz prejšnjega odstavka, in ob okoliščinah, ki utemeljujejo izrek ukrepa, osebi takoj z ustno odredbo izreče ukrep prepoved udeležbe na športnih prireditvah. Osebo sme tudi fotografirati. V roku, ki ne sme biti daljši od 24 ur, mu vroči še pisno odredbo o odrejenem ukrepu. Pisna odredba mora vsebovati podatke o osebi, zoper katero je ukrep odrejen (osebno ime, EMŠO oziroma za tujca rojstne podatke, državljanstvo, stalno oziroma začasno prebivališče), odrejeni ukrep (ukrep zajema tudi določitev razdalje od športnega objekta, na kateri se kršitelj </w:t>
      </w:r>
      <w:r w:rsidR="001073D4">
        <w:rPr>
          <w:rFonts w:ascii="Arial" w:eastAsia="Times New Roman" w:hAnsi="Arial" w:cs="Arial"/>
          <w:sz w:val="20"/>
          <w:szCs w:val="24"/>
        </w:rPr>
        <w:t xml:space="preserve">v času izvajanja športne prireditve </w:t>
      </w:r>
      <w:r w:rsidRPr="009E1E57">
        <w:rPr>
          <w:rFonts w:ascii="Arial" w:eastAsia="Times New Roman" w:hAnsi="Arial" w:cs="Arial"/>
          <w:sz w:val="20"/>
          <w:szCs w:val="24"/>
        </w:rPr>
        <w:t>ne sme gibati, vendar sme biti ta razdalja največ 2000 metrov), opredelitev okoliščin, ki utemeljujejo izrek ukrepa, in navedbo, da bo odredba po uradni dolžnosti posredovana v sodno presojo. Policist pozove osebo, naj mu pove naslov, kjer ji bo možno vročiti pisno odredbo. Če policist osebe ne najde na navedenem naslovu ali oseba naslova noče povedati, ji odredbo vroči tako, da obvestilo o izdani odredbi, ki vsebuje podatke iz drugega odstavka 60. člena tega zakona, pritrdi na oglasno desko pristojne policijske postaje, na kar osebo ob izreku ustne odredbe posebej opozori.</w:t>
      </w:r>
      <w:r>
        <w:rPr>
          <w:rFonts w:ascii="Arial" w:eastAsia="Times New Roman" w:hAnsi="Arial" w:cs="Arial"/>
          <w:sz w:val="20"/>
          <w:szCs w:val="24"/>
        </w:rPr>
        <w:t>«.</w:t>
      </w:r>
    </w:p>
    <w:p w14:paraId="7FA4EC95" w14:textId="77777777" w:rsidR="00DB0327" w:rsidRPr="009E1E57" w:rsidRDefault="00DB0327" w:rsidP="00DB0327">
      <w:pPr>
        <w:spacing w:after="0" w:line="260" w:lineRule="exact"/>
        <w:jc w:val="both"/>
        <w:rPr>
          <w:rFonts w:ascii="Arial" w:eastAsia="Times New Roman" w:hAnsi="Arial" w:cs="Arial"/>
          <w:sz w:val="20"/>
          <w:szCs w:val="24"/>
        </w:rPr>
      </w:pPr>
    </w:p>
    <w:p w14:paraId="75150C35" w14:textId="77777777" w:rsidR="00DB0327" w:rsidRPr="009E1E57" w:rsidRDefault="00DB0327" w:rsidP="00DB0327">
      <w:pPr>
        <w:spacing w:after="0" w:line="260" w:lineRule="exact"/>
        <w:jc w:val="both"/>
        <w:rPr>
          <w:rFonts w:ascii="Arial" w:eastAsia="Times New Roman" w:hAnsi="Arial" w:cs="Arial"/>
          <w:sz w:val="20"/>
          <w:szCs w:val="24"/>
        </w:rPr>
      </w:pPr>
      <w:r w:rsidRPr="009E1E57">
        <w:rPr>
          <w:rFonts w:ascii="Arial" w:eastAsia="Times New Roman" w:hAnsi="Arial" w:cs="Arial"/>
          <w:sz w:val="20"/>
          <w:szCs w:val="24"/>
        </w:rPr>
        <w:t>V tretjem odstavku se za besedilom »športn</w:t>
      </w:r>
      <w:r>
        <w:rPr>
          <w:rFonts w:ascii="Arial" w:eastAsia="Times New Roman" w:hAnsi="Arial" w:cs="Arial"/>
          <w:sz w:val="20"/>
          <w:szCs w:val="24"/>
        </w:rPr>
        <w:t>o</w:t>
      </w:r>
      <w:r w:rsidRPr="009E1E57">
        <w:rPr>
          <w:rFonts w:ascii="Arial" w:eastAsia="Times New Roman" w:hAnsi="Arial" w:cs="Arial"/>
          <w:sz w:val="20"/>
          <w:szCs w:val="24"/>
        </w:rPr>
        <w:t xml:space="preserve"> prireditev« doda besedilo »in kraj pred športnim objektom«.</w:t>
      </w:r>
    </w:p>
    <w:p w14:paraId="438245AA" w14:textId="77777777" w:rsidR="00DB0327" w:rsidRPr="009E1E57" w:rsidRDefault="00DB0327" w:rsidP="00DB0327">
      <w:pPr>
        <w:spacing w:after="0" w:line="260" w:lineRule="exact"/>
        <w:jc w:val="both"/>
        <w:rPr>
          <w:rFonts w:ascii="Arial" w:eastAsia="Times New Roman" w:hAnsi="Arial" w:cs="Arial"/>
          <w:sz w:val="20"/>
          <w:szCs w:val="24"/>
        </w:rPr>
      </w:pPr>
    </w:p>
    <w:p w14:paraId="77B760B3" w14:textId="77777777" w:rsidR="00DB0327" w:rsidRPr="009E1E57" w:rsidRDefault="00DB0327" w:rsidP="00DB0327">
      <w:pPr>
        <w:spacing w:after="0" w:line="260" w:lineRule="exact"/>
        <w:jc w:val="both"/>
        <w:rPr>
          <w:rFonts w:ascii="Arial" w:eastAsia="Times New Roman" w:hAnsi="Arial" w:cs="Arial"/>
          <w:sz w:val="20"/>
          <w:szCs w:val="24"/>
        </w:rPr>
      </w:pPr>
      <w:r w:rsidRPr="009E1E57">
        <w:rPr>
          <w:rFonts w:ascii="Arial" w:eastAsia="Times New Roman" w:hAnsi="Arial" w:cs="Arial"/>
          <w:sz w:val="20"/>
          <w:szCs w:val="24"/>
        </w:rPr>
        <w:t xml:space="preserve">V petem odstavku se za besedilom »prireditveni prostor« doda besedilo »in kraj pred športnim objektom«. </w:t>
      </w:r>
    </w:p>
    <w:p w14:paraId="510599FA" w14:textId="77777777" w:rsidR="00DB0327" w:rsidRPr="00880301" w:rsidRDefault="00DB0327" w:rsidP="00DB0327">
      <w:pPr>
        <w:spacing w:after="0" w:line="260" w:lineRule="exact"/>
        <w:jc w:val="center"/>
        <w:rPr>
          <w:rFonts w:ascii="Arial" w:eastAsia="Times New Roman" w:hAnsi="Arial" w:cs="Arial"/>
          <w:b/>
          <w:sz w:val="20"/>
          <w:szCs w:val="24"/>
        </w:rPr>
      </w:pPr>
    </w:p>
    <w:p w14:paraId="5EF0FBD6" w14:textId="4B5316DE" w:rsidR="00DB0327" w:rsidRPr="00880301" w:rsidRDefault="00DB0327" w:rsidP="00DB0327">
      <w:pPr>
        <w:spacing w:after="0" w:line="260" w:lineRule="exact"/>
        <w:jc w:val="center"/>
        <w:rPr>
          <w:rFonts w:ascii="Arial" w:eastAsia="Times New Roman" w:hAnsi="Arial" w:cs="Arial"/>
          <w:b/>
          <w:sz w:val="20"/>
          <w:szCs w:val="24"/>
        </w:rPr>
      </w:pPr>
      <w:r w:rsidRPr="00880301">
        <w:rPr>
          <w:rFonts w:ascii="Arial" w:eastAsia="Times New Roman" w:hAnsi="Arial" w:cs="Arial"/>
          <w:b/>
          <w:sz w:val="20"/>
          <w:szCs w:val="24"/>
        </w:rPr>
        <w:t>1</w:t>
      </w:r>
      <w:r w:rsidR="00E416BD">
        <w:rPr>
          <w:rFonts w:ascii="Arial" w:eastAsia="Times New Roman" w:hAnsi="Arial" w:cs="Arial"/>
          <w:b/>
          <w:sz w:val="20"/>
          <w:szCs w:val="24"/>
        </w:rPr>
        <w:t>7</w:t>
      </w:r>
      <w:r w:rsidRPr="00880301">
        <w:rPr>
          <w:rFonts w:ascii="Arial" w:eastAsia="Times New Roman" w:hAnsi="Arial" w:cs="Arial"/>
          <w:b/>
          <w:sz w:val="20"/>
          <w:szCs w:val="24"/>
        </w:rPr>
        <w:t>. člen</w:t>
      </w:r>
    </w:p>
    <w:p w14:paraId="5DFA2FC9" w14:textId="77777777" w:rsidR="00DB0327" w:rsidRPr="00F22ACA" w:rsidRDefault="00DB0327" w:rsidP="00DB0327">
      <w:pPr>
        <w:spacing w:after="0" w:line="260" w:lineRule="exact"/>
        <w:jc w:val="center"/>
        <w:rPr>
          <w:rFonts w:ascii="Arial" w:eastAsia="Times New Roman" w:hAnsi="Arial" w:cs="Arial"/>
          <w:b/>
          <w:sz w:val="20"/>
          <w:szCs w:val="24"/>
          <w:highlight w:val="green"/>
        </w:rPr>
      </w:pPr>
    </w:p>
    <w:p w14:paraId="62081333" w14:textId="77777777" w:rsidR="00DB0327" w:rsidRDefault="00DB0327" w:rsidP="00DB0327">
      <w:pPr>
        <w:spacing w:after="0" w:line="260" w:lineRule="exact"/>
        <w:jc w:val="both"/>
        <w:rPr>
          <w:rFonts w:ascii="Arial" w:eastAsia="Times New Roman" w:hAnsi="Arial" w:cs="Arial"/>
          <w:sz w:val="20"/>
          <w:szCs w:val="24"/>
        </w:rPr>
      </w:pPr>
      <w:r w:rsidRPr="00F22ACA">
        <w:rPr>
          <w:rFonts w:ascii="Arial" w:eastAsia="Times New Roman" w:hAnsi="Arial" w:cs="Arial"/>
          <w:sz w:val="20"/>
          <w:szCs w:val="24"/>
        </w:rPr>
        <w:t>V 63. členu se v drugem odst</w:t>
      </w:r>
      <w:r>
        <w:rPr>
          <w:rFonts w:ascii="Arial" w:eastAsia="Times New Roman" w:hAnsi="Arial" w:cs="Arial"/>
          <w:sz w:val="20"/>
          <w:szCs w:val="24"/>
        </w:rPr>
        <w:t>a</w:t>
      </w:r>
      <w:r w:rsidRPr="00F22ACA">
        <w:rPr>
          <w:rFonts w:ascii="Arial" w:eastAsia="Times New Roman" w:hAnsi="Arial" w:cs="Arial"/>
          <w:sz w:val="20"/>
          <w:szCs w:val="24"/>
        </w:rPr>
        <w:t xml:space="preserve">vku na koncu doda besedilo, ki se glasi: »Policisti takšne predmete zasežejo.«. </w:t>
      </w:r>
    </w:p>
    <w:p w14:paraId="6AD57BEB" w14:textId="77777777" w:rsidR="00DB0327" w:rsidRPr="00F22ACA" w:rsidRDefault="00DB0327" w:rsidP="00DB0327">
      <w:pPr>
        <w:spacing w:after="0" w:line="260" w:lineRule="exact"/>
        <w:jc w:val="both"/>
        <w:rPr>
          <w:rFonts w:ascii="Arial" w:eastAsia="Times New Roman" w:hAnsi="Arial" w:cs="Arial"/>
          <w:sz w:val="20"/>
          <w:szCs w:val="24"/>
        </w:rPr>
      </w:pPr>
    </w:p>
    <w:p w14:paraId="1AFFD1E5" w14:textId="77777777" w:rsidR="00DB0327" w:rsidRDefault="00DB0327" w:rsidP="00DB0327">
      <w:pPr>
        <w:spacing w:after="0" w:line="260" w:lineRule="exact"/>
        <w:jc w:val="both"/>
        <w:rPr>
          <w:rFonts w:ascii="Arial" w:eastAsia="Times New Roman" w:hAnsi="Arial" w:cs="Arial"/>
          <w:sz w:val="20"/>
          <w:szCs w:val="24"/>
        </w:rPr>
      </w:pPr>
      <w:r w:rsidRPr="00F22ACA">
        <w:rPr>
          <w:rFonts w:ascii="Arial" w:eastAsia="Times New Roman" w:hAnsi="Arial" w:cs="Arial"/>
          <w:sz w:val="20"/>
          <w:szCs w:val="24"/>
        </w:rPr>
        <w:t>Za drugim odstavkom se doda nov tretji odstavek, ki se glasi:</w:t>
      </w:r>
    </w:p>
    <w:p w14:paraId="63240AD7" w14:textId="77777777" w:rsidR="00DB0327" w:rsidRPr="00F22ACA" w:rsidRDefault="00DB0327" w:rsidP="00DB0327">
      <w:pPr>
        <w:spacing w:after="0" w:line="260" w:lineRule="exact"/>
        <w:jc w:val="both"/>
        <w:rPr>
          <w:rFonts w:ascii="Arial" w:eastAsia="Times New Roman" w:hAnsi="Arial" w:cs="Arial"/>
          <w:sz w:val="20"/>
          <w:szCs w:val="24"/>
        </w:rPr>
      </w:pPr>
    </w:p>
    <w:p w14:paraId="78C0D356" w14:textId="77777777" w:rsidR="00DB0327" w:rsidRPr="00F22ACA" w:rsidRDefault="00DB0327" w:rsidP="00DB0327">
      <w:pPr>
        <w:spacing w:after="0" w:line="260" w:lineRule="exact"/>
        <w:jc w:val="both"/>
        <w:rPr>
          <w:rFonts w:ascii="Arial" w:eastAsia="Times New Roman" w:hAnsi="Arial" w:cs="Arial"/>
          <w:sz w:val="20"/>
          <w:szCs w:val="24"/>
        </w:rPr>
      </w:pPr>
      <w:r w:rsidRPr="00F22ACA">
        <w:rPr>
          <w:rFonts w:ascii="Arial" w:eastAsia="Times New Roman" w:hAnsi="Arial" w:cs="Arial"/>
          <w:sz w:val="20"/>
          <w:szCs w:val="24"/>
        </w:rPr>
        <w:lastRenderedPageBreak/>
        <w:t>»(3) Če ni mogoče ugotoviti lastnika predmetov iz prejšnjega odstavka, policisti zasežejo predmete osebi, ki upravlja s prevoznim sredstvom, v katerem se predmeti nahajajo</w:t>
      </w:r>
      <w:r>
        <w:rPr>
          <w:rFonts w:ascii="Arial" w:eastAsia="Times New Roman" w:hAnsi="Arial" w:cs="Arial"/>
          <w:sz w:val="20"/>
          <w:szCs w:val="24"/>
        </w:rPr>
        <w:t>. Zaseg se opravi v skladu s tem zakonom.</w:t>
      </w:r>
      <w:r w:rsidRPr="00F22ACA">
        <w:rPr>
          <w:rFonts w:ascii="Arial" w:eastAsia="Times New Roman" w:hAnsi="Arial" w:cs="Arial"/>
          <w:sz w:val="20"/>
          <w:szCs w:val="24"/>
        </w:rPr>
        <w:t>«.</w:t>
      </w:r>
    </w:p>
    <w:p w14:paraId="18788667" w14:textId="77777777" w:rsidR="00DB0327" w:rsidRDefault="00DB0327" w:rsidP="00DB0327">
      <w:pPr>
        <w:spacing w:after="0" w:line="260" w:lineRule="exact"/>
        <w:jc w:val="both"/>
        <w:rPr>
          <w:rFonts w:ascii="Arial" w:eastAsia="Times New Roman" w:hAnsi="Arial" w:cs="Arial"/>
          <w:sz w:val="20"/>
          <w:szCs w:val="24"/>
        </w:rPr>
      </w:pPr>
    </w:p>
    <w:p w14:paraId="62C8D025" w14:textId="77777777" w:rsidR="00DB0327" w:rsidRDefault="00DB0327" w:rsidP="00DB0327">
      <w:pPr>
        <w:spacing w:after="0" w:line="260" w:lineRule="exact"/>
        <w:jc w:val="both"/>
        <w:rPr>
          <w:rFonts w:ascii="Arial" w:eastAsia="Times New Roman" w:hAnsi="Arial" w:cs="Arial"/>
          <w:sz w:val="20"/>
          <w:szCs w:val="24"/>
        </w:rPr>
      </w:pPr>
      <w:r w:rsidRPr="00F22ACA">
        <w:rPr>
          <w:rFonts w:ascii="Arial" w:eastAsia="Times New Roman" w:hAnsi="Arial" w:cs="Arial"/>
          <w:sz w:val="20"/>
          <w:szCs w:val="24"/>
        </w:rPr>
        <w:t xml:space="preserve">Dosedanji tretji in četrti odstavek </w:t>
      </w:r>
      <w:r>
        <w:rPr>
          <w:rFonts w:ascii="Arial" w:eastAsia="Times New Roman" w:hAnsi="Arial" w:cs="Arial"/>
          <w:sz w:val="20"/>
          <w:szCs w:val="24"/>
        </w:rPr>
        <w:t>postaneta četrti in peti odstavek.</w:t>
      </w:r>
    </w:p>
    <w:p w14:paraId="4CE5F428" w14:textId="77777777" w:rsidR="00DB0327" w:rsidRPr="00E15B0E" w:rsidRDefault="00DB0327" w:rsidP="00DB0327">
      <w:pPr>
        <w:spacing w:after="0" w:line="260" w:lineRule="exact"/>
        <w:jc w:val="both"/>
        <w:rPr>
          <w:rFonts w:ascii="Arial" w:eastAsia="Times New Roman" w:hAnsi="Arial" w:cs="Arial"/>
          <w:sz w:val="20"/>
          <w:szCs w:val="24"/>
        </w:rPr>
      </w:pPr>
    </w:p>
    <w:p w14:paraId="2CD47EC5" w14:textId="6B39EA32" w:rsidR="00DB0327" w:rsidRPr="00D17CD9" w:rsidRDefault="00DB0327" w:rsidP="00DB0327">
      <w:pPr>
        <w:spacing w:after="0" w:line="260" w:lineRule="exact"/>
        <w:jc w:val="center"/>
        <w:rPr>
          <w:rFonts w:ascii="Arial" w:eastAsia="Times New Roman" w:hAnsi="Arial" w:cs="Arial"/>
          <w:b/>
          <w:sz w:val="20"/>
          <w:szCs w:val="24"/>
        </w:rPr>
      </w:pPr>
      <w:r w:rsidRPr="00880301">
        <w:rPr>
          <w:rFonts w:ascii="Arial" w:eastAsia="Times New Roman" w:hAnsi="Arial" w:cs="Arial"/>
          <w:b/>
          <w:sz w:val="20"/>
          <w:szCs w:val="24"/>
        </w:rPr>
        <w:t>1</w:t>
      </w:r>
      <w:r w:rsidR="00E416BD">
        <w:rPr>
          <w:rFonts w:ascii="Arial" w:eastAsia="Times New Roman" w:hAnsi="Arial" w:cs="Arial"/>
          <w:b/>
          <w:sz w:val="20"/>
          <w:szCs w:val="24"/>
        </w:rPr>
        <w:t>8</w:t>
      </w:r>
      <w:r w:rsidRPr="00880301">
        <w:rPr>
          <w:rFonts w:ascii="Arial" w:eastAsia="Times New Roman" w:hAnsi="Arial" w:cs="Arial"/>
          <w:b/>
          <w:sz w:val="20"/>
          <w:szCs w:val="24"/>
        </w:rPr>
        <w:t>. člen</w:t>
      </w:r>
      <w:r w:rsidRPr="00D17CD9">
        <w:rPr>
          <w:rFonts w:ascii="Arial" w:eastAsia="Times New Roman" w:hAnsi="Arial" w:cs="Arial"/>
          <w:b/>
          <w:sz w:val="20"/>
          <w:szCs w:val="24"/>
        </w:rPr>
        <w:t xml:space="preserve"> </w:t>
      </w:r>
    </w:p>
    <w:p w14:paraId="6F10160B" w14:textId="77777777" w:rsidR="00DB0327" w:rsidRDefault="00DB0327" w:rsidP="00DB0327">
      <w:pPr>
        <w:spacing w:after="0" w:line="260" w:lineRule="exact"/>
        <w:jc w:val="both"/>
        <w:rPr>
          <w:rFonts w:ascii="Arial" w:eastAsia="Times New Roman" w:hAnsi="Arial" w:cs="Arial"/>
          <w:sz w:val="20"/>
          <w:szCs w:val="24"/>
        </w:rPr>
      </w:pPr>
    </w:p>
    <w:p w14:paraId="572A92F7" w14:textId="77777777" w:rsidR="00DB0327" w:rsidRDefault="00DB0327" w:rsidP="00DB0327">
      <w:pPr>
        <w:spacing w:after="0" w:line="260" w:lineRule="exact"/>
        <w:jc w:val="both"/>
        <w:rPr>
          <w:rFonts w:ascii="Arial" w:eastAsia="Times New Roman" w:hAnsi="Arial" w:cs="Arial"/>
          <w:sz w:val="20"/>
          <w:szCs w:val="24"/>
        </w:rPr>
      </w:pPr>
      <w:r w:rsidRPr="002D363E">
        <w:rPr>
          <w:rFonts w:ascii="Arial" w:eastAsia="Times New Roman" w:hAnsi="Arial" w:cs="Arial"/>
          <w:sz w:val="20"/>
          <w:szCs w:val="24"/>
        </w:rPr>
        <w:t xml:space="preserve">78. člen se </w:t>
      </w:r>
      <w:r>
        <w:rPr>
          <w:rFonts w:ascii="Arial" w:eastAsia="Times New Roman" w:hAnsi="Arial" w:cs="Arial"/>
          <w:sz w:val="20"/>
          <w:szCs w:val="24"/>
        </w:rPr>
        <w:t>spremeni tako, da se glasi:</w:t>
      </w:r>
    </w:p>
    <w:p w14:paraId="1754E806" w14:textId="77777777" w:rsidR="00DB0327" w:rsidRDefault="00DB0327" w:rsidP="00DB0327">
      <w:pPr>
        <w:spacing w:after="0" w:line="260" w:lineRule="exact"/>
        <w:jc w:val="both"/>
        <w:rPr>
          <w:rFonts w:ascii="Arial" w:eastAsia="Times New Roman" w:hAnsi="Arial" w:cs="Arial"/>
          <w:sz w:val="20"/>
          <w:szCs w:val="24"/>
        </w:rPr>
      </w:pPr>
    </w:p>
    <w:p w14:paraId="2F55DCF0" w14:textId="77777777" w:rsidR="00DB0327" w:rsidRPr="00127848" w:rsidRDefault="00DB0327" w:rsidP="00DB0327">
      <w:pPr>
        <w:spacing w:after="0" w:line="260" w:lineRule="exact"/>
        <w:jc w:val="center"/>
        <w:rPr>
          <w:rFonts w:ascii="Arial" w:eastAsia="Times New Roman" w:hAnsi="Arial" w:cs="Arial"/>
          <w:b/>
          <w:sz w:val="20"/>
          <w:szCs w:val="24"/>
        </w:rPr>
      </w:pPr>
      <w:r w:rsidRPr="00127848">
        <w:rPr>
          <w:rFonts w:ascii="Arial" w:eastAsia="Times New Roman" w:hAnsi="Arial" w:cs="Arial"/>
          <w:b/>
          <w:sz w:val="20"/>
          <w:szCs w:val="24"/>
        </w:rPr>
        <w:t>»78. člen</w:t>
      </w:r>
    </w:p>
    <w:p w14:paraId="0C09A3DB" w14:textId="77777777" w:rsidR="00DB0327" w:rsidRPr="00127848" w:rsidRDefault="00DB0327" w:rsidP="00DB0327">
      <w:pPr>
        <w:spacing w:after="0" w:line="260" w:lineRule="exact"/>
        <w:jc w:val="center"/>
        <w:rPr>
          <w:rFonts w:ascii="Arial" w:eastAsia="Times New Roman" w:hAnsi="Arial" w:cs="Arial"/>
          <w:b/>
          <w:sz w:val="20"/>
          <w:szCs w:val="24"/>
        </w:rPr>
      </w:pPr>
      <w:r w:rsidRPr="00127848">
        <w:rPr>
          <w:rFonts w:ascii="Arial" w:eastAsia="Times New Roman" w:hAnsi="Arial" w:cs="Arial"/>
          <w:b/>
          <w:sz w:val="20"/>
          <w:szCs w:val="24"/>
        </w:rPr>
        <w:t>(prva in nujna medicinska pomoč)</w:t>
      </w:r>
    </w:p>
    <w:p w14:paraId="68DFB2AB" w14:textId="77777777" w:rsidR="00DB0327" w:rsidRPr="001D3901" w:rsidRDefault="00DB0327" w:rsidP="00DB0327">
      <w:pPr>
        <w:spacing w:after="0" w:line="260" w:lineRule="exact"/>
        <w:jc w:val="both"/>
        <w:rPr>
          <w:rFonts w:ascii="Arial" w:eastAsia="Times New Roman" w:hAnsi="Arial" w:cs="Arial"/>
          <w:sz w:val="20"/>
          <w:szCs w:val="24"/>
        </w:rPr>
      </w:pPr>
    </w:p>
    <w:p w14:paraId="68D6271B" w14:textId="77777777" w:rsidR="00DB0327" w:rsidRPr="001D3901" w:rsidRDefault="00DB0327" w:rsidP="00DB0327">
      <w:pPr>
        <w:autoSpaceDE w:val="0"/>
        <w:autoSpaceDN w:val="0"/>
        <w:adjustRightInd w:val="0"/>
        <w:spacing w:after="0" w:line="260" w:lineRule="exact"/>
        <w:contextualSpacing/>
        <w:jc w:val="both"/>
        <w:rPr>
          <w:rFonts w:ascii="Arial" w:hAnsi="Arial" w:cs="Arial"/>
          <w:sz w:val="20"/>
          <w:szCs w:val="20"/>
        </w:rPr>
      </w:pPr>
      <w:r w:rsidRPr="001D3901">
        <w:rPr>
          <w:rFonts w:ascii="Arial" w:eastAsia="ArialMT" w:hAnsi="Arial" w:cs="Arial"/>
          <w:sz w:val="20"/>
          <w:szCs w:val="20"/>
        </w:rPr>
        <w:t xml:space="preserve">(1) Če je zaradi uporabe prisilnih sredstev oseba poškodovana ali ima zaradi uporabe prisilnih sredstev očitne zdravstvene težave, ji morajo policisti, takoj ko okoliščine dopuščajo, </w:t>
      </w:r>
      <w:r w:rsidRPr="001D3901">
        <w:rPr>
          <w:rFonts w:ascii="Arial" w:hAnsi="Arial" w:cs="Arial"/>
          <w:sz w:val="20"/>
          <w:szCs w:val="20"/>
        </w:rPr>
        <w:t>po svojih močeh in sposobnostih nuditi oziroma zagotoviti prvo pomoč ter ji zagotoviti nujno medicinsko pomoč. Če oseba</w:t>
      </w:r>
      <w:r w:rsidRPr="001D3901">
        <w:rPr>
          <w:rFonts w:ascii="Arial" w:hAnsi="Arial" w:cs="Arial"/>
          <w:bCs/>
          <w:sz w:val="20"/>
          <w:szCs w:val="20"/>
        </w:rPr>
        <w:t xml:space="preserve"> </w:t>
      </w:r>
      <w:r w:rsidRPr="001D3901">
        <w:rPr>
          <w:rFonts w:ascii="Arial" w:hAnsi="Arial" w:cs="Arial"/>
          <w:sz w:val="20"/>
          <w:szCs w:val="20"/>
        </w:rPr>
        <w:t xml:space="preserve">ostane na zdravljenju v zdravstveni ustanovi, policisti o tem obvestijo njegove bližnje, razen če </w:t>
      </w:r>
      <w:r>
        <w:rPr>
          <w:rFonts w:ascii="Arial" w:hAnsi="Arial" w:cs="Arial"/>
          <w:sz w:val="20"/>
          <w:szCs w:val="20"/>
        </w:rPr>
        <w:t>oseba</w:t>
      </w:r>
      <w:r w:rsidRPr="001D3901">
        <w:rPr>
          <w:rFonts w:ascii="Arial" w:hAnsi="Arial" w:cs="Arial"/>
          <w:sz w:val="20"/>
          <w:szCs w:val="20"/>
        </w:rPr>
        <w:t xml:space="preserve"> temu nasprotuje.</w:t>
      </w:r>
    </w:p>
    <w:p w14:paraId="7AA7209B" w14:textId="77777777" w:rsidR="00DB0327" w:rsidRDefault="00DB0327" w:rsidP="00DB0327">
      <w:pPr>
        <w:autoSpaceDE w:val="0"/>
        <w:autoSpaceDN w:val="0"/>
        <w:adjustRightInd w:val="0"/>
        <w:spacing w:after="0" w:line="260" w:lineRule="exact"/>
        <w:jc w:val="both"/>
        <w:rPr>
          <w:rFonts w:ascii="Arial" w:eastAsia="Ndepaxhmiojllowapzsugjzpakc" w:hAnsi="Arial" w:cs="Arial"/>
          <w:sz w:val="20"/>
          <w:szCs w:val="20"/>
        </w:rPr>
      </w:pPr>
    </w:p>
    <w:p w14:paraId="789AC66D" w14:textId="77777777" w:rsidR="00DB0327" w:rsidRDefault="00DB0327" w:rsidP="00DB0327">
      <w:pPr>
        <w:autoSpaceDE w:val="0"/>
        <w:autoSpaceDN w:val="0"/>
        <w:adjustRightInd w:val="0"/>
        <w:spacing w:after="0" w:line="260" w:lineRule="exact"/>
        <w:contextualSpacing/>
        <w:jc w:val="both"/>
        <w:rPr>
          <w:rFonts w:ascii="Arial" w:eastAsia="ArialMT" w:hAnsi="Arial" w:cs="Arial"/>
          <w:sz w:val="20"/>
          <w:szCs w:val="20"/>
        </w:rPr>
      </w:pPr>
      <w:r w:rsidRPr="00C52EB3">
        <w:rPr>
          <w:rFonts w:ascii="Arial" w:eastAsia="ArialMT" w:hAnsi="Arial" w:cs="Arial"/>
          <w:sz w:val="20"/>
          <w:szCs w:val="20"/>
        </w:rPr>
        <w:t xml:space="preserve">(2) Podatke o bližnjih policisti pridobijo od </w:t>
      </w:r>
      <w:r w:rsidRPr="001D6795">
        <w:rPr>
          <w:rFonts w:ascii="Arial" w:eastAsia="ArialMT" w:hAnsi="Arial" w:cs="Arial"/>
          <w:sz w:val="20"/>
          <w:szCs w:val="20"/>
        </w:rPr>
        <w:t>osebe</w:t>
      </w:r>
      <w:r w:rsidRPr="00191BA2">
        <w:rPr>
          <w:rFonts w:ascii="Arial" w:eastAsia="ArialMT" w:hAnsi="Arial" w:cs="Arial"/>
          <w:sz w:val="20"/>
          <w:szCs w:val="20"/>
        </w:rPr>
        <w:t xml:space="preserve"> </w:t>
      </w:r>
      <w:r w:rsidRPr="001D3901">
        <w:rPr>
          <w:rFonts w:ascii="Arial" w:eastAsia="ArialMT" w:hAnsi="Arial" w:cs="Arial"/>
          <w:sz w:val="20"/>
          <w:szCs w:val="20"/>
        </w:rPr>
        <w:t>iz prejšnjega odstavka</w:t>
      </w:r>
      <w:r w:rsidRPr="00C52EB3">
        <w:rPr>
          <w:rFonts w:ascii="Arial" w:eastAsia="ArialMT" w:hAnsi="Arial" w:cs="Arial"/>
          <w:sz w:val="20"/>
          <w:szCs w:val="20"/>
        </w:rPr>
        <w:t>, če to ni mogoče, pa iz evidenc in drugih zbirk podatkov ali od drugih oseb.</w:t>
      </w:r>
      <w:r>
        <w:rPr>
          <w:rFonts w:ascii="Arial" w:eastAsia="ArialMT" w:hAnsi="Arial" w:cs="Arial"/>
          <w:sz w:val="20"/>
          <w:szCs w:val="20"/>
        </w:rPr>
        <w:t>«.</w:t>
      </w:r>
    </w:p>
    <w:p w14:paraId="64BB47FE" w14:textId="77777777" w:rsidR="00DB0327" w:rsidRDefault="00DB0327" w:rsidP="00DB0327">
      <w:pPr>
        <w:autoSpaceDE w:val="0"/>
        <w:autoSpaceDN w:val="0"/>
        <w:adjustRightInd w:val="0"/>
        <w:spacing w:after="0" w:line="260" w:lineRule="exact"/>
        <w:contextualSpacing/>
        <w:jc w:val="both"/>
        <w:rPr>
          <w:rFonts w:ascii="Arial" w:eastAsia="ArialMT" w:hAnsi="Arial" w:cs="Arial"/>
          <w:sz w:val="20"/>
          <w:szCs w:val="20"/>
        </w:rPr>
      </w:pPr>
    </w:p>
    <w:p w14:paraId="7FC5D9F9" w14:textId="7BAC238C" w:rsidR="00DB0327" w:rsidRPr="00D17CD9" w:rsidRDefault="00DB0327" w:rsidP="00DB0327">
      <w:pPr>
        <w:spacing w:after="0" w:line="260" w:lineRule="exact"/>
        <w:jc w:val="center"/>
        <w:rPr>
          <w:rFonts w:ascii="Arial" w:eastAsia="Times New Roman" w:hAnsi="Arial" w:cs="Arial"/>
          <w:b/>
          <w:sz w:val="20"/>
          <w:szCs w:val="24"/>
        </w:rPr>
      </w:pPr>
      <w:r w:rsidRPr="00880301">
        <w:rPr>
          <w:rFonts w:ascii="Arial" w:eastAsia="Times New Roman" w:hAnsi="Arial" w:cs="Arial"/>
          <w:b/>
          <w:sz w:val="20"/>
          <w:szCs w:val="24"/>
        </w:rPr>
        <w:t>1</w:t>
      </w:r>
      <w:r w:rsidR="00E416BD">
        <w:rPr>
          <w:rFonts w:ascii="Arial" w:eastAsia="Times New Roman" w:hAnsi="Arial" w:cs="Arial"/>
          <w:b/>
          <w:sz w:val="20"/>
          <w:szCs w:val="24"/>
        </w:rPr>
        <w:t>9</w:t>
      </w:r>
      <w:r w:rsidRPr="00880301">
        <w:rPr>
          <w:rFonts w:ascii="Arial" w:eastAsia="Times New Roman" w:hAnsi="Arial" w:cs="Arial"/>
          <w:b/>
          <w:sz w:val="20"/>
          <w:szCs w:val="24"/>
        </w:rPr>
        <w:t xml:space="preserve">. člen </w:t>
      </w:r>
    </w:p>
    <w:p w14:paraId="64482B94" w14:textId="77777777" w:rsidR="00DB0327" w:rsidRDefault="00DB0327" w:rsidP="00DB0327">
      <w:pPr>
        <w:autoSpaceDE w:val="0"/>
        <w:autoSpaceDN w:val="0"/>
        <w:adjustRightInd w:val="0"/>
        <w:spacing w:after="0" w:line="260" w:lineRule="exact"/>
        <w:contextualSpacing/>
        <w:jc w:val="both"/>
        <w:rPr>
          <w:rFonts w:ascii="Arial" w:eastAsia="ArialMT" w:hAnsi="Arial" w:cs="Arial"/>
          <w:sz w:val="20"/>
          <w:szCs w:val="20"/>
        </w:rPr>
      </w:pPr>
    </w:p>
    <w:p w14:paraId="3FBCAC00" w14:textId="77777777" w:rsidR="00DB0327" w:rsidRDefault="00DB0327" w:rsidP="00DB0327">
      <w:pPr>
        <w:autoSpaceDE w:val="0"/>
        <w:autoSpaceDN w:val="0"/>
        <w:adjustRightInd w:val="0"/>
        <w:spacing w:after="0" w:line="260" w:lineRule="exact"/>
        <w:contextualSpacing/>
        <w:jc w:val="both"/>
        <w:rPr>
          <w:rFonts w:ascii="Arial" w:eastAsia="ArialMT" w:hAnsi="Arial" w:cs="Arial"/>
          <w:sz w:val="20"/>
          <w:szCs w:val="20"/>
        </w:rPr>
      </w:pPr>
      <w:r>
        <w:rPr>
          <w:rFonts w:ascii="Arial" w:eastAsia="ArialMT" w:hAnsi="Arial" w:cs="Arial"/>
          <w:sz w:val="20"/>
          <w:szCs w:val="20"/>
        </w:rPr>
        <w:t>V 87. členu se tretja alineja spremeni tako, da se glasi:</w:t>
      </w:r>
    </w:p>
    <w:p w14:paraId="441F50AB" w14:textId="77777777" w:rsidR="00DB0327" w:rsidRDefault="00DB0327" w:rsidP="00DB0327">
      <w:pPr>
        <w:spacing w:after="0" w:line="260" w:lineRule="exact"/>
        <w:jc w:val="both"/>
        <w:rPr>
          <w:rFonts w:ascii="Arial" w:eastAsia="Times New Roman" w:hAnsi="Arial" w:cs="Arial"/>
          <w:sz w:val="20"/>
          <w:szCs w:val="24"/>
        </w:rPr>
      </w:pPr>
      <w:r w:rsidRPr="002E35CF">
        <w:rPr>
          <w:rFonts w:cs="Arial"/>
          <w:szCs w:val="20"/>
        </w:rPr>
        <w:t>»</w:t>
      </w:r>
      <w:r>
        <w:rPr>
          <w:rFonts w:cs="Arial"/>
          <w:szCs w:val="20"/>
        </w:rPr>
        <w:t xml:space="preserve"> </w:t>
      </w:r>
      <w:r w:rsidRPr="00481ED8">
        <w:rPr>
          <w:rFonts w:cs="Arial"/>
          <w:szCs w:val="20"/>
        </w:rPr>
        <w:t>–</w:t>
      </w:r>
      <w:r w:rsidRPr="00C10798">
        <w:rPr>
          <w:rFonts w:ascii="Arial" w:eastAsia="Times New Roman" w:hAnsi="Arial" w:cs="Arial"/>
          <w:sz w:val="20"/>
          <w:szCs w:val="24"/>
        </w:rPr>
        <w:t xml:space="preserve"> </w:t>
      </w:r>
      <w:r>
        <w:rPr>
          <w:rFonts w:ascii="Arial" w:eastAsia="Times New Roman" w:hAnsi="Arial" w:cs="Arial"/>
          <w:sz w:val="20"/>
          <w:szCs w:val="24"/>
        </w:rPr>
        <w:t>nedovoljenega prestopa državne meje s prevoznim sredstvom osebi, ki ne upošteva zakonitega policistovega znaka ali ukaza za ustavitev,«.</w:t>
      </w:r>
    </w:p>
    <w:p w14:paraId="006693B4" w14:textId="77777777" w:rsidR="00DB0327" w:rsidRDefault="00DB0327" w:rsidP="00DB0327">
      <w:pPr>
        <w:autoSpaceDE w:val="0"/>
        <w:autoSpaceDN w:val="0"/>
        <w:adjustRightInd w:val="0"/>
        <w:spacing w:after="0" w:line="260" w:lineRule="exact"/>
        <w:contextualSpacing/>
        <w:jc w:val="both"/>
        <w:rPr>
          <w:rFonts w:ascii="Arial" w:eastAsia="ArialMT" w:hAnsi="Arial" w:cs="Arial"/>
          <w:sz w:val="20"/>
          <w:szCs w:val="20"/>
        </w:rPr>
      </w:pPr>
    </w:p>
    <w:p w14:paraId="7A3D2339" w14:textId="1C560335" w:rsidR="00DB0327" w:rsidRPr="00D17CD9" w:rsidRDefault="00E416BD" w:rsidP="00DB0327">
      <w:pPr>
        <w:spacing w:after="0" w:line="260" w:lineRule="exact"/>
        <w:jc w:val="center"/>
        <w:rPr>
          <w:rFonts w:ascii="Arial" w:eastAsia="Times New Roman" w:hAnsi="Arial" w:cs="Arial"/>
          <w:b/>
          <w:sz w:val="20"/>
          <w:szCs w:val="24"/>
        </w:rPr>
      </w:pPr>
      <w:r>
        <w:rPr>
          <w:rFonts w:ascii="Arial" w:eastAsia="Times New Roman" w:hAnsi="Arial" w:cs="Arial"/>
          <w:b/>
          <w:sz w:val="20"/>
          <w:szCs w:val="24"/>
        </w:rPr>
        <w:t>20</w:t>
      </w:r>
      <w:r w:rsidR="00DB0327" w:rsidRPr="00880301">
        <w:rPr>
          <w:rFonts w:ascii="Arial" w:eastAsia="Times New Roman" w:hAnsi="Arial" w:cs="Arial"/>
          <w:b/>
          <w:sz w:val="20"/>
          <w:szCs w:val="24"/>
        </w:rPr>
        <w:t xml:space="preserve">. člen </w:t>
      </w:r>
    </w:p>
    <w:p w14:paraId="167D42D0" w14:textId="77777777" w:rsidR="00DB0327" w:rsidRPr="006A6EEE" w:rsidRDefault="00DB0327" w:rsidP="00DB0327">
      <w:pPr>
        <w:spacing w:after="0" w:line="260" w:lineRule="exact"/>
        <w:jc w:val="center"/>
        <w:rPr>
          <w:rFonts w:ascii="Arial" w:eastAsia="Times New Roman" w:hAnsi="Arial" w:cs="Arial"/>
          <w:b/>
          <w:sz w:val="20"/>
          <w:szCs w:val="24"/>
        </w:rPr>
      </w:pPr>
    </w:p>
    <w:p w14:paraId="5E78E639" w14:textId="77777777" w:rsidR="00DB0327" w:rsidRDefault="00DB0327" w:rsidP="00DB0327">
      <w:pPr>
        <w:spacing w:after="0" w:line="260" w:lineRule="exact"/>
        <w:jc w:val="both"/>
        <w:rPr>
          <w:rFonts w:ascii="Arial" w:eastAsia="Times New Roman" w:hAnsi="Arial" w:cs="Arial"/>
          <w:sz w:val="20"/>
          <w:szCs w:val="24"/>
        </w:rPr>
      </w:pPr>
      <w:r w:rsidRPr="006A6EEE">
        <w:rPr>
          <w:rFonts w:ascii="Arial" w:eastAsia="Times New Roman" w:hAnsi="Arial" w:cs="Arial"/>
          <w:sz w:val="20"/>
          <w:szCs w:val="24"/>
        </w:rPr>
        <w:t xml:space="preserve">V 88. členu </w:t>
      </w:r>
      <w:r>
        <w:rPr>
          <w:rFonts w:ascii="Arial" w:eastAsia="Times New Roman" w:hAnsi="Arial" w:cs="Arial"/>
          <w:sz w:val="20"/>
          <w:szCs w:val="24"/>
        </w:rPr>
        <w:t>se v četrtem odstavku za besedilom »</w:t>
      </w:r>
      <w:r w:rsidRPr="00336D62">
        <w:rPr>
          <w:rFonts w:ascii="Arial" w:eastAsia="Times New Roman" w:hAnsi="Arial" w:cs="Arial"/>
          <w:sz w:val="20"/>
          <w:szCs w:val="24"/>
        </w:rPr>
        <w:t>iz četrtega odstavka 56. člena tega zakona</w:t>
      </w:r>
      <w:r>
        <w:rPr>
          <w:rFonts w:ascii="Arial" w:eastAsia="Times New Roman" w:hAnsi="Arial" w:cs="Arial"/>
          <w:sz w:val="20"/>
          <w:szCs w:val="24"/>
        </w:rPr>
        <w:t>« dodata vejica in besedilo »</w:t>
      </w:r>
      <w:r w:rsidRPr="00336D62">
        <w:rPr>
          <w:rFonts w:ascii="Arial" w:eastAsia="Times New Roman" w:hAnsi="Arial" w:cs="Arial"/>
          <w:sz w:val="20"/>
          <w:szCs w:val="24"/>
        </w:rPr>
        <w:t>zračn</w:t>
      </w:r>
      <w:r>
        <w:rPr>
          <w:rFonts w:ascii="Arial" w:eastAsia="Times New Roman" w:hAnsi="Arial" w:cs="Arial"/>
          <w:sz w:val="20"/>
          <w:szCs w:val="24"/>
        </w:rPr>
        <w:t xml:space="preserve">i </w:t>
      </w:r>
      <w:r w:rsidRPr="00336D62">
        <w:rPr>
          <w:rFonts w:ascii="Arial" w:eastAsia="Times New Roman" w:hAnsi="Arial" w:cs="Arial"/>
          <w:sz w:val="20"/>
          <w:szCs w:val="24"/>
        </w:rPr>
        <w:t>prostor Republike Slovenije</w:t>
      </w:r>
      <w:r>
        <w:rPr>
          <w:rFonts w:ascii="Arial" w:eastAsia="Times New Roman" w:hAnsi="Arial" w:cs="Arial"/>
          <w:sz w:val="20"/>
          <w:szCs w:val="24"/>
        </w:rPr>
        <w:t>,</w:t>
      </w:r>
      <w:r w:rsidRPr="00336D62">
        <w:rPr>
          <w:rFonts w:ascii="Arial" w:eastAsia="Times New Roman" w:hAnsi="Arial" w:cs="Arial"/>
          <w:sz w:val="20"/>
          <w:szCs w:val="24"/>
        </w:rPr>
        <w:t xml:space="preserve"> omejitv</w:t>
      </w:r>
      <w:r>
        <w:rPr>
          <w:rFonts w:ascii="Arial" w:eastAsia="Times New Roman" w:hAnsi="Arial" w:cs="Arial"/>
          <w:sz w:val="20"/>
          <w:szCs w:val="24"/>
        </w:rPr>
        <w:t>e</w:t>
      </w:r>
      <w:r w:rsidRPr="00336D62">
        <w:rPr>
          <w:rFonts w:ascii="Arial" w:eastAsia="Times New Roman" w:hAnsi="Arial" w:cs="Arial"/>
          <w:sz w:val="20"/>
          <w:szCs w:val="24"/>
        </w:rPr>
        <w:t xml:space="preserve"> zračnega prometa</w:t>
      </w:r>
      <w:r>
        <w:rPr>
          <w:rFonts w:ascii="Arial" w:eastAsia="Times New Roman" w:hAnsi="Arial" w:cs="Arial"/>
          <w:sz w:val="20"/>
          <w:szCs w:val="24"/>
        </w:rPr>
        <w:t>«.</w:t>
      </w:r>
      <w:r w:rsidRPr="006A6EEE">
        <w:rPr>
          <w:rFonts w:ascii="Arial" w:eastAsia="Times New Roman" w:hAnsi="Arial" w:cs="Arial"/>
          <w:sz w:val="20"/>
          <w:szCs w:val="24"/>
        </w:rPr>
        <w:t xml:space="preserve"> </w:t>
      </w:r>
    </w:p>
    <w:p w14:paraId="5F250F8B" w14:textId="77777777" w:rsidR="00DB0327" w:rsidRDefault="00DB0327" w:rsidP="00DB0327">
      <w:pPr>
        <w:spacing w:after="0" w:line="260" w:lineRule="exact"/>
        <w:jc w:val="both"/>
        <w:rPr>
          <w:rFonts w:ascii="Arial" w:eastAsia="Times New Roman" w:hAnsi="Arial" w:cs="Arial"/>
          <w:sz w:val="20"/>
          <w:szCs w:val="24"/>
        </w:rPr>
      </w:pPr>
    </w:p>
    <w:p w14:paraId="2BD2247C" w14:textId="50512651" w:rsidR="00DB0327" w:rsidRDefault="00DB0327" w:rsidP="00DB0327">
      <w:pPr>
        <w:spacing w:after="0" w:line="260" w:lineRule="exact"/>
        <w:jc w:val="center"/>
        <w:rPr>
          <w:rFonts w:ascii="Arial" w:eastAsia="Times New Roman" w:hAnsi="Arial" w:cs="Arial"/>
          <w:b/>
          <w:sz w:val="20"/>
          <w:szCs w:val="24"/>
        </w:rPr>
      </w:pPr>
      <w:r w:rsidRPr="00880301">
        <w:rPr>
          <w:rFonts w:ascii="Arial" w:eastAsia="Times New Roman" w:hAnsi="Arial" w:cs="Arial"/>
          <w:b/>
          <w:sz w:val="20"/>
          <w:szCs w:val="24"/>
        </w:rPr>
        <w:t>2</w:t>
      </w:r>
      <w:r w:rsidR="00E416BD">
        <w:rPr>
          <w:rFonts w:ascii="Arial" w:eastAsia="Times New Roman" w:hAnsi="Arial" w:cs="Arial"/>
          <w:b/>
          <w:sz w:val="20"/>
          <w:szCs w:val="24"/>
        </w:rPr>
        <w:t>1</w:t>
      </w:r>
      <w:r w:rsidRPr="00880301">
        <w:rPr>
          <w:rFonts w:ascii="Arial" w:eastAsia="Times New Roman" w:hAnsi="Arial" w:cs="Arial"/>
          <w:b/>
          <w:sz w:val="20"/>
          <w:szCs w:val="24"/>
        </w:rPr>
        <w:t>. člen</w:t>
      </w:r>
    </w:p>
    <w:p w14:paraId="37CE6C7C" w14:textId="77777777" w:rsidR="00DB0327" w:rsidRDefault="00DB0327" w:rsidP="00DB0327">
      <w:pPr>
        <w:spacing w:after="0" w:line="260" w:lineRule="exact"/>
        <w:jc w:val="center"/>
        <w:rPr>
          <w:rFonts w:ascii="Arial" w:eastAsia="Times New Roman" w:hAnsi="Arial" w:cs="Arial"/>
          <w:b/>
          <w:sz w:val="20"/>
          <w:szCs w:val="24"/>
        </w:rPr>
      </w:pPr>
    </w:p>
    <w:p w14:paraId="052496CF" w14:textId="456664A0" w:rsidR="00DB0327" w:rsidRPr="00C379A6" w:rsidRDefault="00DB0327" w:rsidP="00DB0327">
      <w:pPr>
        <w:spacing w:after="0" w:line="260" w:lineRule="exact"/>
        <w:jc w:val="both"/>
        <w:rPr>
          <w:rFonts w:ascii="Arial" w:eastAsia="Times New Roman" w:hAnsi="Arial" w:cs="Arial"/>
          <w:sz w:val="20"/>
          <w:szCs w:val="24"/>
        </w:rPr>
      </w:pPr>
      <w:r w:rsidRPr="00C379A6">
        <w:rPr>
          <w:rFonts w:ascii="Arial" w:eastAsia="Times New Roman" w:hAnsi="Arial" w:cs="Arial"/>
          <w:sz w:val="20"/>
          <w:szCs w:val="24"/>
        </w:rPr>
        <w:t xml:space="preserve">V 91. členu </w:t>
      </w:r>
      <w:r>
        <w:rPr>
          <w:rFonts w:ascii="Arial" w:eastAsia="Times New Roman" w:hAnsi="Arial" w:cs="Arial"/>
          <w:sz w:val="20"/>
          <w:szCs w:val="24"/>
        </w:rPr>
        <w:t xml:space="preserve">se v </w:t>
      </w:r>
      <w:r w:rsidRPr="00C379A6">
        <w:rPr>
          <w:rFonts w:ascii="Arial" w:eastAsia="Times New Roman" w:hAnsi="Arial" w:cs="Arial"/>
          <w:sz w:val="20"/>
          <w:szCs w:val="24"/>
        </w:rPr>
        <w:t>pet</w:t>
      </w:r>
      <w:r>
        <w:rPr>
          <w:rFonts w:ascii="Arial" w:eastAsia="Times New Roman" w:hAnsi="Arial" w:cs="Arial"/>
          <w:sz w:val="20"/>
          <w:szCs w:val="24"/>
        </w:rPr>
        <w:t xml:space="preserve">em </w:t>
      </w:r>
      <w:r w:rsidRPr="00C379A6">
        <w:rPr>
          <w:rFonts w:ascii="Arial" w:eastAsia="Times New Roman" w:hAnsi="Arial" w:cs="Arial"/>
          <w:sz w:val="20"/>
          <w:szCs w:val="24"/>
        </w:rPr>
        <w:t>odstavk</w:t>
      </w:r>
      <w:r>
        <w:rPr>
          <w:rFonts w:ascii="Arial" w:eastAsia="Times New Roman" w:hAnsi="Arial" w:cs="Arial"/>
          <w:sz w:val="20"/>
          <w:szCs w:val="24"/>
        </w:rPr>
        <w:t>u drugi stavek</w:t>
      </w:r>
      <w:r w:rsidRPr="00C379A6">
        <w:rPr>
          <w:rFonts w:ascii="Arial" w:eastAsia="Times New Roman" w:hAnsi="Arial" w:cs="Arial"/>
          <w:sz w:val="20"/>
          <w:szCs w:val="24"/>
        </w:rPr>
        <w:t xml:space="preserve"> spremeni tako, da se glasi:</w:t>
      </w:r>
      <w:r>
        <w:rPr>
          <w:rFonts w:ascii="Arial" w:eastAsia="Times New Roman" w:hAnsi="Arial" w:cs="Arial"/>
          <w:sz w:val="20"/>
          <w:szCs w:val="24"/>
        </w:rPr>
        <w:t xml:space="preserve"> »Policisti smejo</w:t>
      </w:r>
      <w:r w:rsidRPr="00C379A6">
        <w:rPr>
          <w:rFonts w:ascii="Arial" w:eastAsia="Times New Roman" w:hAnsi="Arial" w:cs="Arial"/>
          <w:sz w:val="20"/>
          <w:szCs w:val="24"/>
        </w:rPr>
        <w:t xml:space="preserve">, če so izpolnjeni pogoji iz </w:t>
      </w:r>
      <w:r w:rsidR="00257CEF">
        <w:rPr>
          <w:rFonts w:ascii="Arial" w:eastAsia="Times New Roman" w:hAnsi="Arial" w:cs="Arial"/>
          <w:sz w:val="20"/>
          <w:szCs w:val="24"/>
        </w:rPr>
        <w:t>prejšnjega</w:t>
      </w:r>
      <w:r w:rsidRPr="00C379A6">
        <w:rPr>
          <w:rFonts w:ascii="Arial" w:eastAsia="Times New Roman" w:hAnsi="Arial" w:cs="Arial"/>
          <w:sz w:val="20"/>
          <w:szCs w:val="24"/>
        </w:rPr>
        <w:t xml:space="preserve"> odstavka, </w:t>
      </w:r>
      <w:r>
        <w:rPr>
          <w:rFonts w:ascii="Arial" w:eastAsia="Times New Roman" w:hAnsi="Arial" w:cs="Arial"/>
          <w:sz w:val="20"/>
          <w:szCs w:val="24"/>
        </w:rPr>
        <w:t>uporabiti</w:t>
      </w:r>
      <w:r w:rsidRPr="00C379A6">
        <w:rPr>
          <w:rFonts w:ascii="Arial" w:eastAsia="Times New Roman" w:hAnsi="Arial" w:cs="Arial"/>
          <w:sz w:val="20"/>
          <w:szCs w:val="24"/>
        </w:rPr>
        <w:t xml:space="preserve"> tudi radarske sisteme za detekcijo navzočnosti oziroma premikov skozi stene in </w:t>
      </w:r>
      <w:r w:rsidR="006A1DB6">
        <w:rPr>
          <w:rFonts w:ascii="Arial" w:eastAsia="Times New Roman" w:hAnsi="Arial" w:cs="Arial"/>
          <w:sz w:val="20"/>
          <w:szCs w:val="24"/>
        </w:rPr>
        <w:t xml:space="preserve">za nujno potreben čas </w:t>
      </w:r>
      <w:r w:rsidRPr="00C379A6">
        <w:rPr>
          <w:rFonts w:ascii="Arial" w:eastAsia="Times New Roman" w:hAnsi="Arial" w:cs="Arial"/>
          <w:sz w:val="20"/>
          <w:szCs w:val="24"/>
        </w:rPr>
        <w:t>naprave za motenje radiofrekvenčnega spektra.</w:t>
      </w:r>
      <w:r>
        <w:rPr>
          <w:rFonts w:ascii="Arial" w:eastAsia="Times New Roman" w:hAnsi="Arial" w:cs="Arial"/>
          <w:sz w:val="20"/>
          <w:szCs w:val="24"/>
        </w:rPr>
        <w:t>«.</w:t>
      </w:r>
    </w:p>
    <w:p w14:paraId="67BA3ACB" w14:textId="77777777" w:rsidR="00DB0327" w:rsidRDefault="00DB0327" w:rsidP="00DB0327">
      <w:pPr>
        <w:spacing w:after="0" w:line="260" w:lineRule="exact"/>
        <w:jc w:val="center"/>
        <w:rPr>
          <w:rFonts w:ascii="Arial" w:eastAsia="Times New Roman" w:hAnsi="Arial" w:cs="Arial"/>
          <w:b/>
          <w:sz w:val="20"/>
          <w:szCs w:val="24"/>
        </w:rPr>
      </w:pPr>
    </w:p>
    <w:p w14:paraId="6E6E7567" w14:textId="1F3A6B22" w:rsidR="00DB0327" w:rsidRPr="00D17CD9" w:rsidRDefault="00DB0327" w:rsidP="00DB0327">
      <w:pPr>
        <w:spacing w:after="0" w:line="260" w:lineRule="exact"/>
        <w:jc w:val="center"/>
        <w:rPr>
          <w:rFonts w:ascii="Arial" w:eastAsia="Times New Roman" w:hAnsi="Arial" w:cs="Arial"/>
          <w:b/>
          <w:sz w:val="20"/>
          <w:szCs w:val="24"/>
        </w:rPr>
      </w:pPr>
      <w:r w:rsidRPr="00E41119">
        <w:rPr>
          <w:rFonts w:ascii="Arial" w:eastAsia="Times New Roman" w:hAnsi="Arial" w:cs="Arial"/>
          <w:b/>
          <w:sz w:val="20"/>
          <w:szCs w:val="24"/>
        </w:rPr>
        <w:t>2</w:t>
      </w:r>
      <w:r w:rsidR="00E416BD">
        <w:rPr>
          <w:rFonts w:ascii="Arial" w:eastAsia="Times New Roman" w:hAnsi="Arial" w:cs="Arial"/>
          <w:b/>
          <w:sz w:val="20"/>
          <w:szCs w:val="24"/>
        </w:rPr>
        <w:t>2</w:t>
      </w:r>
      <w:r w:rsidRPr="00E41119">
        <w:rPr>
          <w:rFonts w:ascii="Arial" w:eastAsia="Times New Roman" w:hAnsi="Arial" w:cs="Arial"/>
          <w:b/>
          <w:sz w:val="20"/>
          <w:szCs w:val="24"/>
        </w:rPr>
        <w:t>. člen</w:t>
      </w:r>
      <w:r>
        <w:rPr>
          <w:rFonts w:ascii="Arial" w:eastAsia="Times New Roman" w:hAnsi="Arial" w:cs="Arial"/>
          <w:b/>
          <w:sz w:val="20"/>
          <w:szCs w:val="24"/>
        </w:rPr>
        <w:t xml:space="preserve"> </w:t>
      </w:r>
    </w:p>
    <w:p w14:paraId="4D791B23" w14:textId="77777777" w:rsidR="003E24B4" w:rsidRDefault="003E24B4" w:rsidP="00DB0327">
      <w:pPr>
        <w:spacing w:after="0" w:line="260" w:lineRule="exact"/>
        <w:jc w:val="both"/>
        <w:rPr>
          <w:rFonts w:ascii="Arial" w:eastAsia="Times New Roman" w:hAnsi="Arial" w:cs="Arial"/>
          <w:sz w:val="20"/>
          <w:szCs w:val="24"/>
        </w:rPr>
      </w:pPr>
    </w:p>
    <w:p w14:paraId="3983B022" w14:textId="13480875" w:rsidR="00DB0327" w:rsidRDefault="00DB0327" w:rsidP="00DB0327">
      <w:pPr>
        <w:spacing w:after="0" w:line="260" w:lineRule="exact"/>
        <w:jc w:val="both"/>
        <w:rPr>
          <w:rFonts w:ascii="Arial" w:eastAsia="Times New Roman" w:hAnsi="Arial" w:cs="Arial"/>
          <w:sz w:val="20"/>
          <w:szCs w:val="24"/>
        </w:rPr>
      </w:pPr>
      <w:r w:rsidRPr="00631D98">
        <w:rPr>
          <w:rFonts w:ascii="Arial" w:eastAsia="Times New Roman" w:hAnsi="Arial" w:cs="Arial"/>
          <w:sz w:val="20"/>
          <w:szCs w:val="24"/>
        </w:rPr>
        <w:t>V 100. členu v prvem odstavku</w:t>
      </w:r>
      <w:r>
        <w:rPr>
          <w:rFonts w:ascii="Arial" w:eastAsia="Times New Roman" w:hAnsi="Arial" w:cs="Arial"/>
          <w:sz w:val="20"/>
          <w:szCs w:val="24"/>
        </w:rPr>
        <w:t>:</w:t>
      </w:r>
    </w:p>
    <w:p w14:paraId="0C08D23C" w14:textId="77777777" w:rsidR="00DB0327" w:rsidRPr="00140CB0" w:rsidRDefault="00DB0327" w:rsidP="00DB0327">
      <w:pPr>
        <w:pStyle w:val="Odstavekseznama"/>
        <w:numPr>
          <w:ilvl w:val="0"/>
          <w:numId w:val="5"/>
        </w:numPr>
        <w:jc w:val="both"/>
        <w:rPr>
          <w:rFonts w:cs="Arial"/>
        </w:rPr>
      </w:pPr>
      <w:r w:rsidRPr="00140CB0">
        <w:rPr>
          <w:rFonts w:cs="Arial"/>
        </w:rPr>
        <w:t>se 2. točka spremeni tako, da se glasi:</w:t>
      </w:r>
    </w:p>
    <w:p w14:paraId="4975FF05" w14:textId="77777777" w:rsidR="00DB0327" w:rsidRPr="00140CB0" w:rsidRDefault="00DB0327" w:rsidP="00DB0327">
      <w:pPr>
        <w:spacing w:after="0" w:line="260" w:lineRule="exact"/>
        <w:jc w:val="both"/>
        <w:rPr>
          <w:rFonts w:ascii="Arial" w:eastAsia="Times New Roman" w:hAnsi="Arial" w:cs="Arial"/>
          <w:sz w:val="20"/>
          <w:szCs w:val="24"/>
        </w:rPr>
      </w:pPr>
      <w:r w:rsidRPr="00631D98">
        <w:rPr>
          <w:rFonts w:ascii="Arial" w:eastAsia="Times New Roman" w:hAnsi="Arial" w:cs="Arial"/>
          <w:sz w:val="20"/>
          <w:szCs w:val="24"/>
        </w:rPr>
        <w:t xml:space="preserve">»2. </w:t>
      </w:r>
      <w:r w:rsidRPr="00140CB0">
        <w:rPr>
          <w:rFonts w:ascii="Arial" w:eastAsia="Times New Roman" w:hAnsi="Arial" w:cs="Arial"/>
          <w:sz w:val="20"/>
          <w:szCs w:val="24"/>
        </w:rPr>
        <w:t>EMŠO;«,</w:t>
      </w:r>
    </w:p>
    <w:p w14:paraId="4EC537A2" w14:textId="77777777" w:rsidR="00DB0327" w:rsidRPr="00140CB0" w:rsidRDefault="00DB0327" w:rsidP="00DB0327">
      <w:pPr>
        <w:pStyle w:val="Odstavekseznama"/>
        <w:numPr>
          <w:ilvl w:val="0"/>
          <w:numId w:val="5"/>
        </w:numPr>
        <w:jc w:val="both"/>
        <w:rPr>
          <w:rFonts w:cs="Arial"/>
        </w:rPr>
      </w:pPr>
      <w:r w:rsidRPr="00140CB0">
        <w:rPr>
          <w:rFonts w:cs="Arial"/>
        </w:rPr>
        <w:t>se za 2. točko doda nova 3. točka, ki se glasi:</w:t>
      </w:r>
    </w:p>
    <w:p w14:paraId="7EF4335D" w14:textId="77777777" w:rsidR="00DB0327" w:rsidRPr="00140CB0" w:rsidRDefault="00DB0327" w:rsidP="00DB0327">
      <w:pPr>
        <w:spacing w:after="0" w:line="260" w:lineRule="exact"/>
        <w:jc w:val="both"/>
        <w:rPr>
          <w:rFonts w:ascii="Arial" w:eastAsia="Times New Roman" w:hAnsi="Arial" w:cs="Arial"/>
          <w:sz w:val="20"/>
          <w:szCs w:val="24"/>
        </w:rPr>
      </w:pPr>
      <w:r w:rsidRPr="00140CB0">
        <w:rPr>
          <w:rFonts w:ascii="Arial" w:eastAsia="Times New Roman" w:hAnsi="Arial" w:cs="Arial"/>
          <w:sz w:val="20"/>
          <w:szCs w:val="24"/>
        </w:rPr>
        <w:t>»3. za tujega državljana številka, vrsta in država izdajateljica osebnega dokumenta;«,</w:t>
      </w:r>
    </w:p>
    <w:p w14:paraId="79637E1A" w14:textId="77777777" w:rsidR="00DB0327" w:rsidRDefault="00DB0327" w:rsidP="00DB0327">
      <w:pPr>
        <w:pStyle w:val="Odstavekseznama"/>
        <w:numPr>
          <w:ilvl w:val="0"/>
          <w:numId w:val="5"/>
        </w:numPr>
        <w:jc w:val="both"/>
        <w:rPr>
          <w:rFonts w:cs="Arial"/>
        </w:rPr>
      </w:pPr>
      <w:r>
        <w:rPr>
          <w:rFonts w:cs="Arial"/>
        </w:rPr>
        <w:t>d</w:t>
      </w:r>
      <w:r w:rsidRPr="00140CB0">
        <w:rPr>
          <w:rFonts w:cs="Arial"/>
        </w:rPr>
        <w:t>osedanje 3. do 21. točka postanejo 4. do 22. točka.</w:t>
      </w:r>
    </w:p>
    <w:p w14:paraId="7B797738" w14:textId="77777777" w:rsidR="003E24B4" w:rsidRDefault="003E24B4" w:rsidP="00DB0327">
      <w:pPr>
        <w:spacing w:after="0" w:line="260" w:lineRule="exact"/>
        <w:jc w:val="both"/>
        <w:rPr>
          <w:rFonts w:ascii="Arial" w:eastAsia="Times New Roman" w:hAnsi="Arial" w:cs="Arial"/>
          <w:sz w:val="20"/>
          <w:szCs w:val="24"/>
        </w:rPr>
      </w:pPr>
    </w:p>
    <w:p w14:paraId="37AFCDF3" w14:textId="6B17648D" w:rsidR="00DB0327" w:rsidRPr="00371AFE" w:rsidRDefault="00DB0327" w:rsidP="00DB0327">
      <w:pPr>
        <w:spacing w:after="0" w:line="260" w:lineRule="exact"/>
        <w:jc w:val="both"/>
        <w:rPr>
          <w:rFonts w:ascii="Arial" w:eastAsia="Times New Roman" w:hAnsi="Arial" w:cs="Arial"/>
          <w:sz w:val="20"/>
          <w:szCs w:val="24"/>
        </w:rPr>
      </w:pPr>
      <w:r w:rsidRPr="00371AFE">
        <w:rPr>
          <w:rFonts w:ascii="Arial" w:eastAsia="Times New Roman" w:hAnsi="Arial" w:cs="Arial"/>
          <w:sz w:val="20"/>
          <w:szCs w:val="24"/>
        </w:rPr>
        <w:t xml:space="preserve">V tretjem odstavku se številka »14« nadomesti s številko »15«, številka »15« pa s številko </w:t>
      </w:r>
      <w:r>
        <w:rPr>
          <w:rFonts w:ascii="Arial" w:eastAsia="Times New Roman" w:hAnsi="Arial" w:cs="Arial"/>
          <w:sz w:val="20"/>
          <w:szCs w:val="24"/>
        </w:rPr>
        <w:t>»</w:t>
      </w:r>
      <w:r w:rsidRPr="00371AFE">
        <w:rPr>
          <w:rFonts w:ascii="Arial" w:eastAsia="Times New Roman" w:hAnsi="Arial" w:cs="Arial"/>
          <w:sz w:val="20"/>
          <w:szCs w:val="24"/>
        </w:rPr>
        <w:t>16</w:t>
      </w:r>
      <w:r>
        <w:rPr>
          <w:rFonts w:ascii="Arial" w:eastAsia="Times New Roman" w:hAnsi="Arial" w:cs="Arial"/>
          <w:sz w:val="20"/>
          <w:szCs w:val="24"/>
        </w:rPr>
        <w:t>«</w:t>
      </w:r>
      <w:r w:rsidRPr="00371AFE">
        <w:rPr>
          <w:rFonts w:ascii="Arial" w:eastAsia="Times New Roman" w:hAnsi="Arial" w:cs="Arial"/>
          <w:sz w:val="20"/>
          <w:szCs w:val="24"/>
        </w:rPr>
        <w:t>.</w:t>
      </w:r>
    </w:p>
    <w:p w14:paraId="6E7CAD87" w14:textId="77777777" w:rsidR="00DB0327" w:rsidRDefault="00DB0327" w:rsidP="00DB0327">
      <w:pPr>
        <w:spacing w:after="0" w:line="260" w:lineRule="exact"/>
        <w:jc w:val="both"/>
        <w:rPr>
          <w:rFonts w:ascii="Arial" w:eastAsia="Times New Roman" w:hAnsi="Arial" w:cs="Arial"/>
          <w:sz w:val="20"/>
          <w:szCs w:val="24"/>
        </w:rPr>
      </w:pPr>
    </w:p>
    <w:p w14:paraId="401A1478" w14:textId="77777777" w:rsidR="00DB0327" w:rsidRPr="00371AFE" w:rsidRDefault="00DB0327" w:rsidP="00DB0327">
      <w:pPr>
        <w:spacing w:after="0" w:line="260" w:lineRule="exact"/>
        <w:jc w:val="both"/>
        <w:rPr>
          <w:rFonts w:ascii="Arial" w:eastAsia="Times New Roman" w:hAnsi="Arial" w:cs="Arial"/>
          <w:sz w:val="20"/>
          <w:szCs w:val="24"/>
        </w:rPr>
      </w:pPr>
      <w:r w:rsidRPr="00371AFE">
        <w:rPr>
          <w:rFonts w:ascii="Arial" w:eastAsia="Times New Roman" w:hAnsi="Arial" w:cs="Arial"/>
          <w:sz w:val="20"/>
          <w:szCs w:val="24"/>
        </w:rPr>
        <w:t>V sedmem odst</w:t>
      </w:r>
      <w:r>
        <w:rPr>
          <w:rFonts w:ascii="Arial" w:eastAsia="Times New Roman" w:hAnsi="Arial" w:cs="Arial"/>
          <w:sz w:val="20"/>
          <w:szCs w:val="24"/>
        </w:rPr>
        <w:t>a</w:t>
      </w:r>
      <w:r w:rsidRPr="00371AFE">
        <w:rPr>
          <w:rFonts w:ascii="Arial" w:eastAsia="Times New Roman" w:hAnsi="Arial" w:cs="Arial"/>
          <w:sz w:val="20"/>
          <w:szCs w:val="24"/>
        </w:rPr>
        <w:t>vku se besedilo »16. in 17. točko« nadomesti z besedilom »17. in 18. točko«.</w:t>
      </w:r>
    </w:p>
    <w:p w14:paraId="43902652" w14:textId="77777777" w:rsidR="00DB0327" w:rsidRDefault="00DB0327" w:rsidP="00DB0327">
      <w:pPr>
        <w:spacing w:after="0" w:line="260" w:lineRule="exact"/>
        <w:jc w:val="both"/>
        <w:rPr>
          <w:rFonts w:cs="Arial"/>
        </w:rPr>
      </w:pPr>
    </w:p>
    <w:p w14:paraId="0C1AF2C1" w14:textId="77357967" w:rsidR="00DB0327" w:rsidRPr="00D17CD9" w:rsidRDefault="00DB0327" w:rsidP="00DB0327">
      <w:pPr>
        <w:spacing w:after="0" w:line="260" w:lineRule="exact"/>
        <w:jc w:val="center"/>
        <w:rPr>
          <w:rFonts w:ascii="Arial" w:eastAsia="Times New Roman" w:hAnsi="Arial" w:cs="Arial"/>
          <w:b/>
          <w:sz w:val="20"/>
          <w:szCs w:val="24"/>
        </w:rPr>
      </w:pPr>
      <w:r w:rsidRPr="00E41119">
        <w:rPr>
          <w:rFonts w:ascii="Arial" w:eastAsia="Times New Roman" w:hAnsi="Arial" w:cs="Arial"/>
          <w:b/>
          <w:sz w:val="20"/>
          <w:szCs w:val="24"/>
        </w:rPr>
        <w:lastRenderedPageBreak/>
        <w:t>2</w:t>
      </w:r>
      <w:r w:rsidR="00E416BD">
        <w:rPr>
          <w:rFonts w:ascii="Arial" w:eastAsia="Times New Roman" w:hAnsi="Arial" w:cs="Arial"/>
          <w:b/>
          <w:sz w:val="20"/>
          <w:szCs w:val="24"/>
        </w:rPr>
        <w:t>3</w:t>
      </w:r>
      <w:r w:rsidRPr="00E41119">
        <w:rPr>
          <w:rFonts w:ascii="Arial" w:eastAsia="Times New Roman" w:hAnsi="Arial" w:cs="Arial"/>
          <w:b/>
          <w:sz w:val="20"/>
          <w:szCs w:val="24"/>
        </w:rPr>
        <w:t>. člen</w:t>
      </w:r>
      <w:r>
        <w:rPr>
          <w:rFonts w:ascii="Arial" w:eastAsia="Times New Roman" w:hAnsi="Arial" w:cs="Arial"/>
          <w:b/>
          <w:sz w:val="20"/>
          <w:szCs w:val="24"/>
        </w:rPr>
        <w:t xml:space="preserve"> </w:t>
      </w:r>
    </w:p>
    <w:p w14:paraId="00DF9D39" w14:textId="77777777" w:rsidR="00DB0327" w:rsidRDefault="00DB0327" w:rsidP="00DB0327">
      <w:pPr>
        <w:spacing w:after="0" w:line="260" w:lineRule="exact"/>
        <w:jc w:val="both"/>
        <w:rPr>
          <w:rFonts w:cs="Arial"/>
        </w:rPr>
      </w:pPr>
    </w:p>
    <w:p w14:paraId="1D9F55A5" w14:textId="77777777" w:rsidR="00DB0327" w:rsidRDefault="00DB0327" w:rsidP="00DB0327">
      <w:pPr>
        <w:spacing w:after="0" w:line="260" w:lineRule="exact"/>
        <w:jc w:val="both"/>
        <w:rPr>
          <w:rFonts w:ascii="Arial" w:eastAsia="Times New Roman" w:hAnsi="Arial" w:cs="Arial"/>
          <w:sz w:val="20"/>
          <w:szCs w:val="24"/>
        </w:rPr>
      </w:pPr>
      <w:r w:rsidRPr="006A6EEE">
        <w:rPr>
          <w:rFonts w:ascii="Arial" w:eastAsia="Times New Roman" w:hAnsi="Arial" w:cs="Arial"/>
          <w:sz w:val="20"/>
          <w:szCs w:val="24"/>
        </w:rPr>
        <w:t xml:space="preserve">V </w:t>
      </w:r>
      <w:r>
        <w:rPr>
          <w:rFonts w:ascii="Arial" w:eastAsia="Times New Roman" w:hAnsi="Arial" w:cs="Arial"/>
          <w:sz w:val="20"/>
          <w:szCs w:val="24"/>
        </w:rPr>
        <w:t>101</w:t>
      </w:r>
      <w:r w:rsidRPr="006A6EEE">
        <w:rPr>
          <w:rFonts w:ascii="Arial" w:eastAsia="Times New Roman" w:hAnsi="Arial" w:cs="Arial"/>
          <w:sz w:val="20"/>
          <w:szCs w:val="24"/>
        </w:rPr>
        <w:t xml:space="preserve">. členu </w:t>
      </w:r>
      <w:r>
        <w:rPr>
          <w:rFonts w:ascii="Arial" w:eastAsia="Times New Roman" w:hAnsi="Arial" w:cs="Arial"/>
          <w:sz w:val="20"/>
          <w:szCs w:val="24"/>
        </w:rPr>
        <w:t>se v tretjem odstavku prva alineja spremeni tako, da se glasi:</w:t>
      </w:r>
    </w:p>
    <w:p w14:paraId="04A56ECB" w14:textId="77777777" w:rsidR="00DB0327" w:rsidRPr="00C10798" w:rsidRDefault="00DB0327" w:rsidP="00DB0327">
      <w:pPr>
        <w:spacing w:after="0" w:line="260" w:lineRule="exact"/>
        <w:jc w:val="both"/>
        <w:rPr>
          <w:rFonts w:ascii="Arial" w:eastAsia="Times New Roman" w:hAnsi="Arial" w:cs="Arial"/>
          <w:sz w:val="20"/>
          <w:szCs w:val="24"/>
        </w:rPr>
      </w:pPr>
      <w:r w:rsidRPr="002E35CF">
        <w:rPr>
          <w:rFonts w:cs="Arial"/>
          <w:szCs w:val="20"/>
        </w:rPr>
        <w:t>»</w:t>
      </w:r>
      <w:r>
        <w:rPr>
          <w:rFonts w:cs="Arial"/>
          <w:szCs w:val="20"/>
        </w:rPr>
        <w:t xml:space="preserve"> </w:t>
      </w:r>
      <w:r w:rsidRPr="00481ED8">
        <w:rPr>
          <w:rFonts w:cs="Arial"/>
          <w:szCs w:val="20"/>
        </w:rPr>
        <w:t>–</w:t>
      </w:r>
      <w:r w:rsidRPr="00C10798">
        <w:rPr>
          <w:rFonts w:ascii="Arial" w:eastAsia="Times New Roman" w:hAnsi="Arial" w:cs="Arial"/>
          <w:sz w:val="20"/>
          <w:szCs w:val="24"/>
        </w:rPr>
        <w:t xml:space="preserve"> </w:t>
      </w:r>
      <w:r>
        <w:rPr>
          <w:rFonts w:ascii="Arial" w:eastAsia="Times New Roman" w:hAnsi="Arial" w:cs="Arial"/>
          <w:sz w:val="20"/>
          <w:szCs w:val="24"/>
        </w:rPr>
        <w:t>iz 1., 2., 3., 4., 5., 6., 7. in 10. točke prvega odstavka prejšnjega člena,</w:t>
      </w:r>
      <w:r w:rsidRPr="00C10798">
        <w:rPr>
          <w:rFonts w:ascii="Arial" w:eastAsia="Times New Roman" w:hAnsi="Arial" w:cs="Arial"/>
          <w:sz w:val="20"/>
          <w:szCs w:val="24"/>
        </w:rPr>
        <w:t>«.</w:t>
      </w:r>
    </w:p>
    <w:p w14:paraId="5998042D" w14:textId="77777777" w:rsidR="00DB0327" w:rsidRDefault="00DB0327" w:rsidP="00DB0327">
      <w:pPr>
        <w:spacing w:after="0" w:line="260" w:lineRule="exact"/>
        <w:jc w:val="both"/>
        <w:rPr>
          <w:rFonts w:ascii="Arial" w:eastAsia="Times New Roman" w:hAnsi="Arial" w:cs="Arial"/>
          <w:sz w:val="20"/>
          <w:szCs w:val="24"/>
        </w:rPr>
      </w:pPr>
    </w:p>
    <w:p w14:paraId="37E50ACD" w14:textId="7242C749" w:rsidR="00DB0327" w:rsidRPr="00D17CD9" w:rsidRDefault="00DB0327" w:rsidP="00DB0327">
      <w:pPr>
        <w:spacing w:after="0" w:line="260" w:lineRule="exact"/>
        <w:jc w:val="center"/>
        <w:rPr>
          <w:rFonts w:ascii="Arial" w:eastAsia="Times New Roman" w:hAnsi="Arial" w:cs="Arial"/>
          <w:b/>
          <w:sz w:val="20"/>
          <w:szCs w:val="24"/>
        </w:rPr>
      </w:pPr>
      <w:r w:rsidRPr="00E41119">
        <w:rPr>
          <w:rFonts w:ascii="Arial" w:eastAsia="Times New Roman" w:hAnsi="Arial" w:cs="Arial"/>
          <w:b/>
          <w:sz w:val="20"/>
          <w:szCs w:val="24"/>
        </w:rPr>
        <w:t>2</w:t>
      </w:r>
      <w:r w:rsidR="00E416BD">
        <w:rPr>
          <w:rFonts w:ascii="Arial" w:eastAsia="Times New Roman" w:hAnsi="Arial" w:cs="Arial"/>
          <w:b/>
          <w:sz w:val="20"/>
          <w:szCs w:val="24"/>
        </w:rPr>
        <w:t>4</w:t>
      </w:r>
      <w:r w:rsidRPr="00E41119">
        <w:rPr>
          <w:rFonts w:ascii="Arial" w:eastAsia="Times New Roman" w:hAnsi="Arial" w:cs="Arial"/>
          <w:b/>
          <w:sz w:val="20"/>
          <w:szCs w:val="24"/>
        </w:rPr>
        <w:t xml:space="preserve">. člen </w:t>
      </w:r>
    </w:p>
    <w:p w14:paraId="68DC318A" w14:textId="77777777" w:rsidR="00DB0327" w:rsidRDefault="00DB0327" w:rsidP="00DB0327">
      <w:pPr>
        <w:spacing w:after="0" w:line="260" w:lineRule="exact"/>
        <w:jc w:val="both"/>
        <w:rPr>
          <w:rFonts w:ascii="Arial" w:eastAsia="Times New Roman" w:hAnsi="Arial" w:cs="Arial"/>
          <w:sz w:val="20"/>
          <w:szCs w:val="24"/>
        </w:rPr>
      </w:pPr>
    </w:p>
    <w:p w14:paraId="62655785" w14:textId="77777777" w:rsidR="00DB0327" w:rsidRPr="00631D98" w:rsidRDefault="00DB0327" w:rsidP="00DB0327">
      <w:pPr>
        <w:spacing w:after="0" w:line="260" w:lineRule="exact"/>
        <w:jc w:val="both"/>
        <w:rPr>
          <w:rFonts w:ascii="Arial" w:eastAsia="Times New Roman" w:hAnsi="Arial" w:cs="Arial"/>
          <w:sz w:val="20"/>
          <w:szCs w:val="24"/>
        </w:rPr>
      </w:pPr>
      <w:r w:rsidRPr="00631D98">
        <w:rPr>
          <w:rFonts w:ascii="Arial" w:eastAsia="Times New Roman" w:hAnsi="Arial" w:cs="Arial"/>
          <w:sz w:val="20"/>
          <w:szCs w:val="24"/>
        </w:rPr>
        <w:t>V 107. členu se v prvem odstavku besedilo »policist pregleda« nadomesti z besedilom »sme policist pregledati«.</w:t>
      </w:r>
    </w:p>
    <w:p w14:paraId="64DB61BB" w14:textId="77777777" w:rsidR="00DB0327" w:rsidRDefault="00DB0327" w:rsidP="00DB0327">
      <w:pPr>
        <w:spacing w:after="0" w:line="260" w:lineRule="exact"/>
        <w:jc w:val="both"/>
        <w:rPr>
          <w:rFonts w:ascii="Arial" w:eastAsia="Times New Roman" w:hAnsi="Arial" w:cs="Arial"/>
          <w:sz w:val="20"/>
          <w:szCs w:val="24"/>
        </w:rPr>
      </w:pPr>
    </w:p>
    <w:p w14:paraId="4F4129A9" w14:textId="15880842" w:rsidR="00DB0327" w:rsidRPr="006A6EEE" w:rsidRDefault="00DB0327" w:rsidP="00DB0327">
      <w:pPr>
        <w:spacing w:after="0" w:line="260" w:lineRule="exact"/>
        <w:jc w:val="center"/>
        <w:rPr>
          <w:rFonts w:ascii="Arial" w:eastAsia="Times New Roman" w:hAnsi="Arial" w:cs="Arial"/>
          <w:b/>
          <w:sz w:val="20"/>
          <w:szCs w:val="24"/>
        </w:rPr>
      </w:pPr>
      <w:r w:rsidRPr="004666E7">
        <w:rPr>
          <w:rFonts w:ascii="Arial" w:eastAsia="Times New Roman" w:hAnsi="Arial" w:cs="Arial"/>
          <w:b/>
          <w:sz w:val="20"/>
          <w:szCs w:val="24"/>
        </w:rPr>
        <w:t>2</w:t>
      </w:r>
      <w:r w:rsidR="00E416BD">
        <w:rPr>
          <w:rFonts w:ascii="Arial" w:eastAsia="Times New Roman" w:hAnsi="Arial" w:cs="Arial"/>
          <w:b/>
          <w:sz w:val="20"/>
          <w:szCs w:val="24"/>
        </w:rPr>
        <w:t>5</w:t>
      </w:r>
      <w:r w:rsidRPr="004666E7">
        <w:rPr>
          <w:rFonts w:ascii="Arial" w:eastAsia="Times New Roman" w:hAnsi="Arial" w:cs="Arial"/>
          <w:b/>
          <w:sz w:val="20"/>
          <w:szCs w:val="24"/>
        </w:rPr>
        <w:t>. člen</w:t>
      </w:r>
    </w:p>
    <w:p w14:paraId="11E8135C" w14:textId="77777777" w:rsidR="00DB0327" w:rsidRPr="006A6EEE" w:rsidRDefault="00DB0327" w:rsidP="00DB0327">
      <w:pPr>
        <w:spacing w:after="0" w:line="260" w:lineRule="exact"/>
        <w:jc w:val="both"/>
        <w:rPr>
          <w:rFonts w:ascii="Arial" w:eastAsia="Times New Roman" w:hAnsi="Arial" w:cs="Arial"/>
          <w:sz w:val="20"/>
          <w:szCs w:val="24"/>
        </w:rPr>
      </w:pPr>
    </w:p>
    <w:p w14:paraId="0F3B7788" w14:textId="77777777" w:rsidR="00DB0327" w:rsidRPr="008A20D3" w:rsidRDefault="00DB0327" w:rsidP="00DB0327">
      <w:pPr>
        <w:spacing w:after="0" w:line="260" w:lineRule="exact"/>
        <w:jc w:val="both"/>
        <w:rPr>
          <w:rFonts w:ascii="Arial" w:eastAsia="Times New Roman" w:hAnsi="Arial" w:cs="Arial"/>
          <w:sz w:val="20"/>
          <w:szCs w:val="24"/>
        </w:rPr>
      </w:pPr>
      <w:r w:rsidRPr="00BD7078">
        <w:rPr>
          <w:rFonts w:ascii="Arial" w:eastAsia="Times New Roman" w:hAnsi="Arial" w:cs="Arial"/>
          <w:sz w:val="20"/>
          <w:szCs w:val="24"/>
        </w:rPr>
        <w:t>V 112. členu se v prvem odstavku</w:t>
      </w:r>
      <w:r>
        <w:rPr>
          <w:rFonts w:ascii="Arial" w:eastAsia="Times New Roman" w:hAnsi="Arial" w:cs="Arial"/>
          <w:sz w:val="20"/>
          <w:szCs w:val="24"/>
        </w:rPr>
        <w:t xml:space="preserve"> </w:t>
      </w:r>
      <w:r w:rsidRPr="008A20D3">
        <w:rPr>
          <w:rFonts w:ascii="Arial" w:eastAsia="Times New Roman" w:hAnsi="Arial" w:cs="Arial"/>
          <w:sz w:val="20"/>
          <w:szCs w:val="24"/>
        </w:rPr>
        <w:t>besedilo »Navedene podatke« nadomesti z besedilom »Podatke iz tega odstavka«.</w:t>
      </w:r>
    </w:p>
    <w:p w14:paraId="77655E57" w14:textId="77777777" w:rsidR="00DB0327" w:rsidRDefault="00DB0327" w:rsidP="00DB0327">
      <w:pPr>
        <w:spacing w:after="0" w:line="260" w:lineRule="exact"/>
        <w:jc w:val="both"/>
        <w:rPr>
          <w:rFonts w:ascii="Arial" w:eastAsia="Times New Roman" w:hAnsi="Arial" w:cs="Arial"/>
          <w:sz w:val="20"/>
          <w:szCs w:val="24"/>
        </w:rPr>
      </w:pPr>
    </w:p>
    <w:p w14:paraId="06E129D1"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Četrti odstavek se spremeni tako, da se glasi:</w:t>
      </w:r>
    </w:p>
    <w:p w14:paraId="070DF44C" w14:textId="77777777" w:rsidR="00DB0327" w:rsidRDefault="00DB0327" w:rsidP="00DB0327">
      <w:pPr>
        <w:spacing w:after="0" w:line="260" w:lineRule="exact"/>
        <w:jc w:val="both"/>
        <w:rPr>
          <w:rFonts w:ascii="Arial" w:eastAsia="Times New Roman" w:hAnsi="Arial" w:cs="Arial"/>
          <w:sz w:val="20"/>
          <w:szCs w:val="24"/>
        </w:rPr>
      </w:pPr>
    </w:p>
    <w:p w14:paraId="3D61B205" w14:textId="77777777" w:rsidR="00DB0327" w:rsidRPr="008A20D3" w:rsidRDefault="00DB0327" w:rsidP="00DB0327">
      <w:pPr>
        <w:spacing w:after="0" w:line="260" w:lineRule="exact"/>
        <w:jc w:val="both"/>
        <w:rPr>
          <w:rFonts w:ascii="Arial" w:eastAsia="Times New Roman" w:hAnsi="Arial" w:cs="Arial"/>
          <w:sz w:val="20"/>
          <w:szCs w:val="24"/>
        </w:rPr>
      </w:pPr>
      <w:r w:rsidRPr="008A20D3">
        <w:rPr>
          <w:rFonts w:ascii="Arial" w:eastAsia="Times New Roman" w:hAnsi="Arial" w:cs="Arial"/>
          <w:sz w:val="20"/>
          <w:szCs w:val="24"/>
        </w:rPr>
        <w:t>»(4) Ko teče predkazenski postopek zaradi kaznivih dejanj iz 170. do 176. člena</w:t>
      </w:r>
      <w:r>
        <w:rPr>
          <w:rFonts w:ascii="Arial" w:eastAsia="Times New Roman" w:hAnsi="Arial" w:cs="Arial"/>
          <w:sz w:val="20"/>
          <w:szCs w:val="24"/>
        </w:rPr>
        <w:t xml:space="preserve"> </w:t>
      </w:r>
      <w:r w:rsidRPr="008A20D3">
        <w:rPr>
          <w:rFonts w:ascii="Arial" w:eastAsia="Times New Roman" w:hAnsi="Arial" w:cs="Arial"/>
          <w:sz w:val="20"/>
          <w:szCs w:val="24"/>
        </w:rPr>
        <w:t xml:space="preserve">Kazenskega zakonika (Uradni list RS, št. </w:t>
      </w:r>
      <w:hyperlink r:id="rId9" w:tgtFrame="_blank" w:tooltip="Kazenski zakonik (uradno prečiščeno besedilo)" w:history="1">
        <w:r w:rsidRPr="008A20D3">
          <w:rPr>
            <w:rFonts w:ascii="Arial" w:eastAsia="Times New Roman" w:hAnsi="Arial" w:cs="Arial"/>
            <w:sz w:val="20"/>
            <w:szCs w:val="24"/>
          </w:rPr>
          <w:t>50/12</w:t>
        </w:r>
      </w:hyperlink>
      <w:r w:rsidRPr="008A20D3">
        <w:rPr>
          <w:rFonts w:ascii="Arial" w:eastAsia="Times New Roman" w:hAnsi="Arial" w:cs="Arial"/>
          <w:sz w:val="20"/>
          <w:szCs w:val="24"/>
        </w:rPr>
        <w:t xml:space="preserve">– uradno prečiščeno besedilo, </w:t>
      </w:r>
      <w:hyperlink r:id="rId10" w:tgtFrame="_blank" w:tooltip="Popravek Uradnega prečiščenega besedila Kazenskega zakonika (KZ-1-UPB2p)" w:history="1">
        <w:r w:rsidRPr="008A20D3">
          <w:rPr>
            <w:rFonts w:ascii="Arial" w:eastAsia="Times New Roman" w:hAnsi="Arial" w:cs="Arial"/>
            <w:sz w:val="20"/>
            <w:szCs w:val="24"/>
          </w:rPr>
          <w:t>6/16 – popr.</w:t>
        </w:r>
      </w:hyperlink>
      <w:r w:rsidRPr="008A20D3">
        <w:rPr>
          <w:rFonts w:ascii="Arial" w:eastAsia="Times New Roman" w:hAnsi="Arial" w:cs="Arial"/>
          <w:sz w:val="20"/>
          <w:szCs w:val="24"/>
        </w:rPr>
        <w:t xml:space="preserve">, </w:t>
      </w:r>
      <w:hyperlink r:id="rId11" w:tgtFrame="_blank" w:tooltip="Zakon o spremembah in dopolnitvah Kazenskega zakonika" w:history="1">
        <w:r w:rsidRPr="008A20D3">
          <w:rPr>
            <w:rFonts w:ascii="Arial" w:eastAsia="Times New Roman" w:hAnsi="Arial" w:cs="Arial"/>
            <w:sz w:val="20"/>
            <w:szCs w:val="24"/>
          </w:rPr>
          <w:t>54/15</w:t>
        </w:r>
      </w:hyperlink>
      <w:r w:rsidRPr="008A20D3">
        <w:rPr>
          <w:rFonts w:ascii="Arial" w:eastAsia="Times New Roman" w:hAnsi="Arial" w:cs="Arial"/>
          <w:sz w:val="20"/>
          <w:szCs w:val="24"/>
        </w:rPr>
        <w:t xml:space="preserve">, </w:t>
      </w:r>
      <w:hyperlink r:id="rId12" w:tgtFrame="_blank" w:tooltip="Zakon o spremembi Kazenskega zakonika" w:history="1">
        <w:r w:rsidRPr="008A20D3">
          <w:rPr>
            <w:rFonts w:ascii="Arial" w:eastAsia="Times New Roman" w:hAnsi="Arial" w:cs="Arial"/>
            <w:sz w:val="20"/>
            <w:szCs w:val="24"/>
          </w:rPr>
          <w:t>38/16</w:t>
        </w:r>
      </w:hyperlink>
      <w:r w:rsidRPr="008A20D3">
        <w:rPr>
          <w:rFonts w:ascii="Arial" w:eastAsia="Times New Roman" w:hAnsi="Arial" w:cs="Arial"/>
          <w:sz w:val="20"/>
          <w:szCs w:val="24"/>
        </w:rPr>
        <w:t xml:space="preserve">, </w:t>
      </w:r>
      <w:hyperlink r:id="rId13" w:tgtFrame="_blank" w:tooltip="Zakon o spremembah in dopolnitvah Kazenskega zakonika" w:history="1">
        <w:r w:rsidRPr="008A20D3">
          <w:rPr>
            <w:rFonts w:ascii="Arial" w:eastAsia="Times New Roman" w:hAnsi="Arial" w:cs="Arial"/>
            <w:sz w:val="20"/>
            <w:szCs w:val="24"/>
          </w:rPr>
          <w:t>27/17</w:t>
        </w:r>
      </w:hyperlink>
      <w:r w:rsidRPr="008A20D3">
        <w:rPr>
          <w:rFonts w:ascii="Arial" w:eastAsia="Times New Roman" w:hAnsi="Arial" w:cs="Arial"/>
          <w:sz w:val="20"/>
          <w:szCs w:val="24"/>
        </w:rPr>
        <w:t xml:space="preserve">, </w:t>
      </w:r>
      <w:hyperlink r:id="rId14" w:tgtFrame="_blank" w:tooltip="Zakon o dopolnitvi Kazenskega zakonika" w:history="1">
        <w:r w:rsidRPr="008A20D3">
          <w:rPr>
            <w:rFonts w:ascii="Arial" w:eastAsia="Times New Roman" w:hAnsi="Arial" w:cs="Arial"/>
            <w:sz w:val="20"/>
            <w:szCs w:val="24"/>
          </w:rPr>
          <w:t>23/20</w:t>
        </w:r>
      </w:hyperlink>
      <w:r>
        <w:rPr>
          <w:rFonts w:ascii="Arial" w:eastAsia="Times New Roman" w:hAnsi="Arial" w:cs="Arial"/>
          <w:sz w:val="20"/>
          <w:szCs w:val="24"/>
        </w:rPr>
        <w:t>,</w:t>
      </w:r>
      <w:r w:rsidRPr="008A20D3">
        <w:rPr>
          <w:rFonts w:ascii="Arial" w:eastAsia="Times New Roman" w:hAnsi="Arial" w:cs="Arial"/>
          <w:sz w:val="20"/>
          <w:szCs w:val="24"/>
        </w:rPr>
        <w:t xml:space="preserve"> </w:t>
      </w:r>
      <w:hyperlink r:id="rId15" w:tgtFrame="_blank" w:tooltip="Zakon o spremembi Kazenskega zakonika" w:history="1">
        <w:r w:rsidRPr="008A20D3">
          <w:rPr>
            <w:rFonts w:ascii="Arial" w:eastAsia="Times New Roman" w:hAnsi="Arial" w:cs="Arial"/>
            <w:sz w:val="20"/>
            <w:szCs w:val="24"/>
          </w:rPr>
          <w:t>91/20</w:t>
        </w:r>
      </w:hyperlink>
      <w:r>
        <w:rPr>
          <w:rFonts w:ascii="Arial" w:eastAsia="Times New Roman" w:hAnsi="Arial" w:cs="Arial"/>
          <w:sz w:val="20"/>
          <w:szCs w:val="24"/>
        </w:rPr>
        <w:t xml:space="preserve"> in 95/21</w:t>
      </w:r>
      <w:r w:rsidRPr="008A20D3">
        <w:rPr>
          <w:rFonts w:ascii="Arial" w:eastAsia="Times New Roman" w:hAnsi="Arial" w:cs="Arial"/>
          <w:sz w:val="20"/>
          <w:szCs w:val="24"/>
        </w:rPr>
        <w:t>; v nadaljnjem besedilu: KZ-1) in so ta storjena proti mladoletni osebi, policija zaradi iskanja osumljencev storitve teh kaznivih dejanj, odkrivanja kaznivih dejanj in njihovih sledov, pregona ali sojenja storilcem kaznivih dejanj, izločitve oseb iz postopka, pomoči žrtvam kaznivih dejanj, tako da je za te namene omogočena izmenjava osebnih podatkov</w:t>
      </w:r>
      <w:r>
        <w:rPr>
          <w:rFonts w:ascii="Arial" w:eastAsia="Times New Roman" w:hAnsi="Arial" w:cs="Arial"/>
          <w:sz w:val="20"/>
          <w:szCs w:val="24"/>
        </w:rPr>
        <w:t xml:space="preserve"> in profilov DNK, </w:t>
      </w:r>
      <w:r w:rsidRPr="008A20D3">
        <w:rPr>
          <w:rFonts w:ascii="Arial" w:eastAsia="Times New Roman" w:hAnsi="Arial" w:cs="Arial"/>
          <w:sz w:val="20"/>
          <w:szCs w:val="24"/>
        </w:rPr>
        <w:t>s pristojnimi organi drugih držav, v vsakem posameznem primeru od osumljenca zbere in v evidenco preiskav DNK shrani njegove osebne podatke in</w:t>
      </w:r>
      <w:r>
        <w:rPr>
          <w:rFonts w:ascii="Arial" w:eastAsia="Times New Roman" w:hAnsi="Arial" w:cs="Arial"/>
          <w:sz w:val="20"/>
          <w:szCs w:val="24"/>
        </w:rPr>
        <w:t xml:space="preserve"> </w:t>
      </w:r>
      <w:r w:rsidRPr="008A20D3">
        <w:rPr>
          <w:rFonts w:ascii="Arial" w:eastAsia="Times New Roman" w:hAnsi="Arial" w:cs="Arial"/>
          <w:sz w:val="20"/>
          <w:szCs w:val="24"/>
        </w:rPr>
        <w:t>profil DNK.</w:t>
      </w:r>
      <w:r>
        <w:rPr>
          <w:rFonts w:ascii="Arial" w:eastAsia="Times New Roman" w:hAnsi="Arial" w:cs="Arial"/>
          <w:sz w:val="20"/>
          <w:szCs w:val="24"/>
        </w:rPr>
        <w:t>«.</w:t>
      </w:r>
      <w:r w:rsidRPr="008A20D3">
        <w:rPr>
          <w:rFonts w:ascii="Arial" w:eastAsia="Times New Roman" w:hAnsi="Arial" w:cs="Arial"/>
          <w:sz w:val="20"/>
          <w:szCs w:val="24"/>
        </w:rPr>
        <w:t xml:space="preserve"> </w:t>
      </w:r>
    </w:p>
    <w:p w14:paraId="67F73C4F" w14:textId="77777777" w:rsidR="00DB0327" w:rsidRDefault="00DB0327" w:rsidP="00DB0327">
      <w:pPr>
        <w:spacing w:after="0" w:line="260" w:lineRule="exact"/>
        <w:jc w:val="both"/>
        <w:rPr>
          <w:rFonts w:ascii="Arial" w:eastAsia="Times New Roman" w:hAnsi="Arial" w:cs="Arial"/>
          <w:sz w:val="20"/>
          <w:szCs w:val="24"/>
        </w:rPr>
      </w:pPr>
    </w:p>
    <w:p w14:paraId="12D1A261" w14:textId="77777777" w:rsidR="00DB0327" w:rsidRDefault="00DB0327" w:rsidP="00DB0327">
      <w:pPr>
        <w:spacing w:after="0" w:line="260" w:lineRule="exact"/>
        <w:jc w:val="both"/>
        <w:rPr>
          <w:rFonts w:ascii="Arial" w:eastAsia="Times New Roman" w:hAnsi="Arial" w:cs="Arial"/>
          <w:sz w:val="20"/>
          <w:szCs w:val="24"/>
        </w:rPr>
      </w:pPr>
      <w:r w:rsidRPr="00BD7078">
        <w:rPr>
          <w:rFonts w:ascii="Arial" w:eastAsia="Times New Roman" w:hAnsi="Arial" w:cs="Arial"/>
          <w:sz w:val="20"/>
          <w:szCs w:val="24"/>
        </w:rPr>
        <w:t>Peti odstavek se spremeni tako, da se glasi:</w:t>
      </w:r>
    </w:p>
    <w:p w14:paraId="0F4F2A80" w14:textId="77777777" w:rsidR="00DB0327" w:rsidRPr="00BD7078" w:rsidRDefault="00DB0327" w:rsidP="00DB0327">
      <w:pPr>
        <w:spacing w:after="0" w:line="260" w:lineRule="exact"/>
        <w:jc w:val="both"/>
        <w:rPr>
          <w:rFonts w:ascii="Arial" w:eastAsia="Times New Roman" w:hAnsi="Arial" w:cs="Arial"/>
          <w:sz w:val="20"/>
          <w:szCs w:val="24"/>
        </w:rPr>
      </w:pPr>
    </w:p>
    <w:p w14:paraId="6B1E1A02" w14:textId="12234FE0" w:rsidR="00DB0327" w:rsidRDefault="00DB0327" w:rsidP="00DB0327">
      <w:pPr>
        <w:spacing w:after="0" w:line="260" w:lineRule="exact"/>
        <w:jc w:val="both"/>
        <w:rPr>
          <w:rFonts w:ascii="Arial" w:eastAsia="Times New Roman" w:hAnsi="Arial" w:cs="Arial"/>
          <w:sz w:val="20"/>
          <w:szCs w:val="24"/>
        </w:rPr>
      </w:pPr>
      <w:r w:rsidRPr="00BD7078">
        <w:rPr>
          <w:rFonts w:ascii="Arial" w:eastAsia="Times New Roman" w:hAnsi="Arial" w:cs="Arial"/>
          <w:sz w:val="20"/>
          <w:szCs w:val="24"/>
        </w:rPr>
        <w:t>»(5) Ko teče predkazenski postopek zaradi kaznivih dejanj, navedenih v zakonu, ki ureja sodelovanje v kazenskih zadevah z državami članicami E</w:t>
      </w:r>
      <w:r w:rsidR="006A1DB6">
        <w:rPr>
          <w:rFonts w:ascii="Arial" w:eastAsia="Times New Roman" w:hAnsi="Arial" w:cs="Arial"/>
          <w:sz w:val="20"/>
          <w:szCs w:val="24"/>
        </w:rPr>
        <w:t>vropske unije</w:t>
      </w:r>
      <w:r w:rsidRPr="00BD7078">
        <w:rPr>
          <w:rFonts w:ascii="Arial" w:eastAsia="Times New Roman" w:hAnsi="Arial" w:cs="Arial"/>
          <w:sz w:val="20"/>
          <w:szCs w:val="24"/>
        </w:rPr>
        <w:t>, ki določa dopustnost izvršitve naloga za prijetje in predajo ne glede na dvojno kaznivost, policija v vsakem posameznem primeru osumljencu odvzame prstne odtise in ga fotografira, in sicer z namenom iskanja osumljence</w:t>
      </w:r>
      <w:r>
        <w:rPr>
          <w:rFonts w:ascii="Arial" w:eastAsia="Times New Roman" w:hAnsi="Arial" w:cs="Arial"/>
          <w:sz w:val="20"/>
          <w:szCs w:val="24"/>
        </w:rPr>
        <w:t>v</w:t>
      </w:r>
      <w:r w:rsidRPr="00BD7078">
        <w:rPr>
          <w:rFonts w:ascii="Arial" w:eastAsia="Times New Roman" w:hAnsi="Arial" w:cs="Arial"/>
          <w:sz w:val="20"/>
          <w:szCs w:val="24"/>
        </w:rPr>
        <w:t xml:space="preserve"> storitve teh kaznivih dejanj, odkrivanja kaznivih dejanj in njihovih sledov, pregona ali sojenja storilcem kaznivih dejanj, izločitve oseb iz postopka oziroma pomoči žrtvam kaznivih dejanj. Odvzete prstne odtise shrani v </w:t>
      </w:r>
      <w:r>
        <w:rPr>
          <w:rFonts w:ascii="Arial" w:eastAsia="Times New Roman" w:hAnsi="Arial" w:cs="Arial"/>
          <w:sz w:val="20"/>
          <w:szCs w:val="24"/>
        </w:rPr>
        <w:t>e</w:t>
      </w:r>
      <w:r w:rsidRPr="00BD7078">
        <w:rPr>
          <w:rFonts w:ascii="Arial" w:eastAsia="Times New Roman" w:hAnsi="Arial" w:cs="Arial"/>
          <w:sz w:val="20"/>
          <w:szCs w:val="24"/>
        </w:rPr>
        <w:t>videnco daktiloskopiranih oseb, fotografije pa v evidenco fotografiranih oseb, tako da je za navedene namene omogočena izmenjava osebnih podatkov</w:t>
      </w:r>
      <w:r>
        <w:rPr>
          <w:rFonts w:ascii="Arial" w:eastAsia="Times New Roman" w:hAnsi="Arial" w:cs="Arial"/>
          <w:sz w:val="20"/>
          <w:szCs w:val="24"/>
        </w:rPr>
        <w:t>,</w:t>
      </w:r>
      <w:r w:rsidRPr="00BD7078">
        <w:rPr>
          <w:rFonts w:ascii="Arial" w:eastAsia="Times New Roman" w:hAnsi="Arial" w:cs="Arial"/>
          <w:sz w:val="20"/>
          <w:szCs w:val="24"/>
        </w:rPr>
        <w:t xml:space="preserve"> vključno s </w:t>
      </w:r>
      <w:r>
        <w:rPr>
          <w:rFonts w:ascii="Arial" w:eastAsia="Times New Roman" w:hAnsi="Arial" w:cs="Arial"/>
          <w:sz w:val="20"/>
          <w:szCs w:val="24"/>
        </w:rPr>
        <w:t>podatki o biometričnih značilnostih oseb,</w:t>
      </w:r>
      <w:r w:rsidRPr="00BD7078">
        <w:rPr>
          <w:rFonts w:ascii="Arial" w:eastAsia="Times New Roman" w:hAnsi="Arial" w:cs="Arial"/>
          <w:sz w:val="20"/>
          <w:szCs w:val="24"/>
        </w:rPr>
        <w:t xml:space="preserve"> s pristojnimi organi drugih držav.«.</w:t>
      </w:r>
    </w:p>
    <w:p w14:paraId="7CD8B0B0" w14:textId="77777777" w:rsidR="00DB0327" w:rsidRPr="00BD7078" w:rsidRDefault="00DB0327" w:rsidP="00DB0327">
      <w:pPr>
        <w:spacing w:after="0" w:line="260" w:lineRule="exact"/>
        <w:jc w:val="both"/>
        <w:rPr>
          <w:rFonts w:ascii="Arial" w:eastAsia="Times New Roman" w:hAnsi="Arial" w:cs="Arial"/>
          <w:sz w:val="20"/>
          <w:szCs w:val="24"/>
        </w:rPr>
      </w:pPr>
    </w:p>
    <w:p w14:paraId="2006FEB1" w14:textId="77777777" w:rsidR="00DB0327" w:rsidRPr="0072398F" w:rsidRDefault="00DB0327" w:rsidP="00DB0327">
      <w:pPr>
        <w:spacing w:after="0" w:line="260" w:lineRule="exact"/>
        <w:jc w:val="center"/>
        <w:rPr>
          <w:rFonts w:ascii="Arial" w:eastAsia="Times New Roman" w:hAnsi="Arial" w:cs="Arial"/>
          <w:b/>
          <w:sz w:val="20"/>
          <w:szCs w:val="24"/>
        </w:rPr>
      </w:pPr>
      <w:r w:rsidRPr="0072398F">
        <w:rPr>
          <w:rFonts w:ascii="Arial" w:eastAsia="Times New Roman" w:hAnsi="Arial" w:cs="Arial"/>
          <w:b/>
          <w:sz w:val="20"/>
          <w:szCs w:val="24"/>
        </w:rPr>
        <w:t>26. člen</w:t>
      </w:r>
    </w:p>
    <w:p w14:paraId="47658A91" w14:textId="77777777" w:rsidR="00DB0327" w:rsidRPr="0072398F" w:rsidRDefault="00DB0327" w:rsidP="00DB0327">
      <w:pPr>
        <w:spacing w:after="0" w:line="260" w:lineRule="exact"/>
        <w:jc w:val="center"/>
        <w:rPr>
          <w:rFonts w:ascii="Arial" w:eastAsia="Times New Roman" w:hAnsi="Arial" w:cs="Arial"/>
          <w:b/>
          <w:sz w:val="20"/>
          <w:szCs w:val="24"/>
        </w:rPr>
      </w:pPr>
    </w:p>
    <w:p w14:paraId="1D81B458" w14:textId="77777777" w:rsidR="00DB0327" w:rsidRPr="006501DE" w:rsidRDefault="00DB0327" w:rsidP="00DB0327">
      <w:pPr>
        <w:spacing w:after="0" w:line="260" w:lineRule="exact"/>
        <w:jc w:val="both"/>
        <w:rPr>
          <w:rFonts w:ascii="Arial" w:eastAsia="Times New Roman" w:hAnsi="Arial" w:cs="Arial"/>
          <w:sz w:val="20"/>
          <w:szCs w:val="24"/>
        </w:rPr>
      </w:pPr>
      <w:r w:rsidRPr="0072398F">
        <w:rPr>
          <w:rFonts w:ascii="Arial" w:eastAsia="Times New Roman" w:hAnsi="Arial" w:cs="Arial"/>
          <w:sz w:val="20"/>
          <w:szCs w:val="24"/>
        </w:rPr>
        <w:t>Za 112.d členom se doda nov 112.e člen, ki se glasi:</w:t>
      </w:r>
    </w:p>
    <w:p w14:paraId="13F05B61" w14:textId="77777777" w:rsidR="00DB0327" w:rsidRDefault="00DB0327" w:rsidP="00DB0327">
      <w:pPr>
        <w:spacing w:after="0" w:line="260" w:lineRule="exact"/>
        <w:jc w:val="center"/>
        <w:rPr>
          <w:rFonts w:ascii="Arial" w:eastAsia="Times New Roman" w:hAnsi="Arial" w:cs="Arial"/>
          <w:sz w:val="20"/>
          <w:szCs w:val="24"/>
        </w:rPr>
      </w:pPr>
    </w:p>
    <w:p w14:paraId="06EE4FB0" w14:textId="77777777" w:rsidR="00DB0327" w:rsidRPr="00127848" w:rsidRDefault="00DB0327" w:rsidP="00DB0327">
      <w:pPr>
        <w:spacing w:after="0" w:line="260" w:lineRule="exact"/>
        <w:jc w:val="center"/>
        <w:rPr>
          <w:rFonts w:ascii="Arial" w:eastAsia="Times New Roman" w:hAnsi="Arial" w:cs="Arial"/>
          <w:b/>
          <w:sz w:val="20"/>
          <w:szCs w:val="24"/>
        </w:rPr>
      </w:pPr>
      <w:r w:rsidRPr="00127848">
        <w:rPr>
          <w:rFonts w:ascii="Arial" w:eastAsia="Times New Roman" w:hAnsi="Arial" w:cs="Arial"/>
          <w:b/>
          <w:sz w:val="20"/>
          <w:szCs w:val="24"/>
        </w:rPr>
        <w:t>»112.e člen</w:t>
      </w:r>
    </w:p>
    <w:p w14:paraId="7F73D64B" w14:textId="77777777" w:rsidR="00DB0327" w:rsidRPr="00127848" w:rsidRDefault="00DB0327" w:rsidP="00DB0327">
      <w:pPr>
        <w:spacing w:after="0" w:line="260" w:lineRule="exact"/>
        <w:jc w:val="center"/>
        <w:rPr>
          <w:rFonts w:ascii="Arial" w:eastAsia="Times New Roman" w:hAnsi="Arial" w:cs="Arial"/>
          <w:b/>
          <w:sz w:val="20"/>
          <w:szCs w:val="24"/>
        </w:rPr>
      </w:pPr>
      <w:r w:rsidRPr="00127848">
        <w:rPr>
          <w:rFonts w:ascii="Arial" w:eastAsia="Times New Roman" w:hAnsi="Arial" w:cs="Arial"/>
          <w:b/>
          <w:sz w:val="20"/>
          <w:szCs w:val="24"/>
        </w:rPr>
        <w:t>(avtomatizirano pridobivanje podatkov o obdelavi podatkov varovanih oseb)</w:t>
      </w:r>
    </w:p>
    <w:p w14:paraId="702A66C8" w14:textId="77777777" w:rsidR="00D556B3" w:rsidRDefault="00D556B3" w:rsidP="00DB0327">
      <w:pPr>
        <w:spacing w:after="0" w:line="260" w:lineRule="exact"/>
        <w:jc w:val="both"/>
        <w:rPr>
          <w:rFonts w:ascii="Arial" w:hAnsi="Arial" w:cs="Arial"/>
          <w:sz w:val="20"/>
          <w:szCs w:val="20"/>
        </w:rPr>
      </w:pPr>
    </w:p>
    <w:p w14:paraId="4E9D4912" w14:textId="1A956402" w:rsidR="00DB0327" w:rsidRDefault="00DB0327" w:rsidP="00DB0327">
      <w:pPr>
        <w:spacing w:after="0" w:line="260" w:lineRule="exact"/>
        <w:jc w:val="both"/>
        <w:rPr>
          <w:rFonts w:ascii="Arial" w:hAnsi="Arial" w:cs="Arial"/>
          <w:sz w:val="20"/>
          <w:szCs w:val="20"/>
        </w:rPr>
      </w:pPr>
      <w:r w:rsidRPr="00A02FB6">
        <w:rPr>
          <w:rFonts w:ascii="Arial" w:hAnsi="Arial" w:cs="Arial"/>
          <w:sz w:val="20"/>
          <w:szCs w:val="20"/>
        </w:rPr>
        <w:t xml:space="preserve">(1) Policija lahko za namen učinkovitega in pravočasnega opravljanja policijskih nalog in izvajanja policijskih pooblastil za zagotavljanje varnosti oseb iz drugega odstavka 11. člena, prvega in sedmega odstavka 23. člena in 98. člena tega zakona ter prvega odstavka 66. člena Zakona o organiziranosti in delu v policiji (Uradni list RS, št. 15/13, 11/14, 86/15, 77/16, 77/17, 36/19, 66/19 – ZDZ in 200/20), (v nadaljnjem besedilu: varovane osebe) avtomatizirano pridobiva podatke o nazivu organa </w:t>
      </w:r>
      <w:r>
        <w:rPr>
          <w:rFonts w:ascii="Arial" w:hAnsi="Arial" w:cs="Arial"/>
          <w:sz w:val="20"/>
          <w:szCs w:val="20"/>
        </w:rPr>
        <w:t xml:space="preserve">javnega sektorja </w:t>
      </w:r>
      <w:r w:rsidRPr="00A02FB6">
        <w:rPr>
          <w:rFonts w:ascii="Arial" w:hAnsi="Arial" w:cs="Arial"/>
          <w:sz w:val="20"/>
          <w:szCs w:val="20"/>
        </w:rPr>
        <w:t>ter ime</w:t>
      </w:r>
      <w:r>
        <w:rPr>
          <w:rFonts w:ascii="Arial" w:hAnsi="Arial" w:cs="Arial"/>
          <w:sz w:val="20"/>
          <w:szCs w:val="20"/>
        </w:rPr>
        <w:t>nu</w:t>
      </w:r>
      <w:r w:rsidRPr="00A02FB6">
        <w:rPr>
          <w:rFonts w:ascii="Arial" w:hAnsi="Arial" w:cs="Arial"/>
          <w:sz w:val="20"/>
          <w:szCs w:val="20"/>
        </w:rPr>
        <w:t xml:space="preserve"> in priimk</w:t>
      </w:r>
      <w:r>
        <w:rPr>
          <w:rFonts w:ascii="Arial" w:hAnsi="Arial" w:cs="Arial"/>
          <w:sz w:val="20"/>
          <w:szCs w:val="20"/>
        </w:rPr>
        <w:t>u</w:t>
      </w:r>
      <w:r w:rsidRPr="00A02FB6">
        <w:rPr>
          <w:rFonts w:ascii="Arial" w:hAnsi="Arial" w:cs="Arial"/>
          <w:sz w:val="20"/>
          <w:szCs w:val="20"/>
        </w:rPr>
        <w:t xml:space="preserve"> osebe, ki obdeluje podatke varovanih oseb in vozil, ki jih imajo</w:t>
      </w:r>
      <w:r>
        <w:rPr>
          <w:rFonts w:ascii="Arial" w:hAnsi="Arial" w:cs="Arial"/>
          <w:sz w:val="20"/>
          <w:szCs w:val="20"/>
        </w:rPr>
        <w:t xml:space="preserve"> varovane osebe </w:t>
      </w:r>
      <w:r w:rsidRPr="00A02FB6">
        <w:rPr>
          <w:rFonts w:ascii="Arial" w:hAnsi="Arial" w:cs="Arial"/>
          <w:sz w:val="20"/>
          <w:szCs w:val="20"/>
        </w:rPr>
        <w:t xml:space="preserve">v uporabi, v zbirkah podatkov iz uradnih evidenc, ki jih upravljajo organi javnega sektorja (v nadaljnjem besedilu: avtomatizirano pridobivanje podatkov). </w:t>
      </w:r>
    </w:p>
    <w:p w14:paraId="0EAD1F40" w14:textId="77777777" w:rsidR="00DB0327" w:rsidRPr="00A02FB6" w:rsidRDefault="00DB0327" w:rsidP="00DB0327">
      <w:pPr>
        <w:spacing w:after="0" w:line="260" w:lineRule="exact"/>
        <w:jc w:val="both"/>
        <w:rPr>
          <w:rFonts w:ascii="Arial" w:hAnsi="Arial" w:cs="Arial"/>
          <w:sz w:val="20"/>
          <w:szCs w:val="20"/>
        </w:rPr>
      </w:pPr>
      <w:r>
        <w:rPr>
          <w:rFonts w:ascii="Arial" w:hAnsi="Arial" w:cs="Arial"/>
          <w:sz w:val="20"/>
          <w:szCs w:val="20"/>
        </w:rPr>
        <w:lastRenderedPageBreak/>
        <w:t xml:space="preserve">(2) </w:t>
      </w:r>
      <w:r w:rsidRPr="00A02FB6">
        <w:rPr>
          <w:rFonts w:ascii="Arial" w:hAnsi="Arial" w:cs="Arial"/>
          <w:sz w:val="20"/>
          <w:szCs w:val="20"/>
        </w:rPr>
        <w:t xml:space="preserve">Avtomatizirano pridobivanje podatkov se lahko izvaja zgolj za tiste varovane osebe in vozila, ki jih policija vključi v avtomatizirano pridobivanje podatkov na podlagi predhodno izdelane ocene ogroženosti. </w:t>
      </w:r>
    </w:p>
    <w:p w14:paraId="229485B6" w14:textId="77777777" w:rsidR="00DB0327" w:rsidRDefault="00DB0327" w:rsidP="00DB0327">
      <w:pPr>
        <w:spacing w:after="0" w:line="260" w:lineRule="exact"/>
        <w:jc w:val="both"/>
        <w:rPr>
          <w:rFonts w:ascii="Arial" w:hAnsi="Arial" w:cs="Arial"/>
          <w:sz w:val="20"/>
          <w:szCs w:val="20"/>
          <w:shd w:val="clear" w:color="auto" w:fill="FFFFFF"/>
        </w:rPr>
      </w:pPr>
    </w:p>
    <w:p w14:paraId="36DA6F15" w14:textId="422BF744" w:rsidR="00DB0327" w:rsidRPr="00A02FB6" w:rsidRDefault="00DB0327" w:rsidP="00DB0327">
      <w:pPr>
        <w:spacing w:after="0" w:line="260" w:lineRule="exact"/>
        <w:jc w:val="both"/>
        <w:rPr>
          <w:rFonts w:ascii="Arial" w:hAnsi="Arial" w:cs="Arial"/>
          <w:sz w:val="20"/>
          <w:szCs w:val="20"/>
        </w:rPr>
      </w:pPr>
      <w:r w:rsidRPr="00A02FB6">
        <w:rPr>
          <w:rFonts w:ascii="Arial" w:hAnsi="Arial" w:cs="Arial"/>
          <w:sz w:val="20"/>
          <w:szCs w:val="20"/>
          <w:shd w:val="clear" w:color="auto" w:fill="FFFFFF"/>
        </w:rPr>
        <w:t>(</w:t>
      </w:r>
      <w:r>
        <w:rPr>
          <w:rFonts w:ascii="Arial" w:hAnsi="Arial" w:cs="Arial"/>
          <w:sz w:val="20"/>
          <w:szCs w:val="20"/>
          <w:shd w:val="clear" w:color="auto" w:fill="FFFFFF"/>
        </w:rPr>
        <w:t>3</w:t>
      </w:r>
      <w:r w:rsidRPr="00A02FB6">
        <w:rPr>
          <w:rFonts w:ascii="Arial" w:hAnsi="Arial" w:cs="Arial"/>
          <w:sz w:val="20"/>
          <w:szCs w:val="20"/>
          <w:shd w:val="clear" w:color="auto" w:fill="FFFFFF"/>
        </w:rPr>
        <w:t>) Za potrebe izvajanja</w:t>
      </w:r>
      <w:r w:rsidR="001E2409">
        <w:rPr>
          <w:rFonts w:ascii="Arial" w:hAnsi="Arial" w:cs="Arial"/>
          <w:sz w:val="20"/>
          <w:szCs w:val="20"/>
          <w:shd w:val="clear" w:color="auto" w:fill="FFFFFF"/>
        </w:rPr>
        <w:t xml:space="preserve"> </w:t>
      </w:r>
      <w:r>
        <w:rPr>
          <w:rFonts w:ascii="Arial" w:hAnsi="Arial" w:cs="Arial"/>
          <w:sz w:val="20"/>
          <w:szCs w:val="20"/>
          <w:shd w:val="clear" w:color="auto" w:fill="FFFFFF"/>
        </w:rPr>
        <w:t>prvega odstavka tega</w:t>
      </w:r>
      <w:r w:rsidRPr="00A02FB6">
        <w:rPr>
          <w:rFonts w:ascii="Arial" w:hAnsi="Arial" w:cs="Arial"/>
          <w:sz w:val="20"/>
          <w:szCs w:val="20"/>
          <w:shd w:val="clear" w:color="auto" w:fill="FFFFFF"/>
        </w:rPr>
        <w:t xml:space="preserve"> </w:t>
      </w:r>
      <w:r>
        <w:rPr>
          <w:rFonts w:ascii="Arial" w:hAnsi="Arial" w:cs="Arial"/>
          <w:sz w:val="20"/>
          <w:szCs w:val="20"/>
          <w:shd w:val="clear" w:color="auto" w:fill="FFFFFF"/>
        </w:rPr>
        <w:t xml:space="preserve">člena </w:t>
      </w:r>
      <w:r w:rsidRPr="00A02FB6">
        <w:rPr>
          <w:rFonts w:ascii="Arial" w:hAnsi="Arial" w:cs="Arial"/>
          <w:sz w:val="20"/>
          <w:szCs w:val="20"/>
          <w:shd w:val="clear" w:color="auto" w:fill="FFFFFF"/>
        </w:rPr>
        <w:t xml:space="preserve">lahko policija </w:t>
      </w:r>
      <w:r w:rsidRPr="00A02FB6">
        <w:rPr>
          <w:rFonts w:ascii="Arial" w:hAnsi="Arial" w:cs="Arial"/>
          <w:sz w:val="20"/>
          <w:szCs w:val="20"/>
        </w:rPr>
        <w:t xml:space="preserve">avtomatizirano pridobiva podatke za </w:t>
      </w:r>
      <w:r w:rsidR="006A1DB6">
        <w:rPr>
          <w:rFonts w:ascii="Arial" w:hAnsi="Arial" w:cs="Arial"/>
          <w:sz w:val="20"/>
          <w:szCs w:val="20"/>
        </w:rPr>
        <w:t xml:space="preserve">naslednje </w:t>
      </w:r>
      <w:r w:rsidRPr="00A02FB6">
        <w:rPr>
          <w:rFonts w:ascii="Arial" w:hAnsi="Arial" w:cs="Arial"/>
          <w:sz w:val="20"/>
          <w:szCs w:val="20"/>
        </w:rPr>
        <w:t>zbirke podatkov, ki vključujejo posamezne podatke o varovanih osebah in vozilih, ki jih imajo</w:t>
      </w:r>
      <w:r>
        <w:rPr>
          <w:rFonts w:ascii="Arial" w:hAnsi="Arial" w:cs="Arial"/>
          <w:sz w:val="20"/>
          <w:szCs w:val="20"/>
        </w:rPr>
        <w:t xml:space="preserve"> varovane osebe</w:t>
      </w:r>
      <w:r w:rsidRPr="00A02FB6">
        <w:rPr>
          <w:rFonts w:ascii="Arial" w:hAnsi="Arial" w:cs="Arial"/>
          <w:sz w:val="20"/>
          <w:szCs w:val="20"/>
        </w:rPr>
        <w:t xml:space="preserve"> v uporabi</w:t>
      </w:r>
      <w:r w:rsidR="006A1DB6">
        <w:rPr>
          <w:rFonts w:ascii="Arial" w:hAnsi="Arial" w:cs="Arial"/>
          <w:sz w:val="20"/>
          <w:szCs w:val="20"/>
        </w:rPr>
        <w:t>:</w:t>
      </w:r>
    </w:p>
    <w:p w14:paraId="74E45BE8" w14:textId="77777777" w:rsidR="00DB0327" w:rsidRPr="0072398F" w:rsidRDefault="00DB0327" w:rsidP="00DB0327">
      <w:pPr>
        <w:pStyle w:val="Odstavekseznama"/>
        <w:numPr>
          <w:ilvl w:val="0"/>
          <w:numId w:val="4"/>
        </w:numPr>
        <w:jc w:val="both"/>
        <w:rPr>
          <w:rFonts w:cs="Arial"/>
          <w:szCs w:val="20"/>
        </w:rPr>
      </w:pPr>
      <w:r w:rsidRPr="00A02FB6">
        <w:rPr>
          <w:rFonts w:cs="Arial"/>
          <w:szCs w:val="20"/>
        </w:rPr>
        <w:t>evidenco prekrškov, ev</w:t>
      </w:r>
      <w:r>
        <w:rPr>
          <w:rFonts w:cs="Arial"/>
          <w:szCs w:val="20"/>
        </w:rPr>
        <w:t>idenco kaznivih dejanj, evidenco</w:t>
      </w:r>
      <w:r w:rsidRPr="00A02FB6">
        <w:rPr>
          <w:rFonts w:cs="Arial"/>
          <w:szCs w:val="20"/>
        </w:rPr>
        <w:t xml:space="preserve"> optične prepoznave registrskih tablic, evidenco operativnih zaznamkov, evidenco potnikov, prijavljenih na let (API), evidenco potnikov iz sistema rezervacij letalskih vozovnic (PNR) iz tega zakona</w:t>
      </w:r>
      <w:r w:rsidRPr="0072398F">
        <w:rPr>
          <w:rFonts w:cs="Arial"/>
          <w:szCs w:val="20"/>
        </w:rPr>
        <w:t>;</w:t>
      </w:r>
    </w:p>
    <w:p w14:paraId="77A6C6F8" w14:textId="77777777" w:rsidR="00DB0327" w:rsidRPr="00A02FB6" w:rsidRDefault="00DB0327" w:rsidP="00DB0327">
      <w:pPr>
        <w:pStyle w:val="Odstavekseznama"/>
        <w:numPr>
          <w:ilvl w:val="0"/>
          <w:numId w:val="4"/>
        </w:numPr>
        <w:jc w:val="both"/>
        <w:rPr>
          <w:rFonts w:cs="Arial"/>
          <w:szCs w:val="20"/>
        </w:rPr>
      </w:pPr>
      <w:r w:rsidRPr="00A02FB6">
        <w:rPr>
          <w:rFonts w:cs="Arial"/>
          <w:szCs w:val="20"/>
        </w:rPr>
        <w:t>evidenco registriranih vozil iz zakona, ki ureja motorna vozila;</w:t>
      </w:r>
    </w:p>
    <w:p w14:paraId="542C0351" w14:textId="77777777" w:rsidR="00DB0327" w:rsidRPr="00A02FB6" w:rsidRDefault="00DB0327" w:rsidP="00DB0327">
      <w:pPr>
        <w:pStyle w:val="Odstavekseznama"/>
        <w:numPr>
          <w:ilvl w:val="0"/>
          <w:numId w:val="4"/>
        </w:numPr>
        <w:jc w:val="both"/>
        <w:rPr>
          <w:rFonts w:cs="Arial"/>
          <w:szCs w:val="20"/>
        </w:rPr>
      </w:pPr>
      <w:r w:rsidRPr="00A02FB6">
        <w:rPr>
          <w:rFonts w:cs="Arial"/>
          <w:szCs w:val="20"/>
        </w:rPr>
        <w:t>register stalnega prebivalstva iz zakona, ki ureja prijavo prebivališča;</w:t>
      </w:r>
    </w:p>
    <w:p w14:paraId="37881191" w14:textId="77777777" w:rsidR="00DB0327" w:rsidRPr="00A02FB6" w:rsidRDefault="00DB0327" w:rsidP="00DB0327">
      <w:pPr>
        <w:pStyle w:val="Odstavekseznama"/>
        <w:numPr>
          <w:ilvl w:val="0"/>
          <w:numId w:val="4"/>
        </w:numPr>
        <w:jc w:val="both"/>
        <w:rPr>
          <w:rFonts w:cs="Arial"/>
          <w:szCs w:val="20"/>
        </w:rPr>
      </w:pPr>
      <w:r w:rsidRPr="00A02FB6">
        <w:rPr>
          <w:rFonts w:cs="Arial"/>
          <w:szCs w:val="20"/>
        </w:rPr>
        <w:t>matični register iz zakona, ki ureja matični register;</w:t>
      </w:r>
    </w:p>
    <w:p w14:paraId="7A16CB07" w14:textId="77777777" w:rsidR="00DB0327" w:rsidRPr="00A02FB6" w:rsidRDefault="00DB0327" w:rsidP="00DB0327">
      <w:pPr>
        <w:pStyle w:val="Odstavekseznama"/>
        <w:numPr>
          <w:ilvl w:val="0"/>
          <w:numId w:val="4"/>
        </w:numPr>
        <w:jc w:val="both"/>
        <w:rPr>
          <w:rFonts w:cs="Arial"/>
          <w:szCs w:val="20"/>
        </w:rPr>
      </w:pPr>
      <w:r w:rsidRPr="00A02FB6">
        <w:rPr>
          <w:rFonts w:cs="Arial"/>
          <w:szCs w:val="20"/>
        </w:rPr>
        <w:t>evidenco izdanih osebnih izkaznic iz zakona, ki ureja osebno izkaznico;</w:t>
      </w:r>
    </w:p>
    <w:p w14:paraId="5777C633" w14:textId="77777777" w:rsidR="00DB0327" w:rsidRPr="00A02FB6" w:rsidRDefault="00DB0327" w:rsidP="00DB0327">
      <w:pPr>
        <w:pStyle w:val="Odstavekseznama"/>
        <w:numPr>
          <w:ilvl w:val="0"/>
          <w:numId w:val="4"/>
        </w:numPr>
        <w:jc w:val="both"/>
        <w:rPr>
          <w:rFonts w:cs="Arial"/>
          <w:szCs w:val="20"/>
        </w:rPr>
      </w:pPr>
      <w:r w:rsidRPr="00A02FB6">
        <w:rPr>
          <w:rFonts w:cs="Arial"/>
          <w:szCs w:val="20"/>
        </w:rPr>
        <w:t>evidenco izdanih potnih listin iz zakona, ki ureja potne listine;</w:t>
      </w:r>
    </w:p>
    <w:p w14:paraId="28FB79B5" w14:textId="77777777" w:rsidR="00DB0327" w:rsidRPr="00A02FB6" w:rsidRDefault="00DB0327" w:rsidP="00DB0327">
      <w:pPr>
        <w:pStyle w:val="Odstavekseznama"/>
        <w:numPr>
          <w:ilvl w:val="0"/>
          <w:numId w:val="4"/>
        </w:numPr>
        <w:jc w:val="both"/>
        <w:rPr>
          <w:rFonts w:cs="Arial"/>
          <w:szCs w:val="20"/>
        </w:rPr>
      </w:pPr>
      <w:r w:rsidRPr="00A02FB6">
        <w:rPr>
          <w:rFonts w:cs="Arial"/>
          <w:szCs w:val="20"/>
        </w:rPr>
        <w:t>centralni register prebivalstva iz zakona, ki ureja centralni register prebivalstva;</w:t>
      </w:r>
    </w:p>
    <w:p w14:paraId="5278CCCD" w14:textId="77777777" w:rsidR="00DB0327" w:rsidRPr="00A02FB6" w:rsidRDefault="00DB0327" w:rsidP="00DB0327">
      <w:pPr>
        <w:pStyle w:val="Odstavekseznama"/>
        <w:numPr>
          <w:ilvl w:val="0"/>
          <w:numId w:val="4"/>
        </w:numPr>
        <w:jc w:val="both"/>
        <w:rPr>
          <w:rFonts w:cs="Arial"/>
          <w:szCs w:val="20"/>
        </w:rPr>
      </w:pPr>
      <w:r w:rsidRPr="00A02FB6">
        <w:rPr>
          <w:rFonts w:cs="Arial"/>
          <w:szCs w:val="20"/>
        </w:rPr>
        <w:t>evidenco o dovoljenih za začasno prebivanje, evidenco o dovoljenjih za stalno prebivanje in evidenco o potnih listih za tujce iz zakona, ki ureja tujce;</w:t>
      </w:r>
    </w:p>
    <w:p w14:paraId="7F55A937" w14:textId="77777777" w:rsidR="00DB0327" w:rsidRPr="00A02FB6" w:rsidRDefault="00DB0327" w:rsidP="00DB0327">
      <w:pPr>
        <w:pStyle w:val="Odstavekseznama"/>
        <w:numPr>
          <w:ilvl w:val="0"/>
          <w:numId w:val="4"/>
        </w:numPr>
        <w:jc w:val="both"/>
        <w:rPr>
          <w:rFonts w:cs="Arial"/>
          <w:szCs w:val="20"/>
        </w:rPr>
      </w:pPr>
      <w:r w:rsidRPr="00A02FB6">
        <w:rPr>
          <w:rFonts w:cs="Arial"/>
          <w:szCs w:val="20"/>
        </w:rPr>
        <w:t>davčni register iz zakona, ki ureja finančno upravo;</w:t>
      </w:r>
    </w:p>
    <w:p w14:paraId="14498D88" w14:textId="77777777" w:rsidR="00DB0327" w:rsidRPr="0072398F" w:rsidRDefault="00DB0327" w:rsidP="00DB0327">
      <w:pPr>
        <w:pStyle w:val="Odstavekseznama"/>
        <w:numPr>
          <w:ilvl w:val="0"/>
          <w:numId w:val="4"/>
        </w:numPr>
        <w:jc w:val="both"/>
        <w:rPr>
          <w:rFonts w:cs="Arial"/>
          <w:szCs w:val="20"/>
        </w:rPr>
      </w:pPr>
      <w:r w:rsidRPr="0072398F">
        <w:rPr>
          <w:rFonts w:cs="Arial"/>
          <w:szCs w:val="20"/>
        </w:rPr>
        <w:t>evidenco o zavarovanih osebah obveznega zdravstvenega zavarovanja iz zakona, ki ureja zdravstveno varstvo in zdravstveno zavarovanje;</w:t>
      </w:r>
    </w:p>
    <w:p w14:paraId="64C75945" w14:textId="77777777" w:rsidR="00DB0327" w:rsidRPr="00A02FB6" w:rsidRDefault="00DB0327" w:rsidP="00DB0327">
      <w:pPr>
        <w:pStyle w:val="Odstavekseznama"/>
        <w:numPr>
          <w:ilvl w:val="0"/>
          <w:numId w:val="4"/>
        </w:numPr>
        <w:jc w:val="both"/>
        <w:rPr>
          <w:rFonts w:cs="Arial"/>
          <w:szCs w:val="20"/>
        </w:rPr>
      </w:pPr>
      <w:r w:rsidRPr="00A02FB6">
        <w:rPr>
          <w:rFonts w:cs="Arial"/>
          <w:szCs w:val="20"/>
        </w:rPr>
        <w:t>matično evidenco o izplačilih prejemkov, matično evidenco uživalcev pravic iz obveznega pokojninskega in invalidskega zavarovanja in matično evidenco zavarovancev iz zakona, ki ureja matično evidenco zavarovancev in uživalcev pravic iz obveznega pokojninskega in invalidskega zavarovanja.</w:t>
      </w:r>
    </w:p>
    <w:p w14:paraId="4EB8951E" w14:textId="77777777" w:rsidR="00DB0327" w:rsidRDefault="00DB0327" w:rsidP="00DB0327">
      <w:pPr>
        <w:spacing w:after="0" w:line="260" w:lineRule="exact"/>
        <w:jc w:val="both"/>
        <w:rPr>
          <w:rFonts w:ascii="Arial" w:hAnsi="Arial" w:cs="Arial"/>
          <w:sz w:val="20"/>
          <w:szCs w:val="20"/>
        </w:rPr>
      </w:pPr>
    </w:p>
    <w:p w14:paraId="1A3D6CB4" w14:textId="77777777" w:rsidR="00DB0327" w:rsidRDefault="00DB0327" w:rsidP="00DB0327">
      <w:pPr>
        <w:spacing w:after="0" w:line="260" w:lineRule="exact"/>
        <w:jc w:val="both"/>
        <w:rPr>
          <w:rFonts w:ascii="Arial" w:hAnsi="Arial" w:cs="Arial"/>
          <w:sz w:val="20"/>
          <w:szCs w:val="20"/>
        </w:rPr>
      </w:pPr>
      <w:r w:rsidRPr="00A02FB6">
        <w:rPr>
          <w:rFonts w:ascii="Arial" w:hAnsi="Arial" w:cs="Arial"/>
          <w:sz w:val="20"/>
          <w:szCs w:val="20"/>
        </w:rPr>
        <w:t>(</w:t>
      </w:r>
      <w:r>
        <w:rPr>
          <w:rFonts w:ascii="Arial" w:hAnsi="Arial" w:cs="Arial"/>
          <w:sz w:val="20"/>
          <w:szCs w:val="20"/>
        </w:rPr>
        <w:t>4</w:t>
      </w:r>
      <w:r w:rsidRPr="00A02FB6">
        <w:rPr>
          <w:rFonts w:ascii="Arial" w:hAnsi="Arial" w:cs="Arial"/>
          <w:sz w:val="20"/>
          <w:szCs w:val="20"/>
        </w:rPr>
        <w:t xml:space="preserve">) </w:t>
      </w:r>
      <w:r>
        <w:rPr>
          <w:rFonts w:ascii="Arial" w:eastAsia="Times New Roman" w:hAnsi="Arial" w:cs="Arial"/>
          <w:sz w:val="20"/>
          <w:szCs w:val="20"/>
        </w:rPr>
        <w:t>Organi javnega sektorja omogoča</w:t>
      </w:r>
      <w:r w:rsidRPr="00A02FB6">
        <w:rPr>
          <w:rFonts w:ascii="Arial" w:eastAsia="Times New Roman" w:hAnsi="Arial" w:cs="Arial"/>
          <w:sz w:val="20"/>
          <w:szCs w:val="20"/>
        </w:rPr>
        <w:t>jo avtomatizirano pridobivanje podatkov brezplačno.«.</w:t>
      </w:r>
    </w:p>
    <w:p w14:paraId="417FEFD6" w14:textId="77777777" w:rsidR="00DB0327" w:rsidRPr="006501DE" w:rsidRDefault="00DB0327" w:rsidP="00DB0327">
      <w:pPr>
        <w:spacing w:after="0" w:line="260" w:lineRule="exact"/>
        <w:jc w:val="center"/>
        <w:rPr>
          <w:rFonts w:ascii="Arial" w:eastAsia="Times New Roman" w:hAnsi="Arial" w:cs="Arial"/>
          <w:b/>
          <w:sz w:val="20"/>
          <w:szCs w:val="24"/>
        </w:rPr>
      </w:pPr>
    </w:p>
    <w:p w14:paraId="6420B24B" w14:textId="77777777" w:rsidR="00DB0327" w:rsidRPr="002439CE" w:rsidRDefault="00DB0327" w:rsidP="00DB0327">
      <w:pPr>
        <w:spacing w:after="0" w:line="260" w:lineRule="exact"/>
        <w:jc w:val="center"/>
        <w:rPr>
          <w:rFonts w:ascii="Arial" w:eastAsia="Times New Roman" w:hAnsi="Arial" w:cs="Arial"/>
          <w:b/>
          <w:sz w:val="20"/>
          <w:szCs w:val="24"/>
        </w:rPr>
      </w:pPr>
      <w:r w:rsidRPr="004666E7">
        <w:rPr>
          <w:rFonts w:ascii="Arial" w:eastAsia="Times New Roman" w:hAnsi="Arial" w:cs="Arial"/>
          <w:b/>
          <w:sz w:val="20"/>
          <w:szCs w:val="24"/>
        </w:rPr>
        <w:t xml:space="preserve">27. člen </w:t>
      </w:r>
    </w:p>
    <w:p w14:paraId="5564C102" w14:textId="77777777" w:rsidR="00DB0327" w:rsidRPr="00BD7078" w:rsidRDefault="00DB0327" w:rsidP="00DB0327">
      <w:pPr>
        <w:spacing w:after="0" w:line="260" w:lineRule="exact"/>
        <w:jc w:val="both"/>
        <w:rPr>
          <w:rFonts w:ascii="Arial" w:eastAsia="Times New Roman" w:hAnsi="Arial" w:cs="Arial"/>
          <w:sz w:val="20"/>
          <w:szCs w:val="24"/>
        </w:rPr>
      </w:pPr>
    </w:p>
    <w:p w14:paraId="154D5ACC" w14:textId="77777777" w:rsidR="00DB0327" w:rsidRPr="00F077BB" w:rsidRDefault="00DB0327" w:rsidP="00DB0327">
      <w:pPr>
        <w:spacing w:after="0" w:line="260" w:lineRule="exact"/>
        <w:jc w:val="both"/>
        <w:rPr>
          <w:rFonts w:ascii="Arial" w:eastAsia="Times New Roman" w:hAnsi="Arial" w:cs="Arial"/>
          <w:sz w:val="20"/>
          <w:szCs w:val="24"/>
        </w:rPr>
      </w:pPr>
      <w:r w:rsidRPr="00F077BB">
        <w:rPr>
          <w:rFonts w:ascii="Arial" w:eastAsia="Times New Roman" w:hAnsi="Arial" w:cs="Arial"/>
          <w:sz w:val="20"/>
          <w:szCs w:val="24"/>
        </w:rPr>
        <w:t>V 113. členu se v prvem odstavku števil</w:t>
      </w:r>
      <w:r>
        <w:rPr>
          <w:rFonts w:ascii="Arial" w:eastAsia="Times New Roman" w:hAnsi="Arial" w:cs="Arial"/>
          <w:sz w:val="20"/>
          <w:szCs w:val="24"/>
        </w:rPr>
        <w:t>ka</w:t>
      </w:r>
      <w:r w:rsidRPr="00F077BB">
        <w:rPr>
          <w:rFonts w:ascii="Arial" w:eastAsia="Times New Roman" w:hAnsi="Arial" w:cs="Arial"/>
          <w:sz w:val="20"/>
          <w:szCs w:val="24"/>
        </w:rPr>
        <w:t xml:space="preserve"> »30« nadomesti </w:t>
      </w:r>
      <w:r>
        <w:rPr>
          <w:rFonts w:ascii="Arial" w:eastAsia="Times New Roman" w:hAnsi="Arial" w:cs="Arial"/>
          <w:sz w:val="20"/>
          <w:szCs w:val="24"/>
        </w:rPr>
        <w:t>s</w:t>
      </w:r>
      <w:r w:rsidRPr="00F077BB">
        <w:rPr>
          <w:rFonts w:ascii="Arial" w:eastAsia="Times New Roman" w:hAnsi="Arial" w:cs="Arial"/>
          <w:sz w:val="20"/>
          <w:szCs w:val="24"/>
        </w:rPr>
        <w:t xml:space="preserve"> števil</w:t>
      </w:r>
      <w:r>
        <w:rPr>
          <w:rFonts w:ascii="Arial" w:eastAsia="Times New Roman" w:hAnsi="Arial" w:cs="Arial"/>
          <w:sz w:val="20"/>
          <w:szCs w:val="24"/>
        </w:rPr>
        <w:t>ko</w:t>
      </w:r>
      <w:r w:rsidRPr="00F077BB">
        <w:rPr>
          <w:rFonts w:ascii="Arial" w:eastAsia="Times New Roman" w:hAnsi="Arial" w:cs="Arial"/>
          <w:sz w:val="20"/>
          <w:szCs w:val="24"/>
        </w:rPr>
        <w:t xml:space="preserve"> »45«.</w:t>
      </w:r>
    </w:p>
    <w:p w14:paraId="53A0FB41" w14:textId="77777777" w:rsidR="00DB0327" w:rsidRPr="00F077BB" w:rsidRDefault="00DB0327" w:rsidP="00DB0327">
      <w:pPr>
        <w:spacing w:after="0" w:line="260" w:lineRule="exact"/>
        <w:jc w:val="both"/>
        <w:rPr>
          <w:rFonts w:ascii="Arial" w:eastAsia="Times New Roman" w:hAnsi="Arial" w:cs="Arial"/>
          <w:sz w:val="20"/>
          <w:szCs w:val="24"/>
        </w:rPr>
      </w:pPr>
    </w:p>
    <w:p w14:paraId="61D3E0D3" w14:textId="77777777" w:rsidR="00DB0327" w:rsidRDefault="00DB0327" w:rsidP="00DB0327">
      <w:pPr>
        <w:spacing w:after="0" w:line="260" w:lineRule="exact"/>
        <w:jc w:val="both"/>
        <w:rPr>
          <w:rFonts w:ascii="Arial" w:eastAsia="Times New Roman" w:hAnsi="Arial" w:cs="Arial"/>
          <w:sz w:val="20"/>
          <w:szCs w:val="24"/>
        </w:rPr>
      </w:pPr>
      <w:r w:rsidRPr="00F077BB">
        <w:rPr>
          <w:rFonts w:ascii="Arial" w:eastAsia="Times New Roman" w:hAnsi="Arial" w:cs="Arial"/>
          <w:sz w:val="20"/>
          <w:szCs w:val="24"/>
        </w:rPr>
        <w:t>V tretjem odstavku se</w:t>
      </w:r>
      <w:r>
        <w:rPr>
          <w:rFonts w:ascii="Arial" w:eastAsia="Times New Roman" w:hAnsi="Arial" w:cs="Arial"/>
          <w:sz w:val="20"/>
          <w:szCs w:val="24"/>
        </w:rPr>
        <w:t>:</w:t>
      </w:r>
    </w:p>
    <w:p w14:paraId="1864F44B" w14:textId="77777777" w:rsidR="00DB0327" w:rsidRDefault="00DB0327" w:rsidP="00DB0327">
      <w:pPr>
        <w:pStyle w:val="Odstavekseznama"/>
        <w:numPr>
          <w:ilvl w:val="0"/>
          <w:numId w:val="5"/>
        </w:numPr>
        <w:jc w:val="both"/>
        <w:rPr>
          <w:rFonts w:cs="Arial"/>
        </w:rPr>
      </w:pPr>
      <w:r w:rsidRPr="00DA652C">
        <w:rPr>
          <w:rFonts w:cs="Arial"/>
        </w:rPr>
        <w:t>za besedilom »cestnih odsekih« dodata vejica in besedilo »kršitev povezanih z ravnanji voznika, ki vplivajo na njegovo slušno in vidno zaznavanje ali zmožnost obvladovanja vozila«,</w:t>
      </w:r>
    </w:p>
    <w:p w14:paraId="73FC9B76" w14:textId="77777777" w:rsidR="00DB0327" w:rsidRPr="00DA652C" w:rsidRDefault="00DB0327" w:rsidP="00DB0327">
      <w:pPr>
        <w:pStyle w:val="Odstavekseznama"/>
        <w:numPr>
          <w:ilvl w:val="0"/>
          <w:numId w:val="5"/>
        </w:numPr>
        <w:jc w:val="both"/>
        <w:rPr>
          <w:rFonts w:cs="Arial"/>
        </w:rPr>
      </w:pPr>
      <w:r w:rsidRPr="00DA652C">
        <w:rPr>
          <w:rFonts w:cs="Arial"/>
        </w:rPr>
        <w:t>številka »30« nadomesti s številko »45«.</w:t>
      </w:r>
    </w:p>
    <w:p w14:paraId="3CE5033D" w14:textId="77777777" w:rsidR="00DB0327" w:rsidRPr="00F077BB" w:rsidRDefault="00DB0327" w:rsidP="00DB0327">
      <w:pPr>
        <w:spacing w:after="0" w:line="260" w:lineRule="exact"/>
        <w:jc w:val="both"/>
        <w:rPr>
          <w:rFonts w:ascii="Arial" w:eastAsia="Times New Roman" w:hAnsi="Arial" w:cs="Arial"/>
          <w:sz w:val="20"/>
          <w:szCs w:val="24"/>
        </w:rPr>
      </w:pPr>
    </w:p>
    <w:p w14:paraId="38BA214A" w14:textId="00F4B9C2" w:rsidR="00DB0327" w:rsidRPr="00F077BB" w:rsidRDefault="00B5328E"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Za č</w:t>
      </w:r>
      <w:r w:rsidR="00DB0327" w:rsidRPr="00F077BB">
        <w:rPr>
          <w:rFonts w:ascii="Arial" w:eastAsia="Times New Roman" w:hAnsi="Arial" w:cs="Arial"/>
          <w:sz w:val="20"/>
          <w:szCs w:val="24"/>
        </w:rPr>
        <w:t>etrti</w:t>
      </w:r>
      <w:r>
        <w:rPr>
          <w:rFonts w:ascii="Arial" w:eastAsia="Times New Roman" w:hAnsi="Arial" w:cs="Arial"/>
          <w:sz w:val="20"/>
          <w:szCs w:val="24"/>
        </w:rPr>
        <w:t>m</w:t>
      </w:r>
      <w:r w:rsidR="00DB0327" w:rsidRPr="00F077BB">
        <w:rPr>
          <w:rFonts w:ascii="Arial" w:eastAsia="Times New Roman" w:hAnsi="Arial" w:cs="Arial"/>
          <w:sz w:val="20"/>
          <w:szCs w:val="24"/>
        </w:rPr>
        <w:t xml:space="preserve"> odstavk</w:t>
      </w:r>
      <w:r>
        <w:rPr>
          <w:rFonts w:ascii="Arial" w:eastAsia="Times New Roman" w:hAnsi="Arial" w:cs="Arial"/>
          <w:sz w:val="20"/>
          <w:szCs w:val="24"/>
        </w:rPr>
        <w:t>om</w:t>
      </w:r>
      <w:r w:rsidR="00DB0327">
        <w:rPr>
          <w:rFonts w:ascii="Arial" w:eastAsia="Times New Roman" w:hAnsi="Arial" w:cs="Arial"/>
          <w:sz w:val="20"/>
          <w:szCs w:val="24"/>
        </w:rPr>
        <w:t xml:space="preserve"> se</w:t>
      </w:r>
      <w:r>
        <w:rPr>
          <w:rFonts w:ascii="Arial" w:eastAsia="Times New Roman" w:hAnsi="Arial" w:cs="Arial"/>
          <w:sz w:val="20"/>
          <w:szCs w:val="24"/>
        </w:rPr>
        <w:t xml:space="preserve"> dodata nova peti in šesti odstavek, ki se glasita:</w:t>
      </w:r>
      <w:r w:rsidR="00DB0327">
        <w:rPr>
          <w:rFonts w:ascii="Arial" w:eastAsia="Times New Roman" w:hAnsi="Arial" w:cs="Arial"/>
          <w:sz w:val="20"/>
          <w:szCs w:val="24"/>
        </w:rPr>
        <w:t xml:space="preserve"> </w:t>
      </w:r>
    </w:p>
    <w:p w14:paraId="7A9C9DA2" w14:textId="77777777" w:rsidR="00D556B3" w:rsidRDefault="00D556B3" w:rsidP="00DB0327">
      <w:pPr>
        <w:spacing w:after="0" w:line="260" w:lineRule="exact"/>
        <w:jc w:val="both"/>
        <w:rPr>
          <w:rFonts w:ascii="Arial" w:eastAsia="Times New Roman" w:hAnsi="Arial" w:cs="Arial"/>
          <w:sz w:val="20"/>
          <w:szCs w:val="24"/>
        </w:rPr>
      </w:pPr>
    </w:p>
    <w:p w14:paraId="118BDFF2" w14:textId="2255DD4C" w:rsidR="00DB0327" w:rsidRDefault="00DB0327" w:rsidP="00DB0327">
      <w:pPr>
        <w:spacing w:after="0" w:line="260" w:lineRule="exact"/>
        <w:jc w:val="both"/>
        <w:rPr>
          <w:rFonts w:ascii="Arial" w:eastAsia="Times New Roman" w:hAnsi="Arial" w:cs="Arial"/>
          <w:sz w:val="20"/>
          <w:szCs w:val="24"/>
        </w:rPr>
      </w:pPr>
      <w:r w:rsidRPr="00F077BB">
        <w:rPr>
          <w:rFonts w:ascii="Arial" w:eastAsia="Times New Roman" w:hAnsi="Arial" w:cs="Arial"/>
          <w:sz w:val="20"/>
          <w:szCs w:val="24"/>
        </w:rPr>
        <w:t>»(</w:t>
      </w:r>
      <w:r w:rsidR="00A03AA3">
        <w:rPr>
          <w:rFonts w:ascii="Arial" w:eastAsia="Times New Roman" w:hAnsi="Arial" w:cs="Arial"/>
          <w:sz w:val="20"/>
          <w:szCs w:val="24"/>
        </w:rPr>
        <w:t>5</w:t>
      </w:r>
      <w:r w:rsidRPr="00F077BB">
        <w:rPr>
          <w:rFonts w:ascii="Arial" w:eastAsia="Times New Roman" w:hAnsi="Arial" w:cs="Arial"/>
          <w:sz w:val="20"/>
          <w:szCs w:val="24"/>
        </w:rPr>
        <w:t xml:space="preserve">) </w:t>
      </w:r>
      <w:r>
        <w:rPr>
          <w:rFonts w:ascii="Arial" w:eastAsia="Times New Roman" w:hAnsi="Arial" w:cs="Arial"/>
          <w:sz w:val="20"/>
          <w:szCs w:val="24"/>
        </w:rPr>
        <w:t xml:space="preserve">Z namenom preprečevanja in dokazovanja kaznivih dejanj oziroma prekrškov sme policija na </w:t>
      </w:r>
      <w:r w:rsidR="006A1DB6">
        <w:rPr>
          <w:rFonts w:ascii="Arial" w:eastAsia="Times New Roman" w:hAnsi="Arial" w:cs="Arial"/>
          <w:sz w:val="20"/>
          <w:szCs w:val="24"/>
        </w:rPr>
        <w:t xml:space="preserve">območju kritične infrastrukture in </w:t>
      </w:r>
      <w:r>
        <w:rPr>
          <w:rFonts w:ascii="Arial" w:eastAsia="Times New Roman" w:hAnsi="Arial" w:cs="Arial"/>
          <w:sz w:val="20"/>
          <w:szCs w:val="24"/>
        </w:rPr>
        <w:t>varnostno tveganem območju</w:t>
      </w:r>
      <w:r w:rsidRPr="00F077BB">
        <w:rPr>
          <w:rFonts w:ascii="Arial" w:eastAsia="Times New Roman" w:hAnsi="Arial" w:cs="Arial"/>
          <w:sz w:val="20"/>
          <w:szCs w:val="24"/>
        </w:rPr>
        <w:t xml:space="preserve"> uporabljati </w:t>
      </w:r>
      <w:r>
        <w:rPr>
          <w:rFonts w:ascii="Arial" w:eastAsia="Times New Roman" w:hAnsi="Arial" w:cs="Arial"/>
          <w:sz w:val="20"/>
          <w:szCs w:val="24"/>
        </w:rPr>
        <w:t xml:space="preserve">stacionarna </w:t>
      </w:r>
      <w:r w:rsidRPr="00F077BB">
        <w:rPr>
          <w:rFonts w:ascii="Arial" w:eastAsia="Times New Roman" w:hAnsi="Arial" w:cs="Arial"/>
          <w:sz w:val="20"/>
          <w:szCs w:val="24"/>
        </w:rPr>
        <w:t>tehnična sredstva za video in avdio snemanje</w:t>
      </w:r>
      <w:r>
        <w:rPr>
          <w:rFonts w:ascii="Arial" w:eastAsia="Times New Roman" w:hAnsi="Arial" w:cs="Arial"/>
          <w:sz w:val="20"/>
          <w:szCs w:val="24"/>
        </w:rPr>
        <w:t>. P</w:t>
      </w:r>
      <w:r w:rsidRPr="00F077BB">
        <w:rPr>
          <w:rFonts w:ascii="Arial" w:eastAsia="Times New Roman" w:hAnsi="Arial" w:cs="Arial"/>
          <w:sz w:val="20"/>
          <w:szCs w:val="24"/>
        </w:rPr>
        <w:t>osnetki, ki ne bodo uporabljeni za dokazovanje prekrškov in kaznivih dejanj ter identificiranje kršitev oziroma storilcev, se brišejo takoj, ko je to mogoče, najpozneje pa v 45 dneh od njihovega nastanka</w:t>
      </w:r>
      <w:r>
        <w:rPr>
          <w:rFonts w:ascii="Arial" w:eastAsia="Times New Roman" w:hAnsi="Arial" w:cs="Arial"/>
          <w:sz w:val="20"/>
          <w:szCs w:val="24"/>
        </w:rPr>
        <w:t>.</w:t>
      </w:r>
    </w:p>
    <w:p w14:paraId="3E1B05DB" w14:textId="77777777" w:rsidR="00DB0327" w:rsidRDefault="00DB0327" w:rsidP="00DB0327">
      <w:pPr>
        <w:spacing w:after="0" w:line="260" w:lineRule="exact"/>
        <w:jc w:val="both"/>
        <w:rPr>
          <w:rFonts w:ascii="Arial" w:eastAsia="Times New Roman" w:hAnsi="Arial" w:cs="Arial"/>
          <w:sz w:val="20"/>
          <w:szCs w:val="24"/>
        </w:rPr>
      </w:pPr>
    </w:p>
    <w:p w14:paraId="295A2E94" w14:textId="43C252AC"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w:t>
      </w:r>
      <w:r w:rsidR="00A03AA3">
        <w:rPr>
          <w:rFonts w:ascii="Arial" w:eastAsia="Times New Roman" w:hAnsi="Arial" w:cs="Arial"/>
          <w:sz w:val="20"/>
          <w:szCs w:val="24"/>
        </w:rPr>
        <w:t>6</w:t>
      </w:r>
      <w:r>
        <w:rPr>
          <w:rFonts w:ascii="Arial" w:eastAsia="Times New Roman" w:hAnsi="Arial" w:cs="Arial"/>
          <w:sz w:val="20"/>
          <w:szCs w:val="24"/>
        </w:rPr>
        <w:t>) Na varnostno tveganem območju</w:t>
      </w:r>
      <w:r w:rsidR="002236EE">
        <w:rPr>
          <w:rFonts w:ascii="Arial" w:eastAsia="Times New Roman" w:hAnsi="Arial" w:cs="Arial"/>
          <w:sz w:val="20"/>
          <w:szCs w:val="24"/>
        </w:rPr>
        <w:t xml:space="preserve"> </w:t>
      </w:r>
      <w:r>
        <w:rPr>
          <w:rFonts w:ascii="Arial" w:eastAsia="Times New Roman" w:hAnsi="Arial" w:cs="Arial"/>
          <w:sz w:val="20"/>
          <w:szCs w:val="24"/>
        </w:rPr>
        <w:t>policija uporablja tehnična sredstva iz prejšnjega odstavka po predhodnem pisnem soglasju samoupravne lokalne skupnosti. Uporaba tehničnih sredstev lahko traja</w:t>
      </w:r>
      <w:r w:rsidRPr="00626EE8">
        <w:rPr>
          <w:rFonts w:ascii="Arial" w:eastAsia="Times New Roman" w:hAnsi="Arial" w:cs="Arial"/>
          <w:sz w:val="20"/>
          <w:szCs w:val="24"/>
        </w:rPr>
        <w:t xml:space="preserve"> en mesec, v soglasju </w:t>
      </w:r>
      <w:r>
        <w:rPr>
          <w:rFonts w:ascii="Arial" w:eastAsia="Times New Roman" w:hAnsi="Arial" w:cs="Arial"/>
          <w:sz w:val="20"/>
          <w:szCs w:val="24"/>
        </w:rPr>
        <w:t>s samoupravno</w:t>
      </w:r>
      <w:r w:rsidRPr="00626EE8">
        <w:rPr>
          <w:rFonts w:ascii="Arial" w:eastAsia="Times New Roman" w:hAnsi="Arial" w:cs="Arial"/>
          <w:sz w:val="20"/>
          <w:szCs w:val="24"/>
        </w:rPr>
        <w:t xml:space="preserve"> lokalno skupnostjo se </w:t>
      </w:r>
      <w:r>
        <w:rPr>
          <w:rFonts w:ascii="Arial" w:eastAsia="Times New Roman" w:hAnsi="Arial" w:cs="Arial"/>
          <w:sz w:val="20"/>
          <w:szCs w:val="24"/>
        </w:rPr>
        <w:t>lahko</w:t>
      </w:r>
      <w:r w:rsidRPr="00626EE8">
        <w:rPr>
          <w:rFonts w:ascii="Arial" w:eastAsia="Times New Roman" w:hAnsi="Arial" w:cs="Arial"/>
          <w:sz w:val="20"/>
          <w:szCs w:val="24"/>
        </w:rPr>
        <w:t xml:space="preserve"> podaljša vsakič še za en mesec.</w:t>
      </w:r>
      <w:r>
        <w:rPr>
          <w:rFonts w:ascii="Arial" w:eastAsia="Times New Roman" w:hAnsi="Arial" w:cs="Arial"/>
          <w:sz w:val="20"/>
          <w:szCs w:val="24"/>
        </w:rPr>
        <w:t xml:space="preserve"> Obvestilo o uporabi tehničnih sredstev se objavi na spletnih straneh policije in samoupravne lokalne skupnosti.«.</w:t>
      </w:r>
    </w:p>
    <w:p w14:paraId="03B9ADCC" w14:textId="77777777" w:rsidR="00DB0327" w:rsidRDefault="00DB0327" w:rsidP="00DB0327">
      <w:pPr>
        <w:spacing w:after="0" w:line="260" w:lineRule="exact"/>
        <w:jc w:val="both"/>
        <w:rPr>
          <w:rFonts w:ascii="Arial" w:eastAsia="Times New Roman" w:hAnsi="Arial" w:cs="Arial"/>
          <w:sz w:val="20"/>
          <w:szCs w:val="24"/>
        </w:rPr>
      </w:pPr>
    </w:p>
    <w:p w14:paraId="054D3046" w14:textId="77777777" w:rsidR="00DB0327" w:rsidRPr="002439CE" w:rsidRDefault="00DB0327" w:rsidP="00DB0327">
      <w:pPr>
        <w:spacing w:after="0" w:line="260" w:lineRule="exact"/>
        <w:jc w:val="center"/>
        <w:rPr>
          <w:rFonts w:ascii="Arial" w:eastAsia="Times New Roman" w:hAnsi="Arial" w:cs="Arial"/>
          <w:b/>
          <w:sz w:val="20"/>
          <w:szCs w:val="24"/>
        </w:rPr>
      </w:pPr>
      <w:r w:rsidRPr="004666E7">
        <w:rPr>
          <w:rFonts w:ascii="Arial" w:eastAsia="Times New Roman" w:hAnsi="Arial" w:cs="Arial"/>
          <w:b/>
          <w:sz w:val="20"/>
          <w:szCs w:val="24"/>
        </w:rPr>
        <w:t xml:space="preserve">28. člen </w:t>
      </w:r>
    </w:p>
    <w:p w14:paraId="7D4193A4" w14:textId="77777777" w:rsidR="00DB0327" w:rsidRDefault="00DB0327" w:rsidP="00DB0327">
      <w:pPr>
        <w:spacing w:after="0" w:line="240" w:lineRule="exact"/>
        <w:jc w:val="both"/>
        <w:rPr>
          <w:rFonts w:ascii="Arial" w:hAnsi="Arial" w:cs="Arial"/>
          <w:sz w:val="20"/>
          <w:szCs w:val="20"/>
        </w:rPr>
      </w:pPr>
    </w:p>
    <w:p w14:paraId="57C9ECD8" w14:textId="77777777" w:rsidR="00DB0327" w:rsidRPr="001F0F66" w:rsidRDefault="00DB0327" w:rsidP="00DB0327">
      <w:pPr>
        <w:spacing w:after="0" w:line="240" w:lineRule="exact"/>
        <w:jc w:val="both"/>
        <w:rPr>
          <w:rFonts w:ascii="Arial" w:hAnsi="Arial" w:cs="Arial"/>
          <w:b/>
          <w:sz w:val="20"/>
          <w:szCs w:val="20"/>
        </w:rPr>
      </w:pPr>
      <w:r>
        <w:rPr>
          <w:rFonts w:ascii="Arial" w:hAnsi="Arial" w:cs="Arial"/>
          <w:sz w:val="20"/>
          <w:szCs w:val="20"/>
        </w:rPr>
        <w:t>Za 113. členom se doda</w:t>
      </w:r>
      <w:r w:rsidRPr="001F0F66">
        <w:rPr>
          <w:rFonts w:ascii="Arial" w:hAnsi="Arial" w:cs="Arial"/>
          <w:sz w:val="20"/>
          <w:szCs w:val="20"/>
        </w:rPr>
        <w:t xml:space="preserve"> nov 113.a člen, ki se glasi:</w:t>
      </w:r>
    </w:p>
    <w:p w14:paraId="45A20C1D" w14:textId="77777777" w:rsidR="00DB0327" w:rsidRPr="00127848" w:rsidRDefault="00DB0327" w:rsidP="00DB0327">
      <w:pPr>
        <w:spacing w:after="0"/>
        <w:jc w:val="center"/>
        <w:rPr>
          <w:rFonts w:ascii="Arial" w:hAnsi="Arial" w:cs="Arial"/>
          <w:b/>
          <w:sz w:val="20"/>
          <w:szCs w:val="20"/>
        </w:rPr>
      </w:pPr>
      <w:r w:rsidRPr="00127848">
        <w:rPr>
          <w:rFonts w:ascii="Arial" w:hAnsi="Arial" w:cs="Arial"/>
          <w:b/>
          <w:sz w:val="20"/>
          <w:szCs w:val="20"/>
        </w:rPr>
        <w:lastRenderedPageBreak/>
        <w:t>»113.a člen</w:t>
      </w:r>
    </w:p>
    <w:p w14:paraId="74B785AE" w14:textId="77777777" w:rsidR="00DB0327" w:rsidRPr="00127848" w:rsidRDefault="00DB0327" w:rsidP="00DB0327">
      <w:pPr>
        <w:spacing w:after="0"/>
        <w:jc w:val="center"/>
        <w:rPr>
          <w:rFonts w:ascii="Arial" w:hAnsi="Arial" w:cs="Arial"/>
          <w:b/>
          <w:sz w:val="20"/>
          <w:szCs w:val="20"/>
        </w:rPr>
      </w:pPr>
      <w:r w:rsidRPr="00127848">
        <w:rPr>
          <w:rFonts w:ascii="Arial" w:hAnsi="Arial" w:cs="Arial"/>
          <w:b/>
          <w:sz w:val="20"/>
          <w:szCs w:val="20"/>
        </w:rPr>
        <w:t>(avtomatizirano preverjanje registrskih tablic v javnem prometu)</w:t>
      </w:r>
    </w:p>
    <w:p w14:paraId="3F90598D" w14:textId="77777777" w:rsidR="00DB0327" w:rsidRPr="001F0F66" w:rsidRDefault="00DB0327" w:rsidP="00DB0327">
      <w:pPr>
        <w:spacing w:after="0"/>
        <w:jc w:val="both"/>
        <w:rPr>
          <w:rFonts w:ascii="Arial" w:hAnsi="Arial" w:cs="Arial"/>
          <w:sz w:val="20"/>
          <w:szCs w:val="20"/>
        </w:rPr>
      </w:pPr>
    </w:p>
    <w:p w14:paraId="1FC83B16" w14:textId="77777777" w:rsidR="00DB0327" w:rsidRPr="00327FD6" w:rsidRDefault="00DB0327" w:rsidP="00DB0327">
      <w:pPr>
        <w:spacing w:after="0" w:line="260" w:lineRule="exact"/>
        <w:jc w:val="both"/>
        <w:rPr>
          <w:rFonts w:ascii="Arial" w:eastAsia="Times New Roman" w:hAnsi="Arial" w:cs="Arial"/>
          <w:sz w:val="20"/>
          <w:szCs w:val="24"/>
        </w:rPr>
      </w:pPr>
      <w:r w:rsidRPr="00327FD6">
        <w:rPr>
          <w:rFonts w:ascii="Arial" w:eastAsia="Times New Roman" w:hAnsi="Arial" w:cs="Arial"/>
          <w:sz w:val="20"/>
          <w:szCs w:val="24"/>
        </w:rPr>
        <w:t>(1) Pri nadzoru cestnega prometa na javnih cestah in na drugih javnih površinah smejo policisti uporabljati tehnična sredstva za optično prepoznavo registrskih tablic in samodejno (avtomatizirano) obdelavo in primerjanje tako zabeleženih podatkov z evidencami policije, ki so določene v tem zakonu in evidencami do katerih ima policija dostop pri nadzoru in varovanju javnega prometa.</w:t>
      </w:r>
    </w:p>
    <w:p w14:paraId="5F8F6BB2" w14:textId="77777777" w:rsidR="00DB0327" w:rsidRDefault="00DB0327" w:rsidP="00DB0327">
      <w:pPr>
        <w:spacing w:after="0" w:line="260" w:lineRule="exact"/>
        <w:jc w:val="both"/>
        <w:rPr>
          <w:rFonts w:ascii="Arial" w:eastAsia="Times New Roman" w:hAnsi="Arial" w:cs="Arial"/>
          <w:sz w:val="20"/>
          <w:szCs w:val="24"/>
        </w:rPr>
      </w:pPr>
    </w:p>
    <w:p w14:paraId="1C23680E" w14:textId="77777777" w:rsidR="00DB0327" w:rsidRPr="00327FD6" w:rsidRDefault="00DB0327" w:rsidP="00DB0327">
      <w:pPr>
        <w:spacing w:after="0" w:line="260" w:lineRule="exact"/>
        <w:jc w:val="both"/>
        <w:rPr>
          <w:rFonts w:ascii="Arial" w:eastAsia="Times New Roman" w:hAnsi="Arial" w:cs="Arial"/>
          <w:sz w:val="20"/>
          <w:szCs w:val="24"/>
        </w:rPr>
      </w:pPr>
      <w:r w:rsidRPr="00327FD6">
        <w:rPr>
          <w:rFonts w:ascii="Arial" w:eastAsia="Times New Roman" w:hAnsi="Arial" w:cs="Arial"/>
          <w:sz w:val="20"/>
          <w:szCs w:val="24"/>
        </w:rPr>
        <w:t xml:space="preserve">(2) Ukrep </w:t>
      </w:r>
      <w:r>
        <w:rPr>
          <w:rFonts w:ascii="Arial" w:eastAsia="Times New Roman" w:hAnsi="Arial" w:cs="Arial"/>
          <w:sz w:val="20"/>
          <w:szCs w:val="24"/>
        </w:rPr>
        <w:t>iz p</w:t>
      </w:r>
      <w:r w:rsidRPr="00327FD6">
        <w:rPr>
          <w:rFonts w:ascii="Arial" w:eastAsia="Times New Roman" w:hAnsi="Arial" w:cs="Arial"/>
          <w:sz w:val="20"/>
          <w:szCs w:val="24"/>
        </w:rPr>
        <w:t>rejšnje</w:t>
      </w:r>
      <w:r>
        <w:rPr>
          <w:rFonts w:ascii="Arial" w:eastAsia="Times New Roman" w:hAnsi="Arial" w:cs="Arial"/>
          <w:sz w:val="20"/>
          <w:szCs w:val="24"/>
        </w:rPr>
        <w:t>ga</w:t>
      </w:r>
      <w:r w:rsidRPr="00327FD6">
        <w:rPr>
          <w:rFonts w:ascii="Arial" w:eastAsia="Times New Roman" w:hAnsi="Arial" w:cs="Arial"/>
          <w:sz w:val="20"/>
          <w:szCs w:val="24"/>
        </w:rPr>
        <w:t xml:space="preserve"> odstavk</w:t>
      </w:r>
      <w:r>
        <w:rPr>
          <w:rFonts w:ascii="Arial" w:eastAsia="Times New Roman" w:hAnsi="Arial" w:cs="Arial"/>
          <w:sz w:val="20"/>
          <w:szCs w:val="24"/>
        </w:rPr>
        <w:t>a</w:t>
      </w:r>
      <w:r w:rsidRPr="00327FD6">
        <w:rPr>
          <w:rFonts w:ascii="Arial" w:eastAsia="Times New Roman" w:hAnsi="Arial" w:cs="Arial"/>
          <w:sz w:val="20"/>
          <w:szCs w:val="24"/>
        </w:rPr>
        <w:t xml:space="preserve"> zajema zbiranje podatkov, dostop do osebnih podatkov v evidencah, ki so povezane z o</w:t>
      </w:r>
      <w:r>
        <w:rPr>
          <w:rFonts w:ascii="Arial" w:eastAsia="Times New Roman" w:hAnsi="Arial" w:cs="Arial"/>
          <w:sz w:val="20"/>
          <w:szCs w:val="24"/>
        </w:rPr>
        <w:t>d</w:t>
      </w:r>
      <w:r w:rsidRPr="00327FD6">
        <w:rPr>
          <w:rFonts w:ascii="Arial" w:eastAsia="Times New Roman" w:hAnsi="Arial" w:cs="Arial"/>
          <w:sz w:val="20"/>
          <w:szCs w:val="24"/>
        </w:rPr>
        <w:t>čitano registrsko tablico, analizo, obdelavo in primerjavo podatkov med evidencami z namenom ugotovitve ali je potrebno na tako ugotovljeni primerjavi nadaljnje ukrepanje policije glede nalog, določ</w:t>
      </w:r>
      <w:r>
        <w:rPr>
          <w:rFonts w:ascii="Arial" w:eastAsia="Times New Roman" w:hAnsi="Arial" w:cs="Arial"/>
          <w:sz w:val="20"/>
          <w:szCs w:val="24"/>
        </w:rPr>
        <w:t>enih v</w:t>
      </w:r>
      <w:r w:rsidRPr="00327FD6">
        <w:rPr>
          <w:rFonts w:ascii="Arial" w:eastAsia="Times New Roman" w:hAnsi="Arial" w:cs="Arial"/>
          <w:sz w:val="20"/>
          <w:szCs w:val="24"/>
        </w:rPr>
        <w:t xml:space="preserve"> tretj</w:t>
      </w:r>
      <w:r>
        <w:rPr>
          <w:rFonts w:ascii="Arial" w:eastAsia="Times New Roman" w:hAnsi="Arial" w:cs="Arial"/>
          <w:sz w:val="20"/>
          <w:szCs w:val="24"/>
        </w:rPr>
        <w:t>em</w:t>
      </w:r>
      <w:r w:rsidRPr="00327FD6">
        <w:rPr>
          <w:rFonts w:ascii="Arial" w:eastAsia="Times New Roman" w:hAnsi="Arial" w:cs="Arial"/>
          <w:sz w:val="20"/>
          <w:szCs w:val="24"/>
        </w:rPr>
        <w:t xml:space="preserve"> odstavk</w:t>
      </w:r>
      <w:r>
        <w:rPr>
          <w:rFonts w:ascii="Arial" w:eastAsia="Times New Roman" w:hAnsi="Arial" w:cs="Arial"/>
          <w:sz w:val="20"/>
          <w:szCs w:val="24"/>
        </w:rPr>
        <w:t>u</w:t>
      </w:r>
      <w:r w:rsidRPr="00327FD6">
        <w:rPr>
          <w:rFonts w:ascii="Arial" w:eastAsia="Times New Roman" w:hAnsi="Arial" w:cs="Arial"/>
          <w:sz w:val="20"/>
          <w:szCs w:val="24"/>
        </w:rPr>
        <w:t xml:space="preserve"> tega člena.</w:t>
      </w:r>
    </w:p>
    <w:p w14:paraId="155B9324" w14:textId="77777777" w:rsidR="00DB0327" w:rsidRDefault="00DB0327" w:rsidP="00DB0327">
      <w:pPr>
        <w:spacing w:after="0" w:line="260" w:lineRule="exact"/>
        <w:jc w:val="both"/>
        <w:rPr>
          <w:rFonts w:ascii="Arial" w:eastAsia="Times New Roman" w:hAnsi="Arial" w:cs="Arial"/>
          <w:sz w:val="20"/>
          <w:szCs w:val="24"/>
        </w:rPr>
      </w:pPr>
    </w:p>
    <w:p w14:paraId="75288C70" w14:textId="77777777" w:rsidR="00DB0327" w:rsidRPr="00327FD6" w:rsidRDefault="00DB0327" w:rsidP="00DB0327">
      <w:pPr>
        <w:spacing w:after="0" w:line="260" w:lineRule="exact"/>
        <w:jc w:val="both"/>
        <w:rPr>
          <w:rFonts w:ascii="Arial" w:eastAsia="Times New Roman" w:hAnsi="Arial" w:cs="Arial"/>
          <w:sz w:val="20"/>
          <w:szCs w:val="24"/>
        </w:rPr>
      </w:pPr>
      <w:r w:rsidRPr="00327FD6">
        <w:rPr>
          <w:rFonts w:ascii="Arial" w:eastAsia="Times New Roman" w:hAnsi="Arial" w:cs="Arial"/>
          <w:sz w:val="20"/>
          <w:szCs w:val="24"/>
        </w:rPr>
        <w:t>(3) Policisti smejo avtomatizirano preverjanje registrskih tablic v javnem prometu in obdelavo osebnih podatkov po tem členu uporabljati:</w:t>
      </w:r>
    </w:p>
    <w:p w14:paraId="2FA0A604" w14:textId="77777777" w:rsidR="00DB0327" w:rsidRPr="00327FD6" w:rsidRDefault="00DB0327" w:rsidP="00DB0327">
      <w:pPr>
        <w:pStyle w:val="Odstavekseznama"/>
        <w:numPr>
          <w:ilvl w:val="0"/>
          <w:numId w:val="5"/>
        </w:numPr>
        <w:jc w:val="both"/>
        <w:rPr>
          <w:rFonts w:cs="Arial"/>
        </w:rPr>
      </w:pPr>
      <w:r w:rsidRPr="00327FD6">
        <w:rPr>
          <w:rFonts w:cs="Arial"/>
        </w:rPr>
        <w:t>za nadzor in urejanje prometa na javnih cestah in nekategoriziranih cestah, ki so dane v uporabo za javni promet,</w:t>
      </w:r>
    </w:p>
    <w:p w14:paraId="410DAEB6" w14:textId="77777777" w:rsidR="00DB0327" w:rsidRPr="00327FD6" w:rsidRDefault="00DB0327" w:rsidP="00DB0327">
      <w:pPr>
        <w:pStyle w:val="Odstavekseznama"/>
        <w:numPr>
          <w:ilvl w:val="0"/>
          <w:numId w:val="5"/>
        </w:numPr>
        <w:jc w:val="both"/>
        <w:rPr>
          <w:rFonts w:cs="Arial"/>
        </w:rPr>
      </w:pPr>
      <w:r w:rsidRPr="00327FD6">
        <w:rPr>
          <w:rFonts w:cs="Arial"/>
        </w:rPr>
        <w:t xml:space="preserve">pri iskanju oseb, </w:t>
      </w:r>
    </w:p>
    <w:p w14:paraId="44F44BFE" w14:textId="77777777" w:rsidR="00DB0327" w:rsidRPr="00327FD6" w:rsidRDefault="00DB0327" w:rsidP="00DB0327">
      <w:pPr>
        <w:pStyle w:val="Odstavekseznama"/>
        <w:numPr>
          <w:ilvl w:val="0"/>
          <w:numId w:val="5"/>
        </w:numPr>
        <w:jc w:val="both"/>
        <w:rPr>
          <w:rFonts w:cs="Arial"/>
        </w:rPr>
      </w:pPr>
      <w:r w:rsidRPr="00327FD6">
        <w:rPr>
          <w:rFonts w:cs="Arial"/>
        </w:rPr>
        <w:t>pri iskanju ukradenih vozil</w:t>
      </w:r>
      <w:r>
        <w:rPr>
          <w:rFonts w:cs="Arial"/>
        </w:rPr>
        <w:t xml:space="preserve"> in registrskih tablic</w:t>
      </w:r>
      <w:r w:rsidRPr="00327FD6">
        <w:rPr>
          <w:rFonts w:cs="Arial"/>
        </w:rPr>
        <w:t>,</w:t>
      </w:r>
    </w:p>
    <w:p w14:paraId="6B141AE0" w14:textId="77777777" w:rsidR="00DB0327" w:rsidRPr="00327FD6" w:rsidRDefault="00DB0327" w:rsidP="00DB0327">
      <w:pPr>
        <w:pStyle w:val="Odstavekseznama"/>
        <w:numPr>
          <w:ilvl w:val="0"/>
          <w:numId w:val="5"/>
        </w:numPr>
        <w:jc w:val="both"/>
        <w:rPr>
          <w:rFonts w:cs="Arial"/>
        </w:rPr>
      </w:pPr>
      <w:r w:rsidRPr="00327FD6">
        <w:rPr>
          <w:rFonts w:cs="Arial"/>
        </w:rPr>
        <w:t xml:space="preserve">za izvajanje odrejenih ukrepov </w:t>
      </w:r>
      <w:r>
        <w:rPr>
          <w:rFonts w:cs="Arial"/>
        </w:rPr>
        <w:t xml:space="preserve">s strani </w:t>
      </w:r>
      <w:r w:rsidRPr="00327FD6">
        <w:rPr>
          <w:rFonts w:cs="Arial"/>
        </w:rPr>
        <w:t>sodišč,</w:t>
      </w:r>
    </w:p>
    <w:p w14:paraId="7D57E7C7" w14:textId="77777777" w:rsidR="00DB0327" w:rsidRPr="00327FD6" w:rsidRDefault="00DB0327" w:rsidP="00DB0327">
      <w:pPr>
        <w:pStyle w:val="Odstavekseznama"/>
        <w:numPr>
          <w:ilvl w:val="0"/>
          <w:numId w:val="5"/>
        </w:numPr>
        <w:jc w:val="both"/>
        <w:rPr>
          <w:rFonts w:cs="Arial"/>
        </w:rPr>
      </w:pPr>
      <w:r w:rsidRPr="00327FD6">
        <w:rPr>
          <w:rFonts w:cs="Arial"/>
        </w:rPr>
        <w:t>za preverjanje, če ima voznik vozila veljavno vozniško dovoljenje</w:t>
      </w:r>
      <w:r>
        <w:rPr>
          <w:rFonts w:cs="Arial"/>
        </w:rPr>
        <w:t>,</w:t>
      </w:r>
    </w:p>
    <w:p w14:paraId="3063A66B" w14:textId="77777777" w:rsidR="00DB0327" w:rsidRDefault="00DB0327" w:rsidP="00DB0327">
      <w:pPr>
        <w:pStyle w:val="Odstavekseznama"/>
        <w:numPr>
          <w:ilvl w:val="0"/>
          <w:numId w:val="5"/>
        </w:numPr>
        <w:jc w:val="both"/>
        <w:rPr>
          <w:rFonts w:cs="Arial"/>
        </w:rPr>
      </w:pPr>
      <w:r w:rsidRPr="00327FD6">
        <w:rPr>
          <w:rFonts w:cs="Arial"/>
        </w:rPr>
        <w:t>za preverjanje, če je vozilo na javni cesti in nekategorizirani cesti, ki je dana v uporabo za javni promet, registrirano in tehnično ustrezno za vožnjo</w:t>
      </w:r>
      <w:r>
        <w:rPr>
          <w:rFonts w:cs="Arial"/>
        </w:rPr>
        <w:t>,</w:t>
      </w:r>
    </w:p>
    <w:p w14:paraId="79F42AB6" w14:textId="77777777" w:rsidR="00DB0327" w:rsidRPr="0079283A" w:rsidRDefault="00DB0327" w:rsidP="00DB0327">
      <w:pPr>
        <w:pStyle w:val="Odstavekseznama"/>
        <w:numPr>
          <w:ilvl w:val="0"/>
          <w:numId w:val="5"/>
        </w:numPr>
        <w:jc w:val="both"/>
        <w:rPr>
          <w:rFonts w:cs="Arial"/>
        </w:rPr>
      </w:pPr>
      <w:r w:rsidRPr="0079283A">
        <w:rPr>
          <w:rFonts w:cs="Arial"/>
        </w:rPr>
        <w:t>za preverjanje, če vozilo do 3.500 kg največje dovoljene mase izpolnjuje pogoje za uporabo cestninske ceste ali cestninskega cestnega objekta.</w:t>
      </w:r>
    </w:p>
    <w:p w14:paraId="27179223" w14:textId="77777777" w:rsidR="00DB0327" w:rsidRDefault="00DB0327" w:rsidP="00DB0327">
      <w:pPr>
        <w:spacing w:after="0" w:line="260" w:lineRule="exact"/>
        <w:jc w:val="both"/>
        <w:rPr>
          <w:rFonts w:ascii="Arial" w:eastAsia="Times New Roman" w:hAnsi="Arial" w:cs="Arial"/>
          <w:sz w:val="20"/>
          <w:szCs w:val="24"/>
        </w:rPr>
      </w:pPr>
    </w:p>
    <w:p w14:paraId="4E4E12AB" w14:textId="77777777" w:rsidR="00DB0327" w:rsidRPr="00C576C4" w:rsidRDefault="00DB0327" w:rsidP="00DB0327">
      <w:pPr>
        <w:spacing w:after="0" w:line="260" w:lineRule="exact"/>
        <w:jc w:val="both"/>
        <w:rPr>
          <w:rFonts w:ascii="Arial" w:eastAsia="Times New Roman" w:hAnsi="Arial" w:cs="Arial"/>
          <w:sz w:val="20"/>
          <w:szCs w:val="24"/>
        </w:rPr>
      </w:pPr>
      <w:r w:rsidRPr="00C576C4">
        <w:rPr>
          <w:rFonts w:ascii="Arial" w:eastAsia="Times New Roman" w:hAnsi="Arial" w:cs="Arial"/>
          <w:sz w:val="20"/>
          <w:szCs w:val="24"/>
        </w:rPr>
        <w:t>(4) Za potrebe izvajanja tega ukrepa lahko policija primerja osebne podatke pridobljene na podlagi optične prepoznave registrske tablice z:</w:t>
      </w:r>
    </w:p>
    <w:p w14:paraId="242F0EAD" w14:textId="77777777" w:rsidR="00DB0327" w:rsidRPr="00C576C4" w:rsidRDefault="00DB0327" w:rsidP="00DB0327">
      <w:pPr>
        <w:pStyle w:val="Odstavekseznama"/>
        <w:numPr>
          <w:ilvl w:val="0"/>
          <w:numId w:val="5"/>
        </w:numPr>
        <w:jc w:val="both"/>
        <w:rPr>
          <w:rFonts w:cs="Arial"/>
        </w:rPr>
      </w:pPr>
      <w:r w:rsidRPr="00C576C4">
        <w:rPr>
          <w:rFonts w:cs="Arial"/>
        </w:rPr>
        <w:t xml:space="preserve">evidenco iskanih oseb, evidenco iskanih in najdenih predmetov, evidenco odrejenih ukrepov sodišč in evidenco pogrešanih oseb iz tega zakona, </w:t>
      </w:r>
    </w:p>
    <w:p w14:paraId="3C52D38C" w14:textId="77777777" w:rsidR="00DB0327" w:rsidRPr="00C576C4" w:rsidRDefault="00DB0327" w:rsidP="00DB0327">
      <w:pPr>
        <w:pStyle w:val="Odstavekseznama"/>
        <w:numPr>
          <w:ilvl w:val="0"/>
          <w:numId w:val="5"/>
        </w:numPr>
        <w:jc w:val="both"/>
        <w:rPr>
          <w:rFonts w:cs="Arial"/>
        </w:rPr>
      </w:pPr>
      <w:r w:rsidRPr="00C576C4">
        <w:rPr>
          <w:rFonts w:cs="Arial"/>
        </w:rPr>
        <w:t>evidenco o vozniških dovoljenjih iz zakona, ki ureja voznike,</w:t>
      </w:r>
    </w:p>
    <w:p w14:paraId="508A6D63" w14:textId="77777777" w:rsidR="00DB0327" w:rsidRPr="00C576C4" w:rsidRDefault="00DB0327" w:rsidP="00DB0327">
      <w:pPr>
        <w:pStyle w:val="Odstavekseznama"/>
        <w:numPr>
          <w:ilvl w:val="0"/>
          <w:numId w:val="5"/>
        </w:numPr>
        <w:jc w:val="both"/>
        <w:rPr>
          <w:rFonts w:cs="Arial"/>
        </w:rPr>
      </w:pPr>
      <w:r w:rsidRPr="00C576C4">
        <w:rPr>
          <w:rFonts w:cs="Arial"/>
        </w:rPr>
        <w:t>evidenco registriranih vozil in evidenco homologiranih vozil iz zakona, ki ureja motorna vozila,</w:t>
      </w:r>
    </w:p>
    <w:p w14:paraId="69934C66" w14:textId="77777777" w:rsidR="00DB0327" w:rsidRPr="00C576C4" w:rsidRDefault="00DB0327" w:rsidP="00DB0327">
      <w:pPr>
        <w:pStyle w:val="Odstavekseznama"/>
        <w:numPr>
          <w:ilvl w:val="0"/>
          <w:numId w:val="5"/>
        </w:numPr>
        <w:jc w:val="both"/>
        <w:rPr>
          <w:rFonts w:cs="Arial"/>
        </w:rPr>
      </w:pPr>
      <w:r w:rsidRPr="00C576C4">
        <w:rPr>
          <w:rFonts w:cs="Arial"/>
        </w:rPr>
        <w:t>evidenco prodanih elektronskih vinjet, evidenco registrskih označb vozil, oproščenih plačila cestnine, evidenco izmerjenih vozil z višino manj kot 1,3 metra nad prvo osjo in evidenco registrskih označb vozil z neplačano cestnino iz zakona, ki ureja cestninjenje.</w:t>
      </w:r>
    </w:p>
    <w:p w14:paraId="52E6D24D" w14:textId="77777777" w:rsidR="00DB0327" w:rsidRDefault="00DB0327" w:rsidP="00DB0327">
      <w:pPr>
        <w:spacing w:after="0" w:line="260" w:lineRule="exact"/>
        <w:jc w:val="both"/>
        <w:rPr>
          <w:rFonts w:ascii="Arial" w:eastAsia="Times New Roman" w:hAnsi="Arial" w:cs="Arial"/>
          <w:sz w:val="20"/>
          <w:szCs w:val="24"/>
        </w:rPr>
      </w:pPr>
    </w:p>
    <w:p w14:paraId="7C1EA75D" w14:textId="24C9B14B" w:rsidR="00DB0327" w:rsidRPr="00327FD6" w:rsidRDefault="00DB0327" w:rsidP="00DB0327">
      <w:pPr>
        <w:spacing w:after="0" w:line="260" w:lineRule="exact"/>
        <w:jc w:val="both"/>
        <w:rPr>
          <w:rFonts w:ascii="Arial" w:eastAsia="Times New Roman" w:hAnsi="Arial" w:cs="Arial"/>
          <w:sz w:val="20"/>
          <w:szCs w:val="24"/>
        </w:rPr>
      </w:pPr>
      <w:r w:rsidRPr="00327FD6">
        <w:rPr>
          <w:rFonts w:ascii="Arial" w:eastAsia="Times New Roman" w:hAnsi="Arial" w:cs="Arial"/>
          <w:sz w:val="20"/>
          <w:szCs w:val="24"/>
        </w:rPr>
        <w:t>(5) Policisti tehničnih sredstev za optično prepoznavo registrskih tablic ne smejo uporabljati za vsesplošen preventivni nadzor cestnega prometa, temveč le za opravljanje nalog po tretjem odstavku tega člena in v okviru izvajanja pooblastil po zakonu, ki ureja pravila in varnost v cestnem prometu.</w:t>
      </w:r>
      <w:r>
        <w:rPr>
          <w:rFonts w:ascii="Arial" w:eastAsia="Times New Roman" w:hAnsi="Arial" w:cs="Arial"/>
          <w:sz w:val="20"/>
          <w:szCs w:val="24"/>
        </w:rPr>
        <w:t>«.</w:t>
      </w:r>
      <w:r w:rsidRPr="00327FD6">
        <w:rPr>
          <w:rFonts w:ascii="Arial" w:eastAsia="Times New Roman" w:hAnsi="Arial" w:cs="Arial"/>
          <w:sz w:val="20"/>
          <w:szCs w:val="24"/>
        </w:rPr>
        <w:t xml:space="preserve"> </w:t>
      </w:r>
    </w:p>
    <w:p w14:paraId="3F07A15B" w14:textId="77777777" w:rsidR="00DB0327" w:rsidRDefault="00DB0327" w:rsidP="00DB0327">
      <w:pPr>
        <w:spacing w:after="0" w:line="260" w:lineRule="exact"/>
        <w:jc w:val="both"/>
        <w:rPr>
          <w:rFonts w:ascii="Arial" w:eastAsia="Times New Roman" w:hAnsi="Arial" w:cs="Arial"/>
          <w:sz w:val="20"/>
          <w:szCs w:val="24"/>
        </w:rPr>
      </w:pPr>
    </w:p>
    <w:p w14:paraId="22C60297" w14:textId="77777777" w:rsidR="00DB0327" w:rsidRPr="00FE1D9B" w:rsidRDefault="00DB0327" w:rsidP="00DB0327">
      <w:pPr>
        <w:spacing w:after="0" w:line="260" w:lineRule="exact"/>
        <w:ind w:firstLine="708"/>
        <w:jc w:val="center"/>
        <w:rPr>
          <w:rFonts w:ascii="Arial" w:eastAsia="Times New Roman" w:hAnsi="Arial" w:cs="Arial"/>
          <w:b/>
          <w:sz w:val="20"/>
          <w:szCs w:val="24"/>
        </w:rPr>
      </w:pPr>
      <w:r w:rsidRPr="004666E7">
        <w:rPr>
          <w:rFonts w:ascii="Arial" w:eastAsia="Times New Roman" w:hAnsi="Arial" w:cs="Arial"/>
          <w:b/>
          <w:sz w:val="20"/>
          <w:szCs w:val="24"/>
        </w:rPr>
        <w:t xml:space="preserve">29. člen </w:t>
      </w:r>
    </w:p>
    <w:p w14:paraId="215E2F3A" w14:textId="77777777" w:rsidR="00DB0327" w:rsidRPr="00FE1D9B" w:rsidRDefault="00DB0327" w:rsidP="00DB0327">
      <w:pPr>
        <w:spacing w:after="0" w:line="260" w:lineRule="exact"/>
        <w:jc w:val="both"/>
        <w:rPr>
          <w:rFonts w:ascii="Arial" w:eastAsia="Times New Roman" w:hAnsi="Arial" w:cs="Arial"/>
          <w:sz w:val="20"/>
          <w:szCs w:val="24"/>
        </w:rPr>
      </w:pPr>
    </w:p>
    <w:p w14:paraId="35468BC7" w14:textId="77777777" w:rsidR="00DB0327" w:rsidRPr="00FE1D9B" w:rsidRDefault="00DB0327" w:rsidP="00DB0327">
      <w:pPr>
        <w:spacing w:after="0" w:line="260" w:lineRule="exact"/>
        <w:jc w:val="both"/>
        <w:rPr>
          <w:rFonts w:ascii="Arial" w:eastAsia="Times New Roman" w:hAnsi="Arial" w:cs="Arial"/>
          <w:sz w:val="20"/>
          <w:szCs w:val="24"/>
        </w:rPr>
      </w:pPr>
      <w:r w:rsidRPr="00FE1D9B">
        <w:rPr>
          <w:rFonts w:ascii="Arial" w:eastAsia="Times New Roman" w:hAnsi="Arial" w:cs="Arial"/>
          <w:sz w:val="20"/>
          <w:szCs w:val="24"/>
        </w:rPr>
        <w:t>V 114.a členu v drugem odstavku:</w:t>
      </w:r>
    </w:p>
    <w:p w14:paraId="6E6D249C" w14:textId="77777777" w:rsidR="00DB0327" w:rsidRPr="000A1457" w:rsidRDefault="00DB0327" w:rsidP="00DB0327">
      <w:pPr>
        <w:pStyle w:val="Odstavekseznama"/>
        <w:numPr>
          <w:ilvl w:val="0"/>
          <w:numId w:val="5"/>
        </w:numPr>
        <w:ind w:left="714" w:hanging="357"/>
        <w:jc w:val="both"/>
        <w:rPr>
          <w:rFonts w:cs="Arial"/>
        </w:rPr>
      </w:pPr>
      <w:r w:rsidRPr="000A1457">
        <w:rPr>
          <w:rFonts w:cs="Arial"/>
        </w:rPr>
        <w:t>se za tretjo alinejo doda nova četrta alineja, ki se glasi:</w:t>
      </w:r>
    </w:p>
    <w:p w14:paraId="6C227446" w14:textId="27AD5F4D" w:rsidR="00DB0327" w:rsidRDefault="00DB0327" w:rsidP="00DB0327">
      <w:pPr>
        <w:spacing w:after="0" w:line="260" w:lineRule="exact"/>
        <w:jc w:val="both"/>
        <w:rPr>
          <w:rFonts w:ascii="Arial" w:eastAsia="Times New Roman" w:hAnsi="Arial" w:cs="Arial"/>
          <w:sz w:val="20"/>
          <w:szCs w:val="24"/>
        </w:rPr>
      </w:pPr>
      <w:r w:rsidRPr="000A1457">
        <w:rPr>
          <w:rFonts w:ascii="Arial" w:eastAsia="Times New Roman" w:hAnsi="Arial" w:cs="Arial"/>
          <w:sz w:val="20"/>
          <w:szCs w:val="24"/>
        </w:rPr>
        <w:t>»</w:t>
      </w:r>
      <w:r>
        <w:rPr>
          <w:rFonts w:ascii="Arial" w:eastAsia="Times New Roman" w:hAnsi="Arial" w:cs="Arial"/>
          <w:sz w:val="20"/>
          <w:szCs w:val="24"/>
        </w:rPr>
        <w:t xml:space="preserve"> </w:t>
      </w:r>
      <w:r w:rsidR="005F26AB" w:rsidRPr="00481ED8">
        <w:rPr>
          <w:rFonts w:cs="Arial"/>
          <w:szCs w:val="20"/>
        </w:rPr>
        <w:t>–</w:t>
      </w:r>
      <w:r>
        <w:rPr>
          <w:rFonts w:ascii="Arial" w:eastAsia="Times New Roman" w:hAnsi="Arial" w:cs="Arial"/>
          <w:sz w:val="20"/>
          <w:szCs w:val="24"/>
        </w:rPr>
        <w:t xml:space="preserve"> </w:t>
      </w:r>
      <w:r w:rsidRPr="000A1457">
        <w:rPr>
          <w:rFonts w:ascii="Arial" w:eastAsia="Times New Roman" w:hAnsi="Arial" w:cs="Arial"/>
          <w:sz w:val="20"/>
          <w:szCs w:val="24"/>
        </w:rPr>
        <w:t>pri nadzoru cestnega prometa na javnih cestah in na drugih javnih površinah (tretji odstavek 113. člena tega zakona), če je nadzor načrtovan na kritičnem odseku javne ceste ali zaradi učinkovitejšega ukrepanja policije ob zgostitvah prometa ali drugih interventnih dogodkih,</w:t>
      </w:r>
      <w:r>
        <w:rPr>
          <w:rFonts w:ascii="Arial" w:eastAsia="Times New Roman" w:hAnsi="Arial" w:cs="Arial"/>
          <w:sz w:val="20"/>
          <w:szCs w:val="24"/>
        </w:rPr>
        <w:t>«,</w:t>
      </w:r>
    </w:p>
    <w:p w14:paraId="00D38829" w14:textId="3FA7FAEE" w:rsidR="00DB0327" w:rsidRDefault="001E2409" w:rsidP="00DB0327">
      <w:pPr>
        <w:pStyle w:val="Odstavekseznama"/>
        <w:numPr>
          <w:ilvl w:val="0"/>
          <w:numId w:val="5"/>
        </w:numPr>
        <w:ind w:left="714" w:hanging="357"/>
        <w:jc w:val="both"/>
        <w:rPr>
          <w:rFonts w:cs="Arial"/>
        </w:rPr>
      </w:pPr>
      <w:r>
        <w:rPr>
          <w:rFonts w:cs="Arial"/>
        </w:rPr>
        <w:t xml:space="preserve">dosedanja </w:t>
      </w:r>
      <w:r w:rsidR="00DB0327">
        <w:rPr>
          <w:rFonts w:cs="Arial"/>
        </w:rPr>
        <w:t>četrta alineja postane peta alineja,</w:t>
      </w:r>
    </w:p>
    <w:p w14:paraId="4E1B4192" w14:textId="25B9ECF2" w:rsidR="00DB0327" w:rsidRPr="000A1457" w:rsidRDefault="00DB0327" w:rsidP="00DB0327">
      <w:pPr>
        <w:pStyle w:val="Odstavekseznama"/>
        <w:numPr>
          <w:ilvl w:val="0"/>
          <w:numId w:val="5"/>
        </w:numPr>
        <w:ind w:left="714" w:hanging="357"/>
        <w:jc w:val="both"/>
        <w:rPr>
          <w:rFonts w:cs="Arial"/>
        </w:rPr>
      </w:pPr>
      <w:r>
        <w:rPr>
          <w:rFonts w:cs="Arial"/>
        </w:rPr>
        <w:t>se v</w:t>
      </w:r>
      <w:r w:rsidRPr="000A1457">
        <w:rPr>
          <w:rFonts w:cs="Arial"/>
        </w:rPr>
        <w:t xml:space="preserve"> </w:t>
      </w:r>
      <w:r w:rsidR="001E2409">
        <w:rPr>
          <w:rFonts w:cs="Arial"/>
        </w:rPr>
        <w:t xml:space="preserve">dosedanji </w:t>
      </w:r>
      <w:r w:rsidRPr="000A1457">
        <w:rPr>
          <w:rFonts w:cs="Arial"/>
        </w:rPr>
        <w:t>peti alineji</w:t>
      </w:r>
      <w:r>
        <w:rPr>
          <w:rFonts w:cs="Arial"/>
        </w:rPr>
        <w:t>, ki postane šesta alineja,</w:t>
      </w:r>
      <w:r w:rsidRPr="000A1457">
        <w:rPr>
          <w:rFonts w:cs="Arial"/>
        </w:rPr>
        <w:t xml:space="preserve"> besedilo »in 15/13-ZNPPol« nadomesti z vejico in besedilom »15/13-ZNPPol, 5/17, 68/17, 47/19 in 139/20«,</w:t>
      </w:r>
    </w:p>
    <w:p w14:paraId="06AF4C1F" w14:textId="21B698C8" w:rsidR="00DB0327" w:rsidRPr="000A1457" w:rsidRDefault="00DB0327" w:rsidP="00DB0327">
      <w:pPr>
        <w:pStyle w:val="Odstavekseznama"/>
        <w:numPr>
          <w:ilvl w:val="0"/>
          <w:numId w:val="5"/>
        </w:numPr>
        <w:ind w:left="714" w:hanging="357"/>
        <w:jc w:val="both"/>
        <w:rPr>
          <w:rFonts w:cs="Arial"/>
        </w:rPr>
      </w:pPr>
      <w:r>
        <w:rPr>
          <w:rFonts w:cs="Arial"/>
        </w:rPr>
        <w:t xml:space="preserve">se </w:t>
      </w:r>
      <w:r w:rsidR="001E2409">
        <w:rPr>
          <w:rFonts w:cs="Arial"/>
        </w:rPr>
        <w:t xml:space="preserve">dosedanja </w:t>
      </w:r>
      <w:r w:rsidRPr="000A1457">
        <w:rPr>
          <w:rFonts w:cs="Arial"/>
        </w:rPr>
        <w:t>šesta alineja</w:t>
      </w:r>
      <w:r>
        <w:rPr>
          <w:rFonts w:cs="Arial"/>
        </w:rPr>
        <w:t>, ki postane sedma alineja,</w:t>
      </w:r>
      <w:r w:rsidRPr="000A1457">
        <w:rPr>
          <w:rFonts w:cs="Arial"/>
        </w:rPr>
        <w:t xml:space="preserve"> spremeni tako, da se glasi:</w:t>
      </w:r>
    </w:p>
    <w:p w14:paraId="0E07E42F" w14:textId="42EC2B51" w:rsidR="00DB0327" w:rsidRDefault="00DB0327" w:rsidP="00DB0327">
      <w:pPr>
        <w:spacing w:after="0" w:line="260" w:lineRule="exact"/>
        <w:jc w:val="both"/>
        <w:rPr>
          <w:rFonts w:ascii="Arial" w:eastAsia="Times New Roman" w:hAnsi="Arial" w:cs="Arial"/>
          <w:sz w:val="20"/>
          <w:szCs w:val="24"/>
        </w:rPr>
      </w:pPr>
      <w:r w:rsidRPr="00FE1D9B">
        <w:rPr>
          <w:rFonts w:ascii="Arial" w:eastAsia="Times New Roman" w:hAnsi="Arial" w:cs="Arial"/>
          <w:sz w:val="20"/>
          <w:szCs w:val="24"/>
        </w:rPr>
        <w:t>»</w:t>
      </w:r>
      <w:r>
        <w:rPr>
          <w:rFonts w:ascii="Arial" w:eastAsia="Times New Roman" w:hAnsi="Arial" w:cs="Arial"/>
          <w:sz w:val="20"/>
          <w:szCs w:val="24"/>
        </w:rPr>
        <w:t xml:space="preserve"> </w:t>
      </w:r>
      <w:r w:rsidR="005F26AB" w:rsidRPr="00481ED8">
        <w:rPr>
          <w:rFonts w:cs="Arial"/>
          <w:szCs w:val="20"/>
        </w:rPr>
        <w:t>–</w:t>
      </w:r>
      <w:r w:rsidRPr="00FE1D9B">
        <w:rPr>
          <w:rFonts w:ascii="Arial" w:eastAsia="Times New Roman" w:hAnsi="Arial" w:cs="Arial"/>
          <w:sz w:val="20"/>
          <w:szCs w:val="24"/>
        </w:rPr>
        <w:t xml:space="preserve"> pri izvedbi prikritih preiskovalnih ukrepov iz 149.a in 155.a člena Zakona o kazenskem postopku (Uradni list RS, št.</w:t>
      </w:r>
      <w:r>
        <w:rPr>
          <w:rFonts w:ascii="Arial" w:eastAsia="Times New Roman" w:hAnsi="Arial" w:cs="Arial"/>
          <w:sz w:val="20"/>
          <w:szCs w:val="24"/>
        </w:rPr>
        <w:t xml:space="preserve"> </w:t>
      </w:r>
      <w:hyperlink r:id="rId16" w:tgtFrame="_blank" w:tooltip="Zakon o kazenskem postopku (uradno prečiščeno besedilo)" w:history="1">
        <w:r w:rsidRPr="00FE1D9B">
          <w:rPr>
            <w:rFonts w:ascii="Arial" w:eastAsia="Times New Roman" w:hAnsi="Arial"/>
            <w:sz w:val="20"/>
            <w:szCs w:val="24"/>
          </w:rPr>
          <w:t>32/12</w:t>
        </w:r>
      </w:hyperlink>
      <w:r>
        <w:rPr>
          <w:rFonts w:ascii="Arial" w:eastAsia="Times New Roman" w:hAnsi="Arial"/>
          <w:sz w:val="20"/>
          <w:szCs w:val="24"/>
        </w:rPr>
        <w:t xml:space="preserve"> </w:t>
      </w:r>
      <w:r w:rsidRPr="00FE1D9B">
        <w:rPr>
          <w:rFonts w:ascii="Arial" w:eastAsia="Times New Roman" w:hAnsi="Arial" w:cs="Arial"/>
          <w:sz w:val="20"/>
          <w:szCs w:val="24"/>
        </w:rPr>
        <w:t>– uradno prečiščeno besedilo,</w:t>
      </w:r>
      <w:r>
        <w:rPr>
          <w:rFonts w:ascii="Arial" w:eastAsia="Times New Roman" w:hAnsi="Arial" w:cs="Arial"/>
          <w:sz w:val="20"/>
          <w:szCs w:val="24"/>
        </w:rPr>
        <w:t xml:space="preserve"> </w:t>
      </w:r>
      <w:hyperlink r:id="rId17" w:tgtFrame="_blank" w:tooltip="Zakon o spremembah in dopolnitvah Zakona o kazenskem postopku" w:history="1">
        <w:r w:rsidRPr="00FE1D9B">
          <w:rPr>
            <w:rFonts w:ascii="Arial" w:eastAsia="Times New Roman" w:hAnsi="Arial"/>
            <w:sz w:val="20"/>
            <w:szCs w:val="24"/>
          </w:rPr>
          <w:t>47/13</w:t>
        </w:r>
      </w:hyperlink>
      <w:r w:rsidRPr="00FE1D9B">
        <w:rPr>
          <w:rFonts w:ascii="Arial" w:eastAsia="Times New Roman" w:hAnsi="Arial" w:cs="Arial"/>
          <w:sz w:val="20"/>
          <w:szCs w:val="24"/>
        </w:rPr>
        <w:t>,</w:t>
      </w:r>
      <w:r>
        <w:rPr>
          <w:rFonts w:ascii="Arial" w:eastAsia="Times New Roman" w:hAnsi="Arial" w:cs="Arial"/>
          <w:sz w:val="20"/>
          <w:szCs w:val="24"/>
        </w:rPr>
        <w:t xml:space="preserve"> </w:t>
      </w:r>
      <w:hyperlink r:id="rId18" w:tgtFrame="_blank" w:tooltip="Zakon o spremembah in dopolnitvah Zakona o kazenskem postopku" w:history="1">
        <w:r w:rsidRPr="00FE1D9B">
          <w:rPr>
            <w:rFonts w:ascii="Arial" w:eastAsia="Times New Roman" w:hAnsi="Arial"/>
            <w:sz w:val="20"/>
            <w:szCs w:val="24"/>
          </w:rPr>
          <w:t>87/14</w:t>
        </w:r>
      </w:hyperlink>
      <w:r w:rsidRPr="00FE1D9B">
        <w:rPr>
          <w:rFonts w:ascii="Arial" w:eastAsia="Times New Roman" w:hAnsi="Arial" w:cs="Arial"/>
          <w:sz w:val="20"/>
          <w:szCs w:val="24"/>
        </w:rPr>
        <w:t>,</w:t>
      </w:r>
      <w:r>
        <w:rPr>
          <w:rFonts w:ascii="Arial" w:eastAsia="Times New Roman" w:hAnsi="Arial" w:cs="Arial"/>
          <w:sz w:val="20"/>
          <w:szCs w:val="24"/>
        </w:rPr>
        <w:t xml:space="preserve"> </w:t>
      </w:r>
      <w:hyperlink r:id="rId19" w:tgtFrame="_blank" w:tooltip="Odločba o ugotovitvi, da sta Zakon o kazenskem postopku in Zakon o odvetništvu v neskladju z Ustavo in odločba o ugotovitvi kršitve človekove pravice" w:history="1">
        <w:r w:rsidRPr="00FE1D9B">
          <w:rPr>
            <w:rFonts w:ascii="Arial" w:eastAsia="Times New Roman" w:hAnsi="Arial"/>
            <w:sz w:val="20"/>
            <w:szCs w:val="24"/>
          </w:rPr>
          <w:t>8/16</w:t>
        </w:r>
      </w:hyperlink>
      <w:r>
        <w:rPr>
          <w:rFonts w:ascii="Arial" w:eastAsia="Times New Roman" w:hAnsi="Arial"/>
          <w:sz w:val="20"/>
          <w:szCs w:val="24"/>
        </w:rPr>
        <w:t xml:space="preserve"> </w:t>
      </w:r>
      <w:r w:rsidRPr="00FE1D9B">
        <w:rPr>
          <w:rFonts w:ascii="Arial" w:eastAsia="Times New Roman" w:hAnsi="Arial" w:cs="Arial"/>
          <w:sz w:val="20"/>
          <w:szCs w:val="24"/>
        </w:rPr>
        <w:t>– odl. US,</w:t>
      </w:r>
      <w:r>
        <w:rPr>
          <w:rFonts w:ascii="Arial" w:eastAsia="Times New Roman" w:hAnsi="Arial" w:cs="Arial"/>
          <w:sz w:val="20"/>
          <w:szCs w:val="24"/>
        </w:rPr>
        <w:t xml:space="preserve"> </w:t>
      </w:r>
      <w:hyperlink r:id="rId20" w:tgtFrame="_blank" w:tooltip="Odločba o razveljavitvi četrtega odstavka 399. člena Zakona o kazenskem postopku, kolikor izključuje pritožbo zoper sklep Vrhovnega sodišča o odreditvi pripora po četrtem odstavku 394. člena v zvezi z drugim odstavkom 398. člena Zakona o kazenskem postopku" w:history="1">
        <w:r w:rsidRPr="00FE1D9B">
          <w:rPr>
            <w:rFonts w:ascii="Arial" w:eastAsia="Times New Roman" w:hAnsi="Arial"/>
            <w:sz w:val="20"/>
            <w:szCs w:val="24"/>
          </w:rPr>
          <w:t>64/16</w:t>
        </w:r>
      </w:hyperlink>
      <w:r>
        <w:rPr>
          <w:rFonts w:ascii="Arial" w:eastAsia="Times New Roman" w:hAnsi="Arial"/>
          <w:sz w:val="20"/>
          <w:szCs w:val="24"/>
        </w:rPr>
        <w:t xml:space="preserve"> </w:t>
      </w:r>
      <w:r w:rsidRPr="00FE1D9B">
        <w:rPr>
          <w:rFonts w:ascii="Arial" w:eastAsia="Times New Roman" w:hAnsi="Arial" w:cs="Arial"/>
          <w:sz w:val="20"/>
          <w:szCs w:val="24"/>
        </w:rPr>
        <w:t>– odl. US,</w:t>
      </w:r>
      <w:r>
        <w:rPr>
          <w:rFonts w:ascii="Arial" w:eastAsia="Times New Roman" w:hAnsi="Arial" w:cs="Arial"/>
          <w:sz w:val="20"/>
          <w:szCs w:val="24"/>
        </w:rPr>
        <w:t xml:space="preserve"> </w:t>
      </w:r>
      <w:hyperlink r:id="rId21" w:tgtFrame="_blank" w:tooltip="Odločba o razveljavitvi tretje povedi prvega odstavka 78. člena Zakona o kazenskem postopku, kolikor se nanaša na primere, ko je domnevno žaljiva izjava usmerjena osebno zoper sodnika oziroma senat, pred katerim je bila dana oziroma ki je pristojen odločiti o " w:history="1">
        <w:r w:rsidRPr="00FE1D9B">
          <w:rPr>
            <w:rFonts w:ascii="Arial" w:eastAsia="Times New Roman" w:hAnsi="Arial"/>
            <w:sz w:val="20"/>
            <w:szCs w:val="24"/>
          </w:rPr>
          <w:t>65/16</w:t>
        </w:r>
      </w:hyperlink>
      <w:r>
        <w:rPr>
          <w:rFonts w:ascii="Arial" w:eastAsia="Times New Roman" w:hAnsi="Arial"/>
          <w:sz w:val="20"/>
          <w:szCs w:val="24"/>
        </w:rPr>
        <w:t xml:space="preserve"> </w:t>
      </w:r>
      <w:r w:rsidRPr="00FE1D9B">
        <w:rPr>
          <w:rFonts w:ascii="Arial" w:eastAsia="Times New Roman" w:hAnsi="Arial" w:cs="Arial"/>
          <w:sz w:val="20"/>
          <w:szCs w:val="24"/>
        </w:rPr>
        <w:t>– odl. US,</w:t>
      </w:r>
      <w:r>
        <w:rPr>
          <w:rFonts w:ascii="Arial" w:eastAsia="Times New Roman" w:hAnsi="Arial" w:cs="Arial"/>
          <w:sz w:val="20"/>
          <w:szCs w:val="24"/>
        </w:rPr>
        <w:t xml:space="preserve"> </w:t>
      </w:r>
      <w:hyperlink r:id="rId22" w:tgtFrame="_blank" w:tooltip="Avtentična razlaga četrtega odstavka 153. člena in drugega odstavka 154. člena Zakona o kazenskem postopku" w:history="1">
        <w:r w:rsidRPr="00FE1D9B">
          <w:rPr>
            <w:rFonts w:ascii="Arial" w:eastAsia="Times New Roman" w:hAnsi="Arial"/>
            <w:sz w:val="20"/>
            <w:szCs w:val="24"/>
          </w:rPr>
          <w:t>66/17</w:t>
        </w:r>
      </w:hyperlink>
      <w:r>
        <w:rPr>
          <w:rFonts w:ascii="Arial" w:eastAsia="Times New Roman" w:hAnsi="Arial"/>
          <w:sz w:val="20"/>
          <w:szCs w:val="24"/>
        </w:rPr>
        <w:t xml:space="preserve"> </w:t>
      </w:r>
      <w:r w:rsidRPr="00FE1D9B">
        <w:rPr>
          <w:rFonts w:ascii="Arial" w:eastAsia="Times New Roman" w:hAnsi="Arial" w:cs="Arial"/>
          <w:sz w:val="20"/>
          <w:szCs w:val="24"/>
        </w:rPr>
        <w:t>– ORZKP153,154,</w:t>
      </w:r>
      <w:r>
        <w:rPr>
          <w:rFonts w:ascii="Arial" w:eastAsia="Times New Roman" w:hAnsi="Arial" w:cs="Arial"/>
          <w:sz w:val="20"/>
          <w:szCs w:val="24"/>
        </w:rPr>
        <w:t xml:space="preserve"> </w:t>
      </w:r>
      <w:hyperlink r:id="rId23" w:tgtFrame="_blank" w:tooltip="Zakon o spremembah in dopolnitvah Zakona o kazenskem postopku" w:history="1">
        <w:r w:rsidRPr="00FE1D9B">
          <w:rPr>
            <w:rFonts w:ascii="Arial" w:eastAsia="Times New Roman" w:hAnsi="Arial"/>
            <w:sz w:val="20"/>
            <w:szCs w:val="24"/>
          </w:rPr>
          <w:t>22/19</w:t>
        </w:r>
      </w:hyperlink>
      <w:r w:rsidRPr="00FE1D9B">
        <w:rPr>
          <w:rFonts w:ascii="Arial" w:eastAsia="Times New Roman" w:hAnsi="Arial" w:cs="Arial"/>
          <w:sz w:val="20"/>
          <w:szCs w:val="24"/>
        </w:rPr>
        <w:t>,</w:t>
      </w:r>
      <w:r>
        <w:rPr>
          <w:rFonts w:ascii="Arial" w:eastAsia="Times New Roman" w:hAnsi="Arial" w:cs="Arial"/>
          <w:sz w:val="20"/>
          <w:szCs w:val="24"/>
        </w:rPr>
        <w:t xml:space="preserve"> </w:t>
      </w:r>
      <w:hyperlink r:id="rId24" w:tgtFrame="_blank" w:tooltip="Odločba o ugotovitvi, da je 41. člen Zakona o kazenskem postopku v neskladju z Ustavo in o razveljavitvi sodbe Vrhovnega sodišča" w:history="1">
        <w:r w:rsidRPr="00FE1D9B">
          <w:rPr>
            <w:rFonts w:ascii="Arial" w:eastAsia="Times New Roman" w:hAnsi="Arial"/>
            <w:sz w:val="20"/>
            <w:szCs w:val="24"/>
          </w:rPr>
          <w:t>55/20</w:t>
        </w:r>
      </w:hyperlink>
      <w:r>
        <w:rPr>
          <w:rFonts w:ascii="Arial" w:eastAsia="Times New Roman" w:hAnsi="Arial"/>
          <w:sz w:val="20"/>
          <w:szCs w:val="24"/>
        </w:rPr>
        <w:t xml:space="preserve"> </w:t>
      </w:r>
      <w:r w:rsidRPr="00FE1D9B">
        <w:rPr>
          <w:rFonts w:ascii="Arial" w:eastAsia="Times New Roman" w:hAnsi="Arial" w:cs="Arial"/>
          <w:sz w:val="20"/>
          <w:szCs w:val="24"/>
        </w:rPr>
        <w:t>– odl. US,</w:t>
      </w:r>
      <w:r>
        <w:rPr>
          <w:rFonts w:ascii="Arial" w:eastAsia="Times New Roman" w:hAnsi="Arial" w:cs="Arial"/>
          <w:sz w:val="20"/>
          <w:szCs w:val="24"/>
        </w:rPr>
        <w:t xml:space="preserve"> </w:t>
      </w:r>
      <w:hyperlink r:id="rId25" w:tgtFrame="_blank" w:tooltip="Odločba o ugotovitvi, da je drugi odstavek 129.a člena Zakona o kazenskem postopku, kolikor določa petnajstdnevni rok za vložitev predloga o nadomestitvi kazni zapora s hišnim zaporom, ki teče od pravnomočnosti sodbe oziroma od zadnje vročitve prepisa sodbe da" w:history="1">
        <w:r w:rsidRPr="00FE1D9B">
          <w:rPr>
            <w:rFonts w:ascii="Arial" w:eastAsia="Times New Roman" w:hAnsi="Arial"/>
            <w:sz w:val="20"/>
            <w:szCs w:val="24"/>
          </w:rPr>
          <w:t>89/20</w:t>
        </w:r>
      </w:hyperlink>
      <w:r>
        <w:rPr>
          <w:rFonts w:ascii="Arial" w:eastAsia="Times New Roman" w:hAnsi="Arial"/>
          <w:sz w:val="20"/>
          <w:szCs w:val="24"/>
        </w:rPr>
        <w:t xml:space="preserve"> </w:t>
      </w:r>
      <w:r w:rsidRPr="00FE1D9B">
        <w:rPr>
          <w:rFonts w:ascii="Arial" w:eastAsia="Times New Roman" w:hAnsi="Arial" w:cs="Arial"/>
          <w:sz w:val="20"/>
          <w:szCs w:val="24"/>
        </w:rPr>
        <w:t>– odl. US,</w:t>
      </w:r>
      <w:r>
        <w:rPr>
          <w:rFonts w:ascii="Arial" w:eastAsia="Times New Roman" w:hAnsi="Arial" w:cs="Arial"/>
          <w:sz w:val="20"/>
          <w:szCs w:val="24"/>
        </w:rPr>
        <w:t xml:space="preserve"> </w:t>
      </w:r>
      <w:hyperlink r:id="rId26" w:tgtFrame="_blank" w:tooltip="Odločba o ugotovitvi, da je Zakon o kazenskem postopku v neskladju z ustavo, in o ugotovitvi kršitve človekove pravice" w:history="1">
        <w:r w:rsidRPr="00FE1D9B">
          <w:rPr>
            <w:rFonts w:ascii="Arial" w:eastAsia="Times New Roman" w:hAnsi="Arial"/>
            <w:sz w:val="20"/>
            <w:szCs w:val="24"/>
          </w:rPr>
          <w:t>191/20</w:t>
        </w:r>
      </w:hyperlink>
      <w:r>
        <w:rPr>
          <w:rFonts w:ascii="Arial" w:eastAsia="Times New Roman" w:hAnsi="Arial"/>
          <w:sz w:val="20"/>
          <w:szCs w:val="24"/>
        </w:rPr>
        <w:t xml:space="preserve"> </w:t>
      </w:r>
      <w:r w:rsidRPr="00FE1D9B">
        <w:rPr>
          <w:rFonts w:ascii="Arial" w:eastAsia="Times New Roman" w:hAnsi="Arial" w:cs="Arial"/>
          <w:sz w:val="20"/>
          <w:szCs w:val="24"/>
        </w:rPr>
        <w:t>– odl. US in</w:t>
      </w:r>
      <w:r>
        <w:rPr>
          <w:rFonts w:ascii="Arial" w:eastAsia="Times New Roman" w:hAnsi="Arial" w:cs="Arial"/>
          <w:sz w:val="20"/>
          <w:szCs w:val="24"/>
        </w:rPr>
        <w:t xml:space="preserve"> </w:t>
      </w:r>
      <w:hyperlink r:id="rId27" w:tgtFrame="_blank" w:tooltip="Zakon o spremembah in dopolnitvah Zakona o kazenskem postopku" w:history="1">
        <w:r w:rsidRPr="00FE1D9B">
          <w:rPr>
            <w:rFonts w:ascii="Arial" w:eastAsia="Times New Roman" w:hAnsi="Arial"/>
            <w:sz w:val="20"/>
            <w:szCs w:val="24"/>
          </w:rPr>
          <w:t>200/20</w:t>
        </w:r>
      </w:hyperlink>
      <w:r w:rsidRPr="00FE1D9B">
        <w:rPr>
          <w:rFonts w:ascii="Arial" w:eastAsia="Times New Roman" w:hAnsi="Arial" w:cs="Arial"/>
          <w:sz w:val="20"/>
          <w:szCs w:val="24"/>
        </w:rPr>
        <w:t>; v nadaljnjem besedilu: Zakon o kazenskem postopku),«,</w:t>
      </w:r>
    </w:p>
    <w:p w14:paraId="5FC984E9" w14:textId="25FEBC0F" w:rsidR="00DB0327" w:rsidRDefault="00DB0327" w:rsidP="00DB0327">
      <w:pPr>
        <w:pStyle w:val="Odstavekseznama"/>
        <w:numPr>
          <w:ilvl w:val="0"/>
          <w:numId w:val="5"/>
        </w:numPr>
        <w:ind w:left="714" w:hanging="357"/>
        <w:jc w:val="both"/>
        <w:rPr>
          <w:rFonts w:cs="Arial"/>
        </w:rPr>
      </w:pPr>
      <w:r w:rsidRPr="00532867">
        <w:rPr>
          <w:rFonts w:cs="Arial"/>
        </w:rPr>
        <w:t xml:space="preserve">se </w:t>
      </w:r>
      <w:r w:rsidR="001E2409">
        <w:rPr>
          <w:rFonts w:cs="Arial"/>
        </w:rPr>
        <w:t xml:space="preserve">dosedanja </w:t>
      </w:r>
      <w:r w:rsidRPr="00532867">
        <w:rPr>
          <w:rFonts w:cs="Arial"/>
        </w:rPr>
        <w:t>sedm</w:t>
      </w:r>
      <w:r>
        <w:rPr>
          <w:rFonts w:cs="Arial"/>
        </w:rPr>
        <w:t>a</w:t>
      </w:r>
      <w:r w:rsidRPr="00532867">
        <w:rPr>
          <w:rFonts w:cs="Arial"/>
        </w:rPr>
        <w:t xml:space="preserve"> alinej</w:t>
      </w:r>
      <w:r>
        <w:rPr>
          <w:rFonts w:cs="Arial"/>
        </w:rPr>
        <w:t>a</w:t>
      </w:r>
      <w:r w:rsidRPr="00532867">
        <w:rPr>
          <w:rFonts w:cs="Arial"/>
        </w:rPr>
        <w:t>, ki postane osma alineja,</w:t>
      </w:r>
      <w:r>
        <w:rPr>
          <w:rFonts w:cs="Arial"/>
        </w:rPr>
        <w:t xml:space="preserve"> spremeni tako, da se glasi: </w:t>
      </w:r>
    </w:p>
    <w:p w14:paraId="50FCD46E" w14:textId="2860AA58" w:rsidR="00DB0327" w:rsidRPr="00AE1A5E" w:rsidRDefault="00DB0327" w:rsidP="00DB0327">
      <w:pPr>
        <w:spacing w:after="0" w:line="260" w:lineRule="exact"/>
        <w:jc w:val="both"/>
        <w:rPr>
          <w:rFonts w:ascii="Arial" w:eastAsia="Times New Roman" w:hAnsi="Arial" w:cs="Arial"/>
          <w:sz w:val="20"/>
          <w:szCs w:val="24"/>
        </w:rPr>
      </w:pPr>
      <w:r w:rsidRPr="00FE1D9B">
        <w:rPr>
          <w:rFonts w:ascii="Arial" w:eastAsia="Times New Roman" w:hAnsi="Arial" w:cs="Arial"/>
          <w:sz w:val="20"/>
          <w:szCs w:val="24"/>
        </w:rPr>
        <w:t>»</w:t>
      </w:r>
      <w:r>
        <w:rPr>
          <w:rFonts w:ascii="Arial" w:eastAsia="Times New Roman" w:hAnsi="Arial" w:cs="Arial"/>
          <w:sz w:val="20"/>
          <w:szCs w:val="24"/>
        </w:rPr>
        <w:t xml:space="preserve"> </w:t>
      </w:r>
      <w:r w:rsidR="005F26AB" w:rsidRPr="00481ED8">
        <w:rPr>
          <w:rFonts w:cs="Arial"/>
          <w:szCs w:val="20"/>
        </w:rPr>
        <w:t>–</w:t>
      </w:r>
      <w:r>
        <w:rPr>
          <w:rFonts w:ascii="Arial" w:eastAsia="Times New Roman" w:hAnsi="Arial" w:cs="Arial"/>
          <w:sz w:val="20"/>
          <w:szCs w:val="24"/>
        </w:rPr>
        <w:t xml:space="preserve"> pri opravljanju ogleda iz 245. člena Zakona o kazenskem postopku, 120. člena Zakona o prekrških (Uradni list RS, št. 29/11 - uradno prečiščeno besedilo, 21/13, 111/13, 74/14 - odl. US, 92/14 – odl US, </w:t>
      </w:r>
      <w:hyperlink r:id="rId28" w:tgtFrame="_blank" w:tooltip="Zakon o spremembah in dopolnitvah Zakona o prekrških" w:history="1">
        <w:r w:rsidRPr="00AE1A5E">
          <w:rPr>
            <w:rFonts w:ascii="Arial" w:eastAsia="Times New Roman" w:hAnsi="Arial" w:cs="Arial"/>
            <w:sz w:val="20"/>
            <w:szCs w:val="24"/>
          </w:rPr>
          <w:t>32/16</w:t>
        </w:r>
      </w:hyperlink>
      <w:r w:rsidRPr="00AE1A5E">
        <w:rPr>
          <w:rFonts w:ascii="Arial" w:eastAsia="Times New Roman" w:hAnsi="Arial" w:cs="Arial"/>
          <w:sz w:val="20"/>
          <w:szCs w:val="24"/>
        </w:rPr>
        <w:t xml:space="preserve">, </w:t>
      </w:r>
      <w:hyperlink r:id="rId29" w:tgtFrame="_blank" w:tooltip="Odločba o razveljavitvi tretjega odstavka 61. člena Zakona o prekrških" w:history="1">
        <w:r w:rsidRPr="00AE1A5E">
          <w:rPr>
            <w:rFonts w:ascii="Arial" w:eastAsia="Times New Roman" w:hAnsi="Arial" w:cs="Arial"/>
            <w:sz w:val="20"/>
            <w:szCs w:val="24"/>
          </w:rPr>
          <w:t>15/17</w:t>
        </w:r>
      </w:hyperlink>
      <w:r w:rsidRPr="00AE1A5E">
        <w:rPr>
          <w:rFonts w:ascii="Arial" w:eastAsia="Times New Roman" w:hAnsi="Arial" w:cs="Arial"/>
          <w:sz w:val="20"/>
          <w:szCs w:val="24"/>
        </w:rPr>
        <w:t xml:space="preserve"> – odl. US, </w:t>
      </w:r>
      <w:hyperlink r:id="rId30" w:tgtFrame="_blank" w:tooltip="Odločba o ugotovitvi protiustavnosti Zakona o prekrških" w:history="1">
        <w:r w:rsidRPr="00AE1A5E">
          <w:rPr>
            <w:rFonts w:ascii="Arial" w:eastAsia="Times New Roman" w:hAnsi="Arial" w:cs="Arial"/>
            <w:sz w:val="20"/>
            <w:szCs w:val="24"/>
          </w:rPr>
          <w:t>73/19</w:t>
        </w:r>
      </w:hyperlink>
      <w:r w:rsidRPr="00AE1A5E">
        <w:rPr>
          <w:rFonts w:ascii="Arial" w:eastAsia="Times New Roman" w:hAnsi="Arial" w:cs="Arial"/>
          <w:sz w:val="20"/>
          <w:szCs w:val="24"/>
        </w:rPr>
        <w:t xml:space="preserve"> – odl. US, </w:t>
      </w:r>
      <w:hyperlink r:id="rId31" w:tgtFrame="_blank" w:tooltip="Zakon o interventnih ukrepih za omilitev posledic drugega vala epidemije COVID-19" w:history="1">
        <w:r w:rsidRPr="00AE1A5E">
          <w:rPr>
            <w:rFonts w:ascii="Arial" w:eastAsia="Times New Roman" w:hAnsi="Arial" w:cs="Arial"/>
            <w:sz w:val="20"/>
            <w:szCs w:val="24"/>
          </w:rPr>
          <w:t>175/20</w:t>
        </w:r>
      </w:hyperlink>
      <w:r w:rsidRPr="00AE1A5E">
        <w:rPr>
          <w:rFonts w:ascii="Arial" w:eastAsia="Times New Roman" w:hAnsi="Arial" w:cs="Arial"/>
          <w:sz w:val="20"/>
          <w:szCs w:val="24"/>
        </w:rPr>
        <w:t xml:space="preserve"> – ZIUOPDVE in </w:t>
      </w:r>
      <w:hyperlink r:id="rId32" w:tgtFrame="_blank" w:tooltip="Odločba o ugotovitvi, da je drugi odstavek 66. člena Zakona o prekrških v neskladju z ustavo in sklep o zavrženju ustavne pritožbe" w:history="1">
        <w:r w:rsidRPr="00AE1A5E">
          <w:rPr>
            <w:rFonts w:ascii="Arial" w:eastAsia="Times New Roman" w:hAnsi="Arial" w:cs="Arial"/>
            <w:sz w:val="20"/>
            <w:szCs w:val="24"/>
          </w:rPr>
          <w:t>5/21</w:t>
        </w:r>
      </w:hyperlink>
      <w:r w:rsidRPr="00AE1A5E">
        <w:rPr>
          <w:rFonts w:ascii="Arial" w:eastAsia="Times New Roman" w:hAnsi="Arial" w:cs="Arial"/>
          <w:sz w:val="20"/>
          <w:szCs w:val="24"/>
        </w:rPr>
        <w:t xml:space="preserve"> – odl. US</w:t>
      </w:r>
      <w:r>
        <w:rPr>
          <w:rFonts w:ascii="Arial" w:eastAsia="Times New Roman" w:hAnsi="Arial" w:cs="Arial"/>
          <w:sz w:val="20"/>
          <w:szCs w:val="24"/>
        </w:rPr>
        <w:t xml:space="preserve">) in 111. člena Zakona o pravilih cestnega prometa (Uradni list RS, št. 82/13 – uradno prečiščeno besedilo, </w:t>
      </w:r>
      <w:hyperlink r:id="rId33" w:tgtFrame="_blank" w:tooltip="Popravek Uradnega prečiščenega besedila Zakona o pravilih cestnega prometa (ZPrCP-UPB2p)" w:history="1">
        <w:r w:rsidRPr="00AE1A5E">
          <w:rPr>
            <w:rFonts w:ascii="Arial" w:eastAsia="Times New Roman" w:hAnsi="Arial" w:cs="Arial"/>
            <w:sz w:val="20"/>
            <w:szCs w:val="24"/>
          </w:rPr>
          <w:t>69/17 – popr.</w:t>
        </w:r>
      </w:hyperlink>
      <w:r w:rsidRPr="00AE1A5E">
        <w:rPr>
          <w:rFonts w:ascii="Arial" w:eastAsia="Times New Roman" w:hAnsi="Arial" w:cs="Arial"/>
          <w:sz w:val="20"/>
          <w:szCs w:val="24"/>
        </w:rPr>
        <w:t xml:space="preserve">, </w:t>
      </w:r>
      <w:hyperlink r:id="rId34" w:tgtFrame="_blank" w:tooltip="Zakon o spremembah in dopolnitvah Zakona o pravilih cestnega prometa" w:history="1">
        <w:r w:rsidRPr="00AE1A5E">
          <w:rPr>
            <w:rFonts w:ascii="Arial" w:eastAsia="Times New Roman" w:hAnsi="Arial" w:cs="Arial"/>
            <w:sz w:val="20"/>
            <w:szCs w:val="24"/>
          </w:rPr>
          <w:t>68/16</w:t>
        </w:r>
      </w:hyperlink>
      <w:r w:rsidRPr="00AE1A5E">
        <w:rPr>
          <w:rFonts w:ascii="Arial" w:eastAsia="Times New Roman" w:hAnsi="Arial" w:cs="Arial"/>
          <w:sz w:val="20"/>
          <w:szCs w:val="24"/>
        </w:rPr>
        <w:t xml:space="preserve">, </w:t>
      </w:r>
      <w:hyperlink r:id="rId35" w:tgtFrame="_blank" w:tooltip="Zakon o spremembi Zakona o pravilih cestnega prometa" w:history="1">
        <w:r w:rsidRPr="00AE1A5E">
          <w:rPr>
            <w:rFonts w:ascii="Arial" w:eastAsia="Times New Roman" w:hAnsi="Arial" w:cs="Arial"/>
            <w:sz w:val="20"/>
            <w:szCs w:val="24"/>
          </w:rPr>
          <w:t>54/17</w:t>
        </w:r>
      </w:hyperlink>
      <w:r w:rsidRPr="00AE1A5E">
        <w:rPr>
          <w:rFonts w:ascii="Arial" w:eastAsia="Times New Roman" w:hAnsi="Arial" w:cs="Arial"/>
          <w:sz w:val="20"/>
          <w:szCs w:val="24"/>
        </w:rPr>
        <w:t xml:space="preserve">, </w:t>
      </w:r>
      <w:hyperlink r:id="rId36" w:tgtFrame="_blank" w:tooltip="Odločba o razveljavitvi petega odstavka 24. člena Zakona o pravilih cestnega prometa v zvezi s četrto povedjo drugega odstavka 108. člena Zakona o prekrških, kolikor določa, da je zoper sklep o policijskem pridržanju, ki se odredi na podlagi prvega odstavka 24" w:history="1">
        <w:r w:rsidRPr="00AE1A5E">
          <w:rPr>
            <w:rFonts w:ascii="Arial" w:eastAsia="Times New Roman" w:hAnsi="Arial" w:cs="Arial"/>
            <w:sz w:val="20"/>
            <w:szCs w:val="24"/>
          </w:rPr>
          <w:t>3/18</w:t>
        </w:r>
      </w:hyperlink>
      <w:r w:rsidRPr="00AE1A5E">
        <w:rPr>
          <w:rFonts w:ascii="Arial" w:eastAsia="Times New Roman" w:hAnsi="Arial" w:cs="Arial"/>
          <w:sz w:val="20"/>
          <w:szCs w:val="24"/>
        </w:rPr>
        <w:t xml:space="preserve"> – odl. US, </w:t>
      </w:r>
      <w:hyperlink r:id="rId37" w:tgtFrame="_blank" w:tooltip="Zakon o spremembah in dopolnitvah Zakona o voznikih" w:history="1">
        <w:r w:rsidRPr="00AE1A5E">
          <w:rPr>
            <w:rFonts w:ascii="Arial" w:eastAsia="Times New Roman" w:hAnsi="Arial" w:cs="Arial"/>
            <w:sz w:val="20"/>
            <w:szCs w:val="24"/>
          </w:rPr>
          <w:t>43/19</w:t>
        </w:r>
      </w:hyperlink>
      <w:r w:rsidRPr="00AE1A5E">
        <w:rPr>
          <w:rFonts w:ascii="Arial" w:eastAsia="Times New Roman" w:hAnsi="Arial" w:cs="Arial"/>
          <w:sz w:val="20"/>
          <w:szCs w:val="24"/>
        </w:rPr>
        <w:t xml:space="preserve"> – ZVoz-1B in </w:t>
      </w:r>
      <w:hyperlink r:id="rId38" w:tgtFrame="_blank" w:tooltip="Zakon o spremembah in dopolnitvah Zakona o pravilih cestnega prometa" w:history="1">
        <w:r w:rsidRPr="00AE1A5E">
          <w:rPr>
            <w:rFonts w:ascii="Arial" w:eastAsia="Times New Roman" w:hAnsi="Arial" w:cs="Arial"/>
            <w:sz w:val="20"/>
            <w:szCs w:val="24"/>
          </w:rPr>
          <w:t>92/20</w:t>
        </w:r>
      </w:hyperlink>
      <w:r>
        <w:rPr>
          <w:rFonts w:ascii="Arial" w:eastAsia="Times New Roman" w:hAnsi="Arial" w:cs="Arial"/>
          <w:sz w:val="20"/>
          <w:szCs w:val="24"/>
        </w:rPr>
        <w:t>) in«</w:t>
      </w:r>
      <w:r w:rsidRPr="00AE1A5E">
        <w:rPr>
          <w:rFonts w:ascii="Arial" w:eastAsia="Times New Roman" w:hAnsi="Arial" w:cs="Arial"/>
          <w:sz w:val="20"/>
          <w:szCs w:val="24"/>
        </w:rPr>
        <w:t>,</w:t>
      </w:r>
    </w:p>
    <w:p w14:paraId="0E6E6E7C" w14:textId="089343AF" w:rsidR="00DB0327" w:rsidRDefault="001E2409" w:rsidP="00DB0327">
      <w:pPr>
        <w:pStyle w:val="Odstavekseznama"/>
        <w:numPr>
          <w:ilvl w:val="0"/>
          <w:numId w:val="5"/>
        </w:numPr>
        <w:ind w:left="714" w:hanging="357"/>
        <w:jc w:val="both"/>
        <w:rPr>
          <w:rFonts w:cs="Arial"/>
        </w:rPr>
      </w:pPr>
      <w:r>
        <w:rPr>
          <w:rFonts w:cs="Arial"/>
        </w:rPr>
        <w:t xml:space="preserve">dosedanja </w:t>
      </w:r>
      <w:r w:rsidR="00DB0327">
        <w:rPr>
          <w:rFonts w:cs="Arial"/>
        </w:rPr>
        <w:t>osma alineja postane deveta alineja.</w:t>
      </w:r>
    </w:p>
    <w:p w14:paraId="3D913B73" w14:textId="77777777" w:rsidR="00DB0327" w:rsidRDefault="00DB0327" w:rsidP="00DB0327">
      <w:pPr>
        <w:spacing w:after="0" w:line="260" w:lineRule="exact"/>
        <w:jc w:val="both"/>
        <w:rPr>
          <w:rFonts w:ascii="Arial" w:eastAsia="Times New Roman" w:hAnsi="Arial" w:cs="Arial"/>
          <w:sz w:val="20"/>
          <w:szCs w:val="24"/>
        </w:rPr>
      </w:pPr>
    </w:p>
    <w:p w14:paraId="07A291A8"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V tretjem odstavku se besedilo »Izjemoma, če je to nujno za izvedbo policijske naloge« nadomesti z besedilom »Kadar je to nujno za izvedbo policijske naloge in izvedbo usposabljanja za policijske naloge«.</w:t>
      </w:r>
    </w:p>
    <w:p w14:paraId="02BA9C92" w14:textId="77777777" w:rsidR="00DB0327" w:rsidRDefault="00DB0327" w:rsidP="00DB0327">
      <w:pPr>
        <w:spacing w:after="0" w:line="260" w:lineRule="exact"/>
        <w:jc w:val="both"/>
        <w:rPr>
          <w:rFonts w:ascii="Arial" w:eastAsia="Times New Roman" w:hAnsi="Arial" w:cs="Arial"/>
          <w:sz w:val="20"/>
          <w:szCs w:val="24"/>
        </w:rPr>
      </w:pPr>
    </w:p>
    <w:p w14:paraId="4C154BE7" w14:textId="77777777" w:rsidR="00DB0327" w:rsidRPr="00FA774E" w:rsidRDefault="00DB0327" w:rsidP="00DB0327">
      <w:pPr>
        <w:spacing w:after="0" w:line="260" w:lineRule="exact"/>
        <w:jc w:val="both"/>
        <w:rPr>
          <w:rFonts w:ascii="Arial" w:eastAsia="Times New Roman" w:hAnsi="Arial" w:cs="Arial"/>
          <w:sz w:val="20"/>
          <w:szCs w:val="24"/>
        </w:rPr>
      </w:pPr>
      <w:r w:rsidRPr="00FA774E">
        <w:rPr>
          <w:rFonts w:ascii="Arial" w:eastAsia="Times New Roman" w:hAnsi="Arial" w:cs="Arial"/>
          <w:sz w:val="20"/>
          <w:szCs w:val="24"/>
        </w:rPr>
        <w:t>Za tretjim odstavkom se doda nov četrti odstavek, ki se glasi:</w:t>
      </w:r>
    </w:p>
    <w:p w14:paraId="680DC5F8" w14:textId="77777777" w:rsidR="00DB0327" w:rsidRDefault="00DB0327" w:rsidP="00DB0327">
      <w:pPr>
        <w:spacing w:after="0" w:line="260" w:lineRule="exact"/>
        <w:jc w:val="both"/>
        <w:rPr>
          <w:rFonts w:ascii="Arial" w:eastAsia="Times New Roman" w:hAnsi="Arial" w:cs="Arial"/>
          <w:sz w:val="20"/>
          <w:szCs w:val="24"/>
        </w:rPr>
      </w:pPr>
    </w:p>
    <w:p w14:paraId="73709EE5" w14:textId="447A8221" w:rsidR="00DB0327" w:rsidRDefault="00DB0327" w:rsidP="00DB0327">
      <w:pPr>
        <w:spacing w:after="0" w:line="260" w:lineRule="exact"/>
        <w:jc w:val="both"/>
        <w:rPr>
          <w:rFonts w:ascii="Arial" w:eastAsia="Times New Roman" w:hAnsi="Arial" w:cs="Arial"/>
          <w:sz w:val="20"/>
          <w:szCs w:val="24"/>
        </w:rPr>
      </w:pPr>
      <w:r w:rsidRPr="00FA774E">
        <w:rPr>
          <w:rFonts w:ascii="Arial" w:eastAsia="Times New Roman" w:hAnsi="Arial" w:cs="Arial"/>
          <w:sz w:val="20"/>
          <w:szCs w:val="24"/>
        </w:rPr>
        <w:t xml:space="preserve">»(4) </w:t>
      </w:r>
      <w:r w:rsidR="00A609C1">
        <w:rPr>
          <w:rFonts w:ascii="Arial" w:eastAsia="Times New Roman" w:hAnsi="Arial" w:cs="Arial"/>
          <w:sz w:val="20"/>
          <w:szCs w:val="24"/>
        </w:rPr>
        <w:t>Podrobnejše p</w:t>
      </w:r>
      <w:r>
        <w:rPr>
          <w:rFonts w:ascii="Arial" w:eastAsia="Times New Roman" w:hAnsi="Arial" w:cs="Arial"/>
          <w:sz w:val="20"/>
          <w:szCs w:val="24"/>
        </w:rPr>
        <w:t>ogoje uporabe brezpilotnih zrakoplovov v policiji, način in nadzor njihove uporabe predpiše minister.</w:t>
      </w:r>
      <w:r w:rsidRPr="00FA774E">
        <w:rPr>
          <w:rFonts w:ascii="Arial" w:eastAsia="Times New Roman" w:hAnsi="Arial" w:cs="Arial"/>
          <w:sz w:val="20"/>
          <w:szCs w:val="24"/>
        </w:rPr>
        <w:t>«.</w:t>
      </w:r>
    </w:p>
    <w:p w14:paraId="428CB54C" w14:textId="77777777" w:rsidR="00DB0327" w:rsidRDefault="00DB0327" w:rsidP="00DB0327">
      <w:pPr>
        <w:spacing w:after="0" w:line="260" w:lineRule="exact"/>
        <w:jc w:val="both"/>
        <w:rPr>
          <w:rFonts w:ascii="Arial" w:eastAsia="Times New Roman" w:hAnsi="Arial" w:cs="Arial"/>
          <w:sz w:val="20"/>
          <w:szCs w:val="24"/>
        </w:rPr>
      </w:pPr>
    </w:p>
    <w:p w14:paraId="2B13F310" w14:textId="77777777" w:rsidR="00DB0327" w:rsidRPr="00726153" w:rsidRDefault="00DB0327" w:rsidP="00DB0327">
      <w:pPr>
        <w:spacing w:after="0" w:line="260" w:lineRule="exact"/>
        <w:jc w:val="center"/>
        <w:rPr>
          <w:rFonts w:ascii="Arial" w:eastAsia="Times New Roman" w:hAnsi="Arial" w:cs="Arial"/>
          <w:b/>
          <w:sz w:val="20"/>
          <w:szCs w:val="24"/>
        </w:rPr>
      </w:pPr>
      <w:r w:rsidRPr="00C15214">
        <w:rPr>
          <w:rFonts w:ascii="Arial" w:eastAsia="Times New Roman" w:hAnsi="Arial" w:cs="Arial"/>
          <w:b/>
          <w:sz w:val="20"/>
          <w:szCs w:val="24"/>
        </w:rPr>
        <w:t xml:space="preserve">30. člen </w:t>
      </w:r>
    </w:p>
    <w:p w14:paraId="3760671C" w14:textId="77777777" w:rsidR="00DB0327" w:rsidRPr="00726153" w:rsidRDefault="00DB0327" w:rsidP="00DB0327">
      <w:pPr>
        <w:spacing w:after="0" w:line="260" w:lineRule="exact"/>
        <w:jc w:val="both"/>
        <w:rPr>
          <w:rFonts w:ascii="Arial" w:eastAsia="Times New Roman" w:hAnsi="Arial" w:cs="Arial"/>
          <w:b/>
          <w:sz w:val="20"/>
          <w:szCs w:val="24"/>
        </w:rPr>
      </w:pPr>
    </w:p>
    <w:p w14:paraId="08605CCA" w14:textId="77777777" w:rsidR="00DB0327" w:rsidRPr="00726153" w:rsidRDefault="00DB0327" w:rsidP="00DB0327">
      <w:pPr>
        <w:spacing w:after="0" w:line="260" w:lineRule="exact"/>
        <w:jc w:val="both"/>
        <w:rPr>
          <w:rFonts w:ascii="Arial" w:eastAsia="Times New Roman" w:hAnsi="Arial" w:cs="Arial"/>
          <w:sz w:val="20"/>
          <w:szCs w:val="24"/>
        </w:rPr>
      </w:pPr>
      <w:r w:rsidRPr="00726153">
        <w:rPr>
          <w:rFonts w:ascii="Arial" w:eastAsia="Times New Roman" w:hAnsi="Arial" w:cs="Arial"/>
          <w:sz w:val="20"/>
          <w:szCs w:val="24"/>
        </w:rPr>
        <w:t>V 115. členu se za prvim odstavkom doda nov drugi odstavek, ki se glasi:</w:t>
      </w:r>
    </w:p>
    <w:p w14:paraId="73D46D06" w14:textId="77777777" w:rsidR="00DB0327" w:rsidRDefault="00DB0327" w:rsidP="00DB0327">
      <w:pPr>
        <w:spacing w:after="0" w:line="260" w:lineRule="exact"/>
        <w:jc w:val="both"/>
        <w:rPr>
          <w:rFonts w:ascii="Arial" w:eastAsia="Times New Roman" w:hAnsi="Arial" w:cs="Arial"/>
          <w:sz w:val="20"/>
          <w:szCs w:val="24"/>
        </w:rPr>
      </w:pPr>
    </w:p>
    <w:p w14:paraId="37676F80" w14:textId="77777777" w:rsidR="00DB0327" w:rsidRPr="00726153" w:rsidRDefault="00DB0327" w:rsidP="00DB0327">
      <w:pPr>
        <w:spacing w:after="0" w:line="260" w:lineRule="exact"/>
        <w:jc w:val="both"/>
        <w:rPr>
          <w:rFonts w:ascii="Arial" w:eastAsia="Times New Roman" w:hAnsi="Arial" w:cs="Arial"/>
          <w:sz w:val="20"/>
          <w:szCs w:val="24"/>
        </w:rPr>
      </w:pPr>
      <w:r w:rsidRPr="00726153">
        <w:rPr>
          <w:rFonts w:ascii="Arial" w:eastAsia="Times New Roman" w:hAnsi="Arial" w:cs="Arial"/>
          <w:sz w:val="20"/>
          <w:szCs w:val="24"/>
        </w:rPr>
        <w:t xml:space="preserve">»(2) Policija ima </w:t>
      </w:r>
      <w:r>
        <w:rPr>
          <w:rFonts w:ascii="Arial" w:eastAsia="Times New Roman" w:hAnsi="Arial" w:cs="Arial"/>
          <w:sz w:val="20"/>
          <w:szCs w:val="24"/>
        </w:rPr>
        <w:t xml:space="preserve">v primerih, ko lahko zahteva določene podatke </w:t>
      </w:r>
      <w:r w:rsidRPr="00726153">
        <w:rPr>
          <w:rFonts w:ascii="Arial" w:eastAsia="Times New Roman" w:hAnsi="Arial" w:cs="Arial"/>
          <w:sz w:val="20"/>
          <w:szCs w:val="24"/>
        </w:rPr>
        <w:t>na podlagi tega zakona ali drugih zakonov, ki določajo njene naloge in pristojnosti, zaradi obravnavanja in reševanja posamezne zadeve pravico do brezplačnega neposrednega elektronskega dostopa do</w:t>
      </w:r>
      <w:r>
        <w:rPr>
          <w:rFonts w:ascii="Arial" w:eastAsia="Times New Roman" w:hAnsi="Arial" w:cs="Arial"/>
          <w:sz w:val="20"/>
          <w:szCs w:val="24"/>
        </w:rPr>
        <w:t xml:space="preserve"> teh podatkov v uradnih evidencah, </w:t>
      </w:r>
      <w:r w:rsidRPr="00726153">
        <w:rPr>
          <w:rFonts w:ascii="Arial" w:eastAsia="Times New Roman" w:hAnsi="Arial" w:cs="Arial"/>
          <w:sz w:val="20"/>
          <w:szCs w:val="24"/>
        </w:rPr>
        <w:t xml:space="preserve">ki </w:t>
      </w:r>
      <w:r>
        <w:rPr>
          <w:rFonts w:ascii="Arial" w:eastAsia="Times New Roman" w:hAnsi="Arial" w:cs="Arial"/>
          <w:sz w:val="20"/>
          <w:szCs w:val="24"/>
        </w:rPr>
        <w:t>jih upravljajo organi javnega sektorja ali subjekti</w:t>
      </w:r>
      <w:r w:rsidRPr="00726153">
        <w:rPr>
          <w:rFonts w:ascii="Arial" w:eastAsia="Times New Roman" w:hAnsi="Arial" w:cs="Arial"/>
          <w:sz w:val="20"/>
          <w:szCs w:val="24"/>
        </w:rPr>
        <w:t xml:space="preserve"> javnega prava v informatizirani obliki. Policija lahko v podatke iz zbirk podatkov vpogleda, jih kopira, prepiše ali izpiše ter </w:t>
      </w:r>
      <w:r>
        <w:rPr>
          <w:rFonts w:ascii="Arial" w:eastAsia="Times New Roman" w:hAnsi="Arial" w:cs="Arial"/>
          <w:sz w:val="20"/>
          <w:szCs w:val="24"/>
        </w:rPr>
        <w:t>jih</w:t>
      </w:r>
      <w:r w:rsidRPr="00726153">
        <w:rPr>
          <w:rFonts w:ascii="Arial" w:eastAsia="Times New Roman" w:hAnsi="Arial" w:cs="Arial"/>
          <w:sz w:val="20"/>
          <w:szCs w:val="24"/>
        </w:rPr>
        <w:t xml:space="preserve"> obdeluje v postopkih, kjer izvršuje svoje zakonsko določene naloge in pristojnosti.</w:t>
      </w:r>
      <w:r>
        <w:rPr>
          <w:rFonts w:ascii="Arial" w:eastAsia="Times New Roman" w:hAnsi="Arial" w:cs="Arial"/>
          <w:sz w:val="20"/>
          <w:szCs w:val="24"/>
        </w:rPr>
        <w:t>«.</w:t>
      </w:r>
    </w:p>
    <w:p w14:paraId="162D3FC5" w14:textId="77777777" w:rsidR="00DB0327" w:rsidRDefault="00DB0327" w:rsidP="00DB0327">
      <w:pPr>
        <w:spacing w:after="0" w:line="260" w:lineRule="exact"/>
        <w:jc w:val="both"/>
        <w:rPr>
          <w:rFonts w:ascii="Arial" w:eastAsia="Times New Roman" w:hAnsi="Arial" w:cs="Arial"/>
          <w:sz w:val="20"/>
          <w:szCs w:val="24"/>
        </w:rPr>
      </w:pPr>
    </w:p>
    <w:p w14:paraId="60F419DE"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D</w:t>
      </w:r>
      <w:r w:rsidRPr="00726153">
        <w:rPr>
          <w:rFonts w:ascii="Arial" w:eastAsia="Times New Roman" w:hAnsi="Arial" w:cs="Arial"/>
          <w:sz w:val="20"/>
          <w:szCs w:val="24"/>
        </w:rPr>
        <w:t>osedanj</w:t>
      </w:r>
      <w:r>
        <w:rPr>
          <w:rFonts w:ascii="Arial" w:eastAsia="Times New Roman" w:hAnsi="Arial" w:cs="Arial"/>
          <w:sz w:val="20"/>
          <w:szCs w:val="24"/>
        </w:rPr>
        <w:t>i</w:t>
      </w:r>
      <w:r w:rsidRPr="00726153">
        <w:rPr>
          <w:rFonts w:ascii="Arial" w:eastAsia="Times New Roman" w:hAnsi="Arial" w:cs="Arial"/>
          <w:sz w:val="20"/>
          <w:szCs w:val="24"/>
        </w:rPr>
        <w:t xml:space="preserve"> drug</w:t>
      </w:r>
      <w:r>
        <w:rPr>
          <w:rFonts w:ascii="Arial" w:eastAsia="Times New Roman" w:hAnsi="Arial" w:cs="Arial"/>
          <w:sz w:val="20"/>
          <w:szCs w:val="24"/>
        </w:rPr>
        <w:t>i</w:t>
      </w:r>
      <w:r w:rsidRPr="00726153">
        <w:rPr>
          <w:rFonts w:ascii="Arial" w:eastAsia="Times New Roman" w:hAnsi="Arial" w:cs="Arial"/>
          <w:sz w:val="20"/>
          <w:szCs w:val="24"/>
        </w:rPr>
        <w:t xml:space="preserve"> odstav</w:t>
      </w:r>
      <w:r>
        <w:rPr>
          <w:rFonts w:ascii="Arial" w:eastAsia="Times New Roman" w:hAnsi="Arial" w:cs="Arial"/>
          <w:sz w:val="20"/>
          <w:szCs w:val="24"/>
        </w:rPr>
        <w:t>e</w:t>
      </w:r>
      <w:r w:rsidRPr="00726153">
        <w:rPr>
          <w:rFonts w:ascii="Arial" w:eastAsia="Times New Roman" w:hAnsi="Arial" w:cs="Arial"/>
          <w:sz w:val="20"/>
          <w:szCs w:val="24"/>
        </w:rPr>
        <w:t>k</w:t>
      </w:r>
      <w:r>
        <w:rPr>
          <w:rFonts w:ascii="Arial" w:eastAsia="Times New Roman" w:hAnsi="Arial" w:cs="Arial"/>
          <w:sz w:val="20"/>
          <w:szCs w:val="24"/>
        </w:rPr>
        <w:t xml:space="preserve">, ki </w:t>
      </w:r>
      <w:r w:rsidRPr="00726153">
        <w:rPr>
          <w:rFonts w:ascii="Arial" w:eastAsia="Times New Roman" w:hAnsi="Arial" w:cs="Arial"/>
          <w:sz w:val="20"/>
          <w:szCs w:val="24"/>
        </w:rPr>
        <w:t>postane tretji odstavek</w:t>
      </w:r>
      <w:r>
        <w:rPr>
          <w:rFonts w:ascii="Arial" w:eastAsia="Times New Roman" w:hAnsi="Arial" w:cs="Arial"/>
          <w:sz w:val="20"/>
          <w:szCs w:val="24"/>
        </w:rPr>
        <w:t xml:space="preserve">, se spremeni tako, da se glasi: </w:t>
      </w:r>
    </w:p>
    <w:p w14:paraId="5CE29BE9" w14:textId="77777777" w:rsidR="000E1135" w:rsidRDefault="000E1135" w:rsidP="00DB0327">
      <w:pPr>
        <w:spacing w:after="0" w:line="260" w:lineRule="exact"/>
        <w:jc w:val="both"/>
        <w:rPr>
          <w:rFonts w:ascii="Arial" w:eastAsia="Times New Roman" w:hAnsi="Arial" w:cs="Arial"/>
          <w:sz w:val="20"/>
          <w:szCs w:val="24"/>
        </w:rPr>
      </w:pPr>
    </w:p>
    <w:p w14:paraId="536DB1AE" w14:textId="26121F1F" w:rsidR="00DB0327" w:rsidRPr="00494038"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»(3) D</w:t>
      </w:r>
      <w:r w:rsidRPr="00494038">
        <w:rPr>
          <w:rFonts w:ascii="Arial" w:eastAsia="Times New Roman" w:hAnsi="Arial" w:cs="Arial"/>
          <w:sz w:val="20"/>
          <w:szCs w:val="24"/>
        </w:rPr>
        <w:t xml:space="preserve">ržavni organi in pravne osebe iz prvega odstavka </w:t>
      </w:r>
      <w:r>
        <w:rPr>
          <w:rFonts w:ascii="Arial" w:eastAsia="Times New Roman" w:hAnsi="Arial" w:cs="Arial"/>
          <w:sz w:val="20"/>
          <w:szCs w:val="24"/>
        </w:rPr>
        <w:t>tega člena seznanijo osebo, na katero se podatki nanašajo,</w:t>
      </w:r>
      <w:r w:rsidRPr="00494038">
        <w:rPr>
          <w:rFonts w:ascii="Arial" w:eastAsia="Times New Roman" w:hAnsi="Arial" w:cs="Arial"/>
          <w:sz w:val="20"/>
          <w:szCs w:val="24"/>
        </w:rPr>
        <w:t xml:space="preserve"> o posredovanju podatkov policiji </w:t>
      </w:r>
      <w:r>
        <w:rPr>
          <w:rFonts w:ascii="Arial" w:eastAsia="Times New Roman" w:hAnsi="Arial" w:cs="Arial"/>
          <w:sz w:val="20"/>
          <w:szCs w:val="24"/>
        </w:rPr>
        <w:t>po predhodnem soglasju policije.</w:t>
      </w:r>
      <w:r w:rsidRPr="00494038">
        <w:rPr>
          <w:rFonts w:ascii="Arial" w:eastAsia="Times New Roman" w:hAnsi="Arial" w:cs="Arial"/>
          <w:sz w:val="20"/>
          <w:szCs w:val="24"/>
        </w:rPr>
        <w:t xml:space="preserve"> Policija lahko omeji pravico do seznanitve z lastnimi osebnimi podatki </w:t>
      </w:r>
      <w:r>
        <w:rPr>
          <w:rFonts w:ascii="Arial" w:eastAsia="Times New Roman" w:hAnsi="Arial" w:cs="Arial"/>
          <w:sz w:val="20"/>
          <w:szCs w:val="24"/>
        </w:rPr>
        <w:t xml:space="preserve">skladno z določbo 127. člena tega zakona in </w:t>
      </w:r>
      <w:r w:rsidR="000414A0">
        <w:rPr>
          <w:rFonts w:ascii="Arial" w:eastAsia="Times New Roman" w:hAnsi="Arial" w:cs="Arial"/>
          <w:sz w:val="20"/>
          <w:szCs w:val="24"/>
        </w:rPr>
        <w:t xml:space="preserve">v skladu s pogoji, ki izhajajo iz </w:t>
      </w:r>
      <w:r>
        <w:rPr>
          <w:rFonts w:ascii="Arial" w:eastAsia="Times New Roman" w:hAnsi="Arial" w:cs="Arial"/>
          <w:sz w:val="20"/>
          <w:szCs w:val="24"/>
        </w:rPr>
        <w:t>zakon</w:t>
      </w:r>
      <w:r w:rsidR="000414A0">
        <w:rPr>
          <w:rFonts w:ascii="Arial" w:eastAsia="Times New Roman" w:hAnsi="Arial" w:cs="Arial"/>
          <w:sz w:val="20"/>
          <w:szCs w:val="24"/>
        </w:rPr>
        <w:t>a</w:t>
      </w:r>
      <w:r>
        <w:rPr>
          <w:rFonts w:ascii="Arial" w:eastAsia="Times New Roman" w:hAnsi="Arial" w:cs="Arial"/>
          <w:sz w:val="20"/>
          <w:szCs w:val="24"/>
        </w:rPr>
        <w:t>, ki ureja varstvo osebnih podatkov na področju obravnavanja kaznivih dejanj.«.</w:t>
      </w:r>
      <w:r w:rsidRPr="00494038">
        <w:rPr>
          <w:rFonts w:ascii="Arial" w:eastAsia="Times New Roman" w:hAnsi="Arial" w:cs="Arial"/>
          <w:sz w:val="20"/>
          <w:szCs w:val="24"/>
        </w:rPr>
        <w:t xml:space="preserve"> </w:t>
      </w:r>
    </w:p>
    <w:p w14:paraId="3B0C00F1" w14:textId="77777777" w:rsidR="00106F9E" w:rsidRDefault="00106F9E" w:rsidP="00DB0327">
      <w:pPr>
        <w:spacing w:after="0" w:line="260" w:lineRule="exact"/>
        <w:jc w:val="both"/>
        <w:rPr>
          <w:rFonts w:ascii="Arial" w:eastAsia="Times New Roman" w:hAnsi="Arial" w:cs="Arial"/>
          <w:sz w:val="20"/>
          <w:szCs w:val="24"/>
        </w:rPr>
      </w:pPr>
    </w:p>
    <w:p w14:paraId="324649F0" w14:textId="78D5BEF7" w:rsidR="00DB0327" w:rsidRDefault="00DB0327" w:rsidP="00DB0327">
      <w:pPr>
        <w:spacing w:after="0" w:line="260" w:lineRule="exact"/>
        <w:jc w:val="both"/>
        <w:rPr>
          <w:rFonts w:ascii="Arial" w:eastAsia="Times New Roman" w:hAnsi="Arial" w:cs="Arial"/>
          <w:sz w:val="20"/>
          <w:szCs w:val="24"/>
        </w:rPr>
      </w:pPr>
      <w:r w:rsidRPr="00D17BC1">
        <w:rPr>
          <w:rFonts w:ascii="Arial" w:eastAsia="Times New Roman" w:hAnsi="Arial" w:cs="Arial"/>
          <w:sz w:val="20"/>
          <w:szCs w:val="24"/>
        </w:rPr>
        <w:t>Dosedanji tretji odstavek postane četrti odstavek.</w:t>
      </w:r>
    </w:p>
    <w:p w14:paraId="4D8F3AFA" w14:textId="77777777" w:rsidR="00DB0327" w:rsidRDefault="00DB0327" w:rsidP="00DB0327">
      <w:pPr>
        <w:spacing w:after="0" w:line="260" w:lineRule="exact"/>
        <w:jc w:val="both"/>
        <w:rPr>
          <w:rFonts w:ascii="Arial" w:eastAsia="Times New Roman" w:hAnsi="Arial" w:cs="Arial"/>
          <w:sz w:val="20"/>
          <w:szCs w:val="24"/>
        </w:rPr>
      </w:pPr>
    </w:p>
    <w:p w14:paraId="0AD66AE8" w14:textId="77777777" w:rsidR="00DB0327" w:rsidRDefault="00DB0327" w:rsidP="00DB0327">
      <w:pPr>
        <w:spacing w:after="0" w:line="260" w:lineRule="exact"/>
        <w:jc w:val="center"/>
        <w:rPr>
          <w:rFonts w:ascii="Arial" w:eastAsia="Times New Roman" w:hAnsi="Arial" w:cs="Arial"/>
          <w:b/>
          <w:sz w:val="20"/>
          <w:szCs w:val="24"/>
        </w:rPr>
      </w:pPr>
      <w:r w:rsidRPr="00C15214">
        <w:rPr>
          <w:rFonts w:ascii="Arial" w:eastAsia="Times New Roman" w:hAnsi="Arial" w:cs="Arial"/>
          <w:b/>
          <w:sz w:val="20"/>
          <w:szCs w:val="24"/>
        </w:rPr>
        <w:t>31. člen</w:t>
      </w:r>
    </w:p>
    <w:p w14:paraId="43CEA664" w14:textId="77777777" w:rsidR="00E416BD" w:rsidRDefault="00E416BD" w:rsidP="00DB0327">
      <w:pPr>
        <w:spacing w:after="0" w:line="260" w:lineRule="exact"/>
        <w:jc w:val="both"/>
        <w:rPr>
          <w:rFonts w:ascii="Arial" w:eastAsia="Times New Roman" w:hAnsi="Arial" w:cs="Arial"/>
          <w:sz w:val="20"/>
          <w:szCs w:val="24"/>
        </w:rPr>
      </w:pPr>
    </w:p>
    <w:p w14:paraId="6A574889" w14:textId="5E9CE373" w:rsidR="00DB0327" w:rsidRDefault="00DB0327" w:rsidP="00DB0327">
      <w:pPr>
        <w:spacing w:after="0" w:line="260" w:lineRule="exact"/>
        <w:jc w:val="both"/>
        <w:rPr>
          <w:rFonts w:ascii="Arial" w:eastAsia="Times New Roman" w:hAnsi="Arial" w:cs="Arial"/>
          <w:sz w:val="20"/>
          <w:szCs w:val="24"/>
        </w:rPr>
      </w:pPr>
      <w:r w:rsidRPr="00726153">
        <w:rPr>
          <w:rFonts w:ascii="Arial" w:eastAsia="Times New Roman" w:hAnsi="Arial" w:cs="Arial"/>
          <w:sz w:val="20"/>
          <w:szCs w:val="24"/>
        </w:rPr>
        <w:t>V 11</w:t>
      </w:r>
      <w:r>
        <w:rPr>
          <w:rFonts w:ascii="Arial" w:eastAsia="Times New Roman" w:hAnsi="Arial" w:cs="Arial"/>
          <w:sz w:val="20"/>
          <w:szCs w:val="24"/>
        </w:rPr>
        <w:t>8</w:t>
      </w:r>
      <w:r w:rsidRPr="00726153">
        <w:rPr>
          <w:rFonts w:ascii="Arial" w:eastAsia="Times New Roman" w:hAnsi="Arial" w:cs="Arial"/>
          <w:sz w:val="20"/>
          <w:szCs w:val="24"/>
        </w:rPr>
        <w:t>. členu se prvi odstav</w:t>
      </w:r>
      <w:r>
        <w:rPr>
          <w:rFonts w:ascii="Arial" w:eastAsia="Times New Roman" w:hAnsi="Arial" w:cs="Arial"/>
          <w:sz w:val="20"/>
          <w:szCs w:val="24"/>
        </w:rPr>
        <w:t>e</w:t>
      </w:r>
      <w:r w:rsidRPr="00726153">
        <w:rPr>
          <w:rFonts w:ascii="Arial" w:eastAsia="Times New Roman" w:hAnsi="Arial" w:cs="Arial"/>
          <w:sz w:val="20"/>
          <w:szCs w:val="24"/>
        </w:rPr>
        <w:t>k</w:t>
      </w:r>
      <w:r>
        <w:rPr>
          <w:rFonts w:ascii="Arial" w:eastAsia="Times New Roman" w:hAnsi="Arial" w:cs="Arial"/>
          <w:sz w:val="20"/>
          <w:szCs w:val="24"/>
        </w:rPr>
        <w:t xml:space="preserve"> spremeni tako, da se glasi:</w:t>
      </w:r>
    </w:p>
    <w:p w14:paraId="3186A735" w14:textId="77777777" w:rsidR="00DB0327" w:rsidRDefault="00DB0327" w:rsidP="00DB0327">
      <w:pPr>
        <w:spacing w:after="0" w:line="260" w:lineRule="exact"/>
        <w:jc w:val="both"/>
        <w:rPr>
          <w:rFonts w:ascii="Arial" w:eastAsia="Times New Roman" w:hAnsi="Arial" w:cs="Arial"/>
          <w:sz w:val="20"/>
          <w:szCs w:val="24"/>
        </w:rPr>
      </w:pPr>
    </w:p>
    <w:p w14:paraId="15C96443"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w:t>
      </w:r>
      <w:r w:rsidRPr="004C7F11">
        <w:rPr>
          <w:rFonts w:ascii="Arial" w:eastAsia="Times New Roman" w:hAnsi="Arial" w:cs="Arial"/>
          <w:sz w:val="20"/>
          <w:szCs w:val="24"/>
        </w:rPr>
        <w:t xml:space="preserve">(1) Poleg podatkov, katerih varovanje urejajo drugi predpisi, policija </w:t>
      </w:r>
      <w:r>
        <w:rPr>
          <w:rFonts w:ascii="Arial" w:eastAsia="Times New Roman" w:hAnsi="Arial" w:cs="Arial"/>
          <w:sz w:val="20"/>
          <w:szCs w:val="24"/>
        </w:rPr>
        <w:t xml:space="preserve">in uslužbenec policije </w:t>
      </w:r>
      <w:r w:rsidRPr="004C7F11">
        <w:rPr>
          <w:rFonts w:ascii="Arial" w:eastAsia="Times New Roman" w:hAnsi="Arial" w:cs="Arial"/>
          <w:sz w:val="20"/>
          <w:szCs w:val="24"/>
        </w:rPr>
        <w:t>varuje</w:t>
      </w:r>
      <w:r>
        <w:rPr>
          <w:rFonts w:ascii="Arial" w:eastAsia="Times New Roman" w:hAnsi="Arial" w:cs="Arial"/>
          <w:sz w:val="20"/>
          <w:szCs w:val="24"/>
        </w:rPr>
        <w:t>ta</w:t>
      </w:r>
      <w:r w:rsidRPr="004C7F11">
        <w:rPr>
          <w:rFonts w:ascii="Arial" w:eastAsia="Times New Roman" w:hAnsi="Arial" w:cs="Arial"/>
          <w:sz w:val="20"/>
          <w:szCs w:val="24"/>
        </w:rPr>
        <w:t xml:space="preserve"> tudi varovane podatke policije. Uslužbenec policije</w:t>
      </w:r>
      <w:r>
        <w:rPr>
          <w:rFonts w:ascii="Arial" w:eastAsia="Times New Roman" w:hAnsi="Arial" w:cs="Arial"/>
          <w:sz w:val="20"/>
          <w:szCs w:val="24"/>
        </w:rPr>
        <w:t xml:space="preserve"> </w:t>
      </w:r>
      <w:r w:rsidRPr="004C7F11">
        <w:rPr>
          <w:rFonts w:ascii="Arial" w:eastAsia="Times New Roman" w:hAnsi="Arial" w:cs="Arial"/>
          <w:sz w:val="20"/>
          <w:szCs w:val="24"/>
        </w:rPr>
        <w:t>je dolžan varovati te podatke tudi po prenehanju delovnega razmerja.</w:t>
      </w:r>
      <w:r>
        <w:rPr>
          <w:rFonts w:ascii="Arial" w:eastAsia="Times New Roman" w:hAnsi="Arial" w:cs="Arial"/>
          <w:sz w:val="20"/>
          <w:szCs w:val="24"/>
        </w:rPr>
        <w:t>«.</w:t>
      </w:r>
    </w:p>
    <w:p w14:paraId="6A18272B" w14:textId="77777777" w:rsidR="00DB0327" w:rsidRDefault="00DB0327" w:rsidP="00DB0327">
      <w:pPr>
        <w:spacing w:after="0" w:line="260" w:lineRule="exact"/>
        <w:jc w:val="both"/>
        <w:rPr>
          <w:rFonts w:ascii="Arial" w:eastAsia="Times New Roman" w:hAnsi="Arial" w:cs="Arial"/>
          <w:sz w:val="20"/>
          <w:szCs w:val="24"/>
        </w:rPr>
      </w:pPr>
    </w:p>
    <w:p w14:paraId="3BA38BBE" w14:textId="77777777" w:rsidR="00DB0327" w:rsidRDefault="00DB0327" w:rsidP="00DB0327">
      <w:pPr>
        <w:spacing w:after="0" w:line="260" w:lineRule="exact"/>
        <w:jc w:val="center"/>
        <w:rPr>
          <w:rFonts w:ascii="Arial" w:eastAsia="Times New Roman" w:hAnsi="Arial" w:cs="Arial"/>
          <w:b/>
          <w:sz w:val="20"/>
          <w:szCs w:val="24"/>
        </w:rPr>
      </w:pPr>
      <w:r w:rsidRPr="00C15214">
        <w:rPr>
          <w:rFonts w:ascii="Arial" w:eastAsia="Times New Roman" w:hAnsi="Arial" w:cs="Arial"/>
          <w:b/>
          <w:sz w:val="20"/>
          <w:szCs w:val="24"/>
        </w:rPr>
        <w:t xml:space="preserve">32. člen </w:t>
      </w:r>
    </w:p>
    <w:p w14:paraId="0C34B9D0" w14:textId="77777777" w:rsidR="00DB0327" w:rsidRPr="00E82041" w:rsidRDefault="00DB0327" w:rsidP="00DB0327">
      <w:pPr>
        <w:spacing w:after="0" w:line="260" w:lineRule="exact"/>
        <w:jc w:val="center"/>
        <w:rPr>
          <w:rFonts w:ascii="Arial" w:eastAsia="Times New Roman" w:hAnsi="Arial" w:cs="Arial"/>
          <w:b/>
          <w:sz w:val="20"/>
          <w:szCs w:val="24"/>
        </w:rPr>
      </w:pPr>
    </w:p>
    <w:p w14:paraId="5DC92678" w14:textId="77777777" w:rsidR="00DB0327" w:rsidRPr="00E82041" w:rsidRDefault="00DB0327" w:rsidP="00DB0327">
      <w:pPr>
        <w:spacing w:after="0" w:line="260" w:lineRule="exact"/>
        <w:jc w:val="both"/>
        <w:rPr>
          <w:rFonts w:ascii="Arial" w:eastAsia="Times New Roman" w:hAnsi="Arial" w:cs="Arial"/>
          <w:sz w:val="20"/>
          <w:szCs w:val="24"/>
        </w:rPr>
      </w:pPr>
      <w:r w:rsidRPr="00E82041">
        <w:rPr>
          <w:rFonts w:ascii="Arial" w:eastAsia="Times New Roman" w:hAnsi="Arial" w:cs="Arial"/>
          <w:sz w:val="20"/>
          <w:szCs w:val="24"/>
        </w:rPr>
        <w:t>V 121. členu se v prvem odstavku besedilo »Pristojni uslužbenec policije« nadomesti z besed</w:t>
      </w:r>
      <w:r>
        <w:rPr>
          <w:rFonts w:ascii="Arial" w:eastAsia="Times New Roman" w:hAnsi="Arial" w:cs="Arial"/>
          <w:sz w:val="20"/>
          <w:szCs w:val="24"/>
        </w:rPr>
        <w:t>ilom</w:t>
      </w:r>
      <w:r w:rsidRPr="00E82041">
        <w:rPr>
          <w:rFonts w:ascii="Arial" w:eastAsia="Times New Roman" w:hAnsi="Arial" w:cs="Arial"/>
          <w:sz w:val="20"/>
          <w:szCs w:val="24"/>
        </w:rPr>
        <w:t xml:space="preserve"> »</w:t>
      </w:r>
      <w:r>
        <w:rPr>
          <w:rFonts w:ascii="Arial" w:eastAsia="Times New Roman" w:hAnsi="Arial" w:cs="Arial"/>
          <w:sz w:val="20"/>
          <w:szCs w:val="24"/>
        </w:rPr>
        <w:t>Uslužbenec p</w:t>
      </w:r>
      <w:r w:rsidRPr="00E82041">
        <w:rPr>
          <w:rFonts w:ascii="Arial" w:eastAsia="Times New Roman" w:hAnsi="Arial" w:cs="Arial"/>
          <w:sz w:val="20"/>
          <w:szCs w:val="24"/>
        </w:rPr>
        <w:t>olicij</w:t>
      </w:r>
      <w:r>
        <w:rPr>
          <w:rFonts w:ascii="Arial" w:eastAsia="Times New Roman" w:hAnsi="Arial" w:cs="Arial"/>
          <w:sz w:val="20"/>
          <w:szCs w:val="24"/>
        </w:rPr>
        <w:t>e</w:t>
      </w:r>
      <w:r w:rsidRPr="00E82041">
        <w:rPr>
          <w:rFonts w:ascii="Arial" w:eastAsia="Times New Roman" w:hAnsi="Arial" w:cs="Arial"/>
          <w:sz w:val="20"/>
          <w:szCs w:val="24"/>
        </w:rPr>
        <w:t>«.</w:t>
      </w:r>
    </w:p>
    <w:p w14:paraId="08D5B57F" w14:textId="77777777" w:rsidR="00DB0327" w:rsidRPr="00E82041" w:rsidRDefault="00DB0327" w:rsidP="00DB0327">
      <w:pPr>
        <w:spacing w:after="0" w:line="260" w:lineRule="exact"/>
        <w:jc w:val="both"/>
        <w:rPr>
          <w:rFonts w:ascii="Arial" w:eastAsia="Times New Roman" w:hAnsi="Arial" w:cs="Arial"/>
          <w:sz w:val="20"/>
          <w:szCs w:val="24"/>
        </w:rPr>
      </w:pPr>
    </w:p>
    <w:p w14:paraId="09A06BD5"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lastRenderedPageBreak/>
        <w:t xml:space="preserve">Drugi odstavek se spremeni tako, da se glasi: </w:t>
      </w:r>
    </w:p>
    <w:p w14:paraId="6A5581AC" w14:textId="77777777" w:rsidR="00DB0327" w:rsidRDefault="00DB0327" w:rsidP="00DB0327">
      <w:pPr>
        <w:spacing w:after="0" w:line="260" w:lineRule="exact"/>
        <w:jc w:val="both"/>
        <w:rPr>
          <w:rFonts w:ascii="Arial" w:eastAsia="Times New Roman" w:hAnsi="Arial" w:cs="Arial"/>
          <w:sz w:val="20"/>
          <w:szCs w:val="24"/>
        </w:rPr>
      </w:pPr>
    </w:p>
    <w:p w14:paraId="6D5CA5A2" w14:textId="3987CB0D"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»(2) </w:t>
      </w:r>
      <w:r w:rsidRPr="00745906">
        <w:rPr>
          <w:rFonts w:ascii="Arial" w:eastAsia="Times New Roman" w:hAnsi="Arial" w:cs="Arial"/>
          <w:sz w:val="20"/>
          <w:szCs w:val="24"/>
        </w:rPr>
        <w:t xml:space="preserve">Obveznost iz prejšnjega odstavka ne velja, če se v predkazenskem, kazenskem ali drugem sodnem postopku ali postopku o prekršku ali upravnem postopku obdelujejo osebni podatki iz prejšnjega odstavka in policija po zakonu nima več pristojnosti za njihovo obdelavo, zlasti če so po zakonu za odločanje ali sklepanje o njihovem stanju, pomenu ali vsebini pristojni sodišče, državno tožilstvo ali upravni organ, ko presojajo dejansko stanje ali ocenjujejo dokaze. Po prejetju pravnomočne sodne, tožilske ali upravne odločbe glede podatkov iz prejšnjega odstavka uslužbenec policije v roku največ šestih mesecev v spisih, dokumentaciji ali evidencah policije na ustreznem mestu označi spremembe osebnih podatkov, če je to glede na odločitev iz odločbe potrebno. Kadar ta zakon določa, da se na podlagi </w:t>
      </w:r>
      <w:r>
        <w:rPr>
          <w:rFonts w:ascii="Arial" w:eastAsia="Times New Roman" w:hAnsi="Arial" w:cs="Arial"/>
          <w:sz w:val="20"/>
          <w:szCs w:val="24"/>
        </w:rPr>
        <w:t>odločbe</w:t>
      </w:r>
      <w:r w:rsidRPr="00745906">
        <w:rPr>
          <w:rFonts w:ascii="Arial" w:eastAsia="Times New Roman" w:hAnsi="Arial" w:cs="Arial"/>
          <w:sz w:val="20"/>
          <w:szCs w:val="24"/>
        </w:rPr>
        <w:t xml:space="preserve"> iz prejšnjega stavka podatki v posameznih evidencah policije blokirajo ali brišejo, se to opravi v s tem zakonom določenem roku od prejema takega akta</w:t>
      </w:r>
      <w:r>
        <w:rPr>
          <w:rFonts w:ascii="Arial" w:eastAsia="Times New Roman" w:hAnsi="Arial" w:cs="Arial"/>
          <w:sz w:val="20"/>
          <w:szCs w:val="24"/>
        </w:rPr>
        <w:t>.</w:t>
      </w:r>
      <w:r w:rsidRPr="00745906">
        <w:rPr>
          <w:rFonts w:ascii="Arial" w:eastAsia="Times New Roman" w:hAnsi="Arial" w:cs="Arial"/>
          <w:sz w:val="20"/>
          <w:szCs w:val="24"/>
        </w:rPr>
        <w:t xml:space="preserve"> Obveznost iz prejšnj</w:t>
      </w:r>
      <w:r>
        <w:rPr>
          <w:rFonts w:ascii="Arial" w:eastAsia="Times New Roman" w:hAnsi="Arial" w:cs="Arial"/>
          <w:sz w:val="20"/>
          <w:szCs w:val="24"/>
        </w:rPr>
        <w:t>ih</w:t>
      </w:r>
      <w:r w:rsidRPr="00745906">
        <w:rPr>
          <w:rFonts w:ascii="Arial" w:eastAsia="Times New Roman" w:hAnsi="Arial" w:cs="Arial"/>
          <w:sz w:val="20"/>
          <w:szCs w:val="24"/>
        </w:rPr>
        <w:t xml:space="preserve"> stavk</w:t>
      </w:r>
      <w:r>
        <w:rPr>
          <w:rFonts w:ascii="Arial" w:eastAsia="Times New Roman" w:hAnsi="Arial" w:cs="Arial"/>
          <w:sz w:val="20"/>
          <w:szCs w:val="24"/>
        </w:rPr>
        <w:t>ov</w:t>
      </w:r>
      <w:r w:rsidRPr="00745906">
        <w:rPr>
          <w:rFonts w:ascii="Arial" w:eastAsia="Times New Roman" w:hAnsi="Arial" w:cs="Arial"/>
          <w:sz w:val="20"/>
          <w:szCs w:val="24"/>
        </w:rPr>
        <w:t xml:space="preserve"> ne velja za zgodovinske zapise o položaju osebe, na katero se nanašajo osebni podatki, zlasti v predkazenskem postopku ali v sodnih ali upravnih postopkih.«.</w:t>
      </w:r>
    </w:p>
    <w:p w14:paraId="164B2540" w14:textId="77777777" w:rsidR="00DB0327" w:rsidRDefault="00DB0327" w:rsidP="00DB0327">
      <w:pPr>
        <w:spacing w:after="0" w:line="260" w:lineRule="exact"/>
        <w:jc w:val="center"/>
        <w:rPr>
          <w:rFonts w:ascii="Arial" w:eastAsia="Times New Roman" w:hAnsi="Arial" w:cs="Arial"/>
          <w:b/>
          <w:sz w:val="20"/>
          <w:szCs w:val="24"/>
        </w:rPr>
      </w:pPr>
    </w:p>
    <w:p w14:paraId="5BE0C338" w14:textId="77777777" w:rsidR="00DB0327" w:rsidRPr="007261DD" w:rsidRDefault="00DB0327" w:rsidP="00DB0327">
      <w:pPr>
        <w:spacing w:after="0" w:line="260" w:lineRule="exact"/>
        <w:jc w:val="center"/>
        <w:rPr>
          <w:rFonts w:ascii="Arial" w:eastAsia="Times New Roman" w:hAnsi="Arial" w:cs="Arial"/>
          <w:b/>
          <w:sz w:val="20"/>
          <w:szCs w:val="24"/>
        </w:rPr>
      </w:pPr>
      <w:r w:rsidRPr="00C15214">
        <w:rPr>
          <w:rFonts w:ascii="Arial" w:eastAsia="Times New Roman" w:hAnsi="Arial" w:cs="Arial"/>
          <w:b/>
          <w:sz w:val="20"/>
          <w:szCs w:val="24"/>
        </w:rPr>
        <w:t>33. člen</w:t>
      </w:r>
      <w:r w:rsidRPr="007261DD">
        <w:rPr>
          <w:rFonts w:ascii="Arial" w:eastAsia="Times New Roman" w:hAnsi="Arial" w:cs="Arial"/>
          <w:b/>
          <w:sz w:val="20"/>
          <w:szCs w:val="24"/>
        </w:rPr>
        <w:t xml:space="preserve"> </w:t>
      </w:r>
    </w:p>
    <w:p w14:paraId="58AE134F" w14:textId="77777777" w:rsidR="00DB0327" w:rsidRPr="00F40E30" w:rsidRDefault="00DB0327" w:rsidP="00DB0327">
      <w:pPr>
        <w:spacing w:after="0" w:line="260" w:lineRule="exact"/>
        <w:jc w:val="center"/>
        <w:rPr>
          <w:rFonts w:ascii="Arial" w:eastAsia="Times New Roman" w:hAnsi="Arial" w:cs="Arial"/>
          <w:b/>
          <w:sz w:val="20"/>
          <w:szCs w:val="24"/>
        </w:rPr>
      </w:pPr>
    </w:p>
    <w:p w14:paraId="2927A0FB" w14:textId="77777777" w:rsidR="00DB0327" w:rsidRDefault="00DB0327" w:rsidP="00DB0327">
      <w:pPr>
        <w:spacing w:after="0" w:line="260" w:lineRule="exact"/>
        <w:jc w:val="both"/>
        <w:rPr>
          <w:rFonts w:ascii="Arial" w:eastAsia="Times New Roman" w:hAnsi="Arial" w:cs="Arial"/>
          <w:sz w:val="20"/>
          <w:szCs w:val="24"/>
        </w:rPr>
      </w:pPr>
      <w:r w:rsidRPr="00F40E30">
        <w:rPr>
          <w:rFonts w:ascii="Arial" w:eastAsia="Times New Roman" w:hAnsi="Arial" w:cs="Arial"/>
          <w:sz w:val="20"/>
          <w:szCs w:val="24"/>
        </w:rPr>
        <w:t>V 123. členu se v drugem odstavku</w:t>
      </w:r>
      <w:r>
        <w:rPr>
          <w:rFonts w:ascii="Arial" w:eastAsia="Times New Roman" w:hAnsi="Arial" w:cs="Arial"/>
          <w:sz w:val="20"/>
          <w:szCs w:val="24"/>
        </w:rPr>
        <w:t>:</w:t>
      </w:r>
    </w:p>
    <w:p w14:paraId="70578A82" w14:textId="77777777" w:rsidR="00DB0327" w:rsidRDefault="00DB0327" w:rsidP="00DB0327">
      <w:pPr>
        <w:pStyle w:val="Odstavekseznama"/>
        <w:numPr>
          <w:ilvl w:val="0"/>
          <w:numId w:val="5"/>
        </w:numPr>
        <w:jc w:val="both"/>
        <w:rPr>
          <w:rFonts w:cs="Arial"/>
        </w:rPr>
      </w:pPr>
      <w:r w:rsidRPr="00F40E30">
        <w:rPr>
          <w:rFonts w:cs="Arial"/>
        </w:rPr>
        <w:t xml:space="preserve">v 19. točki </w:t>
      </w:r>
      <w:r>
        <w:rPr>
          <w:rFonts w:cs="Arial"/>
        </w:rPr>
        <w:t>besedilo »prikritih in namenskih« nadomesti z besedilom »prikritih, poizvedovalnih ali namenskih«,</w:t>
      </w:r>
      <w:r w:rsidRPr="00F40E30">
        <w:rPr>
          <w:rFonts w:cs="Arial"/>
        </w:rPr>
        <w:t xml:space="preserve"> </w:t>
      </w:r>
    </w:p>
    <w:p w14:paraId="69698872" w14:textId="29B325BF" w:rsidR="00DB0327" w:rsidRPr="00510C79" w:rsidRDefault="00B5328E" w:rsidP="00DB0327">
      <w:pPr>
        <w:pStyle w:val="Odstavekseznama"/>
        <w:numPr>
          <w:ilvl w:val="0"/>
          <w:numId w:val="5"/>
        </w:numPr>
        <w:jc w:val="both"/>
        <w:rPr>
          <w:rFonts w:cs="Arial"/>
        </w:rPr>
      </w:pPr>
      <w:r>
        <w:rPr>
          <w:rFonts w:cs="Arial"/>
        </w:rPr>
        <w:t xml:space="preserve">za </w:t>
      </w:r>
      <w:r w:rsidR="00DB0327">
        <w:rPr>
          <w:rFonts w:cs="Arial"/>
        </w:rPr>
        <w:t>32. točk</w:t>
      </w:r>
      <w:r>
        <w:rPr>
          <w:rFonts w:cs="Arial"/>
        </w:rPr>
        <w:t>o dodata novi 33. in 34. točka, ki se glasita:</w:t>
      </w:r>
      <w:r w:rsidR="00DB0327">
        <w:rPr>
          <w:rFonts w:cs="Arial"/>
        </w:rPr>
        <w:t xml:space="preserve"> </w:t>
      </w:r>
    </w:p>
    <w:p w14:paraId="10A47AEC" w14:textId="2AB04C45" w:rsidR="00DB0327" w:rsidRDefault="00DB0327" w:rsidP="00DB0327">
      <w:pPr>
        <w:spacing w:after="0" w:line="260" w:lineRule="exact"/>
        <w:jc w:val="both"/>
        <w:rPr>
          <w:rFonts w:ascii="Arial" w:eastAsia="Times New Roman" w:hAnsi="Arial" w:cs="Arial"/>
          <w:sz w:val="20"/>
          <w:szCs w:val="24"/>
        </w:rPr>
      </w:pPr>
      <w:r w:rsidRPr="00895D06">
        <w:rPr>
          <w:rFonts w:ascii="Arial" w:eastAsia="Times New Roman" w:hAnsi="Arial" w:cs="Arial"/>
          <w:sz w:val="20"/>
          <w:szCs w:val="24"/>
        </w:rPr>
        <w:t>»</w:t>
      </w:r>
      <w:r>
        <w:rPr>
          <w:rFonts w:ascii="Arial" w:eastAsia="Times New Roman" w:hAnsi="Arial" w:cs="Arial"/>
          <w:sz w:val="20"/>
          <w:szCs w:val="24"/>
        </w:rPr>
        <w:t>3</w:t>
      </w:r>
      <w:r w:rsidR="00B5328E">
        <w:rPr>
          <w:rFonts w:ascii="Arial" w:eastAsia="Times New Roman" w:hAnsi="Arial" w:cs="Arial"/>
          <w:sz w:val="20"/>
          <w:szCs w:val="24"/>
        </w:rPr>
        <w:t>3</w:t>
      </w:r>
      <w:r w:rsidRPr="00895D06">
        <w:rPr>
          <w:rFonts w:ascii="Arial" w:eastAsia="Times New Roman" w:hAnsi="Arial" w:cs="Arial"/>
          <w:sz w:val="20"/>
          <w:szCs w:val="24"/>
        </w:rPr>
        <w:t>. evidenco optične prepoznave registrskih tablic</w:t>
      </w:r>
      <w:r w:rsidR="006F39B9">
        <w:rPr>
          <w:rFonts w:ascii="Arial" w:eastAsia="Times New Roman" w:hAnsi="Arial" w:cs="Arial"/>
          <w:sz w:val="20"/>
          <w:szCs w:val="24"/>
        </w:rPr>
        <w:t>,</w:t>
      </w:r>
    </w:p>
    <w:p w14:paraId="24B3EFDE" w14:textId="6ED67F43" w:rsidR="00DB0327" w:rsidRDefault="00B5328E" w:rsidP="00DB0327">
      <w:pPr>
        <w:spacing w:after="0" w:line="260" w:lineRule="exact"/>
        <w:jc w:val="both"/>
        <w:rPr>
          <w:rFonts w:ascii="Arial" w:eastAsia="Times New Roman" w:hAnsi="Arial" w:cs="Arial"/>
          <w:sz w:val="20"/>
          <w:szCs w:val="24"/>
        </w:rPr>
      </w:pPr>
      <w:r w:rsidDel="00B5328E">
        <w:rPr>
          <w:rFonts w:cs="Arial"/>
        </w:rPr>
        <w:t xml:space="preserve"> </w:t>
      </w:r>
      <w:r w:rsidR="00DB0327">
        <w:rPr>
          <w:rFonts w:ascii="Arial" w:eastAsia="Times New Roman" w:hAnsi="Arial" w:cs="Arial"/>
          <w:sz w:val="20"/>
          <w:szCs w:val="24"/>
        </w:rPr>
        <w:t>3</w:t>
      </w:r>
      <w:r>
        <w:rPr>
          <w:rFonts w:ascii="Arial" w:eastAsia="Times New Roman" w:hAnsi="Arial" w:cs="Arial"/>
          <w:sz w:val="20"/>
          <w:szCs w:val="24"/>
        </w:rPr>
        <w:t>4</w:t>
      </w:r>
      <w:r w:rsidR="00DB0327" w:rsidRPr="00510C79">
        <w:rPr>
          <w:rFonts w:ascii="Arial" w:eastAsia="Times New Roman" w:hAnsi="Arial" w:cs="Arial"/>
          <w:sz w:val="20"/>
          <w:szCs w:val="24"/>
        </w:rPr>
        <w:t>. evidenco nezakonito prebivajočih oseb</w:t>
      </w:r>
      <w:r w:rsidR="00DB0327">
        <w:rPr>
          <w:rFonts w:ascii="Arial" w:eastAsia="Times New Roman" w:hAnsi="Arial" w:cs="Arial"/>
          <w:sz w:val="20"/>
          <w:szCs w:val="24"/>
        </w:rPr>
        <w:t>.</w:t>
      </w:r>
      <w:r w:rsidR="00DB0327" w:rsidRPr="00510C79">
        <w:rPr>
          <w:rFonts w:ascii="Arial" w:eastAsia="Times New Roman" w:hAnsi="Arial" w:cs="Arial"/>
          <w:sz w:val="20"/>
          <w:szCs w:val="24"/>
        </w:rPr>
        <w:t>«</w:t>
      </w:r>
      <w:r w:rsidR="00DB0327">
        <w:rPr>
          <w:rFonts w:ascii="Arial" w:eastAsia="Times New Roman" w:hAnsi="Arial" w:cs="Arial"/>
          <w:sz w:val="20"/>
          <w:szCs w:val="24"/>
        </w:rPr>
        <w:t>.</w:t>
      </w:r>
    </w:p>
    <w:p w14:paraId="2605D863" w14:textId="77777777" w:rsidR="00DB0327" w:rsidRDefault="00DB0327" w:rsidP="00DB0327">
      <w:pPr>
        <w:spacing w:after="0" w:line="260" w:lineRule="exact"/>
        <w:jc w:val="both"/>
        <w:rPr>
          <w:rFonts w:ascii="Arial" w:eastAsia="Times New Roman" w:hAnsi="Arial" w:cs="Arial"/>
          <w:sz w:val="20"/>
          <w:szCs w:val="24"/>
        </w:rPr>
      </w:pPr>
    </w:p>
    <w:p w14:paraId="494B2568" w14:textId="77777777" w:rsidR="00DB0327" w:rsidRPr="005C59C8" w:rsidRDefault="00DB0327" w:rsidP="00DB0327">
      <w:pPr>
        <w:spacing w:after="0" w:line="260" w:lineRule="exact"/>
        <w:jc w:val="center"/>
        <w:rPr>
          <w:rFonts w:ascii="Arial" w:eastAsia="Times New Roman" w:hAnsi="Arial" w:cs="Arial"/>
          <w:b/>
          <w:sz w:val="20"/>
          <w:szCs w:val="24"/>
        </w:rPr>
      </w:pPr>
      <w:r w:rsidRPr="00C15214">
        <w:rPr>
          <w:rFonts w:ascii="Arial" w:eastAsia="Times New Roman" w:hAnsi="Arial" w:cs="Arial"/>
          <w:b/>
          <w:sz w:val="20"/>
          <w:szCs w:val="24"/>
        </w:rPr>
        <w:t>34. člen</w:t>
      </w:r>
    </w:p>
    <w:p w14:paraId="62E6DFA5" w14:textId="77777777" w:rsidR="00DB0327" w:rsidRPr="005C59C8" w:rsidRDefault="00DB0327" w:rsidP="00DB0327">
      <w:pPr>
        <w:spacing w:after="0" w:line="260" w:lineRule="exact"/>
        <w:jc w:val="both"/>
        <w:rPr>
          <w:rFonts w:ascii="Arial" w:eastAsia="Times New Roman" w:hAnsi="Arial" w:cs="Arial"/>
          <w:sz w:val="20"/>
          <w:szCs w:val="24"/>
        </w:rPr>
      </w:pPr>
    </w:p>
    <w:p w14:paraId="4E1EA71D"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V 124. členu v prvem odstavku:</w:t>
      </w:r>
    </w:p>
    <w:p w14:paraId="08FDEC24" w14:textId="77777777" w:rsidR="00DB0327" w:rsidRDefault="00DB0327" w:rsidP="00DB0327">
      <w:pPr>
        <w:pStyle w:val="Odstavekseznama"/>
        <w:numPr>
          <w:ilvl w:val="0"/>
          <w:numId w:val="5"/>
        </w:numPr>
        <w:jc w:val="both"/>
        <w:rPr>
          <w:rFonts w:cs="Arial"/>
        </w:rPr>
      </w:pPr>
      <w:r>
        <w:rPr>
          <w:rFonts w:cs="Arial"/>
        </w:rPr>
        <w:t>se tretja alineja spremeni tako, da se glasi:</w:t>
      </w:r>
    </w:p>
    <w:p w14:paraId="1058C413"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 </w:t>
      </w:r>
      <w:r w:rsidRPr="00481ED8">
        <w:rPr>
          <w:rFonts w:cs="Arial"/>
          <w:szCs w:val="20"/>
        </w:rPr>
        <w:t>–</w:t>
      </w:r>
      <w:r>
        <w:rPr>
          <w:rFonts w:ascii="Arial" w:eastAsia="Times New Roman" w:hAnsi="Arial" w:cs="Arial"/>
          <w:sz w:val="20"/>
          <w:szCs w:val="24"/>
        </w:rPr>
        <w:t xml:space="preserve"> EMŠO,«,</w:t>
      </w:r>
    </w:p>
    <w:p w14:paraId="3866B9B6" w14:textId="77777777" w:rsidR="00DB0327" w:rsidRDefault="00DB0327" w:rsidP="00DB0327">
      <w:pPr>
        <w:pStyle w:val="Odstavekseznama"/>
        <w:numPr>
          <w:ilvl w:val="0"/>
          <w:numId w:val="5"/>
        </w:numPr>
        <w:jc w:val="both"/>
        <w:rPr>
          <w:rFonts w:cs="Arial"/>
        </w:rPr>
      </w:pPr>
      <w:r>
        <w:rPr>
          <w:rFonts w:cs="Arial"/>
        </w:rPr>
        <w:t>se za tretjo alinejo doda nova četrta alineja, ki se glasi:</w:t>
      </w:r>
    </w:p>
    <w:p w14:paraId="57EF466B" w14:textId="77777777" w:rsidR="00DB0327" w:rsidRDefault="00DB0327" w:rsidP="00DB0327">
      <w:pPr>
        <w:spacing w:after="0" w:line="260" w:lineRule="exact"/>
        <w:jc w:val="both"/>
        <w:rPr>
          <w:rFonts w:ascii="Arial" w:eastAsia="ArialMT" w:hAnsi="Arial" w:cs="Arial"/>
          <w:sz w:val="20"/>
          <w:szCs w:val="20"/>
        </w:rPr>
      </w:pPr>
      <w:r>
        <w:rPr>
          <w:rFonts w:ascii="Arial" w:eastAsia="ArialMT" w:hAnsi="Arial" w:cs="Arial"/>
          <w:sz w:val="20"/>
          <w:szCs w:val="20"/>
        </w:rPr>
        <w:t xml:space="preserve">» </w:t>
      </w:r>
      <w:r w:rsidRPr="00481ED8">
        <w:rPr>
          <w:rFonts w:cs="Arial"/>
          <w:szCs w:val="20"/>
        </w:rPr>
        <w:t>–</w:t>
      </w:r>
      <w:r>
        <w:rPr>
          <w:rFonts w:ascii="Arial" w:eastAsia="ArialMT" w:hAnsi="Arial" w:cs="Arial"/>
          <w:sz w:val="20"/>
          <w:szCs w:val="20"/>
        </w:rPr>
        <w:t xml:space="preserve"> </w:t>
      </w:r>
      <w:r w:rsidRPr="0030336E">
        <w:rPr>
          <w:rFonts w:ascii="Arial" w:eastAsia="ArialMT" w:hAnsi="Arial" w:cs="Arial"/>
          <w:sz w:val="20"/>
          <w:szCs w:val="20"/>
        </w:rPr>
        <w:t>za tujega državljana</w:t>
      </w:r>
      <w:r>
        <w:rPr>
          <w:rFonts w:ascii="Arial" w:eastAsia="ArialMT" w:hAnsi="Arial" w:cs="Arial"/>
          <w:sz w:val="20"/>
          <w:szCs w:val="20"/>
        </w:rPr>
        <w:t xml:space="preserve"> </w:t>
      </w:r>
      <w:r w:rsidRPr="0030336E">
        <w:rPr>
          <w:rFonts w:ascii="Arial" w:eastAsia="ArialMT" w:hAnsi="Arial" w:cs="Arial"/>
          <w:sz w:val="20"/>
          <w:szCs w:val="20"/>
        </w:rPr>
        <w:t xml:space="preserve">številka, </w:t>
      </w:r>
      <w:r w:rsidRPr="00C969B8">
        <w:rPr>
          <w:rFonts w:ascii="Arial" w:eastAsia="ArialMT" w:hAnsi="Arial" w:cs="Arial"/>
          <w:sz w:val="20"/>
          <w:szCs w:val="20"/>
        </w:rPr>
        <w:t xml:space="preserve">vrsta in država izdajateljica </w:t>
      </w:r>
      <w:r w:rsidRPr="0030336E">
        <w:rPr>
          <w:rFonts w:ascii="Arial" w:eastAsia="ArialMT" w:hAnsi="Arial" w:cs="Arial"/>
          <w:sz w:val="20"/>
          <w:szCs w:val="20"/>
        </w:rPr>
        <w:t>osebnega dokumenta</w:t>
      </w:r>
      <w:r>
        <w:rPr>
          <w:rFonts w:ascii="Arial" w:eastAsia="ArialMT" w:hAnsi="Arial" w:cs="Arial"/>
          <w:sz w:val="20"/>
          <w:szCs w:val="20"/>
        </w:rPr>
        <w:t>,«,</w:t>
      </w:r>
    </w:p>
    <w:p w14:paraId="116D65C5" w14:textId="77777777" w:rsidR="00DB0327" w:rsidRPr="00676F9F" w:rsidRDefault="00DB0327" w:rsidP="00DB0327">
      <w:pPr>
        <w:pStyle w:val="Odstavekseznama"/>
        <w:numPr>
          <w:ilvl w:val="0"/>
          <w:numId w:val="5"/>
        </w:numPr>
        <w:jc w:val="both"/>
        <w:rPr>
          <w:rFonts w:cs="Arial"/>
        </w:rPr>
      </w:pPr>
      <w:r w:rsidRPr="00676F9F">
        <w:rPr>
          <w:rFonts w:cs="Arial"/>
        </w:rPr>
        <w:t xml:space="preserve">dosedanje četrta do sedma alineja postanejo peta do osma alineja. </w:t>
      </w:r>
    </w:p>
    <w:p w14:paraId="4B67EBC2" w14:textId="77777777" w:rsidR="002236EE" w:rsidRDefault="002236EE" w:rsidP="00DB0327">
      <w:pPr>
        <w:spacing w:after="0" w:line="260" w:lineRule="exact"/>
        <w:jc w:val="center"/>
        <w:rPr>
          <w:rFonts w:ascii="Arial" w:eastAsia="Times New Roman" w:hAnsi="Arial" w:cs="Arial"/>
          <w:b/>
          <w:sz w:val="20"/>
          <w:szCs w:val="24"/>
        </w:rPr>
      </w:pPr>
    </w:p>
    <w:p w14:paraId="0A53850D" w14:textId="4828418F" w:rsidR="00DB0327" w:rsidRPr="007261DD" w:rsidRDefault="00DB0327" w:rsidP="00DB0327">
      <w:pPr>
        <w:spacing w:after="0" w:line="260" w:lineRule="exact"/>
        <w:jc w:val="center"/>
        <w:rPr>
          <w:rFonts w:ascii="Arial" w:eastAsia="Times New Roman" w:hAnsi="Arial" w:cs="Arial"/>
          <w:b/>
          <w:sz w:val="20"/>
          <w:szCs w:val="24"/>
        </w:rPr>
      </w:pPr>
      <w:r w:rsidRPr="00753967">
        <w:rPr>
          <w:rFonts w:ascii="Arial" w:eastAsia="Times New Roman" w:hAnsi="Arial" w:cs="Arial"/>
          <w:b/>
          <w:sz w:val="20"/>
          <w:szCs w:val="24"/>
        </w:rPr>
        <w:t>35. člen</w:t>
      </w:r>
      <w:r w:rsidRPr="007261DD">
        <w:rPr>
          <w:rFonts w:ascii="Arial" w:eastAsia="Times New Roman" w:hAnsi="Arial" w:cs="Arial"/>
          <w:b/>
          <w:sz w:val="20"/>
          <w:szCs w:val="24"/>
        </w:rPr>
        <w:t xml:space="preserve"> </w:t>
      </w:r>
    </w:p>
    <w:p w14:paraId="707DF6AA" w14:textId="77777777" w:rsidR="00D556B3" w:rsidRDefault="00D556B3" w:rsidP="00DB0327">
      <w:pPr>
        <w:spacing w:after="0" w:line="260" w:lineRule="exact"/>
        <w:jc w:val="both"/>
        <w:rPr>
          <w:rFonts w:ascii="Arial" w:eastAsia="Times New Roman" w:hAnsi="Arial" w:cs="Arial"/>
          <w:sz w:val="20"/>
          <w:szCs w:val="24"/>
        </w:rPr>
      </w:pPr>
    </w:p>
    <w:p w14:paraId="1E58D3F9" w14:textId="4EE98AC8" w:rsidR="00DB0327" w:rsidRDefault="00DB0327" w:rsidP="00DB0327">
      <w:pPr>
        <w:spacing w:after="0" w:line="260" w:lineRule="exact"/>
        <w:jc w:val="both"/>
        <w:rPr>
          <w:rFonts w:ascii="Arial" w:eastAsia="Times New Roman" w:hAnsi="Arial" w:cs="Arial"/>
          <w:sz w:val="20"/>
          <w:szCs w:val="24"/>
        </w:rPr>
      </w:pPr>
      <w:r w:rsidRPr="00895D06">
        <w:rPr>
          <w:rFonts w:ascii="Arial" w:eastAsia="Times New Roman" w:hAnsi="Arial" w:cs="Arial"/>
          <w:sz w:val="20"/>
          <w:szCs w:val="24"/>
        </w:rPr>
        <w:t>V 125. členu se v prvem odstavku</w:t>
      </w:r>
      <w:r>
        <w:rPr>
          <w:rFonts w:ascii="Arial" w:eastAsia="Times New Roman" w:hAnsi="Arial" w:cs="Arial"/>
          <w:sz w:val="20"/>
          <w:szCs w:val="24"/>
        </w:rPr>
        <w:t>:</w:t>
      </w:r>
    </w:p>
    <w:p w14:paraId="50C8C635" w14:textId="77777777" w:rsidR="00DB0327" w:rsidRDefault="00DB0327" w:rsidP="00DB0327">
      <w:pPr>
        <w:pStyle w:val="Odstavekseznama"/>
        <w:numPr>
          <w:ilvl w:val="0"/>
          <w:numId w:val="5"/>
        </w:numPr>
        <w:jc w:val="both"/>
        <w:rPr>
          <w:rFonts w:cs="Arial"/>
        </w:rPr>
      </w:pPr>
      <w:r>
        <w:rPr>
          <w:rFonts w:cs="Arial"/>
        </w:rPr>
        <w:t>v</w:t>
      </w:r>
      <w:r w:rsidRPr="00895D06">
        <w:rPr>
          <w:rFonts w:cs="Arial"/>
        </w:rPr>
        <w:t xml:space="preserve"> 1. točk</w:t>
      </w:r>
      <w:r>
        <w:rPr>
          <w:rFonts w:cs="Arial"/>
        </w:rPr>
        <w:t xml:space="preserve">i za besedilom »ki so dale obvestila« doda besedilo »ali so bili zoper njih izvedeni prikriti preiskovalni ukrepi«, za besedo »videoposnetki« pa se dodata vejica in beseda »dokumenti«, </w:t>
      </w:r>
    </w:p>
    <w:p w14:paraId="4168B56C" w14:textId="77777777" w:rsidR="00DB0327" w:rsidRDefault="00DB0327" w:rsidP="00DB0327">
      <w:pPr>
        <w:pStyle w:val="Odstavekseznama"/>
        <w:numPr>
          <w:ilvl w:val="0"/>
          <w:numId w:val="5"/>
        </w:numPr>
        <w:jc w:val="both"/>
        <w:rPr>
          <w:rFonts w:cs="Arial"/>
        </w:rPr>
      </w:pPr>
      <w:r>
        <w:rPr>
          <w:rFonts w:cs="Arial"/>
        </w:rPr>
        <w:t>3. točka spremeni tako, da se glasi:</w:t>
      </w:r>
    </w:p>
    <w:p w14:paraId="6904C5BA" w14:textId="77777777" w:rsidR="00DB0327" w:rsidRPr="00CA6F63" w:rsidRDefault="00DB0327" w:rsidP="00DB0327">
      <w:pPr>
        <w:spacing w:after="0" w:line="260" w:lineRule="exact"/>
        <w:jc w:val="both"/>
        <w:rPr>
          <w:rFonts w:ascii="Arial" w:eastAsia="Times New Roman" w:hAnsi="Arial" w:cs="Arial"/>
          <w:sz w:val="20"/>
          <w:szCs w:val="24"/>
        </w:rPr>
      </w:pPr>
      <w:r w:rsidRPr="00CA6F63">
        <w:rPr>
          <w:rFonts w:ascii="Arial" w:eastAsia="Times New Roman" w:hAnsi="Arial" w:cs="Arial"/>
          <w:sz w:val="20"/>
          <w:szCs w:val="24"/>
        </w:rPr>
        <w:t xml:space="preserve">»3. evidenca iskanih oseb: poklic in zaposlitev </w:t>
      </w:r>
      <w:r>
        <w:rPr>
          <w:rFonts w:ascii="Arial" w:eastAsia="Times New Roman" w:hAnsi="Arial" w:cs="Arial"/>
          <w:sz w:val="20"/>
          <w:szCs w:val="24"/>
        </w:rPr>
        <w:t>ter fotografija iskane osebe,</w:t>
      </w:r>
      <w:r w:rsidRPr="00CA6F63">
        <w:rPr>
          <w:rFonts w:ascii="Arial" w:eastAsia="Times New Roman" w:hAnsi="Arial" w:cs="Arial"/>
          <w:sz w:val="20"/>
          <w:szCs w:val="24"/>
        </w:rPr>
        <w:t xml:space="preserve"> organ ki je predlagal razpis ukrepa, vrsta in veljavnost ukrepa, navedba kaznivega dejanja, ki je podlaga za razpis, </w:t>
      </w:r>
      <w:r>
        <w:rPr>
          <w:rFonts w:ascii="Arial" w:eastAsia="Times New Roman" w:hAnsi="Arial" w:cs="Arial"/>
          <w:sz w:val="20"/>
          <w:szCs w:val="24"/>
        </w:rPr>
        <w:t xml:space="preserve">podatki o </w:t>
      </w:r>
      <w:r w:rsidRPr="00CA6F63">
        <w:rPr>
          <w:rFonts w:ascii="Arial" w:eastAsia="Times New Roman" w:hAnsi="Arial" w:cs="Arial"/>
          <w:sz w:val="20"/>
          <w:szCs w:val="24"/>
        </w:rPr>
        <w:t>nadaljnj</w:t>
      </w:r>
      <w:r>
        <w:rPr>
          <w:rFonts w:ascii="Arial" w:eastAsia="Times New Roman" w:hAnsi="Arial" w:cs="Arial"/>
          <w:sz w:val="20"/>
          <w:szCs w:val="24"/>
        </w:rPr>
        <w:t>em</w:t>
      </w:r>
      <w:r w:rsidRPr="00CA6F63">
        <w:rPr>
          <w:rFonts w:ascii="Arial" w:eastAsia="Times New Roman" w:hAnsi="Arial" w:cs="Arial"/>
          <w:sz w:val="20"/>
          <w:szCs w:val="24"/>
        </w:rPr>
        <w:t xml:space="preserve"> postopk</w:t>
      </w:r>
      <w:r>
        <w:rPr>
          <w:rFonts w:ascii="Arial" w:eastAsia="Times New Roman" w:hAnsi="Arial" w:cs="Arial"/>
          <w:sz w:val="20"/>
          <w:szCs w:val="24"/>
        </w:rPr>
        <w:t>u</w:t>
      </w:r>
      <w:r w:rsidRPr="00CA6F63">
        <w:rPr>
          <w:rFonts w:ascii="Arial" w:eastAsia="Times New Roman" w:hAnsi="Arial" w:cs="Arial"/>
          <w:sz w:val="20"/>
          <w:szCs w:val="24"/>
        </w:rPr>
        <w:t xml:space="preserve"> in </w:t>
      </w:r>
      <w:r>
        <w:rPr>
          <w:rFonts w:ascii="Arial" w:eastAsia="Times New Roman" w:hAnsi="Arial" w:cs="Arial"/>
          <w:sz w:val="20"/>
          <w:szCs w:val="24"/>
        </w:rPr>
        <w:t>razlog</w:t>
      </w:r>
      <w:r w:rsidRPr="00CA6F63">
        <w:rPr>
          <w:rFonts w:ascii="Arial" w:eastAsia="Times New Roman" w:hAnsi="Arial" w:cs="Arial"/>
          <w:sz w:val="20"/>
          <w:szCs w:val="24"/>
        </w:rPr>
        <w:t xml:space="preserve"> razpisa</w:t>
      </w:r>
      <w:r>
        <w:rPr>
          <w:rFonts w:ascii="Arial" w:eastAsia="Times New Roman" w:hAnsi="Arial" w:cs="Arial"/>
          <w:sz w:val="20"/>
          <w:szCs w:val="24"/>
        </w:rPr>
        <w:t>;«,</w:t>
      </w:r>
    </w:p>
    <w:p w14:paraId="77225412" w14:textId="77777777" w:rsidR="00DB0327" w:rsidRPr="00753967" w:rsidRDefault="00DB0327" w:rsidP="00DB0327">
      <w:pPr>
        <w:pStyle w:val="Odstavekseznama"/>
        <w:numPr>
          <w:ilvl w:val="0"/>
          <w:numId w:val="5"/>
        </w:numPr>
        <w:jc w:val="both"/>
        <w:rPr>
          <w:rFonts w:cs="Arial"/>
        </w:rPr>
      </w:pPr>
      <w:r w:rsidRPr="00753967">
        <w:rPr>
          <w:rFonts w:cs="Arial"/>
        </w:rPr>
        <w:t xml:space="preserve">v 7. točki za besedilom »preiskovalnega sodnika« dodata vejica in besedilo »vrsta komunikacijskega sredstva, ki je bilo nadzorovano,«, </w:t>
      </w:r>
    </w:p>
    <w:p w14:paraId="7B003F21" w14:textId="77777777" w:rsidR="00DB0327" w:rsidRPr="00753967" w:rsidRDefault="00DB0327" w:rsidP="00DB0327">
      <w:pPr>
        <w:pStyle w:val="Odstavekseznama"/>
        <w:numPr>
          <w:ilvl w:val="0"/>
          <w:numId w:val="5"/>
        </w:numPr>
        <w:jc w:val="both"/>
        <w:rPr>
          <w:rFonts w:cs="Arial"/>
        </w:rPr>
      </w:pPr>
      <w:r w:rsidRPr="00753967">
        <w:rPr>
          <w:rFonts w:cs="Arial"/>
        </w:rPr>
        <w:t>8. točka spremeni tako, da se glasi:</w:t>
      </w:r>
    </w:p>
    <w:p w14:paraId="5382DA49" w14:textId="77777777" w:rsidR="00DB0327" w:rsidRPr="000C19BE" w:rsidRDefault="00DB0327" w:rsidP="00DB0327">
      <w:pPr>
        <w:spacing w:after="0" w:line="260" w:lineRule="exact"/>
        <w:jc w:val="both"/>
        <w:rPr>
          <w:rFonts w:ascii="Arial" w:eastAsia="Times New Roman" w:hAnsi="Arial" w:cs="Arial"/>
          <w:sz w:val="20"/>
          <w:szCs w:val="24"/>
        </w:rPr>
      </w:pPr>
      <w:r w:rsidRPr="000C19BE">
        <w:rPr>
          <w:rFonts w:ascii="Arial" w:eastAsia="Times New Roman" w:hAnsi="Arial" w:cs="Arial"/>
          <w:sz w:val="20"/>
          <w:szCs w:val="24"/>
        </w:rPr>
        <w:t xml:space="preserve">»8. evidenca preiskav DNK: kraj, čas in razlog odvzema vzorca DNK, </w:t>
      </w:r>
      <w:r w:rsidRPr="00C50352">
        <w:rPr>
          <w:rFonts w:ascii="Arial" w:eastAsia="Times New Roman" w:hAnsi="Arial" w:cs="Arial"/>
          <w:sz w:val="20"/>
          <w:szCs w:val="24"/>
        </w:rPr>
        <w:t>identifikacijska oznaka osebe, ki je vzorec odvzela</w:t>
      </w:r>
      <w:r w:rsidRPr="000C19BE">
        <w:rPr>
          <w:rFonts w:ascii="Arial" w:eastAsia="Times New Roman" w:hAnsi="Arial" w:cs="Arial"/>
          <w:sz w:val="20"/>
          <w:szCs w:val="24"/>
        </w:rPr>
        <w:t>, in profil odvzetega vzorca DNK;</w:t>
      </w:r>
      <w:r>
        <w:rPr>
          <w:rFonts w:ascii="Arial" w:eastAsia="Times New Roman" w:hAnsi="Arial" w:cs="Arial"/>
          <w:sz w:val="20"/>
          <w:szCs w:val="24"/>
        </w:rPr>
        <w:t>«,</w:t>
      </w:r>
    </w:p>
    <w:p w14:paraId="5DFD01C0" w14:textId="77777777" w:rsidR="00DB0327" w:rsidRDefault="00DB0327" w:rsidP="00DB0327">
      <w:pPr>
        <w:pStyle w:val="Odstavekseznama"/>
        <w:numPr>
          <w:ilvl w:val="0"/>
          <w:numId w:val="5"/>
        </w:numPr>
        <w:jc w:val="both"/>
        <w:rPr>
          <w:rFonts w:cs="Arial"/>
        </w:rPr>
      </w:pPr>
      <w:r>
        <w:rPr>
          <w:rFonts w:cs="Arial"/>
        </w:rPr>
        <w:t>14. točka spremeni tako, da se glasi:</w:t>
      </w:r>
    </w:p>
    <w:p w14:paraId="4E391DC8"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»14. </w:t>
      </w:r>
      <w:r w:rsidRPr="000C19BE">
        <w:rPr>
          <w:rFonts w:ascii="Arial" w:eastAsia="Times New Roman" w:hAnsi="Arial" w:cs="Arial"/>
          <w:sz w:val="20"/>
          <w:szCs w:val="24"/>
        </w:rPr>
        <w:t xml:space="preserve">evidenca daktiloskopiranih oseb: kraj, čas in razlog odvzema prstnih odtisov, na podlagi česa je bila potrjena identiteta osebe, ki so ji bili odvzeti prstni odtisi, </w:t>
      </w:r>
      <w:r w:rsidRPr="00C50352">
        <w:rPr>
          <w:rFonts w:ascii="Arial" w:eastAsia="Times New Roman" w:hAnsi="Arial" w:cs="Arial"/>
          <w:sz w:val="20"/>
          <w:szCs w:val="24"/>
        </w:rPr>
        <w:t>identifikacijska oznaka osebe, ki je odvzela odtise</w:t>
      </w:r>
      <w:r w:rsidRPr="000C19BE">
        <w:rPr>
          <w:rFonts w:ascii="Arial" w:eastAsia="Times New Roman" w:hAnsi="Arial" w:cs="Arial"/>
          <w:sz w:val="20"/>
          <w:szCs w:val="24"/>
        </w:rPr>
        <w:t>, odtisi prstov in dlani;</w:t>
      </w:r>
      <w:r>
        <w:rPr>
          <w:rFonts w:ascii="Arial" w:eastAsia="Times New Roman" w:hAnsi="Arial" w:cs="Arial"/>
          <w:sz w:val="20"/>
          <w:szCs w:val="24"/>
        </w:rPr>
        <w:t>«,</w:t>
      </w:r>
    </w:p>
    <w:p w14:paraId="0038653D" w14:textId="77777777" w:rsidR="00DB0327" w:rsidRDefault="00DB0327" w:rsidP="00DB0327">
      <w:pPr>
        <w:pStyle w:val="Odstavekseznama"/>
        <w:numPr>
          <w:ilvl w:val="0"/>
          <w:numId w:val="5"/>
        </w:numPr>
        <w:jc w:val="both"/>
        <w:rPr>
          <w:rFonts w:cs="Arial"/>
        </w:rPr>
      </w:pPr>
      <w:r>
        <w:rPr>
          <w:rFonts w:cs="Arial"/>
        </w:rPr>
        <w:t>15. točka spremeni tako, da se glasi:</w:t>
      </w:r>
    </w:p>
    <w:p w14:paraId="0E909800" w14:textId="77777777" w:rsidR="00DB0327" w:rsidRPr="00CD2451" w:rsidRDefault="00DB0327" w:rsidP="00DB0327">
      <w:pPr>
        <w:spacing w:after="0" w:line="260" w:lineRule="exact"/>
        <w:jc w:val="both"/>
        <w:rPr>
          <w:rFonts w:ascii="Arial" w:eastAsia="Times New Roman" w:hAnsi="Arial" w:cs="Arial"/>
          <w:sz w:val="20"/>
          <w:szCs w:val="24"/>
        </w:rPr>
      </w:pPr>
      <w:r w:rsidRPr="00CD2451">
        <w:rPr>
          <w:rFonts w:ascii="Arial" w:eastAsia="Times New Roman" w:hAnsi="Arial" w:cs="Arial"/>
          <w:sz w:val="20"/>
          <w:szCs w:val="24"/>
        </w:rPr>
        <w:lastRenderedPageBreak/>
        <w:t>»15. evidenca fotografiranih oseb: fotografija, osebni opis, kraj, čas in razlog fotografiranja, identifikacijska oznaka osebe, ki je fotografirala;«,</w:t>
      </w:r>
    </w:p>
    <w:p w14:paraId="5C23EC60" w14:textId="77777777" w:rsidR="00DB0327" w:rsidRDefault="00DB0327" w:rsidP="00DB0327">
      <w:pPr>
        <w:pStyle w:val="Odstavekseznama"/>
        <w:numPr>
          <w:ilvl w:val="0"/>
          <w:numId w:val="5"/>
        </w:numPr>
        <w:jc w:val="both"/>
        <w:rPr>
          <w:rFonts w:cs="Arial"/>
        </w:rPr>
      </w:pPr>
      <w:r w:rsidRPr="00895D06">
        <w:rPr>
          <w:rFonts w:cs="Arial"/>
        </w:rPr>
        <w:t xml:space="preserve">19. </w:t>
      </w:r>
      <w:r>
        <w:rPr>
          <w:rFonts w:cs="Arial"/>
        </w:rPr>
        <w:t xml:space="preserve">točka </w:t>
      </w:r>
      <w:r w:rsidRPr="00895D06">
        <w:rPr>
          <w:rFonts w:cs="Arial"/>
        </w:rPr>
        <w:t>spremeni tako, da se glasi:</w:t>
      </w:r>
    </w:p>
    <w:p w14:paraId="693005CE" w14:textId="77777777" w:rsidR="00DB0327" w:rsidRDefault="00DB0327" w:rsidP="00DB0327">
      <w:pPr>
        <w:spacing w:after="0" w:line="260" w:lineRule="exact"/>
        <w:jc w:val="both"/>
        <w:rPr>
          <w:rFonts w:ascii="Arial" w:eastAsia="Times New Roman" w:hAnsi="Arial" w:cs="Arial"/>
          <w:sz w:val="20"/>
          <w:szCs w:val="24"/>
        </w:rPr>
      </w:pPr>
      <w:r w:rsidRPr="00895D06">
        <w:rPr>
          <w:rFonts w:ascii="Arial" w:eastAsia="Times New Roman" w:hAnsi="Arial" w:cs="Arial"/>
          <w:sz w:val="20"/>
          <w:szCs w:val="24"/>
        </w:rPr>
        <w:t xml:space="preserve">»19. evidenca prikritih, poizvedovalnih </w:t>
      </w:r>
      <w:r>
        <w:rPr>
          <w:rFonts w:ascii="Arial" w:eastAsia="Times New Roman" w:hAnsi="Arial" w:cs="Arial"/>
          <w:sz w:val="20"/>
          <w:szCs w:val="24"/>
        </w:rPr>
        <w:t>ali</w:t>
      </w:r>
      <w:r w:rsidRPr="00895D06">
        <w:rPr>
          <w:rFonts w:ascii="Arial" w:eastAsia="Times New Roman" w:hAnsi="Arial" w:cs="Arial"/>
          <w:sz w:val="20"/>
          <w:szCs w:val="24"/>
        </w:rPr>
        <w:t xml:space="preserve"> namenskih kontrol: podatki o izsleditvi osebe ali razpisanega predmeta</w:t>
      </w:r>
      <w:r>
        <w:rPr>
          <w:rFonts w:ascii="Arial" w:eastAsia="Times New Roman" w:hAnsi="Arial" w:cs="Arial"/>
          <w:sz w:val="20"/>
          <w:szCs w:val="24"/>
        </w:rPr>
        <w:t xml:space="preserve"> ali negotovinskega plačilnega sredstva</w:t>
      </w:r>
      <w:r w:rsidRPr="00895D06">
        <w:rPr>
          <w:rFonts w:ascii="Arial" w:eastAsia="Times New Roman" w:hAnsi="Arial" w:cs="Arial"/>
          <w:sz w:val="20"/>
          <w:szCs w:val="24"/>
        </w:rPr>
        <w:t>, o kraju, času ali razlogu za kontrolo, poti in namembnem kraju potovanja, osebah, ki spremljajo osebo, ali potnikih v prevoznih sredstvih, uporabljenem prevoznem sredstvu ali osebe, ki spremljajo imetnika praznega uradnega dokumenta ali izdanega identifikacijskega dokumenta, za katerega se lahko utemeljeno domneva, da so povezani z osebo, na katero se nanaša razpis ukrepa, uporabljenem prevoznem sredstvu in drugih predmetih, stvareh, ki jih ima oseba s seboj, vključno s potovalnimi dokumenti in okoliščinah, v katerih so bili oseba ali predmeti izsledeni, številka, vrsta ter veljavnost ukrepa;</w:t>
      </w:r>
      <w:r>
        <w:rPr>
          <w:rFonts w:ascii="Arial" w:eastAsia="Times New Roman" w:hAnsi="Arial" w:cs="Arial"/>
          <w:sz w:val="20"/>
          <w:szCs w:val="24"/>
        </w:rPr>
        <w:t>«,</w:t>
      </w:r>
    </w:p>
    <w:p w14:paraId="2D2A6928" w14:textId="468432E7" w:rsidR="00DB0327" w:rsidRPr="00823348" w:rsidRDefault="00DB0327" w:rsidP="00DB0327">
      <w:pPr>
        <w:pStyle w:val="Odstavekseznama"/>
        <w:numPr>
          <w:ilvl w:val="0"/>
          <w:numId w:val="5"/>
        </w:numPr>
        <w:jc w:val="both"/>
        <w:rPr>
          <w:rFonts w:cs="Arial"/>
        </w:rPr>
      </w:pPr>
      <w:r>
        <w:rPr>
          <w:rFonts w:cs="Arial"/>
        </w:rPr>
        <w:t>za 32. točko doda</w:t>
      </w:r>
      <w:r w:rsidR="00B5328E">
        <w:rPr>
          <w:rFonts w:cs="Arial"/>
        </w:rPr>
        <w:t>ta</w:t>
      </w:r>
      <w:r>
        <w:rPr>
          <w:rFonts w:cs="Arial"/>
        </w:rPr>
        <w:t xml:space="preserve"> nov</w:t>
      </w:r>
      <w:r w:rsidR="00B5328E">
        <w:rPr>
          <w:rFonts w:cs="Arial"/>
        </w:rPr>
        <w:t>i</w:t>
      </w:r>
      <w:r>
        <w:rPr>
          <w:rFonts w:cs="Arial"/>
        </w:rPr>
        <w:t xml:space="preserve"> 33.</w:t>
      </w:r>
      <w:r w:rsidR="00B5328E">
        <w:rPr>
          <w:rFonts w:cs="Arial"/>
        </w:rPr>
        <w:t xml:space="preserve"> in 34.</w:t>
      </w:r>
      <w:r>
        <w:rPr>
          <w:rFonts w:cs="Arial"/>
        </w:rPr>
        <w:t xml:space="preserve"> točka, ki se glasi</w:t>
      </w:r>
      <w:r w:rsidR="00B5328E">
        <w:rPr>
          <w:rFonts w:cs="Arial"/>
        </w:rPr>
        <w:t>ta</w:t>
      </w:r>
      <w:r>
        <w:rPr>
          <w:rFonts w:cs="Arial"/>
        </w:rPr>
        <w:t>:</w:t>
      </w:r>
    </w:p>
    <w:p w14:paraId="5707C8C3" w14:textId="60B1E33F" w:rsidR="00B5328E"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w:t>
      </w:r>
      <w:r w:rsidR="00B5328E">
        <w:rPr>
          <w:rFonts w:ascii="Arial" w:eastAsia="Times New Roman" w:hAnsi="Arial" w:cs="Arial"/>
          <w:sz w:val="20"/>
          <w:szCs w:val="24"/>
        </w:rPr>
        <w:t>33</w:t>
      </w:r>
      <w:r w:rsidR="00B5328E" w:rsidRPr="00895D06">
        <w:rPr>
          <w:rFonts w:ascii="Arial" w:eastAsia="Times New Roman" w:hAnsi="Arial" w:cs="Arial"/>
          <w:sz w:val="20"/>
          <w:szCs w:val="24"/>
        </w:rPr>
        <w:t>. evidenca optične prepoznave registrskih tablic: datum, čas in kraj nastanka podatka, fotografij</w:t>
      </w:r>
      <w:r w:rsidR="00B5328E">
        <w:rPr>
          <w:rFonts w:ascii="Arial" w:eastAsia="Times New Roman" w:hAnsi="Arial" w:cs="Arial"/>
          <w:sz w:val="20"/>
          <w:szCs w:val="24"/>
        </w:rPr>
        <w:t>a</w:t>
      </w:r>
      <w:r w:rsidR="00B5328E" w:rsidRPr="00895D06">
        <w:rPr>
          <w:rFonts w:ascii="Arial" w:eastAsia="Times New Roman" w:hAnsi="Arial" w:cs="Arial"/>
          <w:sz w:val="20"/>
          <w:szCs w:val="24"/>
        </w:rPr>
        <w:t xml:space="preserve"> registrske tablice in znakovni podatek o registrski tablici</w:t>
      </w:r>
      <w:r w:rsidR="00B5328E">
        <w:rPr>
          <w:rFonts w:ascii="Arial" w:eastAsia="Times New Roman" w:hAnsi="Arial" w:cs="Arial"/>
          <w:sz w:val="20"/>
          <w:szCs w:val="24"/>
        </w:rPr>
        <w:t>;</w:t>
      </w:r>
    </w:p>
    <w:p w14:paraId="4F10F4C1" w14:textId="58A1AD38" w:rsidR="00DB0327" w:rsidRPr="00823348"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3</w:t>
      </w:r>
      <w:r w:rsidR="00B5328E">
        <w:rPr>
          <w:rFonts w:ascii="Arial" w:eastAsia="Times New Roman" w:hAnsi="Arial" w:cs="Arial"/>
          <w:sz w:val="20"/>
          <w:szCs w:val="24"/>
        </w:rPr>
        <w:t>4</w:t>
      </w:r>
      <w:r w:rsidRPr="00823348">
        <w:rPr>
          <w:rFonts w:ascii="Arial" w:eastAsia="Times New Roman" w:hAnsi="Arial" w:cs="Arial"/>
          <w:sz w:val="20"/>
          <w:szCs w:val="24"/>
        </w:rPr>
        <w:t>. evidenc</w:t>
      </w:r>
      <w:r>
        <w:rPr>
          <w:rFonts w:ascii="Arial" w:eastAsia="Times New Roman" w:hAnsi="Arial" w:cs="Arial"/>
          <w:sz w:val="20"/>
          <w:szCs w:val="24"/>
        </w:rPr>
        <w:t xml:space="preserve">a nezakonito prebivajočih oseb: </w:t>
      </w:r>
      <w:r w:rsidRPr="00823348">
        <w:rPr>
          <w:rFonts w:ascii="Arial" w:eastAsia="Times New Roman" w:hAnsi="Arial" w:cs="Arial"/>
          <w:sz w:val="20"/>
          <w:szCs w:val="24"/>
        </w:rPr>
        <w:t xml:space="preserve">fotografija, odtisi prstov, </w:t>
      </w:r>
      <w:r w:rsidR="00044962">
        <w:rPr>
          <w:rFonts w:ascii="Arial" w:eastAsia="Times New Roman" w:hAnsi="Arial" w:cs="Arial"/>
          <w:sz w:val="20"/>
          <w:szCs w:val="24"/>
        </w:rPr>
        <w:t>navezava na</w:t>
      </w:r>
      <w:r>
        <w:rPr>
          <w:rFonts w:ascii="Arial" w:eastAsia="Times New Roman" w:hAnsi="Arial" w:cs="Arial"/>
          <w:sz w:val="20"/>
          <w:szCs w:val="24"/>
        </w:rPr>
        <w:t xml:space="preserve"> podatk</w:t>
      </w:r>
      <w:r w:rsidR="00044962">
        <w:rPr>
          <w:rFonts w:ascii="Arial" w:eastAsia="Times New Roman" w:hAnsi="Arial" w:cs="Arial"/>
          <w:sz w:val="20"/>
          <w:szCs w:val="24"/>
        </w:rPr>
        <w:t>e</w:t>
      </w:r>
      <w:r>
        <w:rPr>
          <w:rFonts w:ascii="Arial" w:eastAsia="Times New Roman" w:hAnsi="Arial" w:cs="Arial"/>
          <w:sz w:val="20"/>
          <w:szCs w:val="24"/>
        </w:rPr>
        <w:t xml:space="preserve"> </w:t>
      </w:r>
      <w:r w:rsidRPr="00823348">
        <w:rPr>
          <w:rFonts w:ascii="Arial" w:eastAsia="Times New Roman" w:hAnsi="Arial" w:cs="Arial"/>
          <w:sz w:val="20"/>
          <w:szCs w:val="24"/>
        </w:rPr>
        <w:t xml:space="preserve">iz evidence o nedovoljenih vstopih tujcev v državo in </w:t>
      </w:r>
      <w:r>
        <w:rPr>
          <w:rFonts w:ascii="Arial" w:eastAsia="Times New Roman" w:hAnsi="Arial" w:cs="Arial"/>
          <w:sz w:val="20"/>
          <w:szCs w:val="24"/>
        </w:rPr>
        <w:t xml:space="preserve">evidence o </w:t>
      </w:r>
      <w:r w:rsidRPr="00823348">
        <w:rPr>
          <w:rFonts w:ascii="Arial" w:eastAsia="Times New Roman" w:hAnsi="Arial" w:cs="Arial"/>
          <w:sz w:val="20"/>
          <w:szCs w:val="24"/>
        </w:rPr>
        <w:t xml:space="preserve">izdanih odločbah o vrnitvi iz zakona, ki ureja vstop in prebivanje tujcev, ki </w:t>
      </w:r>
      <w:r w:rsidR="00106F9E">
        <w:rPr>
          <w:rFonts w:ascii="Arial" w:eastAsia="Times New Roman" w:hAnsi="Arial" w:cs="Arial"/>
          <w:sz w:val="20"/>
          <w:szCs w:val="24"/>
        </w:rPr>
        <w:t>so</w:t>
      </w:r>
      <w:r w:rsidRPr="00823348">
        <w:rPr>
          <w:rFonts w:ascii="Arial" w:eastAsia="Times New Roman" w:hAnsi="Arial" w:cs="Arial"/>
          <w:sz w:val="20"/>
          <w:szCs w:val="24"/>
        </w:rPr>
        <w:t xml:space="preserve"> razlog za odvzem prstnih odtisov oziroma fotografiranje</w:t>
      </w:r>
      <w:r>
        <w:rPr>
          <w:rFonts w:ascii="Arial" w:eastAsia="Times New Roman" w:hAnsi="Arial" w:cs="Arial"/>
          <w:sz w:val="20"/>
          <w:szCs w:val="24"/>
        </w:rPr>
        <w:t>.«.</w:t>
      </w:r>
      <w:r w:rsidRPr="00823348">
        <w:rPr>
          <w:rFonts w:ascii="Arial" w:eastAsia="Times New Roman" w:hAnsi="Arial" w:cs="Arial"/>
          <w:sz w:val="20"/>
          <w:szCs w:val="24"/>
        </w:rPr>
        <w:t xml:space="preserve"> </w:t>
      </w:r>
    </w:p>
    <w:p w14:paraId="588A660E" w14:textId="77777777" w:rsidR="00DB0327" w:rsidRDefault="00DB0327" w:rsidP="00DB0327">
      <w:pPr>
        <w:spacing w:after="0" w:line="260" w:lineRule="exact"/>
        <w:jc w:val="both"/>
        <w:rPr>
          <w:rFonts w:ascii="Arial" w:eastAsia="Times New Roman" w:hAnsi="Arial" w:cs="Arial"/>
          <w:sz w:val="20"/>
          <w:szCs w:val="24"/>
        </w:rPr>
      </w:pPr>
    </w:p>
    <w:p w14:paraId="507A0E09" w14:textId="77777777" w:rsidR="00DB0327" w:rsidRPr="002A2965" w:rsidRDefault="00DB0327" w:rsidP="00DB0327">
      <w:pPr>
        <w:spacing w:after="0" w:line="260" w:lineRule="exact"/>
        <w:jc w:val="center"/>
        <w:rPr>
          <w:rFonts w:ascii="Arial" w:eastAsia="Times New Roman" w:hAnsi="Arial" w:cs="Arial"/>
          <w:b/>
          <w:sz w:val="20"/>
          <w:szCs w:val="24"/>
        </w:rPr>
      </w:pPr>
      <w:r w:rsidRPr="002A2965">
        <w:rPr>
          <w:rFonts w:ascii="Arial" w:eastAsia="Times New Roman" w:hAnsi="Arial" w:cs="Arial"/>
          <w:b/>
          <w:sz w:val="20"/>
          <w:szCs w:val="24"/>
        </w:rPr>
        <w:t xml:space="preserve">36. člen </w:t>
      </w:r>
    </w:p>
    <w:p w14:paraId="75795F22" w14:textId="77777777" w:rsidR="00DB0327" w:rsidRPr="00A66BC1" w:rsidRDefault="00DB0327" w:rsidP="00DB0327">
      <w:pPr>
        <w:spacing w:after="0" w:line="260" w:lineRule="exact"/>
        <w:jc w:val="center"/>
        <w:rPr>
          <w:rFonts w:ascii="Arial" w:eastAsia="Times New Roman" w:hAnsi="Arial" w:cs="Arial"/>
          <w:b/>
          <w:sz w:val="20"/>
          <w:szCs w:val="24"/>
        </w:rPr>
      </w:pPr>
    </w:p>
    <w:p w14:paraId="4C43A2D2" w14:textId="77777777" w:rsidR="00DB0327" w:rsidRPr="00A66BC1" w:rsidRDefault="00DB0327" w:rsidP="00DB0327">
      <w:pPr>
        <w:spacing w:after="0" w:line="260" w:lineRule="exact"/>
        <w:jc w:val="both"/>
        <w:rPr>
          <w:rFonts w:ascii="Arial" w:eastAsia="Times New Roman" w:hAnsi="Arial" w:cs="Arial"/>
          <w:sz w:val="20"/>
          <w:szCs w:val="24"/>
        </w:rPr>
      </w:pPr>
      <w:r w:rsidRPr="00A66BC1">
        <w:rPr>
          <w:rFonts w:ascii="Arial" w:eastAsia="Times New Roman" w:hAnsi="Arial" w:cs="Arial"/>
          <w:sz w:val="20"/>
          <w:szCs w:val="24"/>
        </w:rPr>
        <w:t>V 126. členu se v prvem odstavku črta besedilo »ali ugotovitve identitete osebe«.</w:t>
      </w:r>
    </w:p>
    <w:p w14:paraId="59CA3BB6" w14:textId="77777777" w:rsidR="00DB0327" w:rsidRDefault="00DB0327" w:rsidP="00DB0327">
      <w:pPr>
        <w:spacing w:after="0" w:line="260" w:lineRule="exact"/>
        <w:jc w:val="both"/>
        <w:rPr>
          <w:rFonts w:ascii="Arial" w:eastAsia="Times New Roman" w:hAnsi="Arial" w:cs="Arial"/>
          <w:sz w:val="20"/>
          <w:szCs w:val="24"/>
        </w:rPr>
      </w:pPr>
    </w:p>
    <w:p w14:paraId="3E61A4C3"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V drugem odstavku se besedilo »občutljivi osebni podatki« nadomesti z besedilom »posebne vrste osebnih podatkov«.</w:t>
      </w:r>
    </w:p>
    <w:p w14:paraId="42FA990B" w14:textId="77777777" w:rsidR="00DB0327" w:rsidRDefault="00DB0327" w:rsidP="00DB0327">
      <w:pPr>
        <w:spacing w:after="0" w:line="260" w:lineRule="exact"/>
        <w:jc w:val="both"/>
        <w:rPr>
          <w:rFonts w:ascii="Arial" w:eastAsia="Times New Roman" w:hAnsi="Arial" w:cs="Arial"/>
          <w:sz w:val="20"/>
          <w:szCs w:val="24"/>
        </w:rPr>
      </w:pPr>
    </w:p>
    <w:p w14:paraId="22CE0A6C" w14:textId="77777777" w:rsidR="00DB0327" w:rsidRPr="002A2965" w:rsidRDefault="00DB0327" w:rsidP="00DB0327">
      <w:pPr>
        <w:spacing w:after="0" w:line="260" w:lineRule="exact"/>
        <w:jc w:val="center"/>
        <w:rPr>
          <w:rFonts w:ascii="Arial" w:eastAsia="Times New Roman" w:hAnsi="Arial" w:cs="Arial"/>
          <w:b/>
          <w:sz w:val="20"/>
          <w:szCs w:val="24"/>
        </w:rPr>
      </w:pPr>
      <w:r w:rsidRPr="002A2965">
        <w:rPr>
          <w:rFonts w:ascii="Arial" w:eastAsia="Times New Roman" w:hAnsi="Arial" w:cs="Arial"/>
          <w:b/>
          <w:sz w:val="20"/>
          <w:szCs w:val="24"/>
        </w:rPr>
        <w:t xml:space="preserve">37. člen </w:t>
      </w:r>
    </w:p>
    <w:p w14:paraId="55729964" w14:textId="77777777" w:rsidR="00DB0327" w:rsidRDefault="00DB0327" w:rsidP="00DB0327">
      <w:pPr>
        <w:spacing w:after="0" w:line="260" w:lineRule="exact"/>
        <w:jc w:val="both"/>
        <w:rPr>
          <w:rFonts w:ascii="Arial" w:eastAsia="Times New Roman" w:hAnsi="Arial" w:cs="Arial"/>
          <w:sz w:val="20"/>
          <w:szCs w:val="24"/>
        </w:rPr>
      </w:pPr>
    </w:p>
    <w:p w14:paraId="0586C1A6" w14:textId="77777777" w:rsidR="00DF0C83" w:rsidRDefault="00DB0327" w:rsidP="00DB0327">
      <w:pPr>
        <w:spacing w:after="0" w:line="260" w:lineRule="exact"/>
        <w:jc w:val="both"/>
        <w:rPr>
          <w:rFonts w:ascii="Arial" w:eastAsia="Times New Roman" w:hAnsi="Arial" w:cs="Arial"/>
          <w:sz w:val="20"/>
          <w:szCs w:val="24"/>
        </w:rPr>
      </w:pPr>
      <w:r w:rsidRPr="00A66BC1">
        <w:rPr>
          <w:rFonts w:ascii="Arial" w:eastAsia="Times New Roman" w:hAnsi="Arial" w:cs="Arial"/>
          <w:sz w:val="20"/>
          <w:szCs w:val="24"/>
        </w:rPr>
        <w:t>V 127. členu se v prvem odstavku</w:t>
      </w:r>
      <w:r w:rsidR="00DF0C83">
        <w:rPr>
          <w:rFonts w:ascii="Arial" w:eastAsia="Times New Roman" w:hAnsi="Arial" w:cs="Arial"/>
          <w:sz w:val="20"/>
          <w:szCs w:val="24"/>
        </w:rPr>
        <w:t>:</w:t>
      </w:r>
    </w:p>
    <w:p w14:paraId="52E93A41" w14:textId="56ED6639" w:rsidR="00DF0C83" w:rsidRDefault="00DF0C83" w:rsidP="00DF0C83">
      <w:pPr>
        <w:pStyle w:val="Odstavekseznama"/>
        <w:numPr>
          <w:ilvl w:val="0"/>
          <w:numId w:val="5"/>
        </w:numPr>
        <w:jc w:val="both"/>
        <w:rPr>
          <w:rFonts w:cs="Arial"/>
        </w:rPr>
      </w:pPr>
      <w:r>
        <w:rPr>
          <w:rFonts w:cs="Arial"/>
        </w:rPr>
        <w:t xml:space="preserve">v prvi alineji besedilo »31. in 32. točke« nadomesti z besedilom »31., 33. in 34. točke«, </w:t>
      </w:r>
    </w:p>
    <w:p w14:paraId="28736819" w14:textId="6C7789EC" w:rsidR="00DB0327" w:rsidRPr="00A66BC1" w:rsidRDefault="00DB0327" w:rsidP="00DF0C83">
      <w:pPr>
        <w:pStyle w:val="Odstavekseznama"/>
        <w:numPr>
          <w:ilvl w:val="0"/>
          <w:numId w:val="5"/>
        </w:numPr>
        <w:jc w:val="both"/>
        <w:rPr>
          <w:rFonts w:cs="Arial"/>
        </w:rPr>
      </w:pPr>
      <w:r w:rsidRPr="00A66BC1">
        <w:rPr>
          <w:rFonts w:cs="Arial"/>
        </w:rPr>
        <w:t xml:space="preserve">v </w:t>
      </w:r>
      <w:r w:rsidR="00DF0C83">
        <w:rPr>
          <w:rFonts w:cs="Arial"/>
        </w:rPr>
        <w:t>peti</w:t>
      </w:r>
      <w:r w:rsidRPr="00A66BC1">
        <w:rPr>
          <w:rFonts w:cs="Arial"/>
        </w:rPr>
        <w:t xml:space="preserve"> alineji pred piko na koncu stavka doda besedilo »razen, če bi se s tem ogrozila varnost ogrožene osebe ali posameznika, ki policiji prostovoljno posreduje operativne informacije, o čemer odloča pristojna oseba v skladu s 118.</w:t>
      </w:r>
      <w:r>
        <w:rPr>
          <w:rFonts w:cs="Arial"/>
        </w:rPr>
        <w:t xml:space="preserve"> </w:t>
      </w:r>
      <w:r w:rsidRPr="00A66BC1">
        <w:rPr>
          <w:rFonts w:cs="Arial"/>
        </w:rPr>
        <w:t>in 119. členom tega zakona«.</w:t>
      </w:r>
    </w:p>
    <w:p w14:paraId="6E6D4798" w14:textId="77777777" w:rsidR="00DB0327" w:rsidRPr="00A66BC1" w:rsidRDefault="00DB0327" w:rsidP="00DB0327">
      <w:pPr>
        <w:spacing w:after="0" w:line="260" w:lineRule="exact"/>
        <w:jc w:val="both"/>
        <w:rPr>
          <w:rFonts w:ascii="Arial" w:eastAsia="Times New Roman" w:hAnsi="Arial" w:cs="Arial"/>
          <w:sz w:val="20"/>
          <w:szCs w:val="24"/>
        </w:rPr>
      </w:pPr>
    </w:p>
    <w:p w14:paraId="71607B1E" w14:textId="77777777" w:rsidR="00DB0327" w:rsidRPr="007261DD" w:rsidRDefault="00DB0327" w:rsidP="00DB0327">
      <w:pPr>
        <w:spacing w:after="0" w:line="260" w:lineRule="exact"/>
        <w:jc w:val="center"/>
        <w:rPr>
          <w:rFonts w:ascii="Arial" w:eastAsia="Times New Roman" w:hAnsi="Arial" w:cs="Arial"/>
          <w:b/>
          <w:sz w:val="20"/>
          <w:szCs w:val="24"/>
        </w:rPr>
      </w:pPr>
      <w:r w:rsidRPr="002A2965">
        <w:rPr>
          <w:rFonts w:ascii="Arial" w:eastAsia="Times New Roman" w:hAnsi="Arial" w:cs="Arial"/>
          <w:b/>
          <w:sz w:val="20"/>
          <w:szCs w:val="24"/>
        </w:rPr>
        <w:t xml:space="preserve">38. člen </w:t>
      </w:r>
    </w:p>
    <w:p w14:paraId="1D601321" w14:textId="77777777" w:rsidR="00DB0327" w:rsidRPr="0003688F" w:rsidRDefault="00DB0327" w:rsidP="00DB0327">
      <w:pPr>
        <w:spacing w:after="0" w:line="260" w:lineRule="exact"/>
        <w:jc w:val="both"/>
        <w:rPr>
          <w:rFonts w:ascii="Arial" w:eastAsia="Times New Roman" w:hAnsi="Arial" w:cs="Arial"/>
          <w:sz w:val="20"/>
          <w:szCs w:val="24"/>
        </w:rPr>
      </w:pPr>
    </w:p>
    <w:p w14:paraId="09CA9BC1" w14:textId="77777777" w:rsidR="00DB0327" w:rsidRDefault="00DB0327" w:rsidP="00DB0327">
      <w:pPr>
        <w:spacing w:after="0" w:line="260" w:lineRule="exact"/>
        <w:jc w:val="both"/>
        <w:rPr>
          <w:rFonts w:ascii="Arial" w:eastAsia="Times New Roman" w:hAnsi="Arial" w:cs="Arial"/>
          <w:sz w:val="20"/>
          <w:szCs w:val="24"/>
        </w:rPr>
      </w:pPr>
      <w:r w:rsidRPr="005304C4">
        <w:rPr>
          <w:rFonts w:ascii="Arial" w:eastAsia="Times New Roman" w:hAnsi="Arial" w:cs="Arial"/>
          <w:sz w:val="20"/>
          <w:szCs w:val="24"/>
        </w:rPr>
        <w:t>V 128. členu v prvem odstavku</w:t>
      </w:r>
      <w:r>
        <w:rPr>
          <w:rFonts w:ascii="Arial" w:eastAsia="Times New Roman" w:hAnsi="Arial" w:cs="Arial"/>
          <w:sz w:val="20"/>
          <w:szCs w:val="24"/>
        </w:rPr>
        <w:t>:</w:t>
      </w:r>
    </w:p>
    <w:p w14:paraId="3CC5E885" w14:textId="77777777" w:rsidR="00DB0327" w:rsidRPr="005304C4" w:rsidRDefault="00DB0327" w:rsidP="00DB0327">
      <w:pPr>
        <w:pStyle w:val="Odstavekseznama"/>
        <w:numPr>
          <w:ilvl w:val="0"/>
          <w:numId w:val="5"/>
        </w:numPr>
        <w:jc w:val="both"/>
        <w:rPr>
          <w:rFonts w:cs="Arial"/>
        </w:rPr>
      </w:pPr>
      <w:r>
        <w:rPr>
          <w:rFonts w:cs="Arial"/>
        </w:rPr>
        <w:t xml:space="preserve">se </w:t>
      </w:r>
      <w:r w:rsidRPr="005304C4">
        <w:rPr>
          <w:rFonts w:cs="Arial"/>
        </w:rPr>
        <w:t xml:space="preserve">prva </w:t>
      </w:r>
      <w:r>
        <w:rPr>
          <w:rFonts w:cs="Arial"/>
        </w:rPr>
        <w:t xml:space="preserve">in druga </w:t>
      </w:r>
      <w:r w:rsidRPr="005304C4">
        <w:rPr>
          <w:rFonts w:cs="Arial"/>
        </w:rPr>
        <w:t>alineja spremeni</w:t>
      </w:r>
      <w:r>
        <w:rPr>
          <w:rFonts w:cs="Arial"/>
        </w:rPr>
        <w:t>ta</w:t>
      </w:r>
      <w:r w:rsidRPr="005304C4">
        <w:rPr>
          <w:rFonts w:cs="Arial"/>
        </w:rPr>
        <w:t xml:space="preserve"> tako, da se glasi</w:t>
      </w:r>
      <w:r>
        <w:rPr>
          <w:rFonts w:cs="Arial"/>
        </w:rPr>
        <w:t>ta</w:t>
      </w:r>
      <w:r w:rsidRPr="005304C4">
        <w:rPr>
          <w:rFonts w:cs="Arial"/>
        </w:rPr>
        <w:t>:</w:t>
      </w:r>
    </w:p>
    <w:p w14:paraId="0F761302" w14:textId="77777777" w:rsidR="00DB0327" w:rsidRDefault="00DB0327" w:rsidP="00DB0327">
      <w:pPr>
        <w:spacing w:after="0" w:line="260" w:lineRule="exact"/>
        <w:jc w:val="both"/>
        <w:rPr>
          <w:rFonts w:ascii="Arial" w:eastAsia="Times New Roman" w:hAnsi="Arial" w:cs="Arial"/>
          <w:sz w:val="20"/>
          <w:szCs w:val="24"/>
        </w:rPr>
      </w:pPr>
      <w:r w:rsidRPr="005304C4">
        <w:rPr>
          <w:rFonts w:ascii="Arial" w:eastAsia="Times New Roman" w:hAnsi="Arial" w:cs="Arial"/>
          <w:sz w:val="20"/>
          <w:szCs w:val="24"/>
        </w:rPr>
        <w:t>»</w:t>
      </w:r>
      <w:r>
        <w:rPr>
          <w:rFonts w:ascii="Arial" w:eastAsia="Times New Roman" w:hAnsi="Arial" w:cs="Arial"/>
          <w:sz w:val="20"/>
          <w:szCs w:val="24"/>
        </w:rPr>
        <w:t xml:space="preserve"> </w:t>
      </w:r>
      <w:r w:rsidRPr="00481ED8">
        <w:rPr>
          <w:rFonts w:cs="Arial"/>
          <w:szCs w:val="20"/>
        </w:rPr>
        <w:t>–</w:t>
      </w:r>
      <w:r w:rsidRPr="005304C4">
        <w:rPr>
          <w:rFonts w:ascii="Arial" w:eastAsia="Times New Roman" w:hAnsi="Arial" w:cs="Arial"/>
          <w:sz w:val="20"/>
          <w:szCs w:val="24"/>
        </w:rPr>
        <w:t xml:space="preserve"> v evidencah iz 1., 7., </w:t>
      </w:r>
      <w:r>
        <w:rPr>
          <w:rFonts w:ascii="Arial" w:eastAsia="Times New Roman" w:hAnsi="Arial" w:cs="Arial"/>
          <w:sz w:val="20"/>
          <w:szCs w:val="24"/>
        </w:rPr>
        <w:t>1</w:t>
      </w:r>
      <w:r w:rsidRPr="005304C4">
        <w:rPr>
          <w:rFonts w:ascii="Arial" w:eastAsia="Times New Roman" w:hAnsi="Arial" w:cs="Arial"/>
          <w:sz w:val="20"/>
          <w:szCs w:val="24"/>
        </w:rPr>
        <w:t>9.</w:t>
      </w:r>
      <w:r>
        <w:rPr>
          <w:rFonts w:ascii="Arial" w:eastAsia="Times New Roman" w:hAnsi="Arial" w:cs="Arial"/>
          <w:sz w:val="20"/>
          <w:szCs w:val="24"/>
        </w:rPr>
        <w:t xml:space="preserve"> in 24.</w:t>
      </w:r>
      <w:r w:rsidRPr="005304C4">
        <w:rPr>
          <w:rFonts w:ascii="Arial" w:eastAsia="Times New Roman" w:hAnsi="Arial" w:cs="Arial"/>
          <w:sz w:val="20"/>
          <w:szCs w:val="24"/>
        </w:rPr>
        <w:t xml:space="preserve"> točke, do ustavitve policijske preiskave ali izdaje sklepa o zavrženju kazenske ovadbe ali do pravnomočne ustavitve kazenskega postopka ali do pravnomočne zavrnilne ali oprostilne sodbe ali do izbrisa obsodbe iz kazenske evidence, če tega ni, pa do zastaranja kazenskega pregona;</w:t>
      </w:r>
    </w:p>
    <w:p w14:paraId="3FC3DB4A" w14:textId="77777777" w:rsidR="00DB0327" w:rsidRPr="005304C4" w:rsidRDefault="00DB0327" w:rsidP="00DB0327">
      <w:pPr>
        <w:spacing w:after="0" w:line="260" w:lineRule="exact"/>
        <w:jc w:val="both"/>
        <w:rPr>
          <w:rFonts w:ascii="Arial" w:eastAsia="Times New Roman" w:hAnsi="Arial" w:cs="Arial"/>
          <w:sz w:val="20"/>
          <w:szCs w:val="24"/>
        </w:rPr>
      </w:pPr>
      <w:r w:rsidRPr="00481ED8">
        <w:rPr>
          <w:rFonts w:cs="Arial"/>
          <w:szCs w:val="20"/>
        </w:rPr>
        <w:t>–</w:t>
      </w:r>
      <w:r>
        <w:rPr>
          <w:rFonts w:ascii="Arial" w:eastAsia="Times New Roman" w:hAnsi="Arial" w:cs="Arial"/>
          <w:sz w:val="20"/>
          <w:szCs w:val="24"/>
        </w:rPr>
        <w:t xml:space="preserve"> </w:t>
      </w:r>
      <w:r w:rsidRPr="00C95E12">
        <w:rPr>
          <w:rFonts w:ascii="Arial" w:eastAsia="Times New Roman" w:hAnsi="Arial" w:cs="Arial"/>
          <w:sz w:val="20"/>
          <w:szCs w:val="24"/>
        </w:rPr>
        <w:t>v evidencah iz 8., 14. in 15. točke, do ustavitve policijske preiskave</w:t>
      </w:r>
      <w:r>
        <w:rPr>
          <w:rFonts w:ascii="Arial" w:eastAsia="Times New Roman" w:hAnsi="Arial" w:cs="Arial"/>
          <w:sz w:val="20"/>
          <w:szCs w:val="24"/>
        </w:rPr>
        <w:t>,</w:t>
      </w:r>
      <w:r w:rsidRPr="00111684">
        <w:rPr>
          <w:rFonts w:ascii="Arial" w:eastAsia="Times New Roman" w:hAnsi="Arial" w:cs="Arial"/>
          <w:sz w:val="20"/>
          <w:szCs w:val="24"/>
        </w:rPr>
        <w:t xml:space="preserve"> do odstopa </w:t>
      </w:r>
      <w:r>
        <w:rPr>
          <w:rFonts w:ascii="Arial" w:eastAsia="Times New Roman" w:hAnsi="Arial" w:cs="Arial"/>
          <w:sz w:val="20"/>
          <w:szCs w:val="24"/>
        </w:rPr>
        <w:t>oddelku</w:t>
      </w:r>
      <w:r w:rsidRPr="00111684">
        <w:rPr>
          <w:rFonts w:ascii="Arial" w:eastAsia="Times New Roman" w:hAnsi="Arial" w:cs="Arial"/>
          <w:sz w:val="20"/>
          <w:szCs w:val="24"/>
        </w:rPr>
        <w:t xml:space="preserve"> Specializiranega državnega tožilstva, pristojn</w:t>
      </w:r>
      <w:r>
        <w:rPr>
          <w:rFonts w:ascii="Arial" w:eastAsia="Times New Roman" w:hAnsi="Arial" w:cs="Arial"/>
          <w:sz w:val="20"/>
          <w:szCs w:val="24"/>
        </w:rPr>
        <w:t>emu</w:t>
      </w:r>
      <w:r w:rsidRPr="00111684">
        <w:rPr>
          <w:rFonts w:ascii="Arial" w:eastAsia="Times New Roman" w:hAnsi="Arial" w:cs="Arial"/>
          <w:sz w:val="20"/>
          <w:szCs w:val="24"/>
        </w:rPr>
        <w:t xml:space="preserve"> za preiskovanje in pregon uradnih oseb s posebnimi pooblastili ali z zakonom določenim pristojnim organom v obrambnih silah</w:t>
      </w:r>
      <w:r w:rsidRPr="00C95E12">
        <w:rPr>
          <w:rFonts w:ascii="Arial" w:eastAsia="Times New Roman" w:hAnsi="Arial" w:cs="Arial"/>
          <w:sz w:val="20"/>
          <w:szCs w:val="24"/>
        </w:rPr>
        <w:t xml:space="preserve"> ali do najdbe pogrešane osebe</w:t>
      </w:r>
      <w:r>
        <w:rPr>
          <w:rFonts w:ascii="Arial" w:eastAsia="Times New Roman" w:hAnsi="Arial" w:cs="Arial"/>
          <w:sz w:val="20"/>
          <w:szCs w:val="24"/>
        </w:rPr>
        <w:t xml:space="preserve"> </w:t>
      </w:r>
      <w:r w:rsidRPr="005304C4">
        <w:rPr>
          <w:rFonts w:ascii="Arial" w:eastAsia="Times New Roman" w:hAnsi="Arial" w:cs="Arial"/>
          <w:sz w:val="20"/>
          <w:szCs w:val="24"/>
        </w:rPr>
        <w:t>ali do ugotovitve identitete neznane osebe</w:t>
      </w:r>
      <w:r w:rsidRPr="00C95E12">
        <w:rPr>
          <w:rFonts w:ascii="Arial" w:eastAsia="Times New Roman" w:hAnsi="Arial" w:cs="Arial"/>
          <w:sz w:val="20"/>
          <w:szCs w:val="24"/>
        </w:rPr>
        <w:t xml:space="preserve"> ali identifikacije neznanega trupla ali do izdaje sklepa o zavrženju kazenske ovadbe ali do pravnomočne ustavitve kazenskega postopka ali do pravnomočne zavrnilne ali oprostilne sodbe</w:t>
      </w:r>
      <w:r>
        <w:rPr>
          <w:rFonts w:ascii="Arial" w:eastAsia="Times New Roman" w:hAnsi="Arial" w:cs="Arial"/>
          <w:sz w:val="20"/>
          <w:szCs w:val="24"/>
        </w:rPr>
        <w:t xml:space="preserve"> </w:t>
      </w:r>
      <w:r w:rsidRPr="005304C4">
        <w:rPr>
          <w:rFonts w:ascii="Arial" w:eastAsia="Times New Roman" w:hAnsi="Arial" w:cs="Arial"/>
          <w:sz w:val="20"/>
          <w:szCs w:val="24"/>
        </w:rPr>
        <w:t>ali do izbrisa obsodbe iz kazenske evidence</w:t>
      </w:r>
      <w:r w:rsidRPr="00C95E12">
        <w:rPr>
          <w:rFonts w:ascii="Arial" w:eastAsia="Times New Roman" w:hAnsi="Arial" w:cs="Arial"/>
          <w:sz w:val="20"/>
          <w:szCs w:val="24"/>
        </w:rPr>
        <w:t>, če tega ni, pa do zastaranja kazenskega pregona;</w:t>
      </w:r>
      <w:r>
        <w:rPr>
          <w:rFonts w:ascii="Arial" w:eastAsia="Times New Roman" w:hAnsi="Arial" w:cs="Arial"/>
          <w:sz w:val="20"/>
          <w:szCs w:val="24"/>
        </w:rPr>
        <w:t>«,</w:t>
      </w:r>
    </w:p>
    <w:p w14:paraId="57C07C20" w14:textId="77777777" w:rsidR="00DB0327" w:rsidRPr="005304C4" w:rsidRDefault="00DB0327" w:rsidP="00DB0327">
      <w:pPr>
        <w:pStyle w:val="Odstavekseznama"/>
        <w:numPr>
          <w:ilvl w:val="0"/>
          <w:numId w:val="5"/>
        </w:numPr>
        <w:jc w:val="both"/>
        <w:rPr>
          <w:rFonts w:cs="Arial"/>
        </w:rPr>
      </w:pPr>
      <w:r>
        <w:rPr>
          <w:rFonts w:cs="Arial"/>
        </w:rPr>
        <w:t>se z</w:t>
      </w:r>
      <w:r w:rsidRPr="005304C4">
        <w:rPr>
          <w:rFonts w:cs="Arial"/>
        </w:rPr>
        <w:t>a šesto alinejo doda nova sedma alineja, ki se glasi:</w:t>
      </w:r>
    </w:p>
    <w:p w14:paraId="0E66B417" w14:textId="77777777" w:rsidR="00DB0327" w:rsidRPr="005304C4" w:rsidRDefault="00DB0327" w:rsidP="00DB0327">
      <w:pPr>
        <w:spacing w:after="0" w:line="260" w:lineRule="exact"/>
        <w:jc w:val="both"/>
        <w:rPr>
          <w:rFonts w:ascii="Arial" w:eastAsia="Times New Roman" w:hAnsi="Arial" w:cs="Arial"/>
          <w:sz w:val="20"/>
          <w:szCs w:val="24"/>
        </w:rPr>
      </w:pPr>
      <w:r w:rsidRPr="005304C4">
        <w:rPr>
          <w:rFonts w:ascii="Arial" w:eastAsia="Times New Roman" w:hAnsi="Arial" w:cs="Arial"/>
          <w:sz w:val="20"/>
          <w:szCs w:val="24"/>
        </w:rPr>
        <w:t>»</w:t>
      </w:r>
      <w:r>
        <w:rPr>
          <w:rFonts w:ascii="Arial" w:eastAsia="Times New Roman" w:hAnsi="Arial" w:cs="Arial"/>
          <w:sz w:val="20"/>
          <w:szCs w:val="24"/>
        </w:rPr>
        <w:t xml:space="preserve"> </w:t>
      </w:r>
      <w:r w:rsidRPr="00481ED8">
        <w:rPr>
          <w:rFonts w:cs="Arial"/>
          <w:szCs w:val="20"/>
        </w:rPr>
        <w:t>–</w:t>
      </w:r>
      <w:r w:rsidRPr="005304C4">
        <w:rPr>
          <w:rFonts w:ascii="Arial" w:eastAsia="Times New Roman" w:hAnsi="Arial" w:cs="Arial"/>
          <w:sz w:val="20"/>
          <w:szCs w:val="24"/>
        </w:rPr>
        <w:t xml:space="preserve"> v evidenci iz 6. točke, do izteka razlogov, vendar najdlje tri leta;«</w:t>
      </w:r>
      <w:r>
        <w:rPr>
          <w:rFonts w:ascii="Arial" w:eastAsia="Times New Roman" w:hAnsi="Arial" w:cs="Arial"/>
          <w:sz w:val="20"/>
          <w:szCs w:val="24"/>
        </w:rPr>
        <w:t>,</w:t>
      </w:r>
    </w:p>
    <w:p w14:paraId="15178F61" w14:textId="77D26D88" w:rsidR="00DB0327" w:rsidRDefault="00DB0327" w:rsidP="00DB0327">
      <w:pPr>
        <w:pStyle w:val="Odstavekseznama"/>
        <w:numPr>
          <w:ilvl w:val="0"/>
          <w:numId w:val="5"/>
        </w:numPr>
        <w:jc w:val="both"/>
        <w:rPr>
          <w:rFonts w:cs="Arial"/>
        </w:rPr>
      </w:pPr>
      <w:r>
        <w:rPr>
          <w:rFonts w:cs="Arial"/>
        </w:rPr>
        <w:t>d</w:t>
      </w:r>
      <w:r w:rsidRPr="005304C4">
        <w:rPr>
          <w:rFonts w:cs="Arial"/>
        </w:rPr>
        <w:t xml:space="preserve">osedanje sedma do </w:t>
      </w:r>
      <w:r w:rsidR="00DF0C83">
        <w:rPr>
          <w:rFonts w:cs="Arial"/>
        </w:rPr>
        <w:t>dva</w:t>
      </w:r>
      <w:r>
        <w:rPr>
          <w:rFonts w:cs="Arial"/>
        </w:rPr>
        <w:t>indvajseta alineja</w:t>
      </w:r>
      <w:r w:rsidRPr="005304C4">
        <w:rPr>
          <w:rFonts w:cs="Arial"/>
        </w:rPr>
        <w:t xml:space="preserve"> postanejo osma do </w:t>
      </w:r>
      <w:r w:rsidR="00DF0C83">
        <w:rPr>
          <w:rFonts w:cs="Arial"/>
        </w:rPr>
        <w:t>tri</w:t>
      </w:r>
      <w:r>
        <w:rPr>
          <w:rFonts w:cs="Arial"/>
        </w:rPr>
        <w:t>indvajseta</w:t>
      </w:r>
      <w:r w:rsidRPr="005304C4">
        <w:rPr>
          <w:rFonts w:cs="Arial"/>
        </w:rPr>
        <w:t xml:space="preserve"> alineja</w:t>
      </w:r>
      <w:r>
        <w:rPr>
          <w:rFonts w:cs="Arial"/>
        </w:rPr>
        <w:t>,</w:t>
      </w:r>
    </w:p>
    <w:p w14:paraId="2DEF83C4" w14:textId="58C14AF7" w:rsidR="00DB0327" w:rsidRPr="005304C4" w:rsidRDefault="00DB0327" w:rsidP="00DB0327">
      <w:pPr>
        <w:pStyle w:val="Odstavekseznama"/>
        <w:numPr>
          <w:ilvl w:val="0"/>
          <w:numId w:val="5"/>
        </w:numPr>
        <w:jc w:val="both"/>
        <w:rPr>
          <w:rFonts w:cs="Arial"/>
        </w:rPr>
      </w:pPr>
      <w:r>
        <w:rPr>
          <w:rFonts w:cs="Arial"/>
        </w:rPr>
        <w:t>se za triindvajseto alinejo doda</w:t>
      </w:r>
      <w:r w:rsidR="00DF0C83">
        <w:rPr>
          <w:rFonts w:cs="Arial"/>
        </w:rPr>
        <w:t>ta</w:t>
      </w:r>
      <w:r>
        <w:rPr>
          <w:rFonts w:cs="Arial"/>
        </w:rPr>
        <w:t xml:space="preserve"> nov</w:t>
      </w:r>
      <w:r w:rsidR="00DF0C83">
        <w:rPr>
          <w:rFonts w:cs="Arial"/>
        </w:rPr>
        <w:t>i</w:t>
      </w:r>
      <w:r>
        <w:rPr>
          <w:rFonts w:cs="Arial"/>
        </w:rPr>
        <w:t xml:space="preserve"> štiriindvajseta</w:t>
      </w:r>
      <w:r w:rsidR="00DF0C83">
        <w:rPr>
          <w:rFonts w:cs="Arial"/>
        </w:rPr>
        <w:t xml:space="preserve"> in petindvajseta</w:t>
      </w:r>
      <w:r>
        <w:rPr>
          <w:rFonts w:cs="Arial"/>
        </w:rPr>
        <w:t xml:space="preserve"> alineja, ki se glasi</w:t>
      </w:r>
      <w:r w:rsidR="00DF0C83">
        <w:rPr>
          <w:rFonts w:cs="Arial"/>
        </w:rPr>
        <w:t>ta</w:t>
      </w:r>
      <w:r>
        <w:rPr>
          <w:rFonts w:cs="Arial"/>
        </w:rPr>
        <w:t>:</w:t>
      </w:r>
    </w:p>
    <w:p w14:paraId="7864BE50" w14:textId="0BCEA35B" w:rsidR="00DF0C83" w:rsidRDefault="00DB0327" w:rsidP="00DB0327">
      <w:pPr>
        <w:spacing w:after="0" w:line="260" w:lineRule="exact"/>
        <w:jc w:val="both"/>
        <w:rPr>
          <w:rFonts w:ascii="Arial" w:eastAsia="Times New Roman" w:hAnsi="Arial" w:cs="Arial"/>
          <w:sz w:val="20"/>
          <w:szCs w:val="24"/>
        </w:rPr>
      </w:pPr>
      <w:r w:rsidRPr="005304C4">
        <w:rPr>
          <w:rFonts w:ascii="Arial" w:eastAsia="Times New Roman" w:hAnsi="Arial" w:cs="Arial"/>
          <w:sz w:val="20"/>
          <w:szCs w:val="24"/>
        </w:rPr>
        <w:lastRenderedPageBreak/>
        <w:t>»</w:t>
      </w:r>
      <w:r>
        <w:rPr>
          <w:rFonts w:ascii="Arial" w:eastAsia="Times New Roman" w:hAnsi="Arial" w:cs="Arial"/>
          <w:sz w:val="20"/>
          <w:szCs w:val="24"/>
        </w:rPr>
        <w:t xml:space="preserve"> </w:t>
      </w:r>
      <w:r w:rsidR="00DF0C83" w:rsidRPr="00481ED8">
        <w:rPr>
          <w:rFonts w:cs="Arial"/>
          <w:szCs w:val="20"/>
        </w:rPr>
        <w:t>–</w:t>
      </w:r>
      <w:r w:rsidR="00DF0C83">
        <w:rPr>
          <w:rFonts w:cs="Arial"/>
          <w:szCs w:val="20"/>
        </w:rPr>
        <w:t xml:space="preserve"> </w:t>
      </w:r>
      <w:r w:rsidR="00DF0C83" w:rsidRPr="005304C4">
        <w:rPr>
          <w:rFonts w:ascii="Arial" w:eastAsia="Times New Roman" w:hAnsi="Arial" w:cs="Arial"/>
          <w:sz w:val="20"/>
          <w:szCs w:val="24"/>
        </w:rPr>
        <w:t xml:space="preserve">v evidenci iz </w:t>
      </w:r>
      <w:r w:rsidR="00DF0C83">
        <w:rPr>
          <w:rFonts w:ascii="Arial" w:eastAsia="Times New Roman" w:hAnsi="Arial" w:cs="Arial"/>
          <w:sz w:val="20"/>
          <w:szCs w:val="24"/>
        </w:rPr>
        <w:t>33.</w:t>
      </w:r>
      <w:r w:rsidR="00DF0C83" w:rsidRPr="005304C4">
        <w:rPr>
          <w:rFonts w:ascii="Arial" w:eastAsia="Times New Roman" w:hAnsi="Arial" w:cs="Arial"/>
          <w:sz w:val="20"/>
          <w:szCs w:val="24"/>
        </w:rPr>
        <w:t xml:space="preserve"> točke se podatki izbrišejo nemudoma po sami izvedbi ukrepa, razen v primeru, če obdelava, analiza in primerja</w:t>
      </w:r>
      <w:r w:rsidR="00DF0C83">
        <w:rPr>
          <w:rFonts w:ascii="Arial" w:eastAsia="Times New Roman" w:hAnsi="Arial" w:cs="Arial"/>
          <w:sz w:val="20"/>
          <w:szCs w:val="24"/>
        </w:rPr>
        <w:t>va</w:t>
      </w:r>
      <w:r w:rsidR="00DF0C83" w:rsidRPr="005304C4">
        <w:rPr>
          <w:rFonts w:ascii="Arial" w:eastAsia="Times New Roman" w:hAnsi="Arial" w:cs="Arial"/>
          <w:sz w:val="20"/>
          <w:szCs w:val="24"/>
        </w:rPr>
        <w:t xml:space="preserve"> z drugimi evidencami p</w:t>
      </w:r>
      <w:r w:rsidR="00DF0C83">
        <w:rPr>
          <w:rFonts w:ascii="Arial" w:eastAsia="Times New Roman" w:hAnsi="Arial" w:cs="Arial"/>
          <w:sz w:val="20"/>
          <w:szCs w:val="24"/>
        </w:rPr>
        <w:t>o</w:t>
      </w:r>
      <w:r w:rsidR="00DF0C83" w:rsidRPr="005304C4">
        <w:rPr>
          <w:rFonts w:ascii="Arial" w:eastAsia="Times New Roman" w:hAnsi="Arial" w:cs="Arial"/>
          <w:sz w:val="20"/>
          <w:szCs w:val="24"/>
        </w:rPr>
        <w:t>kaže, da je potrebno nadaljnje ukrepanje policije. V tem primeru se podatki hranijo do zaključka policijskega postopka oziroma nadaljnjega ukrepa policije, vendar največ 48 ur</w:t>
      </w:r>
      <w:r w:rsidR="00DF0C83">
        <w:rPr>
          <w:rFonts w:ascii="Arial" w:eastAsia="Times New Roman" w:hAnsi="Arial" w:cs="Arial"/>
          <w:sz w:val="20"/>
          <w:szCs w:val="24"/>
        </w:rPr>
        <w:t>;</w:t>
      </w:r>
    </w:p>
    <w:p w14:paraId="589EC9E6" w14:textId="0A65D634" w:rsidR="00DB0327" w:rsidRPr="0085493F" w:rsidRDefault="00DB0327" w:rsidP="00DB0327">
      <w:pPr>
        <w:spacing w:after="0" w:line="260" w:lineRule="exact"/>
        <w:jc w:val="both"/>
        <w:rPr>
          <w:rFonts w:ascii="Arial" w:eastAsia="Times New Roman" w:hAnsi="Arial" w:cs="Arial"/>
          <w:sz w:val="20"/>
          <w:szCs w:val="24"/>
        </w:rPr>
      </w:pPr>
      <w:r w:rsidRPr="00481ED8">
        <w:rPr>
          <w:rFonts w:cs="Arial"/>
          <w:szCs w:val="20"/>
        </w:rPr>
        <w:t>–</w:t>
      </w:r>
      <w:r>
        <w:rPr>
          <w:rFonts w:cs="Arial"/>
          <w:szCs w:val="20"/>
        </w:rPr>
        <w:t xml:space="preserve"> </w:t>
      </w:r>
      <w:r w:rsidRPr="0085493F">
        <w:rPr>
          <w:rFonts w:ascii="Arial" w:eastAsia="Times New Roman" w:hAnsi="Arial" w:cs="Arial"/>
          <w:sz w:val="20"/>
          <w:szCs w:val="24"/>
        </w:rPr>
        <w:t xml:space="preserve">v evidenci iz </w:t>
      </w:r>
      <w:r>
        <w:rPr>
          <w:rFonts w:ascii="Arial" w:eastAsia="Times New Roman" w:hAnsi="Arial" w:cs="Arial"/>
          <w:sz w:val="20"/>
          <w:szCs w:val="24"/>
        </w:rPr>
        <w:t>3</w:t>
      </w:r>
      <w:r w:rsidR="00DF0C83">
        <w:rPr>
          <w:rFonts w:ascii="Arial" w:eastAsia="Times New Roman" w:hAnsi="Arial" w:cs="Arial"/>
          <w:sz w:val="20"/>
          <w:szCs w:val="24"/>
        </w:rPr>
        <w:t>4</w:t>
      </w:r>
      <w:r w:rsidRPr="0085493F">
        <w:rPr>
          <w:rFonts w:ascii="Arial" w:eastAsia="Times New Roman" w:hAnsi="Arial" w:cs="Arial"/>
          <w:sz w:val="20"/>
          <w:szCs w:val="24"/>
        </w:rPr>
        <w:t xml:space="preserve">. točke, </w:t>
      </w:r>
      <w:r>
        <w:rPr>
          <w:rFonts w:ascii="Arial" w:eastAsia="Times New Roman" w:hAnsi="Arial" w:cs="Arial"/>
          <w:sz w:val="20"/>
          <w:szCs w:val="24"/>
        </w:rPr>
        <w:t>deset</w:t>
      </w:r>
      <w:r w:rsidRPr="0085493F">
        <w:rPr>
          <w:rFonts w:ascii="Arial" w:eastAsia="Times New Roman" w:hAnsi="Arial" w:cs="Arial"/>
          <w:sz w:val="20"/>
          <w:szCs w:val="24"/>
        </w:rPr>
        <w:t xml:space="preserve"> let </w:t>
      </w:r>
      <w:r>
        <w:rPr>
          <w:rFonts w:ascii="Arial" w:eastAsia="Times New Roman" w:hAnsi="Arial" w:cs="Arial"/>
          <w:sz w:val="20"/>
          <w:szCs w:val="24"/>
        </w:rPr>
        <w:t>po pridobitvi podatkov.</w:t>
      </w:r>
      <w:r w:rsidRPr="0085493F">
        <w:rPr>
          <w:rFonts w:ascii="Arial" w:eastAsia="Times New Roman" w:hAnsi="Arial" w:cs="Arial"/>
          <w:sz w:val="20"/>
          <w:szCs w:val="24"/>
        </w:rPr>
        <w:t>«</w:t>
      </w:r>
      <w:r>
        <w:rPr>
          <w:rFonts w:ascii="Arial" w:eastAsia="Times New Roman" w:hAnsi="Arial" w:cs="Arial"/>
          <w:sz w:val="20"/>
          <w:szCs w:val="24"/>
        </w:rPr>
        <w:t>.</w:t>
      </w:r>
    </w:p>
    <w:p w14:paraId="5EB45245" w14:textId="77777777" w:rsidR="00DB0327" w:rsidRPr="005304C4" w:rsidRDefault="00DB0327" w:rsidP="00DB0327">
      <w:pPr>
        <w:spacing w:after="0" w:line="260" w:lineRule="exact"/>
        <w:jc w:val="both"/>
        <w:rPr>
          <w:rFonts w:ascii="Arial" w:eastAsia="Times New Roman" w:hAnsi="Arial" w:cs="Arial"/>
          <w:sz w:val="20"/>
          <w:szCs w:val="24"/>
        </w:rPr>
      </w:pPr>
    </w:p>
    <w:p w14:paraId="46C5197A" w14:textId="77777777" w:rsidR="00DB0327" w:rsidRDefault="00DB0327" w:rsidP="00DB0327">
      <w:pPr>
        <w:spacing w:after="0" w:line="260" w:lineRule="exact"/>
        <w:jc w:val="both"/>
        <w:rPr>
          <w:rFonts w:ascii="Arial" w:eastAsia="Times New Roman" w:hAnsi="Arial" w:cs="Arial"/>
          <w:sz w:val="20"/>
          <w:szCs w:val="24"/>
        </w:rPr>
      </w:pPr>
      <w:r w:rsidRPr="005304C4">
        <w:rPr>
          <w:rFonts w:ascii="Arial" w:eastAsia="Times New Roman" w:hAnsi="Arial" w:cs="Arial"/>
          <w:sz w:val="20"/>
          <w:szCs w:val="24"/>
        </w:rPr>
        <w:t>Drugi odstavek se spremeni tako, da se glasi:</w:t>
      </w:r>
    </w:p>
    <w:p w14:paraId="126F3331" w14:textId="77777777" w:rsidR="00DB0327" w:rsidRPr="005304C4" w:rsidRDefault="00DB0327" w:rsidP="00DB0327">
      <w:pPr>
        <w:spacing w:after="0" w:line="260" w:lineRule="exact"/>
        <w:jc w:val="both"/>
        <w:rPr>
          <w:rFonts w:ascii="Arial" w:eastAsia="Times New Roman" w:hAnsi="Arial" w:cs="Arial"/>
          <w:sz w:val="20"/>
          <w:szCs w:val="24"/>
        </w:rPr>
      </w:pPr>
    </w:p>
    <w:p w14:paraId="4F0B986C" w14:textId="77777777" w:rsidR="00DB0327" w:rsidRPr="005304C4" w:rsidRDefault="00DB0327" w:rsidP="00DB0327">
      <w:pPr>
        <w:spacing w:after="0" w:line="260" w:lineRule="exact"/>
        <w:jc w:val="both"/>
        <w:rPr>
          <w:rFonts w:ascii="Arial" w:eastAsia="Times New Roman" w:hAnsi="Arial" w:cs="Arial"/>
          <w:sz w:val="20"/>
          <w:szCs w:val="24"/>
        </w:rPr>
      </w:pPr>
      <w:r w:rsidRPr="005304C4">
        <w:rPr>
          <w:rFonts w:ascii="Arial" w:eastAsia="Times New Roman" w:hAnsi="Arial" w:cs="Arial"/>
          <w:sz w:val="20"/>
          <w:szCs w:val="24"/>
        </w:rPr>
        <w:t>»(2) Pristojno sodišče mora pristojni policijski enoti posredovati podatke o pravnomočnih ustavitvah preiskave, ustavitvah kazenskega postopka</w:t>
      </w:r>
      <w:r>
        <w:rPr>
          <w:rFonts w:ascii="Arial" w:eastAsia="Times New Roman" w:hAnsi="Arial" w:cs="Arial"/>
          <w:sz w:val="20"/>
          <w:szCs w:val="24"/>
        </w:rPr>
        <w:t>,</w:t>
      </w:r>
      <w:r w:rsidRPr="005304C4">
        <w:rPr>
          <w:rFonts w:ascii="Arial" w:eastAsia="Times New Roman" w:hAnsi="Arial" w:cs="Arial"/>
          <w:sz w:val="20"/>
          <w:szCs w:val="24"/>
        </w:rPr>
        <w:t xml:space="preserve"> zavrnilnih</w:t>
      </w:r>
      <w:r>
        <w:rPr>
          <w:rFonts w:ascii="Arial" w:eastAsia="Times New Roman" w:hAnsi="Arial" w:cs="Arial"/>
          <w:sz w:val="20"/>
          <w:szCs w:val="24"/>
        </w:rPr>
        <w:t>,</w:t>
      </w:r>
      <w:r w:rsidRPr="005304C4">
        <w:rPr>
          <w:rFonts w:ascii="Arial" w:eastAsia="Times New Roman" w:hAnsi="Arial" w:cs="Arial"/>
          <w:sz w:val="20"/>
          <w:szCs w:val="24"/>
        </w:rPr>
        <w:t xml:space="preserve"> oprostilnih </w:t>
      </w:r>
      <w:r>
        <w:rPr>
          <w:rFonts w:ascii="Arial" w:eastAsia="Times New Roman" w:hAnsi="Arial" w:cs="Arial"/>
          <w:sz w:val="20"/>
          <w:szCs w:val="24"/>
        </w:rPr>
        <w:t xml:space="preserve">in obsodilnih </w:t>
      </w:r>
      <w:r w:rsidRPr="005304C4">
        <w:rPr>
          <w:rFonts w:ascii="Arial" w:eastAsia="Times New Roman" w:hAnsi="Arial" w:cs="Arial"/>
          <w:sz w:val="20"/>
          <w:szCs w:val="24"/>
        </w:rPr>
        <w:t>sodbah</w:t>
      </w:r>
      <w:r>
        <w:rPr>
          <w:rFonts w:ascii="Arial" w:eastAsia="Times New Roman" w:hAnsi="Arial" w:cs="Arial"/>
          <w:sz w:val="20"/>
          <w:szCs w:val="24"/>
        </w:rPr>
        <w:t xml:space="preserve"> kot tudi podatke o odstopu zadeve v tujino</w:t>
      </w:r>
      <w:r w:rsidRPr="005304C4">
        <w:rPr>
          <w:rFonts w:ascii="Arial" w:eastAsia="Times New Roman" w:hAnsi="Arial" w:cs="Arial"/>
          <w:sz w:val="20"/>
          <w:szCs w:val="24"/>
        </w:rPr>
        <w:t xml:space="preserve"> v 30 dneh od pravnomočnosti. Pristojno državno tožilstvo, pristojno sodišče ali pristojni upravni organ mora pristojni policijski enoti posredovati podatke iz drugega odstavka 121. člena tega zakona v 30 dneh od nastanka podatka.«.</w:t>
      </w:r>
    </w:p>
    <w:p w14:paraId="0AE334DD" w14:textId="77777777" w:rsidR="00DB0327" w:rsidRDefault="00DB0327" w:rsidP="00DB0327">
      <w:pPr>
        <w:spacing w:after="0" w:line="260" w:lineRule="exact"/>
        <w:jc w:val="both"/>
        <w:rPr>
          <w:rFonts w:ascii="Arial" w:eastAsia="Times New Roman" w:hAnsi="Arial" w:cs="Arial"/>
          <w:sz w:val="20"/>
          <w:szCs w:val="24"/>
        </w:rPr>
      </w:pPr>
    </w:p>
    <w:p w14:paraId="496FBCA7" w14:textId="77777777" w:rsidR="00DB0327" w:rsidRPr="00F22D19" w:rsidRDefault="00DB0327" w:rsidP="00DB0327">
      <w:pPr>
        <w:spacing w:after="0" w:line="260" w:lineRule="exact"/>
        <w:jc w:val="both"/>
        <w:rPr>
          <w:rFonts w:ascii="Arial" w:eastAsia="Times New Roman" w:hAnsi="Arial" w:cs="Arial"/>
          <w:sz w:val="20"/>
          <w:szCs w:val="24"/>
        </w:rPr>
      </w:pPr>
      <w:r w:rsidRPr="00F22D19">
        <w:rPr>
          <w:rFonts w:ascii="Arial" w:eastAsia="Times New Roman" w:hAnsi="Arial" w:cs="Arial"/>
          <w:sz w:val="20"/>
          <w:szCs w:val="24"/>
        </w:rPr>
        <w:t xml:space="preserve">Za četrtim </w:t>
      </w:r>
      <w:r>
        <w:rPr>
          <w:rFonts w:ascii="Arial" w:eastAsia="Times New Roman" w:hAnsi="Arial" w:cs="Arial"/>
          <w:sz w:val="20"/>
          <w:szCs w:val="24"/>
        </w:rPr>
        <w:t xml:space="preserve">odstavkom </w:t>
      </w:r>
      <w:r w:rsidRPr="00F22D19">
        <w:rPr>
          <w:rFonts w:ascii="Arial" w:eastAsia="Times New Roman" w:hAnsi="Arial" w:cs="Arial"/>
          <w:sz w:val="20"/>
          <w:szCs w:val="24"/>
        </w:rPr>
        <w:t>se doda nov peti odstavek, ki se glasi:</w:t>
      </w:r>
    </w:p>
    <w:p w14:paraId="5EA53F9D" w14:textId="77777777" w:rsidR="00DB0327" w:rsidRDefault="00DB0327" w:rsidP="00DB0327">
      <w:pPr>
        <w:spacing w:after="0" w:line="260" w:lineRule="exact"/>
        <w:jc w:val="both"/>
        <w:rPr>
          <w:rFonts w:ascii="Arial" w:eastAsia="Times New Roman" w:hAnsi="Arial" w:cs="Arial"/>
          <w:sz w:val="20"/>
          <w:szCs w:val="24"/>
        </w:rPr>
      </w:pPr>
    </w:p>
    <w:p w14:paraId="048647ED" w14:textId="77777777" w:rsidR="00DB0327" w:rsidRPr="00F22D19" w:rsidRDefault="00DB0327" w:rsidP="00DB0327">
      <w:pPr>
        <w:spacing w:after="0" w:line="260" w:lineRule="exact"/>
        <w:jc w:val="both"/>
        <w:rPr>
          <w:rFonts w:ascii="Arial" w:eastAsia="Times New Roman" w:hAnsi="Arial" w:cs="Arial"/>
          <w:sz w:val="20"/>
          <w:szCs w:val="24"/>
        </w:rPr>
      </w:pPr>
      <w:r w:rsidRPr="00F22D19">
        <w:rPr>
          <w:rFonts w:ascii="Arial" w:eastAsia="Times New Roman" w:hAnsi="Arial" w:cs="Arial"/>
          <w:sz w:val="20"/>
          <w:szCs w:val="24"/>
        </w:rPr>
        <w:t>»(5) Ne glede na drugi odstavek tega člena podatke o izbrisu obsodbe iz kazenske evidence policiji posreduje upravičena oseba ali njen zakoniti zastopnik.«.</w:t>
      </w:r>
    </w:p>
    <w:p w14:paraId="2E81F311" w14:textId="77777777" w:rsidR="00DB0327" w:rsidRDefault="00DB0327" w:rsidP="00DB0327">
      <w:pPr>
        <w:spacing w:after="0" w:line="260" w:lineRule="exact"/>
        <w:jc w:val="both"/>
        <w:rPr>
          <w:rFonts w:ascii="Arial" w:eastAsia="Times New Roman" w:hAnsi="Arial" w:cs="Arial"/>
          <w:sz w:val="20"/>
          <w:szCs w:val="24"/>
        </w:rPr>
      </w:pPr>
    </w:p>
    <w:p w14:paraId="4A568DD8" w14:textId="77777777" w:rsidR="00DB0327" w:rsidRDefault="00DB0327" w:rsidP="00DB0327">
      <w:pPr>
        <w:spacing w:after="0" w:line="260" w:lineRule="exact"/>
        <w:jc w:val="both"/>
        <w:rPr>
          <w:rFonts w:ascii="Arial" w:eastAsia="Times New Roman" w:hAnsi="Arial" w:cs="Arial"/>
          <w:sz w:val="20"/>
          <w:szCs w:val="24"/>
        </w:rPr>
      </w:pPr>
      <w:r w:rsidRPr="00F22D19">
        <w:rPr>
          <w:rFonts w:ascii="Arial" w:eastAsia="Times New Roman" w:hAnsi="Arial" w:cs="Arial"/>
          <w:sz w:val="20"/>
          <w:szCs w:val="24"/>
        </w:rPr>
        <w:t>Dosedanji peti odstavek postane šesti odstavek.</w:t>
      </w:r>
    </w:p>
    <w:p w14:paraId="758C79EC" w14:textId="77777777" w:rsidR="00DB0327" w:rsidRDefault="00DB0327" w:rsidP="00DB0327">
      <w:pPr>
        <w:spacing w:after="0" w:line="260" w:lineRule="exact"/>
        <w:jc w:val="both"/>
        <w:rPr>
          <w:rFonts w:ascii="Arial" w:eastAsia="Times New Roman" w:hAnsi="Arial" w:cs="Arial"/>
          <w:sz w:val="20"/>
          <w:szCs w:val="24"/>
        </w:rPr>
      </w:pPr>
    </w:p>
    <w:p w14:paraId="292E4680" w14:textId="77777777" w:rsidR="00DB0327" w:rsidRPr="00AD4EA8" w:rsidRDefault="00DB0327" w:rsidP="00DB0327">
      <w:pPr>
        <w:spacing w:after="0" w:line="260" w:lineRule="exact"/>
        <w:jc w:val="center"/>
        <w:rPr>
          <w:rFonts w:ascii="Arial" w:eastAsia="Times New Roman" w:hAnsi="Arial" w:cs="Arial"/>
          <w:b/>
          <w:sz w:val="20"/>
          <w:szCs w:val="24"/>
        </w:rPr>
      </w:pPr>
      <w:r w:rsidRPr="002A2965">
        <w:rPr>
          <w:rFonts w:ascii="Arial" w:eastAsia="Times New Roman" w:hAnsi="Arial" w:cs="Arial"/>
          <w:b/>
          <w:sz w:val="20"/>
          <w:szCs w:val="24"/>
        </w:rPr>
        <w:t xml:space="preserve">39. člen </w:t>
      </w:r>
    </w:p>
    <w:p w14:paraId="6F536866" w14:textId="77777777" w:rsidR="00DB0327" w:rsidRPr="00AD4EA8" w:rsidRDefault="00DB0327" w:rsidP="00DB0327">
      <w:pPr>
        <w:spacing w:after="0" w:line="260" w:lineRule="exact"/>
        <w:jc w:val="center"/>
        <w:rPr>
          <w:rFonts w:ascii="Arial" w:eastAsia="Times New Roman" w:hAnsi="Arial" w:cs="Arial"/>
          <w:b/>
          <w:sz w:val="20"/>
          <w:szCs w:val="24"/>
        </w:rPr>
      </w:pPr>
      <w:r w:rsidRPr="00AD4EA8">
        <w:rPr>
          <w:rFonts w:ascii="Arial" w:eastAsia="Times New Roman" w:hAnsi="Arial" w:cs="Arial"/>
          <w:b/>
          <w:sz w:val="20"/>
          <w:szCs w:val="24"/>
        </w:rPr>
        <w:t xml:space="preserve"> </w:t>
      </w:r>
    </w:p>
    <w:p w14:paraId="6DD91154" w14:textId="77777777" w:rsidR="00DB0327" w:rsidRPr="001F0F66" w:rsidRDefault="00DB0327" w:rsidP="00DB0327">
      <w:pPr>
        <w:spacing w:after="0" w:line="260" w:lineRule="exact"/>
        <w:jc w:val="both"/>
        <w:rPr>
          <w:rFonts w:ascii="Arial" w:hAnsi="Arial" w:cs="Arial"/>
          <w:sz w:val="20"/>
          <w:szCs w:val="20"/>
        </w:rPr>
      </w:pPr>
      <w:r w:rsidRPr="00AD4EA8">
        <w:rPr>
          <w:rFonts w:ascii="Arial" w:hAnsi="Arial" w:cs="Arial"/>
          <w:sz w:val="20"/>
          <w:szCs w:val="20"/>
        </w:rPr>
        <w:t>V 129. členu se prvi odstavek spremeni tako, da se glasi</w:t>
      </w:r>
      <w:r w:rsidRPr="001F0F66">
        <w:rPr>
          <w:rFonts w:ascii="Arial" w:hAnsi="Arial" w:cs="Arial"/>
          <w:sz w:val="20"/>
          <w:szCs w:val="20"/>
        </w:rPr>
        <w:t>:</w:t>
      </w:r>
    </w:p>
    <w:p w14:paraId="3B7AC285" w14:textId="77777777" w:rsidR="00DB0327" w:rsidRPr="001F0F66" w:rsidRDefault="00DB0327" w:rsidP="00DB0327">
      <w:pPr>
        <w:spacing w:after="0" w:line="260" w:lineRule="exact"/>
        <w:jc w:val="both"/>
        <w:rPr>
          <w:rFonts w:ascii="Arial" w:hAnsi="Arial" w:cs="Arial"/>
          <w:sz w:val="20"/>
          <w:szCs w:val="20"/>
        </w:rPr>
      </w:pPr>
    </w:p>
    <w:p w14:paraId="6F853DA8" w14:textId="77777777" w:rsidR="00DB0327" w:rsidRPr="00E2275D" w:rsidRDefault="00DB0327" w:rsidP="00DB0327">
      <w:pPr>
        <w:spacing w:after="0" w:line="260" w:lineRule="exact"/>
        <w:jc w:val="both"/>
        <w:rPr>
          <w:rFonts w:ascii="Arial" w:eastAsia="Times New Roman" w:hAnsi="Arial" w:cs="Arial"/>
          <w:sz w:val="20"/>
          <w:szCs w:val="24"/>
        </w:rPr>
      </w:pPr>
      <w:r w:rsidRPr="00E2275D">
        <w:rPr>
          <w:rFonts w:ascii="Arial" w:eastAsia="Times New Roman" w:hAnsi="Arial" w:cs="Arial"/>
          <w:sz w:val="20"/>
          <w:szCs w:val="24"/>
        </w:rPr>
        <w:t>»(1) Po preteku rokov hrambe iz prejšnjega člena se podatki iz evidenc, katerih upravljavec je policija, blokirajo in naprej obravnavajo v skladu s predpisi, ki urejajo poslovanje organov z dokumentarnim gradivom, razen podatkov:</w:t>
      </w:r>
    </w:p>
    <w:p w14:paraId="659B51F6" w14:textId="77777777" w:rsidR="00DB0327" w:rsidRDefault="00DB0327" w:rsidP="00DB0327">
      <w:pPr>
        <w:pStyle w:val="Odstavekseznama"/>
        <w:numPr>
          <w:ilvl w:val="0"/>
          <w:numId w:val="6"/>
        </w:numPr>
        <w:jc w:val="both"/>
        <w:rPr>
          <w:rFonts w:cs="Arial"/>
        </w:rPr>
      </w:pPr>
      <w:r w:rsidRPr="00E2275D">
        <w:rPr>
          <w:rFonts w:cs="Arial"/>
        </w:rPr>
        <w:t>v evidencah iz 3.</w:t>
      </w:r>
      <w:r>
        <w:rPr>
          <w:rFonts w:cs="Arial"/>
        </w:rPr>
        <w:t>, 22. in</w:t>
      </w:r>
      <w:r w:rsidRPr="00E2275D">
        <w:rPr>
          <w:rFonts w:cs="Arial"/>
        </w:rPr>
        <w:t xml:space="preserve"> 2</w:t>
      </w:r>
      <w:r>
        <w:rPr>
          <w:rFonts w:cs="Arial"/>
        </w:rPr>
        <w:t>4</w:t>
      </w:r>
      <w:r w:rsidRPr="00E2275D">
        <w:rPr>
          <w:rFonts w:cs="Arial"/>
        </w:rPr>
        <w:t>. točke drugega odstavka 123. člena tega zakona, ki se anonimizirajo;</w:t>
      </w:r>
    </w:p>
    <w:p w14:paraId="12A434FE" w14:textId="77777777" w:rsidR="00DB0327" w:rsidRPr="00E2275D" w:rsidRDefault="00DB0327" w:rsidP="00DB0327">
      <w:pPr>
        <w:pStyle w:val="Odstavekseznama"/>
        <w:numPr>
          <w:ilvl w:val="0"/>
          <w:numId w:val="6"/>
        </w:numPr>
        <w:jc w:val="both"/>
        <w:rPr>
          <w:rFonts w:cs="Arial"/>
        </w:rPr>
      </w:pPr>
      <w:r w:rsidRPr="00E2275D">
        <w:rPr>
          <w:rFonts w:cs="Arial"/>
        </w:rPr>
        <w:t xml:space="preserve">v evidencah iz 8., 14. in 15. točke drugega odstavka 123. člena tega zakona, kjer se podatki po najdbi pogrešane osebe, ugotovitvi identitete neznane osebe in identifikaciji neznanega trupla brišejo; </w:t>
      </w:r>
    </w:p>
    <w:p w14:paraId="4091B9F5" w14:textId="3BCBADFA" w:rsidR="00DB0327" w:rsidRDefault="00DB0327" w:rsidP="00DB0327">
      <w:pPr>
        <w:pStyle w:val="Odstavekseznama"/>
        <w:numPr>
          <w:ilvl w:val="0"/>
          <w:numId w:val="6"/>
        </w:numPr>
        <w:jc w:val="both"/>
        <w:rPr>
          <w:rFonts w:cs="Arial"/>
        </w:rPr>
      </w:pPr>
      <w:r w:rsidRPr="00E2275D">
        <w:rPr>
          <w:rFonts w:cs="Arial"/>
        </w:rPr>
        <w:t>v evidencah iz 17., 20., 25., 26., 27., 28.</w:t>
      </w:r>
      <w:r>
        <w:rPr>
          <w:rFonts w:cs="Arial"/>
        </w:rPr>
        <w:t>,</w:t>
      </w:r>
      <w:r w:rsidRPr="00E2275D">
        <w:rPr>
          <w:rFonts w:cs="Arial"/>
        </w:rPr>
        <w:t xml:space="preserve"> 29.</w:t>
      </w:r>
      <w:r>
        <w:rPr>
          <w:rFonts w:cs="Arial"/>
        </w:rPr>
        <w:t>, 3</w:t>
      </w:r>
      <w:r w:rsidR="00D06E0A">
        <w:rPr>
          <w:rFonts w:cs="Arial"/>
        </w:rPr>
        <w:t>3</w:t>
      </w:r>
      <w:r>
        <w:rPr>
          <w:rFonts w:cs="Arial"/>
        </w:rPr>
        <w:t>. in 3</w:t>
      </w:r>
      <w:r w:rsidR="00D06E0A">
        <w:rPr>
          <w:rFonts w:cs="Arial"/>
        </w:rPr>
        <w:t>4</w:t>
      </w:r>
      <w:r>
        <w:rPr>
          <w:rFonts w:cs="Arial"/>
        </w:rPr>
        <w:t>. točke</w:t>
      </w:r>
      <w:r w:rsidRPr="00E2275D">
        <w:rPr>
          <w:rFonts w:cs="Arial"/>
        </w:rPr>
        <w:t xml:space="preserve"> drugega odstavka 123. člena tega zakona, ki se brišejo</w:t>
      </w:r>
      <w:r>
        <w:rPr>
          <w:rFonts w:cs="Arial"/>
        </w:rPr>
        <w:t>;</w:t>
      </w:r>
    </w:p>
    <w:p w14:paraId="3197C2FF" w14:textId="77777777" w:rsidR="00DB0327" w:rsidRPr="00E2275D" w:rsidRDefault="00DB0327" w:rsidP="00DB0327">
      <w:pPr>
        <w:pStyle w:val="Odstavekseznama"/>
        <w:numPr>
          <w:ilvl w:val="0"/>
          <w:numId w:val="6"/>
        </w:numPr>
        <w:jc w:val="both"/>
        <w:rPr>
          <w:rFonts w:cs="Arial"/>
        </w:rPr>
      </w:pPr>
      <w:r>
        <w:rPr>
          <w:rFonts w:cs="Arial"/>
        </w:rPr>
        <w:t>v evidencah iz 30. in 31. točke drugega odstavka 123. člena tega zakona, ki se depersonalizirajo v s skladu s 129.a členom tega zakona.«.</w:t>
      </w:r>
    </w:p>
    <w:p w14:paraId="2620860F" w14:textId="77777777" w:rsidR="00DB0327" w:rsidRDefault="00DB0327" w:rsidP="00DB0327">
      <w:pPr>
        <w:spacing w:after="0" w:line="260" w:lineRule="exact"/>
        <w:jc w:val="both"/>
        <w:rPr>
          <w:rFonts w:ascii="Arial" w:hAnsi="Arial" w:cs="Arial"/>
          <w:sz w:val="20"/>
          <w:szCs w:val="20"/>
        </w:rPr>
      </w:pPr>
    </w:p>
    <w:p w14:paraId="48C3A39F" w14:textId="77777777" w:rsidR="00DB0327" w:rsidRDefault="00DB0327" w:rsidP="00DB0327">
      <w:pPr>
        <w:spacing w:after="0" w:line="260" w:lineRule="exact"/>
        <w:jc w:val="both"/>
        <w:rPr>
          <w:rFonts w:ascii="Arial" w:eastAsia="Times New Roman" w:hAnsi="Arial" w:cs="Arial"/>
          <w:sz w:val="20"/>
          <w:szCs w:val="24"/>
        </w:rPr>
      </w:pPr>
      <w:r w:rsidRPr="007C224F">
        <w:rPr>
          <w:rFonts w:ascii="Arial" w:eastAsia="Times New Roman" w:hAnsi="Arial" w:cs="Arial"/>
          <w:sz w:val="20"/>
          <w:szCs w:val="24"/>
        </w:rPr>
        <w:t>V drugem odstavku se</w:t>
      </w:r>
      <w:r>
        <w:rPr>
          <w:rFonts w:ascii="Arial" w:eastAsia="Times New Roman" w:hAnsi="Arial" w:cs="Arial"/>
          <w:sz w:val="20"/>
          <w:szCs w:val="24"/>
        </w:rPr>
        <w:t>:</w:t>
      </w:r>
    </w:p>
    <w:p w14:paraId="1468F11E" w14:textId="77777777" w:rsidR="00DB0327" w:rsidRDefault="00DB0327" w:rsidP="00DB0327">
      <w:pPr>
        <w:pStyle w:val="Odstavekseznama"/>
        <w:numPr>
          <w:ilvl w:val="0"/>
          <w:numId w:val="6"/>
        </w:numPr>
        <w:jc w:val="both"/>
        <w:rPr>
          <w:rFonts w:cs="Arial"/>
        </w:rPr>
      </w:pPr>
      <w:r w:rsidRPr="007C224F">
        <w:rPr>
          <w:rFonts w:cs="Arial"/>
        </w:rPr>
        <w:t>prv</w:t>
      </w:r>
      <w:r>
        <w:rPr>
          <w:rFonts w:cs="Arial"/>
        </w:rPr>
        <w:t>a</w:t>
      </w:r>
      <w:r w:rsidRPr="007C224F">
        <w:rPr>
          <w:rFonts w:cs="Arial"/>
        </w:rPr>
        <w:t xml:space="preserve"> alinej</w:t>
      </w:r>
      <w:r>
        <w:rPr>
          <w:rFonts w:cs="Arial"/>
        </w:rPr>
        <w:t>a</w:t>
      </w:r>
      <w:r w:rsidRPr="007C224F">
        <w:rPr>
          <w:rFonts w:cs="Arial"/>
        </w:rPr>
        <w:t xml:space="preserve"> </w:t>
      </w:r>
      <w:r>
        <w:rPr>
          <w:rFonts w:cs="Arial"/>
        </w:rPr>
        <w:t>spremeni tako, da se glasi:</w:t>
      </w:r>
    </w:p>
    <w:p w14:paraId="18F6C406" w14:textId="77777777" w:rsidR="00DB0327" w:rsidRDefault="00DB0327" w:rsidP="00DB0327">
      <w:pPr>
        <w:spacing w:after="0" w:line="260" w:lineRule="exact"/>
        <w:jc w:val="both"/>
        <w:rPr>
          <w:rFonts w:ascii="Arial" w:eastAsia="Times New Roman" w:hAnsi="Arial" w:cs="Arial"/>
          <w:sz w:val="20"/>
          <w:szCs w:val="24"/>
        </w:rPr>
      </w:pPr>
      <w:r w:rsidRPr="005304C4">
        <w:rPr>
          <w:rFonts w:ascii="Arial" w:eastAsia="Times New Roman" w:hAnsi="Arial" w:cs="Arial"/>
          <w:sz w:val="20"/>
          <w:szCs w:val="24"/>
        </w:rPr>
        <w:t>»</w:t>
      </w:r>
      <w:r>
        <w:rPr>
          <w:rFonts w:ascii="Arial" w:eastAsia="Times New Roman" w:hAnsi="Arial" w:cs="Arial"/>
          <w:sz w:val="20"/>
          <w:szCs w:val="24"/>
        </w:rPr>
        <w:t xml:space="preserve"> </w:t>
      </w:r>
      <w:r w:rsidRPr="00481ED8">
        <w:rPr>
          <w:rFonts w:cs="Arial"/>
          <w:szCs w:val="20"/>
        </w:rPr>
        <w:t>–</w:t>
      </w:r>
      <w:r>
        <w:rPr>
          <w:rFonts w:cs="Arial"/>
          <w:szCs w:val="20"/>
        </w:rPr>
        <w:t xml:space="preserve"> </w:t>
      </w:r>
      <w:r w:rsidRPr="00D43DFF">
        <w:rPr>
          <w:rFonts w:ascii="Arial" w:eastAsia="Times New Roman" w:hAnsi="Arial" w:cs="Arial"/>
          <w:sz w:val="20"/>
          <w:szCs w:val="24"/>
        </w:rPr>
        <w:t xml:space="preserve">v evidencah iz 1., 7. in 19. točke drugega odstavka 123. člena tega zakona hranijo 30 let. Če je podatek </w:t>
      </w:r>
      <w:r>
        <w:rPr>
          <w:rFonts w:ascii="Arial" w:eastAsia="Times New Roman" w:hAnsi="Arial" w:cs="Arial"/>
          <w:sz w:val="20"/>
          <w:szCs w:val="24"/>
        </w:rPr>
        <w:t xml:space="preserve">v evidenci </w:t>
      </w:r>
      <w:r w:rsidRPr="00D43DFF">
        <w:rPr>
          <w:rFonts w:ascii="Arial" w:eastAsia="Times New Roman" w:hAnsi="Arial" w:cs="Arial"/>
          <w:sz w:val="20"/>
          <w:szCs w:val="24"/>
        </w:rPr>
        <w:t xml:space="preserve">iz 1. točke drugega odstavka 123. člena tega zakona povezan </w:t>
      </w:r>
      <w:r>
        <w:rPr>
          <w:rFonts w:ascii="Arial" w:eastAsia="Times New Roman" w:hAnsi="Arial" w:cs="Arial"/>
          <w:sz w:val="20"/>
          <w:szCs w:val="24"/>
        </w:rPr>
        <w:t>s</w:t>
      </w:r>
      <w:r w:rsidRPr="00D43DFF">
        <w:rPr>
          <w:rFonts w:ascii="Arial" w:eastAsia="Times New Roman" w:hAnsi="Arial" w:cs="Arial"/>
          <w:sz w:val="20"/>
          <w:szCs w:val="24"/>
        </w:rPr>
        <w:t xml:space="preserve"> </w:t>
      </w:r>
      <w:r>
        <w:rPr>
          <w:rFonts w:ascii="Arial" w:eastAsia="Times New Roman" w:hAnsi="Arial" w:cs="Arial"/>
          <w:sz w:val="20"/>
          <w:szCs w:val="24"/>
        </w:rPr>
        <w:t xml:space="preserve">podatki v evidencah iz </w:t>
      </w:r>
      <w:r w:rsidRPr="00D43DFF">
        <w:rPr>
          <w:rFonts w:ascii="Arial" w:eastAsia="Times New Roman" w:hAnsi="Arial" w:cs="Arial"/>
          <w:sz w:val="20"/>
          <w:szCs w:val="24"/>
        </w:rPr>
        <w:t>8</w:t>
      </w:r>
      <w:r>
        <w:rPr>
          <w:rFonts w:ascii="Arial" w:eastAsia="Times New Roman" w:hAnsi="Arial" w:cs="Arial"/>
          <w:sz w:val="20"/>
          <w:szCs w:val="24"/>
        </w:rPr>
        <w:t>.</w:t>
      </w:r>
      <w:r w:rsidRPr="00D43DFF">
        <w:rPr>
          <w:rFonts w:ascii="Arial" w:eastAsia="Times New Roman" w:hAnsi="Arial" w:cs="Arial"/>
          <w:sz w:val="20"/>
          <w:szCs w:val="24"/>
        </w:rPr>
        <w:t>, 14</w:t>
      </w:r>
      <w:r>
        <w:rPr>
          <w:rFonts w:ascii="Arial" w:eastAsia="Times New Roman" w:hAnsi="Arial" w:cs="Arial"/>
          <w:sz w:val="20"/>
          <w:szCs w:val="24"/>
        </w:rPr>
        <w:t>.</w:t>
      </w:r>
      <w:r w:rsidRPr="00D43DFF">
        <w:rPr>
          <w:rFonts w:ascii="Arial" w:eastAsia="Times New Roman" w:hAnsi="Arial" w:cs="Arial"/>
          <w:sz w:val="20"/>
          <w:szCs w:val="24"/>
        </w:rPr>
        <w:t xml:space="preserve"> ali 15</w:t>
      </w:r>
      <w:r>
        <w:rPr>
          <w:rFonts w:ascii="Arial" w:eastAsia="Times New Roman" w:hAnsi="Arial" w:cs="Arial"/>
          <w:sz w:val="20"/>
          <w:szCs w:val="24"/>
        </w:rPr>
        <w:t>. točke drugega odstavka 123. člena tega zakona</w:t>
      </w:r>
      <w:r w:rsidRPr="00D43DFF">
        <w:rPr>
          <w:rFonts w:ascii="Arial" w:eastAsia="Times New Roman" w:hAnsi="Arial" w:cs="Arial"/>
          <w:sz w:val="20"/>
          <w:szCs w:val="24"/>
        </w:rPr>
        <w:t>,</w:t>
      </w:r>
      <w:r>
        <w:rPr>
          <w:rFonts w:ascii="Arial" w:eastAsia="Times New Roman" w:hAnsi="Arial" w:cs="Arial"/>
          <w:sz w:val="20"/>
          <w:szCs w:val="24"/>
        </w:rPr>
        <w:t xml:space="preserve"> se</w:t>
      </w:r>
      <w:r w:rsidRPr="00D43DFF">
        <w:rPr>
          <w:rFonts w:ascii="Arial" w:eastAsia="Times New Roman" w:hAnsi="Arial" w:cs="Arial"/>
          <w:sz w:val="20"/>
          <w:szCs w:val="24"/>
        </w:rPr>
        <w:t xml:space="preserve"> </w:t>
      </w:r>
      <w:r>
        <w:rPr>
          <w:rFonts w:ascii="Arial" w:eastAsia="Times New Roman" w:hAnsi="Arial" w:cs="Arial"/>
          <w:sz w:val="20"/>
          <w:szCs w:val="24"/>
        </w:rPr>
        <w:t>podatki hranijo v rokih določenih za navedene evidence</w:t>
      </w:r>
      <w:r w:rsidRPr="00D43DFF">
        <w:rPr>
          <w:rFonts w:ascii="Arial" w:eastAsia="Times New Roman" w:hAnsi="Arial" w:cs="Arial"/>
          <w:sz w:val="20"/>
          <w:szCs w:val="24"/>
        </w:rPr>
        <w:t>;</w:t>
      </w:r>
      <w:r>
        <w:rPr>
          <w:rFonts w:ascii="Arial" w:eastAsia="Times New Roman" w:hAnsi="Arial" w:cs="Arial"/>
          <w:sz w:val="20"/>
          <w:szCs w:val="24"/>
        </w:rPr>
        <w:t>«,</w:t>
      </w:r>
    </w:p>
    <w:p w14:paraId="4DCACF87" w14:textId="77777777" w:rsidR="00DB0327" w:rsidRPr="00D43DFF" w:rsidRDefault="00DB0327" w:rsidP="00DB0327">
      <w:pPr>
        <w:pStyle w:val="Odstavekseznama"/>
        <w:numPr>
          <w:ilvl w:val="0"/>
          <w:numId w:val="6"/>
        </w:numPr>
        <w:jc w:val="both"/>
        <w:rPr>
          <w:rFonts w:cs="Arial"/>
        </w:rPr>
      </w:pPr>
      <w:r>
        <w:rPr>
          <w:rFonts w:cs="Arial"/>
        </w:rPr>
        <w:t>četrta alineja spremeni tako, da se glasi:</w:t>
      </w:r>
    </w:p>
    <w:p w14:paraId="78885478" w14:textId="58121910" w:rsidR="00DB0327" w:rsidRPr="00B955BE" w:rsidRDefault="00DB0327" w:rsidP="00DB0327">
      <w:pPr>
        <w:spacing w:after="0" w:line="260" w:lineRule="exact"/>
        <w:jc w:val="both"/>
        <w:rPr>
          <w:rFonts w:ascii="Arial" w:eastAsia="Times New Roman" w:hAnsi="Arial" w:cs="Arial"/>
          <w:sz w:val="20"/>
          <w:szCs w:val="24"/>
        </w:rPr>
      </w:pPr>
      <w:r w:rsidRPr="005304C4">
        <w:rPr>
          <w:rFonts w:ascii="Arial" w:eastAsia="Times New Roman" w:hAnsi="Arial" w:cs="Arial"/>
          <w:sz w:val="20"/>
          <w:szCs w:val="24"/>
        </w:rPr>
        <w:t>»</w:t>
      </w:r>
      <w:r>
        <w:rPr>
          <w:rFonts w:ascii="Arial" w:eastAsia="Times New Roman" w:hAnsi="Arial" w:cs="Arial"/>
          <w:sz w:val="20"/>
          <w:szCs w:val="24"/>
        </w:rPr>
        <w:t xml:space="preserve"> </w:t>
      </w:r>
      <w:r w:rsidRPr="00481ED8">
        <w:rPr>
          <w:rFonts w:cs="Arial"/>
          <w:szCs w:val="20"/>
        </w:rPr>
        <w:t>–</w:t>
      </w:r>
      <w:r w:rsidRPr="00B955BE">
        <w:rPr>
          <w:rFonts w:ascii="Arial" w:eastAsia="Times New Roman" w:hAnsi="Arial" w:cs="Arial"/>
          <w:sz w:val="20"/>
          <w:szCs w:val="24"/>
        </w:rPr>
        <w:t xml:space="preserve"> ne glede na določb</w:t>
      </w:r>
      <w:r w:rsidR="00D84EE1">
        <w:rPr>
          <w:rFonts w:ascii="Arial" w:eastAsia="Times New Roman" w:hAnsi="Arial" w:cs="Arial"/>
          <w:sz w:val="20"/>
          <w:szCs w:val="24"/>
        </w:rPr>
        <w:t>o</w:t>
      </w:r>
      <w:r w:rsidRPr="00B955BE">
        <w:rPr>
          <w:rFonts w:ascii="Arial" w:eastAsia="Times New Roman" w:hAnsi="Arial" w:cs="Arial"/>
          <w:sz w:val="20"/>
          <w:szCs w:val="24"/>
        </w:rPr>
        <w:t xml:space="preserve"> druge alineje tega odstavka se podatki v evidencah iz 8., 14. in 15. točke drugega odstavka 123. člena tega zakona brišejo v roku 45 dni od odstopa </w:t>
      </w:r>
      <w:r>
        <w:rPr>
          <w:rFonts w:ascii="Arial" w:eastAsia="Times New Roman" w:hAnsi="Arial" w:cs="Arial"/>
          <w:sz w:val="20"/>
          <w:szCs w:val="24"/>
        </w:rPr>
        <w:t>oddelku</w:t>
      </w:r>
      <w:r w:rsidRPr="00B955BE">
        <w:rPr>
          <w:rFonts w:ascii="Arial" w:eastAsia="Times New Roman" w:hAnsi="Arial" w:cs="Arial"/>
          <w:sz w:val="20"/>
          <w:szCs w:val="24"/>
        </w:rPr>
        <w:t xml:space="preserve"> Specializiranega državnega tožilstva, pristojn</w:t>
      </w:r>
      <w:r>
        <w:rPr>
          <w:rFonts w:ascii="Arial" w:eastAsia="Times New Roman" w:hAnsi="Arial" w:cs="Arial"/>
          <w:sz w:val="20"/>
          <w:szCs w:val="24"/>
        </w:rPr>
        <w:t>emu</w:t>
      </w:r>
      <w:r w:rsidRPr="00B955BE">
        <w:rPr>
          <w:rFonts w:ascii="Arial" w:eastAsia="Times New Roman" w:hAnsi="Arial" w:cs="Arial"/>
          <w:sz w:val="20"/>
          <w:szCs w:val="24"/>
        </w:rPr>
        <w:t xml:space="preserve"> za preiskovanje in pregon uradnih oseb s posebnimi pooblastili ali z zakonom določenim pristojnim organom v obrambnih silah, pravnomočne ustavitve kazenskega postopka, pravnomočne zavrnilne ali oprostilne sodbe</w:t>
      </w:r>
      <w:r>
        <w:rPr>
          <w:rFonts w:ascii="Arial" w:eastAsia="Times New Roman" w:hAnsi="Arial" w:cs="Arial"/>
          <w:sz w:val="20"/>
          <w:szCs w:val="24"/>
        </w:rPr>
        <w:t>.</w:t>
      </w:r>
      <w:r w:rsidRPr="00B955BE">
        <w:rPr>
          <w:rFonts w:ascii="Arial" w:eastAsia="Times New Roman" w:hAnsi="Arial" w:cs="Arial"/>
          <w:sz w:val="20"/>
          <w:szCs w:val="24"/>
        </w:rPr>
        <w:t xml:space="preserve"> </w:t>
      </w:r>
      <w:r>
        <w:rPr>
          <w:rFonts w:ascii="Arial" w:eastAsia="Times New Roman" w:hAnsi="Arial" w:cs="Arial"/>
          <w:sz w:val="20"/>
          <w:szCs w:val="24"/>
        </w:rPr>
        <w:t>V</w:t>
      </w:r>
      <w:r w:rsidRPr="00B955BE">
        <w:rPr>
          <w:rFonts w:ascii="Arial" w:eastAsia="Times New Roman" w:hAnsi="Arial" w:cs="Arial"/>
          <w:sz w:val="20"/>
          <w:szCs w:val="24"/>
        </w:rPr>
        <w:t xml:space="preserve"> primeru </w:t>
      </w:r>
      <w:r>
        <w:rPr>
          <w:rFonts w:ascii="Arial" w:eastAsia="Times New Roman" w:hAnsi="Arial" w:cs="Arial"/>
          <w:sz w:val="20"/>
          <w:szCs w:val="24"/>
        </w:rPr>
        <w:t xml:space="preserve">izdaje sklepa o zavržbi kazenske ovadbe za kaznivo dejanje, ki ni navedeno v prejšnji alineji, ali </w:t>
      </w:r>
      <w:r w:rsidRPr="00B955BE">
        <w:rPr>
          <w:rFonts w:ascii="Arial" w:eastAsia="Times New Roman" w:hAnsi="Arial" w:cs="Arial"/>
          <w:sz w:val="20"/>
          <w:szCs w:val="24"/>
        </w:rPr>
        <w:t>ustavitve policijske preiskave</w:t>
      </w:r>
      <w:r>
        <w:rPr>
          <w:rFonts w:ascii="Arial" w:eastAsia="Times New Roman" w:hAnsi="Arial" w:cs="Arial"/>
          <w:sz w:val="20"/>
          <w:szCs w:val="24"/>
        </w:rPr>
        <w:t xml:space="preserve"> se podatki hranijo</w:t>
      </w:r>
      <w:r w:rsidRPr="00B955BE">
        <w:rPr>
          <w:rFonts w:ascii="Arial" w:eastAsia="Times New Roman" w:hAnsi="Arial" w:cs="Arial"/>
          <w:sz w:val="20"/>
          <w:szCs w:val="24"/>
        </w:rPr>
        <w:t xml:space="preserve"> šest mesecev</w:t>
      </w:r>
      <w:r>
        <w:rPr>
          <w:rFonts w:ascii="Arial" w:eastAsia="Times New Roman" w:hAnsi="Arial" w:cs="Arial"/>
          <w:sz w:val="20"/>
          <w:szCs w:val="24"/>
        </w:rPr>
        <w:t xml:space="preserve"> od izdaje sklepa o zavržbi kazenske ovadbe ali ustavitve policijske preiskave</w:t>
      </w:r>
      <w:r w:rsidRPr="00B955BE">
        <w:rPr>
          <w:rFonts w:ascii="Arial" w:eastAsia="Times New Roman" w:hAnsi="Arial" w:cs="Arial"/>
          <w:sz w:val="20"/>
          <w:szCs w:val="24"/>
        </w:rPr>
        <w:t>;</w:t>
      </w:r>
      <w:r>
        <w:rPr>
          <w:rFonts w:ascii="Arial" w:eastAsia="Times New Roman" w:hAnsi="Arial" w:cs="Arial"/>
          <w:sz w:val="20"/>
          <w:szCs w:val="24"/>
        </w:rPr>
        <w:t>«,</w:t>
      </w:r>
    </w:p>
    <w:p w14:paraId="211D650D" w14:textId="77777777" w:rsidR="00DB0327" w:rsidRDefault="00DB0327" w:rsidP="00DB0327">
      <w:pPr>
        <w:pStyle w:val="Odstavekseznama"/>
        <w:numPr>
          <w:ilvl w:val="0"/>
          <w:numId w:val="6"/>
        </w:numPr>
        <w:jc w:val="both"/>
        <w:rPr>
          <w:rFonts w:cs="Arial"/>
        </w:rPr>
      </w:pPr>
      <w:r w:rsidRPr="007C224F">
        <w:rPr>
          <w:rFonts w:cs="Arial"/>
        </w:rPr>
        <w:t xml:space="preserve">v šesti alineji za </w:t>
      </w:r>
      <w:r>
        <w:rPr>
          <w:rFonts w:cs="Arial"/>
        </w:rPr>
        <w:t>številko</w:t>
      </w:r>
      <w:r w:rsidRPr="007C224F">
        <w:rPr>
          <w:rFonts w:cs="Arial"/>
        </w:rPr>
        <w:t xml:space="preserve"> »4.« doda besedilo »in 6.«</w:t>
      </w:r>
      <w:r>
        <w:rPr>
          <w:rFonts w:cs="Arial"/>
        </w:rPr>
        <w:t>,</w:t>
      </w:r>
      <w:r w:rsidRPr="007C224F">
        <w:rPr>
          <w:rFonts w:cs="Arial"/>
        </w:rPr>
        <w:t xml:space="preserve"> </w:t>
      </w:r>
    </w:p>
    <w:p w14:paraId="7FBA5519" w14:textId="77777777" w:rsidR="00DB0327" w:rsidRDefault="00DB0327" w:rsidP="00DB0327">
      <w:pPr>
        <w:pStyle w:val="Odstavekseznama"/>
        <w:numPr>
          <w:ilvl w:val="0"/>
          <w:numId w:val="6"/>
        </w:numPr>
        <w:jc w:val="both"/>
        <w:rPr>
          <w:rFonts w:cs="Arial"/>
        </w:rPr>
      </w:pPr>
      <w:r w:rsidRPr="007C224F">
        <w:rPr>
          <w:rFonts w:cs="Arial"/>
        </w:rPr>
        <w:t xml:space="preserve">v </w:t>
      </w:r>
      <w:r>
        <w:rPr>
          <w:rFonts w:cs="Arial"/>
        </w:rPr>
        <w:t>osmi</w:t>
      </w:r>
      <w:r w:rsidRPr="007C224F">
        <w:rPr>
          <w:rFonts w:cs="Arial"/>
        </w:rPr>
        <w:t xml:space="preserve"> alineji črta besedilo »in v ostalih evidencah, katerih upravljavec je policija,«.</w:t>
      </w:r>
    </w:p>
    <w:p w14:paraId="2FDD1621" w14:textId="77777777" w:rsidR="00DB0327" w:rsidRDefault="00DB0327" w:rsidP="00DB0327">
      <w:pPr>
        <w:spacing w:after="0" w:line="240" w:lineRule="exact"/>
        <w:jc w:val="both"/>
        <w:rPr>
          <w:rFonts w:ascii="Arial" w:hAnsi="Arial" w:cs="Arial"/>
          <w:sz w:val="20"/>
          <w:szCs w:val="20"/>
        </w:rPr>
      </w:pPr>
      <w:r>
        <w:rPr>
          <w:rFonts w:ascii="Arial" w:hAnsi="Arial" w:cs="Arial"/>
          <w:sz w:val="20"/>
          <w:szCs w:val="20"/>
        </w:rPr>
        <w:lastRenderedPageBreak/>
        <w:t>V tretjem odstavku se za besedilom »po uradni dolžnosti,« doda besedilo »zaradi varnostnega preverjanja oseb,«.</w:t>
      </w:r>
    </w:p>
    <w:p w14:paraId="4FA6C1A9" w14:textId="77777777" w:rsidR="00DB0327" w:rsidRPr="006C0AB2" w:rsidRDefault="00DB0327" w:rsidP="00DB0327">
      <w:pPr>
        <w:spacing w:after="0" w:line="240" w:lineRule="exact"/>
        <w:jc w:val="both"/>
        <w:rPr>
          <w:rFonts w:ascii="Arial" w:hAnsi="Arial" w:cs="Arial"/>
          <w:sz w:val="20"/>
          <w:szCs w:val="20"/>
        </w:rPr>
      </w:pPr>
    </w:p>
    <w:p w14:paraId="4B6049C9" w14:textId="77777777" w:rsidR="00DB0327" w:rsidRPr="00AD4EA8" w:rsidRDefault="00DB0327" w:rsidP="00DB0327">
      <w:pPr>
        <w:spacing w:after="0" w:line="260" w:lineRule="exact"/>
        <w:jc w:val="center"/>
        <w:rPr>
          <w:rFonts w:ascii="Arial" w:eastAsia="Times New Roman" w:hAnsi="Arial" w:cs="Arial"/>
          <w:b/>
          <w:sz w:val="20"/>
          <w:szCs w:val="24"/>
        </w:rPr>
      </w:pPr>
      <w:r w:rsidRPr="002A2965">
        <w:rPr>
          <w:rFonts w:ascii="Arial" w:eastAsia="Times New Roman" w:hAnsi="Arial" w:cs="Arial"/>
          <w:b/>
          <w:sz w:val="20"/>
          <w:szCs w:val="24"/>
        </w:rPr>
        <w:t>40. člen</w:t>
      </w:r>
      <w:r w:rsidRPr="00AD4EA8">
        <w:rPr>
          <w:rFonts w:ascii="Arial" w:eastAsia="Times New Roman" w:hAnsi="Arial" w:cs="Arial"/>
          <w:b/>
          <w:sz w:val="20"/>
          <w:szCs w:val="24"/>
        </w:rPr>
        <w:t xml:space="preserve"> </w:t>
      </w:r>
    </w:p>
    <w:p w14:paraId="47FB723F" w14:textId="77777777" w:rsidR="00DB0327" w:rsidRPr="00A972A0" w:rsidRDefault="00DB0327" w:rsidP="00DB0327">
      <w:pPr>
        <w:spacing w:after="0" w:line="260" w:lineRule="exact"/>
        <w:jc w:val="center"/>
        <w:rPr>
          <w:rFonts w:ascii="Arial" w:eastAsia="Times New Roman" w:hAnsi="Arial" w:cs="Arial"/>
          <w:b/>
          <w:sz w:val="20"/>
          <w:szCs w:val="24"/>
        </w:rPr>
      </w:pPr>
    </w:p>
    <w:p w14:paraId="145AA6A4"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V 129.a členu se četrti in peti odstavek spremenita tako, da se glasita:</w:t>
      </w:r>
    </w:p>
    <w:p w14:paraId="74B7AD8D" w14:textId="77777777" w:rsidR="00DB0327" w:rsidRDefault="00DB0327" w:rsidP="00DB0327">
      <w:pPr>
        <w:spacing w:after="0" w:line="260" w:lineRule="exact"/>
        <w:jc w:val="both"/>
        <w:rPr>
          <w:rFonts w:ascii="Arial" w:eastAsia="Times New Roman" w:hAnsi="Arial" w:cs="Arial"/>
          <w:sz w:val="20"/>
          <w:szCs w:val="24"/>
        </w:rPr>
      </w:pPr>
    </w:p>
    <w:p w14:paraId="458A0178" w14:textId="3401762C" w:rsidR="00DB0327" w:rsidRPr="00A508D5"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»(4)</w:t>
      </w:r>
      <w:r w:rsidRPr="00A508D5">
        <w:rPr>
          <w:rFonts w:ascii="Arial" w:eastAsia="Times New Roman" w:hAnsi="Arial" w:cs="Arial"/>
          <w:sz w:val="20"/>
          <w:szCs w:val="24"/>
        </w:rPr>
        <w:t xml:space="preserve"> Razkritje in dostop do popolnih izvornih podatkov s pisno odredbo dovoli preiskovalni sodnik na pisni predlog upravičencev iz sedmega odstavka 112.a člena tega zakona in upravičencev iz 112.c člena tega zakona, ki ga preiskovalnemu sodniku predloži nacionalna enota za informacije o potnikih. Predlog in odredba morata vsebovati podatke, ki omogočajo določljivost osebe, name</w:t>
      </w:r>
      <w:r>
        <w:rPr>
          <w:rFonts w:ascii="Arial" w:eastAsia="Times New Roman" w:hAnsi="Arial" w:cs="Arial"/>
          <w:sz w:val="20"/>
          <w:szCs w:val="24"/>
        </w:rPr>
        <w:t xml:space="preserve">n </w:t>
      </w:r>
      <w:r w:rsidRPr="00A508D5">
        <w:rPr>
          <w:rFonts w:ascii="Arial" w:eastAsia="Times New Roman" w:hAnsi="Arial" w:cs="Arial"/>
          <w:sz w:val="20"/>
          <w:szCs w:val="24"/>
        </w:rPr>
        <w:t>uporabe razkritih podatkov ter utemeljitev za razkritje in dostop do podatkov.</w:t>
      </w:r>
    </w:p>
    <w:p w14:paraId="5A672D30" w14:textId="77777777" w:rsidR="00DB0327" w:rsidRPr="00A508D5" w:rsidRDefault="00DB0327" w:rsidP="00DB0327">
      <w:pPr>
        <w:spacing w:after="0" w:line="260" w:lineRule="exact"/>
        <w:jc w:val="both"/>
        <w:rPr>
          <w:rFonts w:ascii="Arial" w:eastAsia="Times New Roman" w:hAnsi="Arial" w:cs="Arial"/>
          <w:sz w:val="20"/>
          <w:szCs w:val="24"/>
        </w:rPr>
      </w:pPr>
    </w:p>
    <w:p w14:paraId="433D670D" w14:textId="77777777" w:rsidR="00DB0327" w:rsidRDefault="00DB0327" w:rsidP="00DB0327">
      <w:pPr>
        <w:spacing w:after="0" w:line="260" w:lineRule="exact"/>
        <w:jc w:val="both"/>
        <w:rPr>
          <w:rFonts w:ascii="Arial" w:eastAsia="Times New Roman" w:hAnsi="Arial" w:cs="Arial"/>
          <w:sz w:val="20"/>
          <w:szCs w:val="24"/>
        </w:rPr>
      </w:pPr>
      <w:r w:rsidRPr="00A508D5">
        <w:rPr>
          <w:rFonts w:ascii="Arial" w:eastAsia="Times New Roman" w:hAnsi="Arial" w:cs="Arial"/>
          <w:sz w:val="20"/>
          <w:szCs w:val="24"/>
        </w:rPr>
        <w:t>(5) Če pisne odredbe ni mogoče pravočasno dobiti in če bi bilo nevarno odlašati, lahko preiskovalni sodnik na ustni predlog policije razkritje in dostop do popolnih izvornih podatkov izjemoma dovoli z ustno odredbo. O ustnem predlogu in ustni odredbi preiskovalni sodnik napiše uradni zaznamek. Pisna odredba iz prejšnjega odstavka mora biti izdana najpozneje v 12 urah po izdaji ustne odredbe</w:t>
      </w:r>
      <w:r>
        <w:rPr>
          <w:rFonts w:ascii="Arial" w:eastAsia="Times New Roman" w:hAnsi="Arial" w:cs="Arial"/>
          <w:sz w:val="20"/>
          <w:szCs w:val="24"/>
        </w:rPr>
        <w:t>.«.</w:t>
      </w:r>
    </w:p>
    <w:p w14:paraId="25A724AF" w14:textId="77777777" w:rsidR="00DB0327" w:rsidRDefault="00DB0327" w:rsidP="00DB0327">
      <w:pPr>
        <w:spacing w:after="0" w:line="260" w:lineRule="exact"/>
        <w:jc w:val="both"/>
        <w:rPr>
          <w:rFonts w:ascii="Arial" w:eastAsia="Times New Roman" w:hAnsi="Arial" w:cs="Arial"/>
          <w:sz w:val="20"/>
          <w:szCs w:val="24"/>
        </w:rPr>
      </w:pPr>
    </w:p>
    <w:p w14:paraId="18370194" w14:textId="77777777" w:rsidR="00DB0327" w:rsidRPr="00543EB7" w:rsidRDefault="00DB0327" w:rsidP="00DB0327">
      <w:pPr>
        <w:spacing w:after="0" w:line="260" w:lineRule="exact"/>
        <w:jc w:val="center"/>
        <w:rPr>
          <w:rFonts w:ascii="Arial" w:eastAsia="Times New Roman" w:hAnsi="Arial" w:cs="Arial"/>
          <w:b/>
          <w:sz w:val="20"/>
          <w:szCs w:val="24"/>
        </w:rPr>
      </w:pPr>
      <w:r w:rsidRPr="00A76C4D">
        <w:rPr>
          <w:rFonts w:ascii="Arial" w:eastAsia="Times New Roman" w:hAnsi="Arial" w:cs="Arial"/>
          <w:b/>
          <w:sz w:val="20"/>
          <w:szCs w:val="24"/>
        </w:rPr>
        <w:t>41. člen</w:t>
      </w:r>
    </w:p>
    <w:p w14:paraId="1144407E" w14:textId="77777777" w:rsidR="00DB0327" w:rsidRDefault="00DB0327" w:rsidP="00DB0327">
      <w:pPr>
        <w:spacing w:after="0" w:line="260" w:lineRule="exact"/>
        <w:jc w:val="both"/>
        <w:rPr>
          <w:rFonts w:ascii="Arial" w:eastAsia="Times New Roman" w:hAnsi="Arial" w:cs="Arial"/>
          <w:sz w:val="20"/>
          <w:szCs w:val="24"/>
        </w:rPr>
      </w:pPr>
    </w:p>
    <w:p w14:paraId="026ADE52" w14:textId="77777777" w:rsidR="00DB0327" w:rsidRPr="00A76C4D"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V 131. členu se naslov spremeni tako, da se glasi: </w:t>
      </w:r>
      <w:r w:rsidRPr="00A76C4D">
        <w:rPr>
          <w:rFonts w:ascii="Arial" w:eastAsia="Times New Roman" w:hAnsi="Arial" w:cs="Arial"/>
          <w:sz w:val="20"/>
          <w:szCs w:val="24"/>
        </w:rPr>
        <w:t>»(poročanje o uporabi prisilnih sredstev ali izstrelitvi opozorilnega strela)«.</w:t>
      </w:r>
    </w:p>
    <w:p w14:paraId="58DF9A46" w14:textId="77777777" w:rsidR="00DB0327" w:rsidRPr="009C1996" w:rsidRDefault="00DB0327" w:rsidP="00DB0327">
      <w:pPr>
        <w:spacing w:after="0" w:line="260" w:lineRule="exact"/>
        <w:jc w:val="both"/>
        <w:rPr>
          <w:rFonts w:ascii="Arial" w:eastAsia="Times New Roman" w:hAnsi="Arial" w:cs="Arial"/>
          <w:sz w:val="20"/>
          <w:szCs w:val="24"/>
        </w:rPr>
      </w:pPr>
    </w:p>
    <w:p w14:paraId="152E48E6"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Prvi in drugi odstavek se spremenita tako, da se glasita:</w:t>
      </w:r>
    </w:p>
    <w:p w14:paraId="2BAF6564" w14:textId="31FA447A" w:rsidR="00DB0327" w:rsidRDefault="00DB0327" w:rsidP="00DB0327">
      <w:pPr>
        <w:spacing w:after="0" w:line="260" w:lineRule="exact"/>
        <w:jc w:val="both"/>
        <w:rPr>
          <w:rFonts w:ascii="Arial" w:eastAsia="Times New Roman" w:hAnsi="Arial" w:cs="Arial"/>
          <w:sz w:val="20"/>
          <w:szCs w:val="24"/>
        </w:rPr>
      </w:pPr>
    </w:p>
    <w:p w14:paraId="02D16BE6"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»(1) O vsaki uporabi prisilnega sredstva ali izstrelitvi opozorilnega strela mora policist čimprej, najpozneje pa do konca delovnega časa, ko je uporabil prisilno sredstvo ali je izstrelil opozorilni strel, poročati pisno v obliki uradnega zaznamka o uporabi prisilnih sredstev.</w:t>
      </w:r>
    </w:p>
    <w:p w14:paraId="3724FD5E" w14:textId="77777777" w:rsidR="00DB0327" w:rsidRDefault="00DB0327" w:rsidP="00DB0327">
      <w:pPr>
        <w:spacing w:after="0" w:line="260" w:lineRule="exact"/>
        <w:jc w:val="both"/>
        <w:rPr>
          <w:rFonts w:ascii="Arial" w:eastAsia="Times New Roman" w:hAnsi="Arial" w:cs="Arial"/>
          <w:sz w:val="20"/>
          <w:szCs w:val="24"/>
        </w:rPr>
      </w:pPr>
    </w:p>
    <w:p w14:paraId="2118DC70" w14:textId="77777777" w:rsidR="00DB0327" w:rsidRDefault="00DB0327" w:rsidP="00DB0327">
      <w:pPr>
        <w:spacing w:after="0" w:line="260" w:lineRule="exact"/>
        <w:jc w:val="both"/>
        <w:rPr>
          <w:rFonts w:ascii="Arial" w:eastAsia="Times New Roman" w:hAnsi="Arial" w:cs="Arial"/>
          <w:sz w:val="20"/>
          <w:szCs w:val="24"/>
        </w:rPr>
      </w:pPr>
      <w:r w:rsidRPr="003144BA">
        <w:rPr>
          <w:rFonts w:ascii="Arial" w:eastAsia="Times New Roman" w:hAnsi="Arial" w:cs="Arial"/>
          <w:sz w:val="20"/>
          <w:szCs w:val="24"/>
        </w:rPr>
        <w:t>(2) V uradni zaznamek policist navede datum, čas in kraj uporabe prisilnega sredstva</w:t>
      </w:r>
      <w:r>
        <w:rPr>
          <w:rFonts w:ascii="Arial" w:eastAsia="Times New Roman" w:hAnsi="Arial" w:cs="Arial"/>
          <w:sz w:val="20"/>
          <w:szCs w:val="24"/>
        </w:rPr>
        <w:t xml:space="preserve"> ali izstrelitve opozorilnega strela</w:t>
      </w:r>
      <w:r w:rsidRPr="003144BA">
        <w:rPr>
          <w:rFonts w:ascii="Arial" w:eastAsia="Times New Roman" w:hAnsi="Arial" w:cs="Arial"/>
          <w:sz w:val="20"/>
          <w:szCs w:val="24"/>
        </w:rPr>
        <w:t>, vrsto uporabljenega prisilnega sredstva, podatke o osebi, proti kateri ga je uporabil, policijsko pooblastilo, ki ga je izvajal pred uporabo prisilnega sredstva</w:t>
      </w:r>
      <w:r>
        <w:rPr>
          <w:rFonts w:ascii="Arial" w:eastAsia="Times New Roman" w:hAnsi="Arial" w:cs="Arial"/>
          <w:sz w:val="20"/>
          <w:szCs w:val="24"/>
        </w:rPr>
        <w:t xml:space="preserve"> ali izstrelitvijo opozorilnega strela</w:t>
      </w:r>
      <w:r w:rsidRPr="003144BA">
        <w:rPr>
          <w:rFonts w:ascii="Arial" w:eastAsia="Times New Roman" w:hAnsi="Arial" w:cs="Arial"/>
          <w:sz w:val="20"/>
          <w:szCs w:val="24"/>
        </w:rPr>
        <w:t>, vzrok in način uporabe, posledice in druge okoliščine, ki so pomembne za oceno zakonitosti in strokovnosti uporabe prisilnega sredstva</w:t>
      </w:r>
      <w:r>
        <w:rPr>
          <w:rFonts w:ascii="Arial" w:eastAsia="Times New Roman" w:hAnsi="Arial" w:cs="Arial"/>
          <w:sz w:val="20"/>
          <w:szCs w:val="24"/>
        </w:rPr>
        <w:t xml:space="preserve"> ali izstrelitve opozorilnega strela</w:t>
      </w:r>
      <w:r w:rsidRPr="003144BA">
        <w:rPr>
          <w:rFonts w:ascii="Arial" w:eastAsia="Times New Roman" w:hAnsi="Arial" w:cs="Arial"/>
          <w:sz w:val="20"/>
          <w:szCs w:val="24"/>
        </w:rPr>
        <w:t>.</w:t>
      </w:r>
      <w:r>
        <w:rPr>
          <w:rFonts w:ascii="Arial" w:eastAsia="Times New Roman" w:hAnsi="Arial" w:cs="Arial"/>
          <w:sz w:val="20"/>
          <w:szCs w:val="24"/>
        </w:rPr>
        <w:t>«.</w:t>
      </w:r>
    </w:p>
    <w:p w14:paraId="66E4875F" w14:textId="77777777" w:rsidR="00A42F43" w:rsidRDefault="00A42F43" w:rsidP="00DB0327">
      <w:pPr>
        <w:spacing w:after="0" w:line="260" w:lineRule="exact"/>
        <w:jc w:val="center"/>
        <w:rPr>
          <w:rFonts w:ascii="Arial" w:eastAsia="Times New Roman" w:hAnsi="Arial" w:cs="Arial"/>
          <w:b/>
          <w:sz w:val="20"/>
          <w:szCs w:val="24"/>
        </w:rPr>
      </w:pPr>
    </w:p>
    <w:p w14:paraId="546633C9" w14:textId="5B6C5ACE" w:rsidR="00DB0327" w:rsidRPr="00543EB7" w:rsidRDefault="00DB0327" w:rsidP="00DB0327">
      <w:pPr>
        <w:spacing w:after="0" w:line="260" w:lineRule="exact"/>
        <w:jc w:val="center"/>
        <w:rPr>
          <w:rFonts w:ascii="Arial" w:eastAsia="Times New Roman" w:hAnsi="Arial" w:cs="Arial"/>
          <w:b/>
          <w:sz w:val="20"/>
          <w:szCs w:val="24"/>
        </w:rPr>
      </w:pPr>
      <w:r w:rsidRPr="00EA250E">
        <w:rPr>
          <w:rFonts w:ascii="Arial" w:eastAsia="Times New Roman" w:hAnsi="Arial" w:cs="Arial"/>
          <w:b/>
          <w:sz w:val="20"/>
          <w:szCs w:val="24"/>
        </w:rPr>
        <w:t>42. člen</w:t>
      </w:r>
    </w:p>
    <w:p w14:paraId="6FDD864D" w14:textId="77777777" w:rsidR="00DB0327" w:rsidRDefault="00DB0327" w:rsidP="00DB0327">
      <w:pPr>
        <w:spacing w:after="0" w:line="260" w:lineRule="exact"/>
        <w:jc w:val="both"/>
        <w:rPr>
          <w:rFonts w:ascii="Arial" w:eastAsia="Times New Roman" w:hAnsi="Arial" w:cs="Arial"/>
          <w:sz w:val="20"/>
          <w:szCs w:val="24"/>
        </w:rPr>
      </w:pPr>
    </w:p>
    <w:p w14:paraId="20762179"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V 132. členu se v drugem odstavku za besedilom »prisilnega sredstva« doda besedilo »ali izstrelitev opozorilnega strela«.</w:t>
      </w:r>
    </w:p>
    <w:p w14:paraId="6EEEEF34" w14:textId="77777777" w:rsidR="00DB0327" w:rsidRDefault="00DB0327" w:rsidP="00DB0327">
      <w:pPr>
        <w:spacing w:after="0" w:line="260" w:lineRule="exact"/>
        <w:jc w:val="both"/>
        <w:rPr>
          <w:rFonts w:ascii="Arial" w:eastAsia="Times New Roman" w:hAnsi="Arial" w:cs="Arial"/>
          <w:sz w:val="20"/>
          <w:szCs w:val="24"/>
        </w:rPr>
      </w:pPr>
    </w:p>
    <w:p w14:paraId="5F5B8C55" w14:textId="77777777" w:rsidR="00DB0327" w:rsidRPr="00BC7D12" w:rsidRDefault="00DB0327" w:rsidP="00DB0327">
      <w:pPr>
        <w:spacing w:after="0" w:line="260" w:lineRule="exact"/>
        <w:jc w:val="center"/>
        <w:rPr>
          <w:rFonts w:ascii="Arial" w:eastAsia="Times New Roman" w:hAnsi="Arial" w:cs="Arial"/>
          <w:b/>
          <w:sz w:val="20"/>
          <w:szCs w:val="24"/>
        </w:rPr>
      </w:pPr>
      <w:r w:rsidRPr="00D3186B">
        <w:rPr>
          <w:rFonts w:ascii="Arial" w:eastAsia="Times New Roman" w:hAnsi="Arial" w:cs="Arial"/>
          <w:b/>
          <w:sz w:val="20"/>
          <w:szCs w:val="24"/>
        </w:rPr>
        <w:t>43. člen</w:t>
      </w:r>
    </w:p>
    <w:p w14:paraId="48B3D8F5" w14:textId="77777777" w:rsidR="00C33149" w:rsidRDefault="00C33149" w:rsidP="00DB0327">
      <w:pPr>
        <w:spacing w:after="0" w:line="260" w:lineRule="exact"/>
        <w:jc w:val="both"/>
        <w:rPr>
          <w:rFonts w:ascii="Arial" w:eastAsia="Times New Roman" w:hAnsi="Arial" w:cs="Arial"/>
          <w:sz w:val="20"/>
          <w:szCs w:val="24"/>
        </w:rPr>
      </w:pPr>
    </w:p>
    <w:p w14:paraId="4808B755" w14:textId="7C9DB19D" w:rsidR="00D804AE"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V 133. členu se </w:t>
      </w:r>
      <w:r w:rsidR="00D804AE">
        <w:rPr>
          <w:rFonts w:ascii="Arial" w:eastAsia="Times New Roman" w:hAnsi="Arial" w:cs="Arial"/>
          <w:sz w:val="20"/>
          <w:szCs w:val="24"/>
        </w:rPr>
        <w:t>prvi odstavek spremeni tako, da se glasi:</w:t>
      </w:r>
    </w:p>
    <w:p w14:paraId="6D71630D" w14:textId="370A810B" w:rsidR="00D804AE" w:rsidRDefault="00D804AE" w:rsidP="00DB0327">
      <w:pPr>
        <w:spacing w:after="0" w:line="260" w:lineRule="exact"/>
        <w:jc w:val="both"/>
        <w:rPr>
          <w:rFonts w:ascii="Arial" w:eastAsia="Times New Roman" w:hAnsi="Arial" w:cs="Arial"/>
          <w:sz w:val="20"/>
          <w:szCs w:val="24"/>
        </w:rPr>
      </w:pPr>
    </w:p>
    <w:p w14:paraId="1A5A5AE0" w14:textId="74363F69" w:rsidR="00D804AE" w:rsidRPr="00D804AE" w:rsidRDefault="00D804AE" w:rsidP="00D804AE">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»(1) </w:t>
      </w:r>
      <w:r w:rsidRPr="00D804AE">
        <w:rPr>
          <w:rFonts w:ascii="Arial" w:eastAsia="Times New Roman" w:hAnsi="Arial" w:cs="Arial"/>
          <w:sz w:val="20"/>
          <w:szCs w:val="24"/>
        </w:rPr>
        <w:t>Če policist izstreli opozorilni strel, uporabi električni paralizator ali je bilo prisilno sredstvo, razen sredstev za vklepanje in vezanje, uporabljeno proti najmanj petim osebam in je bila pri tem povzročena lahka telesna poškodba, mora direktor policijske uprave, na območju katere je bil</w:t>
      </w:r>
      <w:r>
        <w:rPr>
          <w:rFonts w:ascii="Arial" w:eastAsia="Times New Roman" w:hAnsi="Arial" w:cs="Arial"/>
          <w:sz w:val="20"/>
          <w:szCs w:val="24"/>
        </w:rPr>
        <w:t xml:space="preserve"> opozorilni strel izstreljen ali</w:t>
      </w:r>
      <w:r w:rsidRPr="00D804AE">
        <w:rPr>
          <w:rFonts w:ascii="Arial" w:eastAsia="Times New Roman" w:hAnsi="Arial" w:cs="Arial"/>
          <w:sz w:val="20"/>
          <w:szCs w:val="24"/>
        </w:rPr>
        <w:t xml:space="preserve"> prisilno sredstvo uporabljeno, ali vodja notranje organizacijske enote generalne policijske uprave, če je </w:t>
      </w:r>
      <w:r>
        <w:rPr>
          <w:rFonts w:ascii="Arial" w:eastAsia="Times New Roman" w:hAnsi="Arial" w:cs="Arial"/>
          <w:sz w:val="20"/>
          <w:szCs w:val="24"/>
        </w:rPr>
        <w:t xml:space="preserve">opozorilni strel izstrelil ali </w:t>
      </w:r>
      <w:r w:rsidRPr="00D804AE">
        <w:rPr>
          <w:rFonts w:ascii="Arial" w:eastAsia="Times New Roman" w:hAnsi="Arial" w:cs="Arial"/>
          <w:sz w:val="20"/>
          <w:szCs w:val="24"/>
        </w:rPr>
        <w:t>prisilno sredstvo uporabil policist generalne policijske uprave, imenovati najmanj tričlansko komisijo, ki preveri okoliščine izstrelitve opozorilnega strela ali uporabe prisilnega sredstva in napiše poročilo, v katerem oceni, ali je bil</w:t>
      </w:r>
      <w:r>
        <w:rPr>
          <w:rFonts w:ascii="Arial" w:eastAsia="Times New Roman" w:hAnsi="Arial" w:cs="Arial"/>
          <w:sz w:val="20"/>
          <w:szCs w:val="24"/>
        </w:rPr>
        <w:t>a izstrelitev</w:t>
      </w:r>
      <w:r w:rsidRPr="00D804AE">
        <w:rPr>
          <w:rFonts w:ascii="Arial" w:eastAsia="Times New Roman" w:hAnsi="Arial" w:cs="Arial"/>
          <w:sz w:val="20"/>
          <w:szCs w:val="24"/>
        </w:rPr>
        <w:t xml:space="preserve"> opozoriln</w:t>
      </w:r>
      <w:r>
        <w:rPr>
          <w:rFonts w:ascii="Arial" w:eastAsia="Times New Roman" w:hAnsi="Arial" w:cs="Arial"/>
          <w:sz w:val="20"/>
          <w:szCs w:val="24"/>
        </w:rPr>
        <w:t>ega</w:t>
      </w:r>
      <w:r w:rsidRPr="00D804AE">
        <w:rPr>
          <w:rFonts w:ascii="Arial" w:eastAsia="Times New Roman" w:hAnsi="Arial" w:cs="Arial"/>
          <w:sz w:val="20"/>
          <w:szCs w:val="24"/>
        </w:rPr>
        <w:t xml:space="preserve"> strel</w:t>
      </w:r>
      <w:r>
        <w:rPr>
          <w:rFonts w:ascii="Arial" w:eastAsia="Times New Roman" w:hAnsi="Arial" w:cs="Arial"/>
          <w:sz w:val="20"/>
          <w:szCs w:val="24"/>
        </w:rPr>
        <w:t>a</w:t>
      </w:r>
      <w:r w:rsidRPr="00D804AE">
        <w:rPr>
          <w:rFonts w:ascii="Arial" w:eastAsia="Times New Roman" w:hAnsi="Arial" w:cs="Arial"/>
          <w:sz w:val="20"/>
          <w:szCs w:val="24"/>
        </w:rPr>
        <w:t xml:space="preserve"> </w:t>
      </w:r>
      <w:r>
        <w:rPr>
          <w:rFonts w:ascii="Arial" w:eastAsia="Times New Roman" w:hAnsi="Arial" w:cs="Arial"/>
          <w:sz w:val="20"/>
          <w:szCs w:val="24"/>
        </w:rPr>
        <w:t>ali uporaba</w:t>
      </w:r>
      <w:r w:rsidRPr="00D804AE">
        <w:rPr>
          <w:rFonts w:ascii="Arial" w:eastAsia="Times New Roman" w:hAnsi="Arial" w:cs="Arial"/>
          <w:sz w:val="20"/>
          <w:szCs w:val="24"/>
        </w:rPr>
        <w:t xml:space="preserve"> prisiln</w:t>
      </w:r>
      <w:r>
        <w:rPr>
          <w:rFonts w:ascii="Arial" w:eastAsia="Times New Roman" w:hAnsi="Arial" w:cs="Arial"/>
          <w:sz w:val="20"/>
          <w:szCs w:val="24"/>
        </w:rPr>
        <w:t>ega</w:t>
      </w:r>
      <w:r w:rsidRPr="00D804AE">
        <w:rPr>
          <w:rFonts w:ascii="Arial" w:eastAsia="Times New Roman" w:hAnsi="Arial" w:cs="Arial"/>
          <w:sz w:val="20"/>
          <w:szCs w:val="24"/>
        </w:rPr>
        <w:t xml:space="preserve"> sredstv</w:t>
      </w:r>
      <w:r>
        <w:rPr>
          <w:rFonts w:ascii="Arial" w:eastAsia="Times New Roman" w:hAnsi="Arial" w:cs="Arial"/>
          <w:sz w:val="20"/>
          <w:szCs w:val="24"/>
        </w:rPr>
        <w:t>a</w:t>
      </w:r>
      <w:r w:rsidRPr="00D804AE">
        <w:rPr>
          <w:rFonts w:ascii="Arial" w:eastAsia="Times New Roman" w:hAnsi="Arial" w:cs="Arial"/>
          <w:sz w:val="20"/>
          <w:szCs w:val="24"/>
        </w:rPr>
        <w:t xml:space="preserve"> zakonit</w:t>
      </w:r>
      <w:r>
        <w:rPr>
          <w:rFonts w:ascii="Arial" w:eastAsia="Times New Roman" w:hAnsi="Arial" w:cs="Arial"/>
          <w:sz w:val="20"/>
          <w:szCs w:val="24"/>
        </w:rPr>
        <w:t>a</w:t>
      </w:r>
      <w:r w:rsidRPr="00D804AE">
        <w:rPr>
          <w:rFonts w:ascii="Arial" w:eastAsia="Times New Roman" w:hAnsi="Arial" w:cs="Arial"/>
          <w:sz w:val="20"/>
          <w:szCs w:val="24"/>
        </w:rPr>
        <w:t xml:space="preserve"> in strokovn</w:t>
      </w:r>
      <w:r>
        <w:rPr>
          <w:rFonts w:ascii="Arial" w:eastAsia="Times New Roman" w:hAnsi="Arial" w:cs="Arial"/>
          <w:sz w:val="20"/>
          <w:szCs w:val="24"/>
        </w:rPr>
        <w:t>a</w:t>
      </w:r>
      <w:r w:rsidRPr="00D804AE">
        <w:rPr>
          <w:rFonts w:ascii="Arial" w:eastAsia="Times New Roman" w:hAnsi="Arial" w:cs="Arial"/>
          <w:sz w:val="20"/>
          <w:szCs w:val="24"/>
        </w:rPr>
        <w:t>.</w:t>
      </w:r>
      <w:r>
        <w:rPr>
          <w:rFonts w:ascii="Arial" w:eastAsia="Times New Roman" w:hAnsi="Arial" w:cs="Arial"/>
          <w:sz w:val="20"/>
          <w:szCs w:val="24"/>
        </w:rPr>
        <w:t>«.</w:t>
      </w:r>
    </w:p>
    <w:p w14:paraId="290566BA" w14:textId="067C68C2" w:rsidR="00D804AE" w:rsidRDefault="00D804AE" w:rsidP="00DB0327">
      <w:pPr>
        <w:spacing w:after="0" w:line="260" w:lineRule="exact"/>
        <w:jc w:val="both"/>
        <w:rPr>
          <w:rFonts w:ascii="Arial" w:eastAsia="Times New Roman" w:hAnsi="Arial" w:cs="Arial"/>
          <w:sz w:val="20"/>
          <w:szCs w:val="24"/>
        </w:rPr>
      </w:pPr>
    </w:p>
    <w:p w14:paraId="2D391D60" w14:textId="57D42835" w:rsidR="00DB0327" w:rsidRDefault="00D804AE"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Z</w:t>
      </w:r>
      <w:r w:rsidR="00DB0327">
        <w:rPr>
          <w:rFonts w:ascii="Arial" w:eastAsia="Times New Roman" w:hAnsi="Arial" w:cs="Arial"/>
          <w:sz w:val="20"/>
          <w:szCs w:val="24"/>
        </w:rPr>
        <w:t xml:space="preserve">a drugim odstavkom </w:t>
      </w:r>
      <w:r w:rsidR="005317CC">
        <w:rPr>
          <w:rFonts w:ascii="Arial" w:eastAsia="Times New Roman" w:hAnsi="Arial" w:cs="Arial"/>
          <w:sz w:val="20"/>
          <w:szCs w:val="24"/>
        </w:rPr>
        <w:t xml:space="preserve">se </w:t>
      </w:r>
      <w:r w:rsidR="00DB0327">
        <w:rPr>
          <w:rFonts w:ascii="Arial" w:eastAsia="Times New Roman" w:hAnsi="Arial" w:cs="Arial"/>
          <w:sz w:val="20"/>
          <w:szCs w:val="24"/>
        </w:rPr>
        <w:t>doda nov tretji odstavek, ki se glasi:</w:t>
      </w:r>
    </w:p>
    <w:p w14:paraId="496D463F" w14:textId="2D92ED74"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lastRenderedPageBreak/>
        <w:t>»(3) Če policist uporabi strelno orožje</w:t>
      </w:r>
      <w:r w:rsidR="00D804AE">
        <w:rPr>
          <w:rFonts w:ascii="Arial" w:eastAsia="Times New Roman" w:hAnsi="Arial" w:cs="Arial"/>
          <w:sz w:val="20"/>
          <w:szCs w:val="24"/>
        </w:rPr>
        <w:t>,</w:t>
      </w:r>
      <w:r>
        <w:rPr>
          <w:rFonts w:ascii="Arial" w:eastAsia="Times New Roman" w:hAnsi="Arial" w:cs="Arial"/>
          <w:sz w:val="20"/>
          <w:szCs w:val="24"/>
        </w:rPr>
        <w:t xml:space="preserve"> s prisilnim sredstvom povzroči smrt</w:t>
      </w:r>
      <w:r w:rsidR="00F8781B">
        <w:rPr>
          <w:rFonts w:ascii="Arial" w:eastAsia="Times New Roman" w:hAnsi="Arial" w:cs="Arial"/>
          <w:sz w:val="20"/>
          <w:szCs w:val="24"/>
        </w:rPr>
        <w:t>,</w:t>
      </w:r>
      <w:r w:rsidR="00D804AE">
        <w:rPr>
          <w:rFonts w:ascii="Arial" w:eastAsia="Times New Roman" w:hAnsi="Arial" w:cs="Arial"/>
          <w:sz w:val="20"/>
          <w:szCs w:val="24"/>
        </w:rPr>
        <w:t xml:space="preserve"> ali če oseba </w:t>
      </w:r>
      <w:r w:rsidR="007E3A67">
        <w:rPr>
          <w:rFonts w:ascii="Arial" w:eastAsia="Times New Roman" w:hAnsi="Arial" w:cs="Arial"/>
          <w:sz w:val="20"/>
          <w:szCs w:val="24"/>
        </w:rPr>
        <w:t>pri izvajanju policijskih pooblastil umre</w:t>
      </w:r>
      <w:r>
        <w:rPr>
          <w:rFonts w:ascii="Arial" w:eastAsia="Times New Roman" w:hAnsi="Arial" w:cs="Arial"/>
          <w:sz w:val="20"/>
          <w:szCs w:val="24"/>
        </w:rPr>
        <w:t>, generalni direktor policije na podlagi predloga vodje notranje organizacijske enote, pristojne za usmerjanje in nadzor policije pri ministrstvu, pristojnemu za notranje zadeve (v nadaljnjem besedilu: ministrstvo) v komisijo imenuje enega javnega uslužbenca navedene enote.«.</w:t>
      </w:r>
    </w:p>
    <w:p w14:paraId="002CAF24" w14:textId="77777777" w:rsidR="00DB0327" w:rsidRDefault="00DB0327" w:rsidP="00DB0327">
      <w:pPr>
        <w:spacing w:after="0" w:line="260" w:lineRule="exact"/>
        <w:jc w:val="both"/>
        <w:rPr>
          <w:rFonts w:ascii="Arial" w:eastAsia="Times New Roman" w:hAnsi="Arial" w:cs="Arial"/>
          <w:sz w:val="20"/>
          <w:szCs w:val="24"/>
        </w:rPr>
      </w:pPr>
    </w:p>
    <w:p w14:paraId="4D47B0CC"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Dosedanji tretji odstavek postane četrti odstavek.</w:t>
      </w:r>
    </w:p>
    <w:p w14:paraId="52566F35" w14:textId="77777777" w:rsidR="00DB0327" w:rsidRDefault="00DB0327" w:rsidP="00DB0327">
      <w:pPr>
        <w:spacing w:after="0" w:line="260" w:lineRule="exact"/>
        <w:jc w:val="both"/>
        <w:rPr>
          <w:rFonts w:ascii="Arial" w:eastAsia="Times New Roman" w:hAnsi="Arial" w:cs="Arial"/>
          <w:sz w:val="20"/>
          <w:szCs w:val="24"/>
        </w:rPr>
      </w:pPr>
    </w:p>
    <w:p w14:paraId="58F51819" w14:textId="77777777" w:rsidR="00DB0327" w:rsidRPr="00AD4EA8" w:rsidRDefault="00DB0327" w:rsidP="00DB0327">
      <w:pPr>
        <w:spacing w:after="0" w:line="260" w:lineRule="exact"/>
        <w:jc w:val="center"/>
        <w:rPr>
          <w:rFonts w:ascii="Arial" w:eastAsia="Times New Roman" w:hAnsi="Arial" w:cs="Arial"/>
          <w:b/>
          <w:sz w:val="20"/>
          <w:szCs w:val="24"/>
        </w:rPr>
      </w:pPr>
      <w:r w:rsidRPr="007B757A">
        <w:rPr>
          <w:rFonts w:ascii="Arial" w:eastAsia="Times New Roman" w:hAnsi="Arial" w:cs="Arial"/>
          <w:b/>
          <w:sz w:val="20"/>
          <w:szCs w:val="24"/>
        </w:rPr>
        <w:t>44. člen</w:t>
      </w:r>
      <w:r w:rsidRPr="00AD4EA8">
        <w:rPr>
          <w:rFonts w:ascii="Arial" w:eastAsia="Times New Roman" w:hAnsi="Arial" w:cs="Arial"/>
          <w:b/>
          <w:sz w:val="20"/>
          <w:szCs w:val="24"/>
        </w:rPr>
        <w:t xml:space="preserve"> </w:t>
      </w:r>
    </w:p>
    <w:p w14:paraId="4DAA5ABC" w14:textId="77777777" w:rsidR="00DB0327" w:rsidRDefault="00DB0327" w:rsidP="00DB0327">
      <w:pPr>
        <w:spacing w:after="0" w:line="260" w:lineRule="exact"/>
        <w:jc w:val="both"/>
        <w:rPr>
          <w:rFonts w:ascii="Arial" w:eastAsia="Times New Roman" w:hAnsi="Arial" w:cs="Arial"/>
          <w:sz w:val="20"/>
          <w:szCs w:val="24"/>
        </w:rPr>
      </w:pPr>
    </w:p>
    <w:p w14:paraId="1B67CE78" w14:textId="77777777" w:rsidR="00DB0327" w:rsidRDefault="00DB0327" w:rsidP="00DB0327">
      <w:pPr>
        <w:spacing w:after="0" w:line="260" w:lineRule="exact"/>
        <w:jc w:val="both"/>
        <w:rPr>
          <w:rFonts w:ascii="Arial" w:eastAsia="Times New Roman" w:hAnsi="Arial" w:cs="Arial"/>
          <w:sz w:val="20"/>
          <w:szCs w:val="24"/>
        </w:rPr>
      </w:pPr>
      <w:r w:rsidRPr="008A3EA3">
        <w:rPr>
          <w:rFonts w:ascii="Arial" w:eastAsia="Times New Roman" w:hAnsi="Arial" w:cs="Arial"/>
          <w:sz w:val="20"/>
          <w:szCs w:val="24"/>
        </w:rPr>
        <w:t>V 134. členu se prv</w:t>
      </w:r>
      <w:r>
        <w:rPr>
          <w:rFonts w:ascii="Arial" w:eastAsia="Times New Roman" w:hAnsi="Arial" w:cs="Arial"/>
          <w:sz w:val="20"/>
          <w:szCs w:val="24"/>
        </w:rPr>
        <w:t>i</w:t>
      </w:r>
      <w:r w:rsidRPr="008A3EA3">
        <w:rPr>
          <w:rFonts w:ascii="Arial" w:eastAsia="Times New Roman" w:hAnsi="Arial" w:cs="Arial"/>
          <w:sz w:val="20"/>
          <w:szCs w:val="24"/>
        </w:rPr>
        <w:t xml:space="preserve"> odst</w:t>
      </w:r>
      <w:r>
        <w:rPr>
          <w:rFonts w:ascii="Arial" w:eastAsia="Times New Roman" w:hAnsi="Arial" w:cs="Arial"/>
          <w:sz w:val="20"/>
          <w:szCs w:val="24"/>
        </w:rPr>
        <w:t>a</w:t>
      </w:r>
      <w:r w:rsidRPr="008A3EA3">
        <w:rPr>
          <w:rFonts w:ascii="Arial" w:eastAsia="Times New Roman" w:hAnsi="Arial" w:cs="Arial"/>
          <w:sz w:val="20"/>
          <w:szCs w:val="24"/>
        </w:rPr>
        <w:t>v</w:t>
      </w:r>
      <w:r>
        <w:rPr>
          <w:rFonts w:ascii="Arial" w:eastAsia="Times New Roman" w:hAnsi="Arial" w:cs="Arial"/>
          <w:sz w:val="20"/>
          <w:szCs w:val="24"/>
        </w:rPr>
        <w:t>e</w:t>
      </w:r>
      <w:r w:rsidRPr="008A3EA3">
        <w:rPr>
          <w:rFonts w:ascii="Arial" w:eastAsia="Times New Roman" w:hAnsi="Arial" w:cs="Arial"/>
          <w:sz w:val="20"/>
          <w:szCs w:val="24"/>
        </w:rPr>
        <w:t>k</w:t>
      </w:r>
      <w:r>
        <w:rPr>
          <w:rFonts w:ascii="Arial" w:eastAsia="Times New Roman" w:hAnsi="Arial" w:cs="Arial"/>
          <w:sz w:val="20"/>
          <w:szCs w:val="24"/>
        </w:rPr>
        <w:t xml:space="preserve"> spremeni tako, da se glasi:</w:t>
      </w:r>
    </w:p>
    <w:p w14:paraId="786881D8" w14:textId="77777777" w:rsidR="00DB0327" w:rsidRDefault="00DB0327" w:rsidP="00DB0327">
      <w:pPr>
        <w:spacing w:after="0" w:line="260" w:lineRule="exact"/>
        <w:jc w:val="both"/>
        <w:rPr>
          <w:rFonts w:ascii="Arial" w:eastAsia="Times New Roman" w:hAnsi="Arial" w:cs="Arial"/>
          <w:sz w:val="20"/>
          <w:szCs w:val="24"/>
        </w:rPr>
      </w:pPr>
    </w:p>
    <w:p w14:paraId="5C4A3AC5"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»(1) Komisija iz prejšnjega člena mora biti sestavljena iz lihega števila uslužbencev policije oziroma ministrstva, ki niso povezani s primerom ali policistom, ki je prisilno sredstvo</w:t>
      </w:r>
      <w:r w:rsidRPr="008A3EA3">
        <w:rPr>
          <w:rFonts w:ascii="Arial" w:eastAsia="Times New Roman" w:hAnsi="Arial" w:cs="Arial"/>
          <w:sz w:val="20"/>
          <w:szCs w:val="24"/>
        </w:rPr>
        <w:t xml:space="preserve"> </w:t>
      </w:r>
      <w:r>
        <w:rPr>
          <w:rFonts w:ascii="Arial" w:eastAsia="Times New Roman" w:hAnsi="Arial" w:cs="Arial"/>
          <w:sz w:val="20"/>
          <w:szCs w:val="24"/>
        </w:rPr>
        <w:t xml:space="preserve">oziroma </w:t>
      </w:r>
      <w:r w:rsidRPr="008A3EA3">
        <w:rPr>
          <w:rFonts w:ascii="Arial" w:eastAsia="Times New Roman" w:hAnsi="Arial" w:cs="Arial"/>
          <w:sz w:val="20"/>
          <w:szCs w:val="24"/>
        </w:rPr>
        <w:t>drugo policijsko pooblastilo</w:t>
      </w:r>
      <w:r>
        <w:rPr>
          <w:rFonts w:ascii="Arial" w:eastAsia="Times New Roman" w:hAnsi="Arial" w:cs="Arial"/>
          <w:sz w:val="20"/>
          <w:szCs w:val="24"/>
        </w:rPr>
        <w:t xml:space="preserve"> uporabil.</w:t>
      </w:r>
      <w:r w:rsidRPr="008A3EA3">
        <w:rPr>
          <w:rFonts w:ascii="Arial" w:eastAsia="Times New Roman" w:hAnsi="Arial" w:cs="Arial"/>
          <w:sz w:val="20"/>
          <w:szCs w:val="24"/>
        </w:rPr>
        <w:t>«.</w:t>
      </w:r>
    </w:p>
    <w:p w14:paraId="26BD88C9" w14:textId="77777777" w:rsidR="00DB0327" w:rsidRDefault="00DB0327" w:rsidP="00DB0327">
      <w:pPr>
        <w:spacing w:after="0" w:line="260" w:lineRule="exact"/>
        <w:jc w:val="both"/>
        <w:rPr>
          <w:rFonts w:ascii="Arial" w:eastAsia="Times New Roman" w:hAnsi="Arial" w:cs="Arial"/>
          <w:sz w:val="20"/>
          <w:szCs w:val="24"/>
        </w:rPr>
      </w:pPr>
    </w:p>
    <w:p w14:paraId="50354C1A" w14:textId="77777777" w:rsidR="00DB0327" w:rsidRPr="007B757A" w:rsidRDefault="00DB0327" w:rsidP="00DB0327">
      <w:pPr>
        <w:spacing w:after="0" w:line="260" w:lineRule="exact"/>
        <w:jc w:val="center"/>
        <w:rPr>
          <w:rFonts w:ascii="Arial" w:eastAsia="Times New Roman" w:hAnsi="Arial" w:cs="Arial"/>
          <w:b/>
          <w:sz w:val="20"/>
          <w:szCs w:val="24"/>
        </w:rPr>
      </w:pPr>
      <w:r w:rsidRPr="007B757A">
        <w:rPr>
          <w:rFonts w:ascii="Arial" w:eastAsia="Times New Roman" w:hAnsi="Arial" w:cs="Arial"/>
          <w:b/>
          <w:sz w:val="20"/>
          <w:szCs w:val="24"/>
        </w:rPr>
        <w:t>45. člen</w:t>
      </w:r>
    </w:p>
    <w:p w14:paraId="27B56D6B" w14:textId="77777777" w:rsidR="00DB0327" w:rsidRDefault="00DB0327" w:rsidP="00DB0327">
      <w:pPr>
        <w:spacing w:after="0" w:line="260" w:lineRule="exact"/>
        <w:jc w:val="both"/>
        <w:rPr>
          <w:rFonts w:ascii="Arial" w:eastAsia="Times New Roman" w:hAnsi="Arial" w:cs="Arial"/>
          <w:sz w:val="20"/>
          <w:szCs w:val="24"/>
        </w:rPr>
      </w:pPr>
    </w:p>
    <w:p w14:paraId="763371E4"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V 135. členu se črtata vejica in besedilo »pristojnemu za notranje zadeve (v nadaljnjem besedilu: ministrstvo)«.</w:t>
      </w:r>
    </w:p>
    <w:p w14:paraId="2EA537BB" w14:textId="77777777" w:rsidR="00DB0327" w:rsidRPr="008A3EA3" w:rsidRDefault="00DB0327" w:rsidP="00DB0327">
      <w:pPr>
        <w:spacing w:after="0" w:line="260" w:lineRule="exact"/>
        <w:jc w:val="both"/>
        <w:rPr>
          <w:rFonts w:ascii="Arial" w:eastAsia="Times New Roman" w:hAnsi="Arial" w:cs="Arial"/>
          <w:sz w:val="20"/>
          <w:szCs w:val="24"/>
        </w:rPr>
      </w:pPr>
    </w:p>
    <w:p w14:paraId="1357DD2C" w14:textId="77777777" w:rsidR="00DB0327" w:rsidRDefault="00DB0327" w:rsidP="00DB0327">
      <w:pPr>
        <w:spacing w:after="0" w:line="260" w:lineRule="exact"/>
        <w:jc w:val="center"/>
        <w:rPr>
          <w:rFonts w:ascii="Arial" w:eastAsia="Times New Roman" w:hAnsi="Arial" w:cs="Arial"/>
          <w:b/>
          <w:sz w:val="20"/>
          <w:szCs w:val="24"/>
        </w:rPr>
      </w:pPr>
      <w:r w:rsidRPr="007B757A">
        <w:rPr>
          <w:rFonts w:ascii="Arial" w:eastAsia="Times New Roman" w:hAnsi="Arial" w:cs="Arial"/>
          <w:b/>
          <w:sz w:val="20"/>
          <w:szCs w:val="24"/>
        </w:rPr>
        <w:t>4</w:t>
      </w:r>
      <w:r>
        <w:rPr>
          <w:rFonts w:ascii="Arial" w:eastAsia="Times New Roman" w:hAnsi="Arial" w:cs="Arial"/>
          <w:b/>
          <w:sz w:val="20"/>
          <w:szCs w:val="24"/>
        </w:rPr>
        <w:t>6</w:t>
      </w:r>
      <w:r w:rsidRPr="007B757A">
        <w:rPr>
          <w:rFonts w:ascii="Arial" w:eastAsia="Times New Roman" w:hAnsi="Arial" w:cs="Arial"/>
          <w:b/>
          <w:sz w:val="20"/>
          <w:szCs w:val="24"/>
        </w:rPr>
        <w:t xml:space="preserve">. člen </w:t>
      </w:r>
    </w:p>
    <w:p w14:paraId="2CCCAB77" w14:textId="77777777" w:rsidR="00DB0327" w:rsidRPr="001F0F66" w:rsidRDefault="00DB0327" w:rsidP="00DB0327">
      <w:pPr>
        <w:spacing w:after="0" w:line="260" w:lineRule="exact"/>
        <w:jc w:val="center"/>
        <w:rPr>
          <w:rFonts w:ascii="Arial" w:hAnsi="Arial" w:cs="Arial"/>
          <w:sz w:val="20"/>
          <w:szCs w:val="20"/>
        </w:rPr>
      </w:pPr>
    </w:p>
    <w:p w14:paraId="42DABCD6" w14:textId="1146947C"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V </w:t>
      </w:r>
      <w:r w:rsidRPr="008A3EA3">
        <w:rPr>
          <w:rFonts w:ascii="Arial" w:eastAsia="Times New Roman" w:hAnsi="Arial" w:cs="Arial"/>
          <w:sz w:val="20"/>
          <w:szCs w:val="24"/>
        </w:rPr>
        <w:t>136. člen</w:t>
      </w:r>
      <w:r>
        <w:rPr>
          <w:rFonts w:ascii="Arial" w:eastAsia="Times New Roman" w:hAnsi="Arial" w:cs="Arial"/>
          <w:sz w:val="20"/>
          <w:szCs w:val="24"/>
        </w:rPr>
        <w:t>u</w:t>
      </w:r>
      <w:r w:rsidRPr="008A3EA3">
        <w:rPr>
          <w:rFonts w:ascii="Arial" w:eastAsia="Times New Roman" w:hAnsi="Arial" w:cs="Arial"/>
          <w:sz w:val="20"/>
          <w:szCs w:val="24"/>
        </w:rPr>
        <w:t xml:space="preserve"> se</w:t>
      </w:r>
      <w:r>
        <w:rPr>
          <w:rFonts w:ascii="Arial" w:eastAsia="Times New Roman" w:hAnsi="Arial" w:cs="Arial"/>
          <w:sz w:val="20"/>
          <w:szCs w:val="24"/>
        </w:rPr>
        <w:t xml:space="preserve"> besedna zveza »prisilno sredstvo« v vseh sklonih in številih nadomesti z besedno zvezo »policijsk</w:t>
      </w:r>
      <w:r w:rsidR="006B1E4D">
        <w:rPr>
          <w:rFonts w:ascii="Arial" w:eastAsia="Times New Roman" w:hAnsi="Arial" w:cs="Arial"/>
          <w:sz w:val="20"/>
          <w:szCs w:val="24"/>
        </w:rPr>
        <w:t>o</w:t>
      </w:r>
      <w:r>
        <w:rPr>
          <w:rFonts w:ascii="Arial" w:eastAsia="Times New Roman" w:hAnsi="Arial" w:cs="Arial"/>
          <w:sz w:val="20"/>
          <w:szCs w:val="24"/>
        </w:rPr>
        <w:t xml:space="preserve"> pooblastil</w:t>
      </w:r>
      <w:r w:rsidR="006B1E4D">
        <w:rPr>
          <w:rFonts w:ascii="Arial" w:eastAsia="Times New Roman" w:hAnsi="Arial" w:cs="Arial"/>
          <w:sz w:val="20"/>
          <w:szCs w:val="24"/>
        </w:rPr>
        <w:t>o</w:t>
      </w:r>
      <w:r>
        <w:rPr>
          <w:rFonts w:ascii="Arial" w:eastAsia="Times New Roman" w:hAnsi="Arial" w:cs="Arial"/>
          <w:sz w:val="20"/>
          <w:szCs w:val="24"/>
        </w:rPr>
        <w:t>« v ustreznem sklonu</w:t>
      </w:r>
      <w:r w:rsidR="006B1E4D">
        <w:rPr>
          <w:rFonts w:ascii="Arial" w:eastAsia="Times New Roman" w:hAnsi="Arial" w:cs="Arial"/>
          <w:sz w:val="20"/>
          <w:szCs w:val="24"/>
        </w:rPr>
        <w:t xml:space="preserve"> in številu. </w:t>
      </w:r>
    </w:p>
    <w:p w14:paraId="7465A2CE" w14:textId="0C6A7C9B" w:rsidR="006B1E4D" w:rsidRDefault="006B1E4D" w:rsidP="00DB0327">
      <w:pPr>
        <w:spacing w:after="0" w:line="260" w:lineRule="exact"/>
        <w:jc w:val="both"/>
        <w:rPr>
          <w:rFonts w:ascii="Arial" w:eastAsia="Times New Roman" w:hAnsi="Arial" w:cs="Arial"/>
          <w:sz w:val="20"/>
          <w:szCs w:val="24"/>
        </w:rPr>
      </w:pPr>
    </w:p>
    <w:p w14:paraId="63EE8027" w14:textId="77777777" w:rsidR="00DB0327" w:rsidRPr="00AD4EA8" w:rsidRDefault="00DB0327" w:rsidP="00DB0327">
      <w:pPr>
        <w:spacing w:after="0" w:line="260" w:lineRule="exact"/>
        <w:jc w:val="center"/>
        <w:rPr>
          <w:rFonts w:ascii="Arial" w:eastAsia="Times New Roman" w:hAnsi="Arial" w:cs="Arial"/>
          <w:b/>
          <w:sz w:val="20"/>
          <w:szCs w:val="24"/>
        </w:rPr>
      </w:pPr>
      <w:r w:rsidRPr="007B757A">
        <w:rPr>
          <w:rFonts w:ascii="Arial" w:eastAsia="Times New Roman" w:hAnsi="Arial" w:cs="Arial"/>
          <w:b/>
          <w:sz w:val="20"/>
          <w:szCs w:val="24"/>
        </w:rPr>
        <w:t>4</w:t>
      </w:r>
      <w:r>
        <w:rPr>
          <w:rFonts w:ascii="Arial" w:eastAsia="Times New Roman" w:hAnsi="Arial" w:cs="Arial"/>
          <w:b/>
          <w:sz w:val="20"/>
          <w:szCs w:val="24"/>
        </w:rPr>
        <w:t>7</w:t>
      </w:r>
      <w:r w:rsidRPr="007B757A">
        <w:rPr>
          <w:rFonts w:ascii="Arial" w:eastAsia="Times New Roman" w:hAnsi="Arial" w:cs="Arial"/>
          <w:b/>
          <w:sz w:val="20"/>
          <w:szCs w:val="24"/>
        </w:rPr>
        <w:t>. člen</w:t>
      </w:r>
      <w:r w:rsidRPr="00AD4EA8">
        <w:rPr>
          <w:rFonts w:ascii="Arial" w:eastAsia="Times New Roman" w:hAnsi="Arial" w:cs="Arial"/>
          <w:b/>
          <w:sz w:val="20"/>
          <w:szCs w:val="24"/>
        </w:rPr>
        <w:t xml:space="preserve"> </w:t>
      </w:r>
    </w:p>
    <w:p w14:paraId="4FB74351" w14:textId="77777777" w:rsidR="00DB0327" w:rsidRPr="008A3EA3" w:rsidRDefault="00DB0327" w:rsidP="00DB0327">
      <w:pPr>
        <w:spacing w:after="0" w:line="260" w:lineRule="exact"/>
        <w:jc w:val="both"/>
        <w:rPr>
          <w:rFonts w:ascii="Arial" w:eastAsia="Times New Roman" w:hAnsi="Arial" w:cs="Arial"/>
          <w:sz w:val="20"/>
          <w:szCs w:val="24"/>
        </w:rPr>
      </w:pPr>
    </w:p>
    <w:p w14:paraId="449E4A86" w14:textId="77777777" w:rsidR="00DB0327" w:rsidRDefault="00DB0327" w:rsidP="00DB0327">
      <w:pPr>
        <w:spacing w:after="0" w:line="260" w:lineRule="exact"/>
        <w:jc w:val="both"/>
        <w:rPr>
          <w:rFonts w:ascii="Arial" w:eastAsia="Times New Roman" w:hAnsi="Arial" w:cs="Arial"/>
          <w:sz w:val="20"/>
          <w:szCs w:val="24"/>
        </w:rPr>
      </w:pPr>
      <w:r w:rsidRPr="00954785">
        <w:rPr>
          <w:rFonts w:ascii="Arial" w:eastAsia="Times New Roman" w:hAnsi="Arial" w:cs="Arial"/>
          <w:sz w:val="20"/>
          <w:szCs w:val="24"/>
        </w:rPr>
        <w:t>V 141. členu v prvem odstavku</w:t>
      </w:r>
      <w:r>
        <w:rPr>
          <w:rFonts w:ascii="Arial" w:eastAsia="Times New Roman" w:hAnsi="Arial" w:cs="Arial"/>
          <w:sz w:val="20"/>
          <w:szCs w:val="24"/>
        </w:rPr>
        <w:t>:</w:t>
      </w:r>
    </w:p>
    <w:p w14:paraId="079DD731" w14:textId="264A0478" w:rsidR="00DB0327" w:rsidRDefault="00DB0327" w:rsidP="00DB0327">
      <w:pPr>
        <w:pStyle w:val="Odstavekseznama"/>
        <w:numPr>
          <w:ilvl w:val="0"/>
          <w:numId w:val="6"/>
        </w:numPr>
        <w:jc w:val="both"/>
        <w:rPr>
          <w:rFonts w:cs="Arial"/>
        </w:rPr>
      </w:pPr>
      <w:r>
        <w:rPr>
          <w:rFonts w:cs="Arial"/>
        </w:rPr>
        <w:t>se v sedmi</w:t>
      </w:r>
      <w:r w:rsidRPr="00954785">
        <w:rPr>
          <w:rFonts w:cs="Arial"/>
        </w:rPr>
        <w:t xml:space="preserve"> alinej</w:t>
      </w:r>
      <w:r>
        <w:rPr>
          <w:rFonts w:cs="Arial"/>
        </w:rPr>
        <w:t>i</w:t>
      </w:r>
      <w:r w:rsidRPr="00954785">
        <w:rPr>
          <w:rFonts w:cs="Arial"/>
        </w:rPr>
        <w:t xml:space="preserve"> </w:t>
      </w:r>
      <w:r>
        <w:rPr>
          <w:rFonts w:cs="Arial"/>
        </w:rPr>
        <w:t>pred</w:t>
      </w:r>
      <w:r w:rsidRPr="00954785">
        <w:rPr>
          <w:rFonts w:cs="Arial"/>
        </w:rPr>
        <w:t xml:space="preserve"> vejico doda besedilo »</w:t>
      </w:r>
      <w:r>
        <w:rPr>
          <w:rFonts w:cs="Arial"/>
        </w:rPr>
        <w:t>ter</w:t>
      </w:r>
      <w:r w:rsidRPr="00954785">
        <w:rPr>
          <w:rFonts w:cs="Arial"/>
        </w:rPr>
        <w:t xml:space="preserve"> predlaga dodatne ukrepe</w:t>
      </w:r>
      <w:r>
        <w:rPr>
          <w:rFonts w:cs="Arial"/>
        </w:rPr>
        <w:t>,</w:t>
      </w:r>
      <w:r w:rsidRPr="00954785">
        <w:rPr>
          <w:rFonts w:cs="Arial"/>
        </w:rPr>
        <w:t xml:space="preserve"> </w:t>
      </w:r>
      <w:r>
        <w:rPr>
          <w:rFonts w:cs="Arial"/>
        </w:rPr>
        <w:t>če</w:t>
      </w:r>
      <w:r w:rsidRPr="00954785">
        <w:rPr>
          <w:rFonts w:cs="Arial"/>
        </w:rPr>
        <w:t xml:space="preserve"> sprejeti </w:t>
      </w:r>
      <w:r>
        <w:rPr>
          <w:rFonts w:cs="Arial"/>
        </w:rPr>
        <w:t xml:space="preserve">in izvedeni </w:t>
      </w:r>
      <w:r w:rsidRPr="00954785">
        <w:rPr>
          <w:rFonts w:cs="Arial"/>
        </w:rPr>
        <w:t>ukrepi niso zadostni«</w:t>
      </w:r>
      <w:r>
        <w:rPr>
          <w:rFonts w:cs="Arial"/>
        </w:rPr>
        <w:t>,</w:t>
      </w:r>
    </w:p>
    <w:p w14:paraId="009A33B5" w14:textId="18CCB6F1" w:rsidR="00BD34C4" w:rsidRDefault="00BD34C4" w:rsidP="00DB0327">
      <w:pPr>
        <w:pStyle w:val="Odstavekseznama"/>
        <w:numPr>
          <w:ilvl w:val="0"/>
          <w:numId w:val="6"/>
        </w:numPr>
        <w:jc w:val="both"/>
        <w:rPr>
          <w:rFonts w:cs="Arial"/>
        </w:rPr>
      </w:pPr>
      <w:r>
        <w:rPr>
          <w:rFonts w:cs="Arial"/>
        </w:rPr>
        <w:t xml:space="preserve">se osma alineja spremeni tako, da se glasi: </w:t>
      </w:r>
    </w:p>
    <w:p w14:paraId="0092EB6F" w14:textId="7FD739C2" w:rsidR="00BD34C4" w:rsidRPr="00BD34C4" w:rsidRDefault="00BD34C4" w:rsidP="00BD34C4">
      <w:pPr>
        <w:spacing w:after="0" w:line="260" w:lineRule="exact"/>
        <w:jc w:val="both"/>
        <w:rPr>
          <w:rFonts w:ascii="Arial" w:eastAsia="Times New Roman" w:hAnsi="Arial" w:cs="Arial"/>
          <w:sz w:val="20"/>
          <w:szCs w:val="24"/>
        </w:rPr>
      </w:pPr>
      <w:r w:rsidRPr="00BD34C4">
        <w:rPr>
          <w:rFonts w:ascii="Arial" w:eastAsia="Times New Roman" w:hAnsi="Arial" w:cs="Arial"/>
          <w:sz w:val="20"/>
          <w:szCs w:val="24"/>
        </w:rPr>
        <w:t xml:space="preserve">» – </w:t>
      </w:r>
      <w:r>
        <w:rPr>
          <w:rFonts w:ascii="Arial" w:eastAsia="Times New Roman" w:hAnsi="Arial" w:cs="Arial"/>
          <w:sz w:val="20"/>
          <w:szCs w:val="24"/>
        </w:rPr>
        <w:t xml:space="preserve">generalnemu direktorju policije </w:t>
      </w:r>
      <w:r w:rsidR="00664DFF">
        <w:rPr>
          <w:rFonts w:ascii="Arial" w:eastAsia="Times New Roman" w:hAnsi="Arial" w:cs="Arial"/>
          <w:sz w:val="20"/>
          <w:szCs w:val="24"/>
        </w:rPr>
        <w:t>po</w:t>
      </w:r>
      <w:r>
        <w:rPr>
          <w:rFonts w:ascii="Arial" w:eastAsia="Times New Roman" w:hAnsi="Arial" w:cs="Arial"/>
          <w:sz w:val="20"/>
          <w:szCs w:val="24"/>
        </w:rPr>
        <w:t xml:space="preserve">da zahtevo ali pobudo za uvedbo disciplinskega postopka ali </w:t>
      </w:r>
      <w:r w:rsidR="00664DFF">
        <w:rPr>
          <w:rFonts w:ascii="Arial" w:eastAsia="Times New Roman" w:hAnsi="Arial" w:cs="Arial"/>
          <w:sz w:val="20"/>
          <w:szCs w:val="24"/>
        </w:rPr>
        <w:t xml:space="preserve">pobudo za izvedbo </w:t>
      </w:r>
      <w:r>
        <w:rPr>
          <w:rFonts w:ascii="Arial" w:eastAsia="Times New Roman" w:hAnsi="Arial" w:cs="Arial"/>
          <w:sz w:val="20"/>
          <w:szCs w:val="24"/>
        </w:rPr>
        <w:t>drugega ukrepa zoper policista,«,</w:t>
      </w:r>
    </w:p>
    <w:p w14:paraId="4D55247A" w14:textId="77777777" w:rsidR="00DB0327" w:rsidRDefault="00DB0327" w:rsidP="00DB0327">
      <w:pPr>
        <w:pStyle w:val="Odstavekseznama"/>
        <w:numPr>
          <w:ilvl w:val="0"/>
          <w:numId w:val="6"/>
        </w:numPr>
        <w:jc w:val="both"/>
        <w:rPr>
          <w:rFonts w:cs="Arial"/>
        </w:rPr>
      </w:pPr>
      <w:r>
        <w:rPr>
          <w:rFonts w:cs="Arial"/>
        </w:rPr>
        <w:t>se za osmo alinejo doda</w:t>
      </w:r>
      <w:r w:rsidRPr="00954785">
        <w:rPr>
          <w:rFonts w:cs="Arial"/>
        </w:rPr>
        <w:t xml:space="preserve"> nova </w:t>
      </w:r>
      <w:r>
        <w:rPr>
          <w:rFonts w:cs="Arial"/>
        </w:rPr>
        <w:t>deveta</w:t>
      </w:r>
      <w:r w:rsidRPr="00954785">
        <w:rPr>
          <w:rFonts w:cs="Arial"/>
        </w:rPr>
        <w:t xml:space="preserve"> alineja, ki se glasi:</w:t>
      </w:r>
    </w:p>
    <w:p w14:paraId="56654691" w14:textId="77777777" w:rsidR="00DB0327" w:rsidRPr="00954785" w:rsidRDefault="00DB0327" w:rsidP="003F5BFB">
      <w:pPr>
        <w:spacing w:after="0" w:line="260" w:lineRule="exact"/>
        <w:jc w:val="both"/>
        <w:rPr>
          <w:rFonts w:ascii="Arial" w:eastAsia="Times New Roman" w:hAnsi="Arial" w:cs="Arial"/>
          <w:sz w:val="20"/>
          <w:szCs w:val="24"/>
        </w:rPr>
      </w:pPr>
      <w:r w:rsidRPr="00954785">
        <w:rPr>
          <w:rFonts w:ascii="Arial" w:eastAsia="Times New Roman" w:hAnsi="Arial" w:cs="Arial"/>
          <w:sz w:val="20"/>
          <w:szCs w:val="24"/>
        </w:rPr>
        <w:t>»</w:t>
      </w:r>
      <w:r>
        <w:rPr>
          <w:rFonts w:ascii="Arial" w:eastAsia="Times New Roman" w:hAnsi="Arial" w:cs="Arial"/>
          <w:sz w:val="20"/>
          <w:szCs w:val="24"/>
        </w:rPr>
        <w:t xml:space="preserve"> </w:t>
      </w:r>
      <w:r w:rsidRPr="00481ED8">
        <w:rPr>
          <w:rFonts w:cs="Arial"/>
          <w:szCs w:val="20"/>
        </w:rPr>
        <w:t>–</w:t>
      </w:r>
      <w:r w:rsidRPr="00954785">
        <w:rPr>
          <w:rFonts w:ascii="Arial" w:eastAsia="Times New Roman" w:hAnsi="Arial" w:cs="Arial"/>
          <w:sz w:val="20"/>
          <w:szCs w:val="24"/>
        </w:rPr>
        <w:t xml:space="preserve"> zahteva poročilo o sprejetih in izvedenih ukrepih zoper policista </w:t>
      </w:r>
      <w:r>
        <w:rPr>
          <w:rFonts w:ascii="Arial" w:eastAsia="Times New Roman" w:hAnsi="Arial" w:cs="Arial"/>
          <w:sz w:val="20"/>
          <w:szCs w:val="24"/>
        </w:rPr>
        <w:t>ter</w:t>
      </w:r>
      <w:r w:rsidRPr="00954785">
        <w:rPr>
          <w:rFonts w:ascii="Arial" w:eastAsia="Times New Roman" w:hAnsi="Arial" w:cs="Arial"/>
          <w:sz w:val="20"/>
          <w:szCs w:val="24"/>
        </w:rPr>
        <w:t xml:space="preserve"> predlaga dodatne ukrepe</w:t>
      </w:r>
      <w:r>
        <w:rPr>
          <w:rFonts w:ascii="Arial" w:eastAsia="Times New Roman" w:hAnsi="Arial" w:cs="Arial"/>
          <w:sz w:val="20"/>
          <w:szCs w:val="24"/>
        </w:rPr>
        <w:t>,</w:t>
      </w:r>
      <w:r w:rsidRPr="00954785">
        <w:rPr>
          <w:rFonts w:ascii="Arial" w:eastAsia="Times New Roman" w:hAnsi="Arial" w:cs="Arial"/>
          <w:sz w:val="20"/>
          <w:szCs w:val="24"/>
        </w:rPr>
        <w:t xml:space="preserve"> </w:t>
      </w:r>
      <w:r>
        <w:rPr>
          <w:rFonts w:ascii="Arial" w:eastAsia="Times New Roman" w:hAnsi="Arial" w:cs="Arial"/>
          <w:sz w:val="20"/>
          <w:szCs w:val="24"/>
        </w:rPr>
        <w:t>če</w:t>
      </w:r>
      <w:r w:rsidRPr="00954785">
        <w:rPr>
          <w:rFonts w:ascii="Arial" w:eastAsia="Times New Roman" w:hAnsi="Arial" w:cs="Arial"/>
          <w:sz w:val="20"/>
          <w:szCs w:val="24"/>
        </w:rPr>
        <w:t xml:space="preserve"> sprejeti </w:t>
      </w:r>
      <w:r>
        <w:rPr>
          <w:rFonts w:ascii="Arial" w:eastAsia="Times New Roman" w:hAnsi="Arial" w:cs="Arial"/>
          <w:sz w:val="20"/>
          <w:szCs w:val="24"/>
        </w:rPr>
        <w:t xml:space="preserve">in izvedeni </w:t>
      </w:r>
      <w:r w:rsidRPr="00954785">
        <w:rPr>
          <w:rFonts w:ascii="Arial" w:eastAsia="Times New Roman" w:hAnsi="Arial" w:cs="Arial"/>
          <w:sz w:val="20"/>
          <w:szCs w:val="24"/>
        </w:rPr>
        <w:t>ukrepi niso zadostni,«</w:t>
      </w:r>
      <w:r>
        <w:rPr>
          <w:rFonts w:ascii="Arial" w:eastAsia="Times New Roman" w:hAnsi="Arial" w:cs="Arial"/>
          <w:sz w:val="20"/>
          <w:szCs w:val="24"/>
        </w:rPr>
        <w:t>,</w:t>
      </w:r>
    </w:p>
    <w:p w14:paraId="0651183F" w14:textId="72ED3772" w:rsidR="00DB0327" w:rsidRDefault="00DB0327" w:rsidP="003F5BFB">
      <w:pPr>
        <w:pStyle w:val="Odstavekseznama"/>
        <w:numPr>
          <w:ilvl w:val="0"/>
          <w:numId w:val="6"/>
        </w:numPr>
        <w:jc w:val="both"/>
        <w:rPr>
          <w:rFonts w:cs="Arial"/>
        </w:rPr>
      </w:pPr>
      <w:r>
        <w:rPr>
          <w:rFonts w:cs="Arial"/>
        </w:rPr>
        <w:t>d</w:t>
      </w:r>
      <w:r w:rsidRPr="00954785">
        <w:rPr>
          <w:rFonts w:cs="Arial"/>
        </w:rPr>
        <w:t xml:space="preserve">osedanje </w:t>
      </w:r>
      <w:r>
        <w:rPr>
          <w:rFonts w:cs="Arial"/>
        </w:rPr>
        <w:t>deveta do enajsta</w:t>
      </w:r>
      <w:r w:rsidRPr="00954785">
        <w:rPr>
          <w:rFonts w:cs="Arial"/>
        </w:rPr>
        <w:t xml:space="preserve"> alineja postanejo </w:t>
      </w:r>
      <w:r>
        <w:rPr>
          <w:rFonts w:cs="Arial"/>
        </w:rPr>
        <w:t>deseta do dvanajsta</w:t>
      </w:r>
      <w:r w:rsidRPr="00954785">
        <w:rPr>
          <w:rFonts w:cs="Arial"/>
        </w:rPr>
        <w:t xml:space="preserve"> alineja.</w:t>
      </w:r>
    </w:p>
    <w:p w14:paraId="117513B1" w14:textId="2BD6CE3C" w:rsidR="00664DFF" w:rsidRDefault="00664DFF" w:rsidP="003F5BFB">
      <w:pPr>
        <w:spacing w:after="0" w:line="260" w:lineRule="exact"/>
        <w:jc w:val="both"/>
        <w:rPr>
          <w:rFonts w:cs="Arial"/>
        </w:rPr>
      </w:pPr>
    </w:p>
    <w:p w14:paraId="701BEE1E" w14:textId="723C2C5A" w:rsidR="00DB0327" w:rsidRDefault="00664DFF" w:rsidP="003F5BFB">
      <w:pPr>
        <w:spacing w:after="0" w:line="260" w:lineRule="exact"/>
        <w:jc w:val="both"/>
        <w:rPr>
          <w:rFonts w:ascii="Arial" w:eastAsia="Times New Roman" w:hAnsi="Arial" w:cs="Arial"/>
          <w:sz w:val="20"/>
          <w:szCs w:val="24"/>
        </w:rPr>
      </w:pPr>
      <w:bookmarkStart w:id="1" w:name="_GoBack"/>
      <w:r>
        <w:rPr>
          <w:rFonts w:ascii="Arial" w:eastAsia="Times New Roman" w:hAnsi="Arial" w:cs="Arial"/>
          <w:sz w:val="20"/>
          <w:szCs w:val="24"/>
        </w:rPr>
        <w:t>Za drugim odstavkom se doda nov tretji odstavek, ki se glasi:</w:t>
      </w:r>
    </w:p>
    <w:p w14:paraId="097E7B00" w14:textId="29172E52" w:rsidR="00664DFF" w:rsidRDefault="00664DFF" w:rsidP="00DB0327">
      <w:pPr>
        <w:spacing w:after="0" w:line="260" w:lineRule="exact"/>
        <w:jc w:val="both"/>
        <w:rPr>
          <w:rFonts w:ascii="Arial" w:eastAsia="Times New Roman" w:hAnsi="Arial" w:cs="Arial"/>
          <w:sz w:val="20"/>
          <w:szCs w:val="24"/>
        </w:rPr>
      </w:pPr>
    </w:p>
    <w:p w14:paraId="7958CB3D" w14:textId="7F5A11ED" w:rsidR="00664DFF" w:rsidRDefault="00664DFF"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»(3) Na podlagi pisne zahteve iz osme alineje prvega odstavka tega člena je uvedba disciplinskega postopka obvezna.«.</w:t>
      </w:r>
    </w:p>
    <w:bookmarkEnd w:id="1"/>
    <w:p w14:paraId="29EE5595" w14:textId="77777777" w:rsidR="00C33149" w:rsidRDefault="00C33149" w:rsidP="00DB0327">
      <w:pPr>
        <w:spacing w:after="0" w:line="260" w:lineRule="exact"/>
        <w:jc w:val="center"/>
        <w:rPr>
          <w:rFonts w:ascii="Arial" w:eastAsia="Times New Roman" w:hAnsi="Arial" w:cs="Arial"/>
          <w:b/>
          <w:sz w:val="20"/>
          <w:szCs w:val="24"/>
        </w:rPr>
      </w:pPr>
    </w:p>
    <w:p w14:paraId="7A8AEECE" w14:textId="56DAFB7A" w:rsidR="00DB0327" w:rsidRPr="002D4970" w:rsidRDefault="00DB0327" w:rsidP="00DB0327">
      <w:pPr>
        <w:spacing w:after="0" w:line="260" w:lineRule="exact"/>
        <w:jc w:val="center"/>
        <w:rPr>
          <w:rFonts w:ascii="Arial" w:eastAsia="Times New Roman" w:hAnsi="Arial" w:cs="Arial"/>
          <w:b/>
          <w:sz w:val="20"/>
          <w:szCs w:val="24"/>
        </w:rPr>
      </w:pPr>
      <w:r w:rsidRPr="007B757A">
        <w:rPr>
          <w:rFonts w:ascii="Arial" w:eastAsia="Times New Roman" w:hAnsi="Arial" w:cs="Arial"/>
          <w:b/>
          <w:sz w:val="20"/>
          <w:szCs w:val="24"/>
        </w:rPr>
        <w:t>48. člen</w:t>
      </w:r>
    </w:p>
    <w:p w14:paraId="10711E38" w14:textId="77777777" w:rsidR="00F8781B" w:rsidRDefault="00F8781B" w:rsidP="00DB0327">
      <w:pPr>
        <w:spacing w:after="0" w:line="260" w:lineRule="exact"/>
        <w:jc w:val="both"/>
        <w:rPr>
          <w:rFonts w:ascii="Arial" w:eastAsia="Times New Roman" w:hAnsi="Arial" w:cs="Arial"/>
          <w:sz w:val="20"/>
          <w:szCs w:val="24"/>
        </w:rPr>
      </w:pPr>
    </w:p>
    <w:p w14:paraId="5531516B" w14:textId="52B54DA9"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Za 142. členom se doda nov 142.a člen, ki se glasi:</w:t>
      </w:r>
    </w:p>
    <w:p w14:paraId="600D4DD6" w14:textId="77777777" w:rsidR="00DB0327" w:rsidRDefault="00DB0327" w:rsidP="00DB0327">
      <w:pPr>
        <w:spacing w:after="0" w:line="260" w:lineRule="exact"/>
        <w:jc w:val="both"/>
        <w:rPr>
          <w:rFonts w:ascii="Arial" w:eastAsia="Times New Roman" w:hAnsi="Arial" w:cs="Arial"/>
          <w:sz w:val="20"/>
          <w:szCs w:val="24"/>
        </w:rPr>
      </w:pPr>
    </w:p>
    <w:p w14:paraId="796FEE05" w14:textId="77777777" w:rsidR="00DB0327" w:rsidRPr="00127848" w:rsidRDefault="00DB0327" w:rsidP="00DB0327">
      <w:pPr>
        <w:pStyle w:val="len"/>
        <w:shd w:val="clear" w:color="auto" w:fill="FFFFFF"/>
        <w:spacing w:before="0" w:beforeAutospacing="0" w:after="0" w:afterAutospacing="0" w:line="264" w:lineRule="auto"/>
        <w:jc w:val="center"/>
        <w:rPr>
          <w:rFonts w:ascii="Arial" w:hAnsi="Arial" w:cs="Arial"/>
          <w:b/>
          <w:bCs/>
          <w:color w:val="000000" w:themeColor="text1"/>
          <w:sz w:val="20"/>
          <w:szCs w:val="20"/>
        </w:rPr>
      </w:pPr>
      <w:r w:rsidRPr="00127848">
        <w:rPr>
          <w:rFonts w:ascii="Arial" w:hAnsi="Arial" w:cs="Arial"/>
          <w:b/>
          <w:bCs/>
          <w:color w:val="000000" w:themeColor="text1"/>
          <w:sz w:val="20"/>
          <w:szCs w:val="20"/>
        </w:rPr>
        <w:t>»</w:t>
      </w:r>
      <w:r w:rsidRPr="00127848">
        <w:rPr>
          <w:rFonts w:ascii="Arial" w:hAnsi="Arial" w:cs="Arial"/>
          <w:b/>
          <w:bCs/>
          <w:color w:val="000000" w:themeColor="text1"/>
          <w:sz w:val="20"/>
          <w:szCs w:val="20"/>
          <w:lang w:val="x-none"/>
        </w:rPr>
        <w:t>1</w:t>
      </w:r>
      <w:r w:rsidRPr="00127848">
        <w:rPr>
          <w:rFonts w:ascii="Arial" w:hAnsi="Arial" w:cs="Arial"/>
          <w:b/>
          <w:bCs/>
          <w:color w:val="000000" w:themeColor="text1"/>
          <w:sz w:val="20"/>
          <w:szCs w:val="20"/>
        </w:rPr>
        <w:t>42</w:t>
      </w:r>
      <w:r w:rsidRPr="00127848">
        <w:rPr>
          <w:rFonts w:ascii="Arial" w:hAnsi="Arial" w:cs="Arial"/>
          <w:b/>
          <w:bCs/>
          <w:color w:val="000000" w:themeColor="text1"/>
          <w:sz w:val="20"/>
          <w:szCs w:val="20"/>
          <w:lang w:val="x-none"/>
        </w:rPr>
        <w:t>.</w:t>
      </w:r>
      <w:r w:rsidRPr="00127848">
        <w:rPr>
          <w:rFonts w:ascii="Arial" w:hAnsi="Arial" w:cs="Arial"/>
          <w:b/>
          <w:bCs/>
          <w:color w:val="000000" w:themeColor="text1"/>
          <w:sz w:val="20"/>
          <w:szCs w:val="20"/>
        </w:rPr>
        <w:t>a</w:t>
      </w:r>
      <w:r w:rsidRPr="00127848">
        <w:rPr>
          <w:rFonts w:ascii="Arial" w:hAnsi="Arial" w:cs="Arial"/>
          <w:b/>
          <w:bCs/>
          <w:color w:val="000000" w:themeColor="text1"/>
          <w:sz w:val="20"/>
          <w:szCs w:val="20"/>
          <w:lang w:val="x-none"/>
        </w:rPr>
        <w:t xml:space="preserve"> člen</w:t>
      </w:r>
    </w:p>
    <w:p w14:paraId="560B2981" w14:textId="77777777" w:rsidR="00DB0327" w:rsidRPr="00127848" w:rsidRDefault="00DB0327" w:rsidP="00DB0327">
      <w:pPr>
        <w:pStyle w:val="lennaslov"/>
        <w:shd w:val="clear" w:color="auto" w:fill="FFFFFF"/>
        <w:spacing w:before="0" w:beforeAutospacing="0" w:after="0" w:afterAutospacing="0" w:line="264" w:lineRule="auto"/>
        <w:jc w:val="center"/>
        <w:rPr>
          <w:rFonts w:ascii="Arial" w:hAnsi="Arial" w:cs="Arial"/>
          <w:b/>
          <w:bCs/>
          <w:color w:val="000000" w:themeColor="text1"/>
          <w:sz w:val="20"/>
          <w:szCs w:val="20"/>
        </w:rPr>
      </w:pPr>
      <w:r w:rsidRPr="00127848">
        <w:rPr>
          <w:rFonts w:ascii="Arial" w:hAnsi="Arial" w:cs="Arial"/>
          <w:b/>
          <w:bCs/>
          <w:color w:val="000000" w:themeColor="text1"/>
          <w:sz w:val="20"/>
          <w:szCs w:val="20"/>
          <w:lang w:val="x-none"/>
        </w:rPr>
        <w:t>(izločit</w:t>
      </w:r>
      <w:r w:rsidRPr="00127848">
        <w:rPr>
          <w:rFonts w:ascii="Arial" w:hAnsi="Arial" w:cs="Arial"/>
          <w:b/>
          <w:bCs/>
          <w:color w:val="000000" w:themeColor="text1"/>
          <w:sz w:val="20"/>
          <w:szCs w:val="20"/>
        </w:rPr>
        <w:t>e</w:t>
      </w:r>
      <w:r w:rsidRPr="00127848">
        <w:rPr>
          <w:rFonts w:ascii="Arial" w:hAnsi="Arial" w:cs="Arial"/>
          <w:b/>
          <w:bCs/>
          <w:color w:val="000000" w:themeColor="text1"/>
          <w:sz w:val="20"/>
          <w:szCs w:val="20"/>
          <w:lang w:val="x-none"/>
        </w:rPr>
        <w:t>v)</w:t>
      </w:r>
    </w:p>
    <w:p w14:paraId="5B06A94B" w14:textId="77777777" w:rsidR="00377F13" w:rsidRDefault="00377F13" w:rsidP="00DB0327">
      <w:pPr>
        <w:spacing w:after="0" w:line="260" w:lineRule="exact"/>
        <w:jc w:val="both"/>
        <w:rPr>
          <w:rFonts w:ascii="Arial" w:hAnsi="Arial" w:cs="Arial"/>
          <w:color w:val="000000" w:themeColor="text1"/>
          <w:sz w:val="20"/>
          <w:szCs w:val="20"/>
        </w:rPr>
      </w:pPr>
    </w:p>
    <w:p w14:paraId="224F9410" w14:textId="32B44097" w:rsidR="00DB0327" w:rsidRPr="00954785" w:rsidRDefault="00DB0327" w:rsidP="00DB0327">
      <w:pPr>
        <w:spacing w:after="0" w:line="260" w:lineRule="exact"/>
        <w:jc w:val="both"/>
        <w:rPr>
          <w:rFonts w:ascii="Arial" w:eastAsia="Times New Roman" w:hAnsi="Arial" w:cs="Arial"/>
          <w:sz w:val="20"/>
          <w:szCs w:val="24"/>
        </w:rPr>
      </w:pPr>
      <w:r>
        <w:rPr>
          <w:rFonts w:ascii="Arial" w:hAnsi="Arial" w:cs="Arial"/>
          <w:color w:val="000000" w:themeColor="text1"/>
          <w:sz w:val="20"/>
          <w:szCs w:val="20"/>
        </w:rPr>
        <w:t xml:space="preserve">O izločitvi vodje pomiritvenega postopka, poročevalca ali člana senata, </w:t>
      </w:r>
      <w:r w:rsidRPr="00A20370">
        <w:rPr>
          <w:rFonts w:ascii="Arial" w:hAnsi="Arial" w:cs="Arial"/>
          <w:color w:val="000000" w:themeColor="text1"/>
          <w:sz w:val="20"/>
          <w:szCs w:val="20"/>
        </w:rPr>
        <w:t xml:space="preserve">odloči </w:t>
      </w:r>
      <w:r w:rsidR="00377F13">
        <w:rPr>
          <w:rFonts w:ascii="Arial" w:hAnsi="Arial" w:cs="Arial"/>
          <w:color w:val="000000" w:themeColor="text1"/>
          <w:sz w:val="20"/>
          <w:szCs w:val="20"/>
        </w:rPr>
        <w:t>generalni direktor</w:t>
      </w:r>
      <w:r w:rsidRPr="00A20370">
        <w:rPr>
          <w:rFonts w:ascii="Arial" w:hAnsi="Arial" w:cs="Arial"/>
          <w:color w:val="000000" w:themeColor="text1"/>
          <w:sz w:val="20"/>
          <w:szCs w:val="20"/>
        </w:rPr>
        <w:t xml:space="preserve"> </w:t>
      </w:r>
      <w:r>
        <w:rPr>
          <w:rFonts w:ascii="Arial" w:hAnsi="Arial" w:cs="Arial"/>
          <w:color w:val="000000" w:themeColor="text1"/>
          <w:sz w:val="20"/>
          <w:szCs w:val="20"/>
        </w:rPr>
        <w:t xml:space="preserve">notranje organizacijske </w:t>
      </w:r>
      <w:r w:rsidRPr="00A20370">
        <w:rPr>
          <w:rFonts w:ascii="Arial" w:hAnsi="Arial" w:cs="Arial"/>
          <w:color w:val="000000" w:themeColor="text1"/>
          <w:sz w:val="20"/>
          <w:szCs w:val="20"/>
        </w:rPr>
        <w:t>enote ministrstva, pristojne za reševanje pritožb</w:t>
      </w:r>
      <w:r w:rsidR="00416B5E">
        <w:rPr>
          <w:rFonts w:ascii="Arial" w:hAnsi="Arial" w:cs="Arial"/>
          <w:color w:val="000000" w:themeColor="text1"/>
          <w:sz w:val="20"/>
          <w:szCs w:val="20"/>
        </w:rPr>
        <w:t xml:space="preserve"> </w:t>
      </w:r>
      <w:r w:rsidR="00416B5E">
        <w:rPr>
          <w:rFonts w:ascii="Arial" w:eastAsia="Times New Roman" w:hAnsi="Arial" w:cs="Arial"/>
          <w:sz w:val="20"/>
          <w:szCs w:val="24"/>
        </w:rPr>
        <w:t>ali oseba, ki jo za to pooblasti</w:t>
      </w:r>
      <w:r w:rsidRPr="00A20370">
        <w:rPr>
          <w:rFonts w:ascii="Arial" w:hAnsi="Arial" w:cs="Arial"/>
          <w:color w:val="000000" w:themeColor="text1"/>
          <w:sz w:val="20"/>
          <w:szCs w:val="20"/>
        </w:rPr>
        <w:t>.«.</w:t>
      </w:r>
    </w:p>
    <w:p w14:paraId="61EFDFD6" w14:textId="77777777" w:rsidR="00DB0327" w:rsidRPr="001E75B4" w:rsidRDefault="00DB0327" w:rsidP="00DB0327">
      <w:pPr>
        <w:spacing w:after="0" w:line="260" w:lineRule="exact"/>
        <w:jc w:val="center"/>
        <w:rPr>
          <w:rFonts w:ascii="Arial" w:eastAsia="Times New Roman" w:hAnsi="Arial" w:cs="Arial"/>
          <w:b/>
          <w:sz w:val="20"/>
          <w:szCs w:val="24"/>
        </w:rPr>
      </w:pPr>
    </w:p>
    <w:p w14:paraId="4A6AED28" w14:textId="77777777" w:rsidR="00DB0327" w:rsidRPr="00AD4EA8" w:rsidRDefault="00DB0327" w:rsidP="00DB0327">
      <w:pPr>
        <w:spacing w:after="0" w:line="260" w:lineRule="exact"/>
        <w:jc w:val="center"/>
        <w:rPr>
          <w:rFonts w:ascii="Arial" w:eastAsia="Times New Roman" w:hAnsi="Arial" w:cs="Arial"/>
          <w:b/>
          <w:sz w:val="20"/>
          <w:szCs w:val="24"/>
        </w:rPr>
      </w:pPr>
      <w:r w:rsidRPr="007B757A">
        <w:rPr>
          <w:rFonts w:ascii="Arial" w:eastAsia="Times New Roman" w:hAnsi="Arial" w:cs="Arial"/>
          <w:b/>
          <w:sz w:val="20"/>
          <w:szCs w:val="24"/>
        </w:rPr>
        <w:lastRenderedPageBreak/>
        <w:t>49. člen</w:t>
      </w:r>
      <w:r w:rsidRPr="00AD4EA8">
        <w:rPr>
          <w:rFonts w:ascii="Arial" w:eastAsia="Times New Roman" w:hAnsi="Arial" w:cs="Arial"/>
          <w:b/>
          <w:sz w:val="20"/>
          <w:szCs w:val="24"/>
        </w:rPr>
        <w:t xml:space="preserve"> </w:t>
      </w:r>
    </w:p>
    <w:p w14:paraId="0318FE43" w14:textId="77777777" w:rsidR="00DB0327" w:rsidRPr="00333EB6" w:rsidRDefault="00DB0327" w:rsidP="00DB0327">
      <w:pPr>
        <w:spacing w:after="0" w:line="260" w:lineRule="exact"/>
        <w:jc w:val="center"/>
        <w:rPr>
          <w:rFonts w:ascii="Arial" w:eastAsia="Times New Roman" w:hAnsi="Arial" w:cs="Arial"/>
          <w:b/>
          <w:sz w:val="20"/>
          <w:szCs w:val="24"/>
        </w:rPr>
      </w:pPr>
    </w:p>
    <w:p w14:paraId="70DF04F0" w14:textId="77777777" w:rsidR="00DB0327" w:rsidRPr="00333EB6" w:rsidRDefault="00DB0327" w:rsidP="00DB0327">
      <w:pPr>
        <w:spacing w:after="0" w:line="260" w:lineRule="exact"/>
        <w:jc w:val="both"/>
        <w:rPr>
          <w:rFonts w:ascii="Arial" w:eastAsia="Times New Roman" w:hAnsi="Arial" w:cs="Arial"/>
          <w:sz w:val="20"/>
          <w:szCs w:val="24"/>
        </w:rPr>
      </w:pPr>
      <w:r w:rsidRPr="00333EB6">
        <w:rPr>
          <w:rFonts w:ascii="Arial" w:eastAsia="Times New Roman" w:hAnsi="Arial" w:cs="Arial"/>
          <w:sz w:val="20"/>
          <w:szCs w:val="24"/>
        </w:rPr>
        <w:t>V 149. členu se za drugim odstavkom doda nov tretji odstavek, ki se glasi:</w:t>
      </w:r>
    </w:p>
    <w:p w14:paraId="36CD58A9" w14:textId="77777777" w:rsidR="00DB0327" w:rsidRDefault="00DB0327" w:rsidP="00DB0327">
      <w:pPr>
        <w:spacing w:after="0" w:line="260" w:lineRule="exact"/>
        <w:jc w:val="both"/>
        <w:rPr>
          <w:rFonts w:ascii="Arial" w:eastAsia="Times New Roman" w:hAnsi="Arial" w:cs="Arial"/>
          <w:sz w:val="20"/>
          <w:szCs w:val="24"/>
        </w:rPr>
      </w:pPr>
    </w:p>
    <w:p w14:paraId="7ECF2455" w14:textId="07CD272B" w:rsidR="00DB0327" w:rsidRDefault="00DB0327" w:rsidP="00DB0327">
      <w:pPr>
        <w:spacing w:after="0" w:line="260" w:lineRule="exact"/>
        <w:jc w:val="both"/>
        <w:rPr>
          <w:rFonts w:ascii="Arial" w:eastAsia="Times New Roman" w:hAnsi="Arial" w:cs="Arial"/>
          <w:sz w:val="20"/>
          <w:szCs w:val="24"/>
        </w:rPr>
      </w:pPr>
      <w:r w:rsidRPr="00F84184">
        <w:rPr>
          <w:rFonts w:ascii="Arial" w:eastAsia="Times New Roman" w:hAnsi="Arial" w:cs="Arial"/>
          <w:sz w:val="20"/>
          <w:szCs w:val="24"/>
        </w:rPr>
        <w:t xml:space="preserve">»(3) V primeru, da </w:t>
      </w:r>
      <w:r>
        <w:rPr>
          <w:rFonts w:ascii="Arial" w:eastAsia="Times New Roman" w:hAnsi="Arial" w:cs="Arial"/>
          <w:sz w:val="20"/>
          <w:szCs w:val="24"/>
        </w:rPr>
        <w:t>je</w:t>
      </w:r>
      <w:r w:rsidRPr="00F84184">
        <w:rPr>
          <w:rFonts w:ascii="Arial" w:eastAsia="Times New Roman" w:hAnsi="Arial" w:cs="Arial"/>
          <w:sz w:val="20"/>
          <w:szCs w:val="24"/>
        </w:rPr>
        <w:t xml:space="preserve"> pritožba </w:t>
      </w:r>
      <w:r>
        <w:rPr>
          <w:rFonts w:ascii="Arial" w:eastAsia="Times New Roman" w:hAnsi="Arial" w:cs="Arial"/>
          <w:sz w:val="20"/>
          <w:szCs w:val="24"/>
        </w:rPr>
        <w:t>vložena zoper policiste</w:t>
      </w:r>
      <w:r w:rsidRPr="00F84184">
        <w:rPr>
          <w:rFonts w:ascii="Arial" w:eastAsia="Times New Roman" w:hAnsi="Arial" w:cs="Arial"/>
          <w:sz w:val="20"/>
          <w:szCs w:val="24"/>
        </w:rPr>
        <w:t xml:space="preserve"> dve</w:t>
      </w:r>
      <w:r>
        <w:rPr>
          <w:rFonts w:ascii="Arial" w:eastAsia="Times New Roman" w:hAnsi="Arial" w:cs="Arial"/>
          <w:sz w:val="20"/>
          <w:szCs w:val="24"/>
        </w:rPr>
        <w:t>h</w:t>
      </w:r>
      <w:r w:rsidRPr="00F84184">
        <w:rPr>
          <w:rFonts w:ascii="Arial" w:eastAsia="Times New Roman" w:hAnsi="Arial" w:cs="Arial"/>
          <w:sz w:val="20"/>
          <w:szCs w:val="24"/>
        </w:rPr>
        <w:t xml:space="preserve"> ali več policijskih enot, pritožbo </w:t>
      </w:r>
      <w:r>
        <w:rPr>
          <w:rFonts w:ascii="Arial" w:eastAsia="Times New Roman" w:hAnsi="Arial" w:cs="Arial"/>
          <w:sz w:val="20"/>
          <w:szCs w:val="24"/>
        </w:rPr>
        <w:t xml:space="preserve">v pomiritvenem postopku </w:t>
      </w:r>
      <w:r w:rsidRPr="00F84184">
        <w:rPr>
          <w:rFonts w:ascii="Arial" w:eastAsia="Times New Roman" w:hAnsi="Arial" w:cs="Arial"/>
          <w:sz w:val="20"/>
          <w:szCs w:val="24"/>
        </w:rPr>
        <w:t>obravnava policijska enota,</w:t>
      </w:r>
      <w:r>
        <w:rPr>
          <w:rFonts w:ascii="Arial" w:eastAsia="Times New Roman" w:hAnsi="Arial" w:cs="Arial"/>
          <w:sz w:val="20"/>
          <w:szCs w:val="24"/>
        </w:rPr>
        <w:t xml:space="preserve"> na območju</w:t>
      </w:r>
      <w:r w:rsidRPr="00F84184">
        <w:rPr>
          <w:rFonts w:ascii="Arial" w:eastAsia="Times New Roman" w:hAnsi="Arial" w:cs="Arial"/>
          <w:sz w:val="20"/>
          <w:szCs w:val="24"/>
        </w:rPr>
        <w:t xml:space="preserve"> </w:t>
      </w:r>
      <w:r>
        <w:rPr>
          <w:rFonts w:ascii="Arial" w:eastAsia="Times New Roman" w:hAnsi="Arial" w:cs="Arial"/>
          <w:sz w:val="20"/>
          <w:szCs w:val="24"/>
        </w:rPr>
        <w:t xml:space="preserve">katere naj bi bile z dejanjem ali opustitvijo dejanja policista pri opravljanju policijskih nalog kršene pritožnikove človekove pravice ali </w:t>
      </w:r>
      <w:r w:rsidR="000414A0">
        <w:rPr>
          <w:rFonts w:ascii="Arial" w:eastAsia="Times New Roman" w:hAnsi="Arial" w:cs="Arial"/>
          <w:sz w:val="20"/>
          <w:szCs w:val="24"/>
        </w:rPr>
        <w:t xml:space="preserve">temeljne </w:t>
      </w:r>
      <w:r>
        <w:rPr>
          <w:rFonts w:ascii="Arial" w:eastAsia="Times New Roman" w:hAnsi="Arial" w:cs="Arial"/>
          <w:sz w:val="20"/>
          <w:szCs w:val="24"/>
        </w:rPr>
        <w:t>svoboščine. Če se pritožba vložena zoper policiste nanaša na območje dveh ali večih policijskih enot,</w:t>
      </w:r>
      <w:r w:rsidRPr="00F84184">
        <w:rPr>
          <w:rFonts w:ascii="Arial" w:eastAsia="Times New Roman" w:hAnsi="Arial" w:cs="Arial"/>
          <w:sz w:val="20"/>
          <w:szCs w:val="24"/>
        </w:rPr>
        <w:t xml:space="preserve"> o </w:t>
      </w:r>
      <w:r>
        <w:rPr>
          <w:rFonts w:ascii="Arial" w:eastAsia="Times New Roman" w:hAnsi="Arial" w:cs="Arial"/>
          <w:sz w:val="20"/>
          <w:szCs w:val="24"/>
        </w:rPr>
        <w:t>načinu reševanja pritožbe in pristojnosti za vodenje pomiritvenega postopka</w:t>
      </w:r>
      <w:r w:rsidRPr="00F84184">
        <w:rPr>
          <w:rFonts w:ascii="Arial" w:eastAsia="Times New Roman" w:hAnsi="Arial" w:cs="Arial"/>
          <w:sz w:val="20"/>
          <w:szCs w:val="24"/>
        </w:rPr>
        <w:t xml:space="preserve"> odloči</w:t>
      </w:r>
      <w:r>
        <w:rPr>
          <w:rFonts w:ascii="Arial" w:eastAsia="Times New Roman" w:hAnsi="Arial" w:cs="Arial"/>
          <w:sz w:val="20"/>
          <w:szCs w:val="24"/>
        </w:rPr>
        <w:t xml:space="preserve"> pooblaščenec ministra.«.</w:t>
      </w:r>
    </w:p>
    <w:p w14:paraId="6BB1C205" w14:textId="77777777" w:rsidR="00DB0327" w:rsidRPr="007A3DFE" w:rsidRDefault="00DB0327" w:rsidP="00DB0327">
      <w:pPr>
        <w:spacing w:after="0" w:line="260" w:lineRule="exact"/>
        <w:jc w:val="center"/>
        <w:rPr>
          <w:rFonts w:ascii="Arial" w:eastAsia="Times New Roman" w:hAnsi="Arial" w:cs="Arial"/>
          <w:b/>
          <w:sz w:val="20"/>
          <w:szCs w:val="24"/>
        </w:rPr>
      </w:pPr>
    </w:p>
    <w:p w14:paraId="1D6D1E73" w14:textId="77777777" w:rsidR="00DB0327" w:rsidRPr="00AD4EA8" w:rsidRDefault="00DB0327" w:rsidP="00DB0327">
      <w:pPr>
        <w:spacing w:after="0" w:line="260" w:lineRule="exact"/>
        <w:jc w:val="center"/>
        <w:rPr>
          <w:rFonts w:ascii="Arial" w:eastAsia="Times New Roman" w:hAnsi="Arial" w:cs="Arial"/>
          <w:b/>
          <w:sz w:val="20"/>
          <w:szCs w:val="24"/>
        </w:rPr>
      </w:pPr>
      <w:r w:rsidRPr="00865B21">
        <w:rPr>
          <w:rFonts w:ascii="Arial" w:eastAsia="Times New Roman" w:hAnsi="Arial" w:cs="Arial"/>
          <w:b/>
          <w:sz w:val="20"/>
          <w:szCs w:val="24"/>
        </w:rPr>
        <w:t>50. člen</w:t>
      </w:r>
      <w:r w:rsidRPr="00AD4EA8">
        <w:rPr>
          <w:rFonts w:ascii="Arial" w:eastAsia="Times New Roman" w:hAnsi="Arial" w:cs="Arial"/>
          <w:b/>
          <w:sz w:val="20"/>
          <w:szCs w:val="24"/>
        </w:rPr>
        <w:t xml:space="preserve"> </w:t>
      </w:r>
    </w:p>
    <w:p w14:paraId="7E35D327" w14:textId="77777777" w:rsidR="00DB0327" w:rsidRDefault="00DB0327" w:rsidP="00DB0327">
      <w:pPr>
        <w:spacing w:after="0" w:line="260" w:lineRule="exact"/>
        <w:jc w:val="both"/>
        <w:rPr>
          <w:rFonts w:ascii="Arial" w:eastAsia="Times New Roman" w:hAnsi="Arial" w:cs="Arial"/>
          <w:sz w:val="20"/>
          <w:szCs w:val="24"/>
        </w:rPr>
      </w:pPr>
    </w:p>
    <w:p w14:paraId="71F273E7" w14:textId="77777777" w:rsidR="00DB0327" w:rsidRPr="00F256B1" w:rsidRDefault="00DB0327" w:rsidP="00DB0327">
      <w:pPr>
        <w:spacing w:after="0" w:line="260" w:lineRule="exact"/>
        <w:jc w:val="both"/>
        <w:rPr>
          <w:rFonts w:ascii="Arial" w:eastAsia="Times New Roman" w:hAnsi="Arial" w:cs="Arial"/>
          <w:sz w:val="20"/>
          <w:szCs w:val="24"/>
        </w:rPr>
      </w:pPr>
      <w:r w:rsidRPr="007A3DFE">
        <w:rPr>
          <w:rFonts w:ascii="Arial" w:eastAsia="Times New Roman" w:hAnsi="Arial" w:cs="Arial"/>
          <w:sz w:val="20"/>
          <w:szCs w:val="24"/>
        </w:rPr>
        <w:t xml:space="preserve">V 150. členu se </w:t>
      </w:r>
      <w:r>
        <w:rPr>
          <w:rFonts w:ascii="Arial" w:eastAsia="Times New Roman" w:hAnsi="Arial" w:cs="Arial"/>
          <w:sz w:val="20"/>
          <w:szCs w:val="24"/>
        </w:rPr>
        <w:t>z</w:t>
      </w:r>
      <w:r w:rsidRPr="00F256B1">
        <w:rPr>
          <w:rFonts w:ascii="Arial" w:eastAsia="Times New Roman" w:hAnsi="Arial" w:cs="Arial"/>
          <w:sz w:val="20"/>
          <w:szCs w:val="24"/>
        </w:rPr>
        <w:t>a šestim odstavkom doda nov sedmi odstavek, ki se glasi:</w:t>
      </w:r>
    </w:p>
    <w:p w14:paraId="7D55651E" w14:textId="77777777" w:rsidR="00DB0327" w:rsidRDefault="00DB0327" w:rsidP="00DB0327">
      <w:pPr>
        <w:spacing w:after="0" w:line="260" w:lineRule="exact"/>
        <w:jc w:val="both"/>
        <w:rPr>
          <w:rFonts w:ascii="Arial" w:eastAsia="Times New Roman" w:hAnsi="Arial" w:cs="Arial"/>
          <w:sz w:val="20"/>
          <w:szCs w:val="24"/>
        </w:rPr>
      </w:pPr>
    </w:p>
    <w:p w14:paraId="50152802" w14:textId="77777777" w:rsidR="00DB0327" w:rsidRPr="00F256B1" w:rsidRDefault="00DB0327" w:rsidP="00DB0327">
      <w:pPr>
        <w:spacing w:after="0" w:line="260" w:lineRule="exact"/>
        <w:jc w:val="both"/>
        <w:rPr>
          <w:rFonts w:ascii="Arial" w:eastAsia="Times New Roman" w:hAnsi="Arial" w:cs="Arial"/>
          <w:sz w:val="20"/>
          <w:szCs w:val="24"/>
        </w:rPr>
      </w:pPr>
      <w:r w:rsidRPr="00F256B1">
        <w:rPr>
          <w:rFonts w:ascii="Arial" w:eastAsia="Times New Roman" w:hAnsi="Arial" w:cs="Arial"/>
          <w:sz w:val="20"/>
          <w:szCs w:val="24"/>
        </w:rPr>
        <w:t>»(7) Če se pritožnik ne udeleži pomiritvenega postopka in do naroka za pomiritveni postopek sporoči, naj se postopek nadaljuje na senatu ali če pritožnik zahteva, da se pritožba obravnava neposredno na senatu, o nadaljnjem pritožbenem postopku odloča pooblaščenec ministra, ki lahko zaključi pritožbeni postopek ali razpiše senat. Pooblaščenec ministra lahko od vodje pomiritvenega postopka zahteva, da zbere vsa dokazila in pripravi pisno poročilo o ugotovitvah v zvezi s pritožbo, na podlagi česar lahko odloči o nadaljevanju pritožbenega postopka.«.</w:t>
      </w:r>
    </w:p>
    <w:p w14:paraId="56ACB529" w14:textId="77777777" w:rsidR="00DB0327" w:rsidRDefault="00DB0327" w:rsidP="00DB0327">
      <w:pPr>
        <w:spacing w:after="0" w:line="260" w:lineRule="exact"/>
        <w:jc w:val="both"/>
        <w:rPr>
          <w:rFonts w:ascii="Arial" w:eastAsia="Times New Roman" w:hAnsi="Arial" w:cs="Arial"/>
          <w:sz w:val="20"/>
          <w:szCs w:val="24"/>
        </w:rPr>
      </w:pPr>
    </w:p>
    <w:p w14:paraId="3AAEB6F8" w14:textId="77777777" w:rsidR="00DB0327" w:rsidRPr="00F256B1" w:rsidRDefault="00DB0327" w:rsidP="00DB0327">
      <w:pPr>
        <w:spacing w:after="0" w:line="260" w:lineRule="exact"/>
        <w:jc w:val="both"/>
        <w:rPr>
          <w:rFonts w:ascii="Arial" w:eastAsia="Times New Roman" w:hAnsi="Arial" w:cs="Arial"/>
          <w:sz w:val="20"/>
          <w:szCs w:val="24"/>
        </w:rPr>
      </w:pPr>
      <w:r w:rsidRPr="00F256B1">
        <w:rPr>
          <w:rFonts w:ascii="Arial" w:eastAsia="Times New Roman" w:hAnsi="Arial" w:cs="Arial"/>
          <w:sz w:val="20"/>
          <w:szCs w:val="24"/>
        </w:rPr>
        <w:t>Dosedanj</w:t>
      </w:r>
      <w:r>
        <w:rPr>
          <w:rFonts w:ascii="Arial" w:eastAsia="Times New Roman" w:hAnsi="Arial" w:cs="Arial"/>
          <w:sz w:val="20"/>
          <w:szCs w:val="24"/>
        </w:rPr>
        <w:t>i</w:t>
      </w:r>
      <w:r w:rsidRPr="00F256B1">
        <w:rPr>
          <w:rFonts w:ascii="Arial" w:eastAsia="Times New Roman" w:hAnsi="Arial" w:cs="Arial"/>
          <w:sz w:val="20"/>
          <w:szCs w:val="24"/>
        </w:rPr>
        <w:t xml:space="preserve"> sedmi odstavek postane osmi odstavek.</w:t>
      </w:r>
    </w:p>
    <w:p w14:paraId="5BAE1019" w14:textId="77777777" w:rsidR="00DB0327" w:rsidRDefault="00DB0327" w:rsidP="00DB0327">
      <w:pPr>
        <w:spacing w:after="0" w:line="260" w:lineRule="exact"/>
        <w:jc w:val="center"/>
        <w:rPr>
          <w:rFonts w:ascii="Arial" w:eastAsia="Times New Roman" w:hAnsi="Arial" w:cs="Arial"/>
          <w:b/>
          <w:sz w:val="20"/>
          <w:szCs w:val="24"/>
        </w:rPr>
      </w:pPr>
    </w:p>
    <w:p w14:paraId="3FAC7E47" w14:textId="77777777" w:rsidR="00DB0327" w:rsidRPr="00AD4EA8" w:rsidRDefault="00DB0327" w:rsidP="00DB0327">
      <w:pPr>
        <w:spacing w:after="0" w:line="260" w:lineRule="exact"/>
        <w:jc w:val="center"/>
        <w:rPr>
          <w:rFonts w:ascii="Arial" w:eastAsia="Times New Roman" w:hAnsi="Arial" w:cs="Arial"/>
          <w:b/>
          <w:sz w:val="20"/>
          <w:szCs w:val="24"/>
        </w:rPr>
      </w:pPr>
      <w:r w:rsidRPr="00865B21">
        <w:rPr>
          <w:rFonts w:ascii="Arial" w:eastAsia="Times New Roman" w:hAnsi="Arial" w:cs="Arial"/>
          <w:b/>
          <w:sz w:val="20"/>
          <w:szCs w:val="24"/>
        </w:rPr>
        <w:t>51. člen</w:t>
      </w:r>
      <w:r w:rsidRPr="00AD4EA8">
        <w:rPr>
          <w:rFonts w:ascii="Arial" w:eastAsia="Times New Roman" w:hAnsi="Arial" w:cs="Arial"/>
          <w:b/>
          <w:sz w:val="20"/>
          <w:szCs w:val="24"/>
        </w:rPr>
        <w:t xml:space="preserve"> </w:t>
      </w:r>
    </w:p>
    <w:p w14:paraId="5775328C" w14:textId="77777777" w:rsidR="00DB0327" w:rsidRPr="007A3DFE" w:rsidRDefault="00DB0327" w:rsidP="00DB0327">
      <w:pPr>
        <w:spacing w:after="0" w:line="260" w:lineRule="exact"/>
        <w:jc w:val="center"/>
        <w:rPr>
          <w:rFonts w:ascii="Arial" w:eastAsia="Times New Roman" w:hAnsi="Arial" w:cs="Arial"/>
          <w:b/>
          <w:sz w:val="20"/>
          <w:szCs w:val="24"/>
        </w:rPr>
      </w:pPr>
    </w:p>
    <w:p w14:paraId="46210D02" w14:textId="77777777" w:rsidR="00DB0327" w:rsidRPr="007A3DFE" w:rsidRDefault="00DB0327" w:rsidP="00DB0327">
      <w:pPr>
        <w:spacing w:after="0" w:line="260" w:lineRule="exact"/>
        <w:jc w:val="both"/>
        <w:rPr>
          <w:rFonts w:ascii="Arial" w:eastAsia="Times New Roman" w:hAnsi="Arial" w:cs="Arial"/>
          <w:sz w:val="20"/>
          <w:szCs w:val="24"/>
        </w:rPr>
      </w:pPr>
      <w:r w:rsidRPr="007A3DFE">
        <w:rPr>
          <w:rFonts w:ascii="Arial" w:eastAsia="Times New Roman" w:hAnsi="Arial" w:cs="Arial"/>
          <w:sz w:val="20"/>
          <w:szCs w:val="24"/>
        </w:rPr>
        <w:t xml:space="preserve">V 151. členu se v tretjem odstavku za besedo »poročevalec« dodata vejica in besedilo »policist </w:t>
      </w:r>
      <w:r>
        <w:rPr>
          <w:rFonts w:ascii="Arial" w:eastAsia="Times New Roman" w:hAnsi="Arial" w:cs="Arial"/>
          <w:sz w:val="20"/>
          <w:szCs w:val="24"/>
        </w:rPr>
        <w:t>in</w:t>
      </w:r>
      <w:r w:rsidRPr="007A3DFE">
        <w:rPr>
          <w:rFonts w:ascii="Arial" w:eastAsia="Times New Roman" w:hAnsi="Arial" w:cs="Arial"/>
          <w:sz w:val="20"/>
          <w:szCs w:val="24"/>
        </w:rPr>
        <w:t xml:space="preserve"> pooblaščenec tujca«.</w:t>
      </w:r>
    </w:p>
    <w:p w14:paraId="7CFCF1FF" w14:textId="77777777" w:rsidR="00DB0327" w:rsidRPr="007A3DFE" w:rsidRDefault="00DB0327" w:rsidP="00DB0327">
      <w:pPr>
        <w:spacing w:after="0" w:line="260" w:lineRule="exact"/>
        <w:jc w:val="both"/>
        <w:rPr>
          <w:rFonts w:ascii="Arial" w:eastAsia="Times New Roman" w:hAnsi="Arial" w:cs="Arial"/>
          <w:sz w:val="20"/>
          <w:szCs w:val="24"/>
        </w:rPr>
      </w:pPr>
    </w:p>
    <w:p w14:paraId="0EDCAF89" w14:textId="77777777" w:rsidR="00DB0327" w:rsidRPr="00272EFC" w:rsidRDefault="00DB0327" w:rsidP="00DB0327">
      <w:pPr>
        <w:spacing w:after="0" w:line="260" w:lineRule="exact"/>
        <w:jc w:val="both"/>
        <w:rPr>
          <w:rFonts w:ascii="Arial" w:eastAsia="Times New Roman" w:hAnsi="Arial" w:cs="Arial"/>
          <w:sz w:val="20"/>
          <w:szCs w:val="24"/>
        </w:rPr>
      </w:pPr>
      <w:r w:rsidRPr="00272EFC">
        <w:rPr>
          <w:rFonts w:ascii="Arial" w:eastAsia="Times New Roman" w:hAnsi="Arial" w:cs="Arial"/>
          <w:sz w:val="20"/>
          <w:szCs w:val="24"/>
        </w:rPr>
        <w:t>Za tretjim odstavkom se doda nov četrti odstavek, ki se glasi:</w:t>
      </w:r>
    </w:p>
    <w:p w14:paraId="4346E3D3" w14:textId="77777777" w:rsidR="00DB0327" w:rsidRDefault="00DB0327" w:rsidP="00DB0327">
      <w:pPr>
        <w:spacing w:after="0" w:line="260" w:lineRule="exact"/>
        <w:jc w:val="both"/>
        <w:rPr>
          <w:rFonts w:ascii="Arial" w:eastAsia="Times New Roman" w:hAnsi="Arial" w:cs="Arial"/>
          <w:sz w:val="20"/>
          <w:szCs w:val="24"/>
        </w:rPr>
      </w:pPr>
    </w:p>
    <w:p w14:paraId="119EF351" w14:textId="77777777" w:rsidR="00DB0327" w:rsidRDefault="00DB0327" w:rsidP="00DB0327">
      <w:pPr>
        <w:spacing w:after="0" w:line="260" w:lineRule="exact"/>
        <w:jc w:val="both"/>
        <w:rPr>
          <w:rFonts w:ascii="Arial" w:eastAsia="Times New Roman" w:hAnsi="Arial" w:cs="Arial"/>
          <w:sz w:val="20"/>
          <w:szCs w:val="24"/>
        </w:rPr>
      </w:pPr>
      <w:r w:rsidRPr="00272EFC">
        <w:rPr>
          <w:rFonts w:ascii="Arial" w:eastAsia="Times New Roman" w:hAnsi="Arial" w:cs="Arial"/>
          <w:sz w:val="20"/>
          <w:szCs w:val="24"/>
        </w:rPr>
        <w:t xml:space="preserve">»(4) </w:t>
      </w:r>
      <w:r>
        <w:rPr>
          <w:rFonts w:ascii="Arial" w:eastAsia="Times New Roman" w:hAnsi="Arial" w:cs="Arial"/>
          <w:sz w:val="20"/>
          <w:szCs w:val="24"/>
        </w:rPr>
        <w:t xml:space="preserve">Ne glede na četrti odstavek 146. člena tega zakona se pritožba pred senatom obravnava, </w:t>
      </w:r>
      <w:r w:rsidRPr="00272EFC">
        <w:rPr>
          <w:rFonts w:ascii="Arial" w:eastAsia="Times New Roman" w:hAnsi="Arial" w:cs="Arial"/>
          <w:sz w:val="20"/>
          <w:szCs w:val="24"/>
        </w:rPr>
        <w:t xml:space="preserve">če je na </w:t>
      </w:r>
      <w:r>
        <w:rPr>
          <w:rFonts w:ascii="Arial" w:eastAsia="Times New Roman" w:hAnsi="Arial" w:cs="Arial"/>
          <w:sz w:val="20"/>
          <w:szCs w:val="24"/>
        </w:rPr>
        <w:t>razpolago</w:t>
      </w:r>
      <w:r w:rsidRPr="00272EFC">
        <w:rPr>
          <w:rFonts w:ascii="Arial" w:eastAsia="Times New Roman" w:hAnsi="Arial" w:cs="Arial"/>
          <w:sz w:val="20"/>
          <w:szCs w:val="24"/>
        </w:rPr>
        <w:t xml:space="preserve"> dovolj podatkov za izvedbo pritožbenega postopka. V nasprotnem primeru je pritožbeni postopek končan.«.</w:t>
      </w:r>
    </w:p>
    <w:p w14:paraId="19E91FDA" w14:textId="77777777" w:rsidR="00DB0327" w:rsidRPr="00A4044A" w:rsidRDefault="00DB0327" w:rsidP="00DB0327">
      <w:pPr>
        <w:spacing w:after="0" w:line="260" w:lineRule="exact"/>
        <w:jc w:val="center"/>
        <w:rPr>
          <w:rFonts w:ascii="Arial" w:eastAsia="Times New Roman" w:hAnsi="Arial" w:cs="Arial"/>
          <w:b/>
          <w:sz w:val="20"/>
          <w:szCs w:val="24"/>
        </w:rPr>
      </w:pPr>
    </w:p>
    <w:p w14:paraId="1F77B53B" w14:textId="77777777" w:rsidR="00DB0327" w:rsidRPr="00AD4EA8" w:rsidRDefault="00DB0327" w:rsidP="00DB0327">
      <w:pPr>
        <w:spacing w:after="0" w:line="260" w:lineRule="exact"/>
        <w:jc w:val="center"/>
        <w:rPr>
          <w:rFonts w:ascii="Arial" w:eastAsia="Times New Roman" w:hAnsi="Arial" w:cs="Arial"/>
          <w:b/>
          <w:sz w:val="20"/>
          <w:szCs w:val="24"/>
        </w:rPr>
      </w:pPr>
      <w:r w:rsidRPr="00865B21">
        <w:rPr>
          <w:rFonts w:ascii="Arial" w:eastAsia="Times New Roman" w:hAnsi="Arial" w:cs="Arial"/>
          <w:b/>
          <w:sz w:val="20"/>
          <w:szCs w:val="24"/>
        </w:rPr>
        <w:t>52. člen</w:t>
      </w:r>
      <w:r w:rsidRPr="00AD4EA8">
        <w:rPr>
          <w:rFonts w:ascii="Arial" w:eastAsia="Times New Roman" w:hAnsi="Arial" w:cs="Arial"/>
          <w:b/>
          <w:sz w:val="20"/>
          <w:szCs w:val="24"/>
        </w:rPr>
        <w:t xml:space="preserve"> </w:t>
      </w:r>
    </w:p>
    <w:p w14:paraId="4E705367" w14:textId="77777777" w:rsidR="00DB0327" w:rsidRPr="00A4044A" w:rsidRDefault="00DB0327" w:rsidP="00DB0327">
      <w:pPr>
        <w:spacing w:after="0" w:line="260" w:lineRule="exact"/>
        <w:jc w:val="center"/>
        <w:rPr>
          <w:rFonts w:ascii="Arial" w:eastAsia="Times New Roman" w:hAnsi="Arial" w:cs="Arial"/>
          <w:b/>
          <w:sz w:val="20"/>
          <w:szCs w:val="24"/>
        </w:rPr>
      </w:pPr>
    </w:p>
    <w:p w14:paraId="463C6E62" w14:textId="4A995490" w:rsidR="00DB0327" w:rsidRDefault="00DB0327" w:rsidP="00DB0327">
      <w:pPr>
        <w:spacing w:after="0" w:line="260" w:lineRule="exact"/>
        <w:jc w:val="both"/>
        <w:rPr>
          <w:rFonts w:ascii="Arial" w:eastAsia="Times New Roman" w:hAnsi="Arial" w:cs="Arial"/>
          <w:sz w:val="20"/>
          <w:szCs w:val="24"/>
        </w:rPr>
      </w:pPr>
      <w:r w:rsidRPr="00C05B89">
        <w:rPr>
          <w:rFonts w:ascii="Arial" w:eastAsia="Times New Roman" w:hAnsi="Arial" w:cs="Arial"/>
          <w:sz w:val="20"/>
          <w:szCs w:val="24"/>
        </w:rPr>
        <w:t xml:space="preserve">V 152. členu </w:t>
      </w:r>
      <w:r>
        <w:rPr>
          <w:rFonts w:ascii="Arial" w:eastAsia="Times New Roman" w:hAnsi="Arial" w:cs="Arial"/>
          <w:sz w:val="20"/>
          <w:szCs w:val="24"/>
        </w:rPr>
        <w:t>se v osmem odstavku pred piko dodata vejica in besedilo »če t</w:t>
      </w:r>
      <w:r w:rsidR="00F8781B">
        <w:rPr>
          <w:rFonts w:ascii="Arial" w:eastAsia="Times New Roman" w:hAnsi="Arial" w:cs="Arial"/>
          <w:sz w:val="20"/>
          <w:szCs w:val="24"/>
        </w:rPr>
        <w:t>o</w:t>
      </w:r>
      <w:r>
        <w:rPr>
          <w:rFonts w:ascii="Arial" w:eastAsia="Times New Roman" w:hAnsi="Arial" w:cs="Arial"/>
          <w:sz w:val="20"/>
          <w:szCs w:val="24"/>
        </w:rPr>
        <w:t xml:space="preserve"> zahteva član senata, pritožnik ali policist«. </w:t>
      </w:r>
    </w:p>
    <w:p w14:paraId="176388E2" w14:textId="77777777" w:rsidR="00DB0327" w:rsidRDefault="00DB0327" w:rsidP="00DB0327">
      <w:pPr>
        <w:spacing w:after="0" w:line="260" w:lineRule="exact"/>
        <w:jc w:val="both"/>
        <w:rPr>
          <w:rFonts w:ascii="Arial" w:eastAsia="Times New Roman" w:hAnsi="Arial" w:cs="Arial"/>
          <w:sz w:val="20"/>
          <w:szCs w:val="24"/>
        </w:rPr>
      </w:pPr>
    </w:p>
    <w:p w14:paraId="6087136D" w14:textId="77777777" w:rsidR="00DB0327" w:rsidRPr="00C05B89" w:rsidRDefault="00DB0327" w:rsidP="00DB0327">
      <w:pPr>
        <w:spacing w:after="0" w:line="260" w:lineRule="exact"/>
        <w:jc w:val="both"/>
        <w:rPr>
          <w:rFonts w:ascii="Arial" w:eastAsia="Times New Roman" w:hAnsi="Arial" w:cs="Arial"/>
          <w:sz w:val="20"/>
          <w:szCs w:val="24"/>
        </w:rPr>
      </w:pPr>
      <w:r w:rsidRPr="00C05B89">
        <w:rPr>
          <w:rFonts w:ascii="Arial" w:eastAsia="Times New Roman" w:hAnsi="Arial" w:cs="Arial"/>
          <w:sz w:val="20"/>
          <w:szCs w:val="24"/>
        </w:rPr>
        <w:t>Deveti odstavek se spremeni tako, da se glasi:</w:t>
      </w:r>
    </w:p>
    <w:p w14:paraId="390127D2" w14:textId="77777777" w:rsidR="00DB0327" w:rsidRDefault="00DB0327" w:rsidP="00DB0327">
      <w:pPr>
        <w:spacing w:after="0" w:line="260" w:lineRule="exact"/>
        <w:jc w:val="both"/>
        <w:rPr>
          <w:rFonts w:ascii="Arial" w:eastAsia="Times New Roman" w:hAnsi="Arial" w:cs="Arial"/>
          <w:sz w:val="20"/>
          <w:szCs w:val="24"/>
        </w:rPr>
      </w:pPr>
    </w:p>
    <w:p w14:paraId="7C617A5A" w14:textId="63771FB5" w:rsidR="00DB0327" w:rsidRDefault="00DB0327" w:rsidP="00DB0327">
      <w:pPr>
        <w:spacing w:after="0" w:line="260" w:lineRule="exact"/>
        <w:jc w:val="both"/>
        <w:rPr>
          <w:rFonts w:ascii="Arial" w:eastAsia="Times New Roman" w:hAnsi="Arial" w:cs="Arial"/>
          <w:sz w:val="20"/>
          <w:szCs w:val="24"/>
        </w:rPr>
      </w:pPr>
      <w:r w:rsidRPr="00C05B89">
        <w:rPr>
          <w:rFonts w:ascii="Arial" w:eastAsia="Times New Roman" w:hAnsi="Arial" w:cs="Arial"/>
          <w:sz w:val="20"/>
          <w:szCs w:val="24"/>
        </w:rPr>
        <w:t xml:space="preserve">»(9) O vsebini pritožbe in dejstvih v zvezi s pritožbo se lahko izrečejo tudi pritožnik, policist in poročevalec, ki lahko po vodji senata postavljajo vprašanja vabljenim. Pritožnik ali policist lahko predlagata izvajanje dodatnih dokazov le, če verjetno izkažeta, da jih brez svoje krivde nista mogla </w:t>
      </w:r>
      <w:r>
        <w:rPr>
          <w:rFonts w:ascii="Arial" w:eastAsia="Times New Roman" w:hAnsi="Arial" w:cs="Arial"/>
          <w:sz w:val="20"/>
          <w:szCs w:val="24"/>
        </w:rPr>
        <w:t>predlagati</w:t>
      </w:r>
      <w:r w:rsidRPr="00C05B89">
        <w:rPr>
          <w:rFonts w:ascii="Arial" w:eastAsia="Times New Roman" w:hAnsi="Arial" w:cs="Arial"/>
          <w:sz w:val="20"/>
          <w:szCs w:val="24"/>
        </w:rPr>
        <w:t xml:space="preserve"> v pomiritvenem postopku ali</w:t>
      </w:r>
      <w:r>
        <w:rPr>
          <w:rFonts w:ascii="Arial" w:eastAsia="Times New Roman" w:hAnsi="Arial" w:cs="Arial"/>
          <w:sz w:val="20"/>
          <w:szCs w:val="24"/>
        </w:rPr>
        <w:t xml:space="preserve"> v roku določenem s tretjim odstavkom </w:t>
      </w:r>
      <w:r w:rsidR="00D84EE1">
        <w:rPr>
          <w:rFonts w:ascii="Arial" w:eastAsia="Times New Roman" w:hAnsi="Arial" w:cs="Arial"/>
          <w:sz w:val="20"/>
          <w:szCs w:val="24"/>
        </w:rPr>
        <w:t>tega člena</w:t>
      </w:r>
      <w:r>
        <w:rPr>
          <w:rFonts w:ascii="Arial" w:eastAsia="Times New Roman" w:hAnsi="Arial" w:cs="Arial"/>
          <w:sz w:val="20"/>
          <w:szCs w:val="24"/>
        </w:rPr>
        <w:t>.</w:t>
      </w:r>
      <w:r w:rsidRPr="00C05B89">
        <w:rPr>
          <w:rFonts w:ascii="Arial" w:eastAsia="Times New Roman" w:hAnsi="Arial" w:cs="Arial"/>
          <w:sz w:val="20"/>
          <w:szCs w:val="24"/>
        </w:rPr>
        <w:t>«.</w:t>
      </w:r>
    </w:p>
    <w:p w14:paraId="429FD172" w14:textId="77777777" w:rsidR="00DB0327" w:rsidRDefault="00DB0327" w:rsidP="00DB0327">
      <w:pPr>
        <w:spacing w:after="0" w:line="260" w:lineRule="exact"/>
        <w:jc w:val="center"/>
        <w:rPr>
          <w:rFonts w:ascii="Arial" w:eastAsia="Times New Roman" w:hAnsi="Arial" w:cs="Arial"/>
          <w:b/>
          <w:sz w:val="20"/>
          <w:szCs w:val="24"/>
          <w:highlight w:val="green"/>
        </w:rPr>
      </w:pPr>
    </w:p>
    <w:p w14:paraId="0832DAE8" w14:textId="77777777" w:rsidR="00DB0327" w:rsidRPr="00453136" w:rsidRDefault="00DB0327" w:rsidP="00DB0327">
      <w:pPr>
        <w:spacing w:after="0" w:line="260" w:lineRule="exact"/>
        <w:jc w:val="center"/>
        <w:rPr>
          <w:rFonts w:ascii="Arial" w:eastAsia="Times New Roman" w:hAnsi="Arial" w:cs="Arial"/>
          <w:b/>
          <w:sz w:val="20"/>
          <w:szCs w:val="24"/>
        </w:rPr>
      </w:pPr>
      <w:r w:rsidRPr="00865B21">
        <w:rPr>
          <w:rFonts w:ascii="Arial" w:eastAsia="Times New Roman" w:hAnsi="Arial" w:cs="Arial"/>
          <w:b/>
          <w:sz w:val="20"/>
          <w:szCs w:val="24"/>
        </w:rPr>
        <w:t>53. člen</w:t>
      </w:r>
    </w:p>
    <w:p w14:paraId="2204BD9D" w14:textId="77777777" w:rsidR="00DB0327" w:rsidRPr="00AE1A5E" w:rsidRDefault="00DB0327" w:rsidP="00DB0327">
      <w:pPr>
        <w:spacing w:after="0" w:line="260" w:lineRule="exact"/>
        <w:jc w:val="both"/>
        <w:rPr>
          <w:rFonts w:ascii="Arial" w:eastAsia="Times New Roman" w:hAnsi="Arial" w:cs="Arial"/>
          <w:sz w:val="20"/>
          <w:szCs w:val="24"/>
        </w:rPr>
      </w:pPr>
    </w:p>
    <w:p w14:paraId="2AEB06E1" w14:textId="77777777" w:rsidR="00DB0327" w:rsidRDefault="00DB0327" w:rsidP="00DB0327">
      <w:pPr>
        <w:spacing w:after="0" w:line="260" w:lineRule="exact"/>
        <w:jc w:val="both"/>
        <w:rPr>
          <w:rFonts w:ascii="Arial" w:eastAsia="Times New Roman" w:hAnsi="Arial" w:cs="Arial"/>
          <w:sz w:val="20"/>
          <w:szCs w:val="24"/>
        </w:rPr>
      </w:pPr>
      <w:r w:rsidRPr="00453136">
        <w:rPr>
          <w:rFonts w:ascii="Arial" w:eastAsia="Times New Roman" w:hAnsi="Arial" w:cs="Arial"/>
          <w:sz w:val="20"/>
          <w:szCs w:val="24"/>
        </w:rPr>
        <w:t>V 15</w:t>
      </w:r>
      <w:r>
        <w:rPr>
          <w:rFonts w:ascii="Arial" w:eastAsia="Times New Roman" w:hAnsi="Arial" w:cs="Arial"/>
          <w:sz w:val="20"/>
          <w:szCs w:val="24"/>
        </w:rPr>
        <w:t>7</w:t>
      </w:r>
      <w:r w:rsidRPr="00453136">
        <w:rPr>
          <w:rFonts w:ascii="Arial" w:eastAsia="Times New Roman" w:hAnsi="Arial" w:cs="Arial"/>
          <w:sz w:val="20"/>
          <w:szCs w:val="24"/>
        </w:rPr>
        <w:t>. členu</w:t>
      </w:r>
      <w:r>
        <w:rPr>
          <w:rFonts w:ascii="Arial" w:eastAsia="Times New Roman" w:hAnsi="Arial" w:cs="Arial"/>
          <w:sz w:val="20"/>
          <w:szCs w:val="24"/>
        </w:rPr>
        <w:t xml:space="preserve"> se v prvem odstavku besedilo »javnega reda in miru med javnimi zbiranji« nadomesti z besedilom »javnega reda in miru, varnosti posameznikom in skupnosti«.</w:t>
      </w:r>
    </w:p>
    <w:p w14:paraId="1573AD39" w14:textId="77777777" w:rsidR="00DB0327" w:rsidRDefault="00DB0327" w:rsidP="00DB0327">
      <w:pPr>
        <w:spacing w:after="0" w:line="260" w:lineRule="exact"/>
        <w:jc w:val="both"/>
        <w:rPr>
          <w:rFonts w:ascii="Arial" w:eastAsia="Times New Roman" w:hAnsi="Arial" w:cs="Arial"/>
          <w:sz w:val="20"/>
          <w:szCs w:val="24"/>
        </w:rPr>
      </w:pPr>
    </w:p>
    <w:p w14:paraId="11C92220" w14:textId="77777777" w:rsidR="00DB0327" w:rsidRPr="007011F1" w:rsidRDefault="00DB0327" w:rsidP="00DB0327">
      <w:pPr>
        <w:spacing w:after="0" w:line="260" w:lineRule="exact"/>
        <w:jc w:val="center"/>
        <w:rPr>
          <w:rFonts w:ascii="Arial" w:eastAsia="Times New Roman" w:hAnsi="Arial" w:cs="Arial"/>
          <w:b/>
          <w:sz w:val="20"/>
          <w:szCs w:val="24"/>
        </w:rPr>
      </w:pPr>
      <w:r w:rsidRPr="00865B21">
        <w:rPr>
          <w:rFonts w:ascii="Arial" w:eastAsia="Times New Roman" w:hAnsi="Arial" w:cs="Arial"/>
          <w:b/>
          <w:sz w:val="20"/>
          <w:szCs w:val="24"/>
        </w:rPr>
        <w:t>54. člen</w:t>
      </w:r>
    </w:p>
    <w:p w14:paraId="5E0ED7D0" w14:textId="77777777" w:rsidR="00DB0327" w:rsidRDefault="00DB0327" w:rsidP="00DB0327">
      <w:pPr>
        <w:spacing w:after="0" w:line="260" w:lineRule="exact"/>
        <w:jc w:val="both"/>
        <w:rPr>
          <w:rFonts w:ascii="Arial" w:eastAsia="Times New Roman" w:hAnsi="Arial" w:cs="Arial"/>
          <w:sz w:val="20"/>
          <w:szCs w:val="24"/>
        </w:rPr>
      </w:pPr>
      <w:r w:rsidRPr="00453136">
        <w:rPr>
          <w:rFonts w:ascii="Arial" w:eastAsia="Times New Roman" w:hAnsi="Arial" w:cs="Arial"/>
          <w:sz w:val="20"/>
          <w:szCs w:val="24"/>
        </w:rPr>
        <w:lastRenderedPageBreak/>
        <w:t>V 158. členu</w:t>
      </w:r>
      <w:r>
        <w:rPr>
          <w:rFonts w:ascii="Arial" w:eastAsia="Times New Roman" w:hAnsi="Arial" w:cs="Arial"/>
          <w:sz w:val="20"/>
          <w:szCs w:val="24"/>
        </w:rPr>
        <w:t xml:space="preserve"> se v prvem odstavku besedilo »javnega reda in miru ob javnih zbiranjih« nadomesti z besedilom »javnega reda in miru ter varnosti posameznikom in skupnosti«.</w:t>
      </w:r>
    </w:p>
    <w:p w14:paraId="3980C9AB" w14:textId="77777777" w:rsidR="007A6287" w:rsidRDefault="007A6287" w:rsidP="00DB0327">
      <w:pPr>
        <w:spacing w:after="0" w:line="260" w:lineRule="exact"/>
        <w:jc w:val="center"/>
        <w:rPr>
          <w:rFonts w:ascii="Arial" w:eastAsia="Times New Roman" w:hAnsi="Arial" w:cs="Arial"/>
          <w:b/>
          <w:sz w:val="20"/>
          <w:szCs w:val="24"/>
        </w:rPr>
      </w:pPr>
    </w:p>
    <w:p w14:paraId="73FC23B2" w14:textId="77777777" w:rsidR="007A6287" w:rsidRDefault="007A6287" w:rsidP="00DB0327">
      <w:pPr>
        <w:spacing w:after="0" w:line="260" w:lineRule="exact"/>
        <w:jc w:val="center"/>
        <w:rPr>
          <w:rFonts w:ascii="Arial" w:eastAsia="Times New Roman" w:hAnsi="Arial" w:cs="Arial"/>
          <w:b/>
          <w:sz w:val="20"/>
          <w:szCs w:val="24"/>
        </w:rPr>
      </w:pPr>
    </w:p>
    <w:p w14:paraId="7A7A2532" w14:textId="5EDA33A5" w:rsidR="00DB0327" w:rsidRPr="007011F1" w:rsidRDefault="00DB0327" w:rsidP="00DB0327">
      <w:pPr>
        <w:spacing w:after="0" w:line="260" w:lineRule="exact"/>
        <w:jc w:val="center"/>
        <w:rPr>
          <w:rFonts w:ascii="Arial" w:eastAsia="Times New Roman" w:hAnsi="Arial" w:cs="Arial"/>
          <w:b/>
          <w:sz w:val="20"/>
          <w:szCs w:val="24"/>
        </w:rPr>
      </w:pPr>
      <w:r w:rsidRPr="007011F1">
        <w:rPr>
          <w:rFonts w:ascii="Arial" w:eastAsia="Times New Roman" w:hAnsi="Arial" w:cs="Arial"/>
          <w:b/>
          <w:sz w:val="20"/>
          <w:szCs w:val="24"/>
        </w:rPr>
        <w:t>PREHODNE IN KONČNA DOLOČBA</w:t>
      </w:r>
    </w:p>
    <w:p w14:paraId="66F30323" w14:textId="77777777" w:rsidR="005F26AB" w:rsidRDefault="005F26AB" w:rsidP="00DB0327">
      <w:pPr>
        <w:spacing w:after="0" w:line="260" w:lineRule="exact"/>
        <w:jc w:val="center"/>
        <w:rPr>
          <w:rFonts w:ascii="Arial" w:eastAsia="Times New Roman" w:hAnsi="Arial" w:cs="Arial"/>
          <w:b/>
          <w:sz w:val="20"/>
          <w:szCs w:val="24"/>
        </w:rPr>
      </w:pPr>
    </w:p>
    <w:p w14:paraId="6B1781E5" w14:textId="5C37E257" w:rsidR="00DB0327" w:rsidRPr="007011F1" w:rsidRDefault="00DB0327" w:rsidP="00DB0327">
      <w:pPr>
        <w:spacing w:after="0" w:line="260" w:lineRule="exact"/>
        <w:jc w:val="center"/>
        <w:rPr>
          <w:rFonts w:ascii="Arial" w:eastAsia="Times New Roman" w:hAnsi="Arial" w:cs="Arial"/>
          <w:b/>
          <w:sz w:val="20"/>
          <w:szCs w:val="24"/>
        </w:rPr>
      </w:pPr>
      <w:r w:rsidRPr="00127848">
        <w:rPr>
          <w:rFonts w:ascii="Arial" w:eastAsia="Times New Roman" w:hAnsi="Arial" w:cs="Arial"/>
          <w:b/>
          <w:sz w:val="20"/>
          <w:szCs w:val="24"/>
        </w:rPr>
        <w:t>55. člen</w:t>
      </w:r>
    </w:p>
    <w:p w14:paraId="7FDF2254" w14:textId="77777777" w:rsidR="00DB0327" w:rsidRPr="00127848" w:rsidRDefault="00DB0327" w:rsidP="00A42F43">
      <w:pPr>
        <w:spacing w:after="0" w:line="260" w:lineRule="exact"/>
        <w:jc w:val="center"/>
        <w:rPr>
          <w:rFonts w:ascii="Arial" w:hAnsi="Arial" w:cs="Arial"/>
          <w:b/>
          <w:sz w:val="20"/>
          <w:szCs w:val="20"/>
        </w:rPr>
      </w:pPr>
      <w:r w:rsidRPr="00127848">
        <w:rPr>
          <w:rFonts w:ascii="Arial" w:hAnsi="Arial" w:cs="Arial"/>
          <w:b/>
          <w:sz w:val="20"/>
          <w:szCs w:val="20"/>
        </w:rPr>
        <w:t>(omogočanje izvedbe avtomatiziranega pridobivanja podatkov o obdelavi podatkov varovanih oseb)</w:t>
      </w:r>
    </w:p>
    <w:p w14:paraId="2E34DF56" w14:textId="77777777" w:rsidR="00DB0327" w:rsidRPr="00DC3576" w:rsidRDefault="00DB0327" w:rsidP="00A42F43">
      <w:pPr>
        <w:spacing w:after="0" w:line="260" w:lineRule="exact"/>
        <w:jc w:val="both"/>
        <w:rPr>
          <w:rFonts w:ascii="Arial" w:hAnsi="Arial" w:cs="Arial"/>
          <w:sz w:val="20"/>
          <w:szCs w:val="20"/>
        </w:rPr>
      </w:pPr>
    </w:p>
    <w:p w14:paraId="3D68B298" w14:textId="77777777" w:rsidR="00DB0327" w:rsidRPr="00A02FB6" w:rsidRDefault="00DB0327" w:rsidP="00A42F43">
      <w:pPr>
        <w:spacing w:after="0" w:line="260" w:lineRule="exact"/>
        <w:jc w:val="both"/>
        <w:rPr>
          <w:rFonts w:ascii="Arial" w:hAnsi="Arial" w:cs="Arial"/>
          <w:sz w:val="20"/>
          <w:szCs w:val="20"/>
        </w:rPr>
      </w:pPr>
      <w:r w:rsidRPr="00DC3576">
        <w:rPr>
          <w:rFonts w:ascii="Arial" w:hAnsi="Arial" w:cs="Arial"/>
          <w:sz w:val="20"/>
          <w:szCs w:val="20"/>
        </w:rPr>
        <w:t xml:space="preserve">Organi javnega sektorja iz novega 112.e člena zakona vzpostavijo informacijsko rešitev za izvajanje avtomatiziranega pridobivanja </w:t>
      </w:r>
      <w:r w:rsidRPr="00A02FB6">
        <w:rPr>
          <w:rFonts w:ascii="Arial" w:hAnsi="Arial" w:cs="Arial"/>
          <w:sz w:val="20"/>
          <w:szCs w:val="20"/>
        </w:rPr>
        <w:t>podatkov o obdelavi podatkov varovanih oseb na način, ki ne ogroža varnosti varovanih oseb, v 12 mesecih od uveljavitve tega zakona.</w:t>
      </w:r>
      <w:r w:rsidRPr="00A02FB6">
        <w:rPr>
          <w:rFonts w:ascii="Arial" w:hAnsi="Arial" w:cs="Arial"/>
          <w:color w:val="000000"/>
          <w:sz w:val="20"/>
          <w:szCs w:val="20"/>
          <w:shd w:val="clear" w:color="auto" w:fill="FFFFFF"/>
        </w:rPr>
        <w:t xml:space="preserve"> Informacijska rešitev iz prejšnjega stavka se dogovori s tehničnim protokolom.</w:t>
      </w:r>
    </w:p>
    <w:p w14:paraId="74984E94" w14:textId="77777777" w:rsidR="00DB0327" w:rsidRDefault="00DB0327" w:rsidP="00DB0327">
      <w:pPr>
        <w:spacing w:after="0" w:line="260" w:lineRule="exact"/>
        <w:jc w:val="both"/>
        <w:rPr>
          <w:rFonts w:ascii="Arial" w:eastAsia="Times New Roman" w:hAnsi="Arial" w:cs="Arial"/>
          <w:sz w:val="20"/>
          <w:szCs w:val="24"/>
        </w:rPr>
      </w:pPr>
    </w:p>
    <w:p w14:paraId="120B6A0C" w14:textId="77777777" w:rsidR="00DB0327" w:rsidRPr="00241C70" w:rsidRDefault="00DB0327" w:rsidP="00DB0327">
      <w:pPr>
        <w:spacing w:after="0" w:line="260" w:lineRule="exact"/>
        <w:jc w:val="center"/>
        <w:rPr>
          <w:rFonts w:ascii="Arial" w:eastAsia="Times New Roman" w:hAnsi="Arial" w:cs="Arial"/>
          <w:b/>
          <w:sz w:val="20"/>
          <w:szCs w:val="24"/>
        </w:rPr>
      </w:pPr>
      <w:r w:rsidRPr="00127848">
        <w:rPr>
          <w:rFonts w:ascii="Arial" w:eastAsia="Times New Roman" w:hAnsi="Arial" w:cs="Arial"/>
          <w:b/>
          <w:sz w:val="20"/>
          <w:szCs w:val="24"/>
        </w:rPr>
        <w:t>56. člen</w:t>
      </w:r>
    </w:p>
    <w:p w14:paraId="5AEFFF96" w14:textId="77777777" w:rsidR="00DB0327" w:rsidRPr="00241C70" w:rsidRDefault="00DB0327" w:rsidP="00DB0327">
      <w:pPr>
        <w:spacing w:after="0" w:line="260" w:lineRule="exact"/>
        <w:jc w:val="center"/>
        <w:rPr>
          <w:rFonts w:ascii="Arial" w:eastAsia="Times New Roman" w:hAnsi="Arial" w:cs="Arial"/>
          <w:b/>
          <w:sz w:val="20"/>
          <w:szCs w:val="24"/>
        </w:rPr>
      </w:pPr>
      <w:r w:rsidRPr="00241C70">
        <w:rPr>
          <w:rFonts w:ascii="Arial" w:eastAsia="Times New Roman" w:hAnsi="Arial" w:cs="Arial"/>
          <w:b/>
          <w:sz w:val="20"/>
          <w:szCs w:val="24"/>
        </w:rPr>
        <w:t>(</w:t>
      </w:r>
      <w:r>
        <w:rPr>
          <w:rFonts w:ascii="Arial" w:eastAsia="Times New Roman" w:hAnsi="Arial" w:cs="Arial"/>
          <w:b/>
          <w:sz w:val="20"/>
          <w:szCs w:val="24"/>
        </w:rPr>
        <w:t>uskladitev</w:t>
      </w:r>
      <w:r w:rsidRPr="00241C70">
        <w:rPr>
          <w:rFonts w:ascii="Arial" w:eastAsia="Times New Roman" w:hAnsi="Arial" w:cs="Arial"/>
          <w:b/>
          <w:sz w:val="20"/>
          <w:szCs w:val="24"/>
        </w:rPr>
        <w:t xml:space="preserve"> evidenc)</w:t>
      </w:r>
    </w:p>
    <w:p w14:paraId="442D044B" w14:textId="77777777" w:rsidR="00DB0327" w:rsidRDefault="00DB0327" w:rsidP="00DB0327">
      <w:pPr>
        <w:spacing w:after="0" w:line="260" w:lineRule="exact"/>
        <w:jc w:val="both"/>
        <w:rPr>
          <w:rFonts w:ascii="Arial" w:eastAsia="Times New Roman" w:hAnsi="Arial" w:cs="Arial"/>
          <w:sz w:val="20"/>
          <w:szCs w:val="24"/>
        </w:rPr>
      </w:pPr>
    </w:p>
    <w:p w14:paraId="0E0A932E"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(1) Policija uskladi evidence podatkov po tem zakonu v dveh letih od uveljavitve tega zakona.</w:t>
      </w:r>
    </w:p>
    <w:p w14:paraId="46BD0EB2" w14:textId="77777777" w:rsidR="00DB0327" w:rsidRDefault="00DB0327" w:rsidP="00DB0327">
      <w:pPr>
        <w:spacing w:after="0" w:line="260" w:lineRule="exact"/>
        <w:jc w:val="both"/>
        <w:rPr>
          <w:rFonts w:ascii="Arial" w:eastAsia="Times New Roman" w:hAnsi="Arial" w:cs="Arial"/>
          <w:sz w:val="20"/>
          <w:szCs w:val="24"/>
        </w:rPr>
      </w:pPr>
    </w:p>
    <w:p w14:paraId="5DE9AB56"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(2) Državna tožilstva in sodišča policiji posredujejo podatke iz spremenjenega drugega odstavka 128. člena zakona v roku iz prejšnjega odstavka.</w:t>
      </w:r>
    </w:p>
    <w:p w14:paraId="685EF8ED" w14:textId="77777777" w:rsidR="00DB0327" w:rsidRDefault="00DB0327" w:rsidP="00DB0327">
      <w:pPr>
        <w:spacing w:after="0" w:line="260" w:lineRule="exact"/>
        <w:jc w:val="both"/>
        <w:rPr>
          <w:rFonts w:ascii="Arial" w:eastAsia="Times New Roman" w:hAnsi="Arial" w:cs="Arial"/>
          <w:sz w:val="20"/>
          <w:szCs w:val="24"/>
        </w:rPr>
      </w:pPr>
    </w:p>
    <w:p w14:paraId="1E809183" w14:textId="77777777" w:rsidR="00DB0327" w:rsidRPr="004905FE" w:rsidRDefault="00DB0327" w:rsidP="00DB0327">
      <w:pPr>
        <w:pStyle w:val="len"/>
        <w:shd w:val="clear" w:color="auto" w:fill="FFFFFF"/>
        <w:spacing w:before="0" w:beforeAutospacing="0" w:after="0" w:afterAutospacing="0" w:line="260" w:lineRule="exact"/>
        <w:jc w:val="center"/>
        <w:rPr>
          <w:rFonts w:ascii="Arial" w:hAnsi="Arial" w:cs="Arial"/>
          <w:b/>
          <w:bCs/>
          <w:sz w:val="20"/>
          <w:szCs w:val="20"/>
        </w:rPr>
      </w:pPr>
      <w:r w:rsidRPr="00127848">
        <w:rPr>
          <w:rFonts w:ascii="Arial" w:hAnsi="Arial" w:cs="Arial"/>
          <w:b/>
          <w:bCs/>
          <w:sz w:val="20"/>
          <w:szCs w:val="20"/>
        </w:rPr>
        <w:t>57. člen</w:t>
      </w:r>
    </w:p>
    <w:p w14:paraId="455B1A44" w14:textId="77777777" w:rsidR="00DB0327" w:rsidRPr="004905FE" w:rsidRDefault="00DB0327" w:rsidP="00DB0327">
      <w:pPr>
        <w:pStyle w:val="len"/>
        <w:shd w:val="clear" w:color="auto" w:fill="FFFFFF"/>
        <w:spacing w:before="0" w:beforeAutospacing="0" w:after="0" w:afterAutospacing="0" w:line="260" w:lineRule="exact"/>
        <w:jc w:val="center"/>
        <w:rPr>
          <w:rFonts w:ascii="Arial" w:hAnsi="Arial" w:cs="Arial"/>
          <w:b/>
          <w:bCs/>
          <w:sz w:val="20"/>
          <w:szCs w:val="20"/>
        </w:rPr>
      </w:pPr>
      <w:r w:rsidRPr="004905FE">
        <w:rPr>
          <w:rFonts w:ascii="Arial" w:hAnsi="Arial" w:cs="Arial"/>
          <w:b/>
          <w:bCs/>
          <w:sz w:val="20"/>
          <w:szCs w:val="20"/>
        </w:rPr>
        <w:t>(podzakonski</w:t>
      </w:r>
      <w:r>
        <w:rPr>
          <w:rFonts w:ascii="Arial" w:hAnsi="Arial" w:cs="Arial"/>
          <w:b/>
          <w:bCs/>
          <w:sz w:val="20"/>
          <w:szCs w:val="20"/>
        </w:rPr>
        <w:t xml:space="preserve"> predpisi</w:t>
      </w:r>
      <w:r w:rsidRPr="004905FE">
        <w:rPr>
          <w:rFonts w:ascii="Arial" w:hAnsi="Arial" w:cs="Arial"/>
          <w:b/>
          <w:bCs/>
          <w:sz w:val="20"/>
          <w:szCs w:val="20"/>
        </w:rPr>
        <w:t>)</w:t>
      </w:r>
    </w:p>
    <w:p w14:paraId="530B8E13" w14:textId="77777777" w:rsidR="00DB0327" w:rsidRDefault="00DB0327" w:rsidP="00DB0327">
      <w:pPr>
        <w:spacing w:after="0" w:line="260" w:lineRule="exact"/>
        <w:jc w:val="center"/>
        <w:rPr>
          <w:rFonts w:eastAsia="Calibri" w:cs="Arial"/>
          <w:b/>
          <w:szCs w:val="20"/>
        </w:rPr>
      </w:pPr>
    </w:p>
    <w:p w14:paraId="7D5653E7"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(1) </w:t>
      </w:r>
      <w:r w:rsidRPr="004905FE">
        <w:rPr>
          <w:rFonts w:ascii="Arial" w:eastAsia="Times New Roman" w:hAnsi="Arial" w:cs="Arial"/>
          <w:sz w:val="20"/>
          <w:szCs w:val="24"/>
        </w:rPr>
        <w:t xml:space="preserve">Minister uskladi določbe podzakonskega predpisa iz </w:t>
      </w:r>
      <w:r>
        <w:rPr>
          <w:rFonts w:ascii="Arial" w:eastAsia="Times New Roman" w:hAnsi="Arial" w:cs="Arial"/>
          <w:sz w:val="20"/>
          <w:szCs w:val="24"/>
        </w:rPr>
        <w:t xml:space="preserve">drugega odstavka 33. člena, petega odstavka 60. člena in sedmega odstavka 138. člena zakona z določbami tega zakona v šestih mesecih po uveljavitvi tega zakona. </w:t>
      </w:r>
    </w:p>
    <w:p w14:paraId="73DDBF6C" w14:textId="77777777" w:rsidR="00DB0327" w:rsidRDefault="00DB0327" w:rsidP="00DB0327">
      <w:pPr>
        <w:spacing w:after="0" w:line="260" w:lineRule="exact"/>
        <w:jc w:val="both"/>
        <w:rPr>
          <w:rFonts w:ascii="Arial" w:eastAsia="Times New Roman" w:hAnsi="Arial" w:cs="Arial"/>
          <w:sz w:val="20"/>
          <w:szCs w:val="24"/>
        </w:rPr>
      </w:pPr>
    </w:p>
    <w:p w14:paraId="1D0591D7"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(2) Minister izda predpis iz spremenjenega 114.a člena zakona v enem letu od uveljavitve tega zakona.</w:t>
      </w:r>
    </w:p>
    <w:p w14:paraId="79B8A577" w14:textId="77777777" w:rsidR="00DB0327" w:rsidRDefault="00DB0327" w:rsidP="00DB0327">
      <w:pPr>
        <w:spacing w:after="0" w:line="260" w:lineRule="exact"/>
        <w:jc w:val="both"/>
        <w:rPr>
          <w:rFonts w:ascii="Arial" w:eastAsia="Times New Roman" w:hAnsi="Arial" w:cs="Arial"/>
          <w:sz w:val="20"/>
          <w:szCs w:val="24"/>
        </w:rPr>
      </w:pPr>
    </w:p>
    <w:p w14:paraId="3BB0C78F" w14:textId="77777777" w:rsidR="00DB0327" w:rsidRPr="006F7EA9" w:rsidRDefault="00DB0327" w:rsidP="00DB0327">
      <w:pPr>
        <w:pStyle w:val="len"/>
        <w:shd w:val="clear" w:color="auto" w:fill="FFFFFF"/>
        <w:spacing w:before="0" w:beforeAutospacing="0" w:after="0" w:afterAutospacing="0"/>
        <w:jc w:val="center"/>
        <w:rPr>
          <w:rFonts w:ascii="Arial" w:hAnsi="Arial" w:cs="Arial"/>
          <w:b/>
          <w:bCs/>
          <w:sz w:val="20"/>
          <w:szCs w:val="20"/>
        </w:rPr>
      </w:pPr>
      <w:r w:rsidRPr="00127848">
        <w:rPr>
          <w:rFonts w:ascii="Arial" w:hAnsi="Arial" w:cs="Arial"/>
          <w:b/>
          <w:bCs/>
          <w:sz w:val="20"/>
          <w:szCs w:val="20"/>
        </w:rPr>
        <w:t>58. člen</w:t>
      </w:r>
    </w:p>
    <w:p w14:paraId="07E48036" w14:textId="77777777" w:rsidR="00DB0327" w:rsidRPr="006F7EA9" w:rsidRDefault="00DB0327" w:rsidP="00DB0327">
      <w:pPr>
        <w:pStyle w:val="len"/>
        <w:shd w:val="clear" w:color="auto" w:fill="FFFFFF"/>
        <w:spacing w:before="0" w:beforeAutospacing="0" w:after="0" w:afterAutospacing="0"/>
        <w:jc w:val="center"/>
        <w:rPr>
          <w:rFonts w:ascii="Arial" w:hAnsi="Arial" w:cs="Arial"/>
          <w:b/>
          <w:bCs/>
          <w:sz w:val="20"/>
          <w:szCs w:val="20"/>
        </w:rPr>
      </w:pPr>
      <w:r w:rsidRPr="006F7EA9">
        <w:rPr>
          <w:rFonts w:ascii="Arial" w:hAnsi="Arial" w:cs="Arial"/>
          <w:b/>
          <w:bCs/>
          <w:sz w:val="20"/>
          <w:szCs w:val="20"/>
        </w:rPr>
        <w:t>(dokončanje pritožbenih postopkov)</w:t>
      </w:r>
    </w:p>
    <w:p w14:paraId="64174120" w14:textId="77777777" w:rsidR="00DB0327" w:rsidRDefault="00DB0327" w:rsidP="00DB0327">
      <w:pPr>
        <w:spacing w:after="0" w:line="260" w:lineRule="exact"/>
        <w:jc w:val="both"/>
        <w:rPr>
          <w:rFonts w:ascii="Arial" w:eastAsia="Times New Roman" w:hAnsi="Arial" w:cs="Arial"/>
          <w:sz w:val="20"/>
          <w:szCs w:val="24"/>
        </w:rPr>
      </w:pPr>
    </w:p>
    <w:p w14:paraId="6B2A5A97" w14:textId="7777777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Pritožbeni postopki, </w:t>
      </w:r>
      <w:r w:rsidRPr="006F7EA9">
        <w:rPr>
          <w:rFonts w:ascii="Arial" w:eastAsia="Times New Roman" w:hAnsi="Arial" w:cs="Arial"/>
          <w:sz w:val="20"/>
          <w:szCs w:val="24"/>
        </w:rPr>
        <w:t xml:space="preserve">ki so se začeli pred začetkom uporabe tega zakona, se </w:t>
      </w:r>
      <w:r>
        <w:rPr>
          <w:rFonts w:ascii="Arial" w:eastAsia="Times New Roman" w:hAnsi="Arial" w:cs="Arial"/>
          <w:sz w:val="20"/>
          <w:szCs w:val="24"/>
        </w:rPr>
        <w:t>doko</w:t>
      </w:r>
      <w:r w:rsidRPr="006F7EA9">
        <w:rPr>
          <w:rFonts w:ascii="Arial" w:eastAsia="Times New Roman" w:hAnsi="Arial" w:cs="Arial"/>
          <w:sz w:val="20"/>
          <w:szCs w:val="24"/>
        </w:rPr>
        <w:t>nčajo po predpisih</w:t>
      </w:r>
      <w:r>
        <w:rPr>
          <w:rFonts w:ascii="Arial" w:eastAsia="Times New Roman" w:hAnsi="Arial" w:cs="Arial"/>
          <w:sz w:val="20"/>
          <w:szCs w:val="24"/>
        </w:rPr>
        <w:t>, na podlagi katerih so bili začeti</w:t>
      </w:r>
      <w:r w:rsidRPr="006F7EA9">
        <w:rPr>
          <w:rFonts w:ascii="Arial" w:eastAsia="Times New Roman" w:hAnsi="Arial" w:cs="Arial"/>
          <w:sz w:val="20"/>
          <w:szCs w:val="24"/>
        </w:rPr>
        <w:t>.</w:t>
      </w:r>
    </w:p>
    <w:p w14:paraId="52E23742" w14:textId="77777777" w:rsidR="00DB0327" w:rsidRDefault="00DB0327" w:rsidP="00DB0327">
      <w:pPr>
        <w:spacing w:after="0" w:line="260" w:lineRule="exact"/>
        <w:jc w:val="both"/>
        <w:rPr>
          <w:rFonts w:ascii="Arial" w:eastAsia="Times New Roman" w:hAnsi="Arial" w:cs="Arial"/>
          <w:sz w:val="20"/>
          <w:szCs w:val="24"/>
        </w:rPr>
      </w:pPr>
    </w:p>
    <w:p w14:paraId="4B6EC81A" w14:textId="77777777" w:rsidR="00DB0327" w:rsidRPr="007011F1" w:rsidRDefault="00DB0327" w:rsidP="00DB0327">
      <w:pPr>
        <w:spacing w:after="0" w:line="260" w:lineRule="exact"/>
        <w:jc w:val="center"/>
        <w:rPr>
          <w:rFonts w:ascii="Arial" w:eastAsia="Times New Roman" w:hAnsi="Arial" w:cs="Arial"/>
          <w:b/>
          <w:sz w:val="20"/>
          <w:szCs w:val="24"/>
        </w:rPr>
      </w:pPr>
      <w:r w:rsidRPr="00127848">
        <w:rPr>
          <w:rFonts w:ascii="Arial" w:eastAsia="Times New Roman" w:hAnsi="Arial" w:cs="Arial"/>
          <w:b/>
          <w:sz w:val="20"/>
          <w:szCs w:val="24"/>
        </w:rPr>
        <w:t>59. člen</w:t>
      </w:r>
    </w:p>
    <w:p w14:paraId="73FF6136" w14:textId="77777777" w:rsidR="00DB0327" w:rsidRPr="007011F1" w:rsidRDefault="00DB0327" w:rsidP="00DB0327">
      <w:pPr>
        <w:spacing w:after="0" w:line="260" w:lineRule="exact"/>
        <w:jc w:val="center"/>
        <w:rPr>
          <w:rFonts w:ascii="Arial" w:eastAsia="Times New Roman" w:hAnsi="Arial" w:cs="Arial"/>
          <w:b/>
          <w:sz w:val="20"/>
          <w:szCs w:val="24"/>
        </w:rPr>
      </w:pPr>
      <w:r w:rsidRPr="007011F1">
        <w:rPr>
          <w:rFonts w:ascii="Arial" w:eastAsia="Times New Roman" w:hAnsi="Arial" w:cs="Arial"/>
          <w:b/>
          <w:sz w:val="20"/>
          <w:szCs w:val="24"/>
        </w:rPr>
        <w:t>(uveljavitev zakona)</w:t>
      </w:r>
    </w:p>
    <w:p w14:paraId="274157AB" w14:textId="77777777" w:rsidR="00DB0327" w:rsidRPr="007011F1" w:rsidRDefault="00DB0327" w:rsidP="00DB0327">
      <w:pPr>
        <w:spacing w:after="0" w:line="260" w:lineRule="exact"/>
        <w:jc w:val="both"/>
        <w:rPr>
          <w:rFonts w:ascii="Arial" w:eastAsia="Times New Roman" w:hAnsi="Arial" w:cs="Arial"/>
          <w:sz w:val="20"/>
          <w:szCs w:val="24"/>
        </w:rPr>
      </w:pPr>
    </w:p>
    <w:p w14:paraId="5EAAC6E0" w14:textId="77777777" w:rsidR="00A42F43" w:rsidRDefault="00DB0327" w:rsidP="00E416BD">
      <w:pPr>
        <w:spacing w:after="0" w:line="260" w:lineRule="exact"/>
        <w:jc w:val="both"/>
        <w:rPr>
          <w:rFonts w:ascii="Arial" w:eastAsia="Times New Roman" w:hAnsi="Arial" w:cs="Arial"/>
          <w:sz w:val="20"/>
          <w:szCs w:val="24"/>
        </w:rPr>
      </w:pPr>
      <w:r w:rsidRPr="00440576">
        <w:rPr>
          <w:rFonts w:ascii="Arial" w:eastAsia="Times New Roman" w:hAnsi="Arial" w:cs="Arial"/>
          <w:sz w:val="20"/>
          <w:szCs w:val="24"/>
        </w:rPr>
        <w:t>Ta zakon začne veljati petnajsti dan po objavi v Uradnem listu Republike Slovenije, uporabljati pa se začne trideseti dan po njegovi uveljavitvi.</w:t>
      </w:r>
    </w:p>
    <w:p w14:paraId="6CC4E4F7" w14:textId="7B0A8C06" w:rsidR="00DB0327" w:rsidRDefault="00DB0327" w:rsidP="00E416BD">
      <w:pPr>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75DE3C73" w14:textId="77777777" w:rsidR="000C5F4D" w:rsidRPr="007450B2" w:rsidRDefault="000C5F4D" w:rsidP="000C5F4D">
      <w:pPr>
        <w:spacing w:after="0" w:line="288" w:lineRule="auto"/>
        <w:jc w:val="both"/>
        <w:rPr>
          <w:rFonts w:ascii="Arial" w:eastAsia="Times New Roman" w:hAnsi="Arial" w:cs="Arial"/>
          <w:b/>
          <w:sz w:val="20"/>
          <w:szCs w:val="20"/>
        </w:rPr>
      </w:pPr>
      <w:r w:rsidRPr="007450B2">
        <w:rPr>
          <w:rFonts w:ascii="Arial" w:eastAsia="Times New Roman" w:hAnsi="Arial" w:cs="Arial"/>
          <w:b/>
          <w:sz w:val="20"/>
          <w:szCs w:val="20"/>
        </w:rPr>
        <w:lastRenderedPageBreak/>
        <w:t>III. OBRAZLOŽITEV</w:t>
      </w:r>
    </w:p>
    <w:p w14:paraId="1FFE20C8" w14:textId="3D47C0AC" w:rsidR="000C5F4D" w:rsidRDefault="000C5F4D" w:rsidP="000C5F4D">
      <w:pPr>
        <w:spacing w:after="0" w:line="260" w:lineRule="exact"/>
        <w:rPr>
          <w:rFonts w:ascii="Arial" w:eastAsia="Times New Roman" w:hAnsi="Arial" w:cs="Arial"/>
          <w:b/>
          <w:sz w:val="20"/>
          <w:szCs w:val="20"/>
          <w:lang w:eastAsia="sl-SI"/>
        </w:rPr>
      </w:pPr>
    </w:p>
    <w:p w14:paraId="0D171BFB" w14:textId="77777777" w:rsidR="00DB0327" w:rsidRDefault="00DB0327" w:rsidP="00DB0327">
      <w:pPr>
        <w:spacing w:after="0" w:line="260" w:lineRule="exact"/>
        <w:jc w:val="both"/>
        <w:rPr>
          <w:rFonts w:ascii="Arial" w:eastAsia="Times New Roman" w:hAnsi="Arial" w:cs="Arial"/>
          <w:b/>
          <w:sz w:val="20"/>
          <w:szCs w:val="24"/>
        </w:rPr>
      </w:pPr>
      <w:r w:rsidRPr="00E466DA">
        <w:rPr>
          <w:rFonts w:ascii="Arial" w:eastAsia="Times New Roman" w:hAnsi="Arial" w:cs="Arial"/>
          <w:b/>
          <w:sz w:val="20"/>
          <w:szCs w:val="24"/>
        </w:rPr>
        <w:t>K 1. členu:</w:t>
      </w:r>
    </w:p>
    <w:p w14:paraId="4A992F52" w14:textId="1C17758B"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Vsebina </w:t>
      </w:r>
      <w:r w:rsidRPr="00E975EB">
        <w:rPr>
          <w:rFonts w:ascii="Arial" w:eastAsia="Times New Roman" w:hAnsi="Arial" w:cs="Arial"/>
          <w:sz w:val="20"/>
          <w:szCs w:val="24"/>
        </w:rPr>
        <w:t>Direktiv</w:t>
      </w:r>
      <w:r>
        <w:rPr>
          <w:rFonts w:ascii="Arial" w:eastAsia="Times New Roman" w:hAnsi="Arial" w:cs="Arial"/>
          <w:sz w:val="20"/>
          <w:szCs w:val="24"/>
        </w:rPr>
        <w:t>e</w:t>
      </w:r>
      <w:r w:rsidRPr="00E975EB">
        <w:rPr>
          <w:rFonts w:ascii="Arial" w:eastAsia="Times New Roman" w:hAnsi="Arial" w:cs="Arial"/>
          <w:sz w:val="20"/>
          <w:szCs w:val="24"/>
        </w:rPr>
        <w:t xml:space="preserve"> 2019/1153</w:t>
      </w:r>
      <w:r>
        <w:rPr>
          <w:rFonts w:ascii="Arial" w:eastAsia="Times New Roman" w:hAnsi="Arial" w:cs="Arial"/>
          <w:sz w:val="20"/>
          <w:szCs w:val="24"/>
        </w:rPr>
        <w:t>/EU</w:t>
      </w:r>
      <w:r w:rsidRPr="00E975EB">
        <w:rPr>
          <w:rFonts w:ascii="Arial" w:eastAsia="Times New Roman" w:hAnsi="Arial" w:cs="Arial"/>
          <w:sz w:val="20"/>
          <w:szCs w:val="24"/>
        </w:rPr>
        <w:t xml:space="preserve"> </w:t>
      </w:r>
      <w:r>
        <w:rPr>
          <w:rFonts w:ascii="Arial" w:eastAsia="Times New Roman" w:hAnsi="Arial" w:cs="Arial"/>
          <w:sz w:val="20"/>
          <w:szCs w:val="24"/>
        </w:rPr>
        <w:t>se</w:t>
      </w:r>
      <w:r w:rsidRPr="00E01E5C">
        <w:rPr>
          <w:rFonts w:ascii="Arial" w:eastAsia="Times New Roman" w:hAnsi="Arial" w:cs="Arial"/>
          <w:sz w:val="20"/>
          <w:szCs w:val="24"/>
        </w:rPr>
        <w:t xml:space="preserve"> v delu, ki določa neposredno in takojšnje dostopanje do informacij o bančnih računih ter iskanje po njih, kadar je to potrebno za opravljanje policijskih nalog, pren</w:t>
      </w:r>
      <w:r>
        <w:rPr>
          <w:rFonts w:ascii="Arial" w:eastAsia="Times New Roman" w:hAnsi="Arial" w:cs="Arial"/>
          <w:sz w:val="20"/>
          <w:szCs w:val="24"/>
        </w:rPr>
        <w:t>aša</w:t>
      </w:r>
      <w:r w:rsidRPr="00E01E5C">
        <w:rPr>
          <w:rFonts w:ascii="Arial" w:eastAsia="Times New Roman" w:hAnsi="Arial" w:cs="Arial"/>
          <w:sz w:val="20"/>
          <w:szCs w:val="24"/>
        </w:rPr>
        <w:t xml:space="preserve"> v slovenski pravni red s </w:t>
      </w:r>
      <w:r>
        <w:rPr>
          <w:rFonts w:ascii="Arial" w:eastAsia="Times New Roman" w:hAnsi="Arial" w:cs="Arial"/>
          <w:sz w:val="20"/>
          <w:szCs w:val="24"/>
        </w:rPr>
        <w:t xml:space="preserve">predlaganim </w:t>
      </w:r>
      <w:r w:rsidRPr="00E01E5C">
        <w:rPr>
          <w:rFonts w:ascii="Arial" w:eastAsia="Times New Roman" w:hAnsi="Arial" w:cs="Arial"/>
          <w:sz w:val="20"/>
          <w:szCs w:val="24"/>
        </w:rPr>
        <w:t>nov</w:t>
      </w:r>
      <w:r>
        <w:rPr>
          <w:rFonts w:ascii="Arial" w:eastAsia="Times New Roman" w:hAnsi="Arial" w:cs="Arial"/>
          <w:sz w:val="20"/>
          <w:szCs w:val="24"/>
        </w:rPr>
        <w:t>im</w:t>
      </w:r>
      <w:r w:rsidRPr="00E01E5C">
        <w:rPr>
          <w:rFonts w:ascii="Arial" w:eastAsia="Times New Roman" w:hAnsi="Arial" w:cs="Arial"/>
          <w:sz w:val="20"/>
          <w:szCs w:val="24"/>
        </w:rPr>
        <w:t xml:space="preserve"> drugi</w:t>
      </w:r>
      <w:r>
        <w:rPr>
          <w:rFonts w:ascii="Arial" w:eastAsia="Times New Roman" w:hAnsi="Arial" w:cs="Arial"/>
          <w:sz w:val="20"/>
          <w:szCs w:val="24"/>
        </w:rPr>
        <w:t>m</w:t>
      </w:r>
      <w:r w:rsidRPr="00E01E5C">
        <w:rPr>
          <w:rFonts w:ascii="Arial" w:eastAsia="Times New Roman" w:hAnsi="Arial" w:cs="Arial"/>
          <w:sz w:val="20"/>
          <w:szCs w:val="24"/>
        </w:rPr>
        <w:t xml:space="preserve"> odstavk</w:t>
      </w:r>
      <w:r>
        <w:rPr>
          <w:rFonts w:ascii="Arial" w:eastAsia="Times New Roman" w:hAnsi="Arial" w:cs="Arial"/>
          <w:sz w:val="20"/>
          <w:szCs w:val="24"/>
        </w:rPr>
        <w:t>om</w:t>
      </w:r>
      <w:r w:rsidRPr="00E01E5C">
        <w:rPr>
          <w:rFonts w:ascii="Arial" w:eastAsia="Times New Roman" w:hAnsi="Arial" w:cs="Arial"/>
          <w:sz w:val="20"/>
          <w:szCs w:val="24"/>
        </w:rPr>
        <w:t xml:space="preserve"> 115. člena ZNPPol</w:t>
      </w:r>
      <w:r>
        <w:rPr>
          <w:rFonts w:ascii="Arial" w:eastAsia="Times New Roman" w:hAnsi="Arial" w:cs="Arial"/>
          <w:sz w:val="20"/>
          <w:szCs w:val="24"/>
        </w:rPr>
        <w:t>. Vsebin</w:t>
      </w:r>
      <w:r w:rsidR="00A94113">
        <w:rPr>
          <w:rFonts w:ascii="Arial" w:eastAsia="Times New Roman" w:hAnsi="Arial" w:cs="Arial"/>
          <w:sz w:val="20"/>
          <w:szCs w:val="24"/>
        </w:rPr>
        <w:t>e</w:t>
      </w:r>
      <w:r>
        <w:rPr>
          <w:rFonts w:ascii="Arial" w:eastAsia="Times New Roman" w:hAnsi="Arial" w:cs="Arial"/>
          <w:sz w:val="20"/>
          <w:szCs w:val="24"/>
        </w:rPr>
        <w:t xml:space="preserve"> ostalih določb direktive, ki p</w:t>
      </w:r>
      <w:r w:rsidRPr="00E01E5C">
        <w:rPr>
          <w:rFonts w:ascii="Arial" w:eastAsia="Times New Roman" w:hAnsi="Arial" w:cs="Arial"/>
          <w:sz w:val="20"/>
          <w:szCs w:val="24"/>
        </w:rPr>
        <w:t>olicij</w:t>
      </w:r>
      <w:r>
        <w:rPr>
          <w:rFonts w:ascii="Arial" w:eastAsia="Times New Roman" w:hAnsi="Arial" w:cs="Arial"/>
          <w:sz w:val="20"/>
          <w:szCs w:val="24"/>
        </w:rPr>
        <w:t>i</w:t>
      </w:r>
      <w:r w:rsidRPr="00E01E5C">
        <w:rPr>
          <w:rFonts w:ascii="Arial" w:eastAsia="Times New Roman" w:hAnsi="Arial" w:cs="Arial"/>
          <w:sz w:val="20"/>
          <w:szCs w:val="24"/>
        </w:rPr>
        <w:t xml:space="preserve"> kot pristojn</w:t>
      </w:r>
      <w:r>
        <w:rPr>
          <w:rFonts w:ascii="Arial" w:eastAsia="Times New Roman" w:hAnsi="Arial" w:cs="Arial"/>
          <w:sz w:val="20"/>
          <w:szCs w:val="24"/>
        </w:rPr>
        <w:t>emu</w:t>
      </w:r>
      <w:r w:rsidRPr="00E01E5C">
        <w:rPr>
          <w:rFonts w:ascii="Arial" w:eastAsia="Times New Roman" w:hAnsi="Arial" w:cs="Arial"/>
          <w:sz w:val="20"/>
          <w:szCs w:val="24"/>
        </w:rPr>
        <w:t xml:space="preserve"> organ</w:t>
      </w:r>
      <w:r>
        <w:rPr>
          <w:rFonts w:ascii="Arial" w:eastAsia="Times New Roman" w:hAnsi="Arial" w:cs="Arial"/>
          <w:sz w:val="20"/>
          <w:szCs w:val="24"/>
        </w:rPr>
        <w:t>u omogočajo</w:t>
      </w:r>
      <w:r w:rsidRPr="00E01E5C">
        <w:rPr>
          <w:rFonts w:ascii="Arial" w:eastAsia="Times New Roman" w:hAnsi="Arial" w:cs="Arial"/>
          <w:sz w:val="20"/>
          <w:szCs w:val="24"/>
        </w:rPr>
        <w:t xml:space="preserve"> pridobiva</w:t>
      </w:r>
      <w:r>
        <w:rPr>
          <w:rFonts w:ascii="Arial" w:eastAsia="Times New Roman" w:hAnsi="Arial" w:cs="Arial"/>
          <w:sz w:val="20"/>
          <w:szCs w:val="24"/>
        </w:rPr>
        <w:t>nje</w:t>
      </w:r>
      <w:r w:rsidRPr="00E01E5C">
        <w:rPr>
          <w:rFonts w:ascii="Arial" w:eastAsia="Times New Roman" w:hAnsi="Arial" w:cs="Arial"/>
          <w:sz w:val="20"/>
          <w:szCs w:val="24"/>
        </w:rPr>
        <w:t xml:space="preserve"> finančn</w:t>
      </w:r>
      <w:r>
        <w:rPr>
          <w:rFonts w:ascii="Arial" w:eastAsia="Times New Roman" w:hAnsi="Arial" w:cs="Arial"/>
          <w:sz w:val="20"/>
          <w:szCs w:val="24"/>
        </w:rPr>
        <w:t>ih</w:t>
      </w:r>
      <w:r w:rsidRPr="00E01E5C">
        <w:rPr>
          <w:rFonts w:ascii="Arial" w:eastAsia="Times New Roman" w:hAnsi="Arial" w:cs="Arial"/>
          <w:sz w:val="20"/>
          <w:szCs w:val="24"/>
        </w:rPr>
        <w:t xml:space="preserve"> informacij in finančn</w:t>
      </w:r>
      <w:r>
        <w:rPr>
          <w:rFonts w:ascii="Arial" w:eastAsia="Times New Roman" w:hAnsi="Arial" w:cs="Arial"/>
          <w:sz w:val="20"/>
          <w:szCs w:val="24"/>
        </w:rPr>
        <w:t>ih</w:t>
      </w:r>
      <w:r w:rsidRPr="00E01E5C">
        <w:rPr>
          <w:rFonts w:ascii="Arial" w:eastAsia="Times New Roman" w:hAnsi="Arial" w:cs="Arial"/>
          <w:sz w:val="20"/>
          <w:szCs w:val="24"/>
        </w:rPr>
        <w:t xml:space="preserve"> analiz od urada, pristojnega za preprečevanje pranje denarja in financiranja terorizma, ter </w:t>
      </w:r>
      <w:r>
        <w:rPr>
          <w:rFonts w:ascii="Arial" w:eastAsia="Times New Roman" w:hAnsi="Arial" w:cs="Arial"/>
          <w:sz w:val="20"/>
          <w:szCs w:val="24"/>
        </w:rPr>
        <w:t>izmenjavo</w:t>
      </w:r>
      <w:r w:rsidRPr="00E01E5C">
        <w:rPr>
          <w:rFonts w:ascii="Arial" w:eastAsia="Times New Roman" w:hAnsi="Arial" w:cs="Arial"/>
          <w:sz w:val="20"/>
          <w:szCs w:val="24"/>
        </w:rPr>
        <w:t xml:space="preserve"> informacij s pristojnimi organi drugih držav članic EU in Europolom</w:t>
      </w:r>
      <w:r>
        <w:rPr>
          <w:rFonts w:ascii="Arial" w:eastAsia="Times New Roman" w:hAnsi="Arial" w:cs="Arial"/>
          <w:sz w:val="20"/>
          <w:szCs w:val="24"/>
        </w:rPr>
        <w:t xml:space="preserve"> pa so po mnenju predlagatelja že navezane v veljavnih določbah ZNPPol (npr. v 112. in 117. členu).</w:t>
      </w:r>
    </w:p>
    <w:p w14:paraId="71B92D09" w14:textId="77777777" w:rsidR="00DB0327" w:rsidRDefault="00DB0327" w:rsidP="00DB0327">
      <w:pPr>
        <w:spacing w:after="0" w:line="260" w:lineRule="exact"/>
        <w:jc w:val="both"/>
        <w:rPr>
          <w:rFonts w:ascii="Arial" w:eastAsia="Times New Roman" w:hAnsi="Arial" w:cs="Arial"/>
          <w:sz w:val="20"/>
          <w:szCs w:val="24"/>
        </w:rPr>
      </w:pPr>
    </w:p>
    <w:p w14:paraId="6801A0B6" w14:textId="038E05C1" w:rsidR="00DB0327" w:rsidRPr="00A32657" w:rsidRDefault="00DB0327" w:rsidP="00DB0327">
      <w:pPr>
        <w:spacing w:after="0" w:line="260" w:lineRule="exact"/>
        <w:jc w:val="both"/>
        <w:rPr>
          <w:rFonts w:ascii="Arial" w:eastAsia="Times New Roman" w:hAnsi="Arial" w:cs="Arial"/>
          <w:sz w:val="20"/>
          <w:szCs w:val="24"/>
        </w:rPr>
      </w:pPr>
      <w:r w:rsidRPr="00E466DA">
        <w:rPr>
          <w:rFonts w:ascii="Arial" w:eastAsia="Times New Roman" w:hAnsi="Arial" w:cs="Arial"/>
          <w:sz w:val="20"/>
          <w:szCs w:val="24"/>
        </w:rPr>
        <w:t xml:space="preserve">Ker se s predlaganimi </w:t>
      </w:r>
      <w:r>
        <w:rPr>
          <w:rFonts w:ascii="Arial" w:eastAsia="Times New Roman" w:hAnsi="Arial" w:cs="Arial"/>
          <w:sz w:val="20"/>
          <w:szCs w:val="24"/>
        </w:rPr>
        <w:t xml:space="preserve">spremembami 41. člena ZNPPol spreminja ureditev skladno z </w:t>
      </w:r>
      <w:r w:rsidRPr="00200A4C">
        <w:rPr>
          <w:rFonts w:ascii="Arial" w:eastAsia="Times New Roman" w:hAnsi="Arial" w:cs="Arial"/>
          <w:sz w:val="20"/>
          <w:szCs w:val="24"/>
        </w:rPr>
        <w:t>Uredb</w:t>
      </w:r>
      <w:r>
        <w:rPr>
          <w:rFonts w:ascii="Arial" w:eastAsia="Times New Roman" w:hAnsi="Arial" w:cs="Arial"/>
          <w:sz w:val="20"/>
          <w:szCs w:val="24"/>
        </w:rPr>
        <w:t>o</w:t>
      </w:r>
      <w:r w:rsidRPr="00200A4C">
        <w:rPr>
          <w:rFonts w:ascii="Arial" w:eastAsia="Times New Roman" w:hAnsi="Arial" w:cs="Arial"/>
          <w:sz w:val="20"/>
          <w:szCs w:val="24"/>
        </w:rPr>
        <w:t xml:space="preserve"> 2019/817</w:t>
      </w:r>
      <w:r>
        <w:rPr>
          <w:rFonts w:ascii="Arial" w:eastAsia="Times New Roman" w:hAnsi="Arial" w:cs="Arial"/>
          <w:sz w:val="20"/>
          <w:szCs w:val="24"/>
        </w:rPr>
        <w:t>/EU</w:t>
      </w:r>
      <w:r w:rsidRPr="00200A4C">
        <w:rPr>
          <w:rFonts w:ascii="Arial" w:eastAsia="Times New Roman" w:hAnsi="Arial" w:cs="Arial"/>
          <w:sz w:val="20"/>
          <w:szCs w:val="24"/>
        </w:rPr>
        <w:t xml:space="preserve"> </w:t>
      </w:r>
      <w:r>
        <w:rPr>
          <w:rFonts w:ascii="Arial" w:eastAsia="Times New Roman" w:hAnsi="Arial" w:cs="Arial"/>
          <w:sz w:val="20"/>
          <w:szCs w:val="24"/>
        </w:rPr>
        <w:t xml:space="preserve">in </w:t>
      </w:r>
      <w:r w:rsidRPr="005A6617">
        <w:rPr>
          <w:rFonts w:ascii="Arial" w:eastAsia="Times New Roman" w:hAnsi="Arial" w:cs="Arial"/>
          <w:sz w:val="20"/>
          <w:szCs w:val="24"/>
        </w:rPr>
        <w:t>Uredb</w:t>
      </w:r>
      <w:r>
        <w:rPr>
          <w:rFonts w:ascii="Arial" w:eastAsia="Times New Roman" w:hAnsi="Arial" w:cs="Arial"/>
          <w:sz w:val="20"/>
          <w:szCs w:val="24"/>
        </w:rPr>
        <w:t>o</w:t>
      </w:r>
      <w:r w:rsidRPr="005A6617">
        <w:rPr>
          <w:rFonts w:ascii="Arial" w:eastAsia="Times New Roman" w:hAnsi="Arial" w:cs="Arial"/>
          <w:sz w:val="20"/>
          <w:szCs w:val="24"/>
        </w:rPr>
        <w:t xml:space="preserve"> 2018/1860</w:t>
      </w:r>
      <w:r>
        <w:rPr>
          <w:rFonts w:ascii="Arial" w:eastAsia="Times New Roman" w:hAnsi="Arial" w:cs="Arial"/>
          <w:sz w:val="20"/>
          <w:szCs w:val="24"/>
        </w:rPr>
        <w:t xml:space="preserve">/EU, s spremembami in </w:t>
      </w:r>
      <w:r w:rsidRPr="00E466DA">
        <w:rPr>
          <w:rFonts w:ascii="Arial" w:eastAsia="Times New Roman" w:hAnsi="Arial" w:cs="Arial"/>
          <w:sz w:val="20"/>
          <w:szCs w:val="24"/>
        </w:rPr>
        <w:t>do</w:t>
      </w:r>
      <w:r>
        <w:rPr>
          <w:rFonts w:ascii="Arial" w:eastAsia="Times New Roman" w:hAnsi="Arial" w:cs="Arial"/>
          <w:sz w:val="20"/>
          <w:szCs w:val="24"/>
        </w:rPr>
        <w:t>p</w:t>
      </w:r>
      <w:r w:rsidRPr="00E466DA">
        <w:rPr>
          <w:rFonts w:ascii="Arial" w:eastAsia="Times New Roman" w:hAnsi="Arial" w:cs="Arial"/>
          <w:sz w:val="20"/>
          <w:szCs w:val="24"/>
        </w:rPr>
        <w:t>olnitv</w:t>
      </w:r>
      <w:r>
        <w:rPr>
          <w:rFonts w:ascii="Arial" w:eastAsia="Times New Roman" w:hAnsi="Arial" w:cs="Arial"/>
          <w:sz w:val="20"/>
          <w:szCs w:val="24"/>
        </w:rPr>
        <w:t>a</w:t>
      </w:r>
      <w:r w:rsidRPr="00E466DA">
        <w:rPr>
          <w:rFonts w:ascii="Arial" w:eastAsia="Times New Roman" w:hAnsi="Arial" w:cs="Arial"/>
          <w:sz w:val="20"/>
          <w:szCs w:val="24"/>
        </w:rPr>
        <w:t xml:space="preserve">mi 44. </w:t>
      </w:r>
      <w:r>
        <w:rPr>
          <w:rFonts w:ascii="Arial" w:eastAsia="Times New Roman" w:hAnsi="Arial" w:cs="Arial"/>
          <w:sz w:val="20"/>
          <w:szCs w:val="24"/>
        </w:rPr>
        <w:t>ter</w:t>
      </w:r>
      <w:r w:rsidRPr="00E466DA">
        <w:rPr>
          <w:rFonts w:ascii="Arial" w:eastAsia="Times New Roman" w:hAnsi="Arial" w:cs="Arial"/>
          <w:sz w:val="20"/>
          <w:szCs w:val="24"/>
        </w:rPr>
        <w:t xml:space="preserve"> 45. člena</w:t>
      </w:r>
      <w:r>
        <w:rPr>
          <w:rFonts w:ascii="Arial" w:eastAsia="Times New Roman" w:hAnsi="Arial" w:cs="Arial"/>
          <w:sz w:val="20"/>
          <w:szCs w:val="24"/>
        </w:rPr>
        <w:t xml:space="preserve"> ZNPPol pa ureditev, ki se nanaša na izvajanje prikrite in namenske kontrole, skladno z </w:t>
      </w:r>
      <w:r w:rsidRPr="00A32657">
        <w:rPr>
          <w:rFonts w:ascii="Arial" w:eastAsia="Times New Roman" w:hAnsi="Arial" w:cs="Arial"/>
          <w:sz w:val="20"/>
          <w:szCs w:val="24"/>
        </w:rPr>
        <w:t>Uredb</w:t>
      </w:r>
      <w:r>
        <w:rPr>
          <w:rFonts w:ascii="Arial" w:eastAsia="Times New Roman" w:hAnsi="Arial" w:cs="Arial"/>
          <w:sz w:val="20"/>
          <w:szCs w:val="24"/>
        </w:rPr>
        <w:t>o</w:t>
      </w:r>
      <w:r w:rsidRPr="00A32657">
        <w:rPr>
          <w:rFonts w:ascii="Arial" w:eastAsia="Times New Roman" w:hAnsi="Arial" w:cs="Arial"/>
          <w:sz w:val="20"/>
          <w:szCs w:val="24"/>
        </w:rPr>
        <w:t xml:space="preserve"> 2018/1862/EU</w:t>
      </w:r>
      <w:r>
        <w:rPr>
          <w:rFonts w:ascii="Arial" w:eastAsia="Times New Roman" w:hAnsi="Arial" w:cs="Arial"/>
          <w:sz w:val="20"/>
          <w:szCs w:val="24"/>
        </w:rPr>
        <w:t>, se s predlaganim novim četrtim odstavkom 2. člena</w:t>
      </w:r>
      <w:r w:rsidR="0034698F">
        <w:rPr>
          <w:rFonts w:ascii="Arial" w:eastAsia="Times New Roman" w:hAnsi="Arial" w:cs="Arial"/>
          <w:sz w:val="20"/>
          <w:szCs w:val="24"/>
        </w:rPr>
        <w:t xml:space="preserve"> ZNPPol</w:t>
      </w:r>
      <w:r>
        <w:rPr>
          <w:rFonts w:ascii="Arial" w:eastAsia="Times New Roman" w:hAnsi="Arial" w:cs="Arial"/>
          <w:sz w:val="20"/>
          <w:szCs w:val="24"/>
        </w:rPr>
        <w:t>, ki ureja prenos predpisov Evropske unije, posebej navaja tudi zgoraj navedene uredbe.</w:t>
      </w:r>
    </w:p>
    <w:p w14:paraId="04B762F3" w14:textId="5F23587E" w:rsidR="00DB0327" w:rsidRDefault="00DB0327" w:rsidP="000C5F4D">
      <w:pPr>
        <w:spacing w:after="0" w:line="260" w:lineRule="exact"/>
        <w:rPr>
          <w:rFonts w:ascii="Arial" w:eastAsia="Times New Roman" w:hAnsi="Arial" w:cs="Arial"/>
          <w:b/>
          <w:sz w:val="20"/>
          <w:szCs w:val="20"/>
          <w:lang w:eastAsia="sl-SI"/>
        </w:rPr>
      </w:pPr>
    </w:p>
    <w:p w14:paraId="78AB4499" w14:textId="77777777" w:rsidR="00DB0327" w:rsidRPr="00FF0D97" w:rsidRDefault="00DB0327" w:rsidP="00DB0327">
      <w:pPr>
        <w:spacing w:after="0" w:line="260" w:lineRule="exact"/>
        <w:jc w:val="both"/>
        <w:rPr>
          <w:rFonts w:ascii="Arial" w:eastAsia="Times New Roman" w:hAnsi="Arial" w:cs="Arial"/>
          <w:b/>
          <w:sz w:val="20"/>
          <w:szCs w:val="24"/>
        </w:rPr>
      </w:pPr>
      <w:r w:rsidRPr="00FF0D97">
        <w:rPr>
          <w:rFonts w:ascii="Arial" w:eastAsia="Times New Roman" w:hAnsi="Arial" w:cs="Arial"/>
          <w:b/>
          <w:sz w:val="20"/>
          <w:szCs w:val="24"/>
        </w:rPr>
        <w:t>K 2. členu:</w:t>
      </w:r>
    </w:p>
    <w:p w14:paraId="5D73A322" w14:textId="3BB2C3A7"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S predlagano spremembo 12. točke 3. člena ZNPPol, ki opredeljuje pomen izrazov v tem zakonu, se pri definiranju pojma ogrožanja, poleg policistov, drugih oseb ali objekta, ki ga varuje policist, dodaja tudi službena žival, s katero policist izvaja policijsko nalogo. </w:t>
      </w:r>
      <w:r w:rsidRPr="00700BD1">
        <w:rPr>
          <w:rFonts w:ascii="Arial" w:eastAsia="Times New Roman" w:hAnsi="Arial" w:cs="Arial"/>
          <w:sz w:val="20"/>
          <w:szCs w:val="24"/>
        </w:rPr>
        <w:t>V praksi se dogajajo tudi primeri, ko oseba, ki se upira, policistu namerava preprečiti izvedbo policijske naloge tako, da ogroža službeno žival (službenega psa</w:t>
      </w:r>
      <w:r>
        <w:rPr>
          <w:rFonts w:ascii="Arial" w:eastAsia="Times New Roman" w:hAnsi="Arial" w:cs="Arial"/>
          <w:sz w:val="20"/>
          <w:szCs w:val="24"/>
        </w:rPr>
        <w:t xml:space="preserve"> ali</w:t>
      </w:r>
      <w:r w:rsidRPr="00700BD1">
        <w:rPr>
          <w:rFonts w:ascii="Arial" w:eastAsia="Times New Roman" w:hAnsi="Arial" w:cs="Arial"/>
          <w:sz w:val="20"/>
          <w:szCs w:val="24"/>
        </w:rPr>
        <w:t xml:space="preserve"> službenega konja), s katero policist izvaja policijsko nalogo. Oseba policistu prepreč</w:t>
      </w:r>
      <w:r w:rsidR="00A94113">
        <w:rPr>
          <w:rFonts w:ascii="Arial" w:eastAsia="Times New Roman" w:hAnsi="Arial" w:cs="Arial"/>
          <w:sz w:val="20"/>
          <w:szCs w:val="24"/>
        </w:rPr>
        <w:t>uje</w:t>
      </w:r>
      <w:r w:rsidRPr="00700BD1">
        <w:rPr>
          <w:rFonts w:ascii="Arial" w:eastAsia="Times New Roman" w:hAnsi="Arial" w:cs="Arial"/>
          <w:sz w:val="20"/>
          <w:szCs w:val="24"/>
        </w:rPr>
        <w:t xml:space="preserve"> izvedbo policijske naloge npr</w:t>
      </w:r>
      <w:r>
        <w:rPr>
          <w:rFonts w:ascii="Arial" w:eastAsia="Times New Roman" w:hAnsi="Arial" w:cs="Arial"/>
          <w:sz w:val="20"/>
          <w:szCs w:val="24"/>
        </w:rPr>
        <w:t>.</w:t>
      </w:r>
      <w:r w:rsidRPr="00700BD1">
        <w:rPr>
          <w:rFonts w:ascii="Arial" w:eastAsia="Times New Roman" w:hAnsi="Arial" w:cs="Arial"/>
          <w:sz w:val="20"/>
          <w:szCs w:val="24"/>
        </w:rPr>
        <w:t xml:space="preserve"> tako, da brcne ali se pripravlja na brco službenega psa, s katerim policist izvaja intervencijo zaradi vzdrževanja javnega reda.</w:t>
      </w:r>
      <w:r w:rsidR="00A94113">
        <w:rPr>
          <w:rFonts w:ascii="Arial" w:eastAsia="Times New Roman" w:hAnsi="Arial" w:cs="Arial"/>
          <w:sz w:val="20"/>
          <w:szCs w:val="24"/>
        </w:rPr>
        <w:t xml:space="preserve"> S predlagano ureditvijo</w:t>
      </w:r>
      <w:r w:rsidRPr="00700BD1">
        <w:rPr>
          <w:rFonts w:ascii="Arial" w:eastAsia="Times New Roman" w:hAnsi="Arial" w:cs="Arial"/>
          <w:sz w:val="20"/>
          <w:szCs w:val="24"/>
        </w:rPr>
        <w:t xml:space="preserve"> bi bila </w:t>
      </w:r>
      <w:r w:rsidR="00A94113">
        <w:rPr>
          <w:rFonts w:ascii="Arial" w:eastAsia="Times New Roman" w:hAnsi="Arial" w:cs="Arial"/>
          <w:sz w:val="20"/>
          <w:szCs w:val="24"/>
        </w:rPr>
        <w:t xml:space="preserve">v takšnem primeru </w:t>
      </w:r>
      <w:r w:rsidRPr="00700BD1">
        <w:rPr>
          <w:rFonts w:ascii="Arial" w:eastAsia="Times New Roman" w:hAnsi="Arial" w:cs="Arial"/>
          <w:sz w:val="20"/>
          <w:szCs w:val="24"/>
        </w:rPr>
        <w:t>uporaba službenega psa (n</w:t>
      </w:r>
      <w:r>
        <w:rPr>
          <w:rFonts w:ascii="Arial" w:eastAsia="Times New Roman" w:hAnsi="Arial" w:cs="Arial"/>
          <w:sz w:val="20"/>
          <w:szCs w:val="24"/>
        </w:rPr>
        <w:t xml:space="preserve">pr. </w:t>
      </w:r>
      <w:r w:rsidRPr="00700BD1">
        <w:rPr>
          <w:rFonts w:ascii="Arial" w:eastAsia="Times New Roman" w:hAnsi="Arial" w:cs="Arial"/>
          <w:sz w:val="20"/>
          <w:szCs w:val="24"/>
        </w:rPr>
        <w:t xml:space="preserve">z nagobčnikom in na povodcu) zoper osebo zakonita, saj bi bilo </w:t>
      </w:r>
      <w:r w:rsidR="00A94113">
        <w:rPr>
          <w:rFonts w:ascii="Arial" w:eastAsia="Times New Roman" w:hAnsi="Arial" w:cs="Arial"/>
          <w:sz w:val="20"/>
          <w:szCs w:val="24"/>
        </w:rPr>
        <w:t>opisano</w:t>
      </w:r>
      <w:r w:rsidRPr="00700BD1">
        <w:rPr>
          <w:rFonts w:ascii="Arial" w:eastAsia="Times New Roman" w:hAnsi="Arial" w:cs="Arial"/>
          <w:sz w:val="20"/>
          <w:szCs w:val="24"/>
        </w:rPr>
        <w:t xml:space="preserve"> predhodno dejanje osebe določeno kot oblika aktivnega upiranja.</w:t>
      </w:r>
      <w:r>
        <w:rPr>
          <w:rFonts w:ascii="Arial" w:eastAsia="Times New Roman" w:hAnsi="Arial" w:cs="Arial"/>
          <w:sz w:val="20"/>
          <w:szCs w:val="24"/>
        </w:rPr>
        <w:t xml:space="preserve"> S predlagano spremembo je povezana tudi predlagana dopolnitev 13. točke, ki definira pojem napad</w:t>
      </w:r>
      <w:r w:rsidR="00A912D7">
        <w:rPr>
          <w:rFonts w:ascii="Arial" w:eastAsia="Times New Roman" w:hAnsi="Arial" w:cs="Arial"/>
          <w:sz w:val="20"/>
          <w:szCs w:val="24"/>
        </w:rPr>
        <w:t>a</w:t>
      </w:r>
      <w:r>
        <w:rPr>
          <w:rFonts w:ascii="Arial" w:eastAsia="Times New Roman" w:hAnsi="Arial" w:cs="Arial"/>
          <w:sz w:val="20"/>
          <w:szCs w:val="24"/>
        </w:rPr>
        <w:t xml:space="preserve">, in sicer gre za napad tudi, kadar je neposredna aktivnost </w:t>
      </w:r>
      <w:r w:rsidR="00A94113">
        <w:rPr>
          <w:rFonts w:ascii="Arial" w:eastAsia="Times New Roman" w:hAnsi="Arial" w:cs="Arial"/>
          <w:sz w:val="20"/>
          <w:szCs w:val="24"/>
        </w:rPr>
        <w:t xml:space="preserve">osebe </w:t>
      </w:r>
      <w:r>
        <w:rPr>
          <w:rFonts w:ascii="Arial" w:eastAsia="Times New Roman" w:hAnsi="Arial" w:cs="Arial"/>
          <w:sz w:val="20"/>
          <w:szCs w:val="24"/>
        </w:rPr>
        <w:t>usmerjena proti službeni živali policije.</w:t>
      </w:r>
    </w:p>
    <w:p w14:paraId="38462B70" w14:textId="77777777" w:rsidR="00DB0327" w:rsidRDefault="00DB0327" w:rsidP="00DB0327">
      <w:pPr>
        <w:spacing w:after="0" w:line="260" w:lineRule="exact"/>
        <w:jc w:val="both"/>
        <w:rPr>
          <w:rFonts w:ascii="Arial" w:eastAsia="Times New Roman" w:hAnsi="Arial" w:cs="Arial"/>
          <w:sz w:val="20"/>
          <w:szCs w:val="24"/>
        </w:rPr>
      </w:pPr>
    </w:p>
    <w:p w14:paraId="620EB7B7" w14:textId="7D75EC36" w:rsidR="00DB0327" w:rsidRDefault="00DB0327" w:rsidP="00DB0327">
      <w:pPr>
        <w:spacing w:after="0" w:line="260" w:lineRule="exact"/>
        <w:jc w:val="both"/>
        <w:rPr>
          <w:rFonts w:ascii="Arial" w:eastAsia="Times New Roman" w:hAnsi="Arial" w:cs="Arial"/>
          <w:sz w:val="20"/>
          <w:szCs w:val="24"/>
        </w:rPr>
      </w:pPr>
      <w:r>
        <w:rPr>
          <w:rFonts w:ascii="Arial" w:eastAsia="Times New Roman" w:hAnsi="Arial" w:cs="Arial"/>
          <w:sz w:val="20"/>
          <w:szCs w:val="24"/>
        </w:rPr>
        <w:t xml:space="preserve">Ker so v 128. in 129. členu ZNPPol v posameznih primerih roki hrambe podatkov, v nadaljevanju tudi postopek blokiranja podatkov, vezani na ustavitev policijske preiskave, se navedeni izraz zaradi večje jasnosti in razumljivosti opredeljuje v predlagani </w:t>
      </w:r>
      <w:r w:rsidRPr="00EF1A2C">
        <w:rPr>
          <w:rFonts w:ascii="Arial" w:eastAsia="Times New Roman" w:hAnsi="Arial" w:cs="Arial"/>
          <w:sz w:val="20"/>
          <w:szCs w:val="24"/>
        </w:rPr>
        <w:t>novi 2</w:t>
      </w:r>
      <w:r w:rsidR="00A609C1">
        <w:rPr>
          <w:rFonts w:ascii="Arial" w:eastAsia="Times New Roman" w:hAnsi="Arial" w:cs="Arial"/>
          <w:sz w:val="20"/>
          <w:szCs w:val="24"/>
        </w:rPr>
        <w:t>0</w:t>
      </w:r>
      <w:r w:rsidRPr="00EF1A2C">
        <w:rPr>
          <w:rFonts w:ascii="Arial" w:eastAsia="Times New Roman" w:hAnsi="Arial" w:cs="Arial"/>
          <w:sz w:val="20"/>
          <w:szCs w:val="24"/>
        </w:rPr>
        <w:t>. točki</w:t>
      </w:r>
      <w:r>
        <w:rPr>
          <w:rFonts w:ascii="Arial" w:eastAsia="Times New Roman" w:hAnsi="Arial" w:cs="Arial"/>
          <w:sz w:val="20"/>
          <w:szCs w:val="24"/>
        </w:rPr>
        <w:t xml:space="preserve">. Skladno s predlagano ureditvijo </w:t>
      </w:r>
      <w:r w:rsidR="00A94113">
        <w:rPr>
          <w:rFonts w:ascii="Arial" w:eastAsia="Times New Roman" w:hAnsi="Arial" w:cs="Arial"/>
          <w:sz w:val="20"/>
          <w:szCs w:val="24"/>
        </w:rPr>
        <w:t>gre za</w:t>
      </w:r>
      <w:r>
        <w:rPr>
          <w:rFonts w:ascii="Arial" w:eastAsia="Times New Roman" w:hAnsi="Arial" w:cs="Arial"/>
          <w:sz w:val="20"/>
          <w:szCs w:val="24"/>
        </w:rPr>
        <w:t xml:space="preserve"> ustavitev policijske preiskave</w:t>
      </w:r>
      <w:r w:rsidRPr="000A3AB3">
        <w:rPr>
          <w:rFonts w:ascii="Arial" w:eastAsia="Times New Roman" w:hAnsi="Arial" w:cs="Arial"/>
          <w:sz w:val="20"/>
          <w:szCs w:val="24"/>
        </w:rPr>
        <w:t>, ko policija v predkazenskem postopku zaradi kaznivega dejanja, katerega storilec se preganja po uradni dolžnosti, ugotovi, da na podlagi zbranih obvestil ali dokazov, ni podlage za kazensko ovadbo in po določbah zakona, ki ureja kazenski postopek, posreduje na pristojno državno tožilstvo poročilo</w:t>
      </w:r>
      <w:r>
        <w:rPr>
          <w:rFonts w:ascii="Arial" w:eastAsia="Times New Roman" w:hAnsi="Arial" w:cs="Arial"/>
          <w:sz w:val="20"/>
          <w:szCs w:val="24"/>
        </w:rPr>
        <w:t xml:space="preserve"> (deseti odstavek 148. člena Z</w:t>
      </w:r>
      <w:r w:rsidR="000C36A0">
        <w:rPr>
          <w:rFonts w:ascii="Arial" w:eastAsia="Times New Roman" w:hAnsi="Arial" w:cs="Arial"/>
          <w:sz w:val="20"/>
          <w:szCs w:val="24"/>
        </w:rPr>
        <w:t>KP</w:t>
      </w:r>
      <w:r>
        <w:rPr>
          <w:rFonts w:ascii="Arial" w:eastAsia="Times New Roman" w:hAnsi="Arial" w:cs="Arial"/>
          <w:sz w:val="20"/>
          <w:szCs w:val="24"/>
        </w:rPr>
        <w:t>)</w:t>
      </w:r>
      <w:r w:rsidRPr="000A3AB3">
        <w:rPr>
          <w:rFonts w:ascii="Arial" w:eastAsia="Times New Roman" w:hAnsi="Arial" w:cs="Arial"/>
          <w:sz w:val="20"/>
          <w:szCs w:val="24"/>
        </w:rPr>
        <w:t>.</w:t>
      </w:r>
    </w:p>
    <w:p w14:paraId="6A06D062" w14:textId="007B65C4" w:rsidR="00DB0327" w:rsidRDefault="00DB0327" w:rsidP="000C5F4D">
      <w:pPr>
        <w:spacing w:after="0" w:line="260" w:lineRule="exact"/>
        <w:rPr>
          <w:rFonts w:ascii="Arial" w:eastAsia="Times New Roman" w:hAnsi="Arial" w:cs="Arial"/>
          <w:b/>
          <w:sz w:val="20"/>
          <w:szCs w:val="20"/>
          <w:lang w:eastAsia="sl-SI"/>
        </w:rPr>
      </w:pPr>
    </w:p>
    <w:p w14:paraId="4E4DBEFB" w14:textId="77777777" w:rsidR="00DB0327" w:rsidRPr="00FF0D97" w:rsidRDefault="00DB0327" w:rsidP="00DB0327">
      <w:pPr>
        <w:spacing w:after="0" w:line="260" w:lineRule="exact"/>
        <w:jc w:val="both"/>
        <w:rPr>
          <w:rFonts w:ascii="Arial" w:hAnsi="Arial" w:cs="Arial"/>
          <w:b/>
          <w:bCs/>
          <w:sz w:val="20"/>
          <w:szCs w:val="20"/>
        </w:rPr>
      </w:pPr>
      <w:r w:rsidRPr="00FF0D97">
        <w:rPr>
          <w:rFonts w:ascii="Arial" w:hAnsi="Arial" w:cs="Arial"/>
          <w:b/>
          <w:bCs/>
          <w:sz w:val="20"/>
          <w:szCs w:val="20"/>
        </w:rPr>
        <w:t>K 3. členu:</w:t>
      </w:r>
    </w:p>
    <w:p w14:paraId="17A4760F" w14:textId="1DE46F3C" w:rsidR="00DB0327" w:rsidRPr="00637FB4" w:rsidRDefault="00DB0327" w:rsidP="00DB0327">
      <w:pPr>
        <w:spacing w:after="0" w:line="260" w:lineRule="exact"/>
        <w:jc w:val="both"/>
        <w:rPr>
          <w:rFonts w:ascii="Arial" w:hAnsi="Arial" w:cs="Arial"/>
          <w:sz w:val="20"/>
          <w:szCs w:val="20"/>
        </w:rPr>
      </w:pPr>
      <w:r w:rsidRPr="00637FB4">
        <w:rPr>
          <w:rFonts w:ascii="Arial" w:hAnsi="Arial" w:cs="Arial"/>
          <w:sz w:val="20"/>
          <w:szCs w:val="20"/>
        </w:rPr>
        <w:t xml:space="preserve">Uporaba maskirnih pokrival je </w:t>
      </w:r>
      <w:r>
        <w:rPr>
          <w:rFonts w:ascii="Arial" w:hAnsi="Arial" w:cs="Arial"/>
          <w:sz w:val="20"/>
          <w:szCs w:val="20"/>
        </w:rPr>
        <w:t xml:space="preserve">skladno z veljavno ureditvijo v 22. členu ZNPPol izjemoma </w:t>
      </w:r>
      <w:r w:rsidRPr="00637FB4">
        <w:rPr>
          <w:rFonts w:ascii="Arial" w:hAnsi="Arial" w:cs="Arial"/>
          <w:sz w:val="20"/>
          <w:szCs w:val="20"/>
        </w:rPr>
        <w:t>dopustna zgolj zaradi zagotovitve varnosti policista pri opravljanju policijskih nalog</w:t>
      </w:r>
      <w:r>
        <w:rPr>
          <w:rFonts w:ascii="Arial" w:hAnsi="Arial" w:cs="Arial"/>
          <w:sz w:val="20"/>
          <w:szCs w:val="20"/>
        </w:rPr>
        <w:t xml:space="preserve">. Potrebe v praksi narekujejo </w:t>
      </w:r>
      <w:r w:rsidRPr="00637FB4">
        <w:rPr>
          <w:rFonts w:ascii="Arial" w:hAnsi="Arial" w:cs="Arial"/>
          <w:sz w:val="20"/>
          <w:szCs w:val="20"/>
        </w:rPr>
        <w:t>uporab</w:t>
      </w:r>
      <w:r>
        <w:rPr>
          <w:rFonts w:ascii="Arial" w:hAnsi="Arial" w:cs="Arial"/>
          <w:sz w:val="20"/>
          <w:szCs w:val="20"/>
        </w:rPr>
        <w:t>o maskirnih pokrival tudi za primere, ko je treba</w:t>
      </w:r>
      <w:r w:rsidRPr="00637FB4">
        <w:rPr>
          <w:rFonts w:ascii="Arial" w:hAnsi="Arial" w:cs="Arial"/>
          <w:sz w:val="20"/>
          <w:szCs w:val="20"/>
        </w:rPr>
        <w:t xml:space="preserve"> zagotovit</w:t>
      </w:r>
      <w:r>
        <w:rPr>
          <w:rFonts w:ascii="Arial" w:hAnsi="Arial" w:cs="Arial"/>
          <w:sz w:val="20"/>
          <w:szCs w:val="20"/>
        </w:rPr>
        <w:t>i</w:t>
      </w:r>
      <w:r w:rsidRPr="00637FB4">
        <w:rPr>
          <w:rFonts w:ascii="Arial" w:hAnsi="Arial" w:cs="Arial"/>
          <w:sz w:val="20"/>
          <w:szCs w:val="20"/>
        </w:rPr>
        <w:t xml:space="preserve"> učinkovitost taktike in metod dela policije. Policija razpolaga z omejenim številom policistov,</w:t>
      </w:r>
      <w:r w:rsidR="00A94113">
        <w:rPr>
          <w:rFonts w:ascii="Arial" w:hAnsi="Arial" w:cs="Arial"/>
          <w:sz w:val="20"/>
          <w:szCs w:val="20"/>
        </w:rPr>
        <w:t xml:space="preserve"> ki</w:t>
      </w:r>
      <w:r w:rsidRPr="00637FB4">
        <w:rPr>
          <w:rFonts w:ascii="Arial" w:hAnsi="Arial" w:cs="Arial"/>
          <w:sz w:val="20"/>
          <w:szCs w:val="20"/>
        </w:rPr>
        <w:t xml:space="preserve"> opravljajo različne policijske naloge, med drugim izvajajo tudi prikrite preiskovalne ukrepe </w:t>
      </w:r>
      <w:r>
        <w:rPr>
          <w:rFonts w:ascii="Arial" w:hAnsi="Arial" w:cs="Arial"/>
          <w:sz w:val="20"/>
          <w:szCs w:val="20"/>
        </w:rPr>
        <w:t>skladno s</w:t>
      </w:r>
      <w:r w:rsidRPr="00637FB4">
        <w:rPr>
          <w:rFonts w:ascii="Arial" w:hAnsi="Arial" w:cs="Arial"/>
          <w:sz w:val="20"/>
          <w:szCs w:val="20"/>
        </w:rPr>
        <w:t xml:space="preserve"> kazensko procesn</w:t>
      </w:r>
      <w:r>
        <w:rPr>
          <w:rFonts w:ascii="Arial" w:hAnsi="Arial" w:cs="Arial"/>
          <w:sz w:val="20"/>
          <w:szCs w:val="20"/>
        </w:rPr>
        <w:t>o</w:t>
      </w:r>
      <w:r w:rsidRPr="00637FB4">
        <w:rPr>
          <w:rFonts w:ascii="Arial" w:hAnsi="Arial" w:cs="Arial"/>
          <w:sz w:val="20"/>
          <w:szCs w:val="20"/>
        </w:rPr>
        <w:t xml:space="preserve"> zakonodaj</w:t>
      </w:r>
      <w:r>
        <w:rPr>
          <w:rFonts w:ascii="Arial" w:hAnsi="Arial" w:cs="Arial"/>
          <w:sz w:val="20"/>
          <w:szCs w:val="20"/>
        </w:rPr>
        <w:t>o</w:t>
      </w:r>
      <w:r w:rsidRPr="00637FB4">
        <w:rPr>
          <w:rFonts w:ascii="Arial" w:hAnsi="Arial" w:cs="Arial"/>
          <w:sz w:val="20"/>
          <w:szCs w:val="20"/>
        </w:rPr>
        <w:t xml:space="preserve">. </w:t>
      </w:r>
      <w:r>
        <w:rPr>
          <w:rFonts w:ascii="Arial" w:hAnsi="Arial" w:cs="Arial"/>
          <w:sz w:val="20"/>
          <w:szCs w:val="20"/>
        </w:rPr>
        <w:t>V izogib</w:t>
      </w:r>
      <w:r w:rsidRPr="00637FB4">
        <w:rPr>
          <w:rFonts w:ascii="Arial" w:hAnsi="Arial" w:cs="Arial"/>
          <w:sz w:val="20"/>
          <w:szCs w:val="20"/>
        </w:rPr>
        <w:t xml:space="preserve"> morebitn</w:t>
      </w:r>
      <w:r>
        <w:rPr>
          <w:rFonts w:ascii="Arial" w:hAnsi="Arial" w:cs="Arial"/>
          <w:sz w:val="20"/>
          <w:szCs w:val="20"/>
        </w:rPr>
        <w:t>i</w:t>
      </w:r>
      <w:r w:rsidRPr="00637FB4">
        <w:rPr>
          <w:rFonts w:ascii="Arial" w:hAnsi="Arial" w:cs="Arial"/>
          <w:sz w:val="20"/>
          <w:szCs w:val="20"/>
        </w:rPr>
        <w:t xml:space="preserve"> prepoznavnosti policistov</w:t>
      </w:r>
      <w:r>
        <w:rPr>
          <w:rFonts w:ascii="Arial" w:hAnsi="Arial" w:cs="Arial"/>
          <w:sz w:val="20"/>
          <w:szCs w:val="20"/>
        </w:rPr>
        <w:t xml:space="preserve"> (zlasti v mobilnih kriminalističnih oddelkih), ki so npr. predhodno sodelovali pri izvedbi zaključne akcije tudi na javnih mestih, kjer javnost in storilci kaznivih dejanj snemajo policijske postopke in posnetke objavljajo na družbenih omrežjih,</w:t>
      </w:r>
      <w:r w:rsidRPr="00637FB4">
        <w:rPr>
          <w:rFonts w:ascii="Arial" w:hAnsi="Arial" w:cs="Arial"/>
          <w:sz w:val="20"/>
          <w:szCs w:val="20"/>
        </w:rPr>
        <w:t xml:space="preserve"> in posledično razkritj</w:t>
      </w:r>
      <w:r>
        <w:rPr>
          <w:rFonts w:ascii="Arial" w:hAnsi="Arial" w:cs="Arial"/>
          <w:sz w:val="20"/>
          <w:szCs w:val="20"/>
        </w:rPr>
        <w:t>u policistove identitete pri izvajanju prikritih preiskovalnih ukrepov, kar vodi k kompromitaciji konkretnih zadev</w:t>
      </w:r>
      <w:r w:rsidR="00A94113">
        <w:rPr>
          <w:rFonts w:ascii="Arial" w:hAnsi="Arial" w:cs="Arial"/>
          <w:sz w:val="20"/>
          <w:szCs w:val="20"/>
        </w:rPr>
        <w:t xml:space="preserve"> v predkazenskem postopku</w:t>
      </w:r>
      <w:r>
        <w:rPr>
          <w:rFonts w:ascii="Arial" w:hAnsi="Arial" w:cs="Arial"/>
          <w:sz w:val="20"/>
          <w:szCs w:val="20"/>
        </w:rPr>
        <w:t>, se s predlagano spremembo prvega odstavka določa uporabo</w:t>
      </w:r>
      <w:r w:rsidRPr="00637FB4">
        <w:rPr>
          <w:rFonts w:ascii="Arial" w:hAnsi="Arial" w:cs="Arial"/>
          <w:sz w:val="20"/>
          <w:szCs w:val="20"/>
        </w:rPr>
        <w:t xml:space="preserve"> maskirn</w:t>
      </w:r>
      <w:r>
        <w:rPr>
          <w:rFonts w:ascii="Arial" w:hAnsi="Arial" w:cs="Arial"/>
          <w:sz w:val="20"/>
          <w:szCs w:val="20"/>
        </w:rPr>
        <w:t>ih</w:t>
      </w:r>
      <w:r w:rsidRPr="00637FB4">
        <w:rPr>
          <w:rFonts w:ascii="Arial" w:hAnsi="Arial" w:cs="Arial"/>
          <w:sz w:val="20"/>
          <w:szCs w:val="20"/>
        </w:rPr>
        <w:t xml:space="preserve"> pokrival tudi zaradi zagotovitve nemotenega dela policije in preiskovalnih dejanj</w:t>
      </w:r>
      <w:r>
        <w:rPr>
          <w:rFonts w:ascii="Arial" w:hAnsi="Arial" w:cs="Arial"/>
          <w:sz w:val="20"/>
          <w:szCs w:val="20"/>
        </w:rPr>
        <w:t xml:space="preserve">. Ker je uporaba maskirnih pokrival tudi sicer predvidena izjemoma, se s predlagano dopolnitvijo določa dodatna varovalka za uporabo maskirnih pokrival za potrebe varovanja učinkovitosti taktike in metod dela policije, in sicer je uporaba poleg že določene izjemnosti, </w:t>
      </w:r>
      <w:r w:rsidR="00C33149">
        <w:rPr>
          <w:rFonts w:ascii="Arial" w:hAnsi="Arial" w:cs="Arial"/>
          <w:sz w:val="20"/>
          <w:szCs w:val="20"/>
        </w:rPr>
        <w:t xml:space="preserve">iz tega razloga </w:t>
      </w:r>
      <w:r>
        <w:rPr>
          <w:rFonts w:ascii="Arial" w:hAnsi="Arial" w:cs="Arial"/>
          <w:sz w:val="20"/>
          <w:szCs w:val="20"/>
        </w:rPr>
        <w:t>dovoljena le</w:t>
      </w:r>
      <w:r w:rsidR="00C33149">
        <w:rPr>
          <w:rFonts w:ascii="Arial" w:hAnsi="Arial" w:cs="Arial"/>
          <w:sz w:val="20"/>
          <w:szCs w:val="20"/>
        </w:rPr>
        <w:t xml:space="preserve"> na javnem kraju in</w:t>
      </w:r>
      <w:r>
        <w:rPr>
          <w:rFonts w:ascii="Arial" w:hAnsi="Arial" w:cs="Arial"/>
          <w:sz w:val="20"/>
          <w:szCs w:val="20"/>
        </w:rPr>
        <w:t xml:space="preserve"> če je to neogibno potrebno.</w:t>
      </w:r>
    </w:p>
    <w:p w14:paraId="3D782ABA" w14:textId="77777777" w:rsidR="00DB0327" w:rsidRPr="00402E4C" w:rsidRDefault="00DB0327" w:rsidP="00DB0327">
      <w:pPr>
        <w:spacing w:after="0" w:line="260" w:lineRule="exact"/>
        <w:jc w:val="both"/>
        <w:rPr>
          <w:rFonts w:ascii="Arial" w:eastAsia="Times New Roman" w:hAnsi="Arial" w:cs="Arial"/>
          <w:b/>
          <w:sz w:val="20"/>
          <w:szCs w:val="24"/>
        </w:rPr>
      </w:pPr>
      <w:r w:rsidRPr="00402E4C">
        <w:rPr>
          <w:rFonts w:ascii="Arial" w:eastAsia="Times New Roman" w:hAnsi="Arial" w:cs="Arial"/>
          <w:b/>
          <w:sz w:val="20"/>
          <w:szCs w:val="24"/>
        </w:rPr>
        <w:lastRenderedPageBreak/>
        <w:t>K 4. členu:</w:t>
      </w:r>
    </w:p>
    <w:p w14:paraId="460C0959" w14:textId="20EF647C" w:rsidR="00DB0327" w:rsidRPr="00402E4C" w:rsidRDefault="00DB0327" w:rsidP="00DB0327">
      <w:pPr>
        <w:spacing w:after="0" w:line="260" w:lineRule="exact"/>
        <w:jc w:val="both"/>
        <w:rPr>
          <w:rFonts w:ascii="Arial" w:eastAsia="Times New Roman" w:hAnsi="Arial" w:cs="Arial"/>
          <w:sz w:val="20"/>
          <w:szCs w:val="24"/>
        </w:rPr>
      </w:pPr>
      <w:r w:rsidRPr="00402E4C">
        <w:rPr>
          <w:rFonts w:ascii="Arial" w:eastAsia="Times New Roman" w:hAnsi="Arial" w:cs="Arial"/>
          <w:sz w:val="20"/>
          <w:szCs w:val="24"/>
        </w:rPr>
        <w:t>Taktika izvedbe prikritega preiskovalnega ukrepa tajnega delovanja omogoča izdelavo prirejene identitete na podlagi zaprosila tujih pristojnih organov tujemu policijskemu delavcu tuje države s statusom tajnega delavca. Ker veljavna ureditev v sedmem odstavku</w:t>
      </w:r>
      <w:r>
        <w:rPr>
          <w:rFonts w:ascii="Arial" w:eastAsia="Times New Roman" w:hAnsi="Arial" w:cs="Arial"/>
          <w:sz w:val="20"/>
          <w:szCs w:val="24"/>
        </w:rPr>
        <w:t xml:space="preserve"> 23. člena ZNPPol</w:t>
      </w:r>
      <w:r w:rsidRPr="00402E4C">
        <w:rPr>
          <w:rFonts w:ascii="Arial" w:eastAsia="Times New Roman" w:hAnsi="Arial" w:cs="Arial"/>
          <w:sz w:val="20"/>
          <w:szCs w:val="24"/>
        </w:rPr>
        <w:t xml:space="preserve"> dopušča različne razlage v primerih, ko tuji pristojni organi (policija ali sodišče) zaprosijo za izdelavo prirejene identitete, oblikovane identitete in prirejenega lastništva</w:t>
      </w:r>
      <w:r>
        <w:rPr>
          <w:rFonts w:ascii="Arial" w:eastAsia="Times New Roman" w:hAnsi="Arial" w:cs="Arial"/>
          <w:sz w:val="20"/>
          <w:szCs w:val="24"/>
        </w:rPr>
        <w:t>, ki</w:t>
      </w:r>
      <w:r w:rsidRPr="00402E4C">
        <w:rPr>
          <w:rFonts w:ascii="Arial" w:eastAsia="Times New Roman" w:hAnsi="Arial" w:cs="Arial"/>
          <w:sz w:val="20"/>
          <w:szCs w:val="24"/>
        </w:rPr>
        <w:t xml:space="preserve"> jo </w:t>
      </w:r>
      <w:r w:rsidR="00AA0C53">
        <w:rPr>
          <w:rFonts w:ascii="Arial" w:eastAsia="Times New Roman" w:hAnsi="Arial" w:cs="Arial"/>
          <w:sz w:val="20"/>
          <w:szCs w:val="24"/>
        </w:rPr>
        <w:t xml:space="preserve">tuji </w:t>
      </w:r>
      <w:r w:rsidRPr="00402E4C">
        <w:rPr>
          <w:rFonts w:ascii="Arial" w:eastAsia="Times New Roman" w:hAnsi="Arial" w:cs="Arial"/>
          <w:sz w:val="20"/>
          <w:szCs w:val="24"/>
        </w:rPr>
        <w:t>tajni delavec uporablja izven območja R</w:t>
      </w:r>
      <w:r w:rsidR="00A912D7">
        <w:rPr>
          <w:rFonts w:ascii="Arial" w:eastAsia="Times New Roman" w:hAnsi="Arial" w:cs="Arial"/>
          <w:sz w:val="20"/>
          <w:szCs w:val="24"/>
        </w:rPr>
        <w:t>epublike Slovenije</w:t>
      </w:r>
      <w:r w:rsidRPr="00402E4C">
        <w:rPr>
          <w:rFonts w:ascii="Arial" w:eastAsia="Times New Roman" w:hAnsi="Arial" w:cs="Arial"/>
          <w:sz w:val="20"/>
          <w:szCs w:val="24"/>
        </w:rPr>
        <w:t xml:space="preserve">, </w:t>
      </w:r>
      <w:r>
        <w:rPr>
          <w:rFonts w:ascii="Arial" w:eastAsia="Times New Roman" w:hAnsi="Arial" w:cs="Arial"/>
          <w:sz w:val="20"/>
          <w:szCs w:val="24"/>
        </w:rPr>
        <w:t>je</w:t>
      </w:r>
      <w:r w:rsidRPr="00402E4C">
        <w:rPr>
          <w:rFonts w:ascii="Arial" w:eastAsia="Times New Roman" w:hAnsi="Arial" w:cs="Arial"/>
          <w:sz w:val="20"/>
          <w:szCs w:val="24"/>
        </w:rPr>
        <w:t xml:space="preserve"> predlagana dopolnitev sedmega odstavka 23. člena. V primeru uporabe prirejenih listin izven </w:t>
      </w:r>
      <w:r w:rsidR="00A912D7">
        <w:rPr>
          <w:rFonts w:ascii="Arial" w:eastAsia="Times New Roman" w:hAnsi="Arial" w:cs="Arial"/>
          <w:sz w:val="20"/>
          <w:szCs w:val="24"/>
        </w:rPr>
        <w:t xml:space="preserve">ozemlja </w:t>
      </w:r>
      <w:r w:rsidRPr="00402E4C">
        <w:rPr>
          <w:rFonts w:ascii="Arial" w:eastAsia="Times New Roman" w:hAnsi="Arial" w:cs="Arial"/>
          <w:sz w:val="20"/>
          <w:szCs w:val="24"/>
        </w:rPr>
        <w:t>R</w:t>
      </w:r>
      <w:r w:rsidR="00A912D7">
        <w:rPr>
          <w:rFonts w:ascii="Arial" w:eastAsia="Times New Roman" w:hAnsi="Arial" w:cs="Arial"/>
          <w:sz w:val="20"/>
          <w:szCs w:val="24"/>
        </w:rPr>
        <w:t>epublike Slovenije</w:t>
      </w:r>
      <w:r w:rsidRPr="00402E4C">
        <w:rPr>
          <w:rFonts w:ascii="Arial" w:eastAsia="Times New Roman" w:hAnsi="Arial" w:cs="Arial"/>
          <w:sz w:val="20"/>
          <w:szCs w:val="24"/>
        </w:rPr>
        <w:t xml:space="preserve"> mora </w:t>
      </w:r>
      <w:r w:rsidR="00AA0C53">
        <w:rPr>
          <w:rFonts w:ascii="Arial" w:eastAsia="Times New Roman" w:hAnsi="Arial" w:cs="Arial"/>
          <w:sz w:val="20"/>
          <w:szCs w:val="24"/>
        </w:rPr>
        <w:t xml:space="preserve">tuji </w:t>
      </w:r>
      <w:r w:rsidRPr="00402E4C">
        <w:rPr>
          <w:rFonts w:ascii="Arial" w:eastAsia="Times New Roman" w:hAnsi="Arial" w:cs="Arial"/>
          <w:sz w:val="20"/>
          <w:szCs w:val="24"/>
        </w:rPr>
        <w:t>tajni delavec prirejene listine uporabljati v skladu z nacionalno zakonodajo države, kjer se nahaja</w:t>
      </w:r>
      <w:r w:rsidR="00AA0C53">
        <w:rPr>
          <w:rFonts w:ascii="Arial" w:eastAsia="Times New Roman" w:hAnsi="Arial" w:cs="Arial"/>
          <w:sz w:val="20"/>
          <w:szCs w:val="24"/>
        </w:rPr>
        <w:t>, v primeru uporabe prirejenih listin na ozemlju Republike Slovenije pa v skladu s 23. in 24. členom ZNPPol.</w:t>
      </w:r>
    </w:p>
    <w:p w14:paraId="56CF64C3" w14:textId="77777777" w:rsidR="00DB0327" w:rsidRDefault="00DB0327" w:rsidP="00DB0327">
      <w:pPr>
        <w:spacing w:after="0" w:line="260" w:lineRule="exact"/>
        <w:jc w:val="both"/>
        <w:rPr>
          <w:rFonts w:ascii="Arial" w:hAnsi="Arial" w:cs="Arial"/>
          <w:sz w:val="20"/>
          <w:szCs w:val="20"/>
        </w:rPr>
      </w:pPr>
    </w:p>
    <w:p w14:paraId="79500609" w14:textId="4BFBD6F0" w:rsidR="00C63C96" w:rsidRPr="00C63C96" w:rsidRDefault="00C63C96" w:rsidP="00DB0327">
      <w:pPr>
        <w:spacing w:after="0" w:line="260" w:lineRule="exact"/>
        <w:jc w:val="both"/>
        <w:rPr>
          <w:rFonts w:ascii="Arial" w:hAnsi="Arial" w:cs="Arial"/>
          <w:b/>
          <w:sz w:val="20"/>
          <w:szCs w:val="20"/>
        </w:rPr>
      </w:pPr>
      <w:r w:rsidRPr="00C63C96">
        <w:rPr>
          <w:rFonts w:ascii="Arial" w:hAnsi="Arial" w:cs="Arial"/>
          <w:b/>
          <w:sz w:val="20"/>
          <w:szCs w:val="20"/>
        </w:rPr>
        <w:t>K 5. členu:</w:t>
      </w:r>
    </w:p>
    <w:p w14:paraId="20564D33" w14:textId="3A634817" w:rsidR="00C63C96" w:rsidRPr="001F0F66" w:rsidRDefault="00C63C96" w:rsidP="00C63C96">
      <w:pPr>
        <w:spacing w:after="0" w:line="260" w:lineRule="exact"/>
        <w:jc w:val="both"/>
        <w:rPr>
          <w:rFonts w:ascii="Arial" w:hAnsi="Arial" w:cs="Arial"/>
          <w:sz w:val="20"/>
          <w:szCs w:val="20"/>
          <w:lang w:eastAsia="sl-SI"/>
        </w:rPr>
      </w:pPr>
      <w:r>
        <w:rPr>
          <w:rFonts w:ascii="Arial" w:hAnsi="Arial" w:cs="Arial"/>
          <w:sz w:val="20"/>
          <w:szCs w:val="20"/>
        </w:rPr>
        <w:t>Predlagana sprememba sedme alineje prvega odstavka 33. člena</w:t>
      </w:r>
      <w:r w:rsidR="00D556B3">
        <w:rPr>
          <w:rFonts w:ascii="Arial" w:hAnsi="Arial" w:cs="Arial"/>
          <w:sz w:val="20"/>
          <w:szCs w:val="20"/>
        </w:rPr>
        <w:t>,</w:t>
      </w:r>
      <w:r>
        <w:rPr>
          <w:rFonts w:ascii="Arial" w:hAnsi="Arial" w:cs="Arial"/>
          <w:sz w:val="20"/>
          <w:szCs w:val="20"/>
        </w:rPr>
        <w:t xml:space="preserve"> petega odstavka 112.a člena in 112.b člena ZNPPol predstavlja redakcijsko uskladitev s predlagano spremembo 44. in 45. člena ZNPPol, ki poleg ukrepa </w:t>
      </w:r>
      <w:r w:rsidRPr="001F0F66">
        <w:rPr>
          <w:rFonts w:ascii="Arial" w:hAnsi="Arial" w:cs="Arial"/>
          <w:sz w:val="20"/>
          <w:szCs w:val="20"/>
        </w:rPr>
        <w:t>prikrite in namenske kontrole</w:t>
      </w:r>
      <w:r>
        <w:rPr>
          <w:rFonts w:ascii="Arial" w:hAnsi="Arial" w:cs="Arial"/>
          <w:sz w:val="20"/>
          <w:szCs w:val="20"/>
        </w:rPr>
        <w:t>,</w:t>
      </w:r>
      <w:r w:rsidRPr="001F0F66">
        <w:rPr>
          <w:rFonts w:ascii="Arial" w:hAnsi="Arial" w:cs="Arial"/>
          <w:sz w:val="20"/>
          <w:szCs w:val="20"/>
        </w:rPr>
        <w:t xml:space="preserve"> določa nov ukrep</w:t>
      </w:r>
      <w:r>
        <w:rPr>
          <w:rFonts w:ascii="Arial" w:hAnsi="Arial" w:cs="Arial"/>
          <w:sz w:val="20"/>
          <w:szCs w:val="20"/>
        </w:rPr>
        <w:t>, ukrep</w:t>
      </w:r>
      <w:r w:rsidRPr="001F0F66">
        <w:rPr>
          <w:rFonts w:ascii="Arial" w:hAnsi="Arial" w:cs="Arial"/>
          <w:sz w:val="20"/>
          <w:szCs w:val="20"/>
        </w:rPr>
        <w:t xml:space="preserve"> poizvedovaln</w:t>
      </w:r>
      <w:r>
        <w:rPr>
          <w:rFonts w:ascii="Arial" w:hAnsi="Arial" w:cs="Arial"/>
          <w:sz w:val="20"/>
          <w:szCs w:val="20"/>
        </w:rPr>
        <w:t>e</w:t>
      </w:r>
      <w:r w:rsidRPr="001F0F66">
        <w:rPr>
          <w:rFonts w:ascii="Arial" w:hAnsi="Arial" w:cs="Arial"/>
          <w:sz w:val="20"/>
          <w:szCs w:val="20"/>
        </w:rPr>
        <w:t xml:space="preserve"> kontrol</w:t>
      </w:r>
      <w:r>
        <w:rPr>
          <w:rFonts w:ascii="Arial" w:hAnsi="Arial" w:cs="Arial"/>
          <w:sz w:val="20"/>
          <w:szCs w:val="20"/>
        </w:rPr>
        <w:t>e</w:t>
      </w:r>
      <w:r w:rsidRPr="001F0F66">
        <w:rPr>
          <w:rFonts w:ascii="Arial" w:hAnsi="Arial" w:cs="Arial"/>
          <w:sz w:val="20"/>
          <w:szCs w:val="20"/>
        </w:rPr>
        <w:t xml:space="preserve">. </w:t>
      </w:r>
    </w:p>
    <w:p w14:paraId="08CB0994" w14:textId="7BE804AD" w:rsidR="00DB0327" w:rsidRDefault="00DB0327" w:rsidP="000C5F4D">
      <w:pPr>
        <w:spacing w:after="0" w:line="260" w:lineRule="exact"/>
        <w:rPr>
          <w:rFonts w:ascii="Arial" w:eastAsia="Times New Roman" w:hAnsi="Arial" w:cs="Arial"/>
          <w:b/>
          <w:sz w:val="20"/>
          <w:szCs w:val="20"/>
          <w:lang w:eastAsia="sl-SI"/>
        </w:rPr>
      </w:pPr>
    </w:p>
    <w:p w14:paraId="3DE19A7A" w14:textId="2860C5AF" w:rsidR="00DB0327" w:rsidRPr="001F0F66" w:rsidRDefault="00DB0327" w:rsidP="00DB0327">
      <w:pPr>
        <w:spacing w:after="0" w:line="240" w:lineRule="exact"/>
        <w:jc w:val="both"/>
        <w:rPr>
          <w:rFonts w:ascii="Arial" w:hAnsi="Arial" w:cs="Arial"/>
          <w:b/>
          <w:sz w:val="20"/>
          <w:szCs w:val="20"/>
        </w:rPr>
      </w:pPr>
      <w:r w:rsidRPr="001F0F66">
        <w:rPr>
          <w:rFonts w:ascii="Arial" w:hAnsi="Arial" w:cs="Arial"/>
          <w:b/>
          <w:sz w:val="20"/>
          <w:szCs w:val="20"/>
        </w:rPr>
        <w:t xml:space="preserve">K </w:t>
      </w:r>
      <w:r w:rsidR="00C63C96">
        <w:rPr>
          <w:rFonts w:ascii="Arial" w:hAnsi="Arial" w:cs="Arial"/>
          <w:b/>
          <w:sz w:val="20"/>
          <w:szCs w:val="20"/>
        </w:rPr>
        <w:t>6</w:t>
      </w:r>
      <w:r w:rsidRPr="001F0F66">
        <w:rPr>
          <w:rFonts w:ascii="Arial" w:hAnsi="Arial" w:cs="Arial"/>
          <w:b/>
          <w:sz w:val="20"/>
          <w:szCs w:val="20"/>
        </w:rPr>
        <w:t>. členu:</w:t>
      </w:r>
    </w:p>
    <w:p w14:paraId="12F01BA8" w14:textId="67534542" w:rsidR="00DB0327" w:rsidRPr="001F0F66" w:rsidRDefault="00DB0327" w:rsidP="00DB0327">
      <w:pPr>
        <w:spacing w:after="0" w:line="260" w:lineRule="exact"/>
        <w:jc w:val="both"/>
        <w:rPr>
          <w:rFonts w:ascii="Arial" w:hAnsi="Arial" w:cs="Arial"/>
          <w:sz w:val="20"/>
          <w:szCs w:val="20"/>
        </w:rPr>
      </w:pPr>
      <w:r w:rsidRPr="001F0F66">
        <w:rPr>
          <w:rFonts w:ascii="Arial" w:hAnsi="Arial" w:cs="Arial"/>
          <w:sz w:val="20"/>
          <w:szCs w:val="20"/>
        </w:rPr>
        <w:t>Policisti zaradi opravljanja najrazličnejših nalog dnevno zbirajo obvestila od oseb. Prostovoljnost in anonimnost sta pri tem zelo pomembni, zato sta zapisani v druge</w:t>
      </w:r>
      <w:r>
        <w:rPr>
          <w:rFonts w:ascii="Arial" w:hAnsi="Arial" w:cs="Arial"/>
          <w:sz w:val="20"/>
          <w:szCs w:val="20"/>
        </w:rPr>
        <w:t xml:space="preserve">m </w:t>
      </w:r>
      <w:r w:rsidRPr="001F0F66">
        <w:rPr>
          <w:rFonts w:ascii="Arial" w:hAnsi="Arial" w:cs="Arial"/>
          <w:sz w:val="20"/>
          <w:szCs w:val="20"/>
        </w:rPr>
        <w:t>odstavk</w:t>
      </w:r>
      <w:r>
        <w:rPr>
          <w:rFonts w:ascii="Arial" w:hAnsi="Arial" w:cs="Arial"/>
          <w:sz w:val="20"/>
          <w:szCs w:val="20"/>
        </w:rPr>
        <w:t>u 24. člena ZNPPol</w:t>
      </w:r>
      <w:r w:rsidRPr="001F0F66">
        <w:rPr>
          <w:rFonts w:ascii="Arial" w:hAnsi="Arial" w:cs="Arial"/>
          <w:sz w:val="20"/>
          <w:szCs w:val="20"/>
        </w:rPr>
        <w:t xml:space="preserve">. </w:t>
      </w:r>
      <w:r>
        <w:rPr>
          <w:rFonts w:ascii="Arial" w:hAnsi="Arial" w:cs="Arial"/>
          <w:sz w:val="20"/>
          <w:szCs w:val="20"/>
        </w:rPr>
        <w:t>Z uveljavitvijo ZNPPol je bila policistom naložena obveznost</w:t>
      </w:r>
      <w:r w:rsidRPr="001F0F66">
        <w:rPr>
          <w:rFonts w:ascii="Arial" w:hAnsi="Arial" w:cs="Arial"/>
          <w:sz w:val="20"/>
          <w:szCs w:val="20"/>
        </w:rPr>
        <w:t xml:space="preserve">, da osebo pred zbiranjem obvestil seznanijo z navedenima pravicama, </w:t>
      </w:r>
      <w:r>
        <w:rPr>
          <w:rFonts w:ascii="Arial" w:hAnsi="Arial" w:cs="Arial"/>
          <w:sz w:val="20"/>
          <w:szCs w:val="20"/>
        </w:rPr>
        <w:t xml:space="preserve">pri čemer v praksi </w:t>
      </w:r>
      <w:r w:rsidRPr="001F0F66">
        <w:rPr>
          <w:rFonts w:ascii="Arial" w:hAnsi="Arial" w:cs="Arial"/>
          <w:sz w:val="20"/>
          <w:szCs w:val="20"/>
        </w:rPr>
        <w:t xml:space="preserve">prihaja do neživljenjskih situacij, ki po nepotrebnem otežujejo komunikacijo policistov z ljudmi. Z novelo </w:t>
      </w:r>
      <w:r>
        <w:rPr>
          <w:rFonts w:ascii="Arial" w:hAnsi="Arial" w:cs="Arial"/>
          <w:sz w:val="20"/>
          <w:szCs w:val="20"/>
        </w:rPr>
        <w:t xml:space="preserve">ZNPPol-A </w:t>
      </w:r>
      <w:r w:rsidRPr="001F0F66">
        <w:rPr>
          <w:rFonts w:ascii="Arial" w:hAnsi="Arial" w:cs="Arial"/>
          <w:sz w:val="20"/>
          <w:szCs w:val="20"/>
        </w:rPr>
        <w:t>je bilo to deloma odpravljeno (policistom pred zbiranjem obvestil oseb ni treba več seznanjati z navedenima pravicama, kadar se obvestila zbirajo na pobudo osebe ali ob preventivnih dejavnostih), vendar je še vedno mnogo primerov, ko to</w:t>
      </w:r>
      <w:r>
        <w:rPr>
          <w:rFonts w:ascii="Arial" w:hAnsi="Arial" w:cs="Arial"/>
          <w:sz w:val="20"/>
          <w:szCs w:val="20"/>
        </w:rPr>
        <w:t>vrstna seznanitev</w:t>
      </w:r>
      <w:r w:rsidRPr="001F0F66">
        <w:rPr>
          <w:rFonts w:ascii="Arial" w:hAnsi="Arial" w:cs="Arial"/>
          <w:sz w:val="20"/>
          <w:szCs w:val="20"/>
        </w:rPr>
        <w:t xml:space="preserve"> ni primern</w:t>
      </w:r>
      <w:r>
        <w:rPr>
          <w:rFonts w:ascii="Arial" w:hAnsi="Arial" w:cs="Arial"/>
          <w:sz w:val="20"/>
          <w:szCs w:val="20"/>
        </w:rPr>
        <w:t>a</w:t>
      </w:r>
      <w:r w:rsidRPr="001F0F66">
        <w:rPr>
          <w:rFonts w:ascii="Arial" w:hAnsi="Arial" w:cs="Arial"/>
          <w:sz w:val="20"/>
          <w:szCs w:val="20"/>
        </w:rPr>
        <w:t xml:space="preserve"> ali smiseln</w:t>
      </w:r>
      <w:r>
        <w:rPr>
          <w:rFonts w:ascii="Arial" w:hAnsi="Arial" w:cs="Arial"/>
          <w:sz w:val="20"/>
          <w:szCs w:val="20"/>
        </w:rPr>
        <w:t>a</w:t>
      </w:r>
      <w:r w:rsidRPr="001F0F66">
        <w:rPr>
          <w:rFonts w:ascii="Arial" w:hAnsi="Arial" w:cs="Arial"/>
          <w:sz w:val="20"/>
          <w:szCs w:val="20"/>
        </w:rPr>
        <w:t>. Gre za primere ponujanja pomoči osebam (policist n</w:t>
      </w:r>
      <w:r>
        <w:rPr>
          <w:rFonts w:ascii="Arial" w:hAnsi="Arial" w:cs="Arial"/>
          <w:sz w:val="20"/>
          <w:szCs w:val="20"/>
        </w:rPr>
        <w:t>pr.</w:t>
      </w:r>
      <w:r w:rsidRPr="001F0F66">
        <w:rPr>
          <w:rFonts w:ascii="Arial" w:hAnsi="Arial" w:cs="Arial"/>
          <w:sz w:val="20"/>
          <w:szCs w:val="20"/>
        </w:rPr>
        <w:t xml:space="preserve"> opazi osebo, ki je padla, pristopi do nje in jo vpraša, ali se je poškodovala in ali pokliče zdravniško pomoč; policist pristopi do osebe, ki se ji je na cesti pokvaril avtomobil, in jo vpraša, ali pokliče vlečno službo) </w:t>
      </w:r>
      <w:r>
        <w:rPr>
          <w:rFonts w:ascii="Arial" w:hAnsi="Arial" w:cs="Arial"/>
          <w:sz w:val="20"/>
          <w:szCs w:val="20"/>
        </w:rPr>
        <w:t>ter</w:t>
      </w:r>
      <w:r w:rsidRPr="001F0F66">
        <w:rPr>
          <w:rFonts w:ascii="Arial" w:hAnsi="Arial" w:cs="Arial"/>
          <w:sz w:val="20"/>
          <w:szCs w:val="20"/>
        </w:rPr>
        <w:t xml:space="preserve"> tudi za druge primere, ko policisti zbirajo obvestila od oseb pri izvajanju policijskih pooblastil (n</w:t>
      </w:r>
      <w:r>
        <w:rPr>
          <w:rFonts w:ascii="Arial" w:hAnsi="Arial" w:cs="Arial"/>
          <w:sz w:val="20"/>
          <w:szCs w:val="20"/>
        </w:rPr>
        <w:t>pr.</w:t>
      </w:r>
      <w:r w:rsidRPr="001F0F66">
        <w:rPr>
          <w:rFonts w:ascii="Arial" w:hAnsi="Arial" w:cs="Arial"/>
          <w:sz w:val="20"/>
          <w:szCs w:val="20"/>
        </w:rPr>
        <w:t xml:space="preserve"> zbiranje obvestil pri mejni kontroli, ki je usmerjeno v ugotavljanje pogojev za vstop v državo in morebiten vnos nekaterih (prepovedanih) predmetov, zbiranje obvestil v cestnem prometu, ki je usmerjeno v</w:t>
      </w:r>
      <w:r>
        <w:rPr>
          <w:rFonts w:ascii="Arial" w:hAnsi="Arial" w:cs="Arial"/>
          <w:sz w:val="20"/>
          <w:szCs w:val="20"/>
        </w:rPr>
        <w:t xml:space="preserve"> ugotavljanje, ali voznik</w:t>
      </w:r>
      <w:r w:rsidRPr="001F0F66">
        <w:rPr>
          <w:rFonts w:ascii="Arial" w:hAnsi="Arial" w:cs="Arial"/>
          <w:sz w:val="20"/>
          <w:szCs w:val="20"/>
        </w:rPr>
        <w:t xml:space="preserve"> posed</w:t>
      </w:r>
      <w:r>
        <w:rPr>
          <w:rFonts w:ascii="Arial" w:hAnsi="Arial" w:cs="Arial"/>
          <w:sz w:val="20"/>
          <w:szCs w:val="20"/>
        </w:rPr>
        <w:t>uje</w:t>
      </w:r>
      <w:r w:rsidRPr="001F0F66">
        <w:rPr>
          <w:rFonts w:ascii="Arial" w:hAnsi="Arial" w:cs="Arial"/>
          <w:sz w:val="20"/>
          <w:szCs w:val="20"/>
        </w:rPr>
        <w:t xml:space="preserve"> obvezn</w:t>
      </w:r>
      <w:r>
        <w:rPr>
          <w:rFonts w:ascii="Arial" w:hAnsi="Arial" w:cs="Arial"/>
          <w:sz w:val="20"/>
          <w:szCs w:val="20"/>
        </w:rPr>
        <w:t>o</w:t>
      </w:r>
      <w:r w:rsidRPr="001F0F66">
        <w:rPr>
          <w:rFonts w:ascii="Arial" w:hAnsi="Arial" w:cs="Arial"/>
          <w:sz w:val="20"/>
          <w:szCs w:val="20"/>
        </w:rPr>
        <w:t xml:space="preserve"> oprem</w:t>
      </w:r>
      <w:r>
        <w:rPr>
          <w:rFonts w:ascii="Arial" w:hAnsi="Arial" w:cs="Arial"/>
          <w:sz w:val="20"/>
          <w:szCs w:val="20"/>
        </w:rPr>
        <w:t>o</w:t>
      </w:r>
      <w:r w:rsidRPr="001F0F66">
        <w:rPr>
          <w:rFonts w:ascii="Arial" w:hAnsi="Arial" w:cs="Arial"/>
          <w:sz w:val="20"/>
          <w:szCs w:val="20"/>
        </w:rPr>
        <w:t xml:space="preserve"> vozila, zbiranje obvestil pri varovanju oseb in objektov, ki je usmerjeno v ugotavljanje razlogov za vstop v objekt oziroma namen obiska</w:t>
      </w:r>
      <w:r w:rsidR="00D4638F">
        <w:rPr>
          <w:rFonts w:ascii="Arial" w:hAnsi="Arial" w:cs="Arial"/>
          <w:sz w:val="20"/>
          <w:szCs w:val="20"/>
        </w:rPr>
        <w:t>…</w:t>
      </w:r>
      <w:r w:rsidRPr="001F0F66">
        <w:rPr>
          <w:rFonts w:ascii="Arial" w:hAnsi="Arial" w:cs="Arial"/>
          <w:sz w:val="20"/>
          <w:szCs w:val="20"/>
        </w:rPr>
        <w:t>).</w:t>
      </w:r>
    </w:p>
    <w:p w14:paraId="2061ADA3" w14:textId="77777777" w:rsidR="00DB0327" w:rsidRPr="001F0F66" w:rsidRDefault="00DB0327" w:rsidP="00DB0327">
      <w:pPr>
        <w:spacing w:after="0" w:line="260" w:lineRule="exact"/>
        <w:jc w:val="both"/>
        <w:rPr>
          <w:rFonts w:ascii="Arial" w:hAnsi="Arial" w:cs="Arial"/>
          <w:sz w:val="20"/>
          <w:szCs w:val="20"/>
        </w:rPr>
      </w:pPr>
    </w:p>
    <w:p w14:paraId="5E4F0321" w14:textId="5AD65C4B" w:rsidR="00DB0327" w:rsidRDefault="00DB0327" w:rsidP="00DB0327">
      <w:pPr>
        <w:spacing w:after="0" w:line="260" w:lineRule="exact"/>
        <w:jc w:val="both"/>
        <w:rPr>
          <w:rFonts w:ascii="Arial" w:hAnsi="Arial" w:cs="Arial"/>
          <w:sz w:val="20"/>
          <w:szCs w:val="20"/>
        </w:rPr>
      </w:pPr>
      <w:r w:rsidRPr="001F0F66">
        <w:rPr>
          <w:rFonts w:ascii="Arial" w:hAnsi="Arial" w:cs="Arial"/>
          <w:sz w:val="20"/>
          <w:szCs w:val="20"/>
        </w:rPr>
        <w:t>Predlagan</w:t>
      </w:r>
      <w:r w:rsidR="00D4638F">
        <w:rPr>
          <w:rFonts w:ascii="Arial" w:hAnsi="Arial" w:cs="Arial"/>
          <w:sz w:val="20"/>
          <w:szCs w:val="20"/>
        </w:rPr>
        <w:t xml:space="preserve">o črtanje obveznosti policistov, </w:t>
      </w:r>
      <w:r w:rsidR="00D4638F" w:rsidRPr="00D53A9A">
        <w:rPr>
          <w:rFonts w:ascii="Arial" w:hAnsi="Arial" w:cs="Arial"/>
          <w:sz w:val="20"/>
          <w:szCs w:val="20"/>
        </w:rPr>
        <w:t>da pred zbiranjem obvestil osebo pouči o pravici do prostovoljnosti in anonimnosti</w:t>
      </w:r>
      <w:r w:rsidR="00D4638F">
        <w:rPr>
          <w:rFonts w:ascii="Arial" w:hAnsi="Arial" w:cs="Arial"/>
          <w:sz w:val="20"/>
          <w:szCs w:val="20"/>
        </w:rPr>
        <w:t xml:space="preserve"> v</w:t>
      </w:r>
      <w:r>
        <w:rPr>
          <w:rFonts w:ascii="Arial" w:hAnsi="Arial" w:cs="Arial"/>
          <w:sz w:val="20"/>
          <w:szCs w:val="20"/>
        </w:rPr>
        <w:t xml:space="preserve"> druge</w:t>
      </w:r>
      <w:r w:rsidR="00D4638F">
        <w:rPr>
          <w:rFonts w:ascii="Arial" w:hAnsi="Arial" w:cs="Arial"/>
          <w:sz w:val="20"/>
          <w:szCs w:val="20"/>
        </w:rPr>
        <w:t>m</w:t>
      </w:r>
      <w:r>
        <w:rPr>
          <w:rFonts w:ascii="Arial" w:hAnsi="Arial" w:cs="Arial"/>
          <w:sz w:val="20"/>
          <w:szCs w:val="20"/>
        </w:rPr>
        <w:t xml:space="preserve"> odstav</w:t>
      </w:r>
      <w:r w:rsidR="00D4638F">
        <w:rPr>
          <w:rFonts w:ascii="Arial" w:hAnsi="Arial" w:cs="Arial"/>
          <w:sz w:val="20"/>
          <w:szCs w:val="20"/>
        </w:rPr>
        <w:t>ku</w:t>
      </w:r>
      <w:r>
        <w:rPr>
          <w:rFonts w:ascii="Arial" w:hAnsi="Arial" w:cs="Arial"/>
          <w:sz w:val="20"/>
          <w:szCs w:val="20"/>
        </w:rPr>
        <w:t xml:space="preserve"> 34. člena ZNPPol</w:t>
      </w:r>
      <w:r w:rsidRPr="001F0F66">
        <w:rPr>
          <w:rFonts w:ascii="Arial" w:hAnsi="Arial" w:cs="Arial"/>
          <w:sz w:val="20"/>
          <w:szCs w:val="20"/>
        </w:rPr>
        <w:t xml:space="preserve"> ne posega v pravico do prostovoljnosti in anonimnosti, temveč ureja</w:t>
      </w:r>
      <w:r>
        <w:rPr>
          <w:rFonts w:ascii="Arial" w:hAnsi="Arial" w:cs="Arial"/>
          <w:sz w:val="20"/>
          <w:szCs w:val="20"/>
        </w:rPr>
        <w:t xml:space="preserve"> le</w:t>
      </w:r>
      <w:r w:rsidRPr="001F0F66">
        <w:rPr>
          <w:rFonts w:ascii="Arial" w:hAnsi="Arial" w:cs="Arial"/>
          <w:sz w:val="20"/>
          <w:szCs w:val="20"/>
        </w:rPr>
        <w:t xml:space="preserve"> neživljenjske situacije, ki po nepotrebnem otežujejo komunikacijo policistov z ljudmi. </w:t>
      </w:r>
      <w:r>
        <w:rPr>
          <w:rFonts w:ascii="Arial" w:hAnsi="Arial" w:cs="Arial"/>
          <w:sz w:val="20"/>
          <w:szCs w:val="20"/>
        </w:rPr>
        <w:t>Predlagana</w:t>
      </w:r>
      <w:r w:rsidRPr="001F0F66">
        <w:rPr>
          <w:rFonts w:ascii="Arial" w:hAnsi="Arial" w:cs="Arial"/>
          <w:sz w:val="20"/>
          <w:szCs w:val="20"/>
        </w:rPr>
        <w:t xml:space="preserve"> ureditev je tudi v ustreznem sorazmerju z določbami tega ali drugih zakonov, ki urejajo pravice osebe, ki ji je začasno omejeno gibanje ali odvzeta prostost. Pri odvzemu prostosti in zbiranju obvestil od osumljenca, k</w:t>
      </w:r>
      <w:r>
        <w:rPr>
          <w:rFonts w:ascii="Arial" w:hAnsi="Arial" w:cs="Arial"/>
          <w:sz w:val="20"/>
          <w:szCs w:val="20"/>
        </w:rPr>
        <w:t>j</w:t>
      </w:r>
      <w:r w:rsidRPr="001F0F66">
        <w:rPr>
          <w:rFonts w:ascii="Arial" w:hAnsi="Arial" w:cs="Arial"/>
          <w:sz w:val="20"/>
          <w:szCs w:val="20"/>
        </w:rPr>
        <w:t>er gre za hujši poseg v človekove pravice, morajo policisti osebo takoj seznaniti s pravicami, med drugim tudi s pravico do prostovoljnosti pri zbiranju obvestil oziroma s tem,</w:t>
      </w:r>
      <w:r>
        <w:rPr>
          <w:rFonts w:ascii="Arial" w:hAnsi="Arial" w:cs="Arial"/>
          <w:sz w:val="20"/>
          <w:szCs w:val="20"/>
        </w:rPr>
        <w:t xml:space="preserve"> da</w:t>
      </w:r>
      <w:r w:rsidRPr="001F0F66">
        <w:rPr>
          <w:rFonts w:ascii="Arial" w:hAnsi="Arial" w:cs="Arial"/>
          <w:sz w:val="20"/>
          <w:szCs w:val="20"/>
        </w:rPr>
        <w:t xml:space="preserve"> ji ni treba nič izjaviti. Tudi v primerih začasne omejitve gibanja (n</w:t>
      </w:r>
      <w:r>
        <w:rPr>
          <w:rFonts w:ascii="Arial" w:hAnsi="Arial" w:cs="Arial"/>
          <w:sz w:val="20"/>
          <w:szCs w:val="20"/>
        </w:rPr>
        <w:t>pr.</w:t>
      </w:r>
      <w:r w:rsidRPr="001F0F66">
        <w:rPr>
          <w:rFonts w:ascii="Arial" w:hAnsi="Arial" w:cs="Arial"/>
          <w:sz w:val="20"/>
          <w:szCs w:val="20"/>
        </w:rPr>
        <w:t xml:space="preserve"> pri privedbi – gre za tiste primere privedbe, ko osebi ni odvzeta prostost), zakon ne določa, da je treba osebe seznanjati s pravicami, ki jim pripadajo, vendar pa jim morajo policisti omogočiti njihovo uveljavljanje, če to zahtevajo. Zato predlagatelj meni, da ni smiselno</w:t>
      </w:r>
      <w:r w:rsidR="00D4638F">
        <w:rPr>
          <w:rFonts w:ascii="Arial" w:hAnsi="Arial" w:cs="Arial"/>
          <w:sz w:val="20"/>
          <w:szCs w:val="20"/>
        </w:rPr>
        <w:t xml:space="preserve"> in sorazmerno</w:t>
      </w:r>
      <w:r w:rsidRPr="001F0F66">
        <w:rPr>
          <w:rFonts w:ascii="Arial" w:hAnsi="Arial" w:cs="Arial"/>
          <w:sz w:val="20"/>
          <w:szCs w:val="20"/>
        </w:rPr>
        <w:t>, da bi policisti v zgoraj navedenih primerih osebe morali seznanjati z navedenima pravicama. Predlagatelj tudi ne pozna primera v drugi državi članici E</w:t>
      </w:r>
      <w:r w:rsidR="00D4638F">
        <w:rPr>
          <w:rFonts w:ascii="Arial" w:hAnsi="Arial" w:cs="Arial"/>
          <w:sz w:val="20"/>
          <w:szCs w:val="20"/>
        </w:rPr>
        <w:t>vropske</w:t>
      </w:r>
      <w:r w:rsidR="00AA0C53">
        <w:rPr>
          <w:rFonts w:ascii="Arial" w:hAnsi="Arial" w:cs="Arial"/>
          <w:sz w:val="20"/>
          <w:szCs w:val="20"/>
        </w:rPr>
        <w:t xml:space="preserve"> </w:t>
      </w:r>
      <w:r w:rsidR="00D4638F">
        <w:rPr>
          <w:rFonts w:ascii="Arial" w:hAnsi="Arial" w:cs="Arial"/>
          <w:sz w:val="20"/>
          <w:szCs w:val="20"/>
        </w:rPr>
        <w:t>unije</w:t>
      </w:r>
      <w:r w:rsidRPr="001F0F66">
        <w:rPr>
          <w:rFonts w:ascii="Arial" w:hAnsi="Arial" w:cs="Arial"/>
          <w:sz w:val="20"/>
          <w:szCs w:val="20"/>
        </w:rPr>
        <w:t>, ko bi bila navedena pravica pri zbiranju obvestil izenačena s pravico, ki jo ima osumljeni pri zaslišanju ali ko je osebi odvzeta prostost.</w:t>
      </w:r>
    </w:p>
    <w:p w14:paraId="1B49DE9B" w14:textId="77777777" w:rsidR="00C33149" w:rsidRDefault="00C33149" w:rsidP="00DB0327">
      <w:pPr>
        <w:spacing w:after="0" w:line="260" w:lineRule="exact"/>
        <w:jc w:val="both"/>
        <w:rPr>
          <w:rFonts w:ascii="Arial" w:hAnsi="Arial" w:cs="Arial"/>
          <w:b/>
          <w:bCs/>
          <w:sz w:val="20"/>
          <w:szCs w:val="20"/>
        </w:rPr>
      </w:pPr>
    </w:p>
    <w:p w14:paraId="766DB70F" w14:textId="7C7478C3" w:rsidR="00DB0327" w:rsidRPr="00CD312E" w:rsidRDefault="00DB0327" w:rsidP="00DB0327">
      <w:pPr>
        <w:spacing w:after="0" w:line="260" w:lineRule="exact"/>
        <w:jc w:val="both"/>
        <w:rPr>
          <w:rFonts w:ascii="Arial" w:hAnsi="Arial" w:cs="Arial"/>
          <w:b/>
          <w:bCs/>
          <w:sz w:val="20"/>
          <w:szCs w:val="20"/>
        </w:rPr>
      </w:pPr>
      <w:r w:rsidRPr="00CD312E">
        <w:rPr>
          <w:rFonts w:ascii="Arial" w:hAnsi="Arial" w:cs="Arial"/>
          <w:b/>
          <w:bCs/>
          <w:sz w:val="20"/>
          <w:szCs w:val="20"/>
        </w:rPr>
        <w:t xml:space="preserve">K </w:t>
      </w:r>
      <w:r w:rsidR="00C63C96">
        <w:rPr>
          <w:rFonts w:ascii="Arial" w:hAnsi="Arial" w:cs="Arial"/>
          <w:b/>
          <w:bCs/>
          <w:sz w:val="20"/>
          <w:szCs w:val="20"/>
        </w:rPr>
        <w:t>7</w:t>
      </w:r>
      <w:r w:rsidRPr="00CD312E">
        <w:rPr>
          <w:rFonts w:ascii="Arial" w:hAnsi="Arial" w:cs="Arial"/>
          <w:b/>
          <w:bCs/>
          <w:sz w:val="20"/>
          <w:szCs w:val="20"/>
        </w:rPr>
        <w:t>. členu:</w:t>
      </w:r>
    </w:p>
    <w:p w14:paraId="6A14B375" w14:textId="0EA3B1F0" w:rsidR="00DB0327" w:rsidRPr="00CD312E" w:rsidRDefault="00DB0327" w:rsidP="00DB0327">
      <w:pPr>
        <w:spacing w:after="0" w:line="260" w:lineRule="exact"/>
        <w:jc w:val="both"/>
        <w:rPr>
          <w:rFonts w:ascii="Arial" w:hAnsi="Arial" w:cs="Arial"/>
          <w:sz w:val="20"/>
          <w:szCs w:val="20"/>
        </w:rPr>
      </w:pPr>
      <w:r w:rsidRPr="00CD312E">
        <w:rPr>
          <w:rFonts w:ascii="Arial" w:hAnsi="Arial" w:cs="Arial"/>
          <w:sz w:val="20"/>
          <w:szCs w:val="20"/>
        </w:rPr>
        <w:t>Policisti smejo vstopiti v stanovanje zaradi preprečitv</w:t>
      </w:r>
      <w:r>
        <w:rPr>
          <w:rFonts w:ascii="Arial" w:hAnsi="Arial" w:cs="Arial"/>
          <w:sz w:val="20"/>
          <w:szCs w:val="20"/>
        </w:rPr>
        <w:t>e</w:t>
      </w:r>
      <w:r w:rsidRPr="00CD312E">
        <w:rPr>
          <w:rFonts w:ascii="Arial" w:hAnsi="Arial" w:cs="Arial"/>
          <w:sz w:val="20"/>
          <w:szCs w:val="20"/>
        </w:rPr>
        <w:t xml:space="preserve"> samomora in uporabiti prisilna sredstva za preprečitev samopoškodovanja, ne smejo pa ugotoviti identitete take osebe, kar je nujno za zagotovitev pomoči pristojnih organov.</w:t>
      </w:r>
      <w:r>
        <w:rPr>
          <w:rFonts w:ascii="Arial" w:hAnsi="Arial" w:cs="Arial"/>
          <w:sz w:val="20"/>
          <w:szCs w:val="20"/>
        </w:rPr>
        <w:t xml:space="preserve"> Glede na navedeno se s predlagano spremembo sedme alineje prvega </w:t>
      </w:r>
      <w:r>
        <w:rPr>
          <w:rFonts w:ascii="Arial" w:hAnsi="Arial" w:cs="Arial"/>
          <w:sz w:val="20"/>
          <w:szCs w:val="20"/>
        </w:rPr>
        <w:lastRenderedPageBreak/>
        <w:t>odstavka 40. člena ZNPPol obseg zakonskih pogojev za ugotavljanje identitete širi na primere, ko je glede na okoliščine mogoče pričakovati, da bo oseba storila samomor ali da ga je poskušala storiti.</w:t>
      </w:r>
    </w:p>
    <w:p w14:paraId="373576D5" w14:textId="77777777" w:rsidR="00DB0327" w:rsidRPr="001F0F66" w:rsidRDefault="00DB0327" w:rsidP="00DB0327">
      <w:pPr>
        <w:spacing w:after="0" w:line="260" w:lineRule="exact"/>
        <w:jc w:val="both"/>
        <w:rPr>
          <w:rFonts w:ascii="Arial" w:eastAsia="Times New Roman" w:hAnsi="Arial" w:cs="Arial"/>
          <w:b/>
          <w:sz w:val="20"/>
          <w:szCs w:val="20"/>
        </w:rPr>
      </w:pPr>
    </w:p>
    <w:p w14:paraId="191C8F5D" w14:textId="32C515F9" w:rsidR="00DB0327" w:rsidRPr="00CD312E" w:rsidRDefault="00DB0327" w:rsidP="00DB0327">
      <w:pPr>
        <w:spacing w:after="0" w:line="260" w:lineRule="exact"/>
        <w:jc w:val="both"/>
        <w:rPr>
          <w:rFonts w:ascii="Arial" w:hAnsi="Arial" w:cs="Arial"/>
          <w:b/>
          <w:bCs/>
          <w:sz w:val="20"/>
          <w:szCs w:val="20"/>
        </w:rPr>
      </w:pPr>
      <w:r w:rsidRPr="00CD312E">
        <w:rPr>
          <w:rFonts w:ascii="Arial" w:hAnsi="Arial" w:cs="Arial"/>
          <w:b/>
          <w:bCs/>
          <w:sz w:val="20"/>
          <w:szCs w:val="20"/>
        </w:rPr>
        <w:t xml:space="preserve">K </w:t>
      </w:r>
      <w:r w:rsidR="00C63C96">
        <w:rPr>
          <w:rFonts w:ascii="Arial" w:hAnsi="Arial" w:cs="Arial"/>
          <w:b/>
          <w:bCs/>
          <w:sz w:val="20"/>
          <w:szCs w:val="20"/>
        </w:rPr>
        <w:t>8</w:t>
      </w:r>
      <w:r w:rsidRPr="00CD312E">
        <w:rPr>
          <w:rFonts w:ascii="Arial" w:hAnsi="Arial" w:cs="Arial"/>
          <w:b/>
          <w:bCs/>
          <w:sz w:val="20"/>
          <w:szCs w:val="20"/>
        </w:rPr>
        <w:t>. členu:</w:t>
      </w:r>
    </w:p>
    <w:p w14:paraId="77B4AF49" w14:textId="573B74E7" w:rsidR="00DB0327" w:rsidRPr="00DE52EF" w:rsidRDefault="00DB0327" w:rsidP="00DB0327">
      <w:pPr>
        <w:spacing w:after="0" w:line="260" w:lineRule="exact"/>
        <w:jc w:val="both"/>
        <w:rPr>
          <w:rFonts w:ascii="Arial" w:hAnsi="Arial" w:cs="Arial"/>
          <w:sz w:val="20"/>
          <w:szCs w:val="20"/>
        </w:rPr>
      </w:pPr>
      <w:r>
        <w:rPr>
          <w:rFonts w:ascii="Arial" w:hAnsi="Arial" w:cs="Arial"/>
          <w:sz w:val="20"/>
          <w:szCs w:val="20"/>
        </w:rPr>
        <w:t>S predlagano spremembo prvega odstavka 41. člena ZNPPol</w:t>
      </w:r>
      <w:r w:rsidR="00D4638F">
        <w:rPr>
          <w:rFonts w:ascii="Arial" w:hAnsi="Arial" w:cs="Arial"/>
          <w:sz w:val="20"/>
          <w:szCs w:val="20"/>
        </w:rPr>
        <w:t>, ki ureja načine ugotavljanja identitete,</w:t>
      </w:r>
      <w:r>
        <w:rPr>
          <w:rFonts w:ascii="Arial" w:hAnsi="Arial" w:cs="Arial"/>
          <w:sz w:val="20"/>
          <w:szCs w:val="20"/>
        </w:rPr>
        <w:t xml:space="preserve"> se črta predhodna zaustavitev osebe</w:t>
      </w:r>
      <w:r w:rsidRPr="00DE52EF">
        <w:rPr>
          <w:rFonts w:ascii="Arial" w:hAnsi="Arial" w:cs="Arial"/>
          <w:sz w:val="20"/>
          <w:szCs w:val="20"/>
        </w:rPr>
        <w:t xml:space="preserve">, saj policisti vedno </w:t>
      </w:r>
      <w:r>
        <w:rPr>
          <w:rFonts w:ascii="Arial" w:hAnsi="Arial" w:cs="Arial"/>
          <w:sz w:val="20"/>
          <w:szCs w:val="20"/>
        </w:rPr>
        <w:t xml:space="preserve">ne </w:t>
      </w:r>
      <w:r w:rsidRPr="00DE52EF">
        <w:rPr>
          <w:rFonts w:ascii="Arial" w:hAnsi="Arial" w:cs="Arial"/>
          <w:sz w:val="20"/>
          <w:szCs w:val="20"/>
        </w:rPr>
        <w:t>ustavi</w:t>
      </w:r>
      <w:r>
        <w:rPr>
          <w:rFonts w:ascii="Arial" w:hAnsi="Arial" w:cs="Arial"/>
          <w:sz w:val="20"/>
          <w:szCs w:val="20"/>
        </w:rPr>
        <w:t>jo</w:t>
      </w:r>
      <w:r w:rsidRPr="00DE52EF">
        <w:rPr>
          <w:rFonts w:ascii="Arial" w:hAnsi="Arial" w:cs="Arial"/>
          <w:sz w:val="20"/>
          <w:szCs w:val="20"/>
        </w:rPr>
        <w:t xml:space="preserve"> osebe pred ugotavljanjem identitete. Policisti pogosto pristopijo do osebe, ki se nekje zadržuje; sedi na klopi, se nahaja na domu, na delovnem mestu</w:t>
      </w:r>
      <w:r>
        <w:rPr>
          <w:rFonts w:ascii="Arial" w:hAnsi="Arial" w:cs="Arial"/>
          <w:sz w:val="20"/>
          <w:szCs w:val="20"/>
        </w:rPr>
        <w:t xml:space="preserve">. </w:t>
      </w:r>
      <w:r w:rsidRPr="00DE52EF">
        <w:rPr>
          <w:rFonts w:ascii="Arial" w:hAnsi="Arial" w:cs="Arial"/>
          <w:sz w:val="20"/>
          <w:szCs w:val="20"/>
        </w:rPr>
        <w:t xml:space="preserve">Zaradi tehnološkega razvoja novih aplikacij </w:t>
      </w:r>
      <w:r>
        <w:rPr>
          <w:rFonts w:ascii="Arial" w:hAnsi="Arial" w:cs="Arial"/>
          <w:sz w:val="20"/>
          <w:szCs w:val="20"/>
        </w:rPr>
        <w:t xml:space="preserve">se predlaga tudi možnost </w:t>
      </w:r>
      <w:r w:rsidRPr="00DE52EF">
        <w:rPr>
          <w:rFonts w:ascii="Arial" w:hAnsi="Arial" w:cs="Arial"/>
          <w:sz w:val="20"/>
          <w:szCs w:val="20"/>
        </w:rPr>
        <w:t>zaj</w:t>
      </w:r>
      <w:r>
        <w:rPr>
          <w:rFonts w:ascii="Arial" w:hAnsi="Arial" w:cs="Arial"/>
          <w:sz w:val="20"/>
          <w:szCs w:val="20"/>
        </w:rPr>
        <w:t>e</w:t>
      </w:r>
      <w:r w:rsidRPr="00DE52EF">
        <w:rPr>
          <w:rFonts w:ascii="Arial" w:hAnsi="Arial" w:cs="Arial"/>
          <w:sz w:val="20"/>
          <w:szCs w:val="20"/>
        </w:rPr>
        <w:t>m</w:t>
      </w:r>
      <w:r>
        <w:rPr>
          <w:rFonts w:ascii="Arial" w:hAnsi="Arial" w:cs="Arial"/>
          <w:sz w:val="20"/>
          <w:szCs w:val="20"/>
        </w:rPr>
        <w:t>a</w:t>
      </w:r>
      <w:r w:rsidRPr="00DE52EF">
        <w:rPr>
          <w:rFonts w:ascii="Arial" w:hAnsi="Arial" w:cs="Arial"/>
          <w:sz w:val="20"/>
          <w:szCs w:val="20"/>
        </w:rPr>
        <w:t xml:space="preserve"> biometričn</w:t>
      </w:r>
      <w:r>
        <w:rPr>
          <w:rFonts w:ascii="Arial" w:hAnsi="Arial" w:cs="Arial"/>
          <w:sz w:val="20"/>
          <w:szCs w:val="20"/>
        </w:rPr>
        <w:t>ih</w:t>
      </w:r>
      <w:r w:rsidRPr="00DE52EF">
        <w:rPr>
          <w:rFonts w:ascii="Arial" w:hAnsi="Arial" w:cs="Arial"/>
          <w:sz w:val="20"/>
          <w:szCs w:val="20"/>
        </w:rPr>
        <w:t xml:space="preserve"> podatk</w:t>
      </w:r>
      <w:r>
        <w:rPr>
          <w:rFonts w:ascii="Arial" w:hAnsi="Arial" w:cs="Arial"/>
          <w:sz w:val="20"/>
          <w:szCs w:val="20"/>
        </w:rPr>
        <w:t>ov</w:t>
      </w:r>
      <w:r w:rsidRPr="00DE52EF">
        <w:rPr>
          <w:rFonts w:ascii="Arial" w:hAnsi="Arial" w:cs="Arial"/>
          <w:sz w:val="20"/>
          <w:szCs w:val="20"/>
        </w:rPr>
        <w:t xml:space="preserve"> osebe zaradi preverjanja teh podatkov v ustreznih evidencah oz</w:t>
      </w:r>
      <w:r>
        <w:rPr>
          <w:rFonts w:ascii="Arial" w:hAnsi="Arial" w:cs="Arial"/>
          <w:sz w:val="20"/>
          <w:szCs w:val="20"/>
        </w:rPr>
        <w:t>iroma</w:t>
      </w:r>
      <w:r w:rsidRPr="00DE52EF">
        <w:rPr>
          <w:rFonts w:ascii="Arial" w:hAnsi="Arial" w:cs="Arial"/>
          <w:sz w:val="20"/>
          <w:szCs w:val="20"/>
        </w:rPr>
        <w:t xml:space="preserve"> ostalih zbirkah</w:t>
      </w:r>
      <w:r w:rsidR="00A912D7">
        <w:rPr>
          <w:rFonts w:ascii="Arial" w:hAnsi="Arial" w:cs="Arial"/>
          <w:sz w:val="20"/>
          <w:szCs w:val="20"/>
        </w:rPr>
        <w:t xml:space="preserve"> podatkov</w:t>
      </w:r>
      <w:r w:rsidRPr="00DE52EF">
        <w:rPr>
          <w:rFonts w:ascii="Arial" w:hAnsi="Arial" w:cs="Arial"/>
          <w:sz w:val="20"/>
          <w:szCs w:val="20"/>
        </w:rPr>
        <w:t xml:space="preserve"> (AFIS, SIS-AFIS)</w:t>
      </w:r>
      <w:r>
        <w:rPr>
          <w:rFonts w:ascii="Arial" w:hAnsi="Arial" w:cs="Arial"/>
          <w:sz w:val="20"/>
          <w:szCs w:val="20"/>
        </w:rPr>
        <w:t xml:space="preserve">, </w:t>
      </w:r>
      <w:r w:rsidRPr="00DE52EF">
        <w:rPr>
          <w:rFonts w:ascii="Arial" w:hAnsi="Arial" w:cs="Arial"/>
          <w:sz w:val="20"/>
          <w:szCs w:val="20"/>
        </w:rPr>
        <w:t>s č</w:t>
      </w:r>
      <w:r>
        <w:rPr>
          <w:rFonts w:ascii="Arial" w:hAnsi="Arial" w:cs="Arial"/>
          <w:sz w:val="20"/>
          <w:szCs w:val="20"/>
        </w:rPr>
        <w:t>i</w:t>
      </w:r>
      <w:r w:rsidRPr="00DE52EF">
        <w:rPr>
          <w:rFonts w:ascii="Arial" w:hAnsi="Arial" w:cs="Arial"/>
          <w:sz w:val="20"/>
          <w:szCs w:val="20"/>
        </w:rPr>
        <w:t>mer se zagotovi »odčitanje« biometričnih podatkov na kraju, z namenom primerjanja v ustreznih evidencah. Z zajemom biometričnih podatkov ne prihaja do hrambe podatkov in ustvarjanja novih zbirk podatkov oz</w:t>
      </w:r>
      <w:r>
        <w:rPr>
          <w:rFonts w:ascii="Arial" w:hAnsi="Arial" w:cs="Arial"/>
          <w:sz w:val="20"/>
          <w:szCs w:val="20"/>
        </w:rPr>
        <w:t>iroma</w:t>
      </w:r>
      <w:r w:rsidRPr="00DE52EF">
        <w:rPr>
          <w:rFonts w:ascii="Arial" w:hAnsi="Arial" w:cs="Arial"/>
          <w:sz w:val="20"/>
          <w:szCs w:val="20"/>
        </w:rPr>
        <w:t xml:space="preserve"> evidenc.</w:t>
      </w:r>
    </w:p>
    <w:p w14:paraId="69B56ED1" w14:textId="77777777" w:rsidR="00DB0327" w:rsidRPr="00DE52EF" w:rsidRDefault="00DB0327" w:rsidP="00DB0327">
      <w:pPr>
        <w:spacing w:after="0" w:line="260" w:lineRule="exact"/>
        <w:jc w:val="both"/>
        <w:rPr>
          <w:rFonts w:ascii="Arial" w:hAnsi="Arial" w:cs="Arial"/>
          <w:sz w:val="20"/>
          <w:szCs w:val="20"/>
        </w:rPr>
      </w:pPr>
    </w:p>
    <w:p w14:paraId="706925F5" w14:textId="77777777" w:rsidR="00DB0327" w:rsidRPr="00DE52EF" w:rsidRDefault="00DB0327" w:rsidP="00DB0327">
      <w:pPr>
        <w:spacing w:after="0" w:line="260" w:lineRule="exact"/>
        <w:jc w:val="both"/>
        <w:rPr>
          <w:rFonts w:ascii="Arial" w:hAnsi="Arial" w:cs="Arial"/>
          <w:sz w:val="20"/>
          <w:szCs w:val="20"/>
        </w:rPr>
      </w:pPr>
      <w:r>
        <w:rPr>
          <w:rFonts w:ascii="Arial" w:hAnsi="Arial" w:cs="Arial"/>
          <w:sz w:val="20"/>
          <w:szCs w:val="20"/>
        </w:rPr>
        <w:t>Predlagana sprememba tretjega odstavka sledi</w:t>
      </w:r>
      <w:r w:rsidRPr="00DE52EF">
        <w:rPr>
          <w:rFonts w:ascii="Arial" w:hAnsi="Arial" w:cs="Arial"/>
          <w:sz w:val="20"/>
          <w:szCs w:val="20"/>
        </w:rPr>
        <w:t xml:space="preserve"> poenotenj</w:t>
      </w:r>
      <w:r>
        <w:rPr>
          <w:rFonts w:ascii="Arial" w:hAnsi="Arial" w:cs="Arial"/>
          <w:sz w:val="20"/>
          <w:szCs w:val="20"/>
        </w:rPr>
        <w:t>u</w:t>
      </w:r>
      <w:r w:rsidRPr="00DE52EF">
        <w:rPr>
          <w:rFonts w:ascii="Arial" w:hAnsi="Arial" w:cs="Arial"/>
          <w:sz w:val="20"/>
          <w:szCs w:val="20"/>
        </w:rPr>
        <w:t xml:space="preserve"> izrazov</w:t>
      </w:r>
      <w:r>
        <w:rPr>
          <w:rFonts w:ascii="Arial" w:hAnsi="Arial" w:cs="Arial"/>
          <w:sz w:val="20"/>
          <w:szCs w:val="20"/>
        </w:rPr>
        <w:t xml:space="preserve"> v prvem </w:t>
      </w:r>
      <w:r w:rsidRPr="00DE52EF">
        <w:rPr>
          <w:rFonts w:ascii="Arial" w:hAnsi="Arial" w:cs="Arial"/>
          <w:sz w:val="20"/>
          <w:szCs w:val="20"/>
        </w:rPr>
        <w:t>odstavk</w:t>
      </w:r>
      <w:r>
        <w:rPr>
          <w:rFonts w:ascii="Arial" w:hAnsi="Arial" w:cs="Arial"/>
          <w:sz w:val="20"/>
          <w:szCs w:val="20"/>
        </w:rPr>
        <w:t>u</w:t>
      </w:r>
      <w:r w:rsidRPr="00DE52EF">
        <w:rPr>
          <w:rFonts w:ascii="Arial" w:hAnsi="Arial" w:cs="Arial"/>
          <w:sz w:val="20"/>
          <w:szCs w:val="20"/>
        </w:rPr>
        <w:t xml:space="preserve"> 42. člena</w:t>
      </w:r>
      <w:r>
        <w:rPr>
          <w:rFonts w:ascii="Arial" w:hAnsi="Arial" w:cs="Arial"/>
          <w:sz w:val="20"/>
          <w:szCs w:val="20"/>
        </w:rPr>
        <w:t xml:space="preserve"> ZNPPol.</w:t>
      </w:r>
      <w:r w:rsidRPr="00DE52EF">
        <w:rPr>
          <w:rFonts w:ascii="Arial" w:hAnsi="Arial" w:cs="Arial"/>
          <w:sz w:val="20"/>
          <w:szCs w:val="20"/>
        </w:rPr>
        <w:t xml:space="preserve"> </w:t>
      </w:r>
    </w:p>
    <w:p w14:paraId="0CE226A3" w14:textId="77777777" w:rsidR="00DB0327" w:rsidRPr="00DE52EF" w:rsidRDefault="00DB0327" w:rsidP="00DB0327">
      <w:pPr>
        <w:spacing w:after="0" w:line="260" w:lineRule="exact"/>
        <w:jc w:val="both"/>
        <w:rPr>
          <w:rFonts w:ascii="Arial" w:hAnsi="Arial" w:cs="Arial"/>
          <w:sz w:val="20"/>
          <w:szCs w:val="20"/>
        </w:rPr>
      </w:pPr>
    </w:p>
    <w:p w14:paraId="5AF0EDCA" w14:textId="2497DDC1" w:rsidR="00DB0327" w:rsidRPr="00305FFF" w:rsidRDefault="00DB0327" w:rsidP="00DB0327">
      <w:pPr>
        <w:spacing w:after="0" w:line="260" w:lineRule="exact"/>
        <w:jc w:val="both"/>
        <w:rPr>
          <w:rFonts w:ascii="Arial" w:eastAsia="Times New Roman" w:hAnsi="Arial" w:cs="Arial"/>
          <w:b/>
          <w:sz w:val="20"/>
          <w:szCs w:val="20"/>
        </w:rPr>
      </w:pPr>
      <w:r>
        <w:rPr>
          <w:rFonts w:ascii="Arial" w:hAnsi="Arial" w:cs="Arial"/>
          <w:sz w:val="20"/>
          <w:szCs w:val="20"/>
        </w:rPr>
        <w:t>Predlagana sprememba četrtega odstavka je</w:t>
      </w:r>
      <w:r w:rsidRPr="00DE52EF">
        <w:rPr>
          <w:rFonts w:ascii="Arial" w:hAnsi="Arial" w:cs="Arial"/>
          <w:sz w:val="20"/>
          <w:szCs w:val="20"/>
        </w:rPr>
        <w:t xml:space="preserve"> potrebn</w:t>
      </w:r>
      <w:r>
        <w:rPr>
          <w:rFonts w:ascii="Arial" w:hAnsi="Arial" w:cs="Arial"/>
          <w:sz w:val="20"/>
          <w:szCs w:val="20"/>
        </w:rPr>
        <w:t>a</w:t>
      </w:r>
      <w:r w:rsidRPr="00DE52EF">
        <w:rPr>
          <w:rFonts w:ascii="Arial" w:hAnsi="Arial" w:cs="Arial"/>
          <w:sz w:val="20"/>
          <w:szCs w:val="20"/>
        </w:rPr>
        <w:t xml:space="preserve"> zaradi</w:t>
      </w:r>
      <w:r>
        <w:rPr>
          <w:rFonts w:ascii="Arial" w:hAnsi="Arial" w:cs="Arial"/>
          <w:sz w:val="20"/>
          <w:szCs w:val="20"/>
        </w:rPr>
        <w:t xml:space="preserve"> </w:t>
      </w:r>
      <w:r w:rsidRPr="00305FFF">
        <w:rPr>
          <w:rFonts w:ascii="Arial" w:eastAsia="ArialMT" w:hAnsi="Arial" w:cs="Arial"/>
          <w:sz w:val="20"/>
          <w:szCs w:val="20"/>
        </w:rPr>
        <w:t xml:space="preserve">»interoperabilnosti« po </w:t>
      </w:r>
      <w:r>
        <w:rPr>
          <w:rFonts w:ascii="Arial" w:eastAsia="ArialMT" w:hAnsi="Arial" w:cs="Arial"/>
          <w:sz w:val="20"/>
          <w:szCs w:val="20"/>
        </w:rPr>
        <w:t>Uredbi 2019/817/EU</w:t>
      </w:r>
      <w:r w:rsidRPr="00305FFF">
        <w:rPr>
          <w:rFonts w:ascii="Arial" w:eastAsia="ArialMT" w:hAnsi="Arial" w:cs="Arial"/>
          <w:sz w:val="20"/>
          <w:szCs w:val="20"/>
        </w:rPr>
        <w:t xml:space="preserve">, kjer je pogoj za izvedbo identifikacijskega postopka, da se le-ta prične izvajati že na kraju, kjer je oseba obravnavana. </w:t>
      </w:r>
      <w:r>
        <w:rPr>
          <w:rFonts w:ascii="Arial" w:eastAsia="ArialMT" w:hAnsi="Arial" w:cs="Arial"/>
          <w:sz w:val="20"/>
          <w:szCs w:val="20"/>
        </w:rPr>
        <w:t>Navedena uredba v petem in šestem odstavku</w:t>
      </w:r>
      <w:r w:rsidRPr="00305FFF">
        <w:rPr>
          <w:rFonts w:ascii="Arial" w:eastAsia="ArialMT" w:hAnsi="Arial" w:cs="Arial"/>
          <w:sz w:val="20"/>
          <w:szCs w:val="20"/>
        </w:rPr>
        <w:t xml:space="preserve"> 20. člena od držav članic </w:t>
      </w:r>
      <w:r w:rsidR="00A912D7">
        <w:rPr>
          <w:rFonts w:ascii="Arial" w:eastAsia="ArialMT" w:hAnsi="Arial" w:cs="Arial"/>
          <w:sz w:val="20"/>
          <w:szCs w:val="20"/>
        </w:rPr>
        <w:t>narekuje</w:t>
      </w:r>
      <w:r w:rsidRPr="00305FFF">
        <w:rPr>
          <w:rFonts w:ascii="Arial" w:eastAsia="ArialMT" w:hAnsi="Arial" w:cs="Arial"/>
          <w:sz w:val="20"/>
          <w:szCs w:val="20"/>
        </w:rPr>
        <w:t xml:space="preserve"> ure</w:t>
      </w:r>
      <w:r w:rsidR="00A912D7">
        <w:rPr>
          <w:rFonts w:ascii="Arial" w:eastAsia="ArialMT" w:hAnsi="Arial" w:cs="Arial"/>
          <w:sz w:val="20"/>
          <w:szCs w:val="20"/>
        </w:rPr>
        <w:t>ditev</w:t>
      </w:r>
      <w:r w:rsidRPr="00305FFF">
        <w:rPr>
          <w:rFonts w:ascii="Arial" w:eastAsia="ArialMT" w:hAnsi="Arial" w:cs="Arial"/>
          <w:sz w:val="20"/>
          <w:szCs w:val="20"/>
        </w:rPr>
        <w:t xml:space="preserve"> dostop</w:t>
      </w:r>
      <w:r w:rsidR="00A912D7">
        <w:rPr>
          <w:rFonts w:ascii="Arial" w:eastAsia="ArialMT" w:hAnsi="Arial" w:cs="Arial"/>
          <w:sz w:val="20"/>
          <w:szCs w:val="20"/>
        </w:rPr>
        <w:t>a</w:t>
      </w:r>
      <w:r w:rsidRPr="00305FFF">
        <w:rPr>
          <w:rFonts w:ascii="Arial" w:eastAsia="ArialMT" w:hAnsi="Arial" w:cs="Arial"/>
          <w:sz w:val="20"/>
          <w:szCs w:val="20"/>
        </w:rPr>
        <w:t xml:space="preserve"> do informacijskih baz EU za potrebe identifikacijskega postopka oseb. Ker dosedanja ureditev ni predvidevala uporabe biometričnih podatkov na kraju postopka in preverjanja po drugih zbirkah podatkov, je </w:t>
      </w:r>
      <w:r w:rsidR="00A912D7">
        <w:rPr>
          <w:rFonts w:ascii="Arial" w:eastAsia="ArialMT" w:hAnsi="Arial" w:cs="Arial"/>
          <w:sz w:val="20"/>
          <w:szCs w:val="20"/>
        </w:rPr>
        <w:t>navedeno</w:t>
      </w:r>
      <w:r w:rsidRPr="00305FFF">
        <w:rPr>
          <w:rFonts w:ascii="Arial" w:eastAsia="ArialMT" w:hAnsi="Arial" w:cs="Arial"/>
          <w:sz w:val="20"/>
          <w:szCs w:val="20"/>
        </w:rPr>
        <w:t xml:space="preserve"> treb</w:t>
      </w:r>
      <w:r w:rsidR="00A912D7">
        <w:rPr>
          <w:rFonts w:ascii="Arial" w:eastAsia="ArialMT" w:hAnsi="Arial" w:cs="Arial"/>
          <w:sz w:val="20"/>
          <w:szCs w:val="20"/>
        </w:rPr>
        <w:t>a</w:t>
      </w:r>
      <w:r w:rsidRPr="00305FFF">
        <w:rPr>
          <w:rFonts w:ascii="Arial" w:eastAsia="ArialMT" w:hAnsi="Arial" w:cs="Arial"/>
          <w:sz w:val="20"/>
          <w:szCs w:val="20"/>
        </w:rPr>
        <w:t xml:space="preserve"> urediti v </w:t>
      </w:r>
      <w:r w:rsidR="00A912D7">
        <w:rPr>
          <w:rFonts w:ascii="Arial" w:eastAsia="ArialMT" w:hAnsi="Arial" w:cs="Arial"/>
          <w:sz w:val="20"/>
          <w:szCs w:val="20"/>
        </w:rPr>
        <w:t>ZNPPol</w:t>
      </w:r>
      <w:r w:rsidRPr="00305FFF">
        <w:rPr>
          <w:rFonts w:ascii="Arial" w:eastAsia="ArialMT" w:hAnsi="Arial" w:cs="Arial"/>
          <w:sz w:val="20"/>
          <w:szCs w:val="20"/>
        </w:rPr>
        <w:t xml:space="preserve">. </w:t>
      </w:r>
      <w:r>
        <w:rPr>
          <w:rFonts w:ascii="Arial" w:eastAsia="ArialMT" w:hAnsi="Arial" w:cs="Arial"/>
          <w:sz w:val="20"/>
          <w:szCs w:val="20"/>
        </w:rPr>
        <w:t xml:space="preserve">S predlaganimi spremembami </w:t>
      </w:r>
      <w:r w:rsidRPr="00305FFF">
        <w:rPr>
          <w:rFonts w:ascii="Arial" w:eastAsia="ArialMT" w:hAnsi="Arial" w:cs="Arial"/>
          <w:sz w:val="20"/>
          <w:szCs w:val="20"/>
        </w:rPr>
        <w:t>bo</w:t>
      </w:r>
      <w:r>
        <w:rPr>
          <w:rFonts w:ascii="Arial" w:eastAsia="ArialMT" w:hAnsi="Arial" w:cs="Arial"/>
          <w:sz w:val="20"/>
          <w:szCs w:val="20"/>
        </w:rPr>
        <w:t xml:space="preserve"> tako</w:t>
      </w:r>
      <w:r w:rsidRPr="00305FFF">
        <w:rPr>
          <w:rFonts w:ascii="Arial" w:eastAsia="ArialMT" w:hAnsi="Arial" w:cs="Arial"/>
          <w:sz w:val="20"/>
          <w:szCs w:val="20"/>
        </w:rPr>
        <w:t xml:space="preserve"> mogoče za potrebe ugotavljanja identitete izvesti tudi neposredno preverjanje po zbirkah podatkov, kot jih predvideva</w:t>
      </w:r>
      <w:r w:rsidRPr="00305FFF">
        <w:rPr>
          <w:rFonts w:ascii="Arial" w:hAnsi="Arial" w:cs="Arial"/>
          <w:sz w:val="20"/>
          <w:szCs w:val="20"/>
        </w:rPr>
        <w:t xml:space="preserve"> </w:t>
      </w:r>
      <w:r w:rsidRPr="00305FFF">
        <w:rPr>
          <w:rFonts w:ascii="Arial" w:eastAsia="ArialMT" w:hAnsi="Arial" w:cs="Arial"/>
          <w:sz w:val="20"/>
          <w:szCs w:val="20"/>
        </w:rPr>
        <w:t xml:space="preserve">Uredba (EU) 2019/817, odvzem biometričnih podatkov na kraju postopka in njihovo primerjanje v evidencah. V kolikor identifikacijski postopek, ki </w:t>
      </w:r>
      <w:r>
        <w:rPr>
          <w:rFonts w:ascii="Arial" w:eastAsia="ArialMT" w:hAnsi="Arial" w:cs="Arial"/>
          <w:sz w:val="20"/>
          <w:szCs w:val="20"/>
        </w:rPr>
        <w:t xml:space="preserve">bi se </w:t>
      </w:r>
      <w:r w:rsidRPr="00305FFF">
        <w:rPr>
          <w:rFonts w:ascii="Arial" w:eastAsia="ArialMT" w:hAnsi="Arial" w:cs="Arial"/>
          <w:sz w:val="20"/>
          <w:szCs w:val="20"/>
        </w:rPr>
        <w:t>prvotno izvedel že na kraju, n</w:t>
      </w:r>
      <w:r>
        <w:rPr>
          <w:rFonts w:ascii="Arial" w:eastAsia="ArialMT" w:hAnsi="Arial" w:cs="Arial"/>
          <w:sz w:val="20"/>
          <w:szCs w:val="20"/>
        </w:rPr>
        <w:t>e bi</w:t>
      </w:r>
      <w:r w:rsidRPr="00305FFF">
        <w:rPr>
          <w:rFonts w:ascii="Arial" w:eastAsia="ArialMT" w:hAnsi="Arial" w:cs="Arial"/>
          <w:sz w:val="20"/>
          <w:szCs w:val="20"/>
        </w:rPr>
        <w:t xml:space="preserve"> bil uspešen, se ohranja možnost privedbe </w:t>
      </w:r>
      <w:r>
        <w:rPr>
          <w:rFonts w:ascii="Arial" w:eastAsia="ArialMT" w:hAnsi="Arial" w:cs="Arial"/>
          <w:sz w:val="20"/>
          <w:szCs w:val="20"/>
        </w:rPr>
        <w:t>zaradi izvedbe</w:t>
      </w:r>
      <w:r w:rsidRPr="00305FFF">
        <w:rPr>
          <w:rFonts w:ascii="Arial" w:eastAsia="ArialMT" w:hAnsi="Arial" w:cs="Arial"/>
          <w:sz w:val="20"/>
          <w:szCs w:val="20"/>
        </w:rPr>
        <w:t xml:space="preserve"> identifikacijskega postopka v prostorih policije.</w:t>
      </w:r>
    </w:p>
    <w:p w14:paraId="67DF4F86" w14:textId="77777777" w:rsidR="00DB0327" w:rsidRDefault="00DB0327" w:rsidP="00DB0327">
      <w:pPr>
        <w:spacing w:after="0" w:line="260" w:lineRule="exact"/>
        <w:jc w:val="both"/>
        <w:rPr>
          <w:rFonts w:ascii="Arial" w:hAnsi="Arial" w:cs="Arial"/>
          <w:sz w:val="20"/>
          <w:szCs w:val="20"/>
        </w:rPr>
      </w:pPr>
    </w:p>
    <w:p w14:paraId="7CFAAC28"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Predlagana s</w:t>
      </w:r>
      <w:r w:rsidRPr="00CD312E">
        <w:rPr>
          <w:rFonts w:ascii="Arial" w:hAnsi="Arial" w:cs="Arial"/>
          <w:sz w:val="20"/>
          <w:szCs w:val="20"/>
        </w:rPr>
        <w:t xml:space="preserve">prememba besedne zveze »nezakonito prestopi« v besedno zvezo »nedovoljeno prestopi« </w:t>
      </w:r>
      <w:r>
        <w:rPr>
          <w:rFonts w:ascii="Arial" w:hAnsi="Arial" w:cs="Arial"/>
          <w:sz w:val="20"/>
          <w:szCs w:val="20"/>
        </w:rPr>
        <w:t>v petem odstavku sledi terminologiji</w:t>
      </w:r>
      <w:r w:rsidRPr="00CD312E">
        <w:rPr>
          <w:rFonts w:ascii="Arial" w:hAnsi="Arial" w:cs="Arial"/>
          <w:sz w:val="20"/>
          <w:szCs w:val="20"/>
        </w:rPr>
        <w:t xml:space="preserve"> Zakon</w:t>
      </w:r>
      <w:r>
        <w:rPr>
          <w:rFonts w:ascii="Arial" w:hAnsi="Arial" w:cs="Arial"/>
          <w:sz w:val="20"/>
          <w:szCs w:val="20"/>
        </w:rPr>
        <w:t>a</w:t>
      </w:r>
      <w:r w:rsidRPr="00CD312E">
        <w:rPr>
          <w:rFonts w:ascii="Arial" w:hAnsi="Arial" w:cs="Arial"/>
          <w:sz w:val="20"/>
          <w:szCs w:val="20"/>
        </w:rPr>
        <w:t xml:space="preserve"> o tujcih</w:t>
      </w:r>
      <w:r>
        <w:rPr>
          <w:rStyle w:val="Sprotnaopomba-sklic"/>
          <w:rFonts w:ascii="Arial" w:hAnsi="Arial" w:cs="Arial"/>
          <w:sz w:val="20"/>
          <w:szCs w:val="20"/>
        </w:rPr>
        <w:footnoteReference w:id="12"/>
      </w:r>
      <w:r w:rsidRPr="00CD312E">
        <w:rPr>
          <w:rFonts w:ascii="Arial" w:hAnsi="Arial" w:cs="Arial"/>
          <w:sz w:val="20"/>
          <w:szCs w:val="20"/>
        </w:rPr>
        <w:t xml:space="preserve">. </w:t>
      </w:r>
    </w:p>
    <w:p w14:paraId="37AB6AA0" w14:textId="77777777" w:rsidR="00DB0327" w:rsidRDefault="00DB0327" w:rsidP="00DB0327">
      <w:pPr>
        <w:spacing w:after="0" w:line="260" w:lineRule="exact"/>
        <w:jc w:val="both"/>
        <w:rPr>
          <w:rFonts w:ascii="Arial" w:hAnsi="Arial" w:cs="Arial"/>
          <w:sz w:val="20"/>
          <w:szCs w:val="20"/>
        </w:rPr>
      </w:pPr>
    </w:p>
    <w:p w14:paraId="46264BC6"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 xml:space="preserve">Ker </w:t>
      </w:r>
      <w:r w:rsidRPr="00CD312E">
        <w:rPr>
          <w:rFonts w:ascii="Arial" w:hAnsi="Arial" w:cs="Arial"/>
          <w:sz w:val="20"/>
          <w:szCs w:val="20"/>
        </w:rPr>
        <w:t xml:space="preserve">v primeru obravnave tujcev, ki so poskušali nedovoljeno prestopiti ali so nedovoljeno prestopili državno mejo kot tudi tujcev, ki jim je bila zaradi nezakonitega prebivanja izdana odločba o vrnitvi, zadostuje odvzem prstnih odtisov, se s </w:t>
      </w:r>
      <w:r>
        <w:rPr>
          <w:rFonts w:ascii="Arial" w:hAnsi="Arial" w:cs="Arial"/>
          <w:sz w:val="20"/>
          <w:szCs w:val="20"/>
        </w:rPr>
        <w:t>predlagano spremembo petega odstavka črta možnost odvzema odtisov dlani.</w:t>
      </w:r>
      <w:r w:rsidRPr="00CD312E">
        <w:rPr>
          <w:rFonts w:ascii="Arial" w:hAnsi="Arial" w:cs="Arial"/>
          <w:sz w:val="20"/>
          <w:szCs w:val="20"/>
        </w:rPr>
        <w:t xml:space="preserve"> </w:t>
      </w:r>
    </w:p>
    <w:p w14:paraId="5A1FFA97" w14:textId="77777777" w:rsidR="00AA0C53" w:rsidRDefault="00AA0C53" w:rsidP="00DB0327">
      <w:pPr>
        <w:spacing w:after="0" w:line="260" w:lineRule="exact"/>
        <w:jc w:val="both"/>
        <w:rPr>
          <w:rFonts w:ascii="Arial" w:hAnsi="Arial" w:cs="Arial"/>
          <w:sz w:val="20"/>
          <w:szCs w:val="20"/>
        </w:rPr>
      </w:pPr>
    </w:p>
    <w:p w14:paraId="184625AE" w14:textId="56857D2D" w:rsidR="00DB0327" w:rsidRDefault="00DB0327" w:rsidP="00DB0327">
      <w:pPr>
        <w:spacing w:after="0" w:line="260" w:lineRule="exact"/>
        <w:jc w:val="both"/>
        <w:rPr>
          <w:rFonts w:ascii="Arial" w:hAnsi="Arial" w:cs="Arial"/>
          <w:sz w:val="20"/>
          <w:szCs w:val="20"/>
        </w:rPr>
      </w:pPr>
      <w:r w:rsidRPr="00CD312E">
        <w:rPr>
          <w:rFonts w:ascii="Arial" w:hAnsi="Arial" w:cs="Arial"/>
          <w:sz w:val="20"/>
          <w:szCs w:val="20"/>
        </w:rPr>
        <w:t>Poleg možnosti odvzema prstnih odtisov ter fotografiranja osebe, ki je poskušala nedovoljeno prestopiti ali je nedovoljeno prestopila državno mejo,</w:t>
      </w:r>
      <w:r>
        <w:rPr>
          <w:rFonts w:ascii="Arial" w:hAnsi="Arial" w:cs="Arial"/>
          <w:sz w:val="20"/>
          <w:szCs w:val="20"/>
        </w:rPr>
        <w:t xml:space="preserve"> se s predlagano spremembo navedeno pooblastilo širi tudi na osebo, </w:t>
      </w:r>
      <w:r w:rsidRPr="00CD312E">
        <w:rPr>
          <w:rFonts w:ascii="Arial" w:hAnsi="Arial" w:cs="Arial"/>
          <w:sz w:val="20"/>
          <w:szCs w:val="20"/>
        </w:rPr>
        <w:t xml:space="preserve">ki ji je bila zaradi nezakonitega prebivanja v skladu z zakonom, ki ureja vstop in prebivanje tujcev, izdana odločba o vrnitvi. </w:t>
      </w:r>
      <w:r>
        <w:rPr>
          <w:rFonts w:ascii="Arial" w:hAnsi="Arial" w:cs="Arial"/>
          <w:sz w:val="20"/>
          <w:szCs w:val="20"/>
        </w:rPr>
        <w:t xml:space="preserve">Predlagana sprememba je </w:t>
      </w:r>
      <w:r w:rsidRPr="00CD312E">
        <w:rPr>
          <w:rFonts w:ascii="Arial" w:hAnsi="Arial" w:cs="Arial"/>
          <w:sz w:val="20"/>
          <w:szCs w:val="20"/>
        </w:rPr>
        <w:t>potrebna zaradi implementacije Uredbe 2018/1860</w:t>
      </w:r>
      <w:r>
        <w:rPr>
          <w:rFonts w:ascii="Arial" w:hAnsi="Arial" w:cs="Arial"/>
          <w:sz w:val="20"/>
          <w:szCs w:val="20"/>
        </w:rPr>
        <w:t>/EU.</w:t>
      </w:r>
      <w:r w:rsidRPr="00CD312E">
        <w:rPr>
          <w:rFonts w:ascii="Arial" w:hAnsi="Arial" w:cs="Arial"/>
          <w:sz w:val="20"/>
          <w:szCs w:val="20"/>
        </w:rPr>
        <w:t xml:space="preserve"> Določba bo bistveno vplivala na učinkovitost sistema izmenjave informacij o odločbah o vrnitvi, izdanih državljanom tretjih držav, ki nezakonito prebivajo na ozemlju držav članic, ter spremljanje, ali so državljani tretjih držav, ki so jim bile navedene odločbe izdane, zapustili ozemlje držav članic, predvsem pa na identifikacijo tujcev z izdano odločbo o vrnitvi. </w:t>
      </w:r>
      <w:r>
        <w:rPr>
          <w:rFonts w:ascii="Arial" w:hAnsi="Arial" w:cs="Arial"/>
          <w:sz w:val="20"/>
          <w:szCs w:val="20"/>
        </w:rPr>
        <w:t>Na</w:t>
      </w:r>
      <w:r w:rsidRPr="00CD312E">
        <w:rPr>
          <w:rFonts w:ascii="Arial" w:hAnsi="Arial" w:cs="Arial"/>
          <w:sz w:val="20"/>
          <w:szCs w:val="20"/>
        </w:rPr>
        <w:t xml:space="preserve"> podlagi </w:t>
      </w:r>
      <w:r>
        <w:rPr>
          <w:rFonts w:ascii="Arial" w:hAnsi="Arial" w:cs="Arial"/>
          <w:sz w:val="20"/>
          <w:szCs w:val="20"/>
        </w:rPr>
        <w:t>določb</w:t>
      </w:r>
      <w:r w:rsidRPr="00CD312E">
        <w:rPr>
          <w:rFonts w:ascii="Arial" w:hAnsi="Arial" w:cs="Arial"/>
          <w:sz w:val="20"/>
          <w:szCs w:val="20"/>
        </w:rPr>
        <w:t xml:space="preserve"> omenjene uredbe se bodo vse odločbe o vrnitvi oziroma ukrepi za vrnitev vnašali v SIS. Pri določitvi kategorije podatkov, ki se vnesejo v SIS v zvezi z državljanom tretje države, ki mu je bila izdana odločba o vrnitvi, pa je potrebno slediti k identifikaciji posameznikov, na katere se nanašajo osebni podatki, da bi lahko pristojni organi hitro sprejemali informirane odločitve. Ker je osebe mogoče zanesljivo identificirati na podlagi prstnih odtisov, fotografij ali podobe obraza, bi morali biti na podlagi </w:t>
      </w:r>
      <w:r>
        <w:rPr>
          <w:rFonts w:ascii="Arial" w:hAnsi="Arial" w:cs="Arial"/>
          <w:sz w:val="20"/>
          <w:szCs w:val="20"/>
        </w:rPr>
        <w:t>u</w:t>
      </w:r>
      <w:r w:rsidRPr="00CD312E">
        <w:rPr>
          <w:rFonts w:ascii="Arial" w:hAnsi="Arial" w:cs="Arial"/>
          <w:sz w:val="20"/>
          <w:szCs w:val="20"/>
        </w:rPr>
        <w:t>redbe ti vedno vključeni v razpise ukrepov za vrnitev.</w:t>
      </w:r>
    </w:p>
    <w:p w14:paraId="351F28B6" w14:textId="77777777" w:rsidR="0034698F" w:rsidRDefault="0034698F" w:rsidP="00DB0327">
      <w:pPr>
        <w:spacing w:after="0" w:line="260" w:lineRule="exact"/>
        <w:jc w:val="both"/>
        <w:rPr>
          <w:rFonts w:ascii="Arial" w:hAnsi="Arial" w:cs="Arial"/>
          <w:b/>
          <w:sz w:val="20"/>
          <w:szCs w:val="20"/>
        </w:rPr>
      </w:pPr>
    </w:p>
    <w:p w14:paraId="77942530" w14:textId="7E4195DD" w:rsidR="00DB0327" w:rsidRPr="008F27BC" w:rsidRDefault="00DB0327" w:rsidP="00DB0327">
      <w:pPr>
        <w:spacing w:after="0" w:line="260" w:lineRule="exact"/>
        <w:jc w:val="both"/>
        <w:rPr>
          <w:rFonts w:ascii="Arial" w:hAnsi="Arial" w:cs="Arial"/>
          <w:b/>
          <w:sz w:val="20"/>
          <w:szCs w:val="20"/>
        </w:rPr>
      </w:pPr>
      <w:r w:rsidRPr="008F27BC">
        <w:rPr>
          <w:rFonts w:ascii="Arial" w:hAnsi="Arial" w:cs="Arial"/>
          <w:b/>
          <w:sz w:val="20"/>
          <w:szCs w:val="20"/>
        </w:rPr>
        <w:t xml:space="preserve">K </w:t>
      </w:r>
      <w:r w:rsidR="00C63C96">
        <w:rPr>
          <w:rFonts w:ascii="Arial" w:hAnsi="Arial" w:cs="Arial"/>
          <w:b/>
          <w:sz w:val="20"/>
          <w:szCs w:val="20"/>
        </w:rPr>
        <w:t>9</w:t>
      </w:r>
      <w:r w:rsidRPr="008F27BC">
        <w:rPr>
          <w:rFonts w:ascii="Arial" w:hAnsi="Arial" w:cs="Arial"/>
          <w:b/>
          <w:sz w:val="20"/>
          <w:szCs w:val="20"/>
        </w:rPr>
        <w:t>. členu:</w:t>
      </w:r>
    </w:p>
    <w:p w14:paraId="09639BFA"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lastRenderedPageBreak/>
        <w:t xml:space="preserve">S predlagano spremembo prvega odstavka 42. člena ZNPPol se zaradi poenotenja izrazov v </w:t>
      </w:r>
      <w:r w:rsidRPr="00051F75">
        <w:rPr>
          <w:rFonts w:ascii="Arial" w:hAnsi="Arial" w:cs="Arial"/>
          <w:sz w:val="20"/>
          <w:szCs w:val="20"/>
        </w:rPr>
        <w:t>tretjem odstavku 41. člena, besedn</w:t>
      </w:r>
      <w:r>
        <w:rPr>
          <w:rFonts w:ascii="Arial" w:hAnsi="Arial" w:cs="Arial"/>
          <w:sz w:val="20"/>
          <w:szCs w:val="20"/>
        </w:rPr>
        <w:t>a</w:t>
      </w:r>
      <w:r w:rsidRPr="00051F75">
        <w:rPr>
          <w:rFonts w:ascii="Arial" w:hAnsi="Arial" w:cs="Arial"/>
          <w:sz w:val="20"/>
          <w:szCs w:val="20"/>
        </w:rPr>
        <w:t xml:space="preserve"> zvez</w:t>
      </w:r>
      <w:r>
        <w:rPr>
          <w:rFonts w:ascii="Arial" w:hAnsi="Arial" w:cs="Arial"/>
          <w:sz w:val="20"/>
          <w:szCs w:val="20"/>
        </w:rPr>
        <w:t>a</w:t>
      </w:r>
      <w:r w:rsidRPr="00051F75">
        <w:rPr>
          <w:rFonts w:ascii="Arial" w:hAnsi="Arial" w:cs="Arial"/>
          <w:sz w:val="20"/>
          <w:szCs w:val="20"/>
        </w:rPr>
        <w:t xml:space="preserve"> »upravnih organov« nadomesti z besedn</w:t>
      </w:r>
      <w:r>
        <w:rPr>
          <w:rFonts w:ascii="Arial" w:hAnsi="Arial" w:cs="Arial"/>
          <w:sz w:val="20"/>
          <w:szCs w:val="20"/>
        </w:rPr>
        <w:t>o</w:t>
      </w:r>
      <w:r w:rsidRPr="00051F75">
        <w:rPr>
          <w:rFonts w:ascii="Arial" w:hAnsi="Arial" w:cs="Arial"/>
          <w:sz w:val="20"/>
          <w:szCs w:val="20"/>
        </w:rPr>
        <w:t xml:space="preserve"> zvez</w:t>
      </w:r>
      <w:r>
        <w:rPr>
          <w:rFonts w:ascii="Arial" w:hAnsi="Arial" w:cs="Arial"/>
          <w:sz w:val="20"/>
          <w:szCs w:val="20"/>
        </w:rPr>
        <w:t>o</w:t>
      </w:r>
      <w:r w:rsidRPr="00051F75">
        <w:rPr>
          <w:rFonts w:ascii="Arial" w:hAnsi="Arial" w:cs="Arial"/>
          <w:sz w:val="20"/>
          <w:szCs w:val="20"/>
        </w:rPr>
        <w:t xml:space="preserve"> »uradnih evidencah«</w:t>
      </w:r>
      <w:r>
        <w:rPr>
          <w:rFonts w:ascii="Arial" w:hAnsi="Arial" w:cs="Arial"/>
          <w:sz w:val="20"/>
          <w:szCs w:val="20"/>
        </w:rPr>
        <w:t xml:space="preserve">. </w:t>
      </w:r>
      <w:r w:rsidRPr="00051F75">
        <w:rPr>
          <w:rFonts w:ascii="Arial" w:hAnsi="Arial" w:cs="Arial"/>
          <w:sz w:val="20"/>
          <w:szCs w:val="20"/>
        </w:rPr>
        <w:t>Prav tako se črta besedna zveza »za pridobitev katerih je policist pooblaščen z zakonom«</w:t>
      </w:r>
      <w:r>
        <w:rPr>
          <w:rFonts w:ascii="Arial" w:hAnsi="Arial" w:cs="Arial"/>
          <w:sz w:val="20"/>
          <w:szCs w:val="20"/>
        </w:rPr>
        <w:t>.</w:t>
      </w:r>
      <w:r w:rsidRPr="00051F75">
        <w:rPr>
          <w:rFonts w:ascii="Arial" w:hAnsi="Arial" w:cs="Arial"/>
          <w:sz w:val="20"/>
          <w:szCs w:val="20"/>
        </w:rPr>
        <w:t xml:space="preserve"> Druge zbirke podatkov so zbirke na podlagi </w:t>
      </w:r>
      <w:r>
        <w:rPr>
          <w:rFonts w:ascii="Arial" w:hAnsi="Arial" w:cs="Arial"/>
          <w:sz w:val="20"/>
          <w:szCs w:val="20"/>
        </w:rPr>
        <w:t>u</w:t>
      </w:r>
      <w:r w:rsidRPr="00051F75">
        <w:rPr>
          <w:rFonts w:ascii="Arial" w:hAnsi="Arial" w:cs="Arial"/>
          <w:sz w:val="20"/>
          <w:szCs w:val="20"/>
        </w:rPr>
        <w:t>redb EU (AFIS, SIS-AFIS, CIR, Interpol,…), ki se uporabljajo neposredno. Zaradi tehnološkega razvoja novih aplikacij se dodatno opredel</w:t>
      </w:r>
      <w:r>
        <w:rPr>
          <w:rFonts w:ascii="Arial" w:hAnsi="Arial" w:cs="Arial"/>
          <w:sz w:val="20"/>
          <w:szCs w:val="20"/>
        </w:rPr>
        <w:t>juje</w:t>
      </w:r>
      <w:r w:rsidRPr="00051F75">
        <w:rPr>
          <w:rFonts w:ascii="Arial" w:hAnsi="Arial" w:cs="Arial"/>
          <w:sz w:val="20"/>
          <w:szCs w:val="20"/>
        </w:rPr>
        <w:t xml:space="preserve"> možnost zajema biometričnih podatkov, s čemer se zagotovi »odčitanje« biometričnih podatkov na kraju, z namenom primerjanja v ustreznih evidencah. Z zajemom biometričnih podatkov ne prihaja do hrambe podatkov in ustvarjanja novih zbirk podatkov oz</w:t>
      </w:r>
      <w:r>
        <w:rPr>
          <w:rFonts w:ascii="Arial" w:hAnsi="Arial" w:cs="Arial"/>
          <w:sz w:val="20"/>
          <w:szCs w:val="20"/>
        </w:rPr>
        <w:t>iroma</w:t>
      </w:r>
      <w:r w:rsidRPr="00051F75">
        <w:rPr>
          <w:rFonts w:ascii="Arial" w:hAnsi="Arial" w:cs="Arial"/>
          <w:sz w:val="20"/>
          <w:szCs w:val="20"/>
        </w:rPr>
        <w:t xml:space="preserve"> evidenc.</w:t>
      </w:r>
      <w:r>
        <w:rPr>
          <w:rFonts w:ascii="Arial" w:hAnsi="Arial" w:cs="Arial"/>
          <w:sz w:val="20"/>
          <w:szCs w:val="20"/>
        </w:rPr>
        <w:t xml:space="preserve"> </w:t>
      </w:r>
    </w:p>
    <w:p w14:paraId="4D63764C" w14:textId="77777777" w:rsidR="00DB0327" w:rsidRDefault="00DB0327" w:rsidP="00DB0327">
      <w:pPr>
        <w:spacing w:after="0" w:line="260" w:lineRule="exact"/>
        <w:jc w:val="both"/>
        <w:rPr>
          <w:rFonts w:ascii="Arial" w:hAnsi="Arial" w:cs="Arial"/>
          <w:sz w:val="20"/>
          <w:szCs w:val="20"/>
        </w:rPr>
      </w:pPr>
    </w:p>
    <w:p w14:paraId="7BBE2F73" w14:textId="48D08EB1"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Predlagana dopolnitev drugega odstavka 42. člena ZNPPol zasleduje cilj</w:t>
      </w:r>
      <w:r w:rsidRPr="001F0F66">
        <w:rPr>
          <w:rFonts w:ascii="Arial" w:hAnsi="Arial" w:cs="Arial"/>
          <w:sz w:val="20"/>
          <w:szCs w:val="20"/>
        </w:rPr>
        <w:t xml:space="preserve"> večje jasnosti, da se nekateri ukrepi iz prvega odstavka tega člena (npr</w:t>
      </w:r>
      <w:r w:rsidR="0009001C">
        <w:rPr>
          <w:rFonts w:ascii="Arial" w:hAnsi="Arial" w:cs="Arial"/>
          <w:sz w:val="20"/>
          <w:szCs w:val="20"/>
        </w:rPr>
        <w:t>.</w:t>
      </w:r>
      <w:r w:rsidRPr="001F0F66">
        <w:rPr>
          <w:rFonts w:ascii="Arial" w:hAnsi="Arial" w:cs="Arial"/>
          <w:sz w:val="20"/>
          <w:szCs w:val="20"/>
        </w:rPr>
        <w:t xml:space="preserve"> objava fotografije in osebnega opisa osebe), če je to nujno, smejo uporabiti tudi za ugotovitev identitete neznane osebe (n</w:t>
      </w:r>
      <w:r w:rsidR="0009001C">
        <w:rPr>
          <w:rFonts w:ascii="Arial" w:hAnsi="Arial" w:cs="Arial"/>
          <w:sz w:val="20"/>
          <w:szCs w:val="20"/>
        </w:rPr>
        <w:t>pr.</w:t>
      </w:r>
      <w:r w:rsidRPr="001F0F66">
        <w:rPr>
          <w:rFonts w:ascii="Arial" w:hAnsi="Arial" w:cs="Arial"/>
          <w:sz w:val="20"/>
          <w:szCs w:val="20"/>
        </w:rPr>
        <w:t xml:space="preserve"> nadzorna kamera posname storilca kaznivega dejanja ali hujšega prekrška). </w:t>
      </w:r>
    </w:p>
    <w:p w14:paraId="4A2F59EB" w14:textId="77777777" w:rsidR="00DB0327" w:rsidRPr="00CD312E" w:rsidRDefault="00DB0327" w:rsidP="00DB0327">
      <w:pPr>
        <w:spacing w:after="0" w:line="260" w:lineRule="exact"/>
        <w:jc w:val="both"/>
        <w:rPr>
          <w:rFonts w:ascii="Arial" w:hAnsi="Arial" w:cs="Arial"/>
          <w:sz w:val="20"/>
          <w:szCs w:val="20"/>
        </w:rPr>
      </w:pPr>
    </w:p>
    <w:p w14:paraId="1599720D" w14:textId="089F60C2" w:rsidR="00DB0327" w:rsidRPr="001F0F66" w:rsidRDefault="00DB0327" w:rsidP="00DB0327">
      <w:pPr>
        <w:spacing w:after="0" w:line="260" w:lineRule="exact"/>
        <w:jc w:val="both"/>
        <w:rPr>
          <w:rFonts w:ascii="Arial" w:hAnsi="Arial" w:cs="Arial"/>
          <w:b/>
          <w:sz w:val="20"/>
          <w:szCs w:val="20"/>
        </w:rPr>
      </w:pPr>
      <w:r w:rsidRPr="001F0F66">
        <w:rPr>
          <w:rFonts w:ascii="Arial" w:hAnsi="Arial" w:cs="Arial"/>
          <w:b/>
          <w:sz w:val="20"/>
          <w:szCs w:val="20"/>
        </w:rPr>
        <w:t xml:space="preserve">K </w:t>
      </w:r>
      <w:r w:rsidR="00C63C96">
        <w:rPr>
          <w:rFonts w:ascii="Arial" w:hAnsi="Arial" w:cs="Arial"/>
          <w:b/>
          <w:sz w:val="20"/>
          <w:szCs w:val="20"/>
        </w:rPr>
        <w:t>10</w:t>
      </w:r>
      <w:r w:rsidRPr="001F0F66">
        <w:rPr>
          <w:rFonts w:ascii="Arial" w:hAnsi="Arial" w:cs="Arial"/>
          <w:b/>
          <w:sz w:val="20"/>
          <w:szCs w:val="20"/>
        </w:rPr>
        <w:t>. členu:</w:t>
      </w:r>
    </w:p>
    <w:p w14:paraId="3AB922DB" w14:textId="73663C69"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S predlagano dopolnitvijo prvega odstavka 43. člena ZNPPol se pooblastilo iskanja oseb dopolnjuje z</w:t>
      </w:r>
      <w:r w:rsidRPr="001F0F66">
        <w:rPr>
          <w:rFonts w:ascii="Arial" w:hAnsi="Arial" w:cs="Arial"/>
          <w:sz w:val="20"/>
          <w:szCs w:val="20"/>
        </w:rPr>
        <w:t xml:space="preserve"> možnost</w:t>
      </w:r>
      <w:r>
        <w:rPr>
          <w:rFonts w:ascii="Arial" w:hAnsi="Arial" w:cs="Arial"/>
          <w:sz w:val="20"/>
          <w:szCs w:val="20"/>
        </w:rPr>
        <w:t>jo</w:t>
      </w:r>
      <w:r w:rsidRPr="001F0F66">
        <w:rPr>
          <w:rFonts w:ascii="Arial" w:hAnsi="Arial" w:cs="Arial"/>
          <w:sz w:val="20"/>
          <w:szCs w:val="20"/>
        </w:rPr>
        <w:t xml:space="preserve"> iskanja oseb, za katere je glede na okoliščine mogoče pričakovati</w:t>
      </w:r>
      <w:r>
        <w:rPr>
          <w:rFonts w:ascii="Arial" w:hAnsi="Arial" w:cs="Arial"/>
          <w:sz w:val="20"/>
          <w:szCs w:val="20"/>
        </w:rPr>
        <w:t>,</w:t>
      </w:r>
      <w:r w:rsidRPr="001F0F66">
        <w:rPr>
          <w:rFonts w:ascii="Arial" w:hAnsi="Arial" w:cs="Arial"/>
          <w:sz w:val="20"/>
          <w:szCs w:val="20"/>
        </w:rPr>
        <w:t xml:space="preserve"> da bodo storile samomor. </w:t>
      </w:r>
      <w:r>
        <w:rPr>
          <w:rFonts w:ascii="Arial" w:hAnsi="Arial" w:cs="Arial"/>
          <w:sz w:val="20"/>
          <w:szCs w:val="20"/>
        </w:rPr>
        <w:t>V praksi g</w:t>
      </w:r>
      <w:r w:rsidRPr="001F0F66">
        <w:rPr>
          <w:rFonts w:ascii="Arial" w:hAnsi="Arial" w:cs="Arial"/>
          <w:sz w:val="20"/>
          <w:szCs w:val="20"/>
        </w:rPr>
        <w:t>re za primere, ko oseba grozi</w:t>
      </w:r>
      <w:r>
        <w:rPr>
          <w:rFonts w:ascii="Arial" w:hAnsi="Arial" w:cs="Arial"/>
          <w:sz w:val="20"/>
          <w:szCs w:val="20"/>
        </w:rPr>
        <w:t xml:space="preserve"> s samomorom</w:t>
      </w:r>
      <w:r w:rsidRPr="001F0F66">
        <w:rPr>
          <w:rFonts w:ascii="Arial" w:hAnsi="Arial" w:cs="Arial"/>
          <w:sz w:val="20"/>
          <w:szCs w:val="20"/>
        </w:rPr>
        <w:t xml:space="preserve"> preko internetne strani, preko elektronske pošte, preko internetnega družbenega omrežja, preko forumov ali drug</w:t>
      </w:r>
      <w:r>
        <w:rPr>
          <w:rFonts w:ascii="Arial" w:hAnsi="Arial" w:cs="Arial"/>
          <w:sz w:val="20"/>
          <w:szCs w:val="20"/>
        </w:rPr>
        <w:t>j</w:t>
      </w:r>
      <w:r w:rsidRPr="001F0F66">
        <w:rPr>
          <w:rFonts w:ascii="Arial" w:hAnsi="Arial" w:cs="Arial"/>
          <w:sz w:val="20"/>
          <w:szCs w:val="20"/>
        </w:rPr>
        <w:t xml:space="preserve">e v internetnem okolju. Če je identiteta take osebe neznana, ali je znanih premalo podatkov, da bi </w:t>
      </w:r>
      <w:r w:rsidR="00A912D7">
        <w:rPr>
          <w:rFonts w:ascii="Arial" w:hAnsi="Arial" w:cs="Arial"/>
          <w:sz w:val="20"/>
          <w:szCs w:val="20"/>
        </w:rPr>
        <w:t xml:space="preserve">policisti </w:t>
      </w:r>
      <w:r w:rsidRPr="001F0F66">
        <w:rPr>
          <w:rFonts w:ascii="Arial" w:hAnsi="Arial" w:cs="Arial"/>
          <w:sz w:val="20"/>
          <w:szCs w:val="20"/>
        </w:rPr>
        <w:t>lahko ugotovili njeno identiteto</w:t>
      </w:r>
      <w:r w:rsidR="00A912D7">
        <w:rPr>
          <w:rFonts w:ascii="Arial" w:hAnsi="Arial" w:cs="Arial"/>
          <w:sz w:val="20"/>
          <w:szCs w:val="20"/>
        </w:rPr>
        <w:t xml:space="preserve"> oziroma</w:t>
      </w:r>
      <w:r w:rsidR="0009001C">
        <w:rPr>
          <w:rFonts w:ascii="Arial" w:hAnsi="Arial" w:cs="Arial"/>
          <w:sz w:val="20"/>
          <w:szCs w:val="20"/>
        </w:rPr>
        <w:t xml:space="preserve"> preverili resničnost podatkov</w:t>
      </w:r>
      <w:r w:rsidRPr="001F0F66">
        <w:rPr>
          <w:rFonts w:ascii="Arial" w:hAnsi="Arial" w:cs="Arial"/>
          <w:sz w:val="20"/>
          <w:szCs w:val="20"/>
        </w:rPr>
        <w:t>, policisti nimajo možnost</w:t>
      </w:r>
      <w:r>
        <w:rPr>
          <w:rFonts w:ascii="Arial" w:hAnsi="Arial" w:cs="Arial"/>
          <w:sz w:val="20"/>
          <w:szCs w:val="20"/>
        </w:rPr>
        <w:t>i</w:t>
      </w:r>
      <w:r w:rsidRPr="001F0F66">
        <w:rPr>
          <w:rFonts w:ascii="Arial" w:hAnsi="Arial" w:cs="Arial"/>
          <w:sz w:val="20"/>
          <w:szCs w:val="20"/>
        </w:rPr>
        <w:t>, da bi zavarovali življenje</w:t>
      </w:r>
      <w:r w:rsidR="00A912D7">
        <w:rPr>
          <w:rFonts w:ascii="Arial" w:hAnsi="Arial" w:cs="Arial"/>
          <w:sz w:val="20"/>
          <w:szCs w:val="20"/>
        </w:rPr>
        <w:t xml:space="preserve"> osebe</w:t>
      </w:r>
      <w:r w:rsidRPr="001F0F66">
        <w:rPr>
          <w:rFonts w:ascii="Arial" w:hAnsi="Arial" w:cs="Arial"/>
          <w:sz w:val="20"/>
          <w:szCs w:val="20"/>
        </w:rPr>
        <w:t xml:space="preserve">, </w:t>
      </w:r>
      <w:r>
        <w:rPr>
          <w:rFonts w:ascii="Arial" w:hAnsi="Arial" w:cs="Arial"/>
          <w:sz w:val="20"/>
          <w:szCs w:val="20"/>
        </w:rPr>
        <w:t>zato</w:t>
      </w:r>
      <w:r w:rsidRPr="001F0F66">
        <w:rPr>
          <w:rFonts w:ascii="Arial" w:hAnsi="Arial" w:cs="Arial"/>
          <w:sz w:val="20"/>
          <w:szCs w:val="20"/>
        </w:rPr>
        <w:t xml:space="preserve"> je v takih primerih nujno, da najprej ugotovijo identiteto</w:t>
      </w:r>
      <w:r w:rsidR="0009001C">
        <w:rPr>
          <w:rFonts w:ascii="Arial" w:hAnsi="Arial" w:cs="Arial"/>
          <w:sz w:val="20"/>
          <w:szCs w:val="20"/>
        </w:rPr>
        <w:t xml:space="preserve"> osebe</w:t>
      </w:r>
      <w:r>
        <w:rPr>
          <w:rFonts w:ascii="Arial" w:hAnsi="Arial" w:cs="Arial"/>
          <w:sz w:val="20"/>
          <w:szCs w:val="20"/>
        </w:rPr>
        <w:t>, nato pa osebo poiščejo in ji, če se izkaže, da so bili podatki resnični, zagotovijo zdravniško pomoč</w:t>
      </w:r>
      <w:r w:rsidRPr="001F0F66">
        <w:rPr>
          <w:rFonts w:ascii="Arial" w:hAnsi="Arial" w:cs="Arial"/>
          <w:sz w:val="20"/>
          <w:szCs w:val="20"/>
        </w:rPr>
        <w:t xml:space="preserve">. V praksi gre predvsem </w:t>
      </w:r>
      <w:r>
        <w:rPr>
          <w:rFonts w:ascii="Arial" w:hAnsi="Arial" w:cs="Arial"/>
          <w:sz w:val="20"/>
          <w:szCs w:val="20"/>
        </w:rPr>
        <w:t xml:space="preserve">za </w:t>
      </w:r>
      <w:r w:rsidRPr="001F0F66">
        <w:rPr>
          <w:rFonts w:ascii="Arial" w:hAnsi="Arial" w:cs="Arial"/>
          <w:sz w:val="20"/>
          <w:szCs w:val="20"/>
        </w:rPr>
        <w:t xml:space="preserve">mladoletnike, ki preko družbenih omrežij grozijo s samomori in so očitno v stiski ter potrebujejo pomoč.  </w:t>
      </w:r>
    </w:p>
    <w:p w14:paraId="6B7B05FF" w14:textId="77777777" w:rsidR="00DB0327" w:rsidRPr="001F0F66" w:rsidRDefault="00DB0327" w:rsidP="00DB0327">
      <w:pPr>
        <w:spacing w:after="0" w:line="260" w:lineRule="exact"/>
        <w:jc w:val="both"/>
        <w:rPr>
          <w:rFonts w:ascii="Arial" w:hAnsi="Arial" w:cs="Arial"/>
          <w:sz w:val="20"/>
          <w:szCs w:val="20"/>
        </w:rPr>
      </w:pPr>
    </w:p>
    <w:p w14:paraId="69A1EAB1" w14:textId="0FF90E06"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predlagano spremembo tretjega odstavka se določa uporaba naprav v pogojih </w:t>
      </w:r>
      <w:r w:rsidRPr="008F27BC">
        <w:rPr>
          <w:rFonts w:ascii="Arial" w:hAnsi="Arial" w:cs="Arial"/>
          <w:sz w:val="20"/>
          <w:szCs w:val="20"/>
        </w:rPr>
        <w:t>t.</w:t>
      </w:r>
      <w:r w:rsidR="00A912D7">
        <w:rPr>
          <w:rFonts w:ascii="Arial" w:hAnsi="Arial" w:cs="Arial"/>
          <w:sz w:val="20"/>
          <w:szCs w:val="20"/>
        </w:rPr>
        <w:t xml:space="preserve"> </w:t>
      </w:r>
      <w:r w:rsidRPr="008F27BC">
        <w:rPr>
          <w:rFonts w:ascii="Arial" w:hAnsi="Arial" w:cs="Arial"/>
          <w:sz w:val="20"/>
          <w:szCs w:val="20"/>
        </w:rPr>
        <w:t>i. zmanjšane vidljivosti, ki ne zajema le nočnega časa. Naprave za gledanje v času zmanjšane vidljivosti</w:t>
      </w:r>
      <w:r>
        <w:rPr>
          <w:rFonts w:ascii="Arial" w:hAnsi="Arial" w:cs="Arial"/>
          <w:sz w:val="20"/>
          <w:szCs w:val="20"/>
        </w:rPr>
        <w:t xml:space="preserve"> se</w:t>
      </w:r>
      <w:r w:rsidRPr="008F27BC">
        <w:rPr>
          <w:rFonts w:ascii="Arial" w:hAnsi="Arial" w:cs="Arial"/>
          <w:sz w:val="20"/>
          <w:szCs w:val="20"/>
        </w:rPr>
        <w:t xml:space="preserve"> lahko uporablja</w:t>
      </w:r>
      <w:r>
        <w:rPr>
          <w:rFonts w:ascii="Arial" w:hAnsi="Arial" w:cs="Arial"/>
          <w:sz w:val="20"/>
          <w:szCs w:val="20"/>
        </w:rPr>
        <w:t>jo</w:t>
      </w:r>
      <w:r w:rsidRPr="008F27BC">
        <w:rPr>
          <w:rFonts w:ascii="Arial" w:hAnsi="Arial" w:cs="Arial"/>
          <w:sz w:val="20"/>
          <w:szCs w:val="20"/>
        </w:rPr>
        <w:t xml:space="preserve"> kadarkoli, ko je vidljivost zmanjšana zaradi različnih razlogov. Običajen razlog za zmanjšano vidljivost je tema v nočnem času, zmanjšana vidljivost pa je lahko tudi ob gosti megli, močnem dežju, dimu v ozračju in podobno. Naprave za gledanje v pogojih zmanjšane vidljivosti lahko delujejo na principu ojačevalnika svetlobe ali detektiranju IR sevanja teles v infrardečem svetlobnem spektru in so lahko učinkovito tehnično sredstvo ne le v nočnem času, temveč tudi podnevi v primerih zmanjšane vidljivosti. </w:t>
      </w:r>
      <w:r>
        <w:rPr>
          <w:rFonts w:ascii="Arial" w:hAnsi="Arial" w:cs="Arial"/>
          <w:sz w:val="20"/>
          <w:szCs w:val="20"/>
        </w:rPr>
        <w:t xml:space="preserve">S predlagano spremembo roka hrambe posnetkov iz dosedanjih 30 na 45 dni, se rok hrambe usklajuje z </w:t>
      </w:r>
      <w:r w:rsidRPr="001F0F66">
        <w:rPr>
          <w:rFonts w:ascii="Arial" w:hAnsi="Arial" w:cs="Arial"/>
          <w:sz w:val="20"/>
          <w:szCs w:val="20"/>
        </w:rPr>
        <w:t>rok</w:t>
      </w:r>
      <w:r>
        <w:rPr>
          <w:rFonts w:ascii="Arial" w:hAnsi="Arial" w:cs="Arial"/>
          <w:sz w:val="20"/>
          <w:szCs w:val="20"/>
        </w:rPr>
        <w:t>om</w:t>
      </w:r>
      <w:r w:rsidRPr="001F0F66">
        <w:rPr>
          <w:rFonts w:ascii="Arial" w:hAnsi="Arial" w:cs="Arial"/>
          <w:sz w:val="20"/>
          <w:szCs w:val="20"/>
        </w:rPr>
        <w:t xml:space="preserve"> hrambe posnetkov v evidenci posnetkov policijskih postopkov in </w:t>
      </w:r>
      <w:r>
        <w:rPr>
          <w:rFonts w:ascii="Arial" w:hAnsi="Arial" w:cs="Arial"/>
          <w:sz w:val="20"/>
          <w:szCs w:val="20"/>
        </w:rPr>
        <w:t>določenih</w:t>
      </w:r>
      <w:r w:rsidRPr="001F0F66">
        <w:rPr>
          <w:rFonts w:ascii="Arial" w:hAnsi="Arial" w:cs="Arial"/>
          <w:sz w:val="20"/>
          <w:szCs w:val="20"/>
        </w:rPr>
        <w:t xml:space="preserve"> javnih zbiranj</w:t>
      </w:r>
      <w:r>
        <w:rPr>
          <w:rFonts w:ascii="Arial" w:hAnsi="Arial" w:cs="Arial"/>
          <w:sz w:val="20"/>
          <w:szCs w:val="20"/>
        </w:rPr>
        <w:t xml:space="preserve"> (20. točka 125. člena v zvezi s prvim odstavkom 128. člena ZNPPol)</w:t>
      </w:r>
      <w:r w:rsidRPr="001F0F66">
        <w:rPr>
          <w:rFonts w:ascii="Arial" w:hAnsi="Arial" w:cs="Arial"/>
          <w:sz w:val="20"/>
          <w:szCs w:val="20"/>
        </w:rPr>
        <w:t>.</w:t>
      </w:r>
      <w:r>
        <w:rPr>
          <w:rFonts w:ascii="Arial" w:hAnsi="Arial" w:cs="Arial"/>
          <w:sz w:val="20"/>
          <w:szCs w:val="20"/>
        </w:rPr>
        <w:t xml:space="preserve"> Predlagana s</w:t>
      </w:r>
      <w:r w:rsidRPr="001F0F66">
        <w:rPr>
          <w:rFonts w:ascii="Arial" w:hAnsi="Arial" w:cs="Arial"/>
          <w:sz w:val="20"/>
          <w:szCs w:val="20"/>
        </w:rPr>
        <w:t>prememba bo omogočila, da bo v primerih, ko brisanja posnetkov ne bi bilo mogoče opraviti takoj, z nastavitvijo skrajnega roka brisanja posnetkov v programski opremi</w:t>
      </w:r>
      <w:r w:rsidR="0009001C">
        <w:rPr>
          <w:rFonts w:ascii="Arial" w:hAnsi="Arial" w:cs="Arial"/>
          <w:sz w:val="20"/>
          <w:szCs w:val="20"/>
        </w:rPr>
        <w:t>,</w:t>
      </w:r>
      <w:r w:rsidRPr="001F0F66">
        <w:rPr>
          <w:rFonts w:ascii="Arial" w:hAnsi="Arial" w:cs="Arial"/>
          <w:sz w:val="20"/>
          <w:szCs w:val="20"/>
        </w:rPr>
        <w:t xml:space="preserve"> delo policistov močno olajšano, saj se bodo aktivnosti brisanja podatkov izvajale lažje in pregledneje. S poenotenjem roka brisanja podatkov bo tudi izvajanje nadzora nad zbranimi podatki lažje in preglednejše. </w:t>
      </w:r>
    </w:p>
    <w:p w14:paraId="03B5673D" w14:textId="77777777" w:rsidR="00DB0327" w:rsidRPr="001F0F66" w:rsidRDefault="00DB0327" w:rsidP="00DB0327">
      <w:pPr>
        <w:spacing w:after="0" w:line="260" w:lineRule="exact"/>
        <w:jc w:val="both"/>
        <w:rPr>
          <w:rFonts w:ascii="Arial" w:hAnsi="Arial" w:cs="Arial"/>
          <w:sz w:val="20"/>
          <w:szCs w:val="20"/>
        </w:rPr>
      </w:pPr>
    </w:p>
    <w:p w14:paraId="614647F4" w14:textId="0F7C2C97" w:rsidR="00DB0327" w:rsidRDefault="00DB0327" w:rsidP="00DB0327">
      <w:pPr>
        <w:spacing w:after="0" w:line="260" w:lineRule="exact"/>
        <w:jc w:val="both"/>
        <w:rPr>
          <w:rFonts w:ascii="Arial" w:hAnsi="Arial" w:cs="Arial"/>
          <w:sz w:val="20"/>
          <w:szCs w:val="20"/>
        </w:rPr>
      </w:pPr>
      <w:r>
        <w:rPr>
          <w:rFonts w:ascii="Arial" w:hAnsi="Arial" w:cs="Arial"/>
          <w:sz w:val="20"/>
          <w:szCs w:val="20"/>
        </w:rPr>
        <w:t>S predlagano spremembo prve alineje četrtega odstavka se zagotavlja</w:t>
      </w:r>
      <w:r w:rsidRPr="001F0F66">
        <w:rPr>
          <w:rFonts w:ascii="Arial" w:hAnsi="Arial" w:cs="Arial"/>
          <w:sz w:val="20"/>
          <w:szCs w:val="20"/>
        </w:rPr>
        <w:t xml:space="preserve"> učinkovitejše možnosti iskanja oseb</w:t>
      </w:r>
      <w:r>
        <w:rPr>
          <w:rFonts w:ascii="Arial" w:hAnsi="Arial" w:cs="Arial"/>
          <w:sz w:val="20"/>
          <w:szCs w:val="20"/>
        </w:rPr>
        <w:t xml:space="preserve"> iz prvega odstavka tega člena</w:t>
      </w:r>
      <w:r w:rsidRPr="001F0F66">
        <w:rPr>
          <w:rFonts w:ascii="Arial" w:hAnsi="Arial" w:cs="Arial"/>
          <w:sz w:val="20"/>
          <w:szCs w:val="20"/>
        </w:rPr>
        <w:t xml:space="preserve">, </w:t>
      </w:r>
      <w:r>
        <w:rPr>
          <w:rFonts w:ascii="Arial" w:hAnsi="Arial" w:cs="Arial"/>
          <w:sz w:val="20"/>
          <w:szCs w:val="20"/>
        </w:rPr>
        <w:t>ob upoštevanju</w:t>
      </w:r>
      <w:r w:rsidRPr="001F0F66">
        <w:rPr>
          <w:rFonts w:ascii="Arial" w:hAnsi="Arial" w:cs="Arial"/>
          <w:sz w:val="20"/>
          <w:szCs w:val="20"/>
        </w:rPr>
        <w:t xml:space="preserve"> napredk</w:t>
      </w:r>
      <w:r>
        <w:rPr>
          <w:rFonts w:ascii="Arial" w:hAnsi="Arial" w:cs="Arial"/>
          <w:sz w:val="20"/>
          <w:szCs w:val="20"/>
        </w:rPr>
        <w:t>a</w:t>
      </w:r>
      <w:r w:rsidRPr="001F0F66">
        <w:rPr>
          <w:rFonts w:ascii="Arial" w:hAnsi="Arial" w:cs="Arial"/>
          <w:sz w:val="20"/>
          <w:szCs w:val="20"/>
        </w:rPr>
        <w:t xml:space="preserve"> tehnologij. Pogrešane osebe se lahko namreč išče tudi preko računalnikov ali pametnih telefonov, ko ne uporabljajo klicev, SMS sporočil. Na podlagi internetne dostopne točke oziroma IP naslova, </w:t>
      </w:r>
      <w:r>
        <w:rPr>
          <w:rFonts w:ascii="Arial" w:hAnsi="Arial" w:cs="Arial"/>
          <w:sz w:val="20"/>
          <w:szCs w:val="20"/>
        </w:rPr>
        <w:t>je mogoče določiti tudi</w:t>
      </w:r>
      <w:r w:rsidRPr="001F0F66">
        <w:rPr>
          <w:rFonts w:ascii="Arial" w:hAnsi="Arial" w:cs="Arial"/>
          <w:sz w:val="20"/>
          <w:szCs w:val="20"/>
        </w:rPr>
        <w:t xml:space="preserve"> kraj, kjer je pogrešana oseba dostopala do medmrežja. Ker je način pridobivanja podatkov drugačen glede na to</w:t>
      </w:r>
      <w:r>
        <w:rPr>
          <w:rFonts w:ascii="Arial" w:hAnsi="Arial" w:cs="Arial"/>
          <w:sz w:val="20"/>
          <w:szCs w:val="20"/>
        </w:rPr>
        <w:t>,</w:t>
      </w:r>
      <w:r w:rsidRPr="001F0F66">
        <w:rPr>
          <w:rFonts w:ascii="Arial" w:hAnsi="Arial" w:cs="Arial"/>
          <w:sz w:val="20"/>
          <w:szCs w:val="20"/>
        </w:rPr>
        <w:t xml:space="preserve"> ali gre za operaterja ali za ponudnika storitev informacijske družbe, sta </w:t>
      </w:r>
      <w:r>
        <w:rPr>
          <w:rFonts w:ascii="Arial" w:hAnsi="Arial" w:cs="Arial"/>
          <w:sz w:val="20"/>
          <w:szCs w:val="20"/>
        </w:rPr>
        <w:t>s predlagano spremembo</w:t>
      </w:r>
      <w:r w:rsidRPr="001F0F66">
        <w:rPr>
          <w:rFonts w:ascii="Arial" w:hAnsi="Arial" w:cs="Arial"/>
          <w:sz w:val="20"/>
          <w:szCs w:val="20"/>
        </w:rPr>
        <w:t xml:space="preserve"> predvideni obe </w:t>
      </w:r>
      <w:r>
        <w:rPr>
          <w:rFonts w:ascii="Arial" w:hAnsi="Arial" w:cs="Arial"/>
          <w:sz w:val="20"/>
          <w:szCs w:val="20"/>
        </w:rPr>
        <w:t>možnosti</w:t>
      </w:r>
      <w:r w:rsidRPr="001F0F66">
        <w:rPr>
          <w:rFonts w:ascii="Arial" w:hAnsi="Arial" w:cs="Arial"/>
          <w:sz w:val="20"/>
          <w:szCs w:val="20"/>
        </w:rPr>
        <w:t xml:space="preserve">. </w:t>
      </w:r>
      <w:r>
        <w:rPr>
          <w:rFonts w:ascii="Arial" w:hAnsi="Arial" w:cs="Arial"/>
          <w:sz w:val="20"/>
          <w:szCs w:val="20"/>
        </w:rPr>
        <w:t xml:space="preserve">V primeru </w:t>
      </w:r>
      <w:r w:rsidRPr="001F0F66">
        <w:rPr>
          <w:rFonts w:ascii="Arial" w:hAnsi="Arial" w:cs="Arial"/>
          <w:sz w:val="20"/>
          <w:szCs w:val="20"/>
        </w:rPr>
        <w:t>iska</w:t>
      </w:r>
      <w:r>
        <w:rPr>
          <w:rFonts w:ascii="Arial" w:hAnsi="Arial" w:cs="Arial"/>
          <w:sz w:val="20"/>
          <w:szCs w:val="20"/>
        </w:rPr>
        <w:t>nja</w:t>
      </w:r>
      <w:r w:rsidRPr="001F0F66">
        <w:rPr>
          <w:rFonts w:ascii="Arial" w:hAnsi="Arial" w:cs="Arial"/>
          <w:sz w:val="20"/>
          <w:szCs w:val="20"/>
        </w:rPr>
        <w:t xml:space="preserve"> </w:t>
      </w:r>
      <w:r>
        <w:rPr>
          <w:rFonts w:ascii="Arial" w:hAnsi="Arial" w:cs="Arial"/>
          <w:sz w:val="20"/>
          <w:szCs w:val="20"/>
        </w:rPr>
        <w:t>osebe iz prvega odstavka tega člena</w:t>
      </w:r>
      <w:r w:rsidRPr="001F0F66">
        <w:rPr>
          <w:rFonts w:ascii="Arial" w:hAnsi="Arial" w:cs="Arial"/>
          <w:sz w:val="20"/>
          <w:szCs w:val="20"/>
        </w:rPr>
        <w:t xml:space="preserve">, bi </w:t>
      </w:r>
      <w:r>
        <w:rPr>
          <w:rFonts w:ascii="Arial" w:hAnsi="Arial" w:cs="Arial"/>
          <w:sz w:val="20"/>
          <w:szCs w:val="20"/>
        </w:rPr>
        <w:t xml:space="preserve">lahko policija </w:t>
      </w:r>
      <w:r w:rsidRPr="001F0F66">
        <w:rPr>
          <w:rFonts w:ascii="Arial" w:hAnsi="Arial" w:cs="Arial"/>
          <w:sz w:val="20"/>
          <w:szCs w:val="20"/>
        </w:rPr>
        <w:t>na podlagi IP naslova pridobil</w:t>
      </w:r>
      <w:r>
        <w:rPr>
          <w:rFonts w:ascii="Arial" w:hAnsi="Arial" w:cs="Arial"/>
          <w:sz w:val="20"/>
          <w:szCs w:val="20"/>
        </w:rPr>
        <w:t>a</w:t>
      </w:r>
      <w:r w:rsidRPr="001F0F66">
        <w:rPr>
          <w:rFonts w:ascii="Arial" w:hAnsi="Arial" w:cs="Arial"/>
          <w:sz w:val="20"/>
          <w:szCs w:val="20"/>
        </w:rPr>
        <w:t xml:space="preserve"> podatek</w:t>
      </w:r>
      <w:r>
        <w:rPr>
          <w:rFonts w:ascii="Arial" w:hAnsi="Arial" w:cs="Arial"/>
          <w:sz w:val="20"/>
          <w:szCs w:val="20"/>
        </w:rPr>
        <w:t xml:space="preserve"> o naročniku in s tem </w:t>
      </w:r>
      <w:r w:rsidRPr="001F0F66">
        <w:rPr>
          <w:rFonts w:ascii="Arial" w:hAnsi="Arial" w:cs="Arial"/>
          <w:sz w:val="20"/>
          <w:szCs w:val="20"/>
        </w:rPr>
        <w:t xml:space="preserve">tudi </w:t>
      </w:r>
      <w:r>
        <w:rPr>
          <w:rFonts w:ascii="Arial" w:hAnsi="Arial" w:cs="Arial"/>
          <w:sz w:val="20"/>
          <w:szCs w:val="20"/>
        </w:rPr>
        <w:t xml:space="preserve">o </w:t>
      </w:r>
      <w:r w:rsidRPr="001F0F66">
        <w:rPr>
          <w:rFonts w:ascii="Arial" w:hAnsi="Arial" w:cs="Arial"/>
          <w:sz w:val="20"/>
          <w:szCs w:val="20"/>
        </w:rPr>
        <w:t>lokacij</w:t>
      </w:r>
      <w:r>
        <w:rPr>
          <w:rFonts w:ascii="Arial" w:hAnsi="Arial" w:cs="Arial"/>
          <w:sz w:val="20"/>
          <w:szCs w:val="20"/>
        </w:rPr>
        <w:t>i</w:t>
      </w:r>
      <w:r w:rsidRPr="001F0F66">
        <w:rPr>
          <w:rFonts w:ascii="Arial" w:hAnsi="Arial" w:cs="Arial"/>
          <w:sz w:val="20"/>
          <w:szCs w:val="20"/>
        </w:rPr>
        <w:t>, kje</w:t>
      </w:r>
      <w:r>
        <w:rPr>
          <w:rFonts w:ascii="Arial" w:hAnsi="Arial" w:cs="Arial"/>
          <w:sz w:val="20"/>
          <w:szCs w:val="20"/>
        </w:rPr>
        <w:t>r</w:t>
      </w:r>
      <w:r w:rsidRPr="001F0F66">
        <w:rPr>
          <w:rFonts w:ascii="Arial" w:hAnsi="Arial" w:cs="Arial"/>
          <w:sz w:val="20"/>
          <w:szCs w:val="20"/>
        </w:rPr>
        <w:t xml:space="preserve"> se oseba nahaja. V primeru, da gre za mobilni internet in je IP vezan na telefonsko številko, bi </w:t>
      </w:r>
      <w:r>
        <w:rPr>
          <w:rFonts w:ascii="Arial" w:hAnsi="Arial" w:cs="Arial"/>
          <w:sz w:val="20"/>
          <w:szCs w:val="20"/>
        </w:rPr>
        <w:t>policisti najprej</w:t>
      </w:r>
      <w:r w:rsidRPr="001F0F66">
        <w:rPr>
          <w:rFonts w:ascii="Arial" w:hAnsi="Arial" w:cs="Arial"/>
          <w:sz w:val="20"/>
          <w:szCs w:val="20"/>
        </w:rPr>
        <w:t xml:space="preserve"> pridobili podatek o sami telefonski številki, nato pa druge podatke o telefonski številki.</w:t>
      </w:r>
      <w:r>
        <w:rPr>
          <w:rFonts w:ascii="Arial" w:hAnsi="Arial" w:cs="Arial"/>
          <w:sz w:val="20"/>
          <w:szCs w:val="20"/>
        </w:rPr>
        <w:t xml:space="preserve"> </w:t>
      </w:r>
      <w:r w:rsidRPr="001F0F66">
        <w:rPr>
          <w:rFonts w:ascii="Arial" w:hAnsi="Arial" w:cs="Arial"/>
          <w:sz w:val="20"/>
          <w:szCs w:val="20"/>
        </w:rPr>
        <w:t>Npr. pri Telekomu, ki ponuja mobilni internet, je IP naslov vezan na telefonsko številko, medtem ko je pri ponudniku storitev informacijske družbe IP naslov vezan na končnega naročnika.</w:t>
      </w:r>
      <w:r>
        <w:rPr>
          <w:rFonts w:ascii="Arial" w:hAnsi="Arial" w:cs="Arial"/>
          <w:sz w:val="20"/>
          <w:szCs w:val="20"/>
        </w:rPr>
        <w:t xml:space="preserve"> S predlaganimi spremembami bi policija lahko</w:t>
      </w:r>
      <w:r w:rsidRPr="001F0F66">
        <w:rPr>
          <w:rFonts w:ascii="Arial" w:hAnsi="Arial" w:cs="Arial"/>
          <w:sz w:val="20"/>
          <w:szCs w:val="20"/>
        </w:rPr>
        <w:t xml:space="preserve"> od operaterja lahko pridobila tudi podatek o kraju, iz katerega je bila komunikacija opravljena. </w:t>
      </w:r>
    </w:p>
    <w:p w14:paraId="11559418" w14:textId="66DE81DD" w:rsidR="00DB0327" w:rsidRPr="001F0F66" w:rsidRDefault="00DB0327" w:rsidP="00DB0327">
      <w:pPr>
        <w:spacing w:after="0" w:line="260" w:lineRule="exact"/>
        <w:jc w:val="both"/>
        <w:rPr>
          <w:rFonts w:ascii="Arial" w:hAnsi="Arial" w:cs="Arial"/>
          <w:sz w:val="20"/>
          <w:szCs w:val="20"/>
        </w:rPr>
      </w:pPr>
      <w:r w:rsidRPr="001F0F66">
        <w:rPr>
          <w:rFonts w:ascii="Arial" w:hAnsi="Arial" w:cs="Arial"/>
          <w:sz w:val="20"/>
          <w:szCs w:val="20"/>
        </w:rPr>
        <w:lastRenderedPageBreak/>
        <w:t>Policija pogosto išče osebe, ki so pogrešane (so se npr</w:t>
      </w:r>
      <w:r w:rsidR="0009001C">
        <w:rPr>
          <w:rFonts w:ascii="Arial" w:hAnsi="Arial" w:cs="Arial"/>
          <w:sz w:val="20"/>
          <w:szCs w:val="20"/>
        </w:rPr>
        <w:t>.</w:t>
      </w:r>
      <w:r w:rsidRPr="001F0F66">
        <w:rPr>
          <w:rFonts w:ascii="Arial" w:hAnsi="Arial" w:cs="Arial"/>
          <w:sz w:val="20"/>
          <w:szCs w:val="20"/>
        </w:rPr>
        <w:t xml:space="preserve"> izgubile) in za katere je glede na okoliščine mogoče domnevati, da potrebujejo pomoč (otroci, starejše osebe in osebe, ki so se izgubile pri hoji v gore, po gozdu, pri raziskovanju podzemnih jam</w:t>
      </w:r>
      <w:r>
        <w:rPr>
          <w:rFonts w:ascii="Arial" w:hAnsi="Arial" w:cs="Arial"/>
          <w:sz w:val="20"/>
          <w:szCs w:val="20"/>
        </w:rPr>
        <w:t>…</w:t>
      </w:r>
      <w:r w:rsidRPr="001F0F66">
        <w:rPr>
          <w:rFonts w:ascii="Arial" w:hAnsi="Arial" w:cs="Arial"/>
          <w:sz w:val="20"/>
          <w:szCs w:val="20"/>
        </w:rPr>
        <w:t>). Tem osebam grozi nevarnost za njihovo življenje ali zdravje, zato jih je treba poiskati in jim pomagati.</w:t>
      </w:r>
      <w:r>
        <w:rPr>
          <w:rFonts w:ascii="Arial" w:hAnsi="Arial" w:cs="Arial"/>
          <w:sz w:val="20"/>
          <w:szCs w:val="20"/>
        </w:rPr>
        <w:t xml:space="preserve"> </w:t>
      </w:r>
      <w:r w:rsidRPr="001F0F66">
        <w:rPr>
          <w:rFonts w:ascii="Arial" w:hAnsi="Arial" w:cs="Arial"/>
          <w:sz w:val="20"/>
          <w:szCs w:val="20"/>
        </w:rPr>
        <w:t>V tovrstnih primerih policisti poskušajo z zbiranjem obvestil in pregledom posameznih območij izslediti pogrešano osebo. Pri tem jim zelo pomagajo podatki, potrebni za ugotovitev zadnje lokacije opreme za mobilno komunikacijo, ki jih sme policija v nekaterih primerih pridobiti na podlagi 153.</w:t>
      </w:r>
      <w:r>
        <w:rPr>
          <w:rFonts w:ascii="Arial" w:hAnsi="Arial" w:cs="Arial"/>
          <w:sz w:val="20"/>
          <w:szCs w:val="20"/>
        </w:rPr>
        <w:t xml:space="preserve"> </w:t>
      </w:r>
      <w:r w:rsidRPr="001F0F66">
        <w:rPr>
          <w:rFonts w:ascii="Arial" w:hAnsi="Arial" w:cs="Arial"/>
          <w:sz w:val="20"/>
          <w:szCs w:val="20"/>
        </w:rPr>
        <w:t>člena Zakona o elektronskih komunikacijah</w:t>
      </w:r>
      <w:r>
        <w:rPr>
          <w:rStyle w:val="Sprotnaopomba-sklic"/>
          <w:rFonts w:ascii="Arial" w:hAnsi="Arial" w:cs="Arial"/>
          <w:sz w:val="20"/>
          <w:szCs w:val="20"/>
        </w:rPr>
        <w:footnoteReference w:id="13"/>
      </w:r>
      <w:r w:rsidRPr="001F0F66">
        <w:rPr>
          <w:rFonts w:ascii="Arial" w:hAnsi="Arial" w:cs="Arial"/>
          <w:sz w:val="20"/>
          <w:szCs w:val="20"/>
        </w:rPr>
        <w:t>, in drugi podatki, ki jih policija na podlagi ZNPPol sme pridobiti od operaterjev mobilne telefonije. Policija sme v teh primerih od operaterja mobilne telefonije pridobiti podatke o komunikacijah pogrešane osebe, ki potrebuje pomoč, s sredstvi mobilne komunikacije.</w:t>
      </w:r>
      <w:r>
        <w:rPr>
          <w:rFonts w:ascii="Arial" w:hAnsi="Arial" w:cs="Arial"/>
          <w:sz w:val="20"/>
          <w:szCs w:val="20"/>
        </w:rPr>
        <w:t xml:space="preserve"> Tudi</w:t>
      </w:r>
      <w:r w:rsidRPr="001F0F66">
        <w:rPr>
          <w:rFonts w:ascii="Arial" w:hAnsi="Arial" w:cs="Arial"/>
          <w:sz w:val="20"/>
          <w:szCs w:val="20"/>
        </w:rPr>
        <w:t xml:space="preserve"> 7.a</w:t>
      </w:r>
      <w:r>
        <w:rPr>
          <w:rFonts w:ascii="Arial" w:hAnsi="Arial" w:cs="Arial"/>
          <w:sz w:val="20"/>
          <w:szCs w:val="20"/>
        </w:rPr>
        <w:t xml:space="preserve"> </w:t>
      </w:r>
      <w:r w:rsidRPr="001F0F66">
        <w:rPr>
          <w:rFonts w:ascii="Arial" w:hAnsi="Arial" w:cs="Arial"/>
          <w:sz w:val="20"/>
          <w:szCs w:val="20"/>
        </w:rPr>
        <w:t>člen Pravilnika o policijskih pooblastilih</w:t>
      </w:r>
      <w:r>
        <w:rPr>
          <w:rStyle w:val="Sprotnaopomba-sklic"/>
          <w:rFonts w:ascii="Arial" w:hAnsi="Arial" w:cs="Arial"/>
          <w:sz w:val="20"/>
          <w:szCs w:val="20"/>
        </w:rPr>
        <w:footnoteReference w:id="14"/>
      </w:r>
      <w:r w:rsidRPr="001F0F66">
        <w:rPr>
          <w:rFonts w:ascii="Arial" w:hAnsi="Arial" w:cs="Arial"/>
          <w:sz w:val="20"/>
          <w:szCs w:val="20"/>
        </w:rPr>
        <w:t xml:space="preserve"> določa, da policija od operaterja mobilne telefonije lahko pridobi podatke o datumu, uri, telefonski številki in naročniku klicane, oziroma kličoče številke za storitev glasovnega klica ter SMS in MMS sporočila. Poleg podatkov o času in telefonski številki klicane ali kličoče osebe ter podatkov o naročniku številke za izsleditev pogrešane osebe so zelo pomembni tudi podatki o kraju, iz katerega je bila komunikacijska storitev pogrešanega opravljena, kar </w:t>
      </w:r>
      <w:r w:rsidR="000C27E0">
        <w:rPr>
          <w:rFonts w:ascii="Arial" w:hAnsi="Arial" w:cs="Arial"/>
          <w:sz w:val="20"/>
          <w:szCs w:val="20"/>
        </w:rPr>
        <w:t xml:space="preserve">vse </w:t>
      </w:r>
      <w:r w:rsidRPr="001F0F66">
        <w:rPr>
          <w:rFonts w:ascii="Arial" w:hAnsi="Arial" w:cs="Arial"/>
          <w:sz w:val="20"/>
          <w:szCs w:val="20"/>
        </w:rPr>
        <w:t xml:space="preserve">se ureja s </w:t>
      </w:r>
      <w:r>
        <w:rPr>
          <w:rFonts w:ascii="Arial" w:hAnsi="Arial" w:cs="Arial"/>
          <w:sz w:val="20"/>
          <w:szCs w:val="20"/>
        </w:rPr>
        <w:t xml:space="preserve">predlagano </w:t>
      </w:r>
      <w:r w:rsidRPr="001F0F66">
        <w:rPr>
          <w:rFonts w:ascii="Arial" w:hAnsi="Arial" w:cs="Arial"/>
          <w:sz w:val="20"/>
          <w:szCs w:val="20"/>
        </w:rPr>
        <w:t xml:space="preserve">spremembo </w:t>
      </w:r>
      <w:r>
        <w:rPr>
          <w:rFonts w:ascii="Arial" w:hAnsi="Arial" w:cs="Arial"/>
          <w:sz w:val="20"/>
          <w:szCs w:val="20"/>
        </w:rPr>
        <w:t xml:space="preserve">prve alineje </w:t>
      </w:r>
      <w:r w:rsidRPr="001F0F66">
        <w:rPr>
          <w:rFonts w:ascii="Arial" w:hAnsi="Arial" w:cs="Arial"/>
          <w:sz w:val="20"/>
          <w:szCs w:val="20"/>
        </w:rPr>
        <w:t>četrtega odstavka 43. člena veljavnega ZNPPol. Podatek, da je bila oseba v času klica n</w:t>
      </w:r>
      <w:r>
        <w:rPr>
          <w:rFonts w:ascii="Arial" w:hAnsi="Arial" w:cs="Arial"/>
          <w:sz w:val="20"/>
          <w:szCs w:val="20"/>
        </w:rPr>
        <w:t>pr.</w:t>
      </w:r>
      <w:r w:rsidRPr="001F0F66">
        <w:rPr>
          <w:rFonts w:ascii="Arial" w:hAnsi="Arial" w:cs="Arial"/>
          <w:sz w:val="20"/>
          <w:szCs w:val="20"/>
        </w:rPr>
        <w:t xml:space="preserve"> v tujini, je pomembna okoliščina pri usmerjanju aktivnosti policije za njeno izsleditev.</w:t>
      </w:r>
    </w:p>
    <w:p w14:paraId="1B1F1F2F" w14:textId="77777777" w:rsidR="00DB0327" w:rsidRPr="001F0F66" w:rsidRDefault="00DB0327" w:rsidP="00DB0327">
      <w:pPr>
        <w:spacing w:after="0" w:line="260" w:lineRule="exact"/>
        <w:jc w:val="both"/>
        <w:rPr>
          <w:rFonts w:ascii="Arial" w:hAnsi="Arial" w:cs="Arial"/>
          <w:sz w:val="20"/>
          <w:szCs w:val="20"/>
        </w:rPr>
      </w:pPr>
    </w:p>
    <w:p w14:paraId="13FC05F9" w14:textId="5E5F4EE1" w:rsidR="00DB0327"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predlagano novo sedmo alinejo v četrtem odstavku 43. člena ZNPPol se z namenom učinkovitejšega iskanja oseb določa možnost uporabe tehničnih sredstev za lociranje mobilnih naprav. </w:t>
      </w:r>
      <w:r w:rsidRPr="008F27BC">
        <w:rPr>
          <w:rFonts w:ascii="Arial" w:hAnsi="Arial" w:cs="Arial"/>
          <w:sz w:val="20"/>
          <w:szCs w:val="20"/>
        </w:rPr>
        <w:t>Policisti so pri delu precej nemočni zaradi sprotne nedoločljivosti verjetnega gibanja in/ali lokacije pogrešane osebe na terenu. Iz prakse izhaja, da je iskanje pogrešanih oseb le na podlagi zbranih obvestil neučinkovito. Zbrana obvestila so sicer pomembna začetna informacija policistom pri iskanju osebe, v nadaljevanju iskalnih aktivnosti reševalnih enot pa je slednje premalo. Pri iskanjih pogrešanih oseb iskalne enote uporabljajo tudi brezpilotne letalnike z nameščenimi tehničnimi sredstvi (različne vrste kamer), ki pa so povsem neučinkovit</w:t>
      </w:r>
      <w:r>
        <w:rPr>
          <w:rFonts w:ascii="Arial" w:hAnsi="Arial" w:cs="Arial"/>
          <w:sz w:val="20"/>
          <w:szCs w:val="20"/>
        </w:rPr>
        <w:t>i</w:t>
      </w:r>
      <w:r w:rsidRPr="008F27BC">
        <w:rPr>
          <w:rFonts w:ascii="Arial" w:hAnsi="Arial" w:cs="Arial"/>
          <w:sz w:val="20"/>
          <w:szCs w:val="20"/>
        </w:rPr>
        <w:t xml:space="preserve"> v gosto poraščenih geografskih predelih. Slednje je še posebej problematično v času, ko je preko dneva temperatura zraka precej višja, kot v nočnem času. Primer je pomladanski čas, ko so preko dneva temperature ob jasnem vremenu primerne za sprehode v naravo, preko noči pa </w:t>
      </w:r>
      <w:r>
        <w:rPr>
          <w:rFonts w:ascii="Arial" w:hAnsi="Arial" w:cs="Arial"/>
          <w:sz w:val="20"/>
          <w:szCs w:val="20"/>
        </w:rPr>
        <w:t xml:space="preserve">se </w:t>
      </w:r>
      <w:r w:rsidRPr="008F27BC">
        <w:rPr>
          <w:rFonts w:ascii="Arial" w:hAnsi="Arial" w:cs="Arial"/>
          <w:sz w:val="20"/>
          <w:szCs w:val="20"/>
        </w:rPr>
        <w:t xml:space="preserve">lahko temperature </w:t>
      </w:r>
      <w:r>
        <w:rPr>
          <w:rFonts w:ascii="Arial" w:hAnsi="Arial" w:cs="Arial"/>
          <w:sz w:val="20"/>
          <w:szCs w:val="20"/>
        </w:rPr>
        <w:t>spustijo</w:t>
      </w:r>
      <w:r w:rsidRPr="008F27BC">
        <w:rPr>
          <w:rFonts w:ascii="Arial" w:hAnsi="Arial" w:cs="Arial"/>
          <w:sz w:val="20"/>
          <w:szCs w:val="20"/>
        </w:rPr>
        <w:t xml:space="preserve"> zelo nizko proti ledišču ali še nižje, kar pomeni, da je možnost preživetja pogrešane osebe v naravi zelo nizka. Slednje narekuje zagotovitev kar največj</w:t>
      </w:r>
      <w:r>
        <w:rPr>
          <w:rFonts w:ascii="Arial" w:hAnsi="Arial" w:cs="Arial"/>
          <w:sz w:val="20"/>
          <w:szCs w:val="20"/>
        </w:rPr>
        <w:t>o</w:t>
      </w:r>
      <w:r w:rsidRPr="008F27BC">
        <w:rPr>
          <w:rFonts w:ascii="Arial" w:hAnsi="Arial" w:cs="Arial"/>
          <w:sz w:val="20"/>
          <w:szCs w:val="20"/>
        </w:rPr>
        <w:t xml:space="preserve"> razpoložljivost tehnične opreme iskalnim enotam, s kater</w:t>
      </w:r>
      <w:r>
        <w:rPr>
          <w:rFonts w:ascii="Arial" w:hAnsi="Arial" w:cs="Arial"/>
          <w:sz w:val="20"/>
          <w:szCs w:val="20"/>
        </w:rPr>
        <w:t>o</w:t>
      </w:r>
      <w:r w:rsidRPr="008F27BC">
        <w:rPr>
          <w:rFonts w:ascii="Arial" w:hAnsi="Arial" w:cs="Arial"/>
          <w:sz w:val="20"/>
          <w:szCs w:val="20"/>
        </w:rPr>
        <w:t xml:space="preserve"> bi bilo mogoče kar najhitreje locirati pogrešano osebo in ji učinkovito pomagati. Pri iskanju pogrešanih oseb je namreč izjemnega pomena hitro in učinkovito delo reševalnih enot, sicer se možnosti, da se pogrešana oseba najde v času, ko ji je še mogoče pomagati, </w:t>
      </w:r>
      <w:r>
        <w:rPr>
          <w:rFonts w:ascii="Arial" w:hAnsi="Arial" w:cs="Arial"/>
          <w:sz w:val="20"/>
          <w:szCs w:val="20"/>
        </w:rPr>
        <w:t>bistveno</w:t>
      </w:r>
      <w:r w:rsidRPr="008F27BC">
        <w:rPr>
          <w:rFonts w:ascii="Arial" w:hAnsi="Arial" w:cs="Arial"/>
          <w:sz w:val="20"/>
          <w:szCs w:val="20"/>
        </w:rPr>
        <w:t xml:space="preserve"> zmanjšajo in lahko pomeni razliko med življenjem ali smrtjo. Pri geografsko razgibanih terenih je zato takšen podatek izjemno pomemben v času, ko je pogrešana oseba lahko življenjsko ogrožena. Ker imajo pogrešane osebe zaradi sodobnih tehnologij lahko pri sebi mobilne naprave (opremo za mobilno komuniciranje), je potrebno pri iskalnih aktivnostih to možnost v prid pogrešani osebi zagotoviti in uporabiti, v kolikor je to tehnično izvedljivo. Zato je potrebno reševalnim enotam omogočiti uporabo naprav, s katerimi je mogoče natančneje določiti lokacijo iskanih oseb. </w:t>
      </w:r>
    </w:p>
    <w:p w14:paraId="467DE844" w14:textId="77777777" w:rsidR="00DB0327" w:rsidRDefault="00DB0327" w:rsidP="00DB0327">
      <w:pPr>
        <w:spacing w:after="0" w:line="260" w:lineRule="exact"/>
        <w:jc w:val="both"/>
        <w:rPr>
          <w:rFonts w:ascii="Arial" w:hAnsi="Arial" w:cs="Arial"/>
          <w:sz w:val="20"/>
          <w:szCs w:val="20"/>
        </w:rPr>
      </w:pPr>
    </w:p>
    <w:p w14:paraId="67444521" w14:textId="77777777" w:rsidR="00DB0327" w:rsidRPr="008F27BC" w:rsidRDefault="00DB0327" w:rsidP="00DB0327">
      <w:pPr>
        <w:spacing w:after="0" w:line="260" w:lineRule="exact"/>
        <w:jc w:val="both"/>
        <w:rPr>
          <w:rFonts w:ascii="Arial" w:hAnsi="Arial" w:cs="Arial"/>
          <w:sz w:val="20"/>
          <w:szCs w:val="20"/>
        </w:rPr>
      </w:pPr>
      <w:r>
        <w:rPr>
          <w:rFonts w:ascii="Arial" w:hAnsi="Arial" w:cs="Arial"/>
          <w:sz w:val="20"/>
          <w:szCs w:val="20"/>
        </w:rPr>
        <w:t>Predlagana sprememba v petem odstavku je redakcijske narave in sledi predlagani spremembi prve alineje četrtega odstavka navedenega člena.</w:t>
      </w:r>
    </w:p>
    <w:p w14:paraId="411CE751" w14:textId="77777777" w:rsidR="00DB0327" w:rsidRPr="008F27BC" w:rsidRDefault="00DB0327" w:rsidP="00DB0327">
      <w:pPr>
        <w:spacing w:after="0" w:line="260" w:lineRule="exact"/>
        <w:jc w:val="both"/>
        <w:rPr>
          <w:rFonts w:ascii="Arial" w:hAnsi="Arial" w:cs="Arial"/>
          <w:sz w:val="20"/>
          <w:szCs w:val="20"/>
        </w:rPr>
      </w:pPr>
    </w:p>
    <w:p w14:paraId="0CE2F096" w14:textId="77777777"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predlagano spremembo osmega odstavka, ki na zakonski ravni povzema ureditev iz 7.d člena Pravilnika o policijskih pooblastilih, se določa, da policisti najdeno osebo seznanijo z zbranimi podatki ustno, le v primeru njene zahteve, pa se jo z zbranimi podatki seznani pisno. Ostale spremembe so povezane s spremembo prvega odstavka tega člena in so redakcijske narave. </w:t>
      </w:r>
    </w:p>
    <w:p w14:paraId="600CEF64" w14:textId="77777777" w:rsidR="00DB0327" w:rsidRDefault="00DB0327" w:rsidP="000C5F4D">
      <w:pPr>
        <w:spacing w:after="0" w:line="260" w:lineRule="exact"/>
        <w:rPr>
          <w:rFonts w:ascii="Arial" w:eastAsia="Times New Roman" w:hAnsi="Arial" w:cs="Arial"/>
          <w:b/>
          <w:sz w:val="20"/>
          <w:szCs w:val="20"/>
          <w:lang w:eastAsia="sl-SI"/>
        </w:rPr>
      </w:pPr>
    </w:p>
    <w:p w14:paraId="1B8504E7" w14:textId="39E815F5" w:rsidR="00DB0327" w:rsidRPr="001F0F66" w:rsidRDefault="00DB0327" w:rsidP="00DB0327">
      <w:pPr>
        <w:spacing w:after="0" w:line="260" w:lineRule="exact"/>
        <w:jc w:val="both"/>
        <w:rPr>
          <w:rFonts w:ascii="Arial" w:hAnsi="Arial" w:cs="Arial"/>
          <w:b/>
          <w:sz w:val="20"/>
          <w:szCs w:val="20"/>
        </w:rPr>
      </w:pPr>
      <w:r w:rsidRPr="001F0F66">
        <w:rPr>
          <w:rFonts w:ascii="Arial" w:hAnsi="Arial" w:cs="Arial"/>
          <w:b/>
          <w:sz w:val="20"/>
          <w:szCs w:val="20"/>
        </w:rPr>
        <w:t xml:space="preserve">K </w:t>
      </w:r>
      <w:r>
        <w:rPr>
          <w:rFonts w:ascii="Arial" w:hAnsi="Arial" w:cs="Arial"/>
          <w:b/>
          <w:sz w:val="20"/>
          <w:szCs w:val="20"/>
        </w:rPr>
        <w:t>1</w:t>
      </w:r>
      <w:r w:rsidR="00C63C96">
        <w:rPr>
          <w:rFonts w:ascii="Arial" w:hAnsi="Arial" w:cs="Arial"/>
          <w:b/>
          <w:sz w:val="20"/>
          <w:szCs w:val="20"/>
        </w:rPr>
        <w:t>1</w:t>
      </w:r>
      <w:r w:rsidRPr="001F0F66">
        <w:rPr>
          <w:rFonts w:ascii="Arial" w:hAnsi="Arial" w:cs="Arial"/>
          <w:b/>
          <w:sz w:val="20"/>
          <w:szCs w:val="20"/>
        </w:rPr>
        <w:t>. členu:</w:t>
      </w:r>
    </w:p>
    <w:p w14:paraId="5919D43A"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lastRenderedPageBreak/>
        <w:t>Predlagana s</w:t>
      </w:r>
      <w:r w:rsidRPr="001F0F66">
        <w:rPr>
          <w:rFonts w:ascii="Arial" w:hAnsi="Arial" w:cs="Arial"/>
          <w:sz w:val="20"/>
          <w:szCs w:val="20"/>
        </w:rPr>
        <w:t xml:space="preserve">prememba 44. in 45. člena </w:t>
      </w:r>
      <w:r>
        <w:rPr>
          <w:rFonts w:ascii="Arial" w:hAnsi="Arial" w:cs="Arial"/>
          <w:sz w:val="20"/>
          <w:szCs w:val="20"/>
        </w:rPr>
        <w:t>ZNPPol</w:t>
      </w:r>
      <w:r w:rsidRPr="001F0F66">
        <w:rPr>
          <w:rFonts w:ascii="Arial" w:hAnsi="Arial" w:cs="Arial"/>
          <w:sz w:val="20"/>
          <w:szCs w:val="20"/>
        </w:rPr>
        <w:t xml:space="preserve">, ki ureja prikrito in namensko kontrolo je potrebna zaradi sprejetja </w:t>
      </w:r>
      <w:r w:rsidRPr="00A32657">
        <w:rPr>
          <w:rFonts w:ascii="Arial" w:eastAsia="Times New Roman" w:hAnsi="Arial" w:cs="Arial"/>
          <w:sz w:val="20"/>
          <w:szCs w:val="24"/>
        </w:rPr>
        <w:t>Uredb</w:t>
      </w:r>
      <w:r>
        <w:rPr>
          <w:rFonts w:ascii="Arial" w:eastAsia="Times New Roman" w:hAnsi="Arial" w:cs="Arial"/>
          <w:sz w:val="20"/>
          <w:szCs w:val="24"/>
        </w:rPr>
        <w:t>e</w:t>
      </w:r>
      <w:r w:rsidRPr="00A32657">
        <w:rPr>
          <w:rFonts w:ascii="Arial" w:eastAsia="Times New Roman" w:hAnsi="Arial" w:cs="Arial"/>
          <w:sz w:val="20"/>
          <w:szCs w:val="24"/>
        </w:rPr>
        <w:t xml:space="preserve"> 2018/1862/EU</w:t>
      </w:r>
      <w:r>
        <w:rPr>
          <w:rFonts w:ascii="Arial" w:eastAsia="Times New Roman" w:hAnsi="Arial" w:cs="Arial"/>
          <w:sz w:val="20"/>
          <w:szCs w:val="24"/>
        </w:rPr>
        <w:t>, ki poleg</w:t>
      </w:r>
      <w:r w:rsidRPr="001F0F66">
        <w:rPr>
          <w:rFonts w:ascii="Arial" w:hAnsi="Arial" w:cs="Arial"/>
          <w:sz w:val="20"/>
          <w:szCs w:val="20"/>
        </w:rPr>
        <w:t xml:space="preserve"> prikrite in namenske kontrole do</w:t>
      </w:r>
      <w:r>
        <w:rPr>
          <w:rFonts w:ascii="Arial" w:hAnsi="Arial" w:cs="Arial"/>
          <w:sz w:val="20"/>
          <w:szCs w:val="20"/>
        </w:rPr>
        <w:t>loča</w:t>
      </w:r>
      <w:r w:rsidRPr="001F0F66">
        <w:rPr>
          <w:rFonts w:ascii="Arial" w:hAnsi="Arial" w:cs="Arial"/>
          <w:sz w:val="20"/>
          <w:szCs w:val="20"/>
        </w:rPr>
        <w:t xml:space="preserve"> tudi poizvedovalno kontrolo, ki jo je potrebno implementirati v nacionalno zakonodajo. </w:t>
      </w:r>
    </w:p>
    <w:p w14:paraId="4EEFABC2" w14:textId="77777777" w:rsidR="00DB0327" w:rsidRDefault="00DB0327" w:rsidP="00DB0327">
      <w:pPr>
        <w:spacing w:after="0" w:line="260" w:lineRule="exact"/>
        <w:jc w:val="both"/>
        <w:rPr>
          <w:rFonts w:ascii="Arial" w:hAnsi="Arial" w:cs="Arial"/>
          <w:sz w:val="20"/>
          <w:szCs w:val="20"/>
        </w:rPr>
      </w:pPr>
    </w:p>
    <w:p w14:paraId="5B9D0086" w14:textId="77777777" w:rsidR="00DB0327" w:rsidRPr="00205BC1" w:rsidRDefault="00DB0327" w:rsidP="00DB0327">
      <w:pPr>
        <w:spacing w:after="0" w:line="260" w:lineRule="exact"/>
        <w:jc w:val="both"/>
        <w:rPr>
          <w:rFonts w:ascii="Arial" w:hAnsi="Arial" w:cs="Arial"/>
          <w:sz w:val="20"/>
          <w:szCs w:val="20"/>
          <w:u w:val="single"/>
        </w:rPr>
      </w:pPr>
      <w:r w:rsidRPr="00205BC1">
        <w:rPr>
          <w:rFonts w:ascii="Arial" w:hAnsi="Arial" w:cs="Arial"/>
          <w:sz w:val="20"/>
          <w:szCs w:val="20"/>
          <w:u w:val="single"/>
        </w:rPr>
        <w:t>K 44. členu ZNPPol:</w:t>
      </w:r>
    </w:p>
    <w:p w14:paraId="312A06B9" w14:textId="77777777"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Skladno s predlogom se p</w:t>
      </w:r>
      <w:r w:rsidRPr="001F0F66">
        <w:rPr>
          <w:rFonts w:ascii="Arial" w:hAnsi="Arial" w:cs="Arial"/>
          <w:sz w:val="20"/>
          <w:szCs w:val="20"/>
        </w:rPr>
        <w:t>rvi odstavek dopolnj</w:t>
      </w:r>
      <w:r>
        <w:rPr>
          <w:rFonts w:ascii="Arial" w:hAnsi="Arial" w:cs="Arial"/>
          <w:sz w:val="20"/>
          <w:szCs w:val="20"/>
        </w:rPr>
        <w:t>uje</w:t>
      </w:r>
      <w:r w:rsidRPr="001F0F66">
        <w:rPr>
          <w:rFonts w:ascii="Arial" w:hAnsi="Arial" w:cs="Arial"/>
          <w:sz w:val="20"/>
          <w:szCs w:val="20"/>
        </w:rPr>
        <w:t xml:space="preserve"> s poizvedovalno kontrolo, prav tako pa je razširjen nabor predmetov za katere se lahko izvaja prikrita, poizvedovalna ali namenska kontrola. Glede na dosedanjo ureditev, ko je bila prikrita in namenska kontrola poleg oseb možna le za vozila, plovila, zrakoplove ali zabojnike, bo možno prikrito, poizvedovalno in namensko kontrolo poleg oseb izvajati še za negotovinska plačilna sredstva ter </w:t>
      </w:r>
      <w:r>
        <w:rPr>
          <w:rFonts w:ascii="Arial" w:hAnsi="Arial" w:cs="Arial"/>
          <w:sz w:val="20"/>
          <w:szCs w:val="20"/>
        </w:rPr>
        <w:t xml:space="preserve">za </w:t>
      </w:r>
      <w:r w:rsidRPr="001F0F66">
        <w:rPr>
          <w:rFonts w:ascii="Arial" w:hAnsi="Arial" w:cs="Arial"/>
          <w:sz w:val="20"/>
          <w:szCs w:val="20"/>
        </w:rPr>
        <w:t xml:space="preserve">predmete določene v </w:t>
      </w:r>
      <w:r>
        <w:rPr>
          <w:rFonts w:ascii="Arial" w:hAnsi="Arial" w:cs="Arial"/>
          <w:sz w:val="20"/>
          <w:szCs w:val="20"/>
        </w:rPr>
        <w:t xml:space="preserve">točkah </w:t>
      </w:r>
      <w:r w:rsidRPr="00294EFF">
        <w:rPr>
          <w:rFonts w:ascii="Arial" w:hAnsi="Arial" w:cs="Arial"/>
          <w:sz w:val="20"/>
          <w:szCs w:val="20"/>
        </w:rPr>
        <w:t>(a), (b), (c), (e), (g), (h), (j), (k) in (l)</w:t>
      </w:r>
      <w:r>
        <w:rPr>
          <w:rFonts w:ascii="Arial" w:hAnsi="Arial" w:cs="Arial"/>
          <w:sz w:val="20"/>
          <w:szCs w:val="20"/>
        </w:rPr>
        <w:t xml:space="preserve"> drugega odstavka 38.</w:t>
      </w:r>
      <w:r w:rsidRPr="001F0F66">
        <w:rPr>
          <w:rFonts w:ascii="Arial" w:hAnsi="Arial" w:cs="Arial"/>
          <w:sz w:val="20"/>
          <w:szCs w:val="20"/>
        </w:rPr>
        <w:t xml:space="preserve"> člen</w:t>
      </w:r>
      <w:r>
        <w:rPr>
          <w:rFonts w:ascii="Arial" w:hAnsi="Arial" w:cs="Arial"/>
          <w:sz w:val="20"/>
          <w:szCs w:val="20"/>
        </w:rPr>
        <w:t>a</w:t>
      </w:r>
      <w:r w:rsidRPr="001F0F66">
        <w:rPr>
          <w:rFonts w:ascii="Arial" w:hAnsi="Arial" w:cs="Arial"/>
          <w:sz w:val="20"/>
          <w:szCs w:val="20"/>
        </w:rPr>
        <w:t xml:space="preserve"> </w:t>
      </w:r>
      <w:r w:rsidRPr="00A32657">
        <w:rPr>
          <w:rFonts w:ascii="Arial" w:eastAsia="Times New Roman" w:hAnsi="Arial" w:cs="Arial"/>
          <w:sz w:val="20"/>
          <w:szCs w:val="24"/>
        </w:rPr>
        <w:t>Uredb</w:t>
      </w:r>
      <w:r>
        <w:rPr>
          <w:rFonts w:ascii="Arial" w:eastAsia="Times New Roman" w:hAnsi="Arial" w:cs="Arial"/>
          <w:sz w:val="20"/>
          <w:szCs w:val="24"/>
        </w:rPr>
        <w:t>e</w:t>
      </w:r>
      <w:r w:rsidRPr="00A32657">
        <w:rPr>
          <w:rFonts w:ascii="Arial" w:eastAsia="Times New Roman" w:hAnsi="Arial" w:cs="Arial"/>
          <w:sz w:val="20"/>
          <w:szCs w:val="24"/>
        </w:rPr>
        <w:t xml:space="preserve"> 2018/1862/EU</w:t>
      </w:r>
      <w:r>
        <w:rPr>
          <w:rFonts w:ascii="Arial" w:eastAsia="Times New Roman" w:hAnsi="Arial" w:cs="Arial"/>
          <w:sz w:val="20"/>
          <w:szCs w:val="24"/>
        </w:rPr>
        <w:t>.</w:t>
      </w:r>
      <w:r w:rsidRPr="001F0F66">
        <w:rPr>
          <w:rFonts w:ascii="Arial" w:hAnsi="Arial" w:cs="Arial"/>
          <w:sz w:val="20"/>
          <w:szCs w:val="20"/>
        </w:rPr>
        <w:t xml:space="preserve"> Ti predmeti so: (a) motorna vozila ne glede na pogon; (b) priklopniki z lastno težo nad 750 kg; (c) stanovanjske prikolice; (e) plovila; (g) zabojniki; (h) zrakoplovi; (j) strelno orožje; (k) prazni uradni dokumenti, ki so bili ukradeni, odtujeni ali izgubljeni oziroma ki naj bi bili taki dokumenti, vendar so lažni; (l) izdani identifikacijski dokumenti, kot so potni listi, osebne izkaznice, dovoljenja za prebivanje, potovalni dokumenti in vozniška dovoljenja, ki so bili ukradeni, odtujeni, izgubljeni ali razveljavljeni oziroma ki naj bi bili taki dokumenti, vendar so lažni.</w:t>
      </w:r>
    </w:p>
    <w:p w14:paraId="3450AC38" w14:textId="77777777" w:rsidR="00DB0327" w:rsidRPr="00294EFF" w:rsidRDefault="00DB0327" w:rsidP="00DB0327">
      <w:pPr>
        <w:spacing w:after="0" w:line="260" w:lineRule="exact"/>
        <w:jc w:val="both"/>
        <w:rPr>
          <w:rFonts w:ascii="Arial" w:hAnsi="Arial" w:cs="Arial"/>
          <w:sz w:val="20"/>
          <w:szCs w:val="20"/>
        </w:rPr>
      </w:pPr>
    </w:p>
    <w:p w14:paraId="15EB9EFD" w14:textId="77777777" w:rsidR="00DB0327" w:rsidRPr="001F0F66" w:rsidRDefault="00DB0327" w:rsidP="00DB0327">
      <w:pPr>
        <w:spacing w:after="0" w:line="260" w:lineRule="exact"/>
        <w:jc w:val="both"/>
        <w:rPr>
          <w:rFonts w:ascii="Arial" w:hAnsi="Arial" w:cs="Arial"/>
          <w:sz w:val="20"/>
          <w:szCs w:val="20"/>
        </w:rPr>
      </w:pPr>
      <w:r w:rsidRPr="001F0F66">
        <w:rPr>
          <w:rFonts w:ascii="Arial" w:hAnsi="Arial" w:cs="Arial"/>
          <w:sz w:val="20"/>
          <w:szCs w:val="20"/>
        </w:rPr>
        <w:t xml:space="preserve">V drugem odstavku 44. člena </w:t>
      </w:r>
      <w:r>
        <w:rPr>
          <w:rFonts w:ascii="Arial" w:hAnsi="Arial" w:cs="Arial"/>
          <w:sz w:val="20"/>
          <w:szCs w:val="20"/>
        </w:rPr>
        <w:t>se</w:t>
      </w:r>
      <w:r w:rsidRPr="001F0F66">
        <w:rPr>
          <w:rFonts w:ascii="Arial" w:hAnsi="Arial" w:cs="Arial"/>
          <w:sz w:val="20"/>
          <w:szCs w:val="20"/>
        </w:rPr>
        <w:t xml:space="preserve"> na novo določ</w:t>
      </w:r>
      <w:r>
        <w:rPr>
          <w:rFonts w:ascii="Arial" w:hAnsi="Arial" w:cs="Arial"/>
          <w:sz w:val="20"/>
          <w:szCs w:val="20"/>
        </w:rPr>
        <w:t>a</w:t>
      </w:r>
      <w:r w:rsidRPr="001F0F66">
        <w:rPr>
          <w:rFonts w:ascii="Arial" w:hAnsi="Arial" w:cs="Arial"/>
          <w:sz w:val="20"/>
          <w:szCs w:val="20"/>
        </w:rPr>
        <w:t xml:space="preserve"> definicija prikrite kontrole</w:t>
      </w:r>
      <w:r>
        <w:rPr>
          <w:rFonts w:ascii="Arial" w:hAnsi="Arial" w:cs="Arial"/>
          <w:sz w:val="20"/>
          <w:szCs w:val="20"/>
        </w:rPr>
        <w:t>, ki je povzeta iz tretjega odstavka</w:t>
      </w:r>
      <w:r w:rsidRPr="001F0F66">
        <w:rPr>
          <w:rFonts w:ascii="Arial" w:hAnsi="Arial" w:cs="Arial"/>
          <w:sz w:val="20"/>
          <w:szCs w:val="20"/>
        </w:rPr>
        <w:t xml:space="preserve"> 37</w:t>
      </w:r>
      <w:r>
        <w:rPr>
          <w:rFonts w:ascii="Arial" w:hAnsi="Arial" w:cs="Arial"/>
          <w:sz w:val="20"/>
          <w:szCs w:val="20"/>
        </w:rPr>
        <w:t>. člena</w:t>
      </w:r>
      <w:r w:rsidRPr="001F0F66">
        <w:rPr>
          <w:rFonts w:ascii="Arial" w:hAnsi="Arial" w:cs="Arial"/>
          <w:sz w:val="20"/>
          <w:szCs w:val="20"/>
        </w:rPr>
        <w:t xml:space="preserve"> Uredbe 2018/1862</w:t>
      </w:r>
      <w:r>
        <w:rPr>
          <w:rFonts w:ascii="Arial" w:hAnsi="Arial" w:cs="Arial"/>
          <w:sz w:val="20"/>
          <w:szCs w:val="20"/>
        </w:rPr>
        <w:t>/EU</w:t>
      </w:r>
      <w:r w:rsidRPr="001F0F66">
        <w:rPr>
          <w:rFonts w:ascii="Arial" w:hAnsi="Arial" w:cs="Arial"/>
          <w:sz w:val="20"/>
          <w:szCs w:val="20"/>
        </w:rPr>
        <w:t>.</w:t>
      </w:r>
      <w:r>
        <w:rPr>
          <w:rFonts w:ascii="Arial" w:hAnsi="Arial" w:cs="Arial"/>
          <w:sz w:val="20"/>
          <w:szCs w:val="20"/>
        </w:rPr>
        <w:t xml:space="preserve"> </w:t>
      </w:r>
      <w:r w:rsidRPr="001F0F66">
        <w:rPr>
          <w:rFonts w:ascii="Arial" w:hAnsi="Arial" w:cs="Arial"/>
          <w:sz w:val="20"/>
          <w:szCs w:val="20"/>
        </w:rPr>
        <w:t xml:space="preserve">V </w:t>
      </w:r>
      <w:r>
        <w:rPr>
          <w:rFonts w:ascii="Arial" w:hAnsi="Arial" w:cs="Arial"/>
          <w:sz w:val="20"/>
          <w:szCs w:val="20"/>
        </w:rPr>
        <w:t xml:space="preserve">tretjem odstavku se določa definicija </w:t>
      </w:r>
      <w:r w:rsidRPr="001F0F66">
        <w:rPr>
          <w:rFonts w:ascii="Arial" w:hAnsi="Arial" w:cs="Arial"/>
          <w:sz w:val="20"/>
          <w:szCs w:val="20"/>
        </w:rPr>
        <w:t>poizvedovaln</w:t>
      </w:r>
      <w:r>
        <w:rPr>
          <w:rFonts w:ascii="Arial" w:hAnsi="Arial" w:cs="Arial"/>
          <w:sz w:val="20"/>
          <w:szCs w:val="20"/>
        </w:rPr>
        <w:t>e</w:t>
      </w:r>
      <w:r w:rsidRPr="001F0F66">
        <w:rPr>
          <w:rFonts w:ascii="Arial" w:hAnsi="Arial" w:cs="Arial"/>
          <w:sz w:val="20"/>
          <w:szCs w:val="20"/>
        </w:rPr>
        <w:t xml:space="preserve"> kontrol</w:t>
      </w:r>
      <w:r>
        <w:rPr>
          <w:rFonts w:ascii="Arial" w:hAnsi="Arial" w:cs="Arial"/>
          <w:sz w:val="20"/>
          <w:szCs w:val="20"/>
        </w:rPr>
        <w:t>e, ki je povzeta</w:t>
      </w:r>
      <w:r w:rsidRPr="001F0F66">
        <w:rPr>
          <w:rFonts w:ascii="Arial" w:hAnsi="Arial" w:cs="Arial"/>
          <w:sz w:val="20"/>
          <w:szCs w:val="20"/>
        </w:rPr>
        <w:t xml:space="preserve"> iz četrtega odstavka 37. člena Uredbe 2018/1862</w:t>
      </w:r>
      <w:r>
        <w:rPr>
          <w:rFonts w:ascii="Arial" w:hAnsi="Arial" w:cs="Arial"/>
          <w:sz w:val="20"/>
          <w:szCs w:val="20"/>
        </w:rPr>
        <w:t>/EU</w:t>
      </w:r>
      <w:r w:rsidRPr="001F0F66">
        <w:rPr>
          <w:rFonts w:ascii="Arial" w:hAnsi="Arial" w:cs="Arial"/>
          <w:sz w:val="20"/>
          <w:szCs w:val="20"/>
        </w:rPr>
        <w:t xml:space="preserve">. Uredba določa, da se razgovor z osebo v okviru poizvedovalne kontrole opravi v skladu z nacionalnim pravom države člane. Ker ne gre za policijsko sodelovanje med dvema državama članicama, bo policija opravila razgovor v skladu </w:t>
      </w:r>
      <w:r>
        <w:rPr>
          <w:rFonts w:ascii="Arial" w:hAnsi="Arial" w:cs="Arial"/>
          <w:sz w:val="20"/>
          <w:szCs w:val="20"/>
        </w:rPr>
        <w:t>s</w:t>
      </w:r>
      <w:r w:rsidRPr="001F0F66">
        <w:rPr>
          <w:rFonts w:ascii="Arial" w:hAnsi="Arial" w:cs="Arial"/>
          <w:sz w:val="20"/>
          <w:szCs w:val="20"/>
        </w:rPr>
        <w:t xml:space="preserve"> 34. členom ZNPPol, ki ureja zbiranje obvestil.</w:t>
      </w:r>
      <w:r>
        <w:rPr>
          <w:rFonts w:ascii="Arial" w:hAnsi="Arial" w:cs="Arial"/>
          <w:sz w:val="20"/>
          <w:szCs w:val="20"/>
        </w:rPr>
        <w:t xml:space="preserve"> </w:t>
      </w:r>
    </w:p>
    <w:p w14:paraId="4D5E1E43" w14:textId="77777777" w:rsidR="000C27E0" w:rsidRDefault="000C27E0" w:rsidP="00DB0327">
      <w:pPr>
        <w:spacing w:after="0" w:line="260" w:lineRule="exact"/>
        <w:jc w:val="both"/>
        <w:rPr>
          <w:rFonts w:ascii="Arial" w:hAnsi="Arial" w:cs="Arial"/>
          <w:sz w:val="20"/>
          <w:szCs w:val="20"/>
        </w:rPr>
      </w:pPr>
    </w:p>
    <w:p w14:paraId="0B3EFDB2" w14:textId="1DC6BD11" w:rsidR="00DB0327" w:rsidRPr="00294EFF" w:rsidRDefault="00DB0327" w:rsidP="00DB0327">
      <w:pPr>
        <w:spacing w:after="0" w:line="260" w:lineRule="exact"/>
        <w:jc w:val="both"/>
        <w:rPr>
          <w:rFonts w:ascii="Arial" w:hAnsi="Arial" w:cs="Arial"/>
          <w:sz w:val="20"/>
          <w:szCs w:val="20"/>
        </w:rPr>
      </w:pPr>
      <w:r w:rsidRPr="001F0F66">
        <w:rPr>
          <w:rFonts w:ascii="Arial" w:hAnsi="Arial" w:cs="Arial"/>
          <w:sz w:val="20"/>
          <w:szCs w:val="20"/>
        </w:rPr>
        <w:t xml:space="preserve">V </w:t>
      </w:r>
      <w:r>
        <w:rPr>
          <w:rFonts w:ascii="Arial" w:hAnsi="Arial" w:cs="Arial"/>
          <w:sz w:val="20"/>
          <w:szCs w:val="20"/>
        </w:rPr>
        <w:t xml:space="preserve">predlaganem </w:t>
      </w:r>
      <w:r w:rsidRPr="001F0F66">
        <w:rPr>
          <w:rFonts w:ascii="Arial" w:hAnsi="Arial" w:cs="Arial"/>
          <w:sz w:val="20"/>
          <w:szCs w:val="20"/>
        </w:rPr>
        <w:t xml:space="preserve">četrtem odstavku </w:t>
      </w:r>
      <w:r>
        <w:rPr>
          <w:rFonts w:ascii="Arial" w:hAnsi="Arial" w:cs="Arial"/>
          <w:sz w:val="20"/>
          <w:szCs w:val="20"/>
        </w:rPr>
        <w:t>se</w:t>
      </w:r>
      <w:r w:rsidRPr="001F0F66">
        <w:rPr>
          <w:rFonts w:ascii="Arial" w:hAnsi="Arial" w:cs="Arial"/>
          <w:sz w:val="20"/>
          <w:szCs w:val="20"/>
        </w:rPr>
        <w:t xml:space="preserve"> definicija namenske kontrole dopolnj</w:t>
      </w:r>
      <w:r>
        <w:rPr>
          <w:rFonts w:ascii="Arial" w:hAnsi="Arial" w:cs="Arial"/>
          <w:sz w:val="20"/>
          <w:szCs w:val="20"/>
        </w:rPr>
        <w:t>uje</w:t>
      </w:r>
      <w:r w:rsidRPr="001F0F66">
        <w:rPr>
          <w:rFonts w:ascii="Arial" w:hAnsi="Arial" w:cs="Arial"/>
          <w:sz w:val="20"/>
          <w:szCs w:val="20"/>
        </w:rPr>
        <w:t xml:space="preserve"> s predmeti iz prvega odstavka 44. člena</w:t>
      </w:r>
      <w:r>
        <w:rPr>
          <w:rFonts w:ascii="Arial" w:hAnsi="Arial" w:cs="Arial"/>
          <w:sz w:val="20"/>
          <w:szCs w:val="20"/>
        </w:rPr>
        <w:t xml:space="preserve"> ZNPPol</w:t>
      </w:r>
      <w:r w:rsidRPr="001F0F66">
        <w:rPr>
          <w:rFonts w:ascii="Arial" w:hAnsi="Arial" w:cs="Arial"/>
          <w:sz w:val="20"/>
          <w:szCs w:val="20"/>
        </w:rPr>
        <w:t xml:space="preserve"> in negotovinskimi plačilnimi sredstvi. Uredba 2018/1862</w:t>
      </w:r>
      <w:r>
        <w:rPr>
          <w:rFonts w:ascii="Arial" w:hAnsi="Arial" w:cs="Arial"/>
          <w:sz w:val="20"/>
          <w:szCs w:val="20"/>
        </w:rPr>
        <w:t>/EU</w:t>
      </w:r>
      <w:r w:rsidRPr="001F0F66">
        <w:rPr>
          <w:rFonts w:ascii="Arial" w:hAnsi="Arial" w:cs="Arial"/>
          <w:sz w:val="20"/>
          <w:szCs w:val="20"/>
        </w:rPr>
        <w:t xml:space="preserve"> v</w:t>
      </w:r>
      <w:r>
        <w:rPr>
          <w:rFonts w:ascii="Arial" w:hAnsi="Arial" w:cs="Arial"/>
          <w:sz w:val="20"/>
          <w:szCs w:val="20"/>
        </w:rPr>
        <w:t xml:space="preserve"> prvem odstavku</w:t>
      </w:r>
      <w:r w:rsidRPr="001F0F66">
        <w:rPr>
          <w:rFonts w:ascii="Arial" w:hAnsi="Arial" w:cs="Arial"/>
          <w:sz w:val="20"/>
          <w:szCs w:val="20"/>
        </w:rPr>
        <w:t xml:space="preserve"> 37</w:t>
      </w:r>
      <w:r>
        <w:rPr>
          <w:rFonts w:ascii="Arial" w:hAnsi="Arial" w:cs="Arial"/>
          <w:sz w:val="20"/>
          <w:szCs w:val="20"/>
        </w:rPr>
        <w:t>. člena</w:t>
      </w:r>
      <w:r w:rsidRPr="001F0F66">
        <w:rPr>
          <w:rFonts w:ascii="Arial" w:hAnsi="Arial" w:cs="Arial"/>
          <w:sz w:val="20"/>
          <w:szCs w:val="20"/>
        </w:rPr>
        <w:t xml:space="preserve"> natančno določa tudi nabor informacij, ki jih država članica izvršiteljica ukrepa prikrite, poizvedovalne ali namenske kontrole v celoti ali delno zbere in jih posreduje državi članici izdajateljici ukrepa. Ker je nabor teh informacij širši, kot v </w:t>
      </w:r>
      <w:r>
        <w:rPr>
          <w:rFonts w:ascii="Arial" w:hAnsi="Arial" w:cs="Arial"/>
          <w:sz w:val="20"/>
          <w:szCs w:val="20"/>
        </w:rPr>
        <w:t>veljavnem</w:t>
      </w:r>
      <w:r w:rsidRPr="001F0F66">
        <w:rPr>
          <w:rFonts w:ascii="Arial" w:hAnsi="Arial" w:cs="Arial"/>
          <w:sz w:val="20"/>
          <w:szCs w:val="20"/>
        </w:rPr>
        <w:t xml:space="preserve"> četrtem odstavku 44. člena </w:t>
      </w:r>
      <w:r w:rsidR="0009001C">
        <w:rPr>
          <w:rFonts w:ascii="Arial" w:hAnsi="Arial" w:cs="Arial"/>
          <w:sz w:val="20"/>
          <w:szCs w:val="20"/>
        </w:rPr>
        <w:t>ZNPPol</w:t>
      </w:r>
      <w:r>
        <w:rPr>
          <w:rFonts w:ascii="Arial" w:hAnsi="Arial" w:cs="Arial"/>
          <w:sz w:val="20"/>
          <w:szCs w:val="20"/>
        </w:rPr>
        <w:t>,</w:t>
      </w:r>
      <w:r w:rsidRPr="001F0F66">
        <w:rPr>
          <w:rFonts w:ascii="Arial" w:hAnsi="Arial" w:cs="Arial"/>
          <w:sz w:val="20"/>
          <w:szCs w:val="20"/>
        </w:rPr>
        <w:t xml:space="preserve"> </w:t>
      </w:r>
      <w:r>
        <w:rPr>
          <w:rFonts w:ascii="Arial" w:hAnsi="Arial" w:cs="Arial"/>
          <w:sz w:val="20"/>
          <w:szCs w:val="20"/>
        </w:rPr>
        <w:t>se</w:t>
      </w:r>
      <w:r w:rsidRPr="001F0F66">
        <w:rPr>
          <w:rFonts w:ascii="Arial" w:hAnsi="Arial" w:cs="Arial"/>
          <w:sz w:val="20"/>
          <w:szCs w:val="20"/>
        </w:rPr>
        <w:t xml:space="preserve"> </w:t>
      </w:r>
      <w:r>
        <w:rPr>
          <w:rFonts w:ascii="Arial" w:hAnsi="Arial" w:cs="Arial"/>
          <w:sz w:val="20"/>
          <w:szCs w:val="20"/>
        </w:rPr>
        <w:t>s predlaganim</w:t>
      </w:r>
      <w:r w:rsidRPr="001F0F66">
        <w:rPr>
          <w:rFonts w:ascii="Arial" w:hAnsi="Arial" w:cs="Arial"/>
          <w:sz w:val="20"/>
          <w:szCs w:val="20"/>
        </w:rPr>
        <w:t xml:space="preserve"> pet</w:t>
      </w:r>
      <w:r>
        <w:rPr>
          <w:rFonts w:ascii="Arial" w:hAnsi="Arial" w:cs="Arial"/>
          <w:sz w:val="20"/>
          <w:szCs w:val="20"/>
        </w:rPr>
        <w:t>i</w:t>
      </w:r>
      <w:r w:rsidRPr="001F0F66">
        <w:rPr>
          <w:rFonts w:ascii="Arial" w:hAnsi="Arial" w:cs="Arial"/>
          <w:sz w:val="20"/>
          <w:szCs w:val="20"/>
        </w:rPr>
        <w:t>m odstavk</w:t>
      </w:r>
      <w:r>
        <w:rPr>
          <w:rFonts w:ascii="Arial" w:hAnsi="Arial" w:cs="Arial"/>
          <w:sz w:val="20"/>
          <w:szCs w:val="20"/>
        </w:rPr>
        <w:t>om</w:t>
      </w:r>
      <w:r w:rsidRPr="001F0F66">
        <w:rPr>
          <w:rFonts w:ascii="Arial" w:hAnsi="Arial" w:cs="Arial"/>
          <w:sz w:val="20"/>
          <w:szCs w:val="20"/>
        </w:rPr>
        <w:t xml:space="preserve"> 44. člena</w:t>
      </w:r>
      <w:r w:rsidR="0009001C">
        <w:rPr>
          <w:rFonts w:ascii="Arial" w:hAnsi="Arial" w:cs="Arial"/>
          <w:sz w:val="20"/>
          <w:szCs w:val="20"/>
        </w:rPr>
        <w:t xml:space="preserve"> ZNPPol</w:t>
      </w:r>
      <w:r w:rsidRPr="001F0F66">
        <w:rPr>
          <w:rFonts w:ascii="Arial" w:hAnsi="Arial" w:cs="Arial"/>
          <w:sz w:val="20"/>
          <w:szCs w:val="20"/>
        </w:rPr>
        <w:t xml:space="preserve"> </w:t>
      </w:r>
      <w:r>
        <w:rPr>
          <w:rFonts w:ascii="Arial" w:hAnsi="Arial" w:cs="Arial"/>
          <w:sz w:val="20"/>
          <w:szCs w:val="20"/>
        </w:rPr>
        <w:t xml:space="preserve">določa sklic na </w:t>
      </w:r>
      <w:r w:rsidRPr="001F0F66">
        <w:rPr>
          <w:rFonts w:ascii="Arial" w:hAnsi="Arial" w:cs="Arial"/>
          <w:sz w:val="20"/>
          <w:szCs w:val="20"/>
        </w:rPr>
        <w:t>prv</w:t>
      </w:r>
      <w:r>
        <w:rPr>
          <w:rFonts w:ascii="Arial" w:hAnsi="Arial" w:cs="Arial"/>
          <w:sz w:val="20"/>
          <w:szCs w:val="20"/>
        </w:rPr>
        <w:t>i</w:t>
      </w:r>
      <w:r w:rsidRPr="001F0F66">
        <w:rPr>
          <w:rFonts w:ascii="Arial" w:hAnsi="Arial" w:cs="Arial"/>
          <w:sz w:val="20"/>
          <w:szCs w:val="20"/>
        </w:rPr>
        <w:t xml:space="preserve"> odstav</w:t>
      </w:r>
      <w:r>
        <w:rPr>
          <w:rFonts w:ascii="Arial" w:hAnsi="Arial" w:cs="Arial"/>
          <w:sz w:val="20"/>
          <w:szCs w:val="20"/>
        </w:rPr>
        <w:t>e</w:t>
      </w:r>
      <w:r w:rsidRPr="001F0F66">
        <w:rPr>
          <w:rFonts w:ascii="Arial" w:hAnsi="Arial" w:cs="Arial"/>
          <w:sz w:val="20"/>
          <w:szCs w:val="20"/>
        </w:rPr>
        <w:t>k 37. člena Uredbe 2018/1862</w:t>
      </w:r>
      <w:r>
        <w:rPr>
          <w:rFonts w:ascii="Arial" w:hAnsi="Arial" w:cs="Arial"/>
          <w:sz w:val="20"/>
          <w:szCs w:val="20"/>
        </w:rPr>
        <w:t>/EU</w:t>
      </w:r>
      <w:r w:rsidRPr="001F0F66">
        <w:rPr>
          <w:rFonts w:ascii="Arial" w:hAnsi="Arial" w:cs="Arial"/>
          <w:sz w:val="20"/>
          <w:szCs w:val="20"/>
        </w:rPr>
        <w:t xml:space="preserve">. </w:t>
      </w:r>
      <w:r>
        <w:rPr>
          <w:rFonts w:ascii="Arial" w:hAnsi="Arial" w:cs="Arial"/>
          <w:sz w:val="20"/>
          <w:szCs w:val="20"/>
        </w:rPr>
        <w:t>Vsebina predlaganega šestega odstavka v celoti ohranja ureditev iz veljavnega petega odstavka 44. člena ZNPPol.</w:t>
      </w:r>
    </w:p>
    <w:p w14:paraId="0A974878" w14:textId="77777777" w:rsidR="00DB0327" w:rsidRPr="00294EFF" w:rsidRDefault="00DB0327" w:rsidP="00DB0327">
      <w:pPr>
        <w:spacing w:after="0" w:line="260" w:lineRule="exact"/>
        <w:jc w:val="both"/>
        <w:rPr>
          <w:rFonts w:ascii="Arial" w:hAnsi="Arial" w:cs="Arial"/>
          <w:sz w:val="20"/>
          <w:szCs w:val="20"/>
        </w:rPr>
      </w:pPr>
    </w:p>
    <w:p w14:paraId="68C3DCE9" w14:textId="77777777" w:rsidR="00DB0327" w:rsidRPr="009D6AA9" w:rsidRDefault="00DB0327" w:rsidP="00DB0327">
      <w:pPr>
        <w:spacing w:after="0" w:line="260" w:lineRule="exact"/>
        <w:jc w:val="both"/>
        <w:rPr>
          <w:rFonts w:ascii="Arial" w:hAnsi="Arial" w:cs="Arial"/>
          <w:sz w:val="20"/>
          <w:szCs w:val="20"/>
          <w:u w:val="single"/>
        </w:rPr>
      </w:pPr>
      <w:r w:rsidRPr="009D6AA9">
        <w:rPr>
          <w:rFonts w:ascii="Arial" w:hAnsi="Arial" w:cs="Arial"/>
          <w:sz w:val="20"/>
          <w:szCs w:val="20"/>
          <w:u w:val="single"/>
        </w:rPr>
        <w:t>K 45. členu ZNPPol:</w:t>
      </w:r>
    </w:p>
    <w:p w14:paraId="3CFED520" w14:textId="6353BCA0" w:rsidR="00DB0327" w:rsidRPr="00294EFF" w:rsidRDefault="00DB0327" w:rsidP="00DB0327">
      <w:pPr>
        <w:spacing w:after="0" w:line="260" w:lineRule="exact"/>
        <w:jc w:val="both"/>
        <w:rPr>
          <w:rFonts w:ascii="Arial" w:hAnsi="Arial" w:cs="Arial"/>
          <w:sz w:val="20"/>
          <w:szCs w:val="20"/>
        </w:rPr>
      </w:pPr>
      <w:r>
        <w:rPr>
          <w:rFonts w:ascii="Arial" w:hAnsi="Arial" w:cs="Arial"/>
          <w:sz w:val="20"/>
          <w:szCs w:val="20"/>
        </w:rPr>
        <w:t>Predlagana sprememba</w:t>
      </w:r>
      <w:r w:rsidRPr="00294EFF">
        <w:rPr>
          <w:rFonts w:ascii="Arial" w:hAnsi="Arial" w:cs="Arial"/>
          <w:sz w:val="20"/>
          <w:szCs w:val="20"/>
        </w:rPr>
        <w:t xml:space="preserve"> 45. člen</w:t>
      </w:r>
      <w:r>
        <w:rPr>
          <w:rFonts w:ascii="Arial" w:hAnsi="Arial" w:cs="Arial"/>
          <w:sz w:val="20"/>
          <w:szCs w:val="20"/>
        </w:rPr>
        <w:t>a</w:t>
      </w:r>
      <w:r w:rsidRPr="00294EFF">
        <w:rPr>
          <w:rFonts w:ascii="Arial" w:hAnsi="Arial" w:cs="Arial"/>
          <w:sz w:val="20"/>
          <w:szCs w:val="20"/>
        </w:rPr>
        <w:t xml:space="preserve"> </w:t>
      </w:r>
      <w:r>
        <w:rPr>
          <w:rFonts w:ascii="Arial" w:hAnsi="Arial" w:cs="Arial"/>
          <w:sz w:val="20"/>
          <w:szCs w:val="20"/>
        </w:rPr>
        <w:t>ZNPPol</w:t>
      </w:r>
      <w:r w:rsidRPr="00294EFF">
        <w:rPr>
          <w:rFonts w:ascii="Arial" w:hAnsi="Arial" w:cs="Arial"/>
          <w:sz w:val="20"/>
          <w:szCs w:val="20"/>
        </w:rPr>
        <w:t xml:space="preserve"> ureja razpisovanje ukrepov prikrite, poizvedovalne ali namenske kontrole</w:t>
      </w:r>
      <w:r>
        <w:rPr>
          <w:rFonts w:ascii="Arial" w:hAnsi="Arial" w:cs="Arial"/>
          <w:sz w:val="20"/>
          <w:szCs w:val="20"/>
        </w:rPr>
        <w:t>,</w:t>
      </w:r>
      <w:r w:rsidRPr="00294EFF">
        <w:rPr>
          <w:rFonts w:ascii="Arial" w:hAnsi="Arial" w:cs="Arial"/>
          <w:sz w:val="20"/>
          <w:szCs w:val="20"/>
        </w:rPr>
        <w:t xml:space="preserve"> in sicer so v prvem odstavku navedeni pogoji za razpisovanje ukrepov za osebe</w:t>
      </w:r>
      <w:r>
        <w:rPr>
          <w:rFonts w:ascii="Arial" w:hAnsi="Arial" w:cs="Arial"/>
          <w:sz w:val="20"/>
          <w:szCs w:val="20"/>
        </w:rPr>
        <w:t>,</w:t>
      </w:r>
      <w:r w:rsidRPr="00294EFF">
        <w:rPr>
          <w:rFonts w:ascii="Arial" w:hAnsi="Arial" w:cs="Arial"/>
          <w:sz w:val="20"/>
          <w:szCs w:val="20"/>
        </w:rPr>
        <w:t xml:space="preserve"> v drugem odstavku</w:t>
      </w:r>
      <w:r>
        <w:rPr>
          <w:rFonts w:ascii="Arial" w:hAnsi="Arial" w:cs="Arial"/>
          <w:sz w:val="20"/>
          <w:szCs w:val="20"/>
        </w:rPr>
        <w:t xml:space="preserve"> pa</w:t>
      </w:r>
      <w:r w:rsidRPr="00294EFF">
        <w:rPr>
          <w:rFonts w:ascii="Arial" w:hAnsi="Arial" w:cs="Arial"/>
          <w:sz w:val="20"/>
          <w:szCs w:val="20"/>
        </w:rPr>
        <w:t xml:space="preserve"> pogoji za razpisovanje ukrepov za predmete določene v prvem odstavka 44. člena ter </w:t>
      </w:r>
      <w:r>
        <w:rPr>
          <w:rFonts w:ascii="Arial" w:hAnsi="Arial" w:cs="Arial"/>
          <w:sz w:val="20"/>
          <w:szCs w:val="20"/>
        </w:rPr>
        <w:t xml:space="preserve">za </w:t>
      </w:r>
      <w:r w:rsidRPr="00294EFF">
        <w:rPr>
          <w:rFonts w:ascii="Arial" w:hAnsi="Arial" w:cs="Arial"/>
          <w:sz w:val="20"/>
          <w:szCs w:val="20"/>
        </w:rPr>
        <w:t>negotovinska plačilna sredstva.</w:t>
      </w:r>
      <w:r>
        <w:rPr>
          <w:rFonts w:ascii="Arial" w:hAnsi="Arial" w:cs="Arial"/>
          <w:sz w:val="20"/>
          <w:szCs w:val="20"/>
        </w:rPr>
        <w:t xml:space="preserve"> </w:t>
      </w:r>
      <w:r w:rsidRPr="00294EFF">
        <w:rPr>
          <w:rFonts w:ascii="Arial" w:hAnsi="Arial" w:cs="Arial"/>
          <w:sz w:val="20"/>
          <w:szCs w:val="20"/>
        </w:rPr>
        <w:t xml:space="preserve">Razpisovanje ukrepov prikrite, poizvedovalne ali namenske kontrole za osebe je možno le za namene preprečevanja, odkrivanja, preiskovanja ali pregona kaznivih dejanj, izvrševanja kazenske sodbe in preprečevanja ogrožanja varnosti </w:t>
      </w:r>
      <w:r>
        <w:rPr>
          <w:rFonts w:ascii="Arial" w:hAnsi="Arial" w:cs="Arial"/>
          <w:sz w:val="20"/>
          <w:szCs w:val="20"/>
        </w:rPr>
        <w:t xml:space="preserve">ob obstoju </w:t>
      </w:r>
      <w:r w:rsidRPr="00294EFF">
        <w:rPr>
          <w:rFonts w:ascii="Arial" w:hAnsi="Arial" w:cs="Arial"/>
          <w:sz w:val="20"/>
          <w:szCs w:val="20"/>
        </w:rPr>
        <w:t>en</w:t>
      </w:r>
      <w:r>
        <w:rPr>
          <w:rFonts w:ascii="Arial" w:hAnsi="Arial" w:cs="Arial"/>
          <w:sz w:val="20"/>
          <w:szCs w:val="20"/>
        </w:rPr>
        <w:t>e</w:t>
      </w:r>
      <w:r w:rsidRPr="00294EFF">
        <w:rPr>
          <w:rFonts w:ascii="Arial" w:hAnsi="Arial" w:cs="Arial"/>
          <w:sz w:val="20"/>
          <w:szCs w:val="20"/>
        </w:rPr>
        <w:t xml:space="preserve"> ali več okoliščin, ki so povzete iz</w:t>
      </w:r>
      <w:r>
        <w:rPr>
          <w:rFonts w:ascii="Arial" w:hAnsi="Arial" w:cs="Arial"/>
          <w:sz w:val="20"/>
          <w:szCs w:val="20"/>
        </w:rPr>
        <w:t xml:space="preserve"> tretjega odstavka</w:t>
      </w:r>
      <w:r w:rsidRPr="00294EFF">
        <w:rPr>
          <w:rFonts w:ascii="Arial" w:hAnsi="Arial" w:cs="Arial"/>
          <w:sz w:val="20"/>
          <w:szCs w:val="20"/>
        </w:rPr>
        <w:t xml:space="preserve"> 36</w:t>
      </w:r>
      <w:r>
        <w:rPr>
          <w:rFonts w:ascii="Arial" w:hAnsi="Arial" w:cs="Arial"/>
          <w:sz w:val="20"/>
          <w:szCs w:val="20"/>
        </w:rPr>
        <w:t xml:space="preserve">. </w:t>
      </w:r>
      <w:r w:rsidRPr="00294EFF">
        <w:rPr>
          <w:rFonts w:ascii="Arial" w:hAnsi="Arial" w:cs="Arial"/>
          <w:sz w:val="20"/>
          <w:szCs w:val="20"/>
        </w:rPr>
        <w:t>člena Uredbe 2018/1862</w:t>
      </w:r>
      <w:r>
        <w:rPr>
          <w:rFonts w:ascii="Arial" w:hAnsi="Arial" w:cs="Arial"/>
          <w:sz w:val="20"/>
          <w:szCs w:val="20"/>
        </w:rPr>
        <w:t>/EU</w:t>
      </w:r>
      <w:r w:rsidRPr="00294EFF">
        <w:rPr>
          <w:rFonts w:ascii="Arial" w:hAnsi="Arial" w:cs="Arial"/>
          <w:sz w:val="20"/>
          <w:szCs w:val="20"/>
        </w:rPr>
        <w:t xml:space="preserve">. Zaradi večje preglednosti se kazniva dejanja zaradi katerih bo v povezavi z navedenimi okoliščinami možno razpisovanje ukrepov prikrite, poizvedovalne ali namenske kontrole za osebe v </w:t>
      </w:r>
      <w:r>
        <w:rPr>
          <w:rFonts w:ascii="Arial" w:hAnsi="Arial" w:cs="Arial"/>
          <w:sz w:val="20"/>
          <w:szCs w:val="20"/>
        </w:rPr>
        <w:t xml:space="preserve">predlogu </w:t>
      </w:r>
      <w:r w:rsidRPr="00294EFF">
        <w:rPr>
          <w:rFonts w:ascii="Arial" w:hAnsi="Arial" w:cs="Arial"/>
          <w:sz w:val="20"/>
          <w:szCs w:val="20"/>
        </w:rPr>
        <w:t>45. člen</w:t>
      </w:r>
      <w:r>
        <w:rPr>
          <w:rFonts w:ascii="Arial" w:hAnsi="Arial" w:cs="Arial"/>
          <w:sz w:val="20"/>
          <w:szCs w:val="20"/>
        </w:rPr>
        <w:t>a</w:t>
      </w:r>
      <w:r w:rsidR="00350338">
        <w:rPr>
          <w:rFonts w:ascii="Arial" w:hAnsi="Arial" w:cs="Arial"/>
          <w:sz w:val="20"/>
          <w:szCs w:val="20"/>
        </w:rPr>
        <w:t xml:space="preserve"> ZNPPol</w:t>
      </w:r>
      <w:r w:rsidRPr="00294EFF">
        <w:rPr>
          <w:rFonts w:ascii="Arial" w:hAnsi="Arial" w:cs="Arial"/>
          <w:sz w:val="20"/>
          <w:szCs w:val="20"/>
        </w:rPr>
        <w:t xml:space="preserve"> več ne našteva, temveč </w:t>
      </w:r>
      <w:r>
        <w:rPr>
          <w:rFonts w:ascii="Arial" w:hAnsi="Arial" w:cs="Arial"/>
          <w:sz w:val="20"/>
          <w:szCs w:val="20"/>
        </w:rPr>
        <w:t>se</w:t>
      </w:r>
      <w:r w:rsidRPr="00294EFF">
        <w:rPr>
          <w:rFonts w:ascii="Arial" w:hAnsi="Arial" w:cs="Arial"/>
          <w:sz w:val="20"/>
          <w:szCs w:val="20"/>
        </w:rPr>
        <w:t xml:space="preserve"> nav</w:t>
      </w:r>
      <w:r>
        <w:rPr>
          <w:rFonts w:ascii="Arial" w:hAnsi="Arial" w:cs="Arial"/>
          <w:sz w:val="20"/>
          <w:szCs w:val="20"/>
        </w:rPr>
        <w:t>aja</w:t>
      </w:r>
      <w:r w:rsidRPr="00294EFF">
        <w:rPr>
          <w:rFonts w:ascii="Arial" w:hAnsi="Arial" w:cs="Arial"/>
          <w:sz w:val="20"/>
          <w:szCs w:val="20"/>
        </w:rPr>
        <w:t xml:space="preserve"> sklic na Okvirni sklep 2002/584/PNZ, ki ta</w:t>
      </w:r>
      <w:r>
        <w:rPr>
          <w:rFonts w:ascii="Arial" w:hAnsi="Arial" w:cs="Arial"/>
          <w:sz w:val="20"/>
          <w:szCs w:val="20"/>
        </w:rPr>
        <w:t xml:space="preserve"> kazniva dejanja</w:t>
      </w:r>
      <w:r w:rsidRPr="00294EFF">
        <w:rPr>
          <w:rFonts w:ascii="Arial" w:hAnsi="Arial" w:cs="Arial"/>
          <w:sz w:val="20"/>
          <w:szCs w:val="20"/>
        </w:rPr>
        <w:t xml:space="preserve"> določa. </w:t>
      </w:r>
    </w:p>
    <w:p w14:paraId="1742F77B" w14:textId="77777777" w:rsidR="00DB0327" w:rsidRPr="00294EFF" w:rsidRDefault="00DB0327" w:rsidP="00DB0327">
      <w:pPr>
        <w:spacing w:after="0" w:line="260" w:lineRule="exact"/>
        <w:jc w:val="both"/>
        <w:rPr>
          <w:rFonts w:ascii="Arial" w:hAnsi="Arial" w:cs="Arial"/>
          <w:sz w:val="20"/>
          <w:szCs w:val="20"/>
        </w:rPr>
      </w:pPr>
    </w:p>
    <w:p w14:paraId="7F1CEEC4" w14:textId="09C9B456" w:rsidR="00DB0327" w:rsidRPr="00294EFF" w:rsidRDefault="00DB0327" w:rsidP="00DB0327">
      <w:pPr>
        <w:spacing w:after="0" w:line="260" w:lineRule="exact"/>
        <w:jc w:val="both"/>
        <w:rPr>
          <w:rFonts w:ascii="Arial" w:hAnsi="Arial" w:cs="Arial"/>
          <w:sz w:val="20"/>
          <w:szCs w:val="20"/>
        </w:rPr>
      </w:pPr>
      <w:r>
        <w:rPr>
          <w:rFonts w:ascii="Arial" w:hAnsi="Arial" w:cs="Arial"/>
          <w:sz w:val="20"/>
          <w:szCs w:val="20"/>
        </w:rPr>
        <w:t>Predlagani d</w:t>
      </w:r>
      <w:r w:rsidRPr="00294EFF">
        <w:rPr>
          <w:rFonts w:ascii="Arial" w:hAnsi="Arial" w:cs="Arial"/>
          <w:sz w:val="20"/>
          <w:szCs w:val="20"/>
        </w:rPr>
        <w:t>rugi odstavek 45. člena</w:t>
      </w:r>
      <w:r>
        <w:rPr>
          <w:rFonts w:ascii="Arial" w:hAnsi="Arial" w:cs="Arial"/>
          <w:sz w:val="20"/>
          <w:szCs w:val="20"/>
        </w:rPr>
        <w:t xml:space="preserve"> ZNPPol</w:t>
      </w:r>
      <w:r w:rsidRPr="00294EFF">
        <w:rPr>
          <w:rFonts w:ascii="Arial" w:hAnsi="Arial" w:cs="Arial"/>
          <w:sz w:val="20"/>
          <w:szCs w:val="20"/>
        </w:rPr>
        <w:t xml:space="preserve"> pogoje za razpisovanje ukrepov prikrite, poizvedovalne ali namenske kontrole za predmete iz prvega odstavka 44. člena in </w:t>
      </w:r>
      <w:r w:rsidR="00350338">
        <w:rPr>
          <w:rFonts w:ascii="Arial" w:hAnsi="Arial" w:cs="Arial"/>
          <w:sz w:val="20"/>
          <w:szCs w:val="20"/>
        </w:rPr>
        <w:t xml:space="preserve">za </w:t>
      </w:r>
      <w:r w:rsidRPr="00294EFF">
        <w:rPr>
          <w:rFonts w:ascii="Arial" w:hAnsi="Arial" w:cs="Arial"/>
          <w:sz w:val="20"/>
          <w:szCs w:val="20"/>
        </w:rPr>
        <w:t xml:space="preserve">negotovinska plačilna sredstva povzema iz </w:t>
      </w:r>
      <w:r>
        <w:rPr>
          <w:rFonts w:ascii="Arial" w:hAnsi="Arial" w:cs="Arial"/>
          <w:sz w:val="20"/>
          <w:szCs w:val="20"/>
        </w:rPr>
        <w:t xml:space="preserve">petega odstavka </w:t>
      </w:r>
      <w:r w:rsidRPr="00294EFF">
        <w:rPr>
          <w:rFonts w:ascii="Arial" w:hAnsi="Arial" w:cs="Arial"/>
          <w:sz w:val="20"/>
          <w:szCs w:val="20"/>
        </w:rPr>
        <w:t>36</w:t>
      </w:r>
      <w:r>
        <w:rPr>
          <w:rFonts w:ascii="Arial" w:hAnsi="Arial" w:cs="Arial"/>
          <w:sz w:val="20"/>
          <w:szCs w:val="20"/>
        </w:rPr>
        <w:t>.</w:t>
      </w:r>
      <w:r w:rsidRPr="00294EFF">
        <w:rPr>
          <w:rFonts w:ascii="Arial" w:hAnsi="Arial" w:cs="Arial"/>
          <w:sz w:val="20"/>
          <w:szCs w:val="20"/>
        </w:rPr>
        <w:t xml:space="preserve"> člena Uredbe 2018/1862</w:t>
      </w:r>
      <w:r>
        <w:rPr>
          <w:rFonts w:ascii="Arial" w:hAnsi="Arial" w:cs="Arial"/>
          <w:sz w:val="20"/>
          <w:szCs w:val="20"/>
        </w:rPr>
        <w:t>/EU</w:t>
      </w:r>
      <w:r w:rsidRPr="00294EFF">
        <w:rPr>
          <w:rFonts w:ascii="Arial" w:hAnsi="Arial" w:cs="Arial"/>
          <w:sz w:val="20"/>
          <w:szCs w:val="20"/>
        </w:rPr>
        <w:t>. Ker Uredb</w:t>
      </w:r>
      <w:r>
        <w:rPr>
          <w:rFonts w:ascii="Arial" w:hAnsi="Arial" w:cs="Arial"/>
          <w:sz w:val="20"/>
          <w:szCs w:val="20"/>
        </w:rPr>
        <w:t>a</w:t>
      </w:r>
      <w:r w:rsidRPr="00294EFF">
        <w:rPr>
          <w:rFonts w:ascii="Arial" w:hAnsi="Arial" w:cs="Arial"/>
          <w:sz w:val="20"/>
          <w:szCs w:val="20"/>
        </w:rPr>
        <w:t xml:space="preserve"> 2018/1862</w:t>
      </w:r>
      <w:r>
        <w:rPr>
          <w:rFonts w:ascii="Arial" w:hAnsi="Arial" w:cs="Arial"/>
          <w:sz w:val="20"/>
          <w:szCs w:val="20"/>
        </w:rPr>
        <w:t>/EU</w:t>
      </w:r>
      <w:r w:rsidRPr="00294EFF">
        <w:rPr>
          <w:rFonts w:ascii="Arial" w:hAnsi="Arial" w:cs="Arial"/>
          <w:sz w:val="20"/>
          <w:szCs w:val="20"/>
        </w:rPr>
        <w:t xml:space="preserve"> </w:t>
      </w:r>
      <w:r>
        <w:rPr>
          <w:rFonts w:ascii="Arial" w:hAnsi="Arial" w:cs="Arial"/>
          <w:sz w:val="20"/>
          <w:szCs w:val="20"/>
        </w:rPr>
        <w:t>kot predhodni</w:t>
      </w:r>
      <w:r w:rsidRPr="00294EFF">
        <w:rPr>
          <w:rFonts w:ascii="Arial" w:hAnsi="Arial" w:cs="Arial"/>
          <w:sz w:val="20"/>
          <w:szCs w:val="20"/>
        </w:rPr>
        <w:t xml:space="preserve"> pogoj za razpis določa obstoj »jasnih indicev«, </w:t>
      </w:r>
      <w:r>
        <w:rPr>
          <w:rFonts w:ascii="Arial" w:hAnsi="Arial" w:cs="Arial"/>
          <w:sz w:val="20"/>
          <w:szCs w:val="20"/>
        </w:rPr>
        <w:t>je predlagatelj pri določitvi standarda</w:t>
      </w:r>
      <w:r w:rsidRPr="00294EFF">
        <w:rPr>
          <w:rFonts w:ascii="Arial" w:hAnsi="Arial" w:cs="Arial"/>
          <w:sz w:val="20"/>
          <w:szCs w:val="20"/>
        </w:rPr>
        <w:t xml:space="preserve"> sledil </w:t>
      </w:r>
      <w:r>
        <w:rPr>
          <w:rFonts w:ascii="Arial" w:hAnsi="Arial" w:cs="Arial"/>
          <w:sz w:val="20"/>
          <w:szCs w:val="20"/>
        </w:rPr>
        <w:t xml:space="preserve">slovenski jezikovni različici prevoda </w:t>
      </w:r>
      <w:r w:rsidRPr="00294EFF">
        <w:rPr>
          <w:rFonts w:ascii="Arial" w:hAnsi="Arial" w:cs="Arial"/>
          <w:sz w:val="20"/>
          <w:szCs w:val="20"/>
        </w:rPr>
        <w:t>uredb</w:t>
      </w:r>
      <w:r>
        <w:rPr>
          <w:rFonts w:ascii="Arial" w:hAnsi="Arial" w:cs="Arial"/>
          <w:sz w:val="20"/>
          <w:szCs w:val="20"/>
        </w:rPr>
        <w:t>e</w:t>
      </w:r>
      <w:r w:rsidRPr="00294EFF">
        <w:rPr>
          <w:rFonts w:ascii="Arial" w:hAnsi="Arial" w:cs="Arial"/>
          <w:sz w:val="20"/>
          <w:szCs w:val="20"/>
        </w:rPr>
        <w:t>. V dosedanji ureditvi so se pogoji za razpisovanje spreminjali</w:t>
      </w:r>
      <w:r w:rsidR="00350338">
        <w:rPr>
          <w:rFonts w:ascii="Arial" w:hAnsi="Arial" w:cs="Arial"/>
          <w:sz w:val="20"/>
          <w:szCs w:val="20"/>
        </w:rPr>
        <w:t>,</w:t>
      </w:r>
      <w:r w:rsidRPr="00294EFF">
        <w:rPr>
          <w:rFonts w:ascii="Arial" w:hAnsi="Arial" w:cs="Arial"/>
          <w:sz w:val="20"/>
          <w:szCs w:val="20"/>
        </w:rPr>
        <w:t xml:space="preserve"> in sicer od »konkretnih dokazov«, ki jih je določal ZNPPol iz leta 2013 do »zadostni</w:t>
      </w:r>
      <w:r>
        <w:rPr>
          <w:rFonts w:ascii="Arial" w:hAnsi="Arial" w:cs="Arial"/>
          <w:sz w:val="20"/>
          <w:szCs w:val="20"/>
        </w:rPr>
        <w:t>h</w:t>
      </w:r>
      <w:r w:rsidRPr="00294EFF">
        <w:rPr>
          <w:rFonts w:ascii="Arial" w:hAnsi="Arial" w:cs="Arial"/>
          <w:sz w:val="20"/>
          <w:szCs w:val="20"/>
        </w:rPr>
        <w:t xml:space="preserve"> dejanski</w:t>
      </w:r>
      <w:r>
        <w:rPr>
          <w:rFonts w:ascii="Arial" w:hAnsi="Arial" w:cs="Arial"/>
          <w:sz w:val="20"/>
          <w:szCs w:val="20"/>
        </w:rPr>
        <w:t>h razlogov</w:t>
      </w:r>
      <w:r w:rsidRPr="00294EFF">
        <w:rPr>
          <w:rFonts w:ascii="Arial" w:hAnsi="Arial" w:cs="Arial"/>
          <w:sz w:val="20"/>
          <w:szCs w:val="20"/>
        </w:rPr>
        <w:t xml:space="preserve">«, ki so bili določeni </w:t>
      </w:r>
      <w:r>
        <w:rPr>
          <w:rFonts w:ascii="Arial" w:hAnsi="Arial" w:cs="Arial"/>
          <w:sz w:val="20"/>
          <w:szCs w:val="20"/>
        </w:rPr>
        <w:t>z</w:t>
      </w:r>
      <w:r w:rsidRPr="00294EFF">
        <w:rPr>
          <w:rFonts w:ascii="Arial" w:hAnsi="Arial" w:cs="Arial"/>
          <w:sz w:val="20"/>
          <w:szCs w:val="20"/>
        </w:rPr>
        <w:t xml:space="preserve"> ZNPPol</w:t>
      </w:r>
      <w:r>
        <w:rPr>
          <w:rFonts w:ascii="Arial" w:hAnsi="Arial" w:cs="Arial"/>
          <w:sz w:val="20"/>
          <w:szCs w:val="20"/>
        </w:rPr>
        <w:t>-A</w:t>
      </w:r>
      <w:r w:rsidRPr="00294EFF">
        <w:rPr>
          <w:rFonts w:ascii="Arial" w:hAnsi="Arial" w:cs="Arial"/>
          <w:sz w:val="20"/>
          <w:szCs w:val="20"/>
        </w:rPr>
        <w:t>. Navedene spremembe so bile posledica napačnega prevoda izraza »clear indication« v slovenščino iz Sklepa Sveta 2007/533/PNZ. Uredba 2018/1862</w:t>
      </w:r>
      <w:r>
        <w:rPr>
          <w:rFonts w:ascii="Arial" w:hAnsi="Arial" w:cs="Arial"/>
          <w:sz w:val="20"/>
          <w:szCs w:val="20"/>
        </w:rPr>
        <w:t>/EU</w:t>
      </w:r>
      <w:r w:rsidRPr="00294EFF">
        <w:rPr>
          <w:rFonts w:ascii="Arial" w:hAnsi="Arial" w:cs="Arial"/>
          <w:sz w:val="20"/>
          <w:szCs w:val="20"/>
        </w:rPr>
        <w:t xml:space="preserve"> v</w:t>
      </w:r>
      <w:r>
        <w:rPr>
          <w:rFonts w:ascii="Arial" w:hAnsi="Arial" w:cs="Arial"/>
          <w:sz w:val="20"/>
          <w:szCs w:val="20"/>
        </w:rPr>
        <w:t xml:space="preserve"> petem odstavku</w:t>
      </w:r>
      <w:r w:rsidRPr="00294EFF">
        <w:rPr>
          <w:rFonts w:ascii="Arial" w:hAnsi="Arial" w:cs="Arial"/>
          <w:sz w:val="20"/>
          <w:szCs w:val="20"/>
        </w:rPr>
        <w:t xml:space="preserve"> 36</w:t>
      </w:r>
      <w:r>
        <w:rPr>
          <w:rFonts w:ascii="Arial" w:hAnsi="Arial" w:cs="Arial"/>
          <w:sz w:val="20"/>
          <w:szCs w:val="20"/>
        </w:rPr>
        <w:t>.</w:t>
      </w:r>
      <w:r w:rsidRPr="00294EFF">
        <w:rPr>
          <w:rFonts w:ascii="Arial" w:hAnsi="Arial" w:cs="Arial"/>
          <w:sz w:val="20"/>
          <w:szCs w:val="20"/>
        </w:rPr>
        <w:t xml:space="preserve"> </w:t>
      </w:r>
      <w:r w:rsidRPr="00294EFF">
        <w:rPr>
          <w:rFonts w:ascii="Arial" w:hAnsi="Arial" w:cs="Arial"/>
          <w:sz w:val="20"/>
          <w:szCs w:val="20"/>
        </w:rPr>
        <w:lastRenderedPageBreak/>
        <w:t>členu v angleščini še vedno uporablja izraz »</w:t>
      </w:r>
      <w:r>
        <w:rPr>
          <w:rFonts w:ascii="Arial" w:hAnsi="Arial" w:cs="Arial"/>
          <w:sz w:val="20"/>
          <w:szCs w:val="20"/>
        </w:rPr>
        <w:t>w</w:t>
      </w:r>
      <w:r w:rsidRPr="00294EFF">
        <w:rPr>
          <w:rFonts w:ascii="Arial" w:hAnsi="Arial" w:cs="Arial"/>
          <w:sz w:val="20"/>
          <w:szCs w:val="20"/>
        </w:rPr>
        <w:t>here there is a clear indication«, ki pa je v slovenščino preveden »</w:t>
      </w:r>
      <w:r>
        <w:rPr>
          <w:rFonts w:ascii="Arial" w:hAnsi="Arial" w:cs="Arial"/>
          <w:sz w:val="20"/>
          <w:szCs w:val="20"/>
        </w:rPr>
        <w:t>k</w:t>
      </w:r>
      <w:r w:rsidRPr="00294EFF">
        <w:rPr>
          <w:rFonts w:ascii="Arial" w:hAnsi="Arial" w:cs="Arial"/>
          <w:sz w:val="20"/>
          <w:szCs w:val="20"/>
        </w:rPr>
        <w:t xml:space="preserve">adar obstajajo jasni indici«. Ker gre po oceni </w:t>
      </w:r>
      <w:r>
        <w:rPr>
          <w:rFonts w:ascii="Arial" w:hAnsi="Arial" w:cs="Arial"/>
          <w:sz w:val="20"/>
          <w:szCs w:val="20"/>
        </w:rPr>
        <w:t xml:space="preserve">predlagatelja </w:t>
      </w:r>
      <w:r w:rsidRPr="00294EFF">
        <w:rPr>
          <w:rFonts w:ascii="Arial" w:hAnsi="Arial" w:cs="Arial"/>
          <w:sz w:val="20"/>
          <w:szCs w:val="20"/>
        </w:rPr>
        <w:t>za ustreznejši prevod</w:t>
      </w:r>
      <w:r>
        <w:rPr>
          <w:rFonts w:ascii="Arial" w:hAnsi="Arial" w:cs="Arial"/>
          <w:sz w:val="20"/>
          <w:szCs w:val="20"/>
        </w:rPr>
        <w:t xml:space="preserve"> od dosedanjega (»obstoj zadostnih dejanskih razlogov«),</w:t>
      </w:r>
      <w:r w:rsidRPr="00294EFF">
        <w:rPr>
          <w:rFonts w:ascii="Arial" w:hAnsi="Arial" w:cs="Arial"/>
          <w:sz w:val="20"/>
          <w:szCs w:val="20"/>
        </w:rPr>
        <w:t xml:space="preserve"> </w:t>
      </w:r>
      <w:r>
        <w:rPr>
          <w:rFonts w:ascii="Arial" w:hAnsi="Arial" w:cs="Arial"/>
          <w:sz w:val="20"/>
          <w:szCs w:val="20"/>
        </w:rPr>
        <w:t xml:space="preserve">je </w:t>
      </w:r>
      <w:r w:rsidRPr="00294EFF">
        <w:rPr>
          <w:rFonts w:ascii="Arial" w:hAnsi="Arial" w:cs="Arial"/>
          <w:sz w:val="20"/>
          <w:szCs w:val="20"/>
        </w:rPr>
        <w:t>predlaga</w:t>
      </w:r>
      <w:r>
        <w:rPr>
          <w:rFonts w:ascii="Arial" w:hAnsi="Arial" w:cs="Arial"/>
          <w:sz w:val="20"/>
          <w:szCs w:val="20"/>
        </w:rPr>
        <w:t>n</w:t>
      </w:r>
      <w:r w:rsidRPr="00294EFF">
        <w:rPr>
          <w:rFonts w:ascii="Arial" w:hAnsi="Arial" w:cs="Arial"/>
          <w:sz w:val="20"/>
          <w:szCs w:val="20"/>
        </w:rPr>
        <w:t xml:space="preserve">o, da se uporabi </w:t>
      </w:r>
      <w:r>
        <w:rPr>
          <w:rFonts w:ascii="Arial" w:hAnsi="Arial" w:cs="Arial"/>
          <w:sz w:val="20"/>
          <w:szCs w:val="20"/>
        </w:rPr>
        <w:t>prevod »</w:t>
      </w:r>
      <w:r w:rsidRPr="00294EFF">
        <w:rPr>
          <w:rFonts w:ascii="Arial" w:hAnsi="Arial" w:cs="Arial"/>
          <w:sz w:val="20"/>
          <w:szCs w:val="20"/>
        </w:rPr>
        <w:t>obstoj</w:t>
      </w:r>
      <w:r>
        <w:rPr>
          <w:rFonts w:ascii="Arial" w:hAnsi="Arial" w:cs="Arial"/>
          <w:sz w:val="20"/>
          <w:szCs w:val="20"/>
        </w:rPr>
        <w:t xml:space="preserve"> </w:t>
      </w:r>
      <w:r w:rsidRPr="00294EFF">
        <w:rPr>
          <w:rFonts w:ascii="Arial" w:hAnsi="Arial" w:cs="Arial"/>
          <w:sz w:val="20"/>
          <w:szCs w:val="20"/>
        </w:rPr>
        <w:t>jasnih indicev«</w:t>
      </w:r>
      <w:r>
        <w:rPr>
          <w:rFonts w:ascii="Arial" w:hAnsi="Arial" w:cs="Arial"/>
          <w:sz w:val="20"/>
          <w:szCs w:val="20"/>
        </w:rPr>
        <w:t xml:space="preserve">, pri čemer se vsebina standarda </w:t>
      </w:r>
      <w:r w:rsidR="00902A1F">
        <w:rPr>
          <w:rFonts w:ascii="Arial" w:hAnsi="Arial" w:cs="Arial"/>
          <w:sz w:val="20"/>
          <w:szCs w:val="20"/>
        </w:rPr>
        <w:t xml:space="preserve">glede na ureditev sprejeto z ZNPPol-A </w:t>
      </w:r>
      <w:r>
        <w:rPr>
          <w:rFonts w:ascii="Arial" w:hAnsi="Arial" w:cs="Arial"/>
          <w:sz w:val="20"/>
          <w:szCs w:val="20"/>
        </w:rPr>
        <w:t>ne spreminja</w:t>
      </w:r>
      <w:r w:rsidR="00F36764">
        <w:rPr>
          <w:rFonts w:ascii="Arial" w:hAnsi="Arial" w:cs="Arial"/>
          <w:sz w:val="20"/>
          <w:szCs w:val="20"/>
        </w:rPr>
        <w:t xml:space="preserve"> (Stopnja med razlogi za sum in utem</w:t>
      </w:r>
      <w:r w:rsidR="00902A1F">
        <w:rPr>
          <w:rFonts w:ascii="Arial" w:hAnsi="Arial" w:cs="Arial"/>
          <w:sz w:val="20"/>
          <w:szCs w:val="20"/>
        </w:rPr>
        <w:t>e</w:t>
      </w:r>
      <w:r w:rsidR="00F36764">
        <w:rPr>
          <w:rFonts w:ascii="Arial" w:hAnsi="Arial" w:cs="Arial"/>
          <w:sz w:val="20"/>
          <w:szCs w:val="20"/>
        </w:rPr>
        <w:t>ljenimi razlogi za sum. Gre za sum vzbujajoče okoliščine, ki izhajajo iz operativnih podatkov policije ali zbranih obvestil</w:t>
      </w:r>
      <w:r w:rsidR="00902A1F">
        <w:rPr>
          <w:rFonts w:ascii="Arial" w:hAnsi="Arial" w:cs="Arial"/>
          <w:sz w:val="20"/>
          <w:szCs w:val="20"/>
        </w:rPr>
        <w:t xml:space="preserve"> in</w:t>
      </w:r>
      <w:r w:rsidR="00F36764">
        <w:rPr>
          <w:rFonts w:ascii="Arial" w:hAnsi="Arial" w:cs="Arial"/>
          <w:sz w:val="20"/>
          <w:szCs w:val="20"/>
        </w:rPr>
        <w:t xml:space="preserve"> ki ji</w:t>
      </w:r>
      <w:r w:rsidR="00902A1F">
        <w:rPr>
          <w:rFonts w:ascii="Arial" w:hAnsi="Arial" w:cs="Arial"/>
          <w:sz w:val="20"/>
          <w:szCs w:val="20"/>
        </w:rPr>
        <w:t>h</w:t>
      </w:r>
      <w:r w:rsidR="00F36764">
        <w:rPr>
          <w:rFonts w:ascii="Arial" w:hAnsi="Arial" w:cs="Arial"/>
          <w:sz w:val="20"/>
          <w:szCs w:val="20"/>
        </w:rPr>
        <w:t xml:space="preserve"> je že mogoče do določene mere prev</w:t>
      </w:r>
      <w:r w:rsidR="00902A1F">
        <w:rPr>
          <w:rFonts w:ascii="Arial" w:hAnsi="Arial" w:cs="Arial"/>
          <w:sz w:val="20"/>
          <w:szCs w:val="20"/>
        </w:rPr>
        <w:t>e</w:t>
      </w:r>
      <w:r w:rsidR="00F36764">
        <w:rPr>
          <w:rFonts w:ascii="Arial" w:hAnsi="Arial" w:cs="Arial"/>
          <w:sz w:val="20"/>
          <w:szCs w:val="20"/>
        </w:rPr>
        <w:t>riti in ki so neposredno ali posredno povezane s kaznivimi d</w:t>
      </w:r>
      <w:r w:rsidR="00902A1F">
        <w:rPr>
          <w:rFonts w:ascii="Arial" w:hAnsi="Arial" w:cs="Arial"/>
          <w:sz w:val="20"/>
          <w:szCs w:val="20"/>
        </w:rPr>
        <w:t>e</w:t>
      </w:r>
      <w:r w:rsidR="00F36764">
        <w:rPr>
          <w:rFonts w:ascii="Arial" w:hAnsi="Arial" w:cs="Arial"/>
          <w:sz w:val="20"/>
          <w:szCs w:val="20"/>
        </w:rPr>
        <w:t>janji oziroma določeno osebo.)</w:t>
      </w:r>
      <w:r>
        <w:rPr>
          <w:rFonts w:ascii="Arial" w:hAnsi="Arial" w:cs="Arial"/>
          <w:sz w:val="20"/>
          <w:szCs w:val="20"/>
        </w:rPr>
        <w:t xml:space="preserve">. </w:t>
      </w:r>
    </w:p>
    <w:p w14:paraId="1400C12E" w14:textId="77777777" w:rsidR="00DB0327" w:rsidRPr="00294EFF" w:rsidRDefault="00DB0327" w:rsidP="00DB0327">
      <w:pPr>
        <w:spacing w:after="0" w:line="260" w:lineRule="exact"/>
        <w:jc w:val="both"/>
        <w:rPr>
          <w:rFonts w:ascii="Arial" w:hAnsi="Arial" w:cs="Arial"/>
          <w:sz w:val="20"/>
          <w:szCs w:val="20"/>
        </w:rPr>
      </w:pPr>
    </w:p>
    <w:p w14:paraId="7BFFAB71" w14:textId="46F43E3F" w:rsidR="00DB0327" w:rsidRDefault="00DB0327" w:rsidP="00DB0327">
      <w:pPr>
        <w:spacing w:after="0" w:line="260" w:lineRule="exact"/>
        <w:jc w:val="both"/>
        <w:rPr>
          <w:rFonts w:ascii="Arial" w:hAnsi="Arial" w:cs="Arial"/>
          <w:sz w:val="20"/>
          <w:szCs w:val="20"/>
        </w:rPr>
      </w:pPr>
      <w:r w:rsidRPr="00535D1A">
        <w:rPr>
          <w:rFonts w:ascii="Arial" w:hAnsi="Arial" w:cs="Arial"/>
          <w:sz w:val="20"/>
          <w:szCs w:val="20"/>
        </w:rPr>
        <w:t xml:space="preserve">Glede načina razpisa namenske kontrole kot je predlagan v četrtem odstavku 45. člena </w:t>
      </w:r>
      <w:r w:rsidR="00350338">
        <w:rPr>
          <w:rFonts w:ascii="Arial" w:hAnsi="Arial" w:cs="Arial"/>
          <w:sz w:val="20"/>
          <w:szCs w:val="20"/>
        </w:rPr>
        <w:t>ZNPPol</w:t>
      </w:r>
      <w:r w:rsidRPr="00535D1A">
        <w:rPr>
          <w:rFonts w:ascii="Arial" w:hAnsi="Arial" w:cs="Arial"/>
          <w:sz w:val="20"/>
          <w:szCs w:val="20"/>
        </w:rPr>
        <w:t xml:space="preserve"> glede na veljavno ureditev ni razlike. Razpis namenske kontrole s pisno odredbo</w:t>
      </w:r>
      <w:r w:rsidR="000C27E0">
        <w:rPr>
          <w:rFonts w:ascii="Arial" w:hAnsi="Arial" w:cs="Arial"/>
          <w:sz w:val="20"/>
          <w:szCs w:val="20"/>
        </w:rPr>
        <w:t xml:space="preserve"> dovoli</w:t>
      </w:r>
      <w:r w:rsidRPr="00535D1A">
        <w:rPr>
          <w:rFonts w:ascii="Arial" w:hAnsi="Arial" w:cs="Arial"/>
          <w:sz w:val="20"/>
          <w:szCs w:val="20"/>
        </w:rPr>
        <w:t xml:space="preserve"> državni tožilec na pisni predlog policije. Se pa s predlaganim tretjim odstavkom določa, da razpis prikrite in poizvedovalne kontrole dovoli </w:t>
      </w:r>
      <w:r w:rsidR="0034698F">
        <w:rPr>
          <w:rFonts w:ascii="Arial" w:hAnsi="Arial" w:cs="Arial"/>
          <w:sz w:val="20"/>
          <w:szCs w:val="20"/>
        </w:rPr>
        <w:t>generalni direktor policije ali oseba, ki je za to pooblasti</w:t>
      </w:r>
      <w:r w:rsidRPr="00535D1A">
        <w:rPr>
          <w:rFonts w:ascii="Arial" w:hAnsi="Arial" w:cs="Arial"/>
          <w:sz w:val="20"/>
          <w:szCs w:val="20"/>
        </w:rPr>
        <w:t xml:space="preserve">, na predlog policijske enote. Slovenska policija ima centraliziran sistem vnosa ukrepov zoper osebe, ki so vneseni v nacionalni in schengenski informacijski sistem. V danem primeru bi </w:t>
      </w:r>
      <w:r w:rsidR="0034698F">
        <w:rPr>
          <w:rFonts w:ascii="Arial" w:hAnsi="Arial" w:cs="Arial"/>
          <w:sz w:val="20"/>
          <w:szCs w:val="20"/>
        </w:rPr>
        <w:t xml:space="preserve">generalni direktor </w:t>
      </w:r>
      <w:r w:rsidRPr="00535D1A">
        <w:rPr>
          <w:rFonts w:ascii="Arial" w:hAnsi="Arial" w:cs="Arial"/>
          <w:sz w:val="20"/>
          <w:szCs w:val="20"/>
        </w:rPr>
        <w:t>prejel predlog, ga pregledal</w:t>
      </w:r>
      <w:r>
        <w:rPr>
          <w:rFonts w:ascii="Arial" w:hAnsi="Arial" w:cs="Arial"/>
          <w:sz w:val="20"/>
          <w:szCs w:val="20"/>
        </w:rPr>
        <w:t>,</w:t>
      </w:r>
      <w:r w:rsidRPr="00535D1A">
        <w:rPr>
          <w:rFonts w:ascii="Arial" w:hAnsi="Arial" w:cs="Arial"/>
          <w:sz w:val="20"/>
          <w:szCs w:val="20"/>
        </w:rPr>
        <w:t xml:space="preserve"> če vsebuje podatke, ki omogočajo določljivost osebe, razlog ter utemeljitev za razpis prikrite ali poizvedovalne kontrole v skladu z Uredbo 2018/1862/EU, ga verificiral, dovolil</w:t>
      </w:r>
      <w:r w:rsidR="0034698F">
        <w:rPr>
          <w:rFonts w:ascii="Arial" w:hAnsi="Arial" w:cs="Arial"/>
          <w:sz w:val="20"/>
          <w:szCs w:val="20"/>
        </w:rPr>
        <w:t>, Služba za mednarodno policijsko sodelovanje pa bi</w:t>
      </w:r>
      <w:r w:rsidRPr="00535D1A">
        <w:rPr>
          <w:rFonts w:ascii="Arial" w:hAnsi="Arial" w:cs="Arial"/>
          <w:sz w:val="20"/>
          <w:szCs w:val="20"/>
        </w:rPr>
        <w:t xml:space="preserve"> </w:t>
      </w:r>
      <w:r w:rsidR="0034698F">
        <w:rPr>
          <w:rFonts w:ascii="Arial" w:hAnsi="Arial" w:cs="Arial"/>
          <w:sz w:val="20"/>
          <w:szCs w:val="20"/>
        </w:rPr>
        <w:t>razpis</w:t>
      </w:r>
      <w:r w:rsidRPr="00535D1A">
        <w:rPr>
          <w:rFonts w:ascii="Arial" w:hAnsi="Arial" w:cs="Arial"/>
          <w:sz w:val="20"/>
          <w:szCs w:val="20"/>
        </w:rPr>
        <w:t xml:space="preserve"> vnesl</w:t>
      </w:r>
      <w:r w:rsidR="0034698F">
        <w:rPr>
          <w:rFonts w:ascii="Arial" w:hAnsi="Arial" w:cs="Arial"/>
          <w:sz w:val="20"/>
          <w:szCs w:val="20"/>
        </w:rPr>
        <w:t>a</w:t>
      </w:r>
      <w:r w:rsidRPr="00535D1A">
        <w:rPr>
          <w:rFonts w:ascii="Arial" w:hAnsi="Arial" w:cs="Arial"/>
          <w:sz w:val="20"/>
          <w:szCs w:val="20"/>
        </w:rPr>
        <w:t xml:space="preserve"> v nacionalni in schengenski informacijski sistem v skladu z internimi navodili generalnega direktorja policije. R</w:t>
      </w:r>
      <w:r w:rsidR="000C27E0">
        <w:rPr>
          <w:rFonts w:ascii="Arial" w:hAnsi="Arial" w:cs="Arial"/>
          <w:sz w:val="20"/>
          <w:szCs w:val="20"/>
        </w:rPr>
        <w:t>epublika Slovenija</w:t>
      </w:r>
      <w:r w:rsidRPr="00535D1A">
        <w:rPr>
          <w:rFonts w:ascii="Arial" w:hAnsi="Arial" w:cs="Arial"/>
          <w:sz w:val="20"/>
          <w:szCs w:val="20"/>
        </w:rPr>
        <w:t xml:space="preserve"> je vsakih 5 let evalvirana na področju policijskega sodelovanja, gre za šest različnih schengenskih evalvacij in eno izmed področij je tudi Schengenski informacijski sistem (SIS)/SIRENE. Leta 2013 je R</w:t>
      </w:r>
      <w:r w:rsidR="000C27E0">
        <w:rPr>
          <w:rFonts w:ascii="Arial" w:hAnsi="Arial" w:cs="Arial"/>
          <w:sz w:val="20"/>
          <w:szCs w:val="20"/>
        </w:rPr>
        <w:t>epublika Slovenija</w:t>
      </w:r>
      <w:r w:rsidRPr="00535D1A">
        <w:rPr>
          <w:rFonts w:ascii="Arial" w:hAnsi="Arial" w:cs="Arial"/>
          <w:sz w:val="20"/>
          <w:szCs w:val="20"/>
        </w:rPr>
        <w:t xml:space="preserve"> prejela priporočilo evalvacijske ekipe, da je potrebno v večji meri razpisovati ukrep</w:t>
      </w:r>
      <w:r w:rsidR="00350338">
        <w:rPr>
          <w:rFonts w:ascii="Arial" w:hAnsi="Arial" w:cs="Arial"/>
          <w:sz w:val="20"/>
          <w:szCs w:val="20"/>
        </w:rPr>
        <w:t>a prikrite in namenske kontrole</w:t>
      </w:r>
      <w:r w:rsidR="000C27E0">
        <w:rPr>
          <w:rFonts w:ascii="Arial" w:hAnsi="Arial" w:cs="Arial"/>
          <w:sz w:val="20"/>
          <w:szCs w:val="20"/>
        </w:rPr>
        <w:t>.</w:t>
      </w:r>
      <w:r w:rsidRPr="00535D1A">
        <w:rPr>
          <w:rFonts w:ascii="Arial" w:hAnsi="Arial" w:cs="Arial"/>
          <w:sz w:val="20"/>
          <w:szCs w:val="20"/>
        </w:rPr>
        <w:t xml:space="preserve"> Iz navedenega razloga je bila v okviru novele ZNPPol-A sprejeta tudi sprememba prvega odstavka 45. člena, in sicer je bil standard za razpis ukrepa prikrite ali namenske kontrole znižan iz »konkretnih dokazov« (utemeljeni razlogi za sum) v »zadostni dejanski razlogi«, medtem ko je odredbodajalec (državni tožilec) ostal nespremenjen. Navkljub zgoraj navedenim spremembam je </w:t>
      </w:r>
      <w:r w:rsidR="000C27E0">
        <w:rPr>
          <w:rFonts w:ascii="Arial" w:hAnsi="Arial" w:cs="Arial"/>
          <w:sz w:val="20"/>
          <w:szCs w:val="20"/>
        </w:rPr>
        <w:t>naša država</w:t>
      </w:r>
      <w:r w:rsidRPr="00535D1A">
        <w:rPr>
          <w:rFonts w:ascii="Arial" w:hAnsi="Arial" w:cs="Arial"/>
          <w:sz w:val="20"/>
          <w:szCs w:val="20"/>
        </w:rPr>
        <w:t xml:space="preserve"> še vedno na samem repu glede števila izda</w:t>
      </w:r>
      <w:r>
        <w:rPr>
          <w:rFonts w:ascii="Arial" w:hAnsi="Arial" w:cs="Arial"/>
          <w:sz w:val="20"/>
          <w:szCs w:val="20"/>
        </w:rPr>
        <w:t>nih</w:t>
      </w:r>
      <w:r w:rsidRPr="00535D1A">
        <w:rPr>
          <w:rFonts w:ascii="Arial" w:hAnsi="Arial" w:cs="Arial"/>
          <w:sz w:val="20"/>
          <w:szCs w:val="20"/>
        </w:rPr>
        <w:t xml:space="preserve"> ukrepov prikrite in namenske kontrole. </w:t>
      </w:r>
    </w:p>
    <w:p w14:paraId="1A6114ED" w14:textId="77777777" w:rsidR="00DB0327" w:rsidRPr="00535D1A" w:rsidRDefault="00DB0327" w:rsidP="00DB0327">
      <w:pPr>
        <w:spacing w:after="0" w:line="260" w:lineRule="exact"/>
        <w:jc w:val="both"/>
        <w:rPr>
          <w:rFonts w:ascii="Arial" w:hAnsi="Arial" w:cs="Arial"/>
          <w:sz w:val="20"/>
          <w:szCs w:val="20"/>
        </w:rPr>
      </w:pPr>
    </w:p>
    <w:p w14:paraId="196C79C7" w14:textId="7BA67948" w:rsidR="00DB0327" w:rsidRPr="00535D1A" w:rsidRDefault="000C27E0" w:rsidP="000C27E0">
      <w:pPr>
        <w:spacing w:after="0" w:line="260" w:lineRule="exact"/>
        <w:jc w:val="both"/>
        <w:rPr>
          <w:rFonts w:ascii="Arial" w:hAnsi="Arial" w:cs="Arial"/>
          <w:sz w:val="20"/>
          <w:szCs w:val="20"/>
        </w:rPr>
      </w:pPr>
      <w:r>
        <w:rPr>
          <w:rFonts w:ascii="Arial" w:hAnsi="Arial" w:cs="Arial"/>
          <w:sz w:val="20"/>
          <w:szCs w:val="20"/>
        </w:rPr>
        <w:t>Republika Slovenija</w:t>
      </w:r>
      <w:r w:rsidR="00DB0327" w:rsidRPr="00535D1A">
        <w:rPr>
          <w:rFonts w:ascii="Arial" w:hAnsi="Arial" w:cs="Arial"/>
          <w:sz w:val="20"/>
          <w:szCs w:val="20"/>
        </w:rPr>
        <w:t xml:space="preserve"> je v letu 2018 glede ukrepa prikrite in namenske kontrole beležila sledečo statistiko:</w:t>
      </w:r>
    </w:p>
    <w:p w14:paraId="71888B2D" w14:textId="77777777" w:rsidR="00DB0327" w:rsidRPr="00535D1A" w:rsidRDefault="00DB0327" w:rsidP="007C2017">
      <w:pPr>
        <w:pStyle w:val="Odstavekseznama"/>
        <w:numPr>
          <w:ilvl w:val="0"/>
          <w:numId w:val="31"/>
        </w:numPr>
        <w:jc w:val="both"/>
        <w:rPr>
          <w:rFonts w:eastAsiaTheme="minorHAnsi" w:cs="Arial"/>
          <w:szCs w:val="20"/>
        </w:rPr>
      </w:pPr>
      <w:r w:rsidRPr="00535D1A">
        <w:rPr>
          <w:rFonts w:eastAsiaTheme="minorHAnsi" w:cs="Arial"/>
          <w:szCs w:val="20"/>
        </w:rPr>
        <w:t>vse države članice so imele skupaj 89.763 zadetkov na podlagi tujih razpisov, od tega jih je slovenska policija beležila 2.619, kar predstavlja 2,92% vseh zadetkov</w:t>
      </w:r>
      <w:r>
        <w:rPr>
          <w:rFonts w:eastAsiaTheme="minorHAnsi" w:cs="Arial"/>
          <w:szCs w:val="20"/>
        </w:rPr>
        <w:t>;</w:t>
      </w:r>
      <w:r w:rsidRPr="00535D1A">
        <w:rPr>
          <w:rFonts w:cs="Arial"/>
          <w:szCs w:val="20"/>
        </w:rPr>
        <w:t xml:space="preserve"> </w:t>
      </w:r>
    </w:p>
    <w:p w14:paraId="1E502CEB" w14:textId="77777777" w:rsidR="00DB0327" w:rsidRPr="00535D1A" w:rsidRDefault="00DB0327" w:rsidP="007C2017">
      <w:pPr>
        <w:pStyle w:val="Odstavekseznama"/>
        <w:numPr>
          <w:ilvl w:val="0"/>
          <w:numId w:val="31"/>
        </w:numPr>
        <w:jc w:val="both"/>
        <w:rPr>
          <w:rFonts w:eastAsiaTheme="minorHAnsi" w:cs="Arial"/>
          <w:szCs w:val="20"/>
        </w:rPr>
      </w:pPr>
      <w:r w:rsidRPr="00535D1A">
        <w:rPr>
          <w:rFonts w:eastAsiaTheme="minorHAnsi" w:cs="Arial"/>
          <w:szCs w:val="20"/>
        </w:rPr>
        <w:t>vse države članice so od drugih držav članic prejele skupaj 80.681 zadetkov, slovenska policija je od tega prejela 189 zadetkov, kar predstavlja 0,23% vseh prejetih zadetkov</w:t>
      </w:r>
      <w:r>
        <w:rPr>
          <w:rFonts w:eastAsiaTheme="minorHAnsi" w:cs="Arial"/>
          <w:szCs w:val="20"/>
        </w:rPr>
        <w:t>;</w:t>
      </w:r>
    </w:p>
    <w:p w14:paraId="04D7F8AF" w14:textId="6CB2703D" w:rsidR="00DB0327" w:rsidRPr="00535D1A" w:rsidRDefault="00DB0327" w:rsidP="007C2017">
      <w:pPr>
        <w:pStyle w:val="Odstavekseznama"/>
        <w:numPr>
          <w:ilvl w:val="0"/>
          <w:numId w:val="31"/>
        </w:numPr>
        <w:jc w:val="both"/>
        <w:rPr>
          <w:rFonts w:cs="Arial"/>
          <w:szCs w:val="20"/>
        </w:rPr>
      </w:pPr>
      <w:r w:rsidRPr="00535D1A">
        <w:rPr>
          <w:rFonts w:cs="Arial"/>
          <w:szCs w:val="20"/>
        </w:rPr>
        <w:t>R</w:t>
      </w:r>
      <w:r w:rsidR="000C27E0">
        <w:rPr>
          <w:rFonts w:cs="Arial"/>
          <w:szCs w:val="20"/>
        </w:rPr>
        <w:t xml:space="preserve">epublika Slovenija </w:t>
      </w:r>
      <w:r w:rsidRPr="00535D1A">
        <w:rPr>
          <w:rFonts w:cs="Arial"/>
          <w:szCs w:val="20"/>
        </w:rPr>
        <w:t xml:space="preserve">je bila glede </w:t>
      </w:r>
      <w:r>
        <w:rPr>
          <w:rFonts w:cs="Arial"/>
          <w:szCs w:val="20"/>
        </w:rPr>
        <w:t xml:space="preserve">SIS </w:t>
      </w:r>
      <w:r w:rsidRPr="00535D1A">
        <w:rPr>
          <w:rFonts w:cs="Arial"/>
          <w:szCs w:val="20"/>
        </w:rPr>
        <w:t xml:space="preserve">evalvirana ponovno junija 2019. </w:t>
      </w:r>
      <w:r w:rsidRPr="00535D1A">
        <w:rPr>
          <w:rFonts w:eastAsiaTheme="minorHAnsi" w:cs="Arial"/>
          <w:szCs w:val="20"/>
        </w:rPr>
        <w:t>V evalvacijskem poročilu je zapisano priporočilo</w:t>
      </w:r>
      <w:r>
        <w:rPr>
          <w:rFonts w:eastAsiaTheme="minorHAnsi" w:cs="Arial"/>
          <w:szCs w:val="20"/>
        </w:rPr>
        <w:t>,</w:t>
      </w:r>
      <w:r w:rsidRPr="00535D1A">
        <w:rPr>
          <w:rFonts w:eastAsiaTheme="minorHAnsi" w:cs="Arial"/>
          <w:szCs w:val="20"/>
        </w:rPr>
        <w:t xml:space="preserve"> da je izvajanje 36. člena</w:t>
      </w:r>
      <w:r w:rsidR="00350338">
        <w:rPr>
          <w:rFonts w:eastAsiaTheme="minorHAnsi" w:cs="Arial"/>
          <w:szCs w:val="20"/>
        </w:rPr>
        <w:t xml:space="preserve"> </w:t>
      </w:r>
      <w:r w:rsidR="00350338" w:rsidRPr="00535D1A">
        <w:rPr>
          <w:rFonts w:cs="Arial"/>
          <w:szCs w:val="20"/>
        </w:rPr>
        <w:t>Uredb</w:t>
      </w:r>
      <w:r w:rsidR="00350338">
        <w:rPr>
          <w:rFonts w:cs="Arial"/>
          <w:szCs w:val="20"/>
        </w:rPr>
        <w:t>e</w:t>
      </w:r>
      <w:r w:rsidR="00350338" w:rsidRPr="00535D1A">
        <w:rPr>
          <w:rFonts w:cs="Arial"/>
          <w:szCs w:val="20"/>
        </w:rPr>
        <w:t xml:space="preserve"> 2018/1862/EU</w:t>
      </w:r>
      <w:r w:rsidRPr="00535D1A">
        <w:rPr>
          <w:rFonts w:eastAsiaTheme="minorHAnsi" w:cs="Arial"/>
          <w:szCs w:val="20"/>
        </w:rPr>
        <w:t xml:space="preserve"> (razpisovanje prikrite ali namenske kontrole) omejeno </w:t>
      </w:r>
      <w:r w:rsidRPr="0064297F">
        <w:rPr>
          <w:rFonts w:eastAsiaTheme="minorHAnsi" w:cs="Arial"/>
          <w:i/>
          <w:szCs w:val="20"/>
        </w:rPr>
        <w:t>(»</w:t>
      </w:r>
      <w:r w:rsidRPr="0064297F">
        <w:rPr>
          <w:rFonts w:cs="Arial"/>
          <w:i/>
          <w:szCs w:val="20"/>
        </w:rPr>
        <w:t>Consider facilitating the process for issuing Article 36 alerts on persons and objects for discreet checks.«</w:t>
      </w:r>
      <w:r w:rsidRPr="00535D1A">
        <w:rPr>
          <w:rFonts w:cs="Arial"/>
          <w:szCs w:val="20"/>
        </w:rPr>
        <w:t>)</w:t>
      </w:r>
      <w:r w:rsidR="000C27E0">
        <w:rPr>
          <w:rFonts w:cs="Arial"/>
          <w:szCs w:val="20"/>
        </w:rPr>
        <w:t>, zato</w:t>
      </w:r>
      <w:r>
        <w:rPr>
          <w:rFonts w:eastAsiaTheme="minorHAnsi" w:cs="Arial"/>
          <w:szCs w:val="20"/>
        </w:rPr>
        <w:t xml:space="preserve"> </w:t>
      </w:r>
      <w:r w:rsidRPr="00535D1A">
        <w:rPr>
          <w:rFonts w:eastAsiaTheme="minorHAnsi" w:cs="Arial"/>
          <w:szCs w:val="20"/>
        </w:rPr>
        <w:t>je spreje</w:t>
      </w:r>
      <w:r>
        <w:rPr>
          <w:rFonts w:eastAsiaTheme="minorHAnsi" w:cs="Arial"/>
          <w:szCs w:val="20"/>
        </w:rPr>
        <w:t>la</w:t>
      </w:r>
      <w:r w:rsidRPr="00535D1A">
        <w:rPr>
          <w:rFonts w:eastAsiaTheme="minorHAnsi" w:cs="Arial"/>
          <w:szCs w:val="20"/>
        </w:rPr>
        <w:t xml:space="preserve"> akcijski načrt za odpravo pomanjkljivost</w:t>
      </w:r>
      <w:r>
        <w:rPr>
          <w:rFonts w:eastAsiaTheme="minorHAnsi" w:cs="Arial"/>
          <w:szCs w:val="20"/>
        </w:rPr>
        <w:t>i</w:t>
      </w:r>
      <w:r w:rsidRPr="00535D1A">
        <w:rPr>
          <w:rFonts w:eastAsiaTheme="minorHAnsi" w:cs="Arial"/>
          <w:szCs w:val="20"/>
        </w:rPr>
        <w:t xml:space="preserve">, v katerem je navedla spremembo nacionalne zakonodaje (ZNPPol) </w:t>
      </w:r>
      <w:r>
        <w:rPr>
          <w:rFonts w:eastAsiaTheme="minorHAnsi" w:cs="Arial"/>
          <w:szCs w:val="20"/>
        </w:rPr>
        <w:t>s ciljem,</w:t>
      </w:r>
      <w:r w:rsidRPr="00535D1A">
        <w:rPr>
          <w:rFonts w:eastAsiaTheme="minorHAnsi" w:cs="Arial"/>
          <w:szCs w:val="20"/>
        </w:rPr>
        <w:t xml:space="preserve"> da ukrep prikrite kontrole ne dovoli več državni tožilec, temveč policija</w:t>
      </w:r>
      <w:r w:rsidRPr="00535D1A">
        <w:rPr>
          <w:rFonts w:cs="Arial"/>
          <w:szCs w:val="20"/>
        </w:rPr>
        <w:t xml:space="preserve">. </w:t>
      </w:r>
    </w:p>
    <w:p w14:paraId="76B84019" w14:textId="77777777" w:rsidR="00350338" w:rsidRDefault="00350338" w:rsidP="00DB0327">
      <w:pPr>
        <w:spacing w:after="0" w:line="260" w:lineRule="exact"/>
        <w:jc w:val="both"/>
        <w:rPr>
          <w:rFonts w:ascii="Arial" w:hAnsi="Arial" w:cs="Arial"/>
          <w:sz w:val="20"/>
          <w:szCs w:val="20"/>
        </w:rPr>
      </w:pPr>
    </w:p>
    <w:p w14:paraId="0724743C" w14:textId="7A645906" w:rsidR="00DB0327" w:rsidRPr="00535D1A" w:rsidRDefault="00DB0327" w:rsidP="00DB0327">
      <w:pPr>
        <w:spacing w:after="0" w:line="260" w:lineRule="exact"/>
        <w:jc w:val="both"/>
        <w:rPr>
          <w:rFonts w:ascii="Arial" w:hAnsi="Arial" w:cs="Arial"/>
          <w:sz w:val="20"/>
          <w:szCs w:val="20"/>
        </w:rPr>
      </w:pPr>
      <w:r w:rsidRPr="00535D1A">
        <w:rPr>
          <w:rFonts w:ascii="Arial" w:hAnsi="Arial" w:cs="Arial"/>
          <w:sz w:val="20"/>
          <w:szCs w:val="20"/>
        </w:rPr>
        <w:t>Glede na navedena evalvacijska poročila in stati</w:t>
      </w:r>
      <w:r>
        <w:rPr>
          <w:rFonts w:ascii="Arial" w:hAnsi="Arial" w:cs="Arial"/>
          <w:sz w:val="20"/>
          <w:szCs w:val="20"/>
        </w:rPr>
        <w:t>stične</w:t>
      </w:r>
      <w:r w:rsidRPr="00535D1A">
        <w:rPr>
          <w:rFonts w:ascii="Arial" w:hAnsi="Arial" w:cs="Arial"/>
          <w:sz w:val="20"/>
          <w:szCs w:val="20"/>
        </w:rPr>
        <w:t xml:space="preserve"> podatke </w:t>
      </w:r>
      <w:r>
        <w:rPr>
          <w:rFonts w:ascii="Arial" w:hAnsi="Arial" w:cs="Arial"/>
          <w:sz w:val="20"/>
          <w:szCs w:val="20"/>
        </w:rPr>
        <w:t>predlagatelj meni</w:t>
      </w:r>
      <w:r w:rsidRPr="00535D1A">
        <w:rPr>
          <w:rFonts w:ascii="Arial" w:hAnsi="Arial" w:cs="Arial"/>
          <w:sz w:val="20"/>
          <w:szCs w:val="20"/>
        </w:rPr>
        <w:t xml:space="preserve">, da je </w:t>
      </w:r>
      <w:r>
        <w:rPr>
          <w:rFonts w:ascii="Arial" w:hAnsi="Arial" w:cs="Arial"/>
          <w:sz w:val="20"/>
          <w:szCs w:val="20"/>
        </w:rPr>
        <w:t>za povečanje števila ukrepov najbolj učinkovita možnost</w:t>
      </w:r>
      <w:r w:rsidRPr="00535D1A">
        <w:rPr>
          <w:rFonts w:ascii="Arial" w:hAnsi="Arial" w:cs="Arial"/>
          <w:sz w:val="20"/>
          <w:szCs w:val="20"/>
        </w:rPr>
        <w:t xml:space="preserve"> prenos pristojnosti za sprejem odločitve o razpisu prikrite in poizvedovalne kontrole iz državnega tožilca na policijo, kar </w:t>
      </w:r>
      <w:r>
        <w:rPr>
          <w:rFonts w:ascii="Arial" w:hAnsi="Arial" w:cs="Arial"/>
          <w:sz w:val="20"/>
          <w:szCs w:val="20"/>
        </w:rPr>
        <w:t xml:space="preserve">je </w:t>
      </w:r>
      <w:r w:rsidRPr="00535D1A">
        <w:rPr>
          <w:rFonts w:ascii="Arial" w:hAnsi="Arial" w:cs="Arial"/>
          <w:sz w:val="20"/>
          <w:szCs w:val="20"/>
        </w:rPr>
        <w:t xml:space="preserve">primerljivo </w:t>
      </w:r>
      <w:r>
        <w:rPr>
          <w:rFonts w:ascii="Arial" w:hAnsi="Arial" w:cs="Arial"/>
          <w:sz w:val="20"/>
          <w:szCs w:val="20"/>
        </w:rPr>
        <w:t xml:space="preserve">z </w:t>
      </w:r>
      <w:r w:rsidRPr="00535D1A">
        <w:rPr>
          <w:rFonts w:ascii="Arial" w:hAnsi="Arial" w:cs="Arial"/>
          <w:sz w:val="20"/>
          <w:szCs w:val="20"/>
        </w:rPr>
        <w:t>ureditv</w:t>
      </w:r>
      <w:r>
        <w:rPr>
          <w:rFonts w:ascii="Arial" w:hAnsi="Arial" w:cs="Arial"/>
          <w:sz w:val="20"/>
          <w:szCs w:val="20"/>
        </w:rPr>
        <w:t>ami v</w:t>
      </w:r>
      <w:r w:rsidRPr="00535D1A">
        <w:rPr>
          <w:rFonts w:ascii="Arial" w:hAnsi="Arial" w:cs="Arial"/>
          <w:sz w:val="20"/>
          <w:szCs w:val="20"/>
        </w:rPr>
        <w:t xml:space="preserve"> ostali</w:t>
      </w:r>
      <w:r>
        <w:rPr>
          <w:rFonts w:ascii="Arial" w:hAnsi="Arial" w:cs="Arial"/>
          <w:sz w:val="20"/>
          <w:szCs w:val="20"/>
        </w:rPr>
        <w:t>h</w:t>
      </w:r>
      <w:r w:rsidRPr="00535D1A">
        <w:rPr>
          <w:rFonts w:ascii="Arial" w:hAnsi="Arial" w:cs="Arial"/>
          <w:sz w:val="20"/>
          <w:szCs w:val="20"/>
        </w:rPr>
        <w:t xml:space="preserve"> članica</w:t>
      </w:r>
      <w:r>
        <w:rPr>
          <w:rFonts w:ascii="Arial" w:hAnsi="Arial" w:cs="Arial"/>
          <w:sz w:val="20"/>
          <w:szCs w:val="20"/>
        </w:rPr>
        <w:t>h</w:t>
      </w:r>
      <w:r w:rsidRPr="00535D1A">
        <w:rPr>
          <w:rFonts w:ascii="Arial" w:hAnsi="Arial" w:cs="Arial"/>
          <w:sz w:val="20"/>
          <w:szCs w:val="20"/>
        </w:rPr>
        <w:t xml:space="preserve"> EU. Pri prikriti in poizvedovalni kontroli, ne gre za ukrepa, ki bi bila primerljiva delovanju policije po 149.a, 150., 155. in 155.a členu Z</w:t>
      </w:r>
      <w:r>
        <w:rPr>
          <w:rFonts w:ascii="Arial" w:hAnsi="Arial" w:cs="Arial"/>
          <w:sz w:val="20"/>
          <w:szCs w:val="20"/>
        </w:rPr>
        <w:t>KP,</w:t>
      </w:r>
      <w:r w:rsidRPr="00535D1A">
        <w:rPr>
          <w:rFonts w:ascii="Arial" w:hAnsi="Arial" w:cs="Arial"/>
          <w:sz w:val="20"/>
          <w:szCs w:val="20"/>
        </w:rPr>
        <w:t xml:space="preserve"> temu primerna pa je tudi manjša invazivnost posega, pri čemer gre za prikrito (diskretno) kontrolo, ne pa prikrit preiskovalni ukrep.</w:t>
      </w:r>
    </w:p>
    <w:p w14:paraId="1C8BD62D" w14:textId="77777777" w:rsidR="00DB0327" w:rsidRDefault="00DB0327" w:rsidP="00DB0327">
      <w:pPr>
        <w:spacing w:after="0" w:line="260" w:lineRule="exact"/>
        <w:jc w:val="both"/>
        <w:rPr>
          <w:rFonts w:ascii="Arial" w:hAnsi="Arial" w:cs="Arial"/>
          <w:sz w:val="20"/>
          <w:szCs w:val="20"/>
        </w:rPr>
      </w:pPr>
    </w:p>
    <w:p w14:paraId="3BA42E8D" w14:textId="77777777" w:rsidR="00DB0327" w:rsidRDefault="00DB0327" w:rsidP="00DB0327">
      <w:pPr>
        <w:spacing w:after="0" w:line="260" w:lineRule="exact"/>
        <w:jc w:val="both"/>
        <w:rPr>
          <w:rFonts w:ascii="Arial" w:hAnsi="Arial" w:cs="Arial"/>
          <w:sz w:val="20"/>
          <w:szCs w:val="20"/>
        </w:rPr>
      </w:pPr>
      <w:r w:rsidRPr="00294EFF">
        <w:rPr>
          <w:rFonts w:ascii="Arial" w:hAnsi="Arial" w:cs="Arial"/>
          <w:sz w:val="20"/>
          <w:szCs w:val="20"/>
        </w:rPr>
        <w:t xml:space="preserve">V </w:t>
      </w:r>
      <w:r>
        <w:rPr>
          <w:rFonts w:ascii="Arial" w:hAnsi="Arial" w:cs="Arial"/>
          <w:sz w:val="20"/>
          <w:szCs w:val="20"/>
        </w:rPr>
        <w:t xml:space="preserve">predlaganem </w:t>
      </w:r>
      <w:r w:rsidRPr="00294EFF">
        <w:rPr>
          <w:rFonts w:ascii="Arial" w:hAnsi="Arial" w:cs="Arial"/>
          <w:sz w:val="20"/>
          <w:szCs w:val="20"/>
        </w:rPr>
        <w:t xml:space="preserve">petem in šestem odstavku 45. člena </w:t>
      </w:r>
      <w:r>
        <w:rPr>
          <w:rFonts w:ascii="Arial" w:hAnsi="Arial" w:cs="Arial"/>
          <w:sz w:val="20"/>
          <w:szCs w:val="20"/>
        </w:rPr>
        <w:t>ZNPPol</w:t>
      </w:r>
      <w:r w:rsidRPr="00294EFF">
        <w:rPr>
          <w:rFonts w:ascii="Arial" w:hAnsi="Arial" w:cs="Arial"/>
          <w:sz w:val="20"/>
          <w:szCs w:val="20"/>
        </w:rPr>
        <w:t xml:space="preserve"> s</w:t>
      </w:r>
      <w:r>
        <w:rPr>
          <w:rFonts w:ascii="Arial" w:hAnsi="Arial" w:cs="Arial"/>
          <w:sz w:val="20"/>
          <w:szCs w:val="20"/>
        </w:rPr>
        <w:t>e določajo</w:t>
      </w:r>
      <w:r w:rsidRPr="00294EFF">
        <w:rPr>
          <w:rFonts w:ascii="Arial" w:hAnsi="Arial" w:cs="Arial"/>
          <w:sz w:val="20"/>
          <w:szCs w:val="20"/>
        </w:rPr>
        <w:t xml:space="preserve"> roki za preverjanje razpisov ukrepov za osebe</w:t>
      </w:r>
      <w:r>
        <w:rPr>
          <w:rFonts w:ascii="Arial" w:hAnsi="Arial" w:cs="Arial"/>
          <w:sz w:val="20"/>
          <w:szCs w:val="20"/>
        </w:rPr>
        <w:t>, predmete in negotovinska plačilna sredstva upoštevaje vsebino</w:t>
      </w:r>
      <w:r w:rsidRPr="00294EFF">
        <w:rPr>
          <w:rFonts w:ascii="Arial" w:hAnsi="Arial" w:cs="Arial"/>
          <w:sz w:val="20"/>
          <w:szCs w:val="20"/>
        </w:rPr>
        <w:t xml:space="preserve"> 53. oziroma 54. člen</w:t>
      </w:r>
      <w:r>
        <w:rPr>
          <w:rFonts w:ascii="Arial" w:hAnsi="Arial" w:cs="Arial"/>
          <w:sz w:val="20"/>
          <w:szCs w:val="20"/>
        </w:rPr>
        <w:t>a</w:t>
      </w:r>
      <w:r w:rsidRPr="00294EFF">
        <w:rPr>
          <w:rFonts w:ascii="Arial" w:hAnsi="Arial" w:cs="Arial"/>
          <w:sz w:val="20"/>
          <w:szCs w:val="20"/>
        </w:rPr>
        <w:t xml:space="preserve"> Uredbe 2018/186</w:t>
      </w:r>
      <w:r>
        <w:rPr>
          <w:rFonts w:ascii="Arial" w:hAnsi="Arial" w:cs="Arial"/>
          <w:sz w:val="20"/>
          <w:szCs w:val="20"/>
        </w:rPr>
        <w:t>2/EU</w:t>
      </w:r>
      <w:r w:rsidRPr="00294EFF">
        <w:rPr>
          <w:rFonts w:ascii="Arial" w:hAnsi="Arial" w:cs="Arial"/>
          <w:sz w:val="20"/>
          <w:szCs w:val="20"/>
        </w:rPr>
        <w:t>.</w:t>
      </w:r>
      <w:r>
        <w:rPr>
          <w:rFonts w:ascii="Arial" w:hAnsi="Arial" w:cs="Arial"/>
          <w:sz w:val="20"/>
          <w:szCs w:val="20"/>
        </w:rPr>
        <w:t xml:space="preserve"> Razpis prikrite, poizvedovalne ali namenske kontrole se bo v schengenski informacijski sistem vnesel za obdobje šestih mesecev. Razpis bo mogoče podaljšati vsakič še za šest mesecev, vendar le toliko časa, kolikor je potrebno za dosego namena, zaradi katerega je bil vnesen. Uredba ne določa maksimalnega roka vnosa ukrepa temveč vnos omejuje na obdobje, ko je vnos potreben in sorazmeren za namene, za katere je bil vnesen razpis ukrepa. Uredba v 53. in 54. členu </w:t>
      </w:r>
      <w:r>
        <w:rPr>
          <w:rFonts w:ascii="Arial" w:hAnsi="Arial" w:cs="Arial"/>
          <w:sz w:val="20"/>
          <w:szCs w:val="20"/>
        </w:rPr>
        <w:lastRenderedPageBreak/>
        <w:t xml:space="preserve">določa, da se lahko razpis ukrepa za osebo vnese za obdobje enega leta, država članica pa v enem letu preveri (oziroma lahko tudi v krajšem roku), ali je treba razpis ukrepa ohraniti. Za predmete pa se razpis ukrepa lahko vnese za obdobje desetih let, država članica pa v teh desetih letih preveri ali je treba razpis ukrepa ohraniti. Glede na določbe Uredbe </w:t>
      </w:r>
      <w:r w:rsidRPr="00294EFF">
        <w:rPr>
          <w:rFonts w:ascii="Arial" w:hAnsi="Arial" w:cs="Arial"/>
          <w:sz w:val="20"/>
          <w:szCs w:val="20"/>
        </w:rPr>
        <w:t>2018/186</w:t>
      </w:r>
      <w:r>
        <w:rPr>
          <w:rFonts w:ascii="Arial" w:hAnsi="Arial" w:cs="Arial"/>
          <w:sz w:val="20"/>
          <w:szCs w:val="20"/>
        </w:rPr>
        <w:t>2/EU so roki za preverjanje razpisov ukrepov za osebe in predmete v predlogu zakona določeni bistveno krajši.</w:t>
      </w:r>
    </w:p>
    <w:p w14:paraId="249AA586" w14:textId="77777777" w:rsidR="00DB0327" w:rsidRDefault="00DB0327" w:rsidP="00DB0327">
      <w:pPr>
        <w:spacing w:after="0" w:line="260" w:lineRule="exact"/>
        <w:jc w:val="both"/>
        <w:rPr>
          <w:rFonts w:ascii="Arial" w:hAnsi="Arial" w:cs="Arial"/>
          <w:sz w:val="20"/>
          <w:szCs w:val="20"/>
        </w:rPr>
      </w:pPr>
    </w:p>
    <w:p w14:paraId="5BCCD866" w14:textId="748ABFC5" w:rsidR="00DB0327" w:rsidRPr="00FA7D9A" w:rsidRDefault="00DB0327" w:rsidP="00DB0327">
      <w:pPr>
        <w:spacing w:after="0" w:line="260" w:lineRule="exact"/>
        <w:jc w:val="both"/>
        <w:rPr>
          <w:rFonts w:ascii="Arial" w:hAnsi="Arial" w:cs="Arial"/>
          <w:b/>
          <w:sz w:val="20"/>
          <w:szCs w:val="20"/>
        </w:rPr>
      </w:pPr>
      <w:r w:rsidRPr="00FA7D9A">
        <w:rPr>
          <w:rFonts w:ascii="Arial" w:hAnsi="Arial" w:cs="Arial"/>
          <w:b/>
          <w:sz w:val="20"/>
          <w:szCs w:val="20"/>
        </w:rPr>
        <w:t>K 1</w:t>
      </w:r>
      <w:r w:rsidR="00C63C96">
        <w:rPr>
          <w:rFonts w:ascii="Arial" w:hAnsi="Arial" w:cs="Arial"/>
          <w:b/>
          <w:sz w:val="20"/>
          <w:szCs w:val="20"/>
        </w:rPr>
        <w:t>2</w:t>
      </w:r>
      <w:r w:rsidRPr="00FA7D9A">
        <w:rPr>
          <w:rFonts w:ascii="Arial" w:hAnsi="Arial" w:cs="Arial"/>
          <w:b/>
          <w:sz w:val="20"/>
          <w:szCs w:val="20"/>
        </w:rPr>
        <w:t>. členu:</w:t>
      </w:r>
    </w:p>
    <w:p w14:paraId="5C96AF46" w14:textId="03EF065F" w:rsidR="00DB0327" w:rsidRPr="0030421F" w:rsidRDefault="00DB0327" w:rsidP="00DB0327">
      <w:pPr>
        <w:spacing w:after="0" w:line="260" w:lineRule="exact"/>
        <w:jc w:val="both"/>
        <w:rPr>
          <w:rFonts w:ascii="Arial" w:hAnsi="Arial" w:cs="Arial"/>
          <w:sz w:val="20"/>
          <w:szCs w:val="20"/>
        </w:rPr>
      </w:pPr>
      <w:r w:rsidRPr="0030421F">
        <w:rPr>
          <w:rFonts w:ascii="Arial" w:hAnsi="Arial" w:cs="Arial"/>
          <w:sz w:val="20"/>
          <w:szCs w:val="20"/>
        </w:rPr>
        <w:t xml:space="preserve">Uslužbenci policije so zaradi </w:t>
      </w:r>
      <w:r w:rsidR="00350338">
        <w:rPr>
          <w:rFonts w:ascii="Arial" w:hAnsi="Arial" w:cs="Arial"/>
          <w:sz w:val="20"/>
          <w:szCs w:val="20"/>
        </w:rPr>
        <w:t xml:space="preserve">narave </w:t>
      </w:r>
      <w:r w:rsidRPr="0030421F">
        <w:rPr>
          <w:rFonts w:ascii="Arial" w:hAnsi="Arial" w:cs="Arial"/>
          <w:sz w:val="20"/>
          <w:szCs w:val="20"/>
        </w:rPr>
        <w:t>dela na določenih delovnih mestih bolj izpostavljeni tveganjem korupcije, izsiljevanj</w:t>
      </w:r>
      <w:r>
        <w:rPr>
          <w:rFonts w:ascii="Arial" w:hAnsi="Arial" w:cs="Arial"/>
          <w:sz w:val="20"/>
          <w:szCs w:val="20"/>
        </w:rPr>
        <w:t>a</w:t>
      </w:r>
      <w:r w:rsidRPr="0030421F">
        <w:rPr>
          <w:rFonts w:ascii="Arial" w:hAnsi="Arial" w:cs="Arial"/>
          <w:sz w:val="20"/>
          <w:szCs w:val="20"/>
        </w:rPr>
        <w:t>, grož</w:t>
      </w:r>
      <w:r>
        <w:rPr>
          <w:rFonts w:ascii="Arial" w:hAnsi="Arial" w:cs="Arial"/>
          <w:sz w:val="20"/>
          <w:szCs w:val="20"/>
        </w:rPr>
        <w:t>e</w:t>
      </w:r>
      <w:r w:rsidRPr="0030421F">
        <w:rPr>
          <w:rFonts w:ascii="Arial" w:hAnsi="Arial" w:cs="Arial"/>
          <w:sz w:val="20"/>
          <w:szCs w:val="20"/>
        </w:rPr>
        <w:t xml:space="preserve">nj in drugim tveganjem. </w:t>
      </w:r>
      <w:r>
        <w:rPr>
          <w:rFonts w:ascii="Arial" w:hAnsi="Arial" w:cs="Arial"/>
          <w:sz w:val="20"/>
          <w:szCs w:val="20"/>
        </w:rPr>
        <w:t>S predlagano spremembo 48. člena ZNPPol se možnost poligrafskega postopka določa tudi za potrebe</w:t>
      </w:r>
      <w:r w:rsidRPr="0030421F">
        <w:rPr>
          <w:rFonts w:ascii="Arial" w:hAnsi="Arial" w:cs="Arial"/>
          <w:sz w:val="20"/>
          <w:szCs w:val="20"/>
        </w:rPr>
        <w:t xml:space="preserve"> notranje</w:t>
      </w:r>
      <w:r>
        <w:rPr>
          <w:rFonts w:ascii="Arial" w:hAnsi="Arial" w:cs="Arial"/>
          <w:sz w:val="20"/>
          <w:szCs w:val="20"/>
        </w:rPr>
        <w:t xml:space="preserve"> </w:t>
      </w:r>
      <w:r w:rsidRPr="0030421F">
        <w:rPr>
          <w:rFonts w:ascii="Arial" w:hAnsi="Arial" w:cs="Arial"/>
          <w:sz w:val="20"/>
          <w:szCs w:val="20"/>
        </w:rPr>
        <w:t>varnostn</w:t>
      </w:r>
      <w:r>
        <w:rPr>
          <w:rFonts w:ascii="Arial" w:hAnsi="Arial" w:cs="Arial"/>
          <w:sz w:val="20"/>
          <w:szCs w:val="20"/>
        </w:rPr>
        <w:t>ih</w:t>
      </w:r>
      <w:r w:rsidRPr="0030421F">
        <w:rPr>
          <w:rFonts w:ascii="Arial" w:hAnsi="Arial" w:cs="Arial"/>
          <w:sz w:val="20"/>
          <w:szCs w:val="20"/>
        </w:rPr>
        <w:t xml:space="preserve"> postopk</w:t>
      </w:r>
      <w:r>
        <w:rPr>
          <w:rFonts w:ascii="Arial" w:hAnsi="Arial" w:cs="Arial"/>
          <w:sz w:val="20"/>
          <w:szCs w:val="20"/>
        </w:rPr>
        <w:t>ov</w:t>
      </w:r>
      <w:r w:rsidRPr="0030421F">
        <w:rPr>
          <w:rFonts w:ascii="Arial" w:hAnsi="Arial" w:cs="Arial"/>
          <w:sz w:val="20"/>
          <w:szCs w:val="20"/>
        </w:rPr>
        <w:t xml:space="preserve">, s katerimi </w:t>
      </w:r>
      <w:r>
        <w:rPr>
          <w:rFonts w:ascii="Arial" w:hAnsi="Arial" w:cs="Arial"/>
          <w:sz w:val="20"/>
          <w:szCs w:val="20"/>
        </w:rPr>
        <w:t>p</w:t>
      </w:r>
      <w:r w:rsidRPr="0030421F">
        <w:rPr>
          <w:rFonts w:ascii="Arial" w:hAnsi="Arial" w:cs="Arial"/>
          <w:sz w:val="20"/>
          <w:szCs w:val="20"/>
        </w:rPr>
        <w:t>olicija</w:t>
      </w:r>
      <w:r>
        <w:rPr>
          <w:rFonts w:ascii="Arial" w:hAnsi="Arial" w:cs="Arial"/>
          <w:sz w:val="20"/>
          <w:szCs w:val="20"/>
        </w:rPr>
        <w:t xml:space="preserve"> </w:t>
      </w:r>
      <w:r w:rsidRPr="0030421F">
        <w:rPr>
          <w:rFonts w:ascii="Arial" w:hAnsi="Arial" w:cs="Arial"/>
          <w:sz w:val="20"/>
          <w:szCs w:val="20"/>
        </w:rPr>
        <w:t>preprečuje, odkriva, ocenjuje, analizira in preiskuje odklonske pojave in ravnanja</w:t>
      </w:r>
      <w:r>
        <w:rPr>
          <w:rFonts w:ascii="Arial" w:hAnsi="Arial" w:cs="Arial"/>
          <w:sz w:val="20"/>
          <w:szCs w:val="20"/>
        </w:rPr>
        <w:t xml:space="preserve"> ter </w:t>
      </w:r>
      <w:r w:rsidRPr="0030421F">
        <w:rPr>
          <w:rFonts w:ascii="Arial" w:hAnsi="Arial" w:cs="Arial"/>
          <w:sz w:val="20"/>
          <w:szCs w:val="20"/>
        </w:rPr>
        <w:t>izvaja ukrepe za zmanjšanje tveganj za krnitev integritete uslužbencev policije in policijskih enot</w:t>
      </w:r>
      <w:r>
        <w:rPr>
          <w:rFonts w:ascii="Arial" w:hAnsi="Arial" w:cs="Arial"/>
          <w:sz w:val="20"/>
          <w:szCs w:val="20"/>
        </w:rPr>
        <w:t xml:space="preserve"> (31</w:t>
      </w:r>
      <w:r w:rsidRPr="0030421F">
        <w:rPr>
          <w:rFonts w:ascii="Arial" w:hAnsi="Arial" w:cs="Arial"/>
          <w:sz w:val="20"/>
          <w:szCs w:val="20"/>
        </w:rPr>
        <w:t>.</w:t>
      </w:r>
      <w:r>
        <w:rPr>
          <w:rFonts w:ascii="Arial" w:hAnsi="Arial" w:cs="Arial"/>
          <w:sz w:val="20"/>
          <w:szCs w:val="20"/>
        </w:rPr>
        <w:t xml:space="preserve"> člen Zakona o organiziranosti in delu v policiji</w:t>
      </w:r>
      <w:r>
        <w:rPr>
          <w:rStyle w:val="Sprotnaopomba-sklic"/>
          <w:rFonts w:ascii="Arial" w:hAnsi="Arial" w:cs="Arial"/>
          <w:sz w:val="20"/>
          <w:szCs w:val="20"/>
        </w:rPr>
        <w:footnoteReference w:id="15"/>
      </w:r>
      <w:r>
        <w:rPr>
          <w:rFonts w:ascii="Arial" w:hAnsi="Arial" w:cs="Arial"/>
          <w:sz w:val="20"/>
          <w:szCs w:val="20"/>
        </w:rPr>
        <w:t>). Policija bo p</w:t>
      </w:r>
      <w:r w:rsidRPr="0030421F">
        <w:rPr>
          <w:rFonts w:ascii="Arial" w:hAnsi="Arial" w:cs="Arial"/>
          <w:sz w:val="20"/>
          <w:szCs w:val="20"/>
        </w:rPr>
        <w:t xml:space="preserve">oligraf </w:t>
      </w:r>
      <w:r>
        <w:rPr>
          <w:rFonts w:ascii="Arial" w:hAnsi="Arial" w:cs="Arial"/>
          <w:sz w:val="20"/>
          <w:szCs w:val="20"/>
        </w:rPr>
        <w:t xml:space="preserve">uporabljala </w:t>
      </w:r>
      <w:r w:rsidRPr="0030421F">
        <w:rPr>
          <w:rFonts w:ascii="Arial" w:hAnsi="Arial" w:cs="Arial"/>
          <w:sz w:val="20"/>
          <w:szCs w:val="20"/>
        </w:rPr>
        <w:t xml:space="preserve">kot pripomoček pri zbiranju obvestil in kot preventivni ukrep s katerim bi preverila podatke o odklonskem ravnanju uslužbenca. </w:t>
      </w:r>
    </w:p>
    <w:p w14:paraId="1BCEF1B0" w14:textId="77777777" w:rsidR="00DB0327" w:rsidRPr="0030421F" w:rsidRDefault="00DB0327" w:rsidP="00DB0327">
      <w:pPr>
        <w:spacing w:after="0" w:line="260" w:lineRule="exact"/>
        <w:jc w:val="both"/>
        <w:rPr>
          <w:rFonts w:ascii="Arial" w:hAnsi="Arial" w:cs="Arial"/>
          <w:sz w:val="20"/>
          <w:szCs w:val="20"/>
        </w:rPr>
      </w:pPr>
    </w:p>
    <w:p w14:paraId="6D1ABDEF" w14:textId="73DE32BB" w:rsidR="00DB0327" w:rsidRPr="0030421F" w:rsidRDefault="00DB0327" w:rsidP="00DB0327">
      <w:pPr>
        <w:spacing w:after="0" w:line="260" w:lineRule="exact"/>
        <w:jc w:val="both"/>
        <w:rPr>
          <w:rFonts w:ascii="Arial" w:hAnsi="Arial" w:cs="Arial"/>
          <w:sz w:val="20"/>
          <w:szCs w:val="20"/>
        </w:rPr>
      </w:pPr>
      <w:r w:rsidRPr="0030421F">
        <w:rPr>
          <w:rFonts w:ascii="Arial" w:hAnsi="Arial" w:cs="Arial"/>
          <w:sz w:val="20"/>
          <w:szCs w:val="20"/>
        </w:rPr>
        <w:t>Številna delovna mesta zaradi narave dela ne omogočajo stalnega nadzora nad delom uslužbenca</w:t>
      </w:r>
      <w:r>
        <w:rPr>
          <w:rFonts w:ascii="Arial" w:hAnsi="Arial" w:cs="Arial"/>
          <w:sz w:val="20"/>
          <w:szCs w:val="20"/>
        </w:rPr>
        <w:t xml:space="preserve"> policije</w:t>
      </w:r>
      <w:r w:rsidRPr="0030421F">
        <w:rPr>
          <w:rFonts w:ascii="Arial" w:hAnsi="Arial" w:cs="Arial"/>
          <w:sz w:val="20"/>
          <w:szCs w:val="20"/>
        </w:rPr>
        <w:t>. Njegova tajnost delovanja in avtonomnost sta pogoj za uspešno izvedbo naloge, učinkovitost (zakonitost, strokovnost, integriteta) pa v veliki meri temelji zgolj na zaupanju organizacije do posameznika. Ko posameznik razkrije podatke nepoklicani osebi</w:t>
      </w:r>
      <w:r w:rsidR="00350338">
        <w:rPr>
          <w:rFonts w:ascii="Arial" w:hAnsi="Arial" w:cs="Arial"/>
          <w:sz w:val="20"/>
          <w:szCs w:val="20"/>
        </w:rPr>
        <w:t>,</w:t>
      </w:r>
      <w:r w:rsidRPr="0030421F">
        <w:rPr>
          <w:rFonts w:ascii="Arial" w:hAnsi="Arial" w:cs="Arial"/>
          <w:sz w:val="20"/>
          <w:szCs w:val="20"/>
        </w:rPr>
        <w:t xml:space="preserve"> (lahko) razkrije sisteme, naprave, projekte in načrte, pomembne za javno varnost, ter obveščevalno in varnostno dejavnost državnih organov R</w:t>
      </w:r>
      <w:r w:rsidR="00350338">
        <w:rPr>
          <w:rFonts w:ascii="Arial" w:hAnsi="Arial" w:cs="Arial"/>
          <w:sz w:val="20"/>
          <w:szCs w:val="20"/>
        </w:rPr>
        <w:t>epublike Slovenije</w:t>
      </w:r>
      <w:r w:rsidRPr="0030421F">
        <w:rPr>
          <w:rFonts w:ascii="Arial" w:hAnsi="Arial" w:cs="Arial"/>
          <w:sz w:val="20"/>
          <w:szCs w:val="20"/>
        </w:rPr>
        <w:t>. Razkritje podatkov nepoklicani osebi (bi lahko) hudo škoduje varnosti in interesom R</w:t>
      </w:r>
      <w:r w:rsidR="00187D22">
        <w:rPr>
          <w:rFonts w:ascii="Arial" w:hAnsi="Arial" w:cs="Arial"/>
          <w:sz w:val="20"/>
          <w:szCs w:val="20"/>
        </w:rPr>
        <w:t>epublike Slovenije</w:t>
      </w:r>
      <w:r w:rsidRPr="0030421F">
        <w:rPr>
          <w:rFonts w:ascii="Arial" w:hAnsi="Arial" w:cs="Arial"/>
          <w:sz w:val="20"/>
          <w:szCs w:val="20"/>
        </w:rPr>
        <w:t xml:space="preserve">. Dosledna odgovornost zaposlenih ni atribut, ki bi preprečeval tveganja, zato </w:t>
      </w:r>
      <w:r>
        <w:rPr>
          <w:rFonts w:ascii="Arial" w:hAnsi="Arial" w:cs="Arial"/>
          <w:sz w:val="20"/>
          <w:szCs w:val="20"/>
        </w:rPr>
        <w:t xml:space="preserve">se </w:t>
      </w:r>
      <w:r w:rsidRPr="0030421F">
        <w:rPr>
          <w:rFonts w:ascii="Arial" w:hAnsi="Arial" w:cs="Arial"/>
          <w:sz w:val="20"/>
          <w:szCs w:val="20"/>
        </w:rPr>
        <w:t xml:space="preserve">poleg </w:t>
      </w:r>
      <w:r>
        <w:rPr>
          <w:rFonts w:ascii="Arial" w:hAnsi="Arial" w:cs="Arial"/>
          <w:sz w:val="20"/>
          <w:szCs w:val="20"/>
        </w:rPr>
        <w:t xml:space="preserve">že </w:t>
      </w:r>
      <w:r w:rsidRPr="0030421F">
        <w:rPr>
          <w:rFonts w:ascii="Arial" w:hAnsi="Arial" w:cs="Arial"/>
          <w:sz w:val="20"/>
          <w:szCs w:val="20"/>
        </w:rPr>
        <w:t xml:space="preserve">vzpostavljenega sistema </w:t>
      </w:r>
      <w:r w:rsidR="0080170B">
        <w:rPr>
          <w:rFonts w:ascii="Arial" w:hAnsi="Arial" w:cs="Arial"/>
          <w:sz w:val="20"/>
          <w:szCs w:val="20"/>
        </w:rPr>
        <w:t xml:space="preserve">ocenjevanj </w:t>
      </w:r>
      <w:r w:rsidRPr="0030421F">
        <w:rPr>
          <w:rFonts w:ascii="Arial" w:hAnsi="Arial" w:cs="Arial"/>
          <w:sz w:val="20"/>
          <w:szCs w:val="20"/>
        </w:rPr>
        <w:t>tveganj za posamezna delovna mesta v Aktu o notranji organizaciji, sistemizaciji, delovnih mestih in nazivih v policiji,</w:t>
      </w:r>
      <w:r>
        <w:rPr>
          <w:rFonts w:ascii="Arial" w:hAnsi="Arial" w:cs="Arial"/>
          <w:sz w:val="20"/>
          <w:szCs w:val="20"/>
        </w:rPr>
        <w:t xml:space="preserve"> s predlogom</w:t>
      </w:r>
      <w:r w:rsidRPr="0030421F">
        <w:rPr>
          <w:rFonts w:ascii="Arial" w:hAnsi="Arial" w:cs="Arial"/>
          <w:sz w:val="20"/>
          <w:szCs w:val="20"/>
        </w:rPr>
        <w:t xml:space="preserve"> dodaja</w:t>
      </w:r>
      <w:r>
        <w:rPr>
          <w:rFonts w:ascii="Arial" w:hAnsi="Arial" w:cs="Arial"/>
          <w:sz w:val="20"/>
          <w:szCs w:val="20"/>
        </w:rPr>
        <w:t xml:space="preserve"> tudi</w:t>
      </w:r>
      <w:r w:rsidRPr="0030421F">
        <w:rPr>
          <w:rFonts w:ascii="Arial" w:hAnsi="Arial" w:cs="Arial"/>
          <w:sz w:val="20"/>
          <w:szCs w:val="20"/>
        </w:rPr>
        <w:t xml:space="preserve"> poligrafsko metodo, ki jo v tujini uporabljajo že kot pogoj za zasedbo določenih delovnih mest in kot pripomoček za preverjanje integritete posameznika med samim delom.</w:t>
      </w:r>
    </w:p>
    <w:p w14:paraId="35F5613A" w14:textId="77777777" w:rsidR="00DB0327" w:rsidRPr="0030421F" w:rsidRDefault="00DB0327" w:rsidP="00DB0327">
      <w:pPr>
        <w:spacing w:after="0" w:line="260" w:lineRule="exact"/>
        <w:jc w:val="both"/>
        <w:rPr>
          <w:rFonts w:ascii="Arial" w:hAnsi="Arial" w:cs="Arial"/>
          <w:sz w:val="20"/>
          <w:szCs w:val="20"/>
        </w:rPr>
      </w:pPr>
    </w:p>
    <w:p w14:paraId="219FBB06" w14:textId="77777777" w:rsidR="00DB0327" w:rsidRPr="0030421F" w:rsidRDefault="00DB0327" w:rsidP="00DB0327">
      <w:pPr>
        <w:spacing w:after="0" w:line="260" w:lineRule="exact"/>
        <w:jc w:val="both"/>
        <w:rPr>
          <w:rFonts w:ascii="Arial" w:hAnsi="Arial" w:cs="Arial"/>
          <w:sz w:val="20"/>
          <w:szCs w:val="20"/>
        </w:rPr>
      </w:pPr>
      <w:r w:rsidRPr="0030421F">
        <w:rPr>
          <w:rFonts w:ascii="Arial" w:hAnsi="Arial" w:cs="Arial"/>
          <w:sz w:val="20"/>
          <w:szCs w:val="20"/>
        </w:rPr>
        <w:t xml:space="preserve">Policija bo poligrafski postopek uporabljala le </w:t>
      </w:r>
      <w:r>
        <w:rPr>
          <w:rFonts w:ascii="Arial" w:hAnsi="Arial" w:cs="Arial"/>
          <w:sz w:val="20"/>
          <w:szCs w:val="20"/>
        </w:rPr>
        <w:t>s</w:t>
      </w:r>
      <w:r w:rsidRPr="0030421F">
        <w:rPr>
          <w:rFonts w:ascii="Arial" w:hAnsi="Arial" w:cs="Arial"/>
          <w:sz w:val="20"/>
          <w:szCs w:val="20"/>
        </w:rPr>
        <w:t xml:space="preserve"> soglasj</w:t>
      </w:r>
      <w:r>
        <w:rPr>
          <w:rFonts w:ascii="Arial" w:hAnsi="Arial" w:cs="Arial"/>
          <w:sz w:val="20"/>
          <w:szCs w:val="20"/>
        </w:rPr>
        <w:t>em</w:t>
      </w:r>
      <w:r w:rsidRPr="0030421F">
        <w:rPr>
          <w:rFonts w:ascii="Arial" w:hAnsi="Arial" w:cs="Arial"/>
          <w:sz w:val="20"/>
          <w:szCs w:val="20"/>
        </w:rPr>
        <w:t xml:space="preserve"> posameznika. Kot preventivni ukrep bo policija</w:t>
      </w:r>
      <w:r>
        <w:rPr>
          <w:rFonts w:ascii="Arial" w:hAnsi="Arial" w:cs="Arial"/>
          <w:sz w:val="20"/>
          <w:szCs w:val="20"/>
        </w:rPr>
        <w:t xml:space="preserve"> poligraf</w:t>
      </w:r>
      <w:r w:rsidRPr="0030421F">
        <w:rPr>
          <w:rFonts w:ascii="Arial" w:hAnsi="Arial" w:cs="Arial"/>
          <w:sz w:val="20"/>
          <w:szCs w:val="20"/>
        </w:rPr>
        <w:t xml:space="preserve"> uporabljala za posamezna delovna mesta, ki so posebej izpostavljena zlasti tveganjem korupcije, izdaj</w:t>
      </w:r>
      <w:r>
        <w:rPr>
          <w:rFonts w:ascii="Arial" w:hAnsi="Arial" w:cs="Arial"/>
          <w:sz w:val="20"/>
          <w:szCs w:val="20"/>
        </w:rPr>
        <w:t xml:space="preserve">i </w:t>
      </w:r>
      <w:r w:rsidRPr="0030421F">
        <w:rPr>
          <w:rFonts w:ascii="Arial" w:hAnsi="Arial" w:cs="Arial"/>
          <w:sz w:val="20"/>
          <w:szCs w:val="20"/>
        </w:rPr>
        <w:t xml:space="preserve">tajnih in varovanih podatkov policije. Poligrafski postopek bo pripomoček, ki bo omogočal kakovosten razgovor s posameznikom in presojo tveganj posameznika. Rezultat poligrafskega postopka ne bo pogoj za zasedbo delovnega mesta. Rezultatov poligrafskega postopka ne bo mogoče uporabiti kot dokaz v kazenskem postopku ali notranje varnostnem postopku, bo pa pomemben pripomoček, s katerim bo policija načrtovala izvedbo drugih notranje varnostnih ukrepov. </w:t>
      </w:r>
    </w:p>
    <w:p w14:paraId="4B398906" w14:textId="77777777" w:rsidR="00187D22" w:rsidRDefault="00187D22" w:rsidP="00DB0327">
      <w:pPr>
        <w:spacing w:after="0" w:line="260" w:lineRule="exact"/>
        <w:jc w:val="both"/>
        <w:rPr>
          <w:rFonts w:ascii="Arial" w:hAnsi="Arial" w:cs="Arial"/>
          <w:b/>
          <w:sz w:val="20"/>
          <w:szCs w:val="20"/>
        </w:rPr>
      </w:pPr>
    </w:p>
    <w:p w14:paraId="5A562977" w14:textId="622BFB76" w:rsidR="00DB0327" w:rsidRPr="00055444" w:rsidRDefault="00DB0327" w:rsidP="00DB0327">
      <w:pPr>
        <w:spacing w:after="0" w:line="260" w:lineRule="exact"/>
        <w:jc w:val="both"/>
        <w:rPr>
          <w:rFonts w:ascii="Arial" w:hAnsi="Arial" w:cs="Arial"/>
          <w:b/>
          <w:sz w:val="20"/>
          <w:szCs w:val="20"/>
        </w:rPr>
      </w:pPr>
      <w:r w:rsidRPr="00F40755">
        <w:rPr>
          <w:rFonts w:ascii="Arial" w:hAnsi="Arial" w:cs="Arial"/>
          <w:b/>
          <w:sz w:val="20"/>
          <w:szCs w:val="20"/>
        </w:rPr>
        <w:t>K 1</w:t>
      </w:r>
      <w:r w:rsidR="00C63C96">
        <w:rPr>
          <w:rFonts w:ascii="Arial" w:hAnsi="Arial" w:cs="Arial"/>
          <w:b/>
          <w:sz w:val="20"/>
          <w:szCs w:val="20"/>
        </w:rPr>
        <w:t>3</w:t>
      </w:r>
      <w:r w:rsidRPr="00F40755">
        <w:rPr>
          <w:rFonts w:ascii="Arial" w:hAnsi="Arial" w:cs="Arial"/>
          <w:b/>
          <w:sz w:val="20"/>
          <w:szCs w:val="20"/>
        </w:rPr>
        <w:t>. členu:</w:t>
      </w:r>
    </w:p>
    <w:p w14:paraId="36819618" w14:textId="74265213" w:rsidR="00DB0327" w:rsidRPr="004A343A" w:rsidRDefault="00DB0327" w:rsidP="00DB0327">
      <w:pPr>
        <w:spacing w:after="0" w:line="260" w:lineRule="exact"/>
        <w:jc w:val="both"/>
        <w:rPr>
          <w:rFonts w:ascii="Arial" w:hAnsi="Arial" w:cs="Arial"/>
          <w:sz w:val="20"/>
          <w:szCs w:val="20"/>
        </w:rPr>
      </w:pPr>
      <w:r>
        <w:rPr>
          <w:rFonts w:ascii="Arial" w:hAnsi="Arial" w:cs="Arial"/>
          <w:sz w:val="20"/>
          <w:szCs w:val="20"/>
        </w:rPr>
        <w:t>S predlaganim novim sedmim odstavkom v 55. členu ZNPPol se po vzoru ureditve v tujini določa možnost, da policija</w:t>
      </w:r>
      <w:r w:rsidRPr="00055444">
        <w:rPr>
          <w:rFonts w:ascii="Arial" w:hAnsi="Arial" w:cs="Arial"/>
          <w:sz w:val="20"/>
          <w:szCs w:val="20"/>
        </w:rPr>
        <w:t xml:space="preserve"> na letališčih in ostalih območjih kritične infrastrukture</w:t>
      </w:r>
      <w:r w:rsidR="00556972">
        <w:rPr>
          <w:rFonts w:ascii="Arial" w:hAnsi="Arial" w:cs="Arial"/>
          <w:sz w:val="20"/>
          <w:szCs w:val="20"/>
        </w:rPr>
        <w:t xml:space="preserve"> </w:t>
      </w:r>
      <w:r w:rsidR="00556972">
        <w:rPr>
          <w:rFonts w:ascii="Arial" w:eastAsia="Times New Roman" w:hAnsi="Arial" w:cs="Arial"/>
          <w:sz w:val="20"/>
          <w:szCs w:val="24"/>
        </w:rPr>
        <w:t>(slednje opredeljuje Zakon o kritični infrastrukturi</w:t>
      </w:r>
      <w:r w:rsidR="00556972">
        <w:rPr>
          <w:rStyle w:val="Sprotnaopomba-sklic"/>
          <w:rFonts w:ascii="Arial" w:eastAsia="Times New Roman" w:hAnsi="Arial" w:cs="Arial"/>
          <w:sz w:val="20"/>
          <w:szCs w:val="24"/>
        </w:rPr>
        <w:footnoteReference w:id="16"/>
      </w:r>
      <w:r w:rsidR="00556972">
        <w:rPr>
          <w:rFonts w:ascii="Arial" w:eastAsia="Times New Roman" w:hAnsi="Arial" w:cs="Arial"/>
          <w:sz w:val="20"/>
          <w:szCs w:val="24"/>
        </w:rPr>
        <w:t>)</w:t>
      </w:r>
      <w:r w:rsidRPr="00055444">
        <w:rPr>
          <w:rFonts w:ascii="Arial" w:hAnsi="Arial" w:cs="Arial"/>
          <w:sz w:val="20"/>
          <w:szCs w:val="20"/>
        </w:rPr>
        <w:t xml:space="preserve"> uporab</w:t>
      </w:r>
      <w:r>
        <w:rPr>
          <w:rFonts w:ascii="Arial" w:hAnsi="Arial" w:cs="Arial"/>
          <w:sz w:val="20"/>
          <w:szCs w:val="20"/>
        </w:rPr>
        <w:t>i</w:t>
      </w:r>
      <w:r w:rsidRPr="00055444">
        <w:rPr>
          <w:rFonts w:ascii="Arial" w:hAnsi="Arial" w:cs="Arial"/>
          <w:sz w:val="20"/>
          <w:szCs w:val="20"/>
        </w:rPr>
        <w:t xml:space="preserve"> službene pse </w:t>
      </w:r>
      <w:r>
        <w:rPr>
          <w:rFonts w:ascii="Arial" w:hAnsi="Arial" w:cs="Arial"/>
          <w:sz w:val="20"/>
          <w:szCs w:val="20"/>
        </w:rPr>
        <w:t xml:space="preserve">ali tehnična sredstva </w:t>
      </w:r>
      <w:r w:rsidRPr="00055444">
        <w:rPr>
          <w:rFonts w:ascii="Arial" w:hAnsi="Arial" w:cs="Arial"/>
          <w:sz w:val="20"/>
          <w:szCs w:val="20"/>
        </w:rPr>
        <w:t xml:space="preserve">za odkrivanje </w:t>
      </w:r>
      <w:r>
        <w:rPr>
          <w:rFonts w:ascii="Arial" w:hAnsi="Arial" w:cs="Arial"/>
          <w:sz w:val="20"/>
          <w:szCs w:val="20"/>
        </w:rPr>
        <w:t xml:space="preserve">npr. </w:t>
      </w:r>
      <w:r w:rsidRPr="00055444">
        <w:rPr>
          <w:rFonts w:ascii="Arial" w:hAnsi="Arial" w:cs="Arial"/>
          <w:sz w:val="20"/>
          <w:szCs w:val="20"/>
        </w:rPr>
        <w:t>eksploziva pri osebah, v prostoru, objektu, napravi, prevoznemu sredstvu, območju ali prometu. Način dela je takšen, da se služben</w:t>
      </w:r>
      <w:r>
        <w:rPr>
          <w:rFonts w:ascii="Arial" w:hAnsi="Arial" w:cs="Arial"/>
          <w:sz w:val="20"/>
          <w:szCs w:val="20"/>
        </w:rPr>
        <w:t>i</w:t>
      </w:r>
      <w:r w:rsidRPr="00055444">
        <w:rPr>
          <w:rFonts w:ascii="Arial" w:hAnsi="Arial" w:cs="Arial"/>
          <w:sz w:val="20"/>
          <w:szCs w:val="20"/>
        </w:rPr>
        <w:t xml:space="preserve"> pes sprehaja med ljudmi na letališču in ostalih kritičnih infrastrukturah in ob zaznavi eksploziva, pes le-tega nakaže pri osebi (npr. sede pred osebo). Policisti nato v nadaljevanju izvedejo varnostni pregled osebe ali protiteroristični pregled prostora, objekta, naprave, prevoznega sredstva, območja ali prometa (ker zaznava službenega psa šteje kot indikator - zaznava predmetov, ki jih je potrebno zaseči oziroma sprožilno situacijo, ki ustvari zakonski pogoj, da policisti v nadaljevanju opravijo varnostni pregled ali protiteroristični pregled). Takšen način dela tujih policij je zaradi visoke zanesljivosti službenih psov zelo uspešen in </w:t>
      </w:r>
      <w:r w:rsidRPr="004A343A">
        <w:rPr>
          <w:rFonts w:ascii="Arial" w:hAnsi="Arial" w:cs="Arial"/>
          <w:sz w:val="20"/>
          <w:szCs w:val="20"/>
        </w:rPr>
        <w:t xml:space="preserve">učinkovit, pri čemer ne posega v človekove pravice in temeljne svoboščine oseb po nepotrebnem, temveč šele potem, ko službeni pes nakaže prisotnost eksploziva ali drugih posebno nevarnih sredstev, snovi ali naprave. </w:t>
      </w:r>
    </w:p>
    <w:p w14:paraId="2467E4B9" w14:textId="6AE99AAF" w:rsidR="00DB0327" w:rsidRDefault="00DB0327" w:rsidP="00DB0327">
      <w:pPr>
        <w:spacing w:after="0" w:line="240" w:lineRule="auto"/>
        <w:jc w:val="both"/>
        <w:rPr>
          <w:rFonts w:ascii="Arial" w:hAnsi="Arial" w:cs="Arial"/>
          <w:sz w:val="20"/>
          <w:szCs w:val="20"/>
        </w:rPr>
      </w:pPr>
    </w:p>
    <w:p w14:paraId="40BE440E" w14:textId="491E8F35" w:rsidR="00DB0327" w:rsidRPr="00055444" w:rsidRDefault="00DB0327" w:rsidP="00DB0327">
      <w:pPr>
        <w:spacing w:after="0" w:line="260" w:lineRule="exact"/>
        <w:jc w:val="both"/>
        <w:rPr>
          <w:rFonts w:ascii="Arial" w:hAnsi="Arial" w:cs="Arial"/>
          <w:b/>
          <w:sz w:val="20"/>
          <w:szCs w:val="20"/>
        </w:rPr>
      </w:pPr>
      <w:r w:rsidRPr="00055444">
        <w:rPr>
          <w:rFonts w:ascii="Arial" w:hAnsi="Arial" w:cs="Arial"/>
          <w:b/>
          <w:sz w:val="20"/>
          <w:szCs w:val="20"/>
        </w:rPr>
        <w:lastRenderedPageBreak/>
        <w:t>K 1</w:t>
      </w:r>
      <w:r w:rsidR="00C63C96">
        <w:rPr>
          <w:rFonts w:ascii="Arial" w:hAnsi="Arial" w:cs="Arial"/>
          <w:b/>
          <w:sz w:val="20"/>
          <w:szCs w:val="20"/>
        </w:rPr>
        <w:t>4</w:t>
      </w:r>
      <w:r w:rsidRPr="00055444">
        <w:rPr>
          <w:rFonts w:ascii="Arial" w:hAnsi="Arial" w:cs="Arial"/>
          <w:b/>
          <w:sz w:val="20"/>
          <w:szCs w:val="20"/>
        </w:rPr>
        <w:t>. členu:</w:t>
      </w:r>
    </w:p>
    <w:p w14:paraId="5E45A56D" w14:textId="4570008F" w:rsidR="00DB0327"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predlagano dopolnitvijo prvega odstavka 60. člena ZNPPol se med razlogi za utemeljen sum na nedvoumen način določa tudi zdravje žrtve. </w:t>
      </w:r>
      <w:r w:rsidRPr="00B87208">
        <w:rPr>
          <w:rFonts w:ascii="Arial" w:hAnsi="Arial" w:cs="Arial"/>
          <w:sz w:val="20"/>
          <w:szCs w:val="20"/>
        </w:rPr>
        <w:t>Policisti se</w:t>
      </w:r>
      <w:r>
        <w:rPr>
          <w:rFonts w:ascii="Arial" w:hAnsi="Arial" w:cs="Arial"/>
          <w:sz w:val="20"/>
          <w:szCs w:val="20"/>
        </w:rPr>
        <w:t xml:space="preserve"> namreč</w:t>
      </w:r>
      <w:r w:rsidRPr="00B87208">
        <w:rPr>
          <w:rFonts w:ascii="Arial" w:hAnsi="Arial" w:cs="Arial"/>
          <w:sz w:val="20"/>
          <w:szCs w:val="20"/>
        </w:rPr>
        <w:t xml:space="preserve"> pri obravnavi primerov nasilja v družini pogosto soočajo s situacijami, ko žrtve poročajo o dolgotrajnem in hudem psihičnem nasilju</w:t>
      </w:r>
      <w:r>
        <w:rPr>
          <w:rFonts w:ascii="Arial" w:hAnsi="Arial" w:cs="Arial"/>
          <w:sz w:val="20"/>
          <w:szCs w:val="20"/>
        </w:rPr>
        <w:t>, ki ga ni mogoče enoznačno subsumirati pod ogrožanje življenja, osebne varnosti ali svobode osebe</w:t>
      </w:r>
      <w:r w:rsidRPr="00B87208">
        <w:rPr>
          <w:rFonts w:ascii="Arial" w:hAnsi="Arial" w:cs="Arial"/>
          <w:sz w:val="20"/>
          <w:szCs w:val="20"/>
        </w:rPr>
        <w:t>. S pogostim psihičnim nasiljem, ki je ne redko povezano tudi z direktnimi ali prikritimi grožnjami z ubojem, s pretepom, s pohabitvijo, z odvzemom otrok oz</w:t>
      </w:r>
      <w:r>
        <w:rPr>
          <w:rFonts w:ascii="Arial" w:hAnsi="Arial" w:cs="Arial"/>
          <w:sz w:val="20"/>
          <w:szCs w:val="20"/>
        </w:rPr>
        <w:t>iroma</w:t>
      </w:r>
      <w:r w:rsidRPr="00B87208">
        <w:rPr>
          <w:rFonts w:ascii="Arial" w:hAnsi="Arial" w:cs="Arial"/>
          <w:sz w:val="20"/>
          <w:szCs w:val="20"/>
        </w:rPr>
        <w:t xml:space="preserve"> z onemogočenjem stikov z njimi ali s </w:t>
      </w:r>
      <w:r w:rsidR="00962A9B">
        <w:rPr>
          <w:rFonts w:ascii="Arial" w:hAnsi="Arial" w:cs="Arial"/>
          <w:sz w:val="20"/>
          <w:szCs w:val="20"/>
        </w:rPr>
        <w:t>sorodniki</w:t>
      </w:r>
      <w:r w:rsidRPr="00B87208">
        <w:rPr>
          <w:rFonts w:ascii="Arial" w:hAnsi="Arial" w:cs="Arial"/>
          <w:sz w:val="20"/>
          <w:szCs w:val="20"/>
        </w:rPr>
        <w:t xml:space="preserve"> in prijatelji, z namestitvijo v psihiatrijo itd., se močno načne tudi zdravje žrtev, </w:t>
      </w:r>
      <w:r>
        <w:rPr>
          <w:rFonts w:ascii="Arial" w:hAnsi="Arial" w:cs="Arial"/>
          <w:sz w:val="20"/>
          <w:szCs w:val="20"/>
        </w:rPr>
        <w:t>kar</w:t>
      </w:r>
      <w:r w:rsidRPr="00B87208">
        <w:rPr>
          <w:rFonts w:ascii="Arial" w:hAnsi="Arial" w:cs="Arial"/>
          <w:sz w:val="20"/>
          <w:szCs w:val="20"/>
        </w:rPr>
        <w:t xml:space="preserve"> pogosto vodi v različne odvisnosti, psihosomatsk</w:t>
      </w:r>
      <w:r>
        <w:rPr>
          <w:rFonts w:ascii="Arial" w:hAnsi="Arial" w:cs="Arial"/>
          <w:sz w:val="20"/>
          <w:szCs w:val="20"/>
        </w:rPr>
        <w:t>e</w:t>
      </w:r>
      <w:r w:rsidRPr="00B87208">
        <w:rPr>
          <w:rFonts w:ascii="Arial" w:hAnsi="Arial" w:cs="Arial"/>
          <w:sz w:val="20"/>
          <w:szCs w:val="20"/>
        </w:rPr>
        <w:t xml:space="preserve"> okvar</w:t>
      </w:r>
      <w:r>
        <w:rPr>
          <w:rFonts w:ascii="Arial" w:hAnsi="Arial" w:cs="Arial"/>
          <w:sz w:val="20"/>
          <w:szCs w:val="20"/>
        </w:rPr>
        <w:t>e</w:t>
      </w:r>
      <w:r w:rsidRPr="00B87208">
        <w:rPr>
          <w:rFonts w:ascii="Arial" w:hAnsi="Arial" w:cs="Arial"/>
          <w:sz w:val="20"/>
          <w:szCs w:val="20"/>
        </w:rPr>
        <w:t xml:space="preserve"> ali bolezni, v skrajnih primerih pa tudi v samopoškodovanja in samomorilnost</w:t>
      </w:r>
      <w:r>
        <w:rPr>
          <w:rFonts w:ascii="Arial" w:hAnsi="Arial" w:cs="Arial"/>
          <w:sz w:val="20"/>
          <w:szCs w:val="20"/>
        </w:rPr>
        <w:t>, kar vse predstavlja</w:t>
      </w:r>
      <w:r w:rsidRPr="00B87208">
        <w:rPr>
          <w:rFonts w:ascii="Arial" w:hAnsi="Arial" w:cs="Arial"/>
          <w:sz w:val="20"/>
          <w:szCs w:val="20"/>
        </w:rPr>
        <w:t xml:space="preserve"> ogrož</w:t>
      </w:r>
      <w:r>
        <w:rPr>
          <w:rFonts w:ascii="Arial" w:hAnsi="Arial" w:cs="Arial"/>
          <w:sz w:val="20"/>
          <w:szCs w:val="20"/>
        </w:rPr>
        <w:t>a</w:t>
      </w:r>
      <w:r w:rsidRPr="00B87208">
        <w:rPr>
          <w:rFonts w:ascii="Arial" w:hAnsi="Arial" w:cs="Arial"/>
          <w:sz w:val="20"/>
          <w:szCs w:val="20"/>
        </w:rPr>
        <w:t>n</w:t>
      </w:r>
      <w:r>
        <w:rPr>
          <w:rFonts w:ascii="Arial" w:hAnsi="Arial" w:cs="Arial"/>
          <w:sz w:val="20"/>
          <w:szCs w:val="20"/>
        </w:rPr>
        <w:t>je</w:t>
      </w:r>
      <w:r w:rsidRPr="00B87208">
        <w:rPr>
          <w:rFonts w:ascii="Arial" w:hAnsi="Arial" w:cs="Arial"/>
          <w:sz w:val="20"/>
          <w:szCs w:val="20"/>
        </w:rPr>
        <w:t xml:space="preserve"> zdravj</w:t>
      </w:r>
      <w:r>
        <w:rPr>
          <w:rFonts w:ascii="Arial" w:hAnsi="Arial" w:cs="Arial"/>
          <w:sz w:val="20"/>
          <w:szCs w:val="20"/>
        </w:rPr>
        <w:t>a</w:t>
      </w:r>
      <w:r w:rsidRPr="00B87208">
        <w:rPr>
          <w:rFonts w:ascii="Arial" w:hAnsi="Arial" w:cs="Arial"/>
          <w:sz w:val="20"/>
          <w:szCs w:val="20"/>
        </w:rPr>
        <w:t>.</w:t>
      </w:r>
    </w:p>
    <w:p w14:paraId="30E8265B" w14:textId="77777777" w:rsidR="00DB0327" w:rsidRDefault="00DB0327" w:rsidP="00DB0327">
      <w:pPr>
        <w:spacing w:after="0" w:line="260" w:lineRule="exact"/>
        <w:jc w:val="both"/>
        <w:rPr>
          <w:rFonts w:ascii="Arial" w:hAnsi="Arial" w:cs="Arial"/>
          <w:sz w:val="20"/>
          <w:szCs w:val="20"/>
        </w:rPr>
      </w:pPr>
    </w:p>
    <w:p w14:paraId="55145024" w14:textId="77777777" w:rsidR="00DB0327" w:rsidRPr="001818C8" w:rsidRDefault="00DB0327" w:rsidP="00DB0327">
      <w:pPr>
        <w:spacing w:after="0" w:line="260" w:lineRule="exact"/>
        <w:jc w:val="both"/>
        <w:rPr>
          <w:rFonts w:ascii="Arial" w:hAnsi="Arial" w:cs="Arial"/>
          <w:sz w:val="20"/>
          <w:szCs w:val="20"/>
        </w:rPr>
      </w:pPr>
      <w:r>
        <w:rPr>
          <w:rFonts w:ascii="Arial" w:hAnsi="Arial" w:cs="Arial"/>
          <w:sz w:val="20"/>
          <w:szCs w:val="20"/>
        </w:rPr>
        <w:t>Nadalje se s predlagano spremembo drugega in četrtega odstavka sledi ureditvi iz 96. člena Zakona o splošnem upravnem postopku</w:t>
      </w:r>
      <w:r>
        <w:rPr>
          <w:rStyle w:val="Sprotnaopomba-sklic"/>
          <w:rFonts w:ascii="Arial" w:hAnsi="Arial" w:cs="Arial"/>
          <w:sz w:val="20"/>
          <w:szCs w:val="20"/>
        </w:rPr>
        <w:footnoteReference w:id="17"/>
      </w:r>
      <w:r>
        <w:rPr>
          <w:rFonts w:ascii="Arial" w:hAnsi="Arial" w:cs="Arial"/>
          <w:sz w:val="20"/>
          <w:szCs w:val="20"/>
        </w:rPr>
        <w:t xml:space="preserve"> in priporočilom Informacijskega pooblaščenca glede »najmanjšega obsega podatkov« pri vročanju z javnim naznanilom (v konkretnem primeru s pritrditvijo odredbe oziroma odločbe na oglasno desko pristojne policijske postaje oziroma okrožnega sodišča). S predlagano spremembo bo zadoščeno obvezi seznanitve kršitelja, in varstva osebnih podatkov tako oškodovancev kot tudi kršiteljev. </w:t>
      </w:r>
    </w:p>
    <w:p w14:paraId="0753622D" w14:textId="77777777" w:rsidR="00DB0327" w:rsidRDefault="00DB0327" w:rsidP="00DB0327">
      <w:pPr>
        <w:spacing w:after="0" w:line="260" w:lineRule="exact"/>
        <w:jc w:val="both"/>
        <w:rPr>
          <w:rFonts w:ascii="Arial" w:hAnsi="Arial" w:cs="Arial"/>
          <w:sz w:val="20"/>
          <w:szCs w:val="20"/>
        </w:rPr>
      </w:pPr>
    </w:p>
    <w:p w14:paraId="24EA1DCF" w14:textId="4FCBA806" w:rsidR="00DB0327" w:rsidRPr="00055444" w:rsidRDefault="00DB0327" w:rsidP="00DB0327">
      <w:pPr>
        <w:spacing w:after="0" w:line="260" w:lineRule="exact"/>
        <w:jc w:val="both"/>
        <w:rPr>
          <w:rFonts w:ascii="Arial" w:hAnsi="Arial" w:cs="Arial"/>
          <w:b/>
          <w:sz w:val="20"/>
          <w:szCs w:val="20"/>
        </w:rPr>
      </w:pPr>
      <w:r w:rsidRPr="00055444">
        <w:rPr>
          <w:rFonts w:ascii="Arial" w:hAnsi="Arial" w:cs="Arial"/>
          <w:b/>
          <w:sz w:val="20"/>
          <w:szCs w:val="20"/>
        </w:rPr>
        <w:t>K 1</w:t>
      </w:r>
      <w:r w:rsidR="00C63C96">
        <w:rPr>
          <w:rFonts w:ascii="Arial" w:hAnsi="Arial" w:cs="Arial"/>
          <w:b/>
          <w:sz w:val="20"/>
          <w:szCs w:val="20"/>
        </w:rPr>
        <w:t>5</w:t>
      </w:r>
      <w:r w:rsidRPr="00055444">
        <w:rPr>
          <w:rFonts w:ascii="Arial" w:hAnsi="Arial" w:cs="Arial"/>
          <w:b/>
          <w:sz w:val="20"/>
          <w:szCs w:val="20"/>
        </w:rPr>
        <w:t>. členu:</w:t>
      </w:r>
    </w:p>
    <w:p w14:paraId="44865049" w14:textId="77777777" w:rsidR="00DB0327" w:rsidRPr="001818C8"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predlagano spremembo 61. člena ZNPPol se sledi ureditvi iz 96. člena ZUP in priporočilom Informacijskega pooblaščenca glede »najmanjšega obsega podatkov« pri vročanju z javnim naznanilom (v konkretnem primeru s pritrditvijo odločbe na oglasno desko pristojnega okrožnega sodišča). S predlagano spremembo bo zadoščeno obvezi seznanitve kršitelja, in varstva osebnih podatkov tako oškodovancev kot tudi kršiteljev. </w:t>
      </w:r>
    </w:p>
    <w:p w14:paraId="6FC2E24C" w14:textId="77777777" w:rsidR="00DB0327" w:rsidRPr="00B87208" w:rsidRDefault="00DB0327" w:rsidP="00DB0327">
      <w:pPr>
        <w:spacing w:after="0" w:line="260" w:lineRule="exact"/>
        <w:jc w:val="both"/>
        <w:rPr>
          <w:rFonts w:ascii="Arial" w:hAnsi="Arial" w:cs="Arial"/>
          <w:sz w:val="20"/>
          <w:szCs w:val="20"/>
        </w:rPr>
      </w:pPr>
    </w:p>
    <w:p w14:paraId="22707F63" w14:textId="449C620F" w:rsidR="00DB0327" w:rsidRPr="00055444" w:rsidRDefault="00DB0327" w:rsidP="00DB0327">
      <w:pPr>
        <w:spacing w:after="0" w:line="260" w:lineRule="exact"/>
        <w:jc w:val="both"/>
        <w:rPr>
          <w:rFonts w:ascii="Arial" w:hAnsi="Arial" w:cs="Arial"/>
          <w:b/>
          <w:sz w:val="20"/>
          <w:szCs w:val="20"/>
        </w:rPr>
      </w:pPr>
      <w:r w:rsidRPr="00055444">
        <w:rPr>
          <w:rFonts w:ascii="Arial" w:hAnsi="Arial" w:cs="Arial"/>
          <w:b/>
          <w:sz w:val="20"/>
          <w:szCs w:val="20"/>
        </w:rPr>
        <w:t>K 1</w:t>
      </w:r>
      <w:r w:rsidR="00C63C96">
        <w:rPr>
          <w:rFonts w:ascii="Arial" w:hAnsi="Arial" w:cs="Arial"/>
          <w:b/>
          <w:sz w:val="20"/>
          <w:szCs w:val="20"/>
        </w:rPr>
        <w:t>6</w:t>
      </w:r>
      <w:r w:rsidRPr="00055444">
        <w:rPr>
          <w:rFonts w:ascii="Arial" w:hAnsi="Arial" w:cs="Arial"/>
          <w:b/>
          <w:sz w:val="20"/>
          <w:szCs w:val="20"/>
        </w:rPr>
        <w:t>. členu:</w:t>
      </w:r>
    </w:p>
    <w:p w14:paraId="50D3C385" w14:textId="662859FD" w:rsidR="00DB0327" w:rsidRDefault="00DB0327" w:rsidP="00DB0327">
      <w:pPr>
        <w:spacing w:after="0" w:line="260" w:lineRule="exact"/>
        <w:jc w:val="both"/>
        <w:rPr>
          <w:rFonts w:ascii="Arial" w:hAnsi="Arial" w:cs="Arial"/>
          <w:sz w:val="20"/>
          <w:szCs w:val="20"/>
        </w:rPr>
      </w:pPr>
      <w:r>
        <w:rPr>
          <w:rFonts w:ascii="Arial" w:hAnsi="Arial" w:cs="Arial"/>
          <w:sz w:val="20"/>
          <w:szCs w:val="20"/>
        </w:rPr>
        <w:t>Veljavna ureditev v prvem odstavku 62. člena ZNPPol med pogoji, na podlagi katerih je mogoče izreči ukrep prepovedi udeležbe na športnih prireditvah</w:t>
      </w:r>
      <w:r w:rsidR="00556972">
        <w:rPr>
          <w:rFonts w:ascii="Arial" w:hAnsi="Arial" w:cs="Arial"/>
          <w:sz w:val="20"/>
          <w:szCs w:val="20"/>
        </w:rPr>
        <w:t>,</w:t>
      </w:r>
      <w:r>
        <w:rPr>
          <w:rFonts w:ascii="Arial" w:hAnsi="Arial" w:cs="Arial"/>
          <w:sz w:val="20"/>
          <w:szCs w:val="20"/>
        </w:rPr>
        <w:t xml:space="preserve"> določa zalotenost osebe </w:t>
      </w:r>
      <w:r w:rsidR="00556972">
        <w:rPr>
          <w:rFonts w:ascii="Arial" w:hAnsi="Arial" w:cs="Arial"/>
          <w:sz w:val="20"/>
          <w:szCs w:val="20"/>
        </w:rPr>
        <w:t xml:space="preserve">na športni prireditvi ali v zvezi s športno prireditvijo </w:t>
      </w:r>
      <w:r>
        <w:rPr>
          <w:rFonts w:ascii="Arial" w:hAnsi="Arial" w:cs="Arial"/>
          <w:sz w:val="20"/>
          <w:szCs w:val="20"/>
        </w:rPr>
        <w:t>pri storitvi prekrška zoper javni red in mir z elementi nasilja oziroma pri storitvi prekrška iz zakona, ki ureja javna zbiranja. Zaradi primerov v praksi, ko osebe</w:t>
      </w:r>
      <w:r w:rsidRPr="00055444">
        <w:rPr>
          <w:rFonts w:ascii="Arial" w:hAnsi="Arial" w:cs="Arial"/>
          <w:sz w:val="20"/>
          <w:szCs w:val="20"/>
        </w:rPr>
        <w:t xml:space="preserve"> iz organiziranih navijaških skupin v okolici športnih objektov</w:t>
      </w:r>
      <w:r>
        <w:rPr>
          <w:rFonts w:ascii="Arial" w:hAnsi="Arial" w:cs="Arial"/>
          <w:sz w:val="20"/>
          <w:szCs w:val="20"/>
        </w:rPr>
        <w:t xml:space="preserve"> pogosto izvršujejo</w:t>
      </w:r>
      <w:r w:rsidRPr="00055444">
        <w:rPr>
          <w:rFonts w:ascii="Arial" w:hAnsi="Arial" w:cs="Arial"/>
          <w:sz w:val="20"/>
          <w:szCs w:val="20"/>
        </w:rPr>
        <w:t xml:space="preserve"> tudi prekrške po Z</w:t>
      </w:r>
      <w:r>
        <w:rPr>
          <w:rFonts w:ascii="Arial" w:hAnsi="Arial" w:cs="Arial"/>
          <w:sz w:val="20"/>
          <w:szCs w:val="20"/>
        </w:rPr>
        <w:t>akonu o eksplozivih in pirotehničnih izdelkih</w:t>
      </w:r>
      <w:r>
        <w:rPr>
          <w:rStyle w:val="Sprotnaopomba-sklic"/>
          <w:rFonts w:ascii="Arial" w:hAnsi="Arial" w:cs="Arial"/>
          <w:sz w:val="20"/>
          <w:szCs w:val="20"/>
        </w:rPr>
        <w:footnoteReference w:id="18"/>
      </w:r>
      <w:r>
        <w:rPr>
          <w:rFonts w:ascii="Arial" w:hAnsi="Arial" w:cs="Arial"/>
          <w:sz w:val="20"/>
          <w:szCs w:val="20"/>
        </w:rPr>
        <w:t>, ki glede na njihovo naravo</w:t>
      </w:r>
      <w:r w:rsidRPr="00055444">
        <w:rPr>
          <w:rFonts w:ascii="Arial" w:hAnsi="Arial" w:cs="Arial"/>
          <w:sz w:val="20"/>
          <w:szCs w:val="20"/>
        </w:rPr>
        <w:t xml:space="preserve"> </w:t>
      </w:r>
      <w:r>
        <w:rPr>
          <w:rFonts w:ascii="Arial" w:hAnsi="Arial" w:cs="Arial"/>
          <w:sz w:val="20"/>
          <w:szCs w:val="20"/>
        </w:rPr>
        <w:t>izvršitve prav tako vsebujejo elemente nasilja, se s predlagano spremembo prvega odstavka zalotenost pri storitvi prekrška širi tudi na prekrške iz zakona, ki ureja eksplozive in pirotehnična sredstva.</w:t>
      </w:r>
      <w:r w:rsidRPr="00055444">
        <w:rPr>
          <w:rFonts w:ascii="Arial" w:hAnsi="Arial" w:cs="Arial"/>
          <w:sz w:val="20"/>
          <w:szCs w:val="20"/>
        </w:rPr>
        <w:t xml:space="preserve"> </w:t>
      </w:r>
    </w:p>
    <w:p w14:paraId="670094E3" w14:textId="77777777" w:rsidR="00DB0327" w:rsidRDefault="00DB0327" w:rsidP="00DB0327">
      <w:pPr>
        <w:spacing w:after="0" w:line="260" w:lineRule="exact"/>
        <w:jc w:val="both"/>
        <w:rPr>
          <w:rFonts w:ascii="Arial" w:hAnsi="Arial" w:cs="Arial"/>
          <w:sz w:val="20"/>
          <w:szCs w:val="20"/>
        </w:rPr>
      </w:pPr>
    </w:p>
    <w:p w14:paraId="1C5CC4EC" w14:textId="651ED0E9" w:rsidR="00DB0327" w:rsidRPr="00F40755" w:rsidRDefault="00DB0327" w:rsidP="00DB0327">
      <w:pPr>
        <w:spacing w:after="0" w:line="260" w:lineRule="exact"/>
        <w:jc w:val="both"/>
        <w:rPr>
          <w:rFonts w:ascii="Arial" w:hAnsi="Arial" w:cs="Arial"/>
          <w:sz w:val="20"/>
          <w:szCs w:val="20"/>
        </w:rPr>
      </w:pPr>
      <w:r>
        <w:rPr>
          <w:rFonts w:ascii="Arial" w:hAnsi="Arial" w:cs="Arial"/>
          <w:sz w:val="20"/>
          <w:szCs w:val="20"/>
        </w:rPr>
        <w:t>S predlagano spremembo prvega odstavka in drugega odstavka se nadalje posebej določa, da ukrep prepovedi udeležbe na športnih prireditvah zajema tudi prepoved približevanja športnemu objektu (izraz je opredeljen v 73. členu Zakona o športu</w:t>
      </w:r>
      <w:r>
        <w:rPr>
          <w:rStyle w:val="Sprotnaopomba-sklic"/>
          <w:rFonts w:ascii="Arial" w:hAnsi="Arial" w:cs="Arial"/>
          <w:sz w:val="20"/>
          <w:szCs w:val="20"/>
        </w:rPr>
        <w:footnoteReference w:id="19"/>
      </w:r>
      <w:r>
        <w:rPr>
          <w:rFonts w:ascii="Arial" w:hAnsi="Arial" w:cs="Arial"/>
          <w:sz w:val="20"/>
          <w:szCs w:val="20"/>
        </w:rPr>
        <w:t xml:space="preserve">) v času izvajanja športne prireditve na katero se ukrep nanaša. </w:t>
      </w:r>
      <w:r w:rsidRPr="00F40755">
        <w:rPr>
          <w:rFonts w:ascii="Arial" w:hAnsi="Arial" w:cs="Arial"/>
          <w:sz w:val="20"/>
          <w:szCs w:val="20"/>
        </w:rPr>
        <w:t xml:space="preserve">Ukrep prepovedi udeležbe na športnih prireditvah po </w:t>
      </w:r>
      <w:r>
        <w:rPr>
          <w:rFonts w:ascii="Arial" w:hAnsi="Arial" w:cs="Arial"/>
          <w:sz w:val="20"/>
          <w:szCs w:val="20"/>
        </w:rPr>
        <w:t>veljavni</w:t>
      </w:r>
      <w:r w:rsidRPr="00F40755">
        <w:rPr>
          <w:rFonts w:ascii="Arial" w:hAnsi="Arial" w:cs="Arial"/>
          <w:sz w:val="20"/>
          <w:szCs w:val="20"/>
        </w:rPr>
        <w:t xml:space="preserve"> zakonski ureditvi le delno dosega </w:t>
      </w:r>
      <w:r>
        <w:rPr>
          <w:rFonts w:ascii="Arial" w:hAnsi="Arial" w:cs="Arial"/>
          <w:sz w:val="20"/>
          <w:szCs w:val="20"/>
        </w:rPr>
        <w:t>zastavljene</w:t>
      </w:r>
      <w:r w:rsidRPr="00F40755">
        <w:rPr>
          <w:rFonts w:ascii="Arial" w:hAnsi="Arial" w:cs="Arial"/>
          <w:sz w:val="20"/>
          <w:szCs w:val="20"/>
        </w:rPr>
        <w:t xml:space="preserve"> cilj</w:t>
      </w:r>
      <w:r>
        <w:rPr>
          <w:rFonts w:ascii="Arial" w:hAnsi="Arial" w:cs="Arial"/>
          <w:sz w:val="20"/>
          <w:szCs w:val="20"/>
        </w:rPr>
        <w:t>e</w:t>
      </w:r>
      <w:r w:rsidRPr="00F40755">
        <w:rPr>
          <w:rFonts w:ascii="Arial" w:hAnsi="Arial" w:cs="Arial"/>
          <w:sz w:val="20"/>
          <w:szCs w:val="20"/>
        </w:rPr>
        <w:t>, saj navijači klub izrečenemu ukrepu, skupaj z navijaško skupino, potujejo na gostovanja in si lahko v večini primerov, glede na infrastrukturo stadionov v R</w:t>
      </w:r>
      <w:r w:rsidR="00187D22">
        <w:rPr>
          <w:rFonts w:ascii="Arial" w:hAnsi="Arial" w:cs="Arial"/>
          <w:sz w:val="20"/>
          <w:szCs w:val="20"/>
        </w:rPr>
        <w:t>epubliki Sloveniji</w:t>
      </w:r>
      <w:r w:rsidRPr="00F40755">
        <w:rPr>
          <w:rFonts w:ascii="Arial" w:hAnsi="Arial" w:cs="Arial"/>
          <w:sz w:val="20"/>
          <w:szCs w:val="20"/>
        </w:rPr>
        <w:t xml:space="preserve">, tekmo ogledajo od zunaj. Enako velja za domače tekme. V nekaterih primerih so si </w:t>
      </w:r>
      <w:r w:rsidR="00962A9B">
        <w:rPr>
          <w:rFonts w:ascii="Arial" w:hAnsi="Arial" w:cs="Arial"/>
          <w:sz w:val="20"/>
          <w:szCs w:val="20"/>
        </w:rPr>
        <w:t xml:space="preserve">navijači </w:t>
      </w:r>
      <w:r w:rsidRPr="00F40755">
        <w:rPr>
          <w:rFonts w:ascii="Arial" w:hAnsi="Arial" w:cs="Arial"/>
          <w:sz w:val="20"/>
          <w:szCs w:val="20"/>
        </w:rPr>
        <w:t xml:space="preserve">tekmo ogledali tudi s strehe kombiniranih vozil, ki so jih parkirali na parkirišču ob stadionu. Na podlagi dosedanjih izkušenj policija ugotavlja, da zadrževanje pripadnikov organizirane navijaške skupine izven stadiona (ali tudi v lokalih v neposredni bližini le-tega) predstavlja dodatno varnostno tveganje. Te osebe namreč pogosto kršijo javni red in mir in na ta način negativno vplivajo tudi na ostale obiskovalce. Posledično mora policija načrtovati dodatne ukrepe za preprečevanje kršitev javnega reda, predvsem fizičnega obračunavanja med pripadniki nasprotnih navijaških skupin. S sprejetjem omejitve približevanja </w:t>
      </w:r>
      <w:r w:rsidRPr="00F40755">
        <w:rPr>
          <w:rFonts w:ascii="Arial" w:hAnsi="Arial" w:cs="Arial"/>
          <w:sz w:val="20"/>
          <w:szCs w:val="20"/>
        </w:rPr>
        <w:lastRenderedPageBreak/>
        <w:t xml:space="preserve">športnemu objektu </w:t>
      </w:r>
      <w:r>
        <w:rPr>
          <w:rFonts w:ascii="Arial" w:hAnsi="Arial" w:cs="Arial"/>
          <w:sz w:val="20"/>
          <w:szCs w:val="20"/>
        </w:rPr>
        <w:t xml:space="preserve">v času izvajanja športne prireditve </w:t>
      </w:r>
      <w:r w:rsidRPr="00F40755">
        <w:rPr>
          <w:rFonts w:ascii="Arial" w:hAnsi="Arial" w:cs="Arial"/>
          <w:sz w:val="20"/>
          <w:szCs w:val="20"/>
        </w:rPr>
        <w:t xml:space="preserve">na predlagano </w:t>
      </w:r>
      <w:r>
        <w:rPr>
          <w:rFonts w:ascii="Arial" w:hAnsi="Arial" w:cs="Arial"/>
          <w:sz w:val="20"/>
          <w:szCs w:val="20"/>
        </w:rPr>
        <w:t xml:space="preserve">maksimalno razdaljo (določitev le-te bo v vsakem posamičnem primeru odvisna od infrastrukture stadiona in njegove okolice), </w:t>
      </w:r>
      <w:r w:rsidRPr="00F40755">
        <w:rPr>
          <w:rFonts w:ascii="Arial" w:hAnsi="Arial" w:cs="Arial"/>
          <w:sz w:val="20"/>
          <w:szCs w:val="20"/>
        </w:rPr>
        <w:t>bi se vpliv teh oseb na kraju športne prireditve onemogočil, policija pa bi lahko svojo pozornost usmerila k ostalim varnostnim dogodkom v tej zvezi.</w:t>
      </w:r>
    </w:p>
    <w:p w14:paraId="2936358E" w14:textId="1E17E801" w:rsidR="00DB0327" w:rsidRDefault="00DB0327" w:rsidP="000C5F4D">
      <w:pPr>
        <w:spacing w:after="0" w:line="260" w:lineRule="exact"/>
        <w:rPr>
          <w:rFonts w:ascii="Arial" w:eastAsia="Times New Roman" w:hAnsi="Arial" w:cs="Arial"/>
          <w:b/>
          <w:sz w:val="20"/>
          <w:szCs w:val="20"/>
          <w:lang w:eastAsia="sl-SI"/>
        </w:rPr>
      </w:pPr>
    </w:p>
    <w:p w14:paraId="15AED236"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Nadalje se s predlagano spremembo drugega odstavka sledi ureditvi iz 96. člena ZUP in priporočilom Informacijskega pooblaščenca glede »najmanjšega obsega podatkov« pri vročanju z javnim naznanilom (v konkretnem primeru s pritrditvijo odredbe na oglasno desko pristojne policijske postaje). S predlagano spremembo bo zadoščeno obvezi seznanitve kršitelja, in varstva osebnih podatkov kršitelja.</w:t>
      </w:r>
    </w:p>
    <w:p w14:paraId="6EC31757" w14:textId="77777777" w:rsidR="00DB0327" w:rsidRDefault="00DB0327" w:rsidP="00DB0327">
      <w:pPr>
        <w:spacing w:after="0" w:line="260" w:lineRule="exact"/>
        <w:jc w:val="both"/>
        <w:rPr>
          <w:rFonts w:ascii="Arial" w:hAnsi="Arial" w:cs="Arial"/>
          <w:sz w:val="20"/>
          <w:szCs w:val="20"/>
        </w:rPr>
      </w:pPr>
    </w:p>
    <w:p w14:paraId="4D634783" w14:textId="77777777" w:rsidR="00DB0327" w:rsidRPr="001818C8" w:rsidRDefault="00DB0327" w:rsidP="00DB0327">
      <w:pPr>
        <w:spacing w:after="0" w:line="260" w:lineRule="exact"/>
        <w:jc w:val="both"/>
        <w:rPr>
          <w:rFonts w:ascii="Arial" w:hAnsi="Arial" w:cs="Arial"/>
          <w:sz w:val="20"/>
          <w:szCs w:val="20"/>
        </w:rPr>
      </w:pPr>
      <w:r>
        <w:rPr>
          <w:rFonts w:ascii="Arial" w:hAnsi="Arial" w:cs="Arial"/>
          <w:sz w:val="20"/>
          <w:szCs w:val="20"/>
        </w:rPr>
        <w:t>Predlagane spremembe tretjega in petega odstavka so redakcijske narave in so povezane s predlagano širitvijo veljavnega ukrepa prepovedi udeležbe na športnih prireditvah.</w:t>
      </w:r>
    </w:p>
    <w:p w14:paraId="162C43B6" w14:textId="114E2D74" w:rsidR="00DB0327" w:rsidRDefault="00DB0327" w:rsidP="000C5F4D">
      <w:pPr>
        <w:spacing w:after="0" w:line="260" w:lineRule="exact"/>
        <w:rPr>
          <w:rFonts w:ascii="Arial" w:eastAsia="Times New Roman" w:hAnsi="Arial" w:cs="Arial"/>
          <w:b/>
          <w:sz w:val="20"/>
          <w:szCs w:val="20"/>
          <w:lang w:eastAsia="sl-SI"/>
        </w:rPr>
      </w:pPr>
    </w:p>
    <w:p w14:paraId="49AB0563" w14:textId="10517A1D" w:rsidR="00DB0327" w:rsidRDefault="00DB0327" w:rsidP="00DB0327">
      <w:pPr>
        <w:spacing w:after="0" w:line="260" w:lineRule="exact"/>
        <w:jc w:val="both"/>
        <w:rPr>
          <w:rFonts w:ascii="Arial" w:hAnsi="Arial" w:cs="Arial"/>
          <w:b/>
          <w:sz w:val="20"/>
          <w:szCs w:val="20"/>
        </w:rPr>
      </w:pPr>
      <w:r w:rsidRPr="00055444">
        <w:rPr>
          <w:rFonts w:ascii="Arial" w:hAnsi="Arial" w:cs="Arial"/>
          <w:b/>
          <w:sz w:val="20"/>
          <w:szCs w:val="20"/>
        </w:rPr>
        <w:t>K 1</w:t>
      </w:r>
      <w:r w:rsidR="00C63C96">
        <w:rPr>
          <w:rFonts w:ascii="Arial" w:hAnsi="Arial" w:cs="Arial"/>
          <w:b/>
          <w:sz w:val="20"/>
          <w:szCs w:val="20"/>
        </w:rPr>
        <w:t>7</w:t>
      </w:r>
      <w:r w:rsidRPr="00055444">
        <w:rPr>
          <w:rFonts w:ascii="Arial" w:hAnsi="Arial" w:cs="Arial"/>
          <w:b/>
          <w:sz w:val="20"/>
          <w:szCs w:val="20"/>
        </w:rPr>
        <w:t xml:space="preserve">. členu: </w:t>
      </w:r>
    </w:p>
    <w:p w14:paraId="40FA7723" w14:textId="00995AD5" w:rsidR="00DB0327" w:rsidRPr="00E85D4F" w:rsidRDefault="00DB0327" w:rsidP="00DB0327">
      <w:pPr>
        <w:spacing w:after="0" w:line="260" w:lineRule="exact"/>
        <w:jc w:val="both"/>
        <w:rPr>
          <w:rFonts w:ascii="Arial" w:hAnsi="Arial" w:cs="Arial"/>
          <w:sz w:val="20"/>
          <w:szCs w:val="20"/>
        </w:rPr>
      </w:pPr>
      <w:r w:rsidRPr="00E85D4F">
        <w:rPr>
          <w:rFonts w:ascii="Arial" w:hAnsi="Arial" w:cs="Arial"/>
          <w:sz w:val="20"/>
          <w:szCs w:val="20"/>
        </w:rPr>
        <w:t>V praksi se pojavljajo primeri, ko policisti pri opravljanju nalog</w:t>
      </w:r>
      <w:r>
        <w:rPr>
          <w:rFonts w:ascii="Arial" w:hAnsi="Arial" w:cs="Arial"/>
          <w:sz w:val="20"/>
          <w:szCs w:val="20"/>
        </w:rPr>
        <w:t>, povezanih z</w:t>
      </w:r>
      <w:r w:rsidRPr="00E85D4F">
        <w:rPr>
          <w:rFonts w:ascii="Arial" w:hAnsi="Arial" w:cs="Arial"/>
          <w:sz w:val="20"/>
          <w:szCs w:val="20"/>
        </w:rPr>
        <w:t xml:space="preserve"> varovanj</w:t>
      </w:r>
      <w:r>
        <w:rPr>
          <w:rFonts w:ascii="Arial" w:hAnsi="Arial" w:cs="Arial"/>
          <w:sz w:val="20"/>
          <w:szCs w:val="20"/>
        </w:rPr>
        <w:t>em</w:t>
      </w:r>
      <w:r w:rsidRPr="00E85D4F">
        <w:rPr>
          <w:rFonts w:ascii="Arial" w:hAnsi="Arial" w:cs="Arial"/>
          <w:sz w:val="20"/>
          <w:szCs w:val="20"/>
        </w:rPr>
        <w:t xml:space="preserve"> posameznih </w:t>
      </w:r>
      <w:r>
        <w:rPr>
          <w:rFonts w:ascii="Arial" w:hAnsi="Arial" w:cs="Arial"/>
          <w:sz w:val="20"/>
          <w:szCs w:val="20"/>
        </w:rPr>
        <w:t>športnih</w:t>
      </w:r>
      <w:r w:rsidRPr="00E85D4F">
        <w:rPr>
          <w:rFonts w:ascii="Arial" w:hAnsi="Arial" w:cs="Arial"/>
          <w:sz w:val="20"/>
          <w:szCs w:val="20"/>
        </w:rPr>
        <w:t xml:space="preserve"> prireditev</w:t>
      </w:r>
      <w:r>
        <w:rPr>
          <w:rFonts w:ascii="Arial" w:hAnsi="Arial" w:cs="Arial"/>
          <w:sz w:val="20"/>
          <w:szCs w:val="20"/>
        </w:rPr>
        <w:t>,</w:t>
      </w:r>
      <w:r w:rsidRPr="00E85D4F">
        <w:rPr>
          <w:rFonts w:ascii="Arial" w:hAnsi="Arial" w:cs="Arial"/>
          <w:sz w:val="20"/>
          <w:szCs w:val="20"/>
        </w:rPr>
        <w:t xml:space="preserve"> </w:t>
      </w:r>
      <w:r>
        <w:rPr>
          <w:rFonts w:ascii="Arial" w:hAnsi="Arial" w:cs="Arial"/>
          <w:sz w:val="20"/>
          <w:szCs w:val="20"/>
        </w:rPr>
        <w:t xml:space="preserve">z izvajanjem različnih policijskih pooblastil </w:t>
      </w:r>
      <w:r w:rsidRPr="00E85D4F">
        <w:rPr>
          <w:rFonts w:ascii="Arial" w:hAnsi="Arial" w:cs="Arial"/>
          <w:sz w:val="20"/>
          <w:szCs w:val="20"/>
        </w:rPr>
        <w:t xml:space="preserve">najdejo nevarne predmete, kot </w:t>
      </w:r>
      <w:r>
        <w:rPr>
          <w:rFonts w:ascii="Arial" w:hAnsi="Arial" w:cs="Arial"/>
          <w:sz w:val="20"/>
          <w:szCs w:val="20"/>
        </w:rPr>
        <w:t xml:space="preserve">so </w:t>
      </w:r>
      <w:r w:rsidRPr="00E85D4F">
        <w:rPr>
          <w:rFonts w:ascii="Arial" w:hAnsi="Arial" w:cs="Arial"/>
          <w:sz w:val="20"/>
          <w:szCs w:val="20"/>
        </w:rPr>
        <w:t>npr. basebal</w:t>
      </w:r>
      <w:r>
        <w:rPr>
          <w:rFonts w:ascii="Arial" w:hAnsi="Arial" w:cs="Arial"/>
          <w:sz w:val="20"/>
          <w:szCs w:val="20"/>
        </w:rPr>
        <w:t>l</w:t>
      </w:r>
      <w:r w:rsidRPr="00E85D4F">
        <w:rPr>
          <w:rFonts w:ascii="Arial" w:hAnsi="Arial" w:cs="Arial"/>
          <w:sz w:val="20"/>
          <w:szCs w:val="20"/>
        </w:rPr>
        <w:t xml:space="preserve"> in kovinske palice, preklopne nože, predelane kovinske predmete, ki po izgledu delujejo kot bokser, pa to niso ter druge za zdravje in življenje nevarne predmete, ki se ne štejejo za orožje po Zakonu o orožju.</w:t>
      </w:r>
      <w:r w:rsidRPr="00E85D4F">
        <w:rPr>
          <w:rFonts w:ascii="Arial" w:hAnsi="Arial" w:cs="Arial"/>
          <w:sz w:val="20"/>
          <w:szCs w:val="20"/>
          <w:vertAlign w:val="superscript"/>
        </w:rPr>
        <w:footnoteReference w:id="20"/>
      </w:r>
      <w:r w:rsidRPr="00E85D4F">
        <w:rPr>
          <w:rFonts w:ascii="Arial" w:hAnsi="Arial" w:cs="Arial"/>
          <w:sz w:val="20"/>
          <w:szCs w:val="20"/>
        </w:rPr>
        <w:t xml:space="preserve"> V tak</w:t>
      </w:r>
      <w:r>
        <w:rPr>
          <w:rFonts w:ascii="Arial" w:hAnsi="Arial" w:cs="Arial"/>
          <w:sz w:val="20"/>
          <w:szCs w:val="20"/>
        </w:rPr>
        <w:t>šn</w:t>
      </w:r>
      <w:r w:rsidRPr="00E85D4F">
        <w:rPr>
          <w:rFonts w:ascii="Arial" w:hAnsi="Arial" w:cs="Arial"/>
          <w:sz w:val="20"/>
          <w:szCs w:val="20"/>
        </w:rPr>
        <w:t xml:space="preserve">ih primerih </w:t>
      </w:r>
      <w:r>
        <w:rPr>
          <w:rFonts w:ascii="Arial" w:hAnsi="Arial" w:cs="Arial"/>
          <w:sz w:val="20"/>
          <w:szCs w:val="20"/>
        </w:rPr>
        <w:t>praviloma</w:t>
      </w:r>
      <w:r w:rsidRPr="00E85D4F">
        <w:rPr>
          <w:rFonts w:ascii="Arial" w:hAnsi="Arial" w:cs="Arial"/>
          <w:sz w:val="20"/>
          <w:szCs w:val="20"/>
        </w:rPr>
        <w:t xml:space="preserve"> ni mogoče ugotoviti dejanskega lastnika oziroma njihovega "aktualnega posestnika" (npr. v prtljažniku avtobusa je najdeno večje število lesenih palic, za katere ni bil</w:t>
      </w:r>
      <w:r>
        <w:rPr>
          <w:rFonts w:ascii="Arial" w:hAnsi="Arial" w:cs="Arial"/>
          <w:sz w:val="20"/>
          <w:szCs w:val="20"/>
        </w:rPr>
        <w:t>o</w:t>
      </w:r>
      <w:r w:rsidRPr="00E85D4F">
        <w:rPr>
          <w:rFonts w:ascii="Arial" w:hAnsi="Arial" w:cs="Arial"/>
          <w:sz w:val="20"/>
          <w:szCs w:val="20"/>
        </w:rPr>
        <w:t xml:space="preserve"> mogoče ugotoviti njihovega "posestnika", je pa očitno, da gre za predmete, namenjene fizičnem obračunavanju)</w:t>
      </w:r>
      <w:r>
        <w:rPr>
          <w:rFonts w:ascii="Arial" w:hAnsi="Arial" w:cs="Arial"/>
          <w:sz w:val="20"/>
          <w:szCs w:val="20"/>
        </w:rPr>
        <w:t>.</w:t>
      </w:r>
      <w:r w:rsidRPr="00E85D4F">
        <w:rPr>
          <w:rFonts w:ascii="Arial" w:hAnsi="Arial" w:cs="Arial"/>
          <w:sz w:val="20"/>
          <w:szCs w:val="20"/>
        </w:rPr>
        <w:t xml:space="preserve"> Z namenom preprečitve uporabe teh predmetov za »fizično obračunavanje« na</w:t>
      </w:r>
      <w:r>
        <w:rPr>
          <w:rFonts w:ascii="Arial" w:hAnsi="Arial" w:cs="Arial"/>
          <w:sz w:val="20"/>
          <w:szCs w:val="20"/>
        </w:rPr>
        <w:t xml:space="preserve"> športni</w:t>
      </w:r>
      <w:r w:rsidRPr="00E85D4F">
        <w:rPr>
          <w:rFonts w:ascii="Arial" w:hAnsi="Arial" w:cs="Arial"/>
          <w:sz w:val="20"/>
          <w:szCs w:val="20"/>
        </w:rPr>
        <w:t xml:space="preserve"> prireditvi</w:t>
      </w:r>
      <w:r>
        <w:rPr>
          <w:rFonts w:ascii="Arial" w:hAnsi="Arial" w:cs="Arial"/>
          <w:sz w:val="20"/>
          <w:szCs w:val="20"/>
        </w:rPr>
        <w:t xml:space="preserve"> in določitve jasnejših pravil glede zasega</w:t>
      </w:r>
      <w:r w:rsidRPr="00E85D4F">
        <w:rPr>
          <w:rFonts w:ascii="Arial" w:hAnsi="Arial" w:cs="Arial"/>
          <w:sz w:val="20"/>
          <w:szCs w:val="20"/>
        </w:rPr>
        <w:t xml:space="preserve"> nevarni</w:t>
      </w:r>
      <w:r>
        <w:rPr>
          <w:rFonts w:ascii="Arial" w:hAnsi="Arial" w:cs="Arial"/>
          <w:sz w:val="20"/>
          <w:szCs w:val="20"/>
        </w:rPr>
        <w:t>h</w:t>
      </w:r>
      <w:r w:rsidRPr="00E85D4F">
        <w:rPr>
          <w:rFonts w:ascii="Arial" w:hAnsi="Arial" w:cs="Arial"/>
          <w:sz w:val="20"/>
          <w:szCs w:val="20"/>
        </w:rPr>
        <w:t xml:space="preserve"> predmet</w:t>
      </w:r>
      <w:r>
        <w:rPr>
          <w:rFonts w:ascii="Arial" w:hAnsi="Arial" w:cs="Arial"/>
          <w:sz w:val="20"/>
          <w:szCs w:val="20"/>
        </w:rPr>
        <w:t>ov</w:t>
      </w:r>
      <w:r w:rsidRPr="00E85D4F">
        <w:rPr>
          <w:rFonts w:ascii="Arial" w:hAnsi="Arial" w:cs="Arial"/>
          <w:sz w:val="20"/>
          <w:szCs w:val="20"/>
        </w:rPr>
        <w:t xml:space="preserve">, katerih lastnik ni znan, </w:t>
      </w:r>
      <w:r>
        <w:rPr>
          <w:rFonts w:ascii="Arial" w:hAnsi="Arial" w:cs="Arial"/>
          <w:sz w:val="20"/>
          <w:szCs w:val="20"/>
        </w:rPr>
        <w:t xml:space="preserve">se </w:t>
      </w:r>
      <w:r w:rsidR="00CB52C3">
        <w:rPr>
          <w:rFonts w:ascii="Arial" w:hAnsi="Arial" w:cs="Arial"/>
          <w:sz w:val="20"/>
          <w:szCs w:val="20"/>
        </w:rPr>
        <w:t xml:space="preserve">v 63. členu ZNPPol </w:t>
      </w:r>
      <w:r>
        <w:rPr>
          <w:rFonts w:ascii="Arial" w:hAnsi="Arial" w:cs="Arial"/>
          <w:sz w:val="20"/>
          <w:szCs w:val="20"/>
        </w:rPr>
        <w:t xml:space="preserve">določa, da se predmeti </w:t>
      </w:r>
      <w:r w:rsidRPr="00E85D4F">
        <w:rPr>
          <w:rFonts w:ascii="Arial" w:hAnsi="Arial" w:cs="Arial"/>
          <w:sz w:val="20"/>
          <w:szCs w:val="20"/>
        </w:rPr>
        <w:t xml:space="preserve">zasežejo osebi, ki upravlja s prevoznim sredstvom, v katerem so bili nevarni predmeti najdeni (avto, kombi, avtobus, vlak). </w:t>
      </w:r>
    </w:p>
    <w:p w14:paraId="63B96130" w14:textId="77777777" w:rsidR="00DB0327" w:rsidRDefault="00DB0327" w:rsidP="00DB0327">
      <w:pPr>
        <w:spacing w:after="0" w:line="260" w:lineRule="exact"/>
        <w:jc w:val="both"/>
        <w:rPr>
          <w:rFonts w:ascii="Arial" w:hAnsi="Arial" w:cs="Arial"/>
          <w:b/>
          <w:sz w:val="20"/>
          <w:szCs w:val="20"/>
        </w:rPr>
      </w:pPr>
    </w:p>
    <w:p w14:paraId="59D268B8" w14:textId="72D5C240" w:rsidR="00DB0327" w:rsidRDefault="00DB0327" w:rsidP="00DB0327">
      <w:pPr>
        <w:spacing w:after="0" w:line="260" w:lineRule="exact"/>
        <w:jc w:val="both"/>
        <w:rPr>
          <w:rFonts w:ascii="Arial" w:hAnsi="Arial" w:cs="Arial"/>
          <w:b/>
          <w:sz w:val="20"/>
          <w:szCs w:val="20"/>
        </w:rPr>
      </w:pPr>
      <w:r>
        <w:rPr>
          <w:rFonts w:ascii="Arial" w:hAnsi="Arial" w:cs="Arial"/>
          <w:b/>
          <w:sz w:val="20"/>
          <w:szCs w:val="20"/>
        </w:rPr>
        <w:t>K 1</w:t>
      </w:r>
      <w:r w:rsidR="00C63C96">
        <w:rPr>
          <w:rFonts w:ascii="Arial" w:hAnsi="Arial" w:cs="Arial"/>
          <w:b/>
          <w:sz w:val="20"/>
          <w:szCs w:val="20"/>
        </w:rPr>
        <w:t>8</w:t>
      </w:r>
      <w:r>
        <w:rPr>
          <w:rFonts w:ascii="Arial" w:hAnsi="Arial" w:cs="Arial"/>
          <w:b/>
          <w:sz w:val="20"/>
          <w:szCs w:val="20"/>
        </w:rPr>
        <w:t>. členu:</w:t>
      </w:r>
    </w:p>
    <w:p w14:paraId="78084577" w14:textId="77777777" w:rsidR="00DB0327" w:rsidRPr="000F7C0E" w:rsidRDefault="00DB0327" w:rsidP="00DB0327">
      <w:pPr>
        <w:spacing w:after="0" w:line="260" w:lineRule="exact"/>
        <w:jc w:val="both"/>
        <w:rPr>
          <w:rFonts w:ascii="Arial" w:hAnsi="Arial" w:cs="Arial"/>
          <w:sz w:val="20"/>
          <w:szCs w:val="20"/>
        </w:rPr>
      </w:pPr>
      <w:r>
        <w:rPr>
          <w:rFonts w:ascii="Arial" w:hAnsi="Arial" w:cs="Arial"/>
          <w:sz w:val="20"/>
          <w:szCs w:val="20"/>
        </w:rPr>
        <w:t>S predlagano spremembo prvega odstavka 78. člena ZNPPol se širi krog oseb, ki jim je policija dožna zagotoviti prvo pomoč in nujno medicinsko pomoč, tudi na osebe</w:t>
      </w:r>
      <w:r w:rsidRPr="00055444">
        <w:rPr>
          <w:rFonts w:ascii="Arial" w:hAnsi="Arial" w:cs="Arial"/>
          <w:sz w:val="20"/>
          <w:szCs w:val="20"/>
        </w:rPr>
        <w:t xml:space="preserve">, ki imajo zaradi uporabe prisilnih sredstev </w:t>
      </w:r>
      <w:r>
        <w:rPr>
          <w:rFonts w:ascii="Arial" w:hAnsi="Arial" w:cs="Arial"/>
          <w:sz w:val="20"/>
          <w:szCs w:val="20"/>
        </w:rPr>
        <w:t xml:space="preserve">očitne </w:t>
      </w:r>
      <w:r w:rsidRPr="00055444">
        <w:rPr>
          <w:rFonts w:ascii="Arial" w:hAnsi="Arial" w:cs="Arial"/>
          <w:sz w:val="20"/>
          <w:szCs w:val="20"/>
        </w:rPr>
        <w:t>zdravstvene težave</w:t>
      </w:r>
      <w:r>
        <w:rPr>
          <w:rFonts w:ascii="Arial" w:hAnsi="Arial" w:cs="Arial"/>
          <w:sz w:val="20"/>
          <w:szCs w:val="20"/>
        </w:rPr>
        <w:t>, ki se sicer ne odražajo v obliki poškodb kot takih (</w:t>
      </w:r>
      <w:r w:rsidRPr="000F7C0E">
        <w:rPr>
          <w:rFonts w:ascii="Arial" w:hAnsi="Arial" w:cs="Arial"/>
          <w:sz w:val="20"/>
          <w:szCs w:val="20"/>
        </w:rPr>
        <w:t xml:space="preserve">zdravstvene težave, ki so vidne navzven npr. slabost, slabo počutje, bolečine, oteženo dihanje in podobno). </w:t>
      </w:r>
    </w:p>
    <w:p w14:paraId="705DD246" w14:textId="77777777" w:rsidR="00DB0327" w:rsidRPr="000F7C0E" w:rsidRDefault="00DB0327" w:rsidP="00DB0327">
      <w:pPr>
        <w:spacing w:after="0" w:line="260" w:lineRule="exact"/>
        <w:jc w:val="both"/>
        <w:rPr>
          <w:rFonts w:ascii="Arial" w:hAnsi="Arial" w:cs="Arial"/>
          <w:sz w:val="20"/>
          <w:szCs w:val="20"/>
        </w:rPr>
      </w:pPr>
    </w:p>
    <w:p w14:paraId="5A58C4EF" w14:textId="77777777" w:rsidR="00DB0327" w:rsidRPr="000F7C0E" w:rsidRDefault="00DB0327" w:rsidP="00DB0327">
      <w:pPr>
        <w:spacing w:after="0" w:line="260" w:lineRule="exact"/>
        <w:jc w:val="both"/>
        <w:rPr>
          <w:rFonts w:ascii="Arial" w:hAnsi="Arial" w:cs="Arial"/>
          <w:sz w:val="20"/>
          <w:szCs w:val="20"/>
        </w:rPr>
      </w:pPr>
      <w:r w:rsidRPr="00662ADF">
        <w:rPr>
          <w:rFonts w:ascii="Arial" w:hAnsi="Arial" w:cs="Arial"/>
          <w:sz w:val="20"/>
          <w:szCs w:val="20"/>
        </w:rPr>
        <w:t>Policisti po svojih močeh in sposobnostih nudijo oziroma zagotovijo najprej prvo pomoč ter takim osebam zagotovijo tudi nujno medicinsko pomoč. Nudenje oziroma zagotavljanje prve pomoči in zagotavljanje nujne medicinske pomoči, je obvezno tudi za primere, ko oseba ni poškodovana, ima pa zaradi uporabe prisilnih sredstev očitne zdravstvene težave – npr. zaradi uporabe električnega paralizatorja, plinskega razpršilca, gumijastega izstrelka, uporabe telesne sile.</w:t>
      </w:r>
      <w:r w:rsidRPr="000F7C0E">
        <w:rPr>
          <w:rFonts w:ascii="Arial" w:hAnsi="Arial" w:cs="Arial"/>
          <w:sz w:val="20"/>
          <w:szCs w:val="20"/>
        </w:rPr>
        <w:t xml:space="preserve"> </w:t>
      </w:r>
    </w:p>
    <w:p w14:paraId="6939192A" w14:textId="77777777" w:rsidR="00187D22" w:rsidRDefault="00187D22" w:rsidP="00DB0327">
      <w:pPr>
        <w:spacing w:after="0" w:line="260" w:lineRule="exact"/>
        <w:jc w:val="both"/>
        <w:rPr>
          <w:rFonts w:ascii="Arial" w:hAnsi="Arial" w:cs="Arial"/>
          <w:sz w:val="20"/>
          <w:szCs w:val="20"/>
        </w:rPr>
      </w:pPr>
    </w:p>
    <w:p w14:paraId="6AE5E0E0" w14:textId="441C710B" w:rsidR="00DB0327" w:rsidRPr="00662ADF" w:rsidRDefault="00DB0327" w:rsidP="00DB0327">
      <w:pPr>
        <w:spacing w:after="0" w:line="260" w:lineRule="exact"/>
        <w:jc w:val="both"/>
        <w:rPr>
          <w:rFonts w:ascii="Arial" w:hAnsi="Arial" w:cs="Arial"/>
          <w:sz w:val="20"/>
          <w:szCs w:val="20"/>
        </w:rPr>
      </w:pPr>
      <w:r w:rsidRPr="00662ADF">
        <w:rPr>
          <w:rFonts w:ascii="Arial" w:hAnsi="Arial" w:cs="Arial"/>
          <w:sz w:val="20"/>
          <w:szCs w:val="20"/>
        </w:rPr>
        <w:t>S predlaganimi spremembami je nudenje oziroma zagotavljanje prve pomoči, kot tudi zagotavljanje nujne medicinske pomoči predpisano obligatorno, s čimer</w:t>
      </w:r>
      <w:r>
        <w:rPr>
          <w:rFonts w:ascii="Arial" w:hAnsi="Arial" w:cs="Arial"/>
          <w:sz w:val="20"/>
          <w:szCs w:val="20"/>
        </w:rPr>
        <w:t xml:space="preserve"> se jasno</w:t>
      </w:r>
      <w:r w:rsidRPr="000F7C0E">
        <w:rPr>
          <w:rFonts w:ascii="Arial" w:hAnsi="Arial" w:cs="Arial"/>
          <w:sz w:val="20"/>
          <w:szCs w:val="20"/>
        </w:rPr>
        <w:t xml:space="preserve"> in nedvo</w:t>
      </w:r>
      <w:r>
        <w:rPr>
          <w:rFonts w:ascii="Arial" w:hAnsi="Arial" w:cs="Arial"/>
          <w:sz w:val="20"/>
          <w:szCs w:val="20"/>
        </w:rPr>
        <w:t>u</w:t>
      </w:r>
      <w:r w:rsidRPr="000F7C0E">
        <w:rPr>
          <w:rFonts w:ascii="Arial" w:hAnsi="Arial" w:cs="Arial"/>
          <w:sz w:val="20"/>
          <w:szCs w:val="20"/>
        </w:rPr>
        <w:t>mno določ</w:t>
      </w:r>
      <w:r>
        <w:rPr>
          <w:rFonts w:ascii="Arial" w:hAnsi="Arial" w:cs="Arial"/>
          <w:sz w:val="20"/>
          <w:szCs w:val="20"/>
        </w:rPr>
        <w:t>a</w:t>
      </w:r>
      <w:r w:rsidRPr="000F7C0E">
        <w:rPr>
          <w:rFonts w:ascii="Arial" w:hAnsi="Arial" w:cs="Arial"/>
          <w:sz w:val="20"/>
          <w:szCs w:val="20"/>
        </w:rPr>
        <w:t>, da morajo policisti n</w:t>
      </w:r>
      <w:r w:rsidR="00187D22">
        <w:rPr>
          <w:rFonts w:ascii="Arial" w:hAnsi="Arial" w:cs="Arial"/>
          <w:sz w:val="20"/>
          <w:szCs w:val="20"/>
        </w:rPr>
        <w:t>pr.</w:t>
      </w:r>
      <w:r w:rsidRPr="000F7C0E">
        <w:rPr>
          <w:rFonts w:ascii="Arial" w:hAnsi="Arial" w:cs="Arial"/>
          <w:sz w:val="20"/>
          <w:szCs w:val="20"/>
        </w:rPr>
        <w:t xml:space="preserve"> med čakanjem na prihod ekipe nujne medicinske pomoč</w:t>
      </w:r>
      <w:r>
        <w:rPr>
          <w:rFonts w:ascii="Arial" w:hAnsi="Arial" w:cs="Arial"/>
          <w:sz w:val="20"/>
          <w:szCs w:val="20"/>
        </w:rPr>
        <w:t>i</w:t>
      </w:r>
      <w:r w:rsidRPr="000F7C0E">
        <w:rPr>
          <w:rFonts w:ascii="Arial" w:hAnsi="Arial" w:cs="Arial"/>
          <w:sz w:val="20"/>
          <w:szCs w:val="20"/>
        </w:rPr>
        <w:t xml:space="preserve"> na kraj dogajanja, po svojih močeh in sposobnostih nuditi oziroma zagotoviti prvo pomoč osebi, ki je bila zaradi uporabe prisilnih sredstev poškodovana ali ima zaradi uporabe prisilnih sredstev očitne zdravstvene težave. Gre za obveznost nudenja oziroma zagotavljanja prve pomoči v nujnih primerih, ki jo je dolžan nuditi oziroma zagotoviti vsakdo – tudi laiki</w:t>
      </w:r>
      <w:r w:rsidRPr="00662ADF">
        <w:rPr>
          <w:rFonts w:ascii="Arial" w:hAnsi="Arial" w:cs="Arial"/>
          <w:sz w:val="20"/>
          <w:szCs w:val="20"/>
        </w:rPr>
        <w:t xml:space="preserve">, in </w:t>
      </w:r>
      <w:r w:rsidRPr="000F7C0E">
        <w:rPr>
          <w:rFonts w:ascii="Arial" w:hAnsi="Arial" w:cs="Arial"/>
          <w:sz w:val="20"/>
          <w:szCs w:val="20"/>
        </w:rPr>
        <w:t xml:space="preserve">ne zgolj zdravstveno osebje. </w:t>
      </w:r>
      <w:r>
        <w:rPr>
          <w:rFonts w:ascii="Arial" w:hAnsi="Arial" w:cs="Arial"/>
          <w:sz w:val="20"/>
          <w:szCs w:val="20"/>
        </w:rPr>
        <w:t>Slednje</w:t>
      </w:r>
      <w:r w:rsidRPr="00662ADF">
        <w:rPr>
          <w:rFonts w:ascii="Arial" w:hAnsi="Arial" w:cs="Arial"/>
          <w:sz w:val="20"/>
          <w:szCs w:val="20"/>
        </w:rPr>
        <w:t xml:space="preserve"> izhaja tudi iz tretjega odstavka 2. člena Zakona o zdravstvenem varstvu in zdravstvenem zavarovanju</w:t>
      </w:r>
      <w:r>
        <w:rPr>
          <w:rStyle w:val="Sprotnaopomba-sklic"/>
          <w:rFonts w:ascii="Arial" w:hAnsi="Arial" w:cs="Arial"/>
          <w:sz w:val="20"/>
          <w:szCs w:val="20"/>
        </w:rPr>
        <w:footnoteReference w:id="21"/>
      </w:r>
      <w:r w:rsidRPr="00662ADF">
        <w:rPr>
          <w:rFonts w:ascii="Arial" w:hAnsi="Arial" w:cs="Arial"/>
          <w:sz w:val="20"/>
          <w:szCs w:val="20"/>
        </w:rPr>
        <w:t xml:space="preserve">, ki določa, da je vsakdo dolžan poškodovanemu ali bolnemu v nujnem primeru po svojih močeh in sposobnostih nuditi prvo pomoč in mu omogočiti dostop do nujne medicinske </w:t>
      </w:r>
      <w:r w:rsidRPr="009566F1">
        <w:rPr>
          <w:rFonts w:ascii="Arial" w:hAnsi="Arial" w:cs="Arial"/>
          <w:sz w:val="20"/>
          <w:szCs w:val="20"/>
        </w:rPr>
        <w:t xml:space="preserve">pomoči. Pri </w:t>
      </w:r>
      <w:r w:rsidRPr="000F7C0E">
        <w:rPr>
          <w:rFonts w:ascii="Arial" w:hAnsi="Arial" w:cs="Arial"/>
          <w:sz w:val="20"/>
          <w:szCs w:val="20"/>
        </w:rPr>
        <w:t xml:space="preserve">tem gre za nudenje oziroma zagotavljanje osnov </w:t>
      </w:r>
      <w:r w:rsidRPr="000F7C0E">
        <w:rPr>
          <w:rFonts w:ascii="Arial" w:hAnsi="Arial" w:cs="Arial"/>
          <w:sz w:val="20"/>
          <w:szCs w:val="20"/>
        </w:rPr>
        <w:lastRenderedPageBreak/>
        <w:t>prve pomoči – n</w:t>
      </w:r>
      <w:r w:rsidR="00187D22">
        <w:rPr>
          <w:rFonts w:ascii="Arial" w:hAnsi="Arial" w:cs="Arial"/>
          <w:sz w:val="20"/>
          <w:szCs w:val="20"/>
        </w:rPr>
        <w:t>pr.</w:t>
      </w:r>
      <w:r w:rsidRPr="000F7C0E">
        <w:rPr>
          <w:rFonts w:ascii="Arial" w:hAnsi="Arial" w:cs="Arial"/>
          <w:sz w:val="20"/>
          <w:szCs w:val="20"/>
        </w:rPr>
        <w:t xml:space="preserve"> razprtje oblačil osebi, ki oteženo diha, spiranje oči s hladno vodo osebi, zoper katero so policisti uporabili plinski razpršilec, postavitev nezavestne osebe v bočni položaj za nezavestne in podobno, ter po potrebi izvajanje temeljnih postopkov oživljanja. Prvo pomoč v takšnih primerih, do zagotovitve nujne medicinske pomoči, osebi nudijo policisti sami ali pa zagotovijo, da osebi prvo pomoč nudijo druge, bolj usposobljene osebe na kraju dogajanja – n</w:t>
      </w:r>
      <w:r w:rsidR="00187D22">
        <w:rPr>
          <w:rFonts w:ascii="Arial" w:hAnsi="Arial" w:cs="Arial"/>
          <w:sz w:val="20"/>
          <w:szCs w:val="20"/>
        </w:rPr>
        <w:t>pr.</w:t>
      </w:r>
      <w:r w:rsidRPr="000F7C0E">
        <w:rPr>
          <w:rFonts w:ascii="Arial" w:hAnsi="Arial" w:cs="Arial"/>
          <w:sz w:val="20"/>
          <w:szCs w:val="20"/>
        </w:rPr>
        <w:t xml:space="preserve"> mimoidoči zdravstveni uslužbenec (</w:t>
      </w:r>
      <w:r w:rsidRPr="00662ADF">
        <w:rPr>
          <w:rFonts w:ascii="Arial" w:hAnsi="Arial" w:cs="Arial"/>
          <w:sz w:val="20"/>
          <w:szCs w:val="20"/>
        </w:rPr>
        <w:t>medicinska sestra, zdravstveni tehnik …), prvi posredovalec ali druga bolj usposobljena oseba. Ob prihodu ekipe nujne pomoči na kraj, pa ta v skladu z 9. točko 3. člena Pravilnika o službi nujne medicinske pomoči</w:t>
      </w:r>
      <w:r>
        <w:rPr>
          <w:rStyle w:val="Sprotnaopomba-sklic"/>
          <w:rFonts w:ascii="Arial" w:hAnsi="Arial" w:cs="Arial"/>
          <w:sz w:val="20"/>
          <w:szCs w:val="20"/>
        </w:rPr>
        <w:footnoteReference w:id="22"/>
      </w:r>
      <w:r w:rsidRPr="00662ADF">
        <w:rPr>
          <w:rFonts w:ascii="Arial" w:hAnsi="Arial" w:cs="Arial"/>
          <w:sz w:val="20"/>
          <w:szCs w:val="20"/>
        </w:rPr>
        <w:t xml:space="preserve">, izvede nujne zdravstvene storitve, katerih opustitev bi v kratkem vodila v nepopravljivo in hudo okvaro zdravja ali smrt pacienta. </w:t>
      </w:r>
    </w:p>
    <w:p w14:paraId="0FF0D45C" w14:textId="77777777" w:rsidR="00DB0327" w:rsidRPr="00662ADF" w:rsidRDefault="00DB0327" w:rsidP="00DB0327">
      <w:pPr>
        <w:spacing w:after="0" w:line="260" w:lineRule="exact"/>
        <w:jc w:val="both"/>
        <w:rPr>
          <w:rFonts w:ascii="Arial" w:hAnsi="Arial" w:cs="Arial"/>
          <w:sz w:val="20"/>
          <w:szCs w:val="20"/>
        </w:rPr>
      </w:pPr>
    </w:p>
    <w:p w14:paraId="250F7EF4" w14:textId="3550198F" w:rsidR="00DB0327" w:rsidRDefault="00DB0327" w:rsidP="00DB0327">
      <w:pPr>
        <w:spacing w:after="0" w:line="260" w:lineRule="exact"/>
        <w:jc w:val="both"/>
        <w:rPr>
          <w:rFonts w:ascii="Arial" w:hAnsi="Arial" w:cs="Arial"/>
          <w:b/>
          <w:sz w:val="20"/>
          <w:szCs w:val="20"/>
        </w:rPr>
      </w:pPr>
      <w:r w:rsidRPr="001F0F66">
        <w:rPr>
          <w:rFonts w:ascii="Arial" w:hAnsi="Arial" w:cs="Arial"/>
          <w:b/>
          <w:sz w:val="20"/>
          <w:szCs w:val="20"/>
        </w:rPr>
        <w:t xml:space="preserve">K </w:t>
      </w:r>
      <w:r>
        <w:rPr>
          <w:rFonts w:ascii="Arial" w:hAnsi="Arial" w:cs="Arial"/>
          <w:b/>
          <w:sz w:val="20"/>
          <w:szCs w:val="20"/>
        </w:rPr>
        <w:t>1</w:t>
      </w:r>
      <w:r w:rsidR="00C63C96">
        <w:rPr>
          <w:rFonts w:ascii="Arial" w:hAnsi="Arial" w:cs="Arial"/>
          <w:b/>
          <w:sz w:val="20"/>
          <w:szCs w:val="20"/>
        </w:rPr>
        <w:t>9</w:t>
      </w:r>
      <w:r w:rsidRPr="001F0F66">
        <w:rPr>
          <w:rFonts w:ascii="Arial" w:hAnsi="Arial" w:cs="Arial"/>
          <w:b/>
          <w:sz w:val="20"/>
          <w:szCs w:val="20"/>
        </w:rPr>
        <w:t>. členu:</w:t>
      </w:r>
    </w:p>
    <w:p w14:paraId="5E860C96" w14:textId="77777777" w:rsidR="00DB0327" w:rsidRPr="009566F1" w:rsidRDefault="00DB0327" w:rsidP="00DB0327">
      <w:pPr>
        <w:spacing w:after="0" w:line="260" w:lineRule="exact"/>
        <w:jc w:val="both"/>
        <w:rPr>
          <w:rFonts w:ascii="Arial" w:hAnsi="Arial" w:cs="Arial"/>
          <w:sz w:val="20"/>
          <w:szCs w:val="20"/>
        </w:rPr>
      </w:pPr>
      <w:r w:rsidRPr="009566F1">
        <w:rPr>
          <w:rFonts w:ascii="Arial" w:hAnsi="Arial" w:cs="Arial"/>
          <w:sz w:val="20"/>
          <w:szCs w:val="20"/>
        </w:rPr>
        <w:t>Predlagan</w:t>
      </w:r>
      <w:r>
        <w:rPr>
          <w:rFonts w:ascii="Arial" w:hAnsi="Arial" w:cs="Arial"/>
          <w:sz w:val="20"/>
          <w:szCs w:val="20"/>
        </w:rPr>
        <w:t>a</w:t>
      </w:r>
      <w:r w:rsidRPr="009566F1">
        <w:rPr>
          <w:rFonts w:ascii="Arial" w:hAnsi="Arial" w:cs="Arial"/>
          <w:sz w:val="20"/>
          <w:szCs w:val="20"/>
        </w:rPr>
        <w:t xml:space="preserve"> sprememba tretje alineje 87. člena ZNPPol je r</w:t>
      </w:r>
      <w:r>
        <w:rPr>
          <w:rFonts w:ascii="Arial" w:hAnsi="Arial" w:cs="Arial"/>
          <w:sz w:val="20"/>
          <w:szCs w:val="20"/>
        </w:rPr>
        <w:t>e</w:t>
      </w:r>
      <w:r w:rsidRPr="009566F1">
        <w:rPr>
          <w:rFonts w:ascii="Arial" w:hAnsi="Arial" w:cs="Arial"/>
          <w:sz w:val="20"/>
          <w:szCs w:val="20"/>
        </w:rPr>
        <w:t>d</w:t>
      </w:r>
      <w:r>
        <w:rPr>
          <w:rFonts w:ascii="Arial" w:hAnsi="Arial" w:cs="Arial"/>
          <w:sz w:val="20"/>
          <w:szCs w:val="20"/>
        </w:rPr>
        <w:t>a</w:t>
      </w:r>
      <w:r w:rsidRPr="009566F1">
        <w:rPr>
          <w:rFonts w:ascii="Arial" w:hAnsi="Arial" w:cs="Arial"/>
          <w:sz w:val="20"/>
          <w:szCs w:val="20"/>
        </w:rPr>
        <w:t>kcijske narave, namesto izraza »nezakonitega prehoda državne meje« se skl</w:t>
      </w:r>
      <w:r>
        <w:rPr>
          <w:rFonts w:ascii="Arial" w:hAnsi="Arial" w:cs="Arial"/>
          <w:sz w:val="20"/>
          <w:szCs w:val="20"/>
        </w:rPr>
        <w:t>a</w:t>
      </w:r>
      <w:r w:rsidRPr="009566F1">
        <w:rPr>
          <w:rFonts w:ascii="Arial" w:hAnsi="Arial" w:cs="Arial"/>
          <w:sz w:val="20"/>
          <w:szCs w:val="20"/>
        </w:rPr>
        <w:t xml:space="preserve">dno s terminologijo ZTuj-2 predlaga ustreznejši izraz »nedovoljenega prestopa državne meje«. </w:t>
      </w:r>
    </w:p>
    <w:p w14:paraId="579DCE4D" w14:textId="77777777" w:rsidR="00DB0327" w:rsidRDefault="00DB0327" w:rsidP="00DB0327">
      <w:pPr>
        <w:spacing w:after="0" w:line="260" w:lineRule="exact"/>
        <w:jc w:val="both"/>
        <w:rPr>
          <w:rFonts w:ascii="Arial" w:hAnsi="Arial" w:cs="Arial"/>
          <w:b/>
          <w:sz w:val="20"/>
          <w:szCs w:val="20"/>
        </w:rPr>
      </w:pPr>
    </w:p>
    <w:p w14:paraId="5C004AD2" w14:textId="65D3C886" w:rsidR="00DB0327" w:rsidRPr="001F0F66" w:rsidRDefault="00DB0327" w:rsidP="00DB0327">
      <w:pPr>
        <w:spacing w:after="0" w:line="260" w:lineRule="exact"/>
        <w:jc w:val="both"/>
        <w:rPr>
          <w:rFonts w:ascii="Arial" w:hAnsi="Arial" w:cs="Arial"/>
          <w:b/>
          <w:sz w:val="20"/>
          <w:szCs w:val="20"/>
        </w:rPr>
      </w:pPr>
      <w:r>
        <w:rPr>
          <w:rFonts w:ascii="Arial" w:hAnsi="Arial" w:cs="Arial"/>
          <w:b/>
          <w:sz w:val="20"/>
          <w:szCs w:val="20"/>
        </w:rPr>
        <w:t xml:space="preserve">K </w:t>
      </w:r>
      <w:r w:rsidR="00C63C96">
        <w:rPr>
          <w:rFonts w:ascii="Arial" w:hAnsi="Arial" w:cs="Arial"/>
          <w:b/>
          <w:sz w:val="20"/>
          <w:szCs w:val="20"/>
        </w:rPr>
        <w:t>20</w:t>
      </w:r>
      <w:r>
        <w:rPr>
          <w:rFonts w:ascii="Arial" w:hAnsi="Arial" w:cs="Arial"/>
          <w:b/>
          <w:sz w:val="20"/>
          <w:szCs w:val="20"/>
        </w:rPr>
        <w:t>. členu:</w:t>
      </w:r>
    </w:p>
    <w:p w14:paraId="124334E1" w14:textId="77777777" w:rsidR="00DB0327" w:rsidRPr="009566F1" w:rsidRDefault="00DB0327" w:rsidP="00DB0327">
      <w:pPr>
        <w:spacing w:after="0" w:line="260" w:lineRule="exact"/>
        <w:jc w:val="both"/>
        <w:rPr>
          <w:rFonts w:ascii="Arial" w:hAnsi="Arial" w:cs="Arial"/>
          <w:sz w:val="20"/>
          <w:szCs w:val="20"/>
        </w:rPr>
      </w:pPr>
      <w:r w:rsidRPr="009566F1">
        <w:rPr>
          <w:rFonts w:ascii="Arial" w:hAnsi="Arial" w:cs="Arial"/>
          <w:sz w:val="20"/>
          <w:szCs w:val="20"/>
        </w:rPr>
        <w:t xml:space="preserve">Z daljinsko in avtonomno vodenimi </w:t>
      </w:r>
      <w:r>
        <w:rPr>
          <w:rFonts w:ascii="Arial" w:hAnsi="Arial" w:cs="Arial"/>
          <w:sz w:val="20"/>
          <w:szCs w:val="20"/>
        </w:rPr>
        <w:t xml:space="preserve">brezpilotnimi </w:t>
      </w:r>
      <w:r w:rsidRPr="009566F1">
        <w:rPr>
          <w:rFonts w:ascii="Arial" w:hAnsi="Arial" w:cs="Arial"/>
          <w:sz w:val="20"/>
          <w:szCs w:val="20"/>
        </w:rPr>
        <w:t xml:space="preserve">zrakoplovi lahko pride do kršenja zračnega prostora ali pa se </w:t>
      </w:r>
      <w:r>
        <w:rPr>
          <w:rFonts w:ascii="Arial" w:hAnsi="Arial" w:cs="Arial"/>
          <w:sz w:val="20"/>
          <w:szCs w:val="20"/>
        </w:rPr>
        <w:t>le ti</w:t>
      </w:r>
      <w:r w:rsidRPr="009566F1">
        <w:rPr>
          <w:rFonts w:ascii="Arial" w:hAnsi="Arial" w:cs="Arial"/>
          <w:sz w:val="20"/>
          <w:szCs w:val="20"/>
        </w:rPr>
        <w:t xml:space="preserve"> uporabljajo na območju in </w:t>
      </w:r>
      <w:r>
        <w:rPr>
          <w:rFonts w:ascii="Arial" w:hAnsi="Arial" w:cs="Arial"/>
          <w:sz w:val="20"/>
          <w:szCs w:val="20"/>
        </w:rPr>
        <w:t xml:space="preserve">v </w:t>
      </w:r>
      <w:r w:rsidRPr="009566F1">
        <w:rPr>
          <w:rFonts w:ascii="Arial" w:hAnsi="Arial" w:cs="Arial"/>
          <w:sz w:val="20"/>
          <w:szCs w:val="20"/>
        </w:rPr>
        <w:t xml:space="preserve">času </w:t>
      </w:r>
      <w:r>
        <w:rPr>
          <w:rFonts w:ascii="Arial" w:hAnsi="Arial" w:cs="Arial"/>
          <w:sz w:val="20"/>
          <w:szCs w:val="20"/>
        </w:rPr>
        <w:t>omejitev zračnega prometa.</w:t>
      </w:r>
      <w:r w:rsidRPr="009566F1">
        <w:rPr>
          <w:rFonts w:ascii="Arial" w:hAnsi="Arial" w:cs="Arial"/>
          <w:sz w:val="20"/>
          <w:szCs w:val="20"/>
        </w:rPr>
        <w:t xml:space="preserve"> S tem lahko ovirajo ali preprečujejo učinkovito delovanje in izvajanje nalog državnih organov. V policiji zaznava</w:t>
      </w:r>
      <w:r>
        <w:rPr>
          <w:rFonts w:ascii="Arial" w:hAnsi="Arial" w:cs="Arial"/>
          <w:sz w:val="20"/>
          <w:szCs w:val="20"/>
        </w:rPr>
        <w:t>jo tudi</w:t>
      </w:r>
      <w:r w:rsidRPr="009566F1">
        <w:rPr>
          <w:rFonts w:ascii="Arial" w:hAnsi="Arial" w:cs="Arial"/>
          <w:sz w:val="20"/>
          <w:szCs w:val="20"/>
        </w:rPr>
        <w:t xml:space="preserve"> primere, da storilci kaznivih dejanj vse</w:t>
      </w:r>
      <w:r>
        <w:rPr>
          <w:rFonts w:ascii="Arial" w:hAnsi="Arial" w:cs="Arial"/>
          <w:sz w:val="20"/>
          <w:szCs w:val="20"/>
        </w:rPr>
        <w:t xml:space="preserve"> </w:t>
      </w:r>
      <w:r w:rsidRPr="009566F1">
        <w:rPr>
          <w:rFonts w:ascii="Arial" w:hAnsi="Arial" w:cs="Arial"/>
          <w:sz w:val="20"/>
          <w:szCs w:val="20"/>
        </w:rPr>
        <w:t>pogosteje uporabljajo brezpilotne zrakoplove za izvrševanje kaznivih dejanj s katerimi hkrati preprečujejo učinkovito izvajanje policijskih pooblastil in nalog. Najpogosteje</w:t>
      </w:r>
      <w:r>
        <w:rPr>
          <w:rFonts w:ascii="Arial" w:hAnsi="Arial" w:cs="Arial"/>
          <w:sz w:val="20"/>
          <w:szCs w:val="20"/>
        </w:rPr>
        <w:t xml:space="preserve"> se</w:t>
      </w:r>
      <w:r w:rsidRPr="009566F1">
        <w:rPr>
          <w:rFonts w:ascii="Arial" w:hAnsi="Arial" w:cs="Arial"/>
          <w:sz w:val="20"/>
          <w:szCs w:val="20"/>
        </w:rPr>
        <w:t xml:space="preserve"> brezpilotn</w:t>
      </w:r>
      <w:r>
        <w:rPr>
          <w:rFonts w:ascii="Arial" w:hAnsi="Arial" w:cs="Arial"/>
          <w:sz w:val="20"/>
          <w:szCs w:val="20"/>
        </w:rPr>
        <w:t>i</w:t>
      </w:r>
      <w:r w:rsidRPr="009566F1">
        <w:rPr>
          <w:rFonts w:ascii="Arial" w:hAnsi="Arial" w:cs="Arial"/>
          <w:sz w:val="20"/>
          <w:szCs w:val="20"/>
        </w:rPr>
        <w:t xml:space="preserve"> zrakoplov</w:t>
      </w:r>
      <w:r>
        <w:rPr>
          <w:rFonts w:ascii="Arial" w:hAnsi="Arial" w:cs="Arial"/>
          <w:sz w:val="20"/>
          <w:szCs w:val="20"/>
        </w:rPr>
        <w:t>i</w:t>
      </w:r>
      <w:r w:rsidRPr="009566F1">
        <w:rPr>
          <w:rFonts w:ascii="Arial" w:hAnsi="Arial" w:cs="Arial"/>
          <w:sz w:val="20"/>
          <w:szCs w:val="20"/>
        </w:rPr>
        <w:t xml:space="preserve"> uporablja</w:t>
      </w:r>
      <w:r>
        <w:rPr>
          <w:rFonts w:ascii="Arial" w:hAnsi="Arial" w:cs="Arial"/>
          <w:sz w:val="20"/>
          <w:szCs w:val="20"/>
        </w:rPr>
        <w:t>jo</w:t>
      </w:r>
      <w:r w:rsidRPr="009566F1">
        <w:rPr>
          <w:rFonts w:ascii="Arial" w:hAnsi="Arial" w:cs="Arial"/>
          <w:sz w:val="20"/>
          <w:szCs w:val="20"/>
        </w:rPr>
        <w:t xml:space="preserve"> pri izvrševanju čezmejne kriminalitete (tihotapstvo, promet s prepovedanimi drogami, prepovedano prehajanje meje idr.) s katerimi storilci z namenom nadzora nad delovanjem policije ali izvršitve kaznivega dejanja, vstopijo v slovenski zračni prostor iz sosednje države. </w:t>
      </w:r>
      <w:r>
        <w:rPr>
          <w:rFonts w:ascii="Arial" w:hAnsi="Arial" w:cs="Arial"/>
          <w:sz w:val="20"/>
          <w:szCs w:val="20"/>
        </w:rPr>
        <w:t>Upoštevaje navedeno se s predlagano dopolnitvijo četrtega odstavka 88. člena ZNPPol določa možnost uporabe tehničnih sredstev za prisilno ustavitev ali prizemljitev tudi v primerih kršitev zračnega prostora ali v primerih omejitev zračnega prometa.</w:t>
      </w:r>
    </w:p>
    <w:p w14:paraId="3750665E" w14:textId="77777777" w:rsidR="00DB0327" w:rsidRDefault="00DB0327" w:rsidP="00DB0327">
      <w:pPr>
        <w:autoSpaceDE w:val="0"/>
        <w:autoSpaceDN w:val="0"/>
        <w:adjustRightInd w:val="0"/>
        <w:spacing w:after="0" w:line="240" w:lineRule="auto"/>
        <w:jc w:val="both"/>
        <w:rPr>
          <w:rFonts w:ascii="Arial" w:hAnsi="Arial" w:cs="Arial"/>
          <w:b/>
          <w:color w:val="000000"/>
          <w:sz w:val="20"/>
          <w:szCs w:val="20"/>
        </w:rPr>
      </w:pPr>
    </w:p>
    <w:p w14:paraId="2273FAB1" w14:textId="66AA1FFF" w:rsidR="00DB0327" w:rsidRDefault="00DB0327" w:rsidP="00DB0327">
      <w:pPr>
        <w:autoSpaceDE w:val="0"/>
        <w:autoSpaceDN w:val="0"/>
        <w:adjustRightInd w:val="0"/>
        <w:spacing w:after="0" w:line="240" w:lineRule="auto"/>
        <w:jc w:val="both"/>
        <w:rPr>
          <w:rFonts w:ascii="Arial" w:hAnsi="Arial" w:cs="Arial"/>
          <w:b/>
          <w:color w:val="000000"/>
          <w:sz w:val="20"/>
          <w:szCs w:val="20"/>
        </w:rPr>
      </w:pPr>
      <w:r>
        <w:rPr>
          <w:rFonts w:ascii="Arial" w:hAnsi="Arial" w:cs="Arial"/>
          <w:b/>
          <w:color w:val="000000"/>
          <w:sz w:val="20"/>
          <w:szCs w:val="20"/>
        </w:rPr>
        <w:t>K 2</w:t>
      </w:r>
      <w:r w:rsidR="00C63C96">
        <w:rPr>
          <w:rFonts w:ascii="Arial" w:hAnsi="Arial" w:cs="Arial"/>
          <w:b/>
          <w:color w:val="000000"/>
          <w:sz w:val="20"/>
          <w:szCs w:val="20"/>
        </w:rPr>
        <w:t>1</w:t>
      </w:r>
      <w:r>
        <w:rPr>
          <w:rFonts w:ascii="Arial" w:hAnsi="Arial" w:cs="Arial"/>
          <w:b/>
          <w:color w:val="000000"/>
          <w:sz w:val="20"/>
          <w:szCs w:val="20"/>
        </w:rPr>
        <w:t>. členu:</w:t>
      </w:r>
    </w:p>
    <w:p w14:paraId="56652A45" w14:textId="29DF4E57" w:rsidR="00DB0327" w:rsidRPr="005D6A56" w:rsidRDefault="00DB0327" w:rsidP="00DB0327">
      <w:pPr>
        <w:spacing w:after="0" w:line="260" w:lineRule="exact"/>
        <w:jc w:val="both"/>
        <w:rPr>
          <w:rFonts w:ascii="Arial" w:hAnsi="Arial" w:cs="Arial"/>
          <w:sz w:val="20"/>
          <w:szCs w:val="20"/>
        </w:rPr>
      </w:pPr>
      <w:r>
        <w:rPr>
          <w:rFonts w:ascii="Arial" w:hAnsi="Arial" w:cs="Arial"/>
          <w:sz w:val="20"/>
          <w:szCs w:val="20"/>
        </w:rPr>
        <w:t>S</w:t>
      </w:r>
      <w:r w:rsidRPr="005810B0">
        <w:rPr>
          <w:rFonts w:ascii="Arial" w:hAnsi="Arial" w:cs="Arial"/>
          <w:sz w:val="20"/>
          <w:szCs w:val="20"/>
        </w:rPr>
        <w:t xml:space="preserve"> </w:t>
      </w:r>
      <w:r>
        <w:rPr>
          <w:rFonts w:ascii="Arial" w:hAnsi="Arial" w:cs="Arial"/>
          <w:sz w:val="20"/>
          <w:szCs w:val="20"/>
        </w:rPr>
        <w:t>predlagano spremembo petega odstavka 91. člena ZNPPol se</w:t>
      </w:r>
      <w:r w:rsidRPr="005810B0">
        <w:rPr>
          <w:rFonts w:ascii="Arial" w:hAnsi="Arial" w:cs="Arial"/>
          <w:sz w:val="20"/>
          <w:szCs w:val="20"/>
        </w:rPr>
        <w:t xml:space="preserve"> omogoč</w:t>
      </w:r>
      <w:r>
        <w:rPr>
          <w:rFonts w:ascii="Arial" w:hAnsi="Arial" w:cs="Arial"/>
          <w:sz w:val="20"/>
          <w:szCs w:val="20"/>
        </w:rPr>
        <w:t>a</w:t>
      </w:r>
      <w:r w:rsidRPr="005810B0">
        <w:rPr>
          <w:rFonts w:ascii="Arial" w:hAnsi="Arial" w:cs="Arial"/>
          <w:sz w:val="20"/>
          <w:szCs w:val="20"/>
        </w:rPr>
        <w:t xml:space="preserve"> uporabo t.</w:t>
      </w:r>
      <w:r w:rsidR="00187D22">
        <w:rPr>
          <w:rFonts w:ascii="Arial" w:hAnsi="Arial" w:cs="Arial"/>
          <w:sz w:val="20"/>
          <w:szCs w:val="20"/>
        </w:rPr>
        <w:t xml:space="preserve"> </w:t>
      </w:r>
      <w:r w:rsidRPr="005810B0">
        <w:rPr>
          <w:rFonts w:ascii="Arial" w:hAnsi="Arial" w:cs="Arial"/>
          <w:sz w:val="20"/>
          <w:szCs w:val="20"/>
        </w:rPr>
        <w:t>i. jammerjev ali motilcev radijskega signala tudi</w:t>
      </w:r>
      <w:r>
        <w:rPr>
          <w:rFonts w:ascii="Arial" w:hAnsi="Arial" w:cs="Arial"/>
          <w:sz w:val="20"/>
          <w:szCs w:val="20"/>
        </w:rPr>
        <w:t xml:space="preserve"> (poleg primerov določenih v šestem odstavku 55. člena ZNPPol) </w:t>
      </w:r>
      <w:r w:rsidRPr="005810B0">
        <w:rPr>
          <w:rFonts w:ascii="Arial" w:hAnsi="Arial" w:cs="Arial"/>
          <w:sz w:val="20"/>
          <w:szCs w:val="20"/>
        </w:rPr>
        <w:t>ko gre n</w:t>
      </w:r>
      <w:r w:rsidR="00187D22">
        <w:rPr>
          <w:rFonts w:ascii="Arial" w:hAnsi="Arial" w:cs="Arial"/>
          <w:sz w:val="20"/>
          <w:szCs w:val="20"/>
        </w:rPr>
        <w:t>pr.</w:t>
      </w:r>
      <w:r w:rsidRPr="005810B0">
        <w:rPr>
          <w:rFonts w:ascii="Arial" w:hAnsi="Arial" w:cs="Arial"/>
          <w:sz w:val="20"/>
          <w:szCs w:val="20"/>
        </w:rPr>
        <w:t xml:space="preserve"> za zaključne realizacije </w:t>
      </w:r>
      <w:r>
        <w:rPr>
          <w:rFonts w:ascii="Arial" w:hAnsi="Arial" w:cs="Arial"/>
          <w:sz w:val="20"/>
          <w:szCs w:val="20"/>
        </w:rPr>
        <w:t xml:space="preserve">mobilnih kriminalističnih oddelkov </w:t>
      </w:r>
      <w:r w:rsidRPr="005810B0">
        <w:rPr>
          <w:rFonts w:ascii="Arial" w:hAnsi="Arial" w:cs="Arial"/>
          <w:sz w:val="20"/>
          <w:szCs w:val="20"/>
        </w:rPr>
        <w:t xml:space="preserve">ali </w:t>
      </w:r>
      <w:r>
        <w:rPr>
          <w:rFonts w:ascii="Arial" w:hAnsi="Arial" w:cs="Arial"/>
          <w:sz w:val="20"/>
          <w:szCs w:val="20"/>
        </w:rPr>
        <w:t xml:space="preserve">Specialne enote </w:t>
      </w:r>
      <w:r w:rsidRPr="005810B0">
        <w:rPr>
          <w:rFonts w:ascii="Arial" w:hAnsi="Arial" w:cs="Arial"/>
          <w:sz w:val="20"/>
          <w:szCs w:val="20"/>
        </w:rPr>
        <w:t>zaradi prijetja nevarnih storilcev kaznivih dejanj, ogled</w:t>
      </w:r>
      <w:r>
        <w:rPr>
          <w:rFonts w:ascii="Arial" w:hAnsi="Arial" w:cs="Arial"/>
          <w:sz w:val="20"/>
          <w:szCs w:val="20"/>
        </w:rPr>
        <w:t>a</w:t>
      </w:r>
      <w:r w:rsidRPr="005810B0">
        <w:rPr>
          <w:rFonts w:ascii="Arial" w:hAnsi="Arial" w:cs="Arial"/>
          <w:sz w:val="20"/>
          <w:szCs w:val="20"/>
        </w:rPr>
        <w:t xml:space="preserve"> kraja kaznivega dejanja, hišn</w:t>
      </w:r>
      <w:r>
        <w:rPr>
          <w:rFonts w:ascii="Arial" w:hAnsi="Arial" w:cs="Arial"/>
          <w:sz w:val="20"/>
          <w:szCs w:val="20"/>
        </w:rPr>
        <w:t>e</w:t>
      </w:r>
      <w:r w:rsidRPr="005810B0">
        <w:rPr>
          <w:rFonts w:ascii="Arial" w:hAnsi="Arial" w:cs="Arial"/>
          <w:sz w:val="20"/>
          <w:szCs w:val="20"/>
        </w:rPr>
        <w:t xml:space="preserve"> preiskav</w:t>
      </w:r>
      <w:r>
        <w:rPr>
          <w:rFonts w:ascii="Arial" w:hAnsi="Arial" w:cs="Arial"/>
          <w:sz w:val="20"/>
          <w:szCs w:val="20"/>
        </w:rPr>
        <w:t>e….</w:t>
      </w:r>
      <w:r w:rsidRPr="005810B0">
        <w:rPr>
          <w:rFonts w:ascii="Arial" w:hAnsi="Arial" w:cs="Arial"/>
          <w:sz w:val="20"/>
          <w:szCs w:val="20"/>
        </w:rPr>
        <w:t xml:space="preserve"> v primerih, ko je glede na okoliščine mogoče pričakovati, da bi lahko bila ogrožena varnosti policistov z eksplozivom ali drugimi nevarnimi sredstvi. </w:t>
      </w:r>
      <w:r w:rsidRPr="005D6A56">
        <w:rPr>
          <w:rFonts w:ascii="Arial" w:hAnsi="Arial" w:cs="Arial"/>
          <w:sz w:val="20"/>
          <w:szCs w:val="20"/>
        </w:rPr>
        <w:t>Uporaba navedenih tehničnih sredstev</w:t>
      </w:r>
      <w:r>
        <w:rPr>
          <w:rFonts w:ascii="Arial" w:hAnsi="Arial" w:cs="Arial"/>
          <w:sz w:val="20"/>
          <w:szCs w:val="20"/>
        </w:rPr>
        <w:t xml:space="preserve"> je predvidena</w:t>
      </w:r>
      <w:r w:rsidRPr="005D6A56">
        <w:rPr>
          <w:rFonts w:ascii="Arial" w:hAnsi="Arial" w:cs="Arial"/>
          <w:sz w:val="20"/>
          <w:szCs w:val="20"/>
        </w:rPr>
        <w:t xml:space="preserve"> </w:t>
      </w:r>
      <w:r>
        <w:rPr>
          <w:rFonts w:ascii="Arial" w:hAnsi="Arial" w:cs="Arial"/>
          <w:sz w:val="20"/>
          <w:szCs w:val="20"/>
        </w:rPr>
        <w:t xml:space="preserve">za </w:t>
      </w:r>
      <w:r w:rsidRPr="005D6A56">
        <w:rPr>
          <w:rFonts w:ascii="Arial" w:hAnsi="Arial" w:cs="Arial"/>
          <w:sz w:val="20"/>
          <w:szCs w:val="20"/>
        </w:rPr>
        <w:t>najhujše primere</w:t>
      </w:r>
      <w:r w:rsidR="00556972">
        <w:rPr>
          <w:rFonts w:ascii="Arial" w:hAnsi="Arial" w:cs="Arial"/>
          <w:sz w:val="20"/>
          <w:szCs w:val="20"/>
        </w:rPr>
        <w:t xml:space="preserve"> in za nujno potreben čas</w:t>
      </w:r>
      <w:r w:rsidRPr="005D6A56">
        <w:rPr>
          <w:rFonts w:ascii="Arial" w:hAnsi="Arial" w:cs="Arial"/>
          <w:sz w:val="20"/>
          <w:szCs w:val="20"/>
        </w:rPr>
        <w:t xml:space="preserve">, ko se utemeljeno pričakuje oboroženi odpor, zaradi katerega bi lahko bilo neposredno ogroženo življenje policista ali druge osebe. Navedena tehnična sredstva bodo uporabljali le policisti tistih policijskih enot, ki bodo za njihovo uporabo posebej usposobljeni in ki se tudi posebej urijo za reševanje tovrstnih situacij. </w:t>
      </w:r>
    </w:p>
    <w:p w14:paraId="02138E55" w14:textId="77777777" w:rsidR="00DB0327" w:rsidRDefault="00DB0327" w:rsidP="00DB0327">
      <w:pPr>
        <w:autoSpaceDE w:val="0"/>
        <w:autoSpaceDN w:val="0"/>
        <w:adjustRightInd w:val="0"/>
        <w:spacing w:after="0" w:line="240" w:lineRule="auto"/>
        <w:jc w:val="both"/>
        <w:rPr>
          <w:rFonts w:ascii="Arial" w:hAnsi="Arial" w:cs="Arial"/>
          <w:b/>
          <w:color w:val="000000"/>
          <w:sz w:val="20"/>
          <w:szCs w:val="20"/>
        </w:rPr>
      </w:pPr>
    </w:p>
    <w:p w14:paraId="4348109F" w14:textId="6472A0C1" w:rsidR="00DB0327" w:rsidRPr="001F0F66" w:rsidRDefault="00DB0327" w:rsidP="00DB0327">
      <w:pPr>
        <w:spacing w:after="0" w:line="240" w:lineRule="exact"/>
        <w:jc w:val="both"/>
        <w:rPr>
          <w:rFonts w:ascii="Arial" w:hAnsi="Arial" w:cs="Arial"/>
          <w:b/>
          <w:sz w:val="20"/>
          <w:szCs w:val="20"/>
        </w:rPr>
      </w:pPr>
      <w:r w:rsidRPr="001F0F66">
        <w:rPr>
          <w:rFonts w:ascii="Arial" w:hAnsi="Arial" w:cs="Arial"/>
          <w:b/>
          <w:sz w:val="20"/>
          <w:szCs w:val="20"/>
        </w:rPr>
        <w:t xml:space="preserve">K </w:t>
      </w:r>
      <w:r>
        <w:rPr>
          <w:rFonts w:ascii="Arial" w:hAnsi="Arial" w:cs="Arial"/>
          <w:b/>
          <w:sz w:val="20"/>
          <w:szCs w:val="20"/>
        </w:rPr>
        <w:t>2</w:t>
      </w:r>
      <w:r w:rsidR="00C63C96">
        <w:rPr>
          <w:rFonts w:ascii="Arial" w:hAnsi="Arial" w:cs="Arial"/>
          <w:b/>
          <w:sz w:val="20"/>
          <w:szCs w:val="20"/>
        </w:rPr>
        <w:t>2</w:t>
      </w:r>
      <w:r w:rsidRPr="001F0F66">
        <w:rPr>
          <w:rFonts w:ascii="Arial" w:hAnsi="Arial" w:cs="Arial"/>
          <w:b/>
          <w:sz w:val="20"/>
          <w:szCs w:val="20"/>
        </w:rPr>
        <w:t xml:space="preserve">. členu: </w:t>
      </w:r>
    </w:p>
    <w:p w14:paraId="3EB27104" w14:textId="3775B0DF" w:rsidR="00DB0327" w:rsidRDefault="00DB0327" w:rsidP="00DB0327">
      <w:pPr>
        <w:spacing w:after="0" w:line="260" w:lineRule="exact"/>
        <w:jc w:val="both"/>
        <w:rPr>
          <w:rFonts w:ascii="Arial" w:hAnsi="Arial" w:cs="Arial"/>
          <w:sz w:val="20"/>
          <w:szCs w:val="20"/>
        </w:rPr>
      </w:pPr>
      <w:r w:rsidRPr="001F0F66">
        <w:rPr>
          <w:rFonts w:ascii="Arial" w:hAnsi="Arial" w:cs="Arial"/>
          <w:sz w:val="20"/>
          <w:szCs w:val="20"/>
        </w:rPr>
        <w:t>V</w:t>
      </w:r>
      <w:r w:rsidR="00962A9B">
        <w:rPr>
          <w:rFonts w:ascii="Arial" w:hAnsi="Arial" w:cs="Arial"/>
          <w:sz w:val="20"/>
          <w:szCs w:val="20"/>
        </w:rPr>
        <w:t xml:space="preserve"> p</w:t>
      </w:r>
      <w:r w:rsidRPr="001F0F66">
        <w:rPr>
          <w:rFonts w:ascii="Arial" w:hAnsi="Arial" w:cs="Arial"/>
          <w:sz w:val="20"/>
          <w:szCs w:val="20"/>
        </w:rPr>
        <w:t xml:space="preserve">oliciji </w:t>
      </w:r>
      <w:r>
        <w:rPr>
          <w:rFonts w:ascii="Arial" w:hAnsi="Arial" w:cs="Arial"/>
          <w:sz w:val="20"/>
          <w:szCs w:val="20"/>
        </w:rPr>
        <w:t xml:space="preserve">med drugim opravljajo </w:t>
      </w:r>
      <w:r w:rsidRPr="001F0F66">
        <w:rPr>
          <w:rFonts w:ascii="Arial" w:hAnsi="Arial" w:cs="Arial"/>
          <w:sz w:val="20"/>
          <w:szCs w:val="20"/>
        </w:rPr>
        <w:t>varnostna preverjanja na podlagi 100. in 101. člena ZNPPol</w:t>
      </w:r>
      <w:r>
        <w:rPr>
          <w:rFonts w:ascii="Arial" w:hAnsi="Arial" w:cs="Arial"/>
          <w:sz w:val="20"/>
          <w:szCs w:val="20"/>
        </w:rPr>
        <w:t>, pri čemer se precejšni delež</w:t>
      </w:r>
      <w:r w:rsidRPr="001F0F66">
        <w:rPr>
          <w:rFonts w:ascii="Arial" w:hAnsi="Arial" w:cs="Arial"/>
          <w:sz w:val="20"/>
          <w:szCs w:val="20"/>
        </w:rPr>
        <w:t xml:space="preserve"> varnostnih preverjanj opravi na podlagi 101. člena</w:t>
      </w:r>
      <w:r>
        <w:rPr>
          <w:rFonts w:ascii="Arial" w:hAnsi="Arial" w:cs="Arial"/>
          <w:sz w:val="20"/>
          <w:szCs w:val="20"/>
        </w:rPr>
        <w:t xml:space="preserve"> ZNPPol, ki ureja</w:t>
      </w:r>
      <w:r w:rsidRPr="001F0F66">
        <w:rPr>
          <w:rFonts w:ascii="Arial" w:hAnsi="Arial" w:cs="Arial"/>
          <w:sz w:val="20"/>
          <w:szCs w:val="20"/>
        </w:rPr>
        <w:t xml:space="preserve"> akreditacijsk</w:t>
      </w:r>
      <w:r>
        <w:rPr>
          <w:rFonts w:ascii="Arial" w:hAnsi="Arial" w:cs="Arial"/>
          <w:sz w:val="20"/>
          <w:szCs w:val="20"/>
        </w:rPr>
        <w:t>i</w:t>
      </w:r>
      <w:r w:rsidRPr="001F0F66">
        <w:rPr>
          <w:rFonts w:ascii="Arial" w:hAnsi="Arial" w:cs="Arial"/>
          <w:sz w:val="20"/>
          <w:szCs w:val="20"/>
        </w:rPr>
        <w:t xml:space="preserve"> postop</w:t>
      </w:r>
      <w:r>
        <w:rPr>
          <w:rFonts w:ascii="Arial" w:hAnsi="Arial" w:cs="Arial"/>
          <w:sz w:val="20"/>
          <w:szCs w:val="20"/>
        </w:rPr>
        <w:t>e</w:t>
      </w:r>
      <w:r w:rsidRPr="001F0F66">
        <w:rPr>
          <w:rFonts w:ascii="Arial" w:hAnsi="Arial" w:cs="Arial"/>
          <w:sz w:val="20"/>
          <w:szCs w:val="20"/>
        </w:rPr>
        <w:t>k oz</w:t>
      </w:r>
      <w:r>
        <w:rPr>
          <w:rFonts w:ascii="Arial" w:hAnsi="Arial" w:cs="Arial"/>
          <w:sz w:val="20"/>
          <w:szCs w:val="20"/>
        </w:rPr>
        <w:t>iroma</w:t>
      </w:r>
      <w:r w:rsidRPr="001F0F66">
        <w:rPr>
          <w:rFonts w:ascii="Arial" w:hAnsi="Arial" w:cs="Arial"/>
          <w:sz w:val="20"/>
          <w:szCs w:val="20"/>
        </w:rPr>
        <w:t xml:space="preserve"> omejen</w:t>
      </w:r>
      <w:r>
        <w:rPr>
          <w:rFonts w:ascii="Arial" w:hAnsi="Arial" w:cs="Arial"/>
          <w:sz w:val="20"/>
          <w:szCs w:val="20"/>
        </w:rPr>
        <w:t>o</w:t>
      </w:r>
      <w:r w:rsidRPr="001F0F66">
        <w:rPr>
          <w:rFonts w:ascii="Arial" w:hAnsi="Arial" w:cs="Arial"/>
          <w:sz w:val="20"/>
          <w:szCs w:val="20"/>
        </w:rPr>
        <w:t xml:space="preserve"> varnostn</w:t>
      </w:r>
      <w:r>
        <w:rPr>
          <w:rFonts w:ascii="Arial" w:hAnsi="Arial" w:cs="Arial"/>
          <w:sz w:val="20"/>
          <w:szCs w:val="20"/>
        </w:rPr>
        <w:t>o</w:t>
      </w:r>
      <w:r w:rsidRPr="001F0F66">
        <w:rPr>
          <w:rFonts w:ascii="Arial" w:hAnsi="Arial" w:cs="Arial"/>
          <w:sz w:val="20"/>
          <w:szCs w:val="20"/>
        </w:rPr>
        <w:t xml:space="preserve"> preverjanj</w:t>
      </w:r>
      <w:r>
        <w:rPr>
          <w:rFonts w:ascii="Arial" w:hAnsi="Arial" w:cs="Arial"/>
          <w:sz w:val="20"/>
          <w:szCs w:val="20"/>
        </w:rPr>
        <w:t>e</w:t>
      </w:r>
      <w:r w:rsidRPr="001F0F66">
        <w:rPr>
          <w:rFonts w:ascii="Arial" w:hAnsi="Arial" w:cs="Arial"/>
          <w:sz w:val="20"/>
          <w:szCs w:val="20"/>
        </w:rPr>
        <w:t xml:space="preserve">. Med naborom podatkov, ki se lahko zahtevajo za varnostno in omejeno varnostno preverjanje, je tudi davčna številka, na podlagi katere </w:t>
      </w:r>
      <w:r>
        <w:rPr>
          <w:rFonts w:ascii="Arial" w:hAnsi="Arial" w:cs="Arial"/>
          <w:sz w:val="20"/>
          <w:szCs w:val="20"/>
        </w:rPr>
        <w:t>(</w:t>
      </w:r>
      <w:r w:rsidRPr="001F0F66">
        <w:rPr>
          <w:rFonts w:ascii="Arial" w:hAnsi="Arial" w:cs="Arial"/>
          <w:sz w:val="20"/>
          <w:szCs w:val="20"/>
        </w:rPr>
        <w:t>ko gre za slovenskega državljana</w:t>
      </w:r>
      <w:r>
        <w:rPr>
          <w:rFonts w:ascii="Arial" w:hAnsi="Arial" w:cs="Arial"/>
          <w:sz w:val="20"/>
          <w:szCs w:val="20"/>
        </w:rPr>
        <w:t>)</w:t>
      </w:r>
      <w:r w:rsidRPr="001F0F66">
        <w:rPr>
          <w:rFonts w:ascii="Arial" w:hAnsi="Arial" w:cs="Arial"/>
          <w:sz w:val="20"/>
          <w:szCs w:val="20"/>
        </w:rPr>
        <w:t xml:space="preserve"> se lahko nedvoumno določi posameznika in zagotovi, da se preverja prava oseba. </w:t>
      </w:r>
      <w:r>
        <w:rPr>
          <w:rFonts w:ascii="Arial" w:hAnsi="Arial" w:cs="Arial"/>
          <w:sz w:val="20"/>
          <w:szCs w:val="20"/>
        </w:rPr>
        <w:t>Navedeno v praksi</w:t>
      </w:r>
      <w:r w:rsidRPr="001F0F66">
        <w:rPr>
          <w:rFonts w:ascii="Arial" w:hAnsi="Arial" w:cs="Arial"/>
          <w:sz w:val="20"/>
          <w:szCs w:val="20"/>
        </w:rPr>
        <w:t xml:space="preserve"> </w:t>
      </w:r>
      <w:r>
        <w:rPr>
          <w:rFonts w:ascii="Arial" w:hAnsi="Arial" w:cs="Arial"/>
          <w:sz w:val="20"/>
          <w:szCs w:val="20"/>
        </w:rPr>
        <w:t>povzroča težave</w:t>
      </w:r>
      <w:r w:rsidRPr="001F0F66">
        <w:rPr>
          <w:rFonts w:ascii="Arial" w:hAnsi="Arial" w:cs="Arial"/>
          <w:sz w:val="20"/>
          <w:szCs w:val="20"/>
        </w:rPr>
        <w:t xml:space="preserve">, </w:t>
      </w:r>
      <w:r>
        <w:rPr>
          <w:rFonts w:ascii="Arial" w:hAnsi="Arial" w:cs="Arial"/>
          <w:sz w:val="20"/>
          <w:szCs w:val="20"/>
        </w:rPr>
        <w:t xml:space="preserve">saj </w:t>
      </w:r>
      <w:r w:rsidRPr="001F0F66">
        <w:rPr>
          <w:rFonts w:ascii="Arial" w:hAnsi="Arial" w:cs="Arial"/>
          <w:sz w:val="20"/>
          <w:szCs w:val="20"/>
        </w:rPr>
        <w:t>prosilci za akreditacije menijo, da se preverja tudi njihovo premoženjsko-finančno stanje</w:t>
      </w:r>
      <w:r>
        <w:rPr>
          <w:rFonts w:ascii="Arial" w:hAnsi="Arial" w:cs="Arial"/>
          <w:sz w:val="20"/>
          <w:szCs w:val="20"/>
        </w:rPr>
        <w:t>, zato tega podatka</w:t>
      </w:r>
      <w:r w:rsidRPr="001F0F66">
        <w:rPr>
          <w:rFonts w:ascii="Arial" w:hAnsi="Arial" w:cs="Arial"/>
          <w:sz w:val="20"/>
          <w:szCs w:val="20"/>
        </w:rPr>
        <w:t xml:space="preserve"> največkrat ne navedejo. </w:t>
      </w:r>
      <w:r>
        <w:rPr>
          <w:rFonts w:ascii="Arial" w:hAnsi="Arial" w:cs="Arial"/>
          <w:sz w:val="20"/>
          <w:szCs w:val="20"/>
        </w:rPr>
        <w:t>S predlagano spremembo 2. točke prvega odstavka 100. člena ZNPPol</w:t>
      </w:r>
      <w:r w:rsidRPr="001F0F66">
        <w:rPr>
          <w:rFonts w:ascii="Arial" w:hAnsi="Arial" w:cs="Arial"/>
          <w:sz w:val="20"/>
          <w:szCs w:val="20"/>
        </w:rPr>
        <w:t xml:space="preserve"> se pri naboru podatkov za slovenske državljane davčna številka nadomesti z EMŠO, ki ima enak »učinek« - nedvoumna identifikacija osebe. Na podlagi EMŠO lahko </w:t>
      </w:r>
      <w:r>
        <w:rPr>
          <w:rFonts w:ascii="Arial" w:hAnsi="Arial" w:cs="Arial"/>
          <w:sz w:val="20"/>
          <w:szCs w:val="20"/>
        </w:rPr>
        <w:t xml:space="preserve">policija </w:t>
      </w:r>
      <w:r w:rsidRPr="001F0F66">
        <w:rPr>
          <w:rFonts w:ascii="Arial" w:hAnsi="Arial" w:cs="Arial"/>
          <w:sz w:val="20"/>
          <w:szCs w:val="20"/>
        </w:rPr>
        <w:t>osebo tudi neposredno preveri v policijskih evidencah,</w:t>
      </w:r>
      <w:r>
        <w:rPr>
          <w:rFonts w:ascii="Arial" w:hAnsi="Arial" w:cs="Arial"/>
          <w:sz w:val="20"/>
          <w:szCs w:val="20"/>
        </w:rPr>
        <w:t xml:space="preserve"> medtem ko</w:t>
      </w:r>
      <w:r w:rsidRPr="001F0F66">
        <w:rPr>
          <w:rFonts w:ascii="Arial" w:hAnsi="Arial" w:cs="Arial"/>
          <w:sz w:val="20"/>
          <w:szCs w:val="20"/>
        </w:rPr>
        <w:t xml:space="preserve"> davčna številka omogoča preverjanje osebe </w:t>
      </w:r>
      <w:r>
        <w:rPr>
          <w:rFonts w:ascii="Arial" w:hAnsi="Arial" w:cs="Arial"/>
          <w:sz w:val="20"/>
          <w:szCs w:val="20"/>
        </w:rPr>
        <w:t xml:space="preserve">le </w:t>
      </w:r>
      <w:r w:rsidRPr="001F0F66">
        <w:rPr>
          <w:rFonts w:ascii="Arial" w:hAnsi="Arial" w:cs="Arial"/>
          <w:sz w:val="20"/>
          <w:szCs w:val="20"/>
        </w:rPr>
        <w:t xml:space="preserve">v registru prebivalstva. </w:t>
      </w:r>
      <w:r>
        <w:rPr>
          <w:rFonts w:ascii="Arial" w:hAnsi="Arial" w:cs="Arial"/>
          <w:sz w:val="20"/>
          <w:szCs w:val="20"/>
        </w:rPr>
        <w:t xml:space="preserve">Za tujce pa se v novi 3. točki </w:t>
      </w:r>
      <w:r>
        <w:rPr>
          <w:rFonts w:ascii="Arial" w:hAnsi="Arial" w:cs="Arial"/>
          <w:sz w:val="20"/>
          <w:szCs w:val="20"/>
        </w:rPr>
        <w:lastRenderedPageBreak/>
        <w:t>predlaga, da se poleg</w:t>
      </w:r>
      <w:r w:rsidRPr="001F0F66">
        <w:rPr>
          <w:rFonts w:ascii="Arial" w:hAnsi="Arial" w:cs="Arial"/>
          <w:sz w:val="20"/>
          <w:szCs w:val="20"/>
        </w:rPr>
        <w:t xml:space="preserve"> EMŠO</w:t>
      </w:r>
      <w:r>
        <w:rPr>
          <w:rFonts w:ascii="Arial" w:hAnsi="Arial" w:cs="Arial"/>
          <w:sz w:val="20"/>
          <w:szCs w:val="20"/>
        </w:rPr>
        <w:t xml:space="preserve"> (če ga ima), </w:t>
      </w:r>
      <w:r w:rsidRPr="001F0F66">
        <w:rPr>
          <w:rFonts w:ascii="Arial" w:hAnsi="Arial" w:cs="Arial"/>
          <w:sz w:val="20"/>
          <w:szCs w:val="20"/>
        </w:rPr>
        <w:t>lahko zbira številka</w:t>
      </w:r>
      <w:r>
        <w:rPr>
          <w:rFonts w:ascii="Arial" w:hAnsi="Arial" w:cs="Arial"/>
          <w:sz w:val="20"/>
          <w:szCs w:val="20"/>
        </w:rPr>
        <w:t xml:space="preserve">, vrsta in država izdajateljica dokumenta, </w:t>
      </w:r>
      <w:r w:rsidRPr="001F0F66">
        <w:rPr>
          <w:rFonts w:ascii="Arial" w:hAnsi="Arial" w:cs="Arial"/>
          <w:sz w:val="20"/>
          <w:szCs w:val="20"/>
        </w:rPr>
        <w:t xml:space="preserve">kar </w:t>
      </w:r>
      <w:r>
        <w:rPr>
          <w:rFonts w:ascii="Arial" w:hAnsi="Arial" w:cs="Arial"/>
          <w:sz w:val="20"/>
          <w:szCs w:val="20"/>
        </w:rPr>
        <w:t xml:space="preserve">je primerljivo z ureditvijo v prvem odstavku 124. člena ZNPPol. </w:t>
      </w:r>
    </w:p>
    <w:p w14:paraId="5EA67B58" w14:textId="77777777" w:rsidR="00DB0327" w:rsidRDefault="00DB0327" w:rsidP="00DB0327">
      <w:pPr>
        <w:spacing w:after="0" w:line="260" w:lineRule="exact"/>
        <w:jc w:val="both"/>
        <w:rPr>
          <w:rFonts w:ascii="Arial" w:hAnsi="Arial" w:cs="Arial"/>
          <w:sz w:val="20"/>
          <w:szCs w:val="20"/>
        </w:rPr>
      </w:pPr>
    </w:p>
    <w:p w14:paraId="33D6D774"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Ostale predlagane spremembe so redakcijske narave.</w:t>
      </w:r>
    </w:p>
    <w:p w14:paraId="541459FA" w14:textId="77777777" w:rsidR="00DB0327" w:rsidRDefault="00DB0327" w:rsidP="00DB0327">
      <w:pPr>
        <w:spacing w:after="0" w:line="260" w:lineRule="exact"/>
        <w:jc w:val="both"/>
        <w:rPr>
          <w:rFonts w:ascii="Arial" w:hAnsi="Arial" w:cs="Arial"/>
          <w:sz w:val="20"/>
          <w:szCs w:val="20"/>
        </w:rPr>
      </w:pPr>
    </w:p>
    <w:p w14:paraId="2BCCA7AF" w14:textId="68D54CF4" w:rsidR="00DB0327" w:rsidRPr="002F193C" w:rsidRDefault="00DB0327" w:rsidP="00DB0327">
      <w:pPr>
        <w:spacing w:after="0" w:line="260" w:lineRule="exact"/>
        <w:jc w:val="both"/>
        <w:rPr>
          <w:rFonts w:ascii="Arial" w:hAnsi="Arial" w:cs="Arial"/>
          <w:b/>
          <w:sz w:val="20"/>
          <w:szCs w:val="20"/>
        </w:rPr>
      </w:pPr>
      <w:r w:rsidRPr="002F193C">
        <w:rPr>
          <w:rFonts w:ascii="Arial" w:hAnsi="Arial" w:cs="Arial"/>
          <w:b/>
          <w:sz w:val="20"/>
          <w:szCs w:val="20"/>
        </w:rPr>
        <w:t>K 2</w:t>
      </w:r>
      <w:r w:rsidR="00C63C96">
        <w:rPr>
          <w:rFonts w:ascii="Arial" w:hAnsi="Arial" w:cs="Arial"/>
          <w:b/>
          <w:sz w:val="20"/>
          <w:szCs w:val="20"/>
        </w:rPr>
        <w:t>3</w:t>
      </w:r>
      <w:r w:rsidRPr="002F193C">
        <w:rPr>
          <w:rFonts w:ascii="Arial" w:hAnsi="Arial" w:cs="Arial"/>
          <w:b/>
          <w:sz w:val="20"/>
          <w:szCs w:val="20"/>
        </w:rPr>
        <w:t>. členu:</w:t>
      </w:r>
    </w:p>
    <w:p w14:paraId="6549B293" w14:textId="2E575C88" w:rsidR="00DB0327" w:rsidRPr="002F193C" w:rsidRDefault="00DB0327" w:rsidP="00DB0327">
      <w:pPr>
        <w:spacing w:after="0" w:line="260" w:lineRule="exact"/>
        <w:jc w:val="both"/>
        <w:rPr>
          <w:rFonts w:ascii="Arial" w:hAnsi="Arial" w:cs="Arial"/>
          <w:sz w:val="20"/>
          <w:szCs w:val="20"/>
        </w:rPr>
      </w:pPr>
      <w:r w:rsidRPr="002F193C">
        <w:rPr>
          <w:rFonts w:ascii="Arial" w:hAnsi="Arial" w:cs="Arial"/>
          <w:sz w:val="20"/>
          <w:szCs w:val="20"/>
        </w:rPr>
        <w:t xml:space="preserve">Predlagane spremembe </w:t>
      </w:r>
      <w:r w:rsidR="00CB52C3">
        <w:rPr>
          <w:rFonts w:ascii="Arial" w:hAnsi="Arial" w:cs="Arial"/>
          <w:sz w:val="20"/>
          <w:szCs w:val="20"/>
        </w:rPr>
        <w:t xml:space="preserve">101. člena ZNPPol </w:t>
      </w:r>
      <w:r w:rsidRPr="002F193C">
        <w:rPr>
          <w:rFonts w:ascii="Arial" w:hAnsi="Arial" w:cs="Arial"/>
          <w:sz w:val="20"/>
          <w:szCs w:val="20"/>
        </w:rPr>
        <w:t>so povezane s sprem</w:t>
      </w:r>
      <w:r>
        <w:rPr>
          <w:rFonts w:ascii="Arial" w:hAnsi="Arial" w:cs="Arial"/>
          <w:sz w:val="20"/>
          <w:szCs w:val="20"/>
        </w:rPr>
        <w:t>e</w:t>
      </w:r>
      <w:r w:rsidRPr="002F193C">
        <w:rPr>
          <w:rFonts w:ascii="Arial" w:hAnsi="Arial" w:cs="Arial"/>
          <w:sz w:val="20"/>
          <w:szCs w:val="20"/>
        </w:rPr>
        <w:t>mb</w:t>
      </w:r>
      <w:r>
        <w:rPr>
          <w:rFonts w:ascii="Arial" w:hAnsi="Arial" w:cs="Arial"/>
          <w:sz w:val="20"/>
          <w:szCs w:val="20"/>
        </w:rPr>
        <w:t>a</w:t>
      </w:r>
      <w:r w:rsidRPr="002F193C">
        <w:rPr>
          <w:rFonts w:ascii="Arial" w:hAnsi="Arial" w:cs="Arial"/>
          <w:sz w:val="20"/>
          <w:szCs w:val="20"/>
        </w:rPr>
        <w:t>mi prvega odst</w:t>
      </w:r>
      <w:r>
        <w:rPr>
          <w:rFonts w:ascii="Arial" w:hAnsi="Arial" w:cs="Arial"/>
          <w:sz w:val="20"/>
          <w:szCs w:val="20"/>
        </w:rPr>
        <w:t>a</w:t>
      </w:r>
      <w:r w:rsidRPr="002F193C">
        <w:rPr>
          <w:rFonts w:ascii="Arial" w:hAnsi="Arial" w:cs="Arial"/>
          <w:sz w:val="20"/>
          <w:szCs w:val="20"/>
        </w:rPr>
        <w:t>vka 100. člena ZNPPol in so redakc</w:t>
      </w:r>
      <w:r>
        <w:rPr>
          <w:rFonts w:ascii="Arial" w:hAnsi="Arial" w:cs="Arial"/>
          <w:sz w:val="20"/>
          <w:szCs w:val="20"/>
        </w:rPr>
        <w:t>i</w:t>
      </w:r>
      <w:r w:rsidRPr="002F193C">
        <w:rPr>
          <w:rFonts w:ascii="Arial" w:hAnsi="Arial" w:cs="Arial"/>
          <w:sz w:val="20"/>
          <w:szCs w:val="20"/>
        </w:rPr>
        <w:t>jske narave.</w:t>
      </w:r>
    </w:p>
    <w:p w14:paraId="57548E9D" w14:textId="77777777" w:rsidR="00DB0327" w:rsidRDefault="00DB0327" w:rsidP="00DB0327">
      <w:pPr>
        <w:spacing w:after="0" w:line="260" w:lineRule="exact"/>
        <w:jc w:val="both"/>
        <w:rPr>
          <w:rFonts w:ascii="Arial" w:hAnsi="Arial" w:cs="Arial"/>
          <w:b/>
          <w:sz w:val="20"/>
          <w:szCs w:val="20"/>
        </w:rPr>
      </w:pPr>
    </w:p>
    <w:p w14:paraId="61EFF560" w14:textId="2C07F85B" w:rsidR="00DB0327" w:rsidRPr="001F0F66" w:rsidRDefault="00DB0327" w:rsidP="00DB0327">
      <w:pPr>
        <w:spacing w:after="0" w:line="260" w:lineRule="exact"/>
        <w:jc w:val="both"/>
        <w:rPr>
          <w:rFonts w:ascii="Arial" w:hAnsi="Arial" w:cs="Arial"/>
          <w:b/>
          <w:sz w:val="20"/>
          <w:szCs w:val="20"/>
        </w:rPr>
      </w:pPr>
      <w:r w:rsidRPr="001F0F66">
        <w:rPr>
          <w:rFonts w:ascii="Arial" w:hAnsi="Arial" w:cs="Arial"/>
          <w:b/>
          <w:sz w:val="20"/>
          <w:szCs w:val="20"/>
        </w:rPr>
        <w:t>K 2</w:t>
      </w:r>
      <w:r w:rsidR="00C63C96">
        <w:rPr>
          <w:rFonts w:ascii="Arial" w:hAnsi="Arial" w:cs="Arial"/>
          <w:b/>
          <w:sz w:val="20"/>
          <w:szCs w:val="20"/>
        </w:rPr>
        <w:t>4</w:t>
      </w:r>
      <w:r w:rsidRPr="001F0F66">
        <w:rPr>
          <w:rFonts w:ascii="Arial" w:hAnsi="Arial" w:cs="Arial"/>
          <w:b/>
          <w:sz w:val="20"/>
          <w:szCs w:val="20"/>
        </w:rPr>
        <w:t>. členu:</w:t>
      </w:r>
    </w:p>
    <w:p w14:paraId="4DA543A2" w14:textId="5495050B" w:rsidR="00DB0327" w:rsidRPr="00055444" w:rsidRDefault="00DB0327" w:rsidP="00DB0327">
      <w:pPr>
        <w:spacing w:after="0" w:line="260" w:lineRule="exact"/>
        <w:jc w:val="both"/>
        <w:rPr>
          <w:rFonts w:ascii="Arial" w:hAnsi="Arial" w:cs="Arial"/>
          <w:sz w:val="20"/>
          <w:szCs w:val="20"/>
        </w:rPr>
      </w:pPr>
      <w:r w:rsidRPr="00055444">
        <w:rPr>
          <w:rFonts w:ascii="Arial" w:hAnsi="Arial" w:cs="Arial"/>
          <w:sz w:val="20"/>
          <w:szCs w:val="20"/>
        </w:rPr>
        <w:t xml:space="preserve">V prvem odstavku 107. člena ZNPPol so našteta opravila, ki jih </w:t>
      </w:r>
      <w:r w:rsidR="00F22933">
        <w:rPr>
          <w:rFonts w:ascii="Arial" w:hAnsi="Arial" w:cs="Arial"/>
          <w:sz w:val="20"/>
          <w:szCs w:val="20"/>
        </w:rPr>
        <w:t xml:space="preserve">sme </w:t>
      </w:r>
      <w:r w:rsidRPr="00055444">
        <w:rPr>
          <w:rFonts w:ascii="Arial" w:hAnsi="Arial" w:cs="Arial"/>
          <w:sz w:val="20"/>
          <w:szCs w:val="20"/>
        </w:rPr>
        <w:t xml:space="preserve">policist opraviti pri ustavitvi plovila (pregled listin in knjige plovila ter listin članov posadke in potnikov). Njihova izvedba je odvisna od okoliščin konkretnega primera, zato je ustrezneje, da jih policist izvede, ko je to nujno za izvedbo postopka, ne pa v vseh primerih ustavitve plovila. </w:t>
      </w:r>
      <w:r w:rsidRPr="001F0F66">
        <w:rPr>
          <w:rFonts w:ascii="Arial" w:hAnsi="Arial" w:cs="Arial"/>
          <w:sz w:val="20"/>
          <w:szCs w:val="20"/>
        </w:rPr>
        <w:t>Iz tega razloga se veljavno besedilo »policist pregleda« v predlogu zakona dopolnjuje z besedo »sme«, torej policist sme pregledati</w:t>
      </w:r>
      <w:r>
        <w:rPr>
          <w:rFonts w:ascii="Arial" w:hAnsi="Arial" w:cs="Arial"/>
          <w:sz w:val="20"/>
          <w:szCs w:val="20"/>
        </w:rPr>
        <w:t xml:space="preserve"> listine in knjige</w:t>
      </w:r>
      <w:r w:rsidRPr="00055444">
        <w:rPr>
          <w:rFonts w:ascii="Arial" w:hAnsi="Arial" w:cs="Arial"/>
          <w:sz w:val="20"/>
          <w:szCs w:val="20"/>
        </w:rPr>
        <w:t>, če je to potrebno zaradi okoliščin, ne pa v vseh primerih ustavitve plovila.</w:t>
      </w:r>
    </w:p>
    <w:p w14:paraId="58207CEF" w14:textId="77777777" w:rsidR="00DB0327" w:rsidRPr="001F0F66" w:rsidRDefault="00DB0327" w:rsidP="00DB0327">
      <w:pPr>
        <w:spacing w:after="0" w:line="240" w:lineRule="exact"/>
        <w:jc w:val="both"/>
        <w:rPr>
          <w:rFonts w:ascii="Arial" w:hAnsi="Arial" w:cs="Arial"/>
          <w:color w:val="000000"/>
          <w:sz w:val="20"/>
          <w:szCs w:val="20"/>
        </w:rPr>
      </w:pPr>
    </w:p>
    <w:p w14:paraId="7165C9EB" w14:textId="3B6A37C4" w:rsidR="00DB0327" w:rsidRDefault="00DB0327" w:rsidP="00DB0327">
      <w:pPr>
        <w:spacing w:after="0" w:line="260" w:lineRule="exact"/>
        <w:jc w:val="both"/>
        <w:rPr>
          <w:rFonts w:ascii="Arial" w:hAnsi="Arial" w:cs="Arial"/>
          <w:b/>
          <w:sz w:val="20"/>
          <w:szCs w:val="20"/>
        </w:rPr>
      </w:pPr>
      <w:r w:rsidRPr="001F0F66">
        <w:rPr>
          <w:rFonts w:ascii="Arial" w:hAnsi="Arial" w:cs="Arial"/>
          <w:b/>
          <w:sz w:val="20"/>
          <w:szCs w:val="20"/>
        </w:rPr>
        <w:t>K 2</w:t>
      </w:r>
      <w:r w:rsidR="00C63C96">
        <w:rPr>
          <w:rFonts w:ascii="Arial" w:hAnsi="Arial" w:cs="Arial"/>
          <w:b/>
          <w:sz w:val="20"/>
          <w:szCs w:val="20"/>
        </w:rPr>
        <w:t>5</w:t>
      </w:r>
      <w:r w:rsidRPr="001F0F66">
        <w:rPr>
          <w:rFonts w:ascii="Arial" w:hAnsi="Arial" w:cs="Arial"/>
          <w:b/>
          <w:sz w:val="20"/>
          <w:szCs w:val="20"/>
        </w:rPr>
        <w:t>. členu:</w:t>
      </w:r>
    </w:p>
    <w:p w14:paraId="69002831" w14:textId="607463D5" w:rsidR="00DB0327" w:rsidRPr="0079274B"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predlagano spremembo prvega odstavka 112. člena ZNPPol se </w:t>
      </w:r>
      <w:r w:rsidRPr="0079274B">
        <w:rPr>
          <w:rFonts w:ascii="Arial" w:hAnsi="Arial" w:cs="Arial"/>
          <w:sz w:val="20"/>
          <w:szCs w:val="20"/>
        </w:rPr>
        <w:t>jasn</w:t>
      </w:r>
      <w:r>
        <w:rPr>
          <w:rFonts w:ascii="Arial" w:hAnsi="Arial" w:cs="Arial"/>
          <w:sz w:val="20"/>
          <w:szCs w:val="20"/>
        </w:rPr>
        <w:t>eje</w:t>
      </w:r>
      <w:r w:rsidRPr="0079274B">
        <w:rPr>
          <w:rFonts w:ascii="Arial" w:hAnsi="Arial" w:cs="Arial"/>
          <w:sz w:val="20"/>
          <w:szCs w:val="20"/>
        </w:rPr>
        <w:t xml:space="preserve"> </w:t>
      </w:r>
      <w:r>
        <w:rPr>
          <w:rFonts w:ascii="Arial" w:hAnsi="Arial" w:cs="Arial"/>
          <w:sz w:val="20"/>
          <w:szCs w:val="20"/>
        </w:rPr>
        <w:t>določa</w:t>
      </w:r>
      <w:r w:rsidRPr="0079274B">
        <w:rPr>
          <w:rFonts w:ascii="Arial" w:hAnsi="Arial" w:cs="Arial"/>
          <w:sz w:val="20"/>
          <w:szCs w:val="20"/>
        </w:rPr>
        <w:t xml:space="preserve">, da se smejo podatki (biometrični podatki, </w:t>
      </w:r>
      <w:r>
        <w:rPr>
          <w:rFonts w:ascii="Arial" w:hAnsi="Arial" w:cs="Arial"/>
          <w:sz w:val="20"/>
          <w:szCs w:val="20"/>
        </w:rPr>
        <w:t xml:space="preserve">kot </w:t>
      </w:r>
      <w:r w:rsidRPr="0079274B">
        <w:rPr>
          <w:rFonts w:ascii="Arial" w:hAnsi="Arial" w:cs="Arial"/>
          <w:sz w:val="20"/>
          <w:szCs w:val="20"/>
        </w:rPr>
        <w:t xml:space="preserve">npr. prstni odtisi, odtisi dlani,..) </w:t>
      </w:r>
      <w:r w:rsidRPr="00BB5F86">
        <w:rPr>
          <w:rFonts w:ascii="Arial" w:hAnsi="Arial" w:cs="Arial"/>
          <w:sz w:val="20"/>
          <w:szCs w:val="20"/>
        </w:rPr>
        <w:t>iz celotnega odstavka</w:t>
      </w:r>
      <w:r>
        <w:rPr>
          <w:rFonts w:ascii="Arial" w:hAnsi="Arial" w:cs="Arial"/>
          <w:sz w:val="20"/>
          <w:szCs w:val="20"/>
        </w:rPr>
        <w:t xml:space="preserve"> (tako pri identifikacijskem postopku, kot tudi pri preiskovanju in odkrivanju kaznivih dejanj)</w:t>
      </w:r>
      <w:r w:rsidRPr="0079274B">
        <w:rPr>
          <w:rFonts w:ascii="Arial" w:hAnsi="Arial" w:cs="Arial"/>
          <w:sz w:val="20"/>
          <w:szCs w:val="20"/>
        </w:rPr>
        <w:t xml:space="preserve"> </w:t>
      </w:r>
      <w:r>
        <w:rPr>
          <w:rFonts w:ascii="Arial" w:hAnsi="Arial" w:cs="Arial"/>
          <w:sz w:val="20"/>
          <w:szCs w:val="20"/>
        </w:rPr>
        <w:t xml:space="preserve">obdelovati </w:t>
      </w:r>
      <w:r w:rsidRPr="00BB5F86">
        <w:rPr>
          <w:rFonts w:ascii="Arial" w:hAnsi="Arial" w:cs="Arial"/>
          <w:sz w:val="20"/>
          <w:szCs w:val="20"/>
        </w:rPr>
        <w:t>avtomatizirano</w:t>
      </w:r>
      <w:r>
        <w:rPr>
          <w:rFonts w:ascii="Arial" w:hAnsi="Arial" w:cs="Arial"/>
          <w:sz w:val="20"/>
          <w:szCs w:val="20"/>
        </w:rPr>
        <w:t>, saj obstoječ</w:t>
      </w:r>
      <w:r w:rsidR="00F22933">
        <w:rPr>
          <w:rFonts w:ascii="Arial" w:hAnsi="Arial" w:cs="Arial"/>
          <w:sz w:val="20"/>
          <w:szCs w:val="20"/>
        </w:rPr>
        <w:t>a ureditev</w:t>
      </w:r>
      <w:r>
        <w:rPr>
          <w:rFonts w:ascii="Arial" w:hAnsi="Arial" w:cs="Arial"/>
          <w:sz w:val="20"/>
          <w:szCs w:val="20"/>
        </w:rPr>
        <w:t xml:space="preserve"> dopušča </w:t>
      </w:r>
      <w:r w:rsidR="00F22933">
        <w:rPr>
          <w:rFonts w:ascii="Arial" w:hAnsi="Arial" w:cs="Arial"/>
          <w:sz w:val="20"/>
          <w:szCs w:val="20"/>
        </w:rPr>
        <w:t>razlago</w:t>
      </w:r>
      <w:r>
        <w:rPr>
          <w:rFonts w:ascii="Arial" w:hAnsi="Arial" w:cs="Arial"/>
          <w:sz w:val="20"/>
          <w:szCs w:val="20"/>
        </w:rPr>
        <w:t>, da se smejo podatki obdelovati avtomatizirano le pri preiskovanju in odkrivanju kaznivih dejanj</w:t>
      </w:r>
      <w:r w:rsidR="00F22933">
        <w:rPr>
          <w:rFonts w:ascii="Arial" w:hAnsi="Arial" w:cs="Arial"/>
          <w:sz w:val="20"/>
          <w:szCs w:val="20"/>
        </w:rPr>
        <w:t>, kar pa ne zasleduje namena zakonske ureditve.</w:t>
      </w:r>
    </w:p>
    <w:p w14:paraId="4612C853" w14:textId="77777777" w:rsidR="00DB0327" w:rsidRDefault="00DB0327" w:rsidP="00DB0327">
      <w:pPr>
        <w:spacing w:after="0" w:line="260" w:lineRule="exact"/>
        <w:jc w:val="both"/>
        <w:rPr>
          <w:rFonts w:ascii="Arial" w:hAnsi="Arial" w:cs="Arial"/>
          <w:sz w:val="20"/>
          <w:szCs w:val="20"/>
        </w:rPr>
      </w:pPr>
    </w:p>
    <w:p w14:paraId="599C00E7" w14:textId="610617CB" w:rsidR="00DB0327" w:rsidRPr="00445CAA" w:rsidRDefault="00DB0327" w:rsidP="00DB0327">
      <w:pPr>
        <w:spacing w:after="0" w:line="260" w:lineRule="exact"/>
        <w:jc w:val="both"/>
        <w:rPr>
          <w:rFonts w:ascii="Arial" w:hAnsi="Arial" w:cs="Arial"/>
          <w:sz w:val="20"/>
          <w:szCs w:val="20"/>
        </w:rPr>
      </w:pPr>
      <w:r w:rsidRPr="00445CAA">
        <w:rPr>
          <w:rFonts w:ascii="Arial" w:hAnsi="Arial" w:cs="Arial"/>
          <w:sz w:val="20"/>
          <w:szCs w:val="20"/>
        </w:rPr>
        <w:t>V prvem odstavku 112. člena</w:t>
      </w:r>
      <w:r w:rsidR="00CB52C3">
        <w:rPr>
          <w:rFonts w:ascii="Arial" w:hAnsi="Arial" w:cs="Arial"/>
          <w:sz w:val="20"/>
          <w:szCs w:val="20"/>
        </w:rPr>
        <w:t xml:space="preserve"> ZNPPol</w:t>
      </w:r>
      <w:r w:rsidRPr="00445CAA">
        <w:rPr>
          <w:rFonts w:ascii="Arial" w:hAnsi="Arial" w:cs="Arial"/>
          <w:sz w:val="20"/>
          <w:szCs w:val="20"/>
        </w:rPr>
        <w:t xml:space="preserve"> so podatki o biometričnih značilnostih izpostavljeni kot posebna kategorija podatkov iz </w:t>
      </w:r>
      <w:r>
        <w:rPr>
          <w:rFonts w:ascii="Arial" w:hAnsi="Arial" w:cs="Arial"/>
          <w:sz w:val="20"/>
          <w:szCs w:val="20"/>
        </w:rPr>
        <w:t>zakona, ki ureja varstvo osebnih podatkov.</w:t>
      </w:r>
      <w:r w:rsidRPr="00445CAA">
        <w:rPr>
          <w:rFonts w:ascii="Arial" w:hAnsi="Arial" w:cs="Arial"/>
          <w:sz w:val="20"/>
          <w:szCs w:val="20"/>
        </w:rPr>
        <w:t xml:space="preserve"> Ker se pri izmenjavi podatkov izmenjajo tako osebni podatki kot profil DNK</w:t>
      </w:r>
      <w:r>
        <w:rPr>
          <w:rFonts w:ascii="Arial" w:hAnsi="Arial" w:cs="Arial"/>
          <w:sz w:val="20"/>
          <w:szCs w:val="20"/>
        </w:rPr>
        <w:t xml:space="preserve"> (izraz</w:t>
      </w:r>
      <w:r w:rsidRPr="00727DB4">
        <w:rPr>
          <w:rFonts w:ascii="Arial" w:hAnsi="Arial" w:cs="Arial"/>
          <w:sz w:val="20"/>
          <w:szCs w:val="20"/>
        </w:rPr>
        <w:t xml:space="preserve"> "profil DNK" </w:t>
      </w:r>
      <w:r>
        <w:rPr>
          <w:rFonts w:ascii="Arial" w:hAnsi="Arial" w:cs="Arial"/>
          <w:sz w:val="20"/>
          <w:szCs w:val="20"/>
        </w:rPr>
        <w:t xml:space="preserve">je </w:t>
      </w:r>
      <w:r w:rsidRPr="00727DB4">
        <w:rPr>
          <w:rFonts w:ascii="Arial" w:hAnsi="Arial" w:cs="Arial"/>
          <w:sz w:val="20"/>
          <w:szCs w:val="20"/>
        </w:rPr>
        <w:t xml:space="preserve">uporabljen kot splošen </w:t>
      </w:r>
      <w:r>
        <w:rPr>
          <w:rFonts w:ascii="Arial" w:hAnsi="Arial" w:cs="Arial"/>
          <w:sz w:val="20"/>
          <w:szCs w:val="20"/>
        </w:rPr>
        <w:t>izraz, ki</w:t>
      </w:r>
      <w:r w:rsidRPr="00727DB4">
        <w:rPr>
          <w:rFonts w:ascii="Arial" w:hAnsi="Arial" w:cs="Arial"/>
          <w:sz w:val="20"/>
          <w:szCs w:val="20"/>
        </w:rPr>
        <w:t xml:space="preserve"> se nanaša na vse oblike DNK, ki se bodo morebiti vnašale v evidenco</w:t>
      </w:r>
      <w:r>
        <w:rPr>
          <w:rFonts w:ascii="Arial" w:hAnsi="Arial" w:cs="Arial"/>
          <w:sz w:val="20"/>
          <w:szCs w:val="20"/>
        </w:rPr>
        <w:t xml:space="preserve"> - </w:t>
      </w:r>
      <w:r w:rsidRPr="00727DB4">
        <w:rPr>
          <w:rFonts w:ascii="Arial" w:hAnsi="Arial" w:cs="Arial"/>
          <w:sz w:val="20"/>
          <w:szCs w:val="20"/>
        </w:rPr>
        <w:t>haplotip DNK, mtDNK, SNPi itd</w:t>
      </w:r>
      <w:r>
        <w:rPr>
          <w:rFonts w:ascii="Arial" w:hAnsi="Arial" w:cs="Arial"/>
          <w:sz w:val="20"/>
          <w:szCs w:val="20"/>
        </w:rPr>
        <w:t>.)</w:t>
      </w:r>
      <w:r w:rsidRPr="00445CAA">
        <w:rPr>
          <w:rFonts w:ascii="Arial" w:hAnsi="Arial" w:cs="Arial"/>
          <w:sz w:val="20"/>
          <w:szCs w:val="20"/>
        </w:rPr>
        <w:t xml:space="preserve">, </w:t>
      </w:r>
      <w:r>
        <w:rPr>
          <w:rFonts w:ascii="Arial" w:hAnsi="Arial" w:cs="Arial"/>
          <w:sz w:val="20"/>
          <w:szCs w:val="20"/>
        </w:rPr>
        <w:t>se</w:t>
      </w:r>
      <w:r w:rsidRPr="00445CAA">
        <w:rPr>
          <w:rFonts w:ascii="Arial" w:hAnsi="Arial" w:cs="Arial"/>
          <w:sz w:val="20"/>
          <w:szCs w:val="20"/>
        </w:rPr>
        <w:t xml:space="preserve"> s predlagano spremembo</w:t>
      </w:r>
      <w:r>
        <w:rPr>
          <w:rFonts w:ascii="Arial" w:hAnsi="Arial" w:cs="Arial"/>
          <w:sz w:val="20"/>
          <w:szCs w:val="20"/>
        </w:rPr>
        <w:t xml:space="preserve"> četrtega odstavka</w:t>
      </w:r>
      <w:r w:rsidRPr="00445CAA">
        <w:rPr>
          <w:rFonts w:ascii="Arial" w:hAnsi="Arial" w:cs="Arial"/>
          <w:sz w:val="20"/>
          <w:szCs w:val="20"/>
        </w:rPr>
        <w:t xml:space="preserve"> dopoln</w:t>
      </w:r>
      <w:r>
        <w:rPr>
          <w:rFonts w:ascii="Arial" w:hAnsi="Arial" w:cs="Arial"/>
          <w:sz w:val="20"/>
          <w:szCs w:val="20"/>
        </w:rPr>
        <w:t>juje</w:t>
      </w:r>
      <w:r w:rsidRPr="00445CAA">
        <w:rPr>
          <w:rFonts w:ascii="Arial" w:hAnsi="Arial" w:cs="Arial"/>
          <w:sz w:val="20"/>
          <w:szCs w:val="20"/>
        </w:rPr>
        <w:t xml:space="preserve"> manjkajoč</w:t>
      </w:r>
      <w:r>
        <w:rPr>
          <w:rFonts w:ascii="Arial" w:hAnsi="Arial" w:cs="Arial"/>
          <w:sz w:val="20"/>
          <w:szCs w:val="20"/>
        </w:rPr>
        <w:t>a</w:t>
      </w:r>
      <w:r w:rsidRPr="00445CAA">
        <w:rPr>
          <w:rFonts w:ascii="Arial" w:hAnsi="Arial" w:cs="Arial"/>
          <w:sz w:val="20"/>
          <w:szCs w:val="20"/>
        </w:rPr>
        <w:t xml:space="preserve"> kategorij</w:t>
      </w:r>
      <w:r>
        <w:rPr>
          <w:rFonts w:ascii="Arial" w:hAnsi="Arial" w:cs="Arial"/>
          <w:sz w:val="20"/>
          <w:szCs w:val="20"/>
        </w:rPr>
        <w:t>a</w:t>
      </w:r>
      <w:r w:rsidRPr="00445CAA">
        <w:rPr>
          <w:rFonts w:ascii="Arial" w:hAnsi="Arial" w:cs="Arial"/>
          <w:sz w:val="20"/>
          <w:szCs w:val="20"/>
        </w:rPr>
        <w:t xml:space="preserve"> podatkov, ki se izmenjuje</w:t>
      </w:r>
      <w:r>
        <w:rPr>
          <w:rFonts w:ascii="Arial" w:hAnsi="Arial" w:cs="Arial"/>
          <w:sz w:val="20"/>
          <w:szCs w:val="20"/>
        </w:rPr>
        <w:t xml:space="preserve"> (profil DNK)</w:t>
      </w:r>
      <w:r w:rsidRPr="00445CAA">
        <w:rPr>
          <w:rFonts w:ascii="Arial" w:hAnsi="Arial" w:cs="Arial"/>
          <w:sz w:val="20"/>
          <w:szCs w:val="20"/>
        </w:rPr>
        <w:t>, da ne bo dvoma kateri podatki se izmenjujejo. Sprememb</w:t>
      </w:r>
      <w:r>
        <w:rPr>
          <w:rFonts w:ascii="Arial" w:hAnsi="Arial" w:cs="Arial"/>
          <w:sz w:val="20"/>
          <w:szCs w:val="20"/>
        </w:rPr>
        <w:t>a</w:t>
      </w:r>
      <w:r w:rsidRPr="00445CAA">
        <w:rPr>
          <w:rFonts w:ascii="Arial" w:hAnsi="Arial" w:cs="Arial"/>
          <w:sz w:val="20"/>
          <w:szCs w:val="20"/>
        </w:rPr>
        <w:t xml:space="preserve"> besedil</w:t>
      </w:r>
      <w:r>
        <w:rPr>
          <w:rFonts w:ascii="Arial" w:hAnsi="Arial" w:cs="Arial"/>
          <w:sz w:val="20"/>
          <w:szCs w:val="20"/>
        </w:rPr>
        <w:t>a</w:t>
      </w:r>
      <w:r w:rsidRPr="00445CAA">
        <w:rPr>
          <w:rFonts w:ascii="Arial" w:hAnsi="Arial" w:cs="Arial"/>
          <w:sz w:val="20"/>
          <w:szCs w:val="20"/>
        </w:rPr>
        <w:t xml:space="preserve"> iz »njegovi identiteti« (osumljenčevi) v "njegove osebne podatke« je potrebna, ker </w:t>
      </w:r>
      <w:r>
        <w:rPr>
          <w:rFonts w:ascii="Arial" w:hAnsi="Arial" w:cs="Arial"/>
          <w:sz w:val="20"/>
          <w:szCs w:val="20"/>
        </w:rPr>
        <w:t>se v</w:t>
      </w:r>
      <w:r w:rsidRPr="00445CAA">
        <w:rPr>
          <w:rFonts w:ascii="Arial" w:hAnsi="Arial" w:cs="Arial"/>
          <w:sz w:val="20"/>
          <w:szCs w:val="20"/>
        </w:rPr>
        <w:t xml:space="preserve"> evidenci DNK poleg profila DNK zbirajo osebni podatki</w:t>
      </w:r>
      <w:r>
        <w:rPr>
          <w:rFonts w:ascii="Arial" w:hAnsi="Arial" w:cs="Arial"/>
          <w:sz w:val="20"/>
          <w:szCs w:val="20"/>
        </w:rPr>
        <w:t xml:space="preserve">. </w:t>
      </w:r>
    </w:p>
    <w:p w14:paraId="50DB7535" w14:textId="77777777" w:rsidR="00DB0327" w:rsidRDefault="00DB0327" w:rsidP="00DB0327">
      <w:pPr>
        <w:spacing w:after="0" w:line="260" w:lineRule="exact"/>
        <w:jc w:val="both"/>
        <w:rPr>
          <w:rFonts w:ascii="Arial" w:hAnsi="Arial" w:cs="Arial"/>
          <w:sz w:val="20"/>
          <w:szCs w:val="20"/>
        </w:rPr>
      </w:pPr>
    </w:p>
    <w:p w14:paraId="0E2C638D" w14:textId="4609C391" w:rsidR="00DB0327" w:rsidRDefault="00DB0327" w:rsidP="00DB0327">
      <w:pPr>
        <w:spacing w:after="0" w:line="260" w:lineRule="exact"/>
        <w:jc w:val="both"/>
        <w:rPr>
          <w:rFonts w:ascii="Arial" w:hAnsi="Arial" w:cs="Arial"/>
          <w:sz w:val="20"/>
          <w:szCs w:val="20"/>
        </w:rPr>
      </w:pPr>
      <w:r w:rsidRPr="00727DB4">
        <w:rPr>
          <w:rFonts w:ascii="Arial" w:hAnsi="Arial" w:cs="Arial"/>
          <w:sz w:val="20"/>
          <w:szCs w:val="20"/>
        </w:rPr>
        <w:t xml:space="preserve">V veljavnem petem odstavku 112. člena ZNPPol je za osumljene kaznivih dejanj iz navedenega odstavka opredeljen le odvzem prstnih odtisov, ne pa tudi fotografiranje. Pri tem je naveden tudi namen takega odvzema. Ob izmenjavi podatkov z drugimi državami le te zaprosijo hkrati s prstnimi odtisi tudi za fotografijo osebe, zato </w:t>
      </w:r>
      <w:r w:rsidR="00187D22">
        <w:rPr>
          <w:rFonts w:ascii="Arial" w:hAnsi="Arial" w:cs="Arial"/>
          <w:sz w:val="20"/>
          <w:szCs w:val="20"/>
        </w:rPr>
        <w:t xml:space="preserve">je </w:t>
      </w:r>
      <w:r w:rsidRPr="00727DB4">
        <w:rPr>
          <w:rFonts w:ascii="Arial" w:hAnsi="Arial" w:cs="Arial"/>
          <w:sz w:val="20"/>
          <w:szCs w:val="20"/>
        </w:rPr>
        <w:t>predlaga</w:t>
      </w:r>
      <w:r>
        <w:rPr>
          <w:rFonts w:ascii="Arial" w:hAnsi="Arial" w:cs="Arial"/>
          <w:sz w:val="20"/>
          <w:szCs w:val="20"/>
        </w:rPr>
        <w:t>no</w:t>
      </w:r>
      <w:r w:rsidRPr="00727DB4">
        <w:rPr>
          <w:rFonts w:ascii="Arial" w:hAnsi="Arial" w:cs="Arial"/>
          <w:sz w:val="20"/>
          <w:szCs w:val="20"/>
        </w:rPr>
        <w:t>, da se v primerih iz petega odstavka izvaja tudi fotografiranje osumljenih. V petem odstavku</w:t>
      </w:r>
      <w:r>
        <w:rPr>
          <w:rFonts w:ascii="Arial" w:hAnsi="Arial" w:cs="Arial"/>
          <w:sz w:val="20"/>
          <w:szCs w:val="20"/>
        </w:rPr>
        <w:t xml:space="preserve"> nadalje</w:t>
      </w:r>
      <w:r w:rsidRPr="00727DB4">
        <w:rPr>
          <w:rFonts w:ascii="Arial" w:hAnsi="Arial" w:cs="Arial"/>
          <w:sz w:val="20"/>
          <w:szCs w:val="20"/>
        </w:rPr>
        <w:t xml:space="preserve"> ni opredeljena izmenjava podatkov o biometričnih značilnostih, ki se v primeru izmenjave prstnih odtisov izrazito uporablja.</w:t>
      </w:r>
      <w:r>
        <w:rPr>
          <w:rFonts w:ascii="Arial" w:hAnsi="Arial" w:cs="Arial"/>
          <w:sz w:val="20"/>
          <w:szCs w:val="20"/>
        </w:rPr>
        <w:t xml:space="preserve"> </w:t>
      </w:r>
      <w:r w:rsidRPr="00727DB4">
        <w:rPr>
          <w:rFonts w:ascii="Arial" w:hAnsi="Arial" w:cs="Arial"/>
          <w:sz w:val="20"/>
          <w:szCs w:val="20"/>
        </w:rPr>
        <w:t xml:space="preserve">Fotografije osumljencev pri izmenjavi sicer še ne vsebujejo podatkov o biometričnih značilnostih oseb, vendar je v tem trenutku v celotni Evropi eden največjih projektov začetek izmenjave tovrstnih značilnosti tudi pri fotografijah oseb. Sočasno se že 2018 pripravlja nova prümska pogodba, ki posnetek obraza vpeljuje kot novo kategorijo, ki se bo izmenjevala v okviru nove prümske podgodbe (Prüm next generation - usklajevanja bodo potekala v času slovenskega predsedovanja EU). Ko se bodo forenzični strokovnjaki na evropski ravni uskladili, kateri deli fotografije obraza so primerni za izmenjavo, se bo </w:t>
      </w:r>
      <w:r w:rsidR="00187D22">
        <w:rPr>
          <w:rFonts w:ascii="Arial" w:hAnsi="Arial" w:cs="Arial"/>
          <w:sz w:val="20"/>
          <w:szCs w:val="20"/>
        </w:rPr>
        <w:t>navedeno</w:t>
      </w:r>
      <w:r w:rsidRPr="00727DB4">
        <w:rPr>
          <w:rFonts w:ascii="Arial" w:hAnsi="Arial" w:cs="Arial"/>
          <w:sz w:val="20"/>
          <w:szCs w:val="20"/>
        </w:rPr>
        <w:t xml:space="preserve"> implementiralo v prümski informacijs</w:t>
      </w:r>
      <w:r>
        <w:rPr>
          <w:rFonts w:ascii="Arial" w:hAnsi="Arial" w:cs="Arial"/>
          <w:sz w:val="20"/>
          <w:szCs w:val="20"/>
        </w:rPr>
        <w:t>k</w:t>
      </w:r>
      <w:r w:rsidRPr="00727DB4">
        <w:rPr>
          <w:rFonts w:ascii="Arial" w:hAnsi="Arial" w:cs="Arial"/>
          <w:sz w:val="20"/>
          <w:szCs w:val="20"/>
        </w:rPr>
        <w:t xml:space="preserve">i sistem. Zato je pomembno, da ima policija že sedaj ustrezno pripravljeno zakonodajo. </w:t>
      </w:r>
    </w:p>
    <w:p w14:paraId="57F3BDE9" w14:textId="77777777" w:rsidR="00DB0327" w:rsidRPr="00055444" w:rsidRDefault="00DB0327" w:rsidP="00DB0327">
      <w:pPr>
        <w:spacing w:after="0" w:line="260" w:lineRule="exact"/>
        <w:jc w:val="both"/>
        <w:rPr>
          <w:rFonts w:ascii="Arial" w:hAnsi="Arial" w:cs="Arial"/>
          <w:sz w:val="20"/>
          <w:szCs w:val="20"/>
        </w:rPr>
      </w:pPr>
    </w:p>
    <w:p w14:paraId="5997D4F0" w14:textId="77777777" w:rsidR="00DB0327" w:rsidRPr="001F0F66" w:rsidRDefault="00DB0327" w:rsidP="00DB0327">
      <w:pPr>
        <w:autoSpaceDE w:val="0"/>
        <w:autoSpaceDN w:val="0"/>
        <w:adjustRightInd w:val="0"/>
        <w:spacing w:after="0" w:line="240" w:lineRule="auto"/>
        <w:rPr>
          <w:rFonts w:ascii="Helv" w:hAnsi="Helv" w:cs="Helv"/>
          <w:b/>
          <w:color w:val="000000"/>
          <w:sz w:val="20"/>
          <w:szCs w:val="20"/>
        </w:rPr>
      </w:pPr>
      <w:r w:rsidRPr="001F0F66">
        <w:rPr>
          <w:rFonts w:ascii="Helv" w:hAnsi="Helv" w:cs="Helv"/>
          <w:b/>
          <w:color w:val="000000"/>
          <w:sz w:val="20"/>
          <w:szCs w:val="20"/>
        </w:rPr>
        <w:t>K 2</w:t>
      </w:r>
      <w:r>
        <w:rPr>
          <w:rFonts w:ascii="Helv" w:hAnsi="Helv" w:cs="Helv"/>
          <w:b/>
          <w:color w:val="000000"/>
          <w:sz w:val="20"/>
          <w:szCs w:val="20"/>
        </w:rPr>
        <w:t>6</w:t>
      </w:r>
      <w:r w:rsidRPr="001F0F66">
        <w:rPr>
          <w:rFonts w:ascii="Helv" w:hAnsi="Helv" w:cs="Helv"/>
          <w:b/>
          <w:color w:val="000000"/>
          <w:sz w:val="20"/>
          <w:szCs w:val="20"/>
        </w:rPr>
        <w:t>. členu:</w:t>
      </w:r>
    </w:p>
    <w:p w14:paraId="30D0E703" w14:textId="7836E2EA" w:rsidR="00DB0327" w:rsidRPr="00CB2D9A" w:rsidRDefault="00DB0327" w:rsidP="00DB0327">
      <w:pPr>
        <w:spacing w:after="0" w:line="260" w:lineRule="exact"/>
        <w:jc w:val="both"/>
        <w:rPr>
          <w:rFonts w:ascii="Arial" w:hAnsi="Arial" w:cs="Arial"/>
          <w:sz w:val="20"/>
          <w:szCs w:val="20"/>
        </w:rPr>
      </w:pPr>
      <w:r w:rsidRPr="00CB2D9A">
        <w:rPr>
          <w:rFonts w:ascii="Arial" w:hAnsi="Arial" w:cs="Arial"/>
          <w:sz w:val="20"/>
          <w:szCs w:val="20"/>
        </w:rPr>
        <w:t>Vse bolj smo priča digitalizaciji in informatizaciji družbe ter s tem tudi povezanosti in ustvarjanju različnih zbirk osebnih podatkov</w:t>
      </w:r>
      <w:r w:rsidR="001A6B67">
        <w:rPr>
          <w:rFonts w:ascii="Arial" w:hAnsi="Arial" w:cs="Arial"/>
          <w:sz w:val="20"/>
          <w:szCs w:val="20"/>
        </w:rPr>
        <w:t>.</w:t>
      </w:r>
      <w:r w:rsidRPr="00CB2D9A">
        <w:rPr>
          <w:rFonts w:ascii="Arial" w:hAnsi="Arial" w:cs="Arial"/>
          <w:sz w:val="20"/>
          <w:szCs w:val="20"/>
        </w:rPr>
        <w:t xml:space="preserve"> S tem pa se za posamezne kategorije oseb, ki so zajete v 11., 23. in 98.</w:t>
      </w:r>
      <w:r>
        <w:rPr>
          <w:rFonts w:ascii="Arial" w:hAnsi="Arial" w:cs="Arial"/>
          <w:sz w:val="20"/>
          <w:szCs w:val="20"/>
        </w:rPr>
        <w:t xml:space="preserve"> členu</w:t>
      </w:r>
      <w:r w:rsidRPr="00CB2D9A">
        <w:rPr>
          <w:rFonts w:ascii="Arial" w:hAnsi="Arial" w:cs="Arial"/>
          <w:sz w:val="20"/>
          <w:szCs w:val="20"/>
        </w:rPr>
        <w:t xml:space="preserve"> ZNPPol ter 66. členu ZODPol, povečuje tveganje za njihovo varnost, saj do njihovih osebnih podatkov, na primer podatkov o prebivališču, vozilu, ki ga uporabljajo ter do slik iz osebni</w:t>
      </w:r>
      <w:r>
        <w:rPr>
          <w:rFonts w:ascii="Arial" w:hAnsi="Arial" w:cs="Arial"/>
          <w:sz w:val="20"/>
          <w:szCs w:val="20"/>
        </w:rPr>
        <w:t>h</w:t>
      </w:r>
      <w:r w:rsidRPr="00CB2D9A">
        <w:rPr>
          <w:rFonts w:ascii="Arial" w:hAnsi="Arial" w:cs="Arial"/>
          <w:sz w:val="20"/>
          <w:szCs w:val="20"/>
        </w:rPr>
        <w:t xml:space="preserve"> dokumentov, lahko dostopa vedno večje število uporabnikov storitev, ki imajo na podlagi različnih zakonov podlago za obdelovanje osebnih podatkov. </w:t>
      </w:r>
    </w:p>
    <w:p w14:paraId="4C4E4021" w14:textId="16C2813A" w:rsidR="00DB0327" w:rsidRDefault="00DB0327" w:rsidP="00DB0327">
      <w:pPr>
        <w:spacing w:after="0" w:line="260" w:lineRule="exact"/>
        <w:jc w:val="both"/>
        <w:rPr>
          <w:rFonts w:ascii="Arial" w:hAnsi="Arial" w:cs="Arial"/>
          <w:sz w:val="20"/>
          <w:szCs w:val="20"/>
        </w:rPr>
      </w:pPr>
      <w:r w:rsidRPr="00CB2D9A">
        <w:rPr>
          <w:rFonts w:ascii="Arial" w:hAnsi="Arial" w:cs="Arial"/>
          <w:sz w:val="20"/>
          <w:szCs w:val="20"/>
        </w:rPr>
        <w:lastRenderedPageBreak/>
        <w:t>Policija ugotavlja, da se z dostopi do osebnih podatkov določenih kategorij oseb, tako imenovanih varovanih oseb, to so ogroženi uslužbenci policije in njihovih bližnji, osebe, ki uporabljajo prirejeno identiteto, osebe, ki policiji prostovoljno posredujejo operativne informacije o kaznivih dejanjih, njihovih storilcih in drugih aktivnostih, ki kažejo na kazniva dejanja, in varovane osebe, kot so n</w:t>
      </w:r>
      <w:r w:rsidR="007A6287">
        <w:rPr>
          <w:rFonts w:ascii="Arial" w:hAnsi="Arial" w:cs="Arial"/>
          <w:sz w:val="20"/>
          <w:szCs w:val="20"/>
        </w:rPr>
        <w:t>pr.</w:t>
      </w:r>
      <w:r w:rsidRPr="00CB2D9A">
        <w:rPr>
          <w:rFonts w:ascii="Arial" w:hAnsi="Arial" w:cs="Arial"/>
          <w:sz w:val="20"/>
          <w:szCs w:val="20"/>
        </w:rPr>
        <w:t xml:space="preserve"> predsednik države, predsednik vlade in druge osebe v skladu z Uredbo o varovanju določenih oseb, prostorov, objektov in okolišev objektov, ki jih varuje policija</w:t>
      </w:r>
      <w:r>
        <w:rPr>
          <w:rStyle w:val="Sprotnaopomba-sklic"/>
          <w:rFonts w:ascii="Arial" w:hAnsi="Arial" w:cs="Arial"/>
          <w:sz w:val="20"/>
          <w:szCs w:val="20"/>
        </w:rPr>
        <w:footnoteReference w:id="23"/>
      </w:r>
      <w:r w:rsidRPr="00CB2D9A">
        <w:rPr>
          <w:rFonts w:ascii="Arial" w:hAnsi="Arial" w:cs="Arial"/>
          <w:sz w:val="20"/>
          <w:szCs w:val="20"/>
        </w:rPr>
        <w:t xml:space="preserve">, lahko ogrozi njihova osebna varnost, kar je bilo v preteklosti že zaznano. </w:t>
      </w:r>
    </w:p>
    <w:p w14:paraId="70FF0D66" w14:textId="77777777" w:rsidR="00DB0327" w:rsidRPr="00CB2D9A" w:rsidRDefault="00DB0327" w:rsidP="00DB0327">
      <w:pPr>
        <w:spacing w:after="0" w:line="260" w:lineRule="exact"/>
        <w:jc w:val="both"/>
        <w:rPr>
          <w:rFonts w:ascii="Arial" w:hAnsi="Arial" w:cs="Arial"/>
          <w:sz w:val="20"/>
          <w:szCs w:val="20"/>
        </w:rPr>
      </w:pPr>
    </w:p>
    <w:p w14:paraId="03B1F2FA" w14:textId="5123402F" w:rsidR="00DB0327" w:rsidRPr="00CB2D9A" w:rsidRDefault="00DB0327" w:rsidP="00DB0327">
      <w:pPr>
        <w:spacing w:after="0" w:line="260" w:lineRule="exact"/>
        <w:jc w:val="both"/>
        <w:rPr>
          <w:rFonts w:ascii="Arial" w:hAnsi="Arial" w:cs="Arial"/>
          <w:sz w:val="20"/>
          <w:szCs w:val="20"/>
        </w:rPr>
      </w:pPr>
      <w:r w:rsidRPr="00CB2D9A">
        <w:rPr>
          <w:rFonts w:ascii="Arial" w:hAnsi="Arial" w:cs="Arial"/>
          <w:sz w:val="20"/>
          <w:szCs w:val="20"/>
        </w:rPr>
        <w:t>Povsod po svetu in tudi pri nas se razraščajo najtežje oblike kriminala, zlasti t.</w:t>
      </w:r>
      <w:r w:rsidR="007A6287">
        <w:rPr>
          <w:rFonts w:ascii="Arial" w:hAnsi="Arial" w:cs="Arial"/>
          <w:sz w:val="20"/>
          <w:szCs w:val="20"/>
        </w:rPr>
        <w:t xml:space="preserve"> </w:t>
      </w:r>
      <w:r w:rsidRPr="00CB2D9A">
        <w:rPr>
          <w:rFonts w:ascii="Arial" w:hAnsi="Arial" w:cs="Arial"/>
          <w:sz w:val="20"/>
          <w:szCs w:val="20"/>
        </w:rPr>
        <w:t>i. organiziranega kriminala, ki za uresničevanje svojih ciljev uporablja najsodobnejša tehnična in druga sredstva, izkorišča informacijsko »ranljivost« državnih sistemov za pridobivanje različnih informacij (npr. podatki o bivališču, svojcih in družinskih članih, slike za identifikacijo oseb, ipd.), vse to pa mora država z ustreznimi sorazmernimi ukrepi preprečiti.</w:t>
      </w:r>
    </w:p>
    <w:p w14:paraId="5CC30A1B" w14:textId="77777777" w:rsidR="00DB0327" w:rsidRPr="00CB2D9A" w:rsidRDefault="00DB0327" w:rsidP="00DB0327">
      <w:pPr>
        <w:spacing w:after="0" w:line="260" w:lineRule="exact"/>
        <w:jc w:val="both"/>
        <w:rPr>
          <w:rFonts w:ascii="Arial" w:hAnsi="Arial" w:cs="Arial"/>
          <w:sz w:val="20"/>
          <w:szCs w:val="20"/>
        </w:rPr>
      </w:pPr>
    </w:p>
    <w:p w14:paraId="41678ADF" w14:textId="4B615180" w:rsidR="00DB0327" w:rsidRDefault="00DB0327" w:rsidP="00DB0327">
      <w:pPr>
        <w:spacing w:after="0" w:line="260" w:lineRule="exact"/>
        <w:jc w:val="both"/>
        <w:rPr>
          <w:rFonts w:ascii="Arial" w:hAnsi="Arial" w:cs="Arial"/>
          <w:sz w:val="20"/>
          <w:szCs w:val="20"/>
        </w:rPr>
      </w:pPr>
      <w:r w:rsidRPr="00CB2D9A">
        <w:rPr>
          <w:rFonts w:ascii="Arial" w:hAnsi="Arial" w:cs="Arial"/>
          <w:sz w:val="20"/>
          <w:szCs w:val="20"/>
        </w:rPr>
        <w:t>Kot izhaja iz prvega odstavka predlaganega</w:t>
      </w:r>
      <w:r w:rsidR="00CB52C3">
        <w:rPr>
          <w:rFonts w:ascii="Arial" w:hAnsi="Arial" w:cs="Arial"/>
          <w:sz w:val="20"/>
          <w:szCs w:val="20"/>
        </w:rPr>
        <w:t xml:space="preserve"> novega 112.e člena</w:t>
      </w:r>
      <w:r w:rsidRPr="00CB2D9A">
        <w:rPr>
          <w:rFonts w:ascii="Arial" w:hAnsi="Arial" w:cs="Arial"/>
          <w:sz w:val="20"/>
          <w:szCs w:val="20"/>
        </w:rPr>
        <w:t>, ZNPPol in ZODPol na več mestih izrecno določata, da mora policija svojim uslužbencem in določenim drugim kategorijam oseb, zagotavljati varnost ter</w:t>
      </w:r>
      <w:r>
        <w:rPr>
          <w:rFonts w:ascii="Arial" w:hAnsi="Arial" w:cs="Arial"/>
          <w:sz w:val="20"/>
          <w:szCs w:val="20"/>
        </w:rPr>
        <w:t xml:space="preserve"> preprečiti njihovo ogrožanje. </w:t>
      </w:r>
      <w:r w:rsidRPr="00CB2D9A">
        <w:rPr>
          <w:rFonts w:ascii="Arial" w:hAnsi="Arial" w:cs="Arial"/>
          <w:sz w:val="20"/>
          <w:szCs w:val="20"/>
        </w:rPr>
        <w:t>Predlagan</w:t>
      </w:r>
      <w:r>
        <w:rPr>
          <w:rFonts w:ascii="Arial" w:hAnsi="Arial" w:cs="Arial"/>
          <w:sz w:val="20"/>
          <w:szCs w:val="20"/>
        </w:rPr>
        <w:t>a</w:t>
      </w:r>
      <w:r w:rsidRPr="00CB2D9A">
        <w:rPr>
          <w:rFonts w:ascii="Arial" w:hAnsi="Arial" w:cs="Arial"/>
          <w:sz w:val="20"/>
          <w:szCs w:val="20"/>
        </w:rPr>
        <w:t xml:space="preserve"> </w:t>
      </w:r>
      <w:r>
        <w:rPr>
          <w:rFonts w:ascii="Arial" w:hAnsi="Arial" w:cs="Arial"/>
          <w:sz w:val="20"/>
          <w:szCs w:val="20"/>
        </w:rPr>
        <w:t>določba</w:t>
      </w:r>
      <w:r w:rsidRPr="00CB2D9A">
        <w:rPr>
          <w:rFonts w:ascii="Arial" w:hAnsi="Arial" w:cs="Arial"/>
          <w:sz w:val="20"/>
          <w:szCs w:val="20"/>
        </w:rPr>
        <w:t xml:space="preserve"> za vse te osebe, zajete v 11., 23. in 98.</w:t>
      </w:r>
      <w:r>
        <w:rPr>
          <w:rFonts w:ascii="Arial" w:hAnsi="Arial" w:cs="Arial"/>
          <w:sz w:val="20"/>
          <w:szCs w:val="20"/>
        </w:rPr>
        <w:t xml:space="preserve"> členu</w:t>
      </w:r>
      <w:r w:rsidRPr="00CB2D9A">
        <w:rPr>
          <w:rFonts w:ascii="Arial" w:hAnsi="Arial" w:cs="Arial"/>
          <w:sz w:val="20"/>
          <w:szCs w:val="20"/>
        </w:rPr>
        <w:t xml:space="preserve"> ZNPPol ter 66. členu ZODPol, uporablja izraz »varovane osebe«, pri čemer pa je izraz »varovan</w:t>
      </w:r>
      <w:r>
        <w:rPr>
          <w:rFonts w:ascii="Arial" w:hAnsi="Arial" w:cs="Arial"/>
          <w:sz w:val="20"/>
          <w:szCs w:val="20"/>
        </w:rPr>
        <w:t>a</w:t>
      </w:r>
      <w:r w:rsidRPr="00CB2D9A">
        <w:rPr>
          <w:rFonts w:ascii="Arial" w:hAnsi="Arial" w:cs="Arial"/>
          <w:sz w:val="20"/>
          <w:szCs w:val="20"/>
        </w:rPr>
        <w:t xml:space="preserve"> oseb</w:t>
      </w:r>
      <w:r>
        <w:rPr>
          <w:rFonts w:ascii="Arial" w:hAnsi="Arial" w:cs="Arial"/>
          <w:sz w:val="20"/>
          <w:szCs w:val="20"/>
        </w:rPr>
        <w:t>a</w:t>
      </w:r>
      <w:r w:rsidRPr="00CB2D9A">
        <w:rPr>
          <w:rFonts w:ascii="Arial" w:hAnsi="Arial" w:cs="Arial"/>
          <w:sz w:val="20"/>
          <w:szCs w:val="20"/>
        </w:rPr>
        <w:t>«, kot je uporabljen v predlagan</w:t>
      </w:r>
      <w:r>
        <w:rPr>
          <w:rFonts w:ascii="Arial" w:hAnsi="Arial" w:cs="Arial"/>
          <w:sz w:val="20"/>
          <w:szCs w:val="20"/>
        </w:rPr>
        <w:t>e</w:t>
      </w:r>
      <w:r w:rsidRPr="00CB2D9A">
        <w:rPr>
          <w:rFonts w:ascii="Arial" w:hAnsi="Arial" w:cs="Arial"/>
          <w:sz w:val="20"/>
          <w:szCs w:val="20"/>
        </w:rPr>
        <w:t>m 112.</w:t>
      </w:r>
      <w:r>
        <w:rPr>
          <w:rFonts w:ascii="Arial" w:hAnsi="Arial" w:cs="Arial"/>
          <w:sz w:val="20"/>
          <w:szCs w:val="20"/>
        </w:rPr>
        <w:t>e</w:t>
      </w:r>
      <w:r w:rsidRPr="00CB2D9A">
        <w:rPr>
          <w:rFonts w:ascii="Arial" w:hAnsi="Arial" w:cs="Arial"/>
          <w:sz w:val="20"/>
          <w:szCs w:val="20"/>
        </w:rPr>
        <w:t xml:space="preserve"> členu širši od pojma »varovana oseb</w:t>
      </w:r>
      <w:r>
        <w:rPr>
          <w:rFonts w:ascii="Arial" w:hAnsi="Arial" w:cs="Arial"/>
          <w:sz w:val="20"/>
          <w:szCs w:val="20"/>
        </w:rPr>
        <w:t>a</w:t>
      </w:r>
      <w:r w:rsidRPr="00CB2D9A">
        <w:rPr>
          <w:rFonts w:ascii="Arial" w:hAnsi="Arial" w:cs="Arial"/>
          <w:sz w:val="20"/>
          <w:szCs w:val="20"/>
        </w:rPr>
        <w:t>«, kot se uporablja v okviru policijskih pooblastil za varovanje določenih oseb in objektov v členih 98 do 103 ZNPPol</w:t>
      </w:r>
      <w:r>
        <w:rPr>
          <w:rFonts w:ascii="Arial" w:hAnsi="Arial" w:cs="Arial"/>
          <w:sz w:val="20"/>
          <w:szCs w:val="20"/>
        </w:rPr>
        <w:t>.</w:t>
      </w:r>
    </w:p>
    <w:p w14:paraId="3C47576B" w14:textId="77777777" w:rsidR="00DB0327" w:rsidRPr="00CB2D9A" w:rsidRDefault="00DB0327" w:rsidP="00DB0327">
      <w:pPr>
        <w:spacing w:after="0" w:line="260" w:lineRule="exact"/>
        <w:jc w:val="both"/>
        <w:rPr>
          <w:rFonts w:ascii="Arial" w:hAnsi="Arial" w:cs="Arial"/>
          <w:sz w:val="20"/>
          <w:szCs w:val="20"/>
        </w:rPr>
      </w:pPr>
    </w:p>
    <w:p w14:paraId="17F16583" w14:textId="77777777" w:rsidR="00DB0327" w:rsidRPr="00CB2D9A" w:rsidRDefault="00DB0327" w:rsidP="00DB0327">
      <w:pPr>
        <w:spacing w:after="0" w:line="260" w:lineRule="exact"/>
        <w:jc w:val="both"/>
        <w:rPr>
          <w:rFonts w:ascii="Arial" w:hAnsi="Arial" w:cs="Arial"/>
          <w:sz w:val="20"/>
          <w:szCs w:val="20"/>
        </w:rPr>
      </w:pPr>
      <w:r w:rsidRPr="00CB2D9A">
        <w:rPr>
          <w:rFonts w:ascii="Arial" w:hAnsi="Arial" w:cs="Arial"/>
          <w:sz w:val="20"/>
          <w:szCs w:val="20"/>
        </w:rPr>
        <w:t>Policija varnosti vsem tem kategorijam oseb ne more zagotavljati le s pomočjo fizičnega varovanja, temveč so za to potrebni tudi drugi načini. Eden izmed teh načinov je avtomatizirano pridobivanje podatkov o obdelavi podatkov varovanih oseb. Ena od nal</w:t>
      </w:r>
      <w:r>
        <w:rPr>
          <w:rFonts w:ascii="Arial" w:hAnsi="Arial" w:cs="Arial"/>
          <w:sz w:val="20"/>
          <w:szCs w:val="20"/>
        </w:rPr>
        <w:t xml:space="preserve">og policije iz 4. člena ZNPPol </w:t>
      </w:r>
      <w:r w:rsidRPr="00CB2D9A">
        <w:rPr>
          <w:rFonts w:ascii="Arial" w:hAnsi="Arial" w:cs="Arial"/>
          <w:sz w:val="20"/>
          <w:szCs w:val="20"/>
        </w:rPr>
        <w:t>je tudi varovanje življenja, osebne varnosti in premoženja ljudi. Za potrebe uspešnega izvajanja policijskih nalog lahko policija v skladu s 34. členom ZNPPol zbira obvestila, v skladu s 115. členom ZNPPol pa zahteva osebne in druge podatke</w:t>
      </w:r>
      <w:r w:rsidRPr="00532867">
        <w:rPr>
          <w:rFonts w:ascii="Arial" w:hAnsi="Arial" w:cs="Arial"/>
          <w:sz w:val="20"/>
          <w:szCs w:val="20"/>
        </w:rPr>
        <w:t xml:space="preserve"> </w:t>
      </w:r>
      <w:r w:rsidRPr="00CB2D9A">
        <w:rPr>
          <w:rFonts w:ascii="Arial" w:hAnsi="Arial" w:cs="Arial"/>
          <w:sz w:val="20"/>
          <w:szCs w:val="20"/>
        </w:rPr>
        <w:t xml:space="preserve">iz obstoječih zbirk podatkov od državnih organov in pravnih oseb, ki na podlagi zakona in v okviru svoje dejavnosti ali v zvezi z njo vodijo zbirke podatkov. </w:t>
      </w:r>
      <w:r>
        <w:rPr>
          <w:rFonts w:ascii="Arial" w:hAnsi="Arial" w:cs="Arial"/>
          <w:sz w:val="20"/>
          <w:szCs w:val="20"/>
        </w:rPr>
        <w:t xml:space="preserve">Določba </w:t>
      </w:r>
      <w:r w:rsidRPr="00CB2D9A">
        <w:rPr>
          <w:rFonts w:ascii="Arial" w:hAnsi="Arial" w:cs="Arial"/>
          <w:sz w:val="20"/>
          <w:szCs w:val="20"/>
        </w:rPr>
        <w:t>98. člen</w:t>
      </w:r>
      <w:r>
        <w:rPr>
          <w:rFonts w:ascii="Arial" w:hAnsi="Arial" w:cs="Arial"/>
          <w:sz w:val="20"/>
          <w:szCs w:val="20"/>
        </w:rPr>
        <w:t>a</w:t>
      </w:r>
      <w:r w:rsidRPr="00CB2D9A">
        <w:rPr>
          <w:rFonts w:ascii="Arial" w:hAnsi="Arial" w:cs="Arial"/>
          <w:sz w:val="20"/>
          <w:szCs w:val="20"/>
        </w:rPr>
        <w:t xml:space="preserve"> ZNPPol konkretno določa, da lahko policija od državnih organov zahteva podatke in informacije, ki bi lahko vplivale na varnost ali na opravljanje policijskih nalog za zagotavljanje varnosti varovanih oseb. V primeru obstoja razlogov za sum, da je bilo storjeno kaznivo dejanje, pa se uporabljajo pooblastila, določena z ZKP.</w:t>
      </w:r>
      <w:r>
        <w:rPr>
          <w:rFonts w:ascii="Arial" w:hAnsi="Arial" w:cs="Arial"/>
          <w:sz w:val="20"/>
          <w:szCs w:val="20"/>
        </w:rPr>
        <w:t xml:space="preserve"> </w:t>
      </w:r>
      <w:r w:rsidRPr="00CB2D9A">
        <w:rPr>
          <w:rFonts w:ascii="Arial" w:hAnsi="Arial" w:cs="Arial"/>
          <w:sz w:val="20"/>
          <w:szCs w:val="20"/>
        </w:rPr>
        <w:t>Posledično lahko policija tako že sedaj »za nazaj« pridobiva</w:t>
      </w:r>
      <w:r w:rsidRPr="00532867">
        <w:rPr>
          <w:rFonts w:ascii="Arial" w:hAnsi="Arial" w:cs="Arial"/>
          <w:sz w:val="20"/>
          <w:szCs w:val="20"/>
        </w:rPr>
        <w:t xml:space="preserve"> izpise dnevnikov obdelav oziroma revizijske sledi </w:t>
      </w:r>
      <w:r w:rsidRPr="00CB2D9A">
        <w:rPr>
          <w:rFonts w:ascii="Arial" w:hAnsi="Arial" w:cs="Arial"/>
          <w:sz w:val="20"/>
          <w:szCs w:val="20"/>
        </w:rPr>
        <w:t>o obdelavah osebnih podatkov varovanih oseb v posameznih evidencah, kar pa je zamudno in neučinkovito.</w:t>
      </w:r>
    </w:p>
    <w:p w14:paraId="50F75866" w14:textId="77777777" w:rsidR="00556972" w:rsidRDefault="00556972" w:rsidP="00DB0327">
      <w:pPr>
        <w:spacing w:after="0" w:line="260" w:lineRule="exact"/>
        <w:jc w:val="both"/>
        <w:rPr>
          <w:rFonts w:ascii="Arial" w:hAnsi="Arial" w:cs="Arial"/>
          <w:sz w:val="20"/>
          <w:szCs w:val="20"/>
        </w:rPr>
      </w:pPr>
    </w:p>
    <w:p w14:paraId="22320417" w14:textId="7E1A45DE" w:rsidR="00DB0327" w:rsidRPr="00CB2D9A" w:rsidRDefault="00DB0327" w:rsidP="00DB0327">
      <w:pPr>
        <w:spacing w:after="0" w:line="260" w:lineRule="exact"/>
        <w:jc w:val="both"/>
        <w:rPr>
          <w:rFonts w:ascii="Arial" w:hAnsi="Arial" w:cs="Arial"/>
          <w:sz w:val="20"/>
          <w:szCs w:val="20"/>
        </w:rPr>
      </w:pPr>
      <w:r w:rsidRPr="00CB2D9A">
        <w:rPr>
          <w:rFonts w:ascii="Arial" w:hAnsi="Arial" w:cs="Arial"/>
          <w:sz w:val="20"/>
          <w:szCs w:val="20"/>
        </w:rPr>
        <w:t>Skladno s predlagano ureditvijo bi bila policija v trenutku obdelave določenega osebnega podatka varovane osebe v posamezni evidenci obveščena o organu, ter imenu in priimku osebe, ki obdeluje podatke varovane osebe ali vozila, ki jih imajo v uporabi oziroma vozila, s katerimi se izvajajo naloge povezane z zagotavljanjem nacionalne varnosti, in bi s tem, ob sočasnem izvajanju drugih ukrepov, lahko nemudoma pričela zagotavljati njihovo osebno varnost. Predlagana ureditev je še posebej pomembna za vse tiste varovane osebe, ki nimajo zagotovljenega fizičnega varovanja. Policija namreč »za nazaj«, t</w:t>
      </w:r>
      <w:r w:rsidR="001A6B67">
        <w:rPr>
          <w:rFonts w:ascii="Arial" w:hAnsi="Arial" w:cs="Arial"/>
          <w:sz w:val="20"/>
          <w:szCs w:val="20"/>
        </w:rPr>
        <w:t xml:space="preserve">o je </w:t>
      </w:r>
      <w:r w:rsidRPr="00CB2D9A">
        <w:rPr>
          <w:rFonts w:ascii="Arial" w:hAnsi="Arial" w:cs="Arial"/>
          <w:sz w:val="20"/>
          <w:szCs w:val="20"/>
        </w:rPr>
        <w:t>s pridobivanjem izpisa dnevnika dogodkov za vpoglede v posamezne evidence, ne bi mogla učinkovito, predvsem pa pravočasno, začeti z izvajanjem ustreznih ukrepov za zaščito življenj</w:t>
      </w:r>
      <w:r>
        <w:rPr>
          <w:rFonts w:ascii="Arial" w:hAnsi="Arial" w:cs="Arial"/>
          <w:sz w:val="20"/>
          <w:szCs w:val="20"/>
        </w:rPr>
        <w:t>a</w:t>
      </w:r>
      <w:r w:rsidRPr="00CB2D9A">
        <w:rPr>
          <w:rFonts w:ascii="Arial" w:hAnsi="Arial" w:cs="Arial"/>
          <w:sz w:val="20"/>
          <w:szCs w:val="20"/>
        </w:rPr>
        <w:t xml:space="preserve"> in osebne varnosti. Namreč</w:t>
      </w:r>
      <w:r>
        <w:rPr>
          <w:rFonts w:ascii="Arial" w:hAnsi="Arial" w:cs="Arial"/>
          <w:sz w:val="20"/>
          <w:szCs w:val="20"/>
        </w:rPr>
        <w:t>,</w:t>
      </w:r>
      <w:r w:rsidRPr="00CB2D9A">
        <w:rPr>
          <w:rFonts w:ascii="Arial" w:hAnsi="Arial" w:cs="Arial"/>
          <w:sz w:val="20"/>
          <w:szCs w:val="20"/>
        </w:rPr>
        <w:t xml:space="preserve"> preden bi policija pridobila podatke o tem, da je n</w:t>
      </w:r>
      <w:r>
        <w:rPr>
          <w:rFonts w:ascii="Arial" w:hAnsi="Arial" w:cs="Arial"/>
          <w:sz w:val="20"/>
          <w:szCs w:val="20"/>
        </w:rPr>
        <w:t xml:space="preserve">pr. nekdo na tehničnih pregledih </w:t>
      </w:r>
      <w:r w:rsidRPr="00CB2D9A">
        <w:rPr>
          <w:rFonts w:ascii="Arial" w:hAnsi="Arial" w:cs="Arial"/>
          <w:sz w:val="20"/>
          <w:szCs w:val="20"/>
        </w:rPr>
        <w:t>vpogledoval v podatke o vozilu varovane osebe v času, ko vozilo ni bilo na tehničnem pregledu, bi bilo lahko že prepozno, in bi bilo ogroženo življenje ali varnost varovane osebe oziroma kompromitiran potek predkazenskega postopka.</w:t>
      </w:r>
    </w:p>
    <w:p w14:paraId="73D3AEA9" w14:textId="77777777" w:rsidR="00DB0327" w:rsidRPr="00CB2D9A" w:rsidRDefault="00DB0327" w:rsidP="00DB0327">
      <w:pPr>
        <w:spacing w:after="0" w:line="260" w:lineRule="exact"/>
        <w:jc w:val="both"/>
        <w:rPr>
          <w:rFonts w:ascii="Arial" w:hAnsi="Arial" w:cs="Arial"/>
          <w:sz w:val="20"/>
          <w:szCs w:val="20"/>
        </w:rPr>
      </w:pPr>
    </w:p>
    <w:p w14:paraId="1AE06E1A" w14:textId="77777777" w:rsidR="00DB0327" w:rsidRDefault="00DB0327" w:rsidP="00DB0327">
      <w:pPr>
        <w:spacing w:after="0" w:line="260" w:lineRule="exact"/>
        <w:jc w:val="both"/>
        <w:rPr>
          <w:rFonts w:ascii="Arial" w:hAnsi="Arial" w:cs="Arial"/>
          <w:sz w:val="20"/>
          <w:szCs w:val="20"/>
        </w:rPr>
      </w:pPr>
      <w:r w:rsidRPr="00CB2D9A">
        <w:rPr>
          <w:rFonts w:ascii="Arial" w:hAnsi="Arial" w:cs="Arial"/>
          <w:sz w:val="20"/>
          <w:szCs w:val="20"/>
        </w:rPr>
        <w:t>Avtomatizirano pridobivanje podatkov se ne bo izvajalo za vse osebe, ki so v kategoriji varovanih oseb v skladu s členi 11.,</w:t>
      </w:r>
      <w:r>
        <w:rPr>
          <w:rFonts w:ascii="Arial" w:hAnsi="Arial" w:cs="Arial"/>
          <w:sz w:val="20"/>
          <w:szCs w:val="20"/>
        </w:rPr>
        <w:t xml:space="preserve"> 23. in 98. ZNPPol ter 66. členom</w:t>
      </w:r>
      <w:r w:rsidRPr="00CB2D9A">
        <w:rPr>
          <w:rFonts w:ascii="Arial" w:hAnsi="Arial" w:cs="Arial"/>
          <w:sz w:val="20"/>
          <w:szCs w:val="20"/>
        </w:rPr>
        <w:t xml:space="preserve"> ZODPol, ampak zgolj za tiste varovane osebe in </w:t>
      </w:r>
      <w:r w:rsidRPr="00CB2D9A">
        <w:rPr>
          <w:rFonts w:ascii="Arial" w:hAnsi="Arial" w:cs="Arial"/>
          <w:sz w:val="20"/>
          <w:szCs w:val="20"/>
        </w:rPr>
        <w:lastRenderedPageBreak/>
        <w:t xml:space="preserve">vozila, ki jih </w:t>
      </w:r>
      <w:r>
        <w:rPr>
          <w:rFonts w:ascii="Arial" w:hAnsi="Arial" w:cs="Arial"/>
          <w:sz w:val="20"/>
          <w:szCs w:val="20"/>
        </w:rPr>
        <w:t xml:space="preserve">bo </w:t>
      </w:r>
      <w:r w:rsidRPr="00CB2D9A">
        <w:rPr>
          <w:rFonts w:ascii="Arial" w:hAnsi="Arial" w:cs="Arial"/>
          <w:sz w:val="20"/>
          <w:szCs w:val="20"/>
        </w:rPr>
        <w:t>policija vključi</w:t>
      </w:r>
      <w:r>
        <w:rPr>
          <w:rFonts w:ascii="Arial" w:hAnsi="Arial" w:cs="Arial"/>
          <w:sz w:val="20"/>
          <w:szCs w:val="20"/>
        </w:rPr>
        <w:t>la</w:t>
      </w:r>
      <w:r w:rsidRPr="00CB2D9A">
        <w:rPr>
          <w:rFonts w:ascii="Arial" w:hAnsi="Arial" w:cs="Arial"/>
          <w:sz w:val="20"/>
          <w:szCs w:val="20"/>
        </w:rPr>
        <w:t xml:space="preserve"> v avtomatizirano pridobivanje podatkov na podlagi predhodno izdelane ocene </w:t>
      </w:r>
      <w:r w:rsidRPr="00532867">
        <w:rPr>
          <w:rFonts w:ascii="Arial" w:hAnsi="Arial" w:cs="Arial"/>
          <w:sz w:val="20"/>
          <w:szCs w:val="20"/>
        </w:rPr>
        <w:t>ogroženosti.</w:t>
      </w:r>
      <w:r w:rsidRPr="00CB2D9A">
        <w:rPr>
          <w:rFonts w:ascii="Arial" w:hAnsi="Arial" w:cs="Arial"/>
          <w:sz w:val="20"/>
          <w:szCs w:val="20"/>
        </w:rPr>
        <w:t xml:space="preserve"> Za vključitev oseb v avtomatizirano pridobivanje podatkov o obdelavi podatkov varovanih oseb</w:t>
      </w:r>
      <w:r w:rsidRPr="00CB2D9A" w:rsidDel="00FD63DD">
        <w:rPr>
          <w:rFonts w:ascii="Arial" w:hAnsi="Arial" w:cs="Arial"/>
          <w:sz w:val="20"/>
          <w:szCs w:val="20"/>
        </w:rPr>
        <w:t xml:space="preserve"> </w:t>
      </w:r>
      <w:r w:rsidRPr="00CB2D9A">
        <w:rPr>
          <w:rFonts w:ascii="Arial" w:hAnsi="Arial" w:cs="Arial"/>
          <w:sz w:val="20"/>
          <w:szCs w:val="20"/>
        </w:rPr>
        <w:t xml:space="preserve">je torej na eni strani potrebna izdelava ocene </w:t>
      </w:r>
      <w:r w:rsidRPr="00532867">
        <w:rPr>
          <w:rFonts w:ascii="Arial" w:hAnsi="Arial" w:cs="Arial"/>
          <w:sz w:val="20"/>
          <w:szCs w:val="20"/>
        </w:rPr>
        <w:t xml:space="preserve">ogroženosti, </w:t>
      </w:r>
      <w:r w:rsidRPr="00CB2D9A">
        <w:rPr>
          <w:rFonts w:ascii="Arial" w:hAnsi="Arial" w:cs="Arial"/>
          <w:sz w:val="20"/>
          <w:szCs w:val="20"/>
        </w:rPr>
        <w:t>na drugi strani pa so vse osebe, ki imajo personaliziran dostop do evidenc in registrov ter lahko vpogledujejo v tovrstne podatke seznanjene, da se njihovi dostopi beležijo in da je dostop do podatkov mogoč le ob izpolnjevanju določenih pogojev</w:t>
      </w:r>
      <w:r w:rsidRPr="00532867">
        <w:rPr>
          <w:rFonts w:ascii="Arial" w:hAnsi="Arial" w:cs="Arial"/>
          <w:sz w:val="20"/>
          <w:szCs w:val="20"/>
        </w:rPr>
        <w:t xml:space="preserve"> </w:t>
      </w:r>
      <w:r w:rsidRPr="00CB2D9A">
        <w:rPr>
          <w:rFonts w:ascii="Arial" w:hAnsi="Arial" w:cs="Arial"/>
          <w:sz w:val="20"/>
          <w:szCs w:val="20"/>
        </w:rPr>
        <w:t>ter je lahko predmet presoje upravičenosti vpogleda.</w:t>
      </w:r>
    </w:p>
    <w:p w14:paraId="2EEC93B8" w14:textId="77777777" w:rsidR="00DB0327" w:rsidRPr="00CB2D9A" w:rsidRDefault="00DB0327" w:rsidP="00DB0327">
      <w:pPr>
        <w:spacing w:after="0" w:line="260" w:lineRule="exact"/>
        <w:jc w:val="both"/>
        <w:rPr>
          <w:rFonts w:ascii="Arial" w:hAnsi="Arial" w:cs="Arial"/>
          <w:sz w:val="20"/>
          <w:szCs w:val="20"/>
        </w:rPr>
      </w:pPr>
    </w:p>
    <w:p w14:paraId="44EBBD21" w14:textId="77777777" w:rsidR="00DB0327" w:rsidRPr="00532867" w:rsidRDefault="00DB0327" w:rsidP="00DB0327">
      <w:pPr>
        <w:spacing w:after="0" w:line="260" w:lineRule="exact"/>
        <w:jc w:val="both"/>
        <w:rPr>
          <w:rFonts w:ascii="Arial" w:hAnsi="Arial" w:cs="Arial"/>
          <w:sz w:val="20"/>
          <w:szCs w:val="20"/>
        </w:rPr>
      </w:pPr>
      <w:r w:rsidRPr="00CB2D9A">
        <w:rPr>
          <w:rFonts w:ascii="Arial" w:hAnsi="Arial" w:cs="Arial"/>
          <w:sz w:val="20"/>
          <w:szCs w:val="20"/>
        </w:rPr>
        <w:t xml:space="preserve">Namen </w:t>
      </w:r>
      <w:r>
        <w:rPr>
          <w:rFonts w:ascii="Arial" w:hAnsi="Arial" w:cs="Arial"/>
          <w:sz w:val="20"/>
          <w:szCs w:val="20"/>
        </w:rPr>
        <w:t xml:space="preserve">predlagane ureditve </w:t>
      </w:r>
      <w:r w:rsidRPr="00CB2D9A">
        <w:rPr>
          <w:rFonts w:ascii="Arial" w:hAnsi="Arial" w:cs="Arial"/>
          <w:sz w:val="20"/>
          <w:szCs w:val="20"/>
        </w:rPr>
        <w:t>je torej učinkovito in pravočasno zagotavljanje varnosti tistih varovanih oseb, ki jih policija vključi v avtomatizirano pridobivanje podatkov o obdelavi podatkov varovanih oseb na podlagi pr</w:t>
      </w:r>
      <w:r>
        <w:rPr>
          <w:rFonts w:ascii="Arial" w:hAnsi="Arial" w:cs="Arial"/>
          <w:sz w:val="20"/>
          <w:szCs w:val="20"/>
        </w:rPr>
        <w:t xml:space="preserve">edhodno izdelane ocene </w:t>
      </w:r>
      <w:r w:rsidRPr="00CB2D9A">
        <w:rPr>
          <w:rFonts w:ascii="Arial" w:hAnsi="Arial" w:cs="Arial"/>
          <w:sz w:val="20"/>
          <w:szCs w:val="20"/>
        </w:rPr>
        <w:t>ogroženosti.</w:t>
      </w:r>
    </w:p>
    <w:p w14:paraId="22C3792D" w14:textId="77777777" w:rsidR="00DB0327" w:rsidRPr="00CB2D9A" w:rsidRDefault="00DB0327" w:rsidP="00DB0327">
      <w:pPr>
        <w:spacing w:after="0" w:line="260" w:lineRule="exact"/>
        <w:jc w:val="both"/>
        <w:rPr>
          <w:rFonts w:ascii="Arial" w:hAnsi="Arial" w:cs="Arial"/>
          <w:sz w:val="20"/>
          <w:szCs w:val="20"/>
        </w:rPr>
      </w:pPr>
    </w:p>
    <w:p w14:paraId="314A4F81" w14:textId="2414A624" w:rsidR="00DB0327" w:rsidRPr="00532867" w:rsidRDefault="00DB0327" w:rsidP="00DB0327">
      <w:pPr>
        <w:spacing w:after="0" w:line="260" w:lineRule="exact"/>
        <w:jc w:val="both"/>
        <w:rPr>
          <w:rFonts w:ascii="Arial" w:hAnsi="Arial" w:cs="Arial"/>
          <w:sz w:val="20"/>
          <w:szCs w:val="20"/>
        </w:rPr>
      </w:pPr>
      <w:r w:rsidRPr="00CB2D9A">
        <w:rPr>
          <w:rFonts w:ascii="Arial" w:hAnsi="Arial" w:cs="Arial"/>
          <w:sz w:val="20"/>
          <w:szCs w:val="20"/>
        </w:rPr>
        <w:t>Avtomatizirano pridobivanje podatkov o obdelavi podatkov varovanih oseb se nanaša na</w:t>
      </w:r>
      <w:r w:rsidR="00556972">
        <w:rPr>
          <w:rFonts w:ascii="Arial" w:hAnsi="Arial" w:cs="Arial"/>
          <w:sz w:val="20"/>
          <w:szCs w:val="20"/>
        </w:rPr>
        <w:t xml:space="preserve"> taksativno naštete</w:t>
      </w:r>
      <w:r w:rsidRPr="00CB2D9A">
        <w:rPr>
          <w:rFonts w:ascii="Arial" w:hAnsi="Arial" w:cs="Arial"/>
          <w:sz w:val="20"/>
          <w:szCs w:val="20"/>
        </w:rPr>
        <w:t xml:space="preserve"> evidence določene v </w:t>
      </w:r>
      <w:r>
        <w:rPr>
          <w:rFonts w:ascii="Arial" w:hAnsi="Arial" w:cs="Arial"/>
          <w:sz w:val="20"/>
          <w:szCs w:val="20"/>
        </w:rPr>
        <w:t>tretjem</w:t>
      </w:r>
      <w:r w:rsidRPr="00CB2D9A">
        <w:rPr>
          <w:rFonts w:ascii="Arial" w:hAnsi="Arial" w:cs="Arial"/>
          <w:sz w:val="20"/>
          <w:szCs w:val="20"/>
        </w:rPr>
        <w:t xml:space="preserve"> odstavku. </w:t>
      </w:r>
      <w:r>
        <w:rPr>
          <w:rFonts w:ascii="Arial" w:hAnsi="Arial" w:cs="Arial"/>
          <w:sz w:val="20"/>
          <w:szCs w:val="20"/>
        </w:rPr>
        <w:t>S predlaganim četrtim odstavkom se določa, da o</w:t>
      </w:r>
      <w:r w:rsidRPr="00532867">
        <w:rPr>
          <w:rFonts w:ascii="Arial" w:hAnsi="Arial" w:cs="Arial"/>
          <w:sz w:val="20"/>
          <w:szCs w:val="20"/>
        </w:rPr>
        <w:t xml:space="preserve">rgani javnega sektorja brezplačno omogočajo avtomatizirano pridobivanje podatkov o </w:t>
      </w:r>
      <w:r>
        <w:rPr>
          <w:rFonts w:ascii="Arial" w:hAnsi="Arial" w:cs="Arial"/>
          <w:sz w:val="20"/>
          <w:szCs w:val="20"/>
        </w:rPr>
        <w:t xml:space="preserve">nazivu </w:t>
      </w:r>
      <w:r w:rsidRPr="00532867">
        <w:rPr>
          <w:rFonts w:ascii="Arial" w:hAnsi="Arial" w:cs="Arial"/>
          <w:sz w:val="20"/>
          <w:szCs w:val="20"/>
        </w:rPr>
        <w:t>organ</w:t>
      </w:r>
      <w:r>
        <w:rPr>
          <w:rFonts w:ascii="Arial" w:hAnsi="Arial" w:cs="Arial"/>
          <w:sz w:val="20"/>
          <w:szCs w:val="20"/>
        </w:rPr>
        <w:t>a javnega sektorja</w:t>
      </w:r>
      <w:r w:rsidRPr="00532867">
        <w:rPr>
          <w:rFonts w:ascii="Arial" w:hAnsi="Arial" w:cs="Arial"/>
          <w:sz w:val="20"/>
          <w:szCs w:val="20"/>
        </w:rPr>
        <w:t xml:space="preserve"> ter imenu in priimku osebe, ki obdeluje podatke varovanih oseb in vozil, ki jih imajo v uporabi, v zbirkah podatkov iz uradnih evidenc.</w:t>
      </w:r>
    </w:p>
    <w:p w14:paraId="0AD8C72E" w14:textId="77777777" w:rsidR="00DB0327" w:rsidRDefault="00DB0327" w:rsidP="00DB0327">
      <w:pPr>
        <w:spacing w:after="0" w:line="240" w:lineRule="exact"/>
        <w:jc w:val="both"/>
        <w:rPr>
          <w:rFonts w:ascii="Arial" w:hAnsi="Arial" w:cs="Arial"/>
          <w:b/>
          <w:sz w:val="20"/>
          <w:szCs w:val="20"/>
        </w:rPr>
      </w:pPr>
    </w:p>
    <w:p w14:paraId="395DF5D8" w14:textId="77777777" w:rsidR="00DB0327" w:rsidRPr="001F0F66" w:rsidRDefault="00DB0327" w:rsidP="00DB0327">
      <w:pPr>
        <w:spacing w:after="0" w:line="240" w:lineRule="exact"/>
        <w:jc w:val="both"/>
        <w:rPr>
          <w:rFonts w:ascii="Arial" w:hAnsi="Arial" w:cs="Arial"/>
          <w:b/>
          <w:sz w:val="20"/>
          <w:szCs w:val="20"/>
        </w:rPr>
      </w:pPr>
      <w:r w:rsidRPr="001F0F66">
        <w:rPr>
          <w:rFonts w:ascii="Arial" w:hAnsi="Arial" w:cs="Arial"/>
          <w:b/>
          <w:sz w:val="20"/>
          <w:szCs w:val="20"/>
        </w:rPr>
        <w:t>K 2</w:t>
      </w:r>
      <w:r>
        <w:rPr>
          <w:rFonts w:ascii="Arial" w:hAnsi="Arial" w:cs="Arial"/>
          <w:b/>
          <w:sz w:val="20"/>
          <w:szCs w:val="20"/>
        </w:rPr>
        <w:t>7</w:t>
      </w:r>
      <w:r w:rsidRPr="001F0F66">
        <w:rPr>
          <w:rFonts w:ascii="Arial" w:hAnsi="Arial" w:cs="Arial"/>
          <w:b/>
          <w:sz w:val="20"/>
          <w:szCs w:val="20"/>
        </w:rPr>
        <w:t>. členu:</w:t>
      </w:r>
    </w:p>
    <w:p w14:paraId="64AD39E8" w14:textId="4313916D"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S predlagano spremembo roka hrambe posnetkov</w:t>
      </w:r>
      <w:r w:rsidR="00CB52C3">
        <w:rPr>
          <w:rFonts w:ascii="Arial" w:hAnsi="Arial" w:cs="Arial"/>
          <w:sz w:val="20"/>
          <w:szCs w:val="20"/>
        </w:rPr>
        <w:t xml:space="preserve"> v prvem odstavku 113. člena ZNPPol</w:t>
      </w:r>
      <w:r>
        <w:rPr>
          <w:rFonts w:ascii="Arial" w:hAnsi="Arial" w:cs="Arial"/>
          <w:sz w:val="20"/>
          <w:szCs w:val="20"/>
        </w:rPr>
        <w:t xml:space="preserve"> iz dosedanjih 30 na 45 dni, se rok hrambe usklajuje z </w:t>
      </w:r>
      <w:r w:rsidRPr="001F0F66">
        <w:rPr>
          <w:rFonts w:ascii="Arial" w:hAnsi="Arial" w:cs="Arial"/>
          <w:sz w:val="20"/>
          <w:szCs w:val="20"/>
        </w:rPr>
        <w:t>rok</w:t>
      </w:r>
      <w:r>
        <w:rPr>
          <w:rFonts w:ascii="Arial" w:hAnsi="Arial" w:cs="Arial"/>
          <w:sz w:val="20"/>
          <w:szCs w:val="20"/>
        </w:rPr>
        <w:t>om</w:t>
      </w:r>
      <w:r w:rsidRPr="001F0F66">
        <w:rPr>
          <w:rFonts w:ascii="Arial" w:hAnsi="Arial" w:cs="Arial"/>
          <w:sz w:val="20"/>
          <w:szCs w:val="20"/>
        </w:rPr>
        <w:t xml:space="preserve"> hrambe posnetkov v evidenci posnetkov policijskih postopkov in </w:t>
      </w:r>
      <w:r>
        <w:rPr>
          <w:rFonts w:ascii="Arial" w:hAnsi="Arial" w:cs="Arial"/>
          <w:sz w:val="20"/>
          <w:szCs w:val="20"/>
        </w:rPr>
        <w:t>določenih</w:t>
      </w:r>
      <w:r w:rsidRPr="001F0F66">
        <w:rPr>
          <w:rFonts w:ascii="Arial" w:hAnsi="Arial" w:cs="Arial"/>
          <w:sz w:val="20"/>
          <w:szCs w:val="20"/>
        </w:rPr>
        <w:t xml:space="preserve"> javnih zbiranj</w:t>
      </w:r>
      <w:r>
        <w:rPr>
          <w:rFonts w:ascii="Arial" w:hAnsi="Arial" w:cs="Arial"/>
          <w:sz w:val="20"/>
          <w:szCs w:val="20"/>
        </w:rPr>
        <w:t xml:space="preserve"> (20. točka 125. člena v zvezi s prvim odstavkom 128. člena ZNPPol)</w:t>
      </w:r>
      <w:r w:rsidRPr="001F0F66">
        <w:rPr>
          <w:rFonts w:ascii="Arial" w:hAnsi="Arial" w:cs="Arial"/>
          <w:sz w:val="20"/>
          <w:szCs w:val="20"/>
        </w:rPr>
        <w:t>.</w:t>
      </w:r>
      <w:r>
        <w:rPr>
          <w:rFonts w:ascii="Arial" w:hAnsi="Arial" w:cs="Arial"/>
          <w:sz w:val="20"/>
          <w:szCs w:val="20"/>
        </w:rPr>
        <w:t xml:space="preserve"> Predlagana s</w:t>
      </w:r>
      <w:r w:rsidRPr="001F0F66">
        <w:rPr>
          <w:rFonts w:ascii="Arial" w:hAnsi="Arial" w:cs="Arial"/>
          <w:sz w:val="20"/>
          <w:szCs w:val="20"/>
        </w:rPr>
        <w:t xml:space="preserve">prememba bo omogočila, da bo v primerih, ko brisanja posnetkov ne bi bilo mogoče opraviti takoj, z nastavitvijo skrajnega roka brisanja posnetkov v programski opremi delo policistov močno olajšano, saj se bodo aktivnosti brisanja podatkov izvajale lažje in pregledneje. S poenotenjem roka brisanja podatkov bo tudi izvajanje nadzora nad zbranimi podatki lažje in preglednejše. </w:t>
      </w:r>
    </w:p>
    <w:p w14:paraId="64935C56" w14:textId="77777777" w:rsidR="00DB0327" w:rsidRPr="002C0BD1" w:rsidRDefault="00DB0327" w:rsidP="00DB0327">
      <w:pPr>
        <w:spacing w:after="0" w:line="260" w:lineRule="exact"/>
        <w:jc w:val="both"/>
        <w:rPr>
          <w:rFonts w:ascii="Arial" w:hAnsi="Arial" w:cs="Arial"/>
          <w:sz w:val="20"/>
          <w:szCs w:val="20"/>
        </w:rPr>
      </w:pPr>
    </w:p>
    <w:p w14:paraId="044A2E08" w14:textId="77777777" w:rsidR="00DB0327" w:rsidRPr="002C0BD1" w:rsidRDefault="00DB0327" w:rsidP="00DB0327">
      <w:pPr>
        <w:spacing w:after="0" w:line="260" w:lineRule="exact"/>
        <w:jc w:val="both"/>
        <w:rPr>
          <w:rFonts w:ascii="Arial" w:hAnsi="Arial" w:cs="Arial"/>
          <w:sz w:val="20"/>
          <w:szCs w:val="20"/>
        </w:rPr>
      </w:pPr>
      <w:r w:rsidRPr="002C0BD1">
        <w:rPr>
          <w:rFonts w:ascii="Arial" w:hAnsi="Arial" w:cs="Arial"/>
          <w:sz w:val="20"/>
          <w:szCs w:val="20"/>
        </w:rPr>
        <w:t>Kljub temu, da se na preventivnem področju opozarja na nevarnosti, ki so povezane z nepravilno uporabo mobilnega telefona in ostalih naprav</w:t>
      </w:r>
      <w:r>
        <w:rPr>
          <w:rFonts w:ascii="Arial" w:hAnsi="Arial" w:cs="Arial"/>
          <w:sz w:val="20"/>
          <w:szCs w:val="20"/>
        </w:rPr>
        <w:t xml:space="preserve"> med vožnjo</w:t>
      </w:r>
      <w:r w:rsidRPr="002C0BD1">
        <w:rPr>
          <w:rFonts w:ascii="Arial" w:hAnsi="Arial" w:cs="Arial"/>
          <w:sz w:val="20"/>
          <w:szCs w:val="20"/>
        </w:rPr>
        <w:t xml:space="preserve">, </w:t>
      </w:r>
      <w:r>
        <w:rPr>
          <w:rFonts w:ascii="Arial" w:hAnsi="Arial" w:cs="Arial"/>
          <w:sz w:val="20"/>
          <w:szCs w:val="20"/>
        </w:rPr>
        <w:t xml:space="preserve">policija </w:t>
      </w:r>
      <w:r w:rsidRPr="002C0BD1">
        <w:rPr>
          <w:rFonts w:ascii="Arial" w:hAnsi="Arial" w:cs="Arial"/>
          <w:sz w:val="20"/>
          <w:szCs w:val="20"/>
        </w:rPr>
        <w:t>ugotavlja, da omenjene kršitve vozniki ne prepoznajo kot zares nevarne, zato večina evropskih policij krepi nadzor na tem področju - na ta način pa želi vplivati na to, da vozniki ne bi med vožnjo uporabljali telefona in drugih naprav. V zadnjih dveh ali treh letih je prišlo do velikega napredka pri razvoju tehnične opreme, ki bi jo bilo mogoče uporabljati za ugotavljanje in dokazovanje kršitev povezanih z nepravilno uporabo telefona</w:t>
      </w:r>
      <w:r>
        <w:rPr>
          <w:rFonts w:ascii="Arial" w:hAnsi="Arial" w:cs="Arial"/>
          <w:sz w:val="20"/>
          <w:szCs w:val="20"/>
        </w:rPr>
        <w:t xml:space="preserve"> in o uporabi katere razmišljajo tudi druge evropske države (</w:t>
      </w:r>
      <w:r w:rsidRPr="002C0BD1">
        <w:rPr>
          <w:rFonts w:ascii="Arial" w:hAnsi="Arial" w:cs="Arial"/>
          <w:sz w:val="20"/>
          <w:szCs w:val="20"/>
        </w:rPr>
        <w:t>tovrstno opremo</w:t>
      </w:r>
      <w:r>
        <w:rPr>
          <w:rFonts w:ascii="Arial" w:hAnsi="Arial" w:cs="Arial"/>
          <w:sz w:val="20"/>
          <w:szCs w:val="20"/>
        </w:rPr>
        <w:t xml:space="preserve"> je konec leta 2019</w:t>
      </w:r>
      <w:r w:rsidRPr="002C0BD1">
        <w:rPr>
          <w:rFonts w:ascii="Arial" w:hAnsi="Arial" w:cs="Arial"/>
          <w:sz w:val="20"/>
          <w:szCs w:val="20"/>
        </w:rPr>
        <w:t xml:space="preserve"> začela uporabljati nizozemska policija</w:t>
      </w:r>
      <w:r>
        <w:rPr>
          <w:rFonts w:ascii="Arial" w:hAnsi="Arial" w:cs="Arial"/>
          <w:sz w:val="20"/>
          <w:szCs w:val="20"/>
        </w:rPr>
        <w:t>).</w:t>
      </w:r>
    </w:p>
    <w:p w14:paraId="2CD493C4" w14:textId="77777777" w:rsidR="00DB0327" w:rsidRPr="002C0BD1" w:rsidRDefault="00DB0327" w:rsidP="00DB0327">
      <w:pPr>
        <w:spacing w:after="0" w:line="260" w:lineRule="exact"/>
        <w:jc w:val="both"/>
        <w:rPr>
          <w:rFonts w:ascii="Arial" w:hAnsi="Arial" w:cs="Arial"/>
          <w:sz w:val="20"/>
          <w:szCs w:val="20"/>
        </w:rPr>
      </w:pPr>
    </w:p>
    <w:p w14:paraId="72359C25" w14:textId="01693299" w:rsidR="00DB0327" w:rsidRPr="002C0BD1" w:rsidRDefault="00DB0327" w:rsidP="00DB0327">
      <w:pPr>
        <w:spacing w:after="0" w:line="260" w:lineRule="exact"/>
        <w:jc w:val="both"/>
        <w:rPr>
          <w:rFonts w:ascii="Arial" w:hAnsi="Arial" w:cs="Arial"/>
          <w:sz w:val="20"/>
          <w:szCs w:val="20"/>
        </w:rPr>
      </w:pPr>
      <w:r w:rsidRPr="002C0BD1">
        <w:rPr>
          <w:rFonts w:ascii="Arial" w:hAnsi="Arial" w:cs="Arial"/>
          <w:sz w:val="20"/>
          <w:szCs w:val="20"/>
        </w:rPr>
        <w:t>Pri sami opremi gre v prvi vrsti za klasičen videonadzor prometa, ki zna v kombinaciji z zmogljivimi kamerami in analitično programsko opremo z veliko verjetnostjo prepoznati, da na primer voznik med vožnjo v rok</w:t>
      </w:r>
      <w:r>
        <w:rPr>
          <w:rFonts w:ascii="Arial" w:hAnsi="Arial" w:cs="Arial"/>
          <w:sz w:val="20"/>
          <w:szCs w:val="20"/>
        </w:rPr>
        <w:t>i</w:t>
      </w:r>
      <w:r w:rsidRPr="002C0BD1">
        <w:rPr>
          <w:rFonts w:ascii="Arial" w:hAnsi="Arial" w:cs="Arial"/>
          <w:sz w:val="20"/>
          <w:szCs w:val="20"/>
        </w:rPr>
        <w:t xml:space="preserve"> drži mobilni aparat. V primerih, ko sistem pri posameznem vozilu zazna takšno možnost, naredi fotografijo, ki jo mora v nadaljevanju operater še enkrat pregledati. V primeru, da je iz fotografije razvidna kršitev (np</w:t>
      </w:r>
      <w:r>
        <w:rPr>
          <w:rFonts w:ascii="Arial" w:hAnsi="Arial" w:cs="Arial"/>
          <w:sz w:val="20"/>
          <w:szCs w:val="20"/>
        </w:rPr>
        <w:t>r</w:t>
      </w:r>
      <w:r w:rsidRPr="002C0BD1">
        <w:rPr>
          <w:rFonts w:ascii="Arial" w:hAnsi="Arial" w:cs="Arial"/>
          <w:sz w:val="20"/>
          <w:szCs w:val="20"/>
        </w:rPr>
        <w:t>. uporaba mobilnega telefona) takšno kršitev lahko sporoči patrulji, ki vozilo ustavi, lahko pa kršitelju (lastniku) posreduje "plačilni nalog" po pošti - fotografija pa služi kot dokazilo. V primeru, da kršitev iz fotografije ni razvidna, operater takšno fotografijo izloči oz. briše in se ne uporablja za nadaljnje postopke.</w:t>
      </w:r>
      <w:r>
        <w:rPr>
          <w:rFonts w:ascii="Arial" w:hAnsi="Arial" w:cs="Arial"/>
          <w:sz w:val="20"/>
          <w:szCs w:val="20"/>
        </w:rPr>
        <w:t xml:space="preserve"> </w:t>
      </w:r>
      <w:r w:rsidRPr="002C0BD1">
        <w:rPr>
          <w:rFonts w:ascii="Arial" w:hAnsi="Arial" w:cs="Arial"/>
          <w:sz w:val="20"/>
          <w:szCs w:val="20"/>
        </w:rPr>
        <w:t xml:space="preserve">V praksi sta možni dve obliki postavitve opreme in sicer fiksna (podobno kot radarski merilniki) ali dinamična - torej </w:t>
      </w:r>
      <w:r w:rsidR="001A6B67">
        <w:rPr>
          <w:rFonts w:ascii="Arial" w:hAnsi="Arial" w:cs="Arial"/>
          <w:sz w:val="20"/>
          <w:szCs w:val="20"/>
        </w:rPr>
        <w:t>vgraditev</w:t>
      </w:r>
      <w:r w:rsidRPr="002C0BD1">
        <w:rPr>
          <w:rFonts w:ascii="Arial" w:hAnsi="Arial" w:cs="Arial"/>
          <w:sz w:val="20"/>
          <w:szCs w:val="20"/>
        </w:rPr>
        <w:t xml:space="preserve"> v vozila. </w:t>
      </w:r>
      <w:r>
        <w:rPr>
          <w:rFonts w:ascii="Arial" w:hAnsi="Arial" w:cs="Arial"/>
          <w:sz w:val="20"/>
          <w:szCs w:val="20"/>
        </w:rPr>
        <w:t>V policiji so trenutno v uporabi</w:t>
      </w:r>
      <w:r w:rsidRPr="002C0BD1">
        <w:rPr>
          <w:rFonts w:ascii="Arial" w:hAnsi="Arial" w:cs="Arial"/>
          <w:sz w:val="20"/>
          <w:szCs w:val="20"/>
        </w:rPr>
        <w:t xml:space="preserve"> videonadzorn</w:t>
      </w:r>
      <w:r>
        <w:rPr>
          <w:rFonts w:ascii="Arial" w:hAnsi="Arial" w:cs="Arial"/>
          <w:sz w:val="20"/>
          <w:szCs w:val="20"/>
        </w:rPr>
        <w:t>i</w:t>
      </w:r>
      <w:r w:rsidRPr="002C0BD1">
        <w:rPr>
          <w:rFonts w:ascii="Arial" w:hAnsi="Arial" w:cs="Arial"/>
          <w:sz w:val="20"/>
          <w:szCs w:val="20"/>
        </w:rPr>
        <w:t xml:space="preserve"> sistem</w:t>
      </w:r>
      <w:r>
        <w:rPr>
          <w:rFonts w:ascii="Arial" w:hAnsi="Arial" w:cs="Arial"/>
          <w:sz w:val="20"/>
          <w:szCs w:val="20"/>
        </w:rPr>
        <w:t>i</w:t>
      </w:r>
      <w:r w:rsidRPr="002C0BD1">
        <w:rPr>
          <w:rFonts w:ascii="Arial" w:hAnsi="Arial" w:cs="Arial"/>
          <w:sz w:val="20"/>
          <w:szCs w:val="20"/>
        </w:rPr>
        <w:t xml:space="preserve">, ki </w:t>
      </w:r>
      <w:r>
        <w:rPr>
          <w:rFonts w:ascii="Arial" w:hAnsi="Arial" w:cs="Arial"/>
          <w:sz w:val="20"/>
          <w:szCs w:val="20"/>
        </w:rPr>
        <w:t>so</w:t>
      </w:r>
      <w:r w:rsidRPr="002C0BD1">
        <w:rPr>
          <w:rFonts w:ascii="Arial" w:hAnsi="Arial" w:cs="Arial"/>
          <w:sz w:val="20"/>
          <w:szCs w:val="20"/>
        </w:rPr>
        <w:t xml:space="preserve"> vgrajen</w:t>
      </w:r>
      <w:r>
        <w:rPr>
          <w:rFonts w:ascii="Arial" w:hAnsi="Arial" w:cs="Arial"/>
          <w:sz w:val="20"/>
          <w:szCs w:val="20"/>
        </w:rPr>
        <w:t>i</w:t>
      </w:r>
      <w:r w:rsidRPr="002C0BD1">
        <w:rPr>
          <w:rFonts w:ascii="Arial" w:hAnsi="Arial" w:cs="Arial"/>
          <w:sz w:val="20"/>
          <w:szCs w:val="20"/>
        </w:rPr>
        <w:t xml:space="preserve"> v vozila in so namenjeni dokazovanju kršitev. Omenjene sisteme je že danes mogoče nadgraditi s programsko opremo, ki bi </w:t>
      </w:r>
      <w:r w:rsidR="001A6B67">
        <w:rPr>
          <w:rFonts w:ascii="Arial" w:hAnsi="Arial" w:cs="Arial"/>
          <w:sz w:val="20"/>
          <w:szCs w:val="20"/>
        </w:rPr>
        <w:t>zaznavala</w:t>
      </w:r>
      <w:r w:rsidRPr="002C0BD1">
        <w:rPr>
          <w:rFonts w:ascii="Arial" w:hAnsi="Arial" w:cs="Arial"/>
          <w:sz w:val="20"/>
          <w:szCs w:val="20"/>
        </w:rPr>
        <w:t xml:space="preserve"> izpostavljene kršitve, zato bi z relativno majhnim finančnim vložkom uporabnost opreme zelo povečali. Z novo opremo bi </w:t>
      </w:r>
      <w:r>
        <w:rPr>
          <w:rFonts w:ascii="Arial" w:hAnsi="Arial" w:cs="Arial"/>
          <w:sz w:val="20"/>
          <w:szCs w:val="20"/>
        </w:rPr>
        <w:t>policija</w:t>
      </w:r>
      <w:r w:rsidRPr="002C0BD1">
        <w:rPr>
          <w:rFonts w:ascii="Arial" w:hAnsi="Arial" w:cs="Arial"/>
          <w:sz w:val="20"/>
          <w:szCs w:val="20"/>
        </w:rPr>
        <w:t xml:space="preserve"> lahko bolj usmerjeno izvajal</w:t>
      </w:r>
      <w:r>
        <w:rPr>
          <w:rFonts w:ascii="Arial" w:hAnsi="Arial" w:cs="Arial"/>
          <w:sz w:val="20"/>
          <w:szCs w:val="20"/>
        </w:rPr>
        <w:t>a</w:t>
      </w:r>
      <w:r w:rsidRPr="002C0BD1">
        <w:rPr>
          <w:rFonts w:ascii="Arial" w:hAnsi="Arial" w:cs="Arial"/>
          <w:sz w:val="20"/>
          <w:szCs w:val="20"/>
        </w:rPr>
        <w:t xml:space="preserve"> nadzor nad nepravilno uporabo mobilnih telefonov.</w:t>
      </w:r>
      <w:r>
        <w:rPr>
          <w:rFonts w:ascii="Arial" w:hAnsi="Arial" w:cs="Arial"/>
          <w:sz w:val="20"/>
          <w:szCs w:val="20"/>
        </w:rPr>
        <w:t xml:space="preserve"> </w:t>
      </w:r>
      <w:r w:rsidRPr="002C0BD1">
        <w:rPr>
          <w:rFonts w:ascii="Arial" w:hAnsi="Arial" w:cs="Arial"/>
          <w:sz w:val="20"/>
          <w:szCs w:val="20"/>
        </w:rPr>
        <w:t xml:space="preserve">Distrakcija voznika med vožnjo dejansko postaja vse večji problem, zato se mora </w:t>
      </w:r>
      <w:r>
        <w:rPr>
          <w:rFonts w:ascii="Arial" w:hAnsi="Arial" w:cs="Arial"/>
          <w:sz w:val="20"/>
          <w:szCs w:val="20"/>
        </w:rPr>
        <w:t>p</w:t>
      </w:r>
      <w:r w:rsidRPr="002C0BD1">
        <w:rPr>
          <w:rFonts w:ascii="Arial" w:hAnsi="Arial" w:cs="Arial"/>
          <w:sz w:val="20"/>
          <w:szCs w:val="20"/>
        </w:rPr>
        <w:t xml:space="preserve">olicija na problem ustrezno odzvati. Glede na omejene kadrovske možnosti, je na področju cestnega prometa zelo pomembno, da lahko v čim večji meri uporablja tehnična sredstva. Opremo za video detekcijo nepravilne uporabe mobilnega telefona bi </w:t>
      </w:r>
      <w:r>
        <w:rPr>
          <w:rFonts w:ascii="Arial" w:hAnsi="Arial" w:cs="Arial"/>
          <w:sz w:val="20"/>
          <w:szCs w:val="20"/>
        </w:rPr>
        <w:t xml:space="preserve">policija </w:t>
      </w:r>
      <w:r w:rsidRPr="002C0BD1">
        <w:rPr>
          <w:rFonts w:ascii="Arial" w:hAnsi="Arial" w:cs="Arial"/>
          <w:sz w:val="20"/>
          <w:szCs w:val="20"/>
        </w:rPr>
        <w:t>uporabljal</w:t>
      </w:r>
      <w:r>
        <w:rPr>
          <w:rFonts w:ascii="Arial" w:hAnsi="Arial" w:cs="Arial"/>
          <w:sz w:val="20"/>
          <w:szCs w:val="20"/>
        </w:rPr>
        <w:t>a</w:t>
      </w:r>
      <w:r w:rsidRPr="002C0BD1">
        <w:rPr>
          <w:rFonts w:ascii="Arial" w:hAnsi="Arial" w:cs="Arial"/>
          <w:sz w:val="20"/>
          <w:szCs w:val="20"/>
        </w:rPr>
        <w:t xml:space="preserve"> na primerljiv način ko</w:t>
      </w:r>
      <w:r>
        <w:rPr>
          <w:rFonts w:ascii="Arial" w:hAnsi="Arial" w:cs="Arial"/>
          <w:sz w:val="20"/>
          <w:szCs w:val="20"/>
        </w:rPr>
        <w:t>t</w:t>
      </w:r>
      <w:r w:rsidRPr="002C0BD1">
        <w:rPr>
          <w:rFonts w:ascii="Arial" w:hAnsi="Arial" w:cs="Arial"/>
          <w:sz w:val="20"/>
          <w:szCs w:val="20"/>
        </w:rPr>
        <w:t xml:space="preserve"> radarje</w:t>
      </w:r>
      <w:r>
        <w:rPr>
          <w:rFonts w:ascii="Arial" w:hAnsi="Arial" w:cs="Arial"/>
          <w:sz w:val="20"/>
          <w:szCs w:val="20"/>
        </w:rPr>
        <w:t>,</w:t>
      </w:r>
      <w:r w:rsidRPr="002C0BD1">
        <w:rPr>
          <w:rFonts w:ascii="Arial" w:hAnsi="Arial" w:cs="Arial"/>
          <w:sz w:val="20"/>
          <w:szCs w:val="20"/>
        </w:rPr>
        <w:t xml:space="preserve"> kjer izvaja</w:t>
      </w:r>
      <w:r>
        <w:rPr>
          <w:rFonts w:ascii="Arial" w:hAnsi="Arial" w:cs="Arial"/>
          <w:sz w:val="20"/>
          <w:szCs w:val="20"/>
        </w:rPr>
        <w:t>jo</w:t>
      </w:r>
      <w:r w:rsidRPr="002C0BD1">
        <w:rPr>
          <w:rFonts w:ascii="Arial" w:hAnsi="Arial" w:cs="Arial"/>
          <w:sz w:val="20"/>
          <w:szCs w:val="20"/>
        </w:rPr>
        <w:t xml:space="preserve"> meritve</w:t>
      </w:r>
      <w:r>
        <w:rPr>
          <w:rFonts w:ascii="Arial" w:hAnsi="Arial" w:cs="Arial"/>
          <w:sz w:val="20"/>
          <w:szCs w:val="20"/>
        </w:rPr>
        <w:t>,</w:t>
      </w:r>
      <w:r w:rsidRPr="002C0BD1">
        <w:rPr>
          <w:rFonts w:ascii="Arial" w:hAnsi="Arial" w:cs="Arial"/>
          <w:sz w:val="20"/>
          <w:szCs w:val="20"/>
        </w:rPr>
        <w:t xml:space="preserve"> če sistem ugotovi kršitev, naredi fotografijo ali kratek izsek posnetka kršitve</w:t>
      </w:r>
      <w:r>
        <w:rPr>
          <w:rFonts w:ascii="Arial" w:hAnsi="Arial" w:cs="Arial"/>
          <w:sz w:val="20"/>
          <w:szCs w:val="20"/>
        </w:rPr>
        <w:t>,</w:t>
      </w:r>
      <w:r w:rsidRPr="002C0BD1">
        <w:rPr>
          <w:rFonts w:ascii="Arial" w:hAnsi="Arial" w:cs="Arial"/>
          <w:sz w:val="20"/>
          <w:szCs w:val="20"/>
        </w:rPr>
        <w:t xml:space="preserve"> ki služi kot dokaz v postopku.</w:t>
      </w:r>
      <w:r>
        <w:rPr>
          <w:rFonts w:ascii="Arial" w:hAnsi="Arial" w:cs="Arial"/>
          <w:sz w:val="20"/>
          <w:szCs w:val="20"/>
        </w:rPr>
        <w:t xml:space="preserve"> </w:t>
      </w:r>
      <w:r w:rsidRPr="002C0BD1">
        <w:rPr>
          <w:rFonts w:ascii="Arial" w:hAnsi="Arial" w:cs="Arial"/>
          <w:sz w:val="20"/>
          <w:szCs w:val="20"/>
        </w:rPr>
        <w:t xml:space="preserve">V konkretnem primeru, bi </w:t>
      </w:r>
      <w:r>
        <w:rPr>
          <w:rFonts w:ascii="Arial" w:hAnsi="Arial" w:cs="Arial"/>
          <w:sz w:val="20"/>
          <w:szCs w:val="20"/>
        </w:rPr>
        <w:lastRenderedPageBreak/>
        <w:t xml:space="preserve">policija </w:t>
      </w:r>
      <w:r w:rsidRPr="002C0BD1">
        <w:rPr>
          <w:rFonts w:ascii="Arial" w:hAnsi="Arial" w:cs="Arial"/>
          <w:sz w:val="20"/>
          <w:szCs w:val="20"/>
        </w:rPr>
        <w:t>z video sistemom spremljal</w:t>
      </w:r>
      <w:r>
        <w:rPr>
          <w:rFonts w:ascii="Arial" w:hAnsi="Arial" w:cs="Arial"/>
          <w:sz w:val="20"/>
          <w:szCs w:val="20"/>
        </w:rPr>
        <w:t>a</w:t>
      </w:r>
      <w:r w:rsidRPr="002C0BD1">
        <w:rPr>
          <w:rFonts w:ascii="Arial" w:hAnsi="Arial" w:cs="Arial"/>
          <w:sz w:val="20"/>
          <w:szCs w:val="20"/>
        </w:rPr>
        <w:t xml:space="preserve"> promet in če bi sistem zaznal kršitev nepravilne uporabe mobilnega telefona, bi policista na to opozoril in shranil fotografijo</w:t>
      </w:r>
      <w:r>
        <w:rPr>
          <w:rFonts w:ascii="Arial" w:hAnsi="Arial" w:cs="Arial"/>
          <w:sz w:val="20"/>
          <w:szCs w:val="20"/>
        </w:rPr>
        <w:t>, z razliko</w:t>
      </w:r>
      <w:r w:rsidRPr="002C0BD1">
        <w:rPr>
          <w:rFonts w:ascii="Arial" w:hAnsi="Arial" w:cs="Arial"/>
          <w:sz w:val="20"/>
          <w:szCs w:val="20"/>
        </w:rPr>
        <w:t xml:space="preserve">, da bi moral policist še enkrat preveriti, če je sistem kršitev pravilno zaznal. </w:t>
      </w:r>
    </w:p>
    <w:p w14:paraId="0DB41E65" w14:textId="77777777" w:rsidR="00DB0327" w:rsidRPr="002C0BD1" w:rsidRDefault="00DB0327" w:rsidP="00DB0327">
      <w:pPr>
        <w:spacing w:after="0" w:line="260" w:lineRule="exact"/>
        <w:jc w:val="both"/>
        <w:rPr>
          <w:rFonts w:ascii="Arial" w:hAnsi="Arial" w:cs="Arial"/>
          <w:sz w:val="20"/>
          <w:szCs w:val="20"/>
        </w:rPr>
      </w:pPr>
    </w:p>
    <w:p w14:paraId="51FED258" w14:textId="371066A5" w:rsidR="00DB0327" w:rsidRDefault="00DB0327" w:rsidP="00DB0327">
      <w:pPr>
        <w:spacing w:after="0" w:line="260" w:lineRule="exact"/>
        <w:jc w:val="both"/>
        <w:rPr>
          <w:rFonts w:ascii="Arial" w:hAnsi="Arial" w:cs="Arial"/>
          <w:sz w:val="20"/>
          <w:szCs w:val="20"/>
        </w:rPr>
      </w:pPr>
      <w:r>
        <w:rPr>
          <w:rFonts w:ascii="Arial" w:hAnsi="Arial" w:cs="Arial"/>
          <w:sz w:val="20"/>
          <w:szCs w:val="20"/>
        </w:rPr>
        <w:t>S predlagan</w:t>
      </w:r>
      <w:r w:rsidR="0034698F">
        <w:rPr>
          <w:rFonts w:ascii="Arial" w:hAnsi="Arial" w:cs="Arial"/>
          <w:sz w:val="20"/>
          <w:szCs w:val="20"/>
        </w:rPr>
        <w:t>ima novima odstavkoma</w:t>
      </w:r>
      <w:r>
        <w:rPr>
          <w:rFonts w:ascii="Arial" w:hAnsi="Arial" w:cs="Arial"/>
          <w:sz w:val="20"/>
          <w:szCs w:val="20"/>
        </w:rPr>
        <w:t xml:space="preserve"> </w:t>
      </w:r>
      <w:r w:rsidR="0034698F">
        <w:rPr>
          <w:rFonts w:ascii="Arial" w:hAnsi="Arial" w:cs="Arial"/>
          <w:sz w:val="20"/>
          <w:szCs w:val="20"/>
        </w:rPr>
        <w:t xml:space="preserve">v 113. členu ZNPPol </w:t>
      </w:r>
      <w:r>
        <w:rPr>
          <w:rFonts w:ascii="Arial" w:hAnsi="Arial" w:cs="Arial"/>
          <w:sz w:val="20"/>
          <w:szCs w:val="20"/>
        </w:rPr>
        <w:t xml:space="preserve">se določa možnost, da bi policija </w:t>
      </w:r>
      <w:r w:rsidR="0034698F">
        <w:rPr>
          <w:rFonts w:ascii="Arial" w:hAnsi="Arial" w:cs="Arial"/>
          <w:sz w:val="20"/>
          <w:szCs w:val="20"/>
        </w:rPr>
        <w:t xml:space="preserve">na </w:t>
      </w:r>
      <w:r w:rsidR="00092ADA">
        <w:rPr>
          <w:rFonts w:ascii="Arial" w:hAnsi="Arial" w:cs="Arial"/>
          <w:sz w:val="20"/>
          <w:szCs w:val="20"/>
        </w:rPr>
        <w:t xml:space="preserve">območju kritične infrastrukture in </w:t>
      </w:r>
      <w:r>
        <w:rPr>
          <w:rFonts w:ascii="Arial" w:hAnsi="Arial" w:cs="Arial"/>
          <w:sz w:val="20"/>
          <w:szCs w:val="20"/>
        </w:rPr>
        <w:t>na varnostno tvegan</w:t>
      </w:r>
      <w:r w:rsidR="00092ADA">
        <w:rPr>
          <w:rFonts w:ascii="Arial" w:hAnsi="Arial" w:cs="Arial"/>
          <w:sz w:val="20"/>
          <w:szCs w:val="20"/>
        </w:rPr>
        <w:t>em</w:t>
      </w:r>
      <w:r>
        <w:rPr>
          <w:rFonts w:ascii="Arial" w:hAnsi="Arial" w:cs="Arial"/>
          <w:sz w:val="20"/>
          <w:szCs w:val="20"/>
        </w:rPr>
        <w:t xml:space="preserve"> območj</w:t>
      </w:r>
      <w:r w:rsidR="00092ADA">
        <w:rPr>
          <w:rFonts w:ascii="Arial" w:hAnsi="Arial" w:cs="Arial"/>
          <w:sz w:val="20"/>
          <w:szCs w:val="20"/>
        </w:rPr>
        <w:t>u</w:t>
      </w:r>
      <w:r>
        <w:rPr>
          <w:rFonts w:ascii="Arial" w:hAnsi="Arial" w:cs="Arial"/>
          <w:sz w:val="20"/>
          <w:szCs w:val="20"/>
        </w:rPr>
        <w:t xml:space="preserve"> uporabljala stacionarna tehnična sredstva za video in avdio snemanje, in sicer z namenom </w:t>
      </w:r>
      <w:r w:rsidRPr="002C0BD1">
        <w:rPr>
          <w:rFonts w:ascii="Arial" w:hAnsi="Arial" w:cs="Arial"/>
          <w:sz w:val="20"/>
          <w:szCs w:val="20"/>
        </w:rPr>
        <w:t xml:space="preserve">preprečevanja </w:t>
      </w:r>
      <w:r>
        <w:rPr>
          <w:rFonts w:ascii="Arial" w:hAnsi="Arial" w:cs="Arial"/>
          <w:sz w:val="20"/>
          <w:szCs w:val="20"/>
        </w:rPr>
        <w:t xml:space="preserve">in dokazovanja </w:t>
      </w:r>
      <w:r w:rsidRPr="002C0BD1">
        <w:rPr>
          <w:rFonts w:ascii="Arial" w:hAnsi="Arial" w:cs="Arial"/>
          <w:sz w:val="20"/>
          <w:szCs w:val="20"/>
        </w:rPr>
        <w:t xml:space="preserve">prekrškov </w:t>
      </w:r>
      <w:r>
        <w:rPr>
          <w:rFonts w:ascii="Arial" w:hAnsi="Arial" w:cs="Arial"/>
          <w:sz w:val="20"/>
          <w:szCs w:val="20"/>
        </w:rPr>
        <w:t>ter</w:t>
      </w:r>
      <w:r w:rsidRPr="002C0BD1">
        <w:rPr>
          <w:rFonts w:ascii="Arial" w:hAnsi="Arial" w:cs="Arial"/>
          <w:sz w:val="20"/>
          <w:szCs w:val="20"/>
        </w:rPr>
        <w:t xml:space="preserve"> kaznivih dejanj</w:t>
      </w:r>
      <w:r>
        <w:rPr>
          <w:rFonts w:ascii="Arial" w:hAnsi="Arial" w:cs="Arial"/>
          <w:sz w:val="20"/>
          <w:szCs w:val="20"/>
        </w:rPr>
        <w:t xml:space="preserve">. </w:t>
      </w:r>
      <w:r w:rsidRPr="002C0BD1">
        <w:rPr>
          <w:rFonts w:ascii="Arial" w:hAnsi="Arial" w:cs="Arial"/>
          <w:sz w:val="20"/>
          <w:szCs w:val="20"/>
        </w:rPr>
        <w:t>Posnetki, ki ne bodo uporabljeni za dokazovanje prekrškov in kaznivih dejanj</w:t>
      </w:r>
      <w:r>
        <w:rPr>
          <w:rFonts w:ascii="Arial" w:hAnsi="Arial" w:cs="Arial"/>
          <w:sz w:val="20"/>
          <w:szCs w:val="20"/>
        </w:rPr>
        <w:t xml:space="preserve"> ter identificiranje kršiteljev in storilcev, se bodo brisali</w:t>
      </w:r>
      <w:r w:rsidRPr="002C0BD1">
        <w:rPr>
          <w:rFonts w:ascii="Arial" w:hAnsi="Arial" w:cs="Arial"/>
          <w:sz w:val="20"/>
          <w:szCs w:val="20"/>
        </w:rPr>
        <w:t xml:space="preserve"> najpozneje v 45 dneh od njihovega nastanka</w:t>
      </w:r>
      <w:r>
        <w:rPr>
          <w:rFonts w:ascii="Arial" w:hAnsi="Arial" w:cs="Arial"/>
          <w:sz w:val="20"/>
          <w:szCs w:val="20"/>
        </w:rPr>
        <w:t xml:space="preserve">, kar je primerljivo roku hrambe posnetkov iz prvega odstavka tega člena in roku </w:t>
      </w:r>
      <w:r w:rsidRPr="001F0F66">
        <w:rPr>
          <w:rFonts w:ascii="Arial" w:hAnsi="Arial" w:cs="Arial"/>
          <w:sz w:val="20"/>
          <w:szCs w:val="20"/>
        </w:rPr>
        <w:t xml:space="preserve">hrambe posnetkov v evidenci posnetkov policijskih postopkov in </w:t>
      </w:r>
      <w:r>
        <w:rPr>
          <w:rFonts w:ascii="Arial" w:hAnsi="Arial" w:cs="Arial"/>
          <w:sz w:val="20"/>
          <w:szCs w:val="20"/>
        </w:rPr>
        <w:t>določenih</w:t>
      </w:r>
      <w:r w:rsidRPr="001F0F66">
        <w:rPr>
          <w:rFonts w:ascii="Arial" w:hAnsi="Arial" w:cs="Arial"/>
          <w:sz w:val="20"/>
          <w:szCs w:val="20"/>
        </w:rPr>
        <w:t xml:space="preserve"> javnih zbiranj</w:t>
      </w:r>
      <w:r>
        <w:rPr>
          <w:rFonts w:ascii="Arial" w:hAnsi="Arial" w:cs="Arial"/>
          <w:sz w:val="20"/>
          <w:szCs w:val="20"/>
        </w:rPr>
        <w:t xml:space="preserve"> (20. točka 125. člena v zvezi s prvim odstavkom 128. člena ZNPPol)</w:t>
      </w:r>
      <w:r w:rsidRPr="001F0F66">
        <w:rPr>
          <w:rFonts w:ascii="Arial" w:hAnsi="Arial" w:cs="Arial"/>
          <w:sz w:val="20"/>
          <w:szCs w:val="20"/>
        </w:rPr>
        <w:t>.</w:t>
      </w:r>
      <w:r w:rsidRPr="002C0BD1">
        <w:rPr>
          <w:rFonts w:ascii="Arial" w:hAnsi="Arial" w:cs="Arial"/>
          <w:sz w:val="20"/>
          <w:szCs w:val="20"/>
        </w:rPr>
        <w:t xml:space="preserve"> </w:t>
      </w:r>
    </w:p>
    <w:p w14:paraId="37D86903" w14:textId="77777777" w:rsidR="00DB0327" w:rsidRDefault="00DB0327" w:rsidP="00DB0327">
      <w:pPr>
        <w:spacing w:after="0" w:line="260" w:lineRule="exact"/>
        <w:jc w:val="both"/>
        <w:rPr>
          <w:rFonts w:ascii="Arial" w:hAnsi="Arial" w:cs="Arial"/>
          <w:sz w:val="20"/>
          <w:szCs w:val="20"/>
        </w:rPr>
      </w:pPr>
    </w:p>
    <w:p w14:paraId="04417947" w14:textId="581F497C" w:rsidR="00DB0327" w:rsidRDefault="00DB0327" w:rsidP="00DB0327">
      <w:pPr>
        <w:spacing w:after="0" w:line="260" w:lineRule="exact"/>
        <w:jc w:val="both"/>
        <w:rPr>
          <w:rFonts w:ascii="Arial" w:hAnsi="Arial" w:cs="Arial"/>
          <w:sz w:val="20"/>
          <w:szCs w:val="20"/>
        </w:rPr>
      </w:pPr>
      <w:r w:rsidRPr="005E2F9A">
        <w:rPr>
          <w:rFonts w:ascii="Arial" w:hAnsi="Arial" w:cs="Arial"/>
          <w:sz w:val="20"/>
          <w:szCs w:val="20"/>
        </w:rPr>
        <w:t>Z namenom krepitve policijskega dela v skupnosti, ki skupnosti in posameznikom omogoča, da sodelujejo pri preprečevanju in reševanju varnostnih problemov ter dajanju predlogov za oblikovanje prednostnih policijskih nalog</w:t>
      </w:r>
      <w:r>
        <w:rPr>
          <w:rFonts w:ascii="Arial" w:hAnsi="Arial" w:cs="Arial"/>
          <w:sz w:val="20"/>
          <w:szCs w:val="20"/>
        </w:rPr>
        <w:t xml:space="preserve"> ter krepitve </w:t>
      </w:r>
      <w:r w:rsidRPr="005E2F9A">
        <w:rPr>
          <w:rFonts w:ascii="Arial" w:hAnsi="Arial" w:cs="Arial"/>
          <w:sz w:val="20"/>
          <w:szCs w:val="20"/>
        </w:rPr>
        <w:t>sodel</w:t>
      </w:r>
      <w:r>
        <w:rPr>
          <w:rFonts w:ascii="Arial" w:hAnsi="Arial" w:cs="Arial"/>
          <w:sz w:val="20"/>
          <w:szCs w:val="20"/>
        </w:rPr>
        <w:t>ovanja</w:t>
      </w:r>
      <w:r w:rsidRPr="005E2F9A">
        <w:rPr>
          <w:rFonts w:ascii="Arial" w:hAnsi="Arial" w:cs="Arial"/>
          <w:sz w:val="20"/>
          <w:szCs w:val="20"/>
        </w:rPr>
        <w:t xml:space="preserve"> z organi samoupravnih lokalnih skupnosti na področjih, ki se nanašajo na izboljšanje varnosti v samoupravni lokalni skupnosti,</w:t>
      </w:r>
      <w:r w:rsidRPr="002C0BD1">
        <w:rPr>
          <w:rFonts w:ascii="Arial" w:hAnsi="Arial" w:cs="Arial"/>
          <w:sz w:val="20"/>
          <w:szCs w:val="20"/>
        </w:rPr>
        <w:t xml:space="preserve"> </w:t>
      </w:r>
      <w:r>
        <w:rPr>
          <w:rFonts w:ascii="Arial" w:hAnsi="Arial" w:cs="Arial"/>
          <w:sz w:val="20"/>
          <w:szCs w:val="20"/>
        </w:rPr>
        <w:t>se predvideva pisno soglasje samoupravne lokalne skupnosti pri uporabi zgoraj navedenih tehničnih sredstev</w:t>
      </w:r>
      <w:r w:rsidR="00092ADA">
        <w:rPr>
          <w:rFonts w:ascii="Arial" w:hAnsi="Arial" w:cs="Arial"/>
          <w:sz w:val="20"/>
          <w:szCs w:val="20"/>
        </w:rPr>
        <w:t xml:space="preserve"> na varnostno tveganem območju</w:t>
      </w:r>
      <w:r>
        <w:rPr>
          <w:rFonts w:ascii="Arial" w:hAnsi="Arial" w:cs="Arial"/>
          <w:sz w:val="20"/>
          <w:szCs w:val="20"/>
        </w:rPr>
        <w:t xml:space="preserve"> ter časovna zamejenost uporabe navedenih sredstev (za obdobje enega meseca, ki se lahko s soglasjem samoupravne lokalne skupnosti vsakič podaljša še za en mesec). Lokalna skupnost bo glede na predlagano v lokalno varnostno problematiko vključena ne le na način dajanja pobud temveč tudi s podajo soglasja. Z namenom obveščanja javnosti na območju posamezne samouprave lokalne skupnosti in </w:t>
      </w:r>
      <w:r w:rsidR="001A6B67">
        <w:rPr>
          <w:rFonts w:ascii="Arial" w:hAnsi="Arial" w:cs="Arial"/>
          <w:sz w:val="20"/>
          <w:szCs w:val="20"/>
        </w:rPr>
        <w:t>krepitve</w:t>
      </w:r>
      <w:r>
        <w:rPr>
          <w:rFonts w:ascii="Arial" w:hAnsi="Arial" w:cs="Arial"/>
          <w:sz w:val="20"/>
          <w:szCs w:val="20"/>
        </w:rPr>
        <w:t xml:space="preserve"> preventivne vloge policije, se posebej tudi določa, da se obvestilo o uporabi tehničnih sredstev iz petega odstavka tega člena objavi na spletnih straneh policije in samoupravne lokalne skupnosti</w:t>
      </w:r>
      <w:r w:rsidR="00092ADA">
        <w:rPr>
          <w:rFonts w:ascii="Arial" w:hAnsi="Arial" w:cs="Arial"/>
          <w:sz w:val="20"/>
          <w:szCs w:val="20"/>
        </w:rPr>
        <w:t>.</w:t>
      </w:r>
    </w:p>
    <w:p w14:paraId="7F32749B" w14:textId="4C721497" w:rsidR="00DB0327" w:rsidRDefault="00DB0327" w:rsidP="000C5F4D">
      <w:pPr>
        <w:spacing w:after="0" w:line="260" w:lineRule="exact"/>
        <w:rPr>
          <w:rFonts w:ascii="Arial" w:eastAsia="Times New Roman" w:hAnsi="Arial" w:cs="Arial"/>
          <w:b/>
          <w:sz w:val="20"/>
          <w:szCs w:val="20"/>
          <w:lang w:eastAsia="sl-SI"/>
        </w:rPr>
      </w:pPr>
    </w:p>
    <w:p w14:paraId="1A659CE8" w14:textId="77777777" w:rsidR="00DB0327" w:rsidRPr="001F0F66" w:rsidRDefault="00DB0327" w:rsidP="00DB0327">
      <w:pPr>
        <w:spacing w:after="0" w:line="240" w:lineRule="exact"/>
        <w:jc w:val="both"/>
        <w:rPr>
          <w:rFonts w:ascii="Arial" w:hAnsi="Arial" w:cs="Arial"/>
          <w:b/>
          <w:sz w:val="20"/>
          <w:szCs w:val="20"/>
        </w:rPr>
      </w:pPr>
      <w:r w:rsidRPr="001F0F66">
        <w:rPr>
          <w:rFonts w:ascii="Arial" w:hAnsi="Arial" w:cs="Arial"/>
          <w:b/>
          <w:sz w:val="20"/>
          <w:szCs w:val="20"/>
        </w:rPr>
        <w:t>K 2</w:t>
      </w:r>
      <w:r>
        <w:rPr>
          <w:rFonts w:ascii="Arial" w:hAnsi="Arial" w:cs="Arial"/>
          <w:b/>
          <w:sz w:val="20"/>
          <w:szCs w:val="20"/>
        </w:rPr>
        <w:t>8</w:t>
      </w:r>
      <w:r w:rsidRPr="001F0F66">
        <w:rPr>
          <w:rFonts w:ascii="Arial" w:hAnsi="Arial" w:cs="Arial"/>
          <w:b/>
          <w:sz w:val="20"/>
          <w:szCs w:val="20"/>
        </w:rPr>
        <w:t>. členu:</w:t>
      </w:r>
    </w:p>
    <w:p w14:paraId="47413344" w14:textId="0663A16E" w:rsidR="00DB0327" w:rsidRPr="00B93F45" w:rsidRDefault="00DB0327" w:rsidP="00DB0327">
      <w:pPr>
        <w:spacing w:after="0" w:line="260" w:lineRule="exact"/>
        <w:jc w:val="both"/>
        <w:rPr>
          <w:rFonts w:ascii="Arial" w:hAnsi="Arial" w:cs="Arial"/>
          <w:sz w:val="20"/>
          <w:szCs w:val="20"/>
        </w:rPr>
      </w:pPr>
      <w:r w:rsidRPr="00B93F45">
        <w:rPr>
          <w:rFonts w:ascii="Arial" w:hAnsi="Arial" w:cs="Arial"/>
          <w:sz w:val="20"/>
          <w:szCs w:val="20"/>
        </w:rPr>
        <w:t xml:space="preserve">Z dograditvijo avtocestnega omrežja se je glavnina prometnih tokov preselila na omenjene ceste. Prav tako se s širjenjem evropskih integracij odpirajo meje, s tem pa se je povečal pretok vozil in ljudi preko </w:t>
      </w:r>
      <w:r w:rsidR="001A6B67">
        <w:rPr>
          <w:rFonts w:ascii="Arial" w:hAnsi="Arial" w:cs="Arial"/>
          <w:sz w:val="20"/>
          <w:szCs w:val="20"/>
        </w:rPr>
        <w:t xml:space="preserve">Republike </w:t>
      </w:r>
      <w:r w:rsidRPr="00B93F45">
        <w:rPr>
          <w:rFonts w:ascii="Arial" w:hAnsi="Arial" w:cs="Arial"/>
          <w:sz w:val="20"/>
          <w:szCs w:val="20"/>
        </w:rPr>
        <w:t xml:space="preserve">Slovenije, predvsem po avtocestnem omrežju. Pri avtocestah gre za specifično okolje, ki praviloma ne omogoča izvajanja klasičnega policijskega nadzora oziroma je ta otežen, povezan pa je z daljšim posegom v omejitev gibanja oseb (npr. zaradi preusmeritve prometa preko počivališč, kjer se opravlja nadzor), zato se uvajajo tehnične možnosti, ki bi policistom v čim večji meri omogočale predselekcijo vozil, ki jih je treba ustaviti. </w:t>
      </w:r>
    </w:p>
    <w:p w14:paraId="2B58A061" w14:textId="77777777" w:rsidR="00DB0327" w:rsidRPr="00B93F45" w:rsidRDefault="00DB0327" w:rsidP="00DB0327">
      <w:pPr>
        <w:spacing w:after="0" w:line="260" w:lineRule="exact"/>
        <w:jc w:val="both"/>
        <w:rPr>
          <w:rFonts w:ascii="Arial" w:hAnsi="Arial" w:cs="Arial"/>
          <w:sz w:val="20"/>
          <w:szCs w:val="20"/>
        </w:rPr>
      </w:pPr>
    </w:p>
    <w:p w14:paraId="020D7991" w14:textId="595C9880" w:rsidR="00DB0327" w:rsidRPr="00B93F45" w:rsidRDefault="00DB0327" w:rsidP="00DB0327">
      <w:pPr>
        <w:spacing w:after="0" w:line="260" w:lineRule="exact"/>
        <w:jc w:val="both"/>
        <w:rPr>
          <w:rFonts w:ascii="Arial" w:hAnsi="Arial" w:cs="Arial"/>
          <w:sz w:val="20"/>
          <w:szCs w:val="20"/>
        </w:rPr>
      </w:pPr>
      <w:r w:rsidRPr="00B93F45">
        <w:rPr>
          <w:rFonts w:ascii="Arial" w:hAnsi="Arial" w:cs="Arial"/>
          <w:sz w:val="20"/>
          <w:szCs w:val="20"/>
        </w:rPr>
        <w:t xml:space="preserve">Tak sistem je avtomatizirano preverjanje registrskih tablic in s tem povezano preverjanje vozil in lastnikov vozil, ki jih s pozitivnimi izkušnjami že uporabljajo številne tuje države. Z uporabo navedenega sistema se upravičeno pričakuje večje število odkritih voznikov in vozil, ki ne izpolnjujejo pogojev za udeležbo v prometu ali pa je v zvezi z vozilom ter lastnikom vozila razpisano kakršno koli iskanje (ukradeno vozilo, razpisana tiralica ali drug razlog za odvzem prostosti osebi), s čimer bi se prispevalo k večji varnosti v cestnem prometu in javni varnosti nasploh, hkrati pa bi se zmanjšalo število posegov v človekove pravice </w:t>
      </w:r>
      <w:r w:rsidR="00D43B2C">
        <w:rPr>
          <w:rFonts w:ascii="Arial" w:hAnsi="Arial" w:cs="Arial"/>
          <w:sz w:val="20"/>
          <w:szCs w:val="20"/>
        </w:rPr>
        <w:t>posameznikov</w:t>
      </w:r>
      <w:r w:rsidRPr="00B93F45">
        <w:rPr>
          <w:rFonts w:ascii="Arial" w:hAnsi="Arial" w:cs="Arial"/>
          <w:sz w:val="20"/>
          <w:szCs w:val="20"/>
        </w:rPr>
        <w:t xml:space="preserve"> (predvsem omejitve gibanja), ki se ravnajo v skladu s predpisi (vsaka ustavitev vozila zaradi nadzora prometa pomeni za voznika najmanj določeno izgubo časa, lahko pa tudi druge nevšečnosti). </w:t>
      </w:r>
    </w:p>
    <w:p w14:paraId="59FD585C" w14:textId="77777777" w:rsidR="00DB0327" w:rsidRPr="00B93F45" w:rsidRDefault="00DB0327" w:rsidP="00DB0327">
      <w:pPr>
        <w:spacing w:after="0" w:line="260" w:lineRule="exact"/>
        <w:jc w:val="both"/>
        <w:rPr>
          <w:rFonts w:ascii="Arial" w:hAnsi="Arial" w:cs="Arial"/>
          <w:sz w:val="20"/>
          <w:szCs w:val="20"/>
        </w:rPr>
      </w:pPr>
    </w:p>
    <w:p w14:paraId="4578B83E" w14:textId="021AF90A" w:rsidR="00DB0327" w:rsidRPr="00B93F45" w:rsidRDefault="00DB0327" w:rsidP="00D43B2C">
      <w:pPr>
        <w:spacing w:after="0" w:line="260" w:lineRule="exact"/>
        <w:jc w:val="both"/>
        <w:rPr>
          <w:rFonts w:ascii="Arial" w:hAnsi="Arial" w:cs="Arial"/>
          <w:sz w:val="20"/>
          <w:szCs w:val="20"/>
        </w:rPr>
      </w:pPr>
      <w:r w:rsidRPr="00B93F45">
        <w:rPr>
          <w:rFonts w:ascii="Arial" w:hAnsi="Arial" w:cs="Arial"/>
          <w:sz w:val="20"/>
          <w:szCs w:val="20"/>
        </w:rPr>
        <w:t>V prometu so kot vozniki lahko udeležene osebe, ki za posamezne kategorije vozil sploh niso pridobile vozniškega izpita, kar pomeni, da niso pridobile ustreznih znanj s področja prometnih pravil ali v zvezi z upravljanjem konkretnih vozil. Zaradi pomanjkanja ustreznih znanj tako predstavljajo večjo nevarnost v prometu. V prometu so lahko udeleženi tudi vozniki, ki jim je bilo vozniško dovoljenje v preteklosti odvzeto zaradi hujših kršitev, povezanih z varnostjo cestnega prometa. V omenjenih primerih gre praviloma za večkratne kršitelje, ki ne razpolagajo s pravico, da so v prometu udeleženi kot vozniki motornih vozil.</w:t>
      </w:r>
      <w:r w:rsidR="00D43B2C">
        <w:rPr>
          <w:rFonts w:ascii="Arial" w:hAnsi="Arial" w:cs="Arial"/>
          <w:sz w:val="20"/>
          <w:szCs w:val="20"/>
        </w:rPr>
        <w:t xml:space="preserve"> </w:t>
      </w:r>
      <w:r w:rsidRPr="00B93F45">
        <w:rPr>
          <w:rFonts w:ascii="Arial" w:hAnsi="Arial" w:cs="Arial"/>
          <w:sz w:val="20"/>
          <w:szCs w:val="20"/>
        </w:rPr>
        <w:t xml:space="preserve">Vozniki lahko v prometu uporabljajo vozila, ki jim je potekla veljavnost prometnega dovoljenja ali pa niso registrirana, dodatno pa so lahko označena z registrskimi tablicami, ki niso bile </w:t>
      </w:r>
      <w:r w:rsidRPr="00B93F45">
        <w:rPr>
          <w:rFonts w:ascii="Arial" w:hAnsi="Arial" w:cs="Arial"/>
          <w:sz w:val="20"/>
          <w:szCs w:val="20"/>
        </w:rPr>
        <w:lastRenderedPageBreak/>
        <w:t>izdane za njihovo označitev. Pri takšnih vozilih praviloma niso izvedeni periodični tehnični pregledi, zato obstaja verjetnost, da niso tehnično brezhibna. V primerih, ko niso označena z ustreznimi registrskimi tablicami, je otežena izvedba identifikacije lastnika vozila (v primerih, ko je ugotovljena kršitev s tehničnimi sredstvi ali v primerih prometnih nesreč s pobegi). Pri neregistriranih vozilih praviloma hkrati ni sklenjenega obveznega zavarovanja, kar predstavlja dodatne zaplete v primerih, ko so takšna vozila udeležena v prometnih nesrečah.</w:t>
      </w:r>
    </w:p>
    <w:p w14:paraId="4340FE76" w14:textId="77777777" w:rsidR="00DB0327" w:rsidRPr="00B93F45" w:rsidRDefault="00DB0327" w:rsidP="00DB0327">
      <w:pPr>
        <w:spacing w:after="0" w:line="260" w:lineRule="exact"/>
        <w:jc w:val="both"/>
        <w:rPr>
          <w:rFonts w:ascii="Arial" w:hAnsi="Arial" w:cs="Arial"/>
          <w:sz w:val="20"/>
          <w:szCs w:val="20"/>
        </w:rPr>
      </w:pPr>
    </w:p>
    <w:p w14:paraId="2F6EC9D6" w14:textId="537164A6" w:rsidR="00DB0327" w:rsidRPr="00B93F45" w:rsidRDefault="00DB0327" w:rsidP="00DB0327">
      <w:pPr>
        <w:spacing w:after="0" w:line="260" w:lineRule="exact"/>
        <w:jc w:val="both"/>
        <w:rPr>
          <w:rFonts w:ascii="Arial" w:hAnsi="Arial" w:cs="Arial"/>
          <w:sz w:val="20"/>
          <w:szCs w:val="20"/>
        </w:rPr>
      </w:pPr>
      <w:r w:rsidRPr="00B93F45">
        <w:rPr>
          <w:rFonts w:ascii="Arial" w:hAnsi="Arial" w:cs="Arial"/>
          <w:sz w:val="20"/>
          <w:szCs w:val="20"/>
        </w:rPr>
        <w:t xml:space="preserve">Tudi ukradena vozila pomenijo grožnjo za varnost udeležencev cestnega prometa. Ob tatvini vozila storilec vozilo nasilno odpre in zažene. Pri tem so največkrat poškodovane ključavnice na vratih in volanska oziroma kontaktna ključavnica, prav tako je potrebna prilagoditev avtomobilske elektronike, da se izklopi blokada motorja. Vsak nepooblaščen poseg v krmilni, varnostni ali drug sistem vozila lahko vpliva na vožnjo vozila in s tem na varnost v cestnem prometu. Zaradi zlomljene volanske oziroma kontaktne ključavnice lahko odpove krmilni mehanizem, nepooblaščen poseg v elektroniko vozila pa lahko pomeni nepravilno delovanje in obnašanje vozila. </w:t>
      </w:r>
    </w:p>
    <w:p w14:paraId="4841EFD5" w14:textId="77777777" w:rsidR="00DB0327" w:rsidRDefault="00DB0327" w:rsidP="00DB0327">
      <w:pPr>
        <w:spacing w:after="0" w:line="260" w:lineRule="exact"/>
        <w:jc w:val="both"/>
        <w:rPr>
          <w:rFonts w:ascii="Arial" w:hAnsi="Arial" w:cs="Arial"/>
          <w:sz w:val="20"/>
          <w:szCs w:val="20"/>
        </w:rPr>
      </w:pPr>
    </w:p>
    <w:p w14:paraId="249A9719" w14:textId="77777777" w:rsidR="00DB0327" w:rsidRPr="00B93F45" w:rsidRDefault="00DB0327" w:rsidP="00DB0327">
      <w:pPr>
        <w:spacing w:after="0" w:line="260" w:lineRule="exact"/>
        <w:jc w:val="both"/>
        <w:rPr>
          <w:rFonts w:ascii="Arial" w:hAnsi="Arial" w:cs="Arial"/>
          <w:sz w:val="20"/>
          <w:szCs w:val="20"/>
        </w:rPr>
      </w:pPr>
      <w:r w:rsidRPr="00B93F45">
        <w:rPr>
          <w:rFonts w:ascii="Arial" w:hAnsi="Arial" w:cs="Arial"/>
          <w:sz w:val="20"/>
          <w:szCs w:val="20"/>
        </w:rPr>
        <w:t>Ukradene registrske tablice storilci uporabljajo za vožnjo z neregistriranimi vozili, za prevoze odvzetih in ukradenih motornih vozil ter za namestitev na vozilo, s katerim se izvrši kaznivo dejanje (npr. tatvina goriva, prihod na kraj vloma ali ropa ipd.). V primeru zlorabe ukradene registrske tablice je pomembno takojšnje ukrepanje policije, saj je po odstranitvi takšne tablice nemogoče odkriti vozilo in kršitelja.</w:t>
      </w:r>
    </w:p>
    <w:p w14:paraId="59A34FF4" w14:textId="77777777" w:rsidR="00DB0327" w:rsidRPr="00B93F45" w:rsidRDefault="00DB0327" w:rsidP="00DB0327">
      <w:pPr>
        <w:spacing w:after="0" w:line="260" w:lineRule="exact"/>
        <w:jc w:val="both"/>
        <w:rPr>
          <w:rFonts w:ascii="Arial" w:hAnsi="Arial" w:cs="Arial"/>
          <w:sz w:val="20"/>
          <w:szCs w:val="20"/>
        </w:rPr>
      </w:pPr>
    </w:p>
    <w:p w14:paraId="693F347B" w14:textId="4A4E8FD7" w:rsidR="00DB0327" w:rsidRPr="00B93F45" w:rsidRDefault="00DB0327" w:rsidP="00DB0327">
      <w:pPr>
        <w:spacing w:after="0" w:line="260" w:lineRule="exact"/>
        <w:jc w:val="both"/>
        <w:rPr>
          <w:rFonts w:ascii="Arial" w:hAnsi="Arial" w:cs="Arial"/>
          <w:sz w:val="20"/>
          <w:szCs w:val="20"/>
        </w:rPr>
      </w:pPr>
      <w:r w:rsidRPr="00B93F45">
        <w:rPr>
          <w:rFonts w:ascii="Arial" w:hAnsi="Arial" w:cs="Arial"/>
          <w:sz w:val="20"/>
          <w:szCs w:val="20"/>
        </w:rPr>
        <w:t xml:space="preserve">Z uporabo sistemov za avtomatizirano prepoznavo registrskih tablic bi se lahko zagotovilo, da bi v prometu »prepoznali« večje število voznikov in vozil, ki zaradi varnosti ostalih udeležencev ne bi smeli biti udeleženi v prometu, omenjeni ukrep pa bi imel pozitivne vplive na prometno varnost in bi hkrati </w:t>
      </w:r>
      <w:r w:rsidR="00D43B2C">
        <w:rPr>
          <w:rFonts w:ascii="Arial" w:hAnsi="Arial" w:cs="Arial"/>
          <w:sz w:val="20"/>
          <w:szCs w:val="20"/>
        </w:rPr>
        <w:t>prispevali k</w:t>
      </w:r>
      <w:r w:rsidRPr="00B93F45">
        <w:rPr>
          <w:rFonts w:ascii="Arial" w:hAnsi="Arial" w:cs="Arial"/>
          <w:sz w:val="20"/>
          <w:szCs w:val="20"/>
        </w:rPr>
        <w:t xml:space="preserve"> odkrivanju posameznih področij domače in čezmejne kriminalitete. Uporaba navedenega sistema bo imela vpliv na zasebnost, a zgolj tistih posameznikov, ki vozijo motorno vozilo, ki ne izpolnjuje pogojev za vožnjo, ali sami ne izpolnjujejo pogojev za vožnjo motornega vozila, vozijo ukradeno vozilo oziroma vozilo z ukradenimi registrskimi tablicami ali pa je za njimi razpisano iskanje (v tem primeru bo javni interes presegal vplive na zasebnost). Prav tako pa je pomembno, da bi se z uporabo navedenega sistema zmanjšalo naključno ustavljanje voznikov v cestnem prometu (t.</w:t>
      </w:r>
      <w:r w:rsidR="007A6287">
        <w:rPr>
          <w:rFonts w:ascii="Arial" w:hAnsi="Arial" w:cs="Arial"/>
          <w:sz w:val="20"/>
          <w:szCs w:val="20"/>
        </w:rPr>
        <w:t xml:space="preserve"> </w:t>
      </w:r>
      <w:r w:rsidRPr="00B93F45">
        <w:rPr>
          <w:rFonts w:ascii="Arial" w:hAnsi="Arial" w:cs="Arial"/>
          <w:sz w:val="20"/>
          <w:szCs w:val="20"/>
        </w:rPr>
        <w:t>i. rutinska kontrola cestnega prometa) in s tem poseg v človekove pravice tistih, ki se ravnajo v skladu s predpisi.</w:t>
      </w:r>
    </w:p>
    <w:p w14:paraId="38CD41A7" w14:textId="77777777" w:rsidR="00DB0327" w:rsidRPr="00B93F45" w:rsidRDefault="00DB0327" w:rsidP="00DB0327">
      <w:pPr>
        <w:spacing w:after="0" w:line="260" w:lineRule="exact"/>
        <w:jc w:val="both"/>
        <w:rPr>
          <w:rFonts w:ascii="Arial" w:hAnsi="Arial" w:cs="Arial"/>
          <w:sz w:val="20"/>
          <w:szCs w:val="20"/>
        </w:rPr>
      </w:pPr>
    </w:p>
    <w:p w14:paraId="355C7DE2" w14:textId="78685054" w:rsidR="00DB0327" w:rsidRPr="00B93F45" w:rsidRDefault="00DB0327" w:rsidP="00DB0327">
      <w:pPr>
        <w:spacing w:after="0" w:line="260" w:lineRule="exact"/>
        <w:jc w:val="both"/>
        <w:rPr>
          <w:rFonts w:ascii="Arial" w:hAnsi="Arial" w:cs="Arial"/>
          <w:sz w:val="20"/>
          <w:szCs w:val="20"/>
        </w:rPr>
      </w:pPr>
      <w:r w:rsidRPr="00B93F45">
        <w:rPr>
          <w:rFonts w:ascii="Arial" w:hAnsi="Arial" w:cs="Arial"/>
          <w:sz w:val="20"/>
          <w:szCs w:val="20"/>
        </w:rPr>
        <w:t>Predlagana sprememba uvaja uporabo tehničnih sredstev za optično prepoznavo registrskih tablic izključno na področju nadzora prometa in predstavlja le nadgradnjo oziroma posodobitev delovnih procesov</w:t>
      </w:r>
      <w:r>
        <w:rPr>
          <w:rFonts w:ascii="Arial" w:hAnsi="Arial" w:cs="Arial"/>
          <w:sz w:val="20"/>
          <w:szCs w:val="20"/>
        </w:rPr>
        <w:t xml:space="preserve"> (skladno z Zakonom o spremembah in dopolnitvah Zakona o cestninjenju</w:t>
      </w:r>
      <w:r>
        <w:rPr>
          <w:rStyle w:val="Sprotnaopomba-sklic"/>
          <w:rFonts w:ascii="Arial" w:hAnsi="Arial" w:cs="Arial"/>
          <w:sz w:val="20"/>
          <w:szCs w:val="20"/>
        </w:rPr>
        <w:footnoteReference w:id="24"/>
      </w:r>
      <w:r>
        <w:rPr>
          <w:rFonts w:ascii="Arial" w:hAnsi="Arial" w:cs="Arial"/>
          <w:sz w:val="20"/>
          <w:szCs w:val="20"/>
        </w:rPr>
        <w:t xml:space="preserve"> lahko upravljavec cestninske ceste uporablja tehnična sredstva za samodejno optično prepoznavo registrskih tablic, v evidence upravljavca pa lahko dostopa tudi </w:t>
      </w:r>
      <w:r w:rsidR="00646B3F">
        <w:rPr>
          <w:rFonts w:ascii="Arial" w:hAnsi="Arial" w:cs="Arial"/>
          <w:sz w:val="20"/>
          <w:szCs w:val="20"/>
        </w:rPr>
        <w:t>p</w:t>
      </w:r>
      <w:r>
        <w:rPr>
          <w:rFonts w:ascii="Arial" w:hAnsi="Arial" w:cs="Arial"/>
          <w:sz w:val="20"/>
          <w:szCs w:val="20"/>
        </w:rPr>
        <w:t>olicija, ki ima prav tako pooblastilo za opravljanje nadzora nad cestninjenjem vozil)</w:t>
      </w:r>
      <w:r w:rsidRPr="00B93F45">
        <w:rPr>
          <w:rFonts w:ascii="Arial" w:hAnsi="Arial" w:cs="Arial"/>
          <w:sz w:val="20"/>
          <w:szCs w:val="20"/>
        </w:rPr>
        <w:t xml:space="preserve">. Policija pri nadzoru prometa že danes uporablja prenosne računalnike, ki omogočajo dostop do baz podatkov, vendar s to razliko, da policisti registrske tablice v iskalnik vnašajo ročno. Z uporabo sistemov za avtomatizirano prepoznavo registrskih tablic bi se spremenil le proces, ki se nanaša na vnos registrskih tablic v sistem. Preverjanje oziroma morebitni zadetki bi z uvedbo tovrstnega sistema ostali enaki, kot jih policisti lahko vidijo že danes. </w:t>
      </w:r>
    </w:p>
    <w:p w14:paraId="38561541" w14:textId="77777777" w:rsidR="00DB0327" w:rsidRPr="00B93F45" w:rsidRDefault="00DB0327" w:rsidP="00DB0327">
      <w:pPr>
        <w:spacing w:after="0" w:line="260" w:lineRule="exact"/>
        <w:jc w:val="both"/>
        <w:rPr>
          <w:rFonts w:ascii="Arial" w:hAnsi="Arial" w:cs="Arial"/>
          <w:sz w:val="20"/>
          <w:szCs w:val="20"/>
        </w:rPr>
      </w:pPr>
    </w:p>
    <w:p w14:paraId="597A2365" w14:textId="77777777" w:rsidR="00DB0327" w:rsidRPr="00B93F45" w:rsidRDefault="00DB0327" w:rsidP="00DB0327">
      <w:pPr>
        <w:spacing w:after="0" w:line="260" w:lineRule="exact"/>
        <w:jc w:val="both"/>
        <w:rPr>
          <w:rFonts w:ascii="Arial" w:hAnsi="Arial" w:cs="Arial"/>
          <w:sz w:val="20"/>
          <w:szCs w:val="20"/>
        </w:rPr>
      </w:pPr>
      <w:r w:rsidRPr="00B93F45">
        <w:rPr>
          <w:rFonts w:ascii="Arial" w:hAnsi="Arial" w:cs="Arial"/>
          <w:sz w:val="20"/>
          <w:szCs w:val="20"/>
        </w:rPr>
        <w:t>Namen uporabe tehničnih sredstev za optično prepoznavo registrskih tablic je točno določen in je vezan le na najhujše kršitve cestnega prometa, zaradi katerih je treba vozila ali voznika izločiti iz prometa, kot tudi primere, ko je treba izslediti ukradeno vozilo ali iskano osebo.</w:t>
      </w:r>
    </w:p>
    <w:p w14:paraId="3DACD027" w14:textId="77777777" w:rsidR="00DB0327" w:rsidRPr="00B93F45" w:rsidRDefault="00DB0327" w:rsidP="00DB0327">
      <w:pPr>
        <w:spacing w:after="0" w:line="260" w:lineRule="exact"/>
        <w:jc w:val="both"/>
        <w:rPr>
          <w:rFonts w:ascii="Arial" w:hAnsi="Arial" w:cs="Arial"/>
          <w:sz w:val="20"/>
          <w:szCs w:val="20"/>
        </w:rPr>
      </w:pPr>
    </w:p>
    <w:p w14:paraId="29BA48AD" w14:textId="77777777"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 xml:space="preserve">Predlagana določba upoštevaje delno odločbo Ustavnega sodišča RS št. U-I-152, 4. 7. 2019 ureja avtomatizirano preverjanje registrskih tablic v javnem prometu. S predlaganim prvim odstavkom se določa </w:t>
      </w:r>
      <w:r w:rsidRPr="001F0F66">
        <w:rPr>
          <w:rFonts w:ascii="Arial" w:hAnsi="Arial" w:cs="Arial"/>
          <w:sz w:val="20"/>
          <w:szCs w:val="20"/>
        </w:rPr>
        <w:t xml:space="preserve">uporabo tehničnih sredstev za optično </w:t>
      </w:r>
      <w:r w:rsidRPr="00AD528E">
        <w:rPr>
          <w:rFonts w:ascii="Arial" w:hAnsi="Arial" w:cs="Arial"/>
          <w:sz w:val="20"/>
          <w:szCs w:val="20"/>
        </w:rPr>
        <w:t>prepoznavo registrskih tablic. Obenem</w:t>
      </w:r>
      <w:r>
        <w:rPr>
          <w:rFonts w:ascii="Arial" w:hAnsi="Arial" w:cs="Arial"/>
          <w:sz w:val="20"/>
          <w:szCs w:val="20"/>
        </w:rPr>
        <w:t xml:space="preserve"> se</w:t>
      </w:r>
      <w:r w:rsidRPr="00AD528E">
        <w:rPr>
          <w:rFonts w:ascii="Arial" w:hAnsi="Arial" w:cs="Arial"/>
          <w:sz w:val="20"/>
          <w:szCs w:val="20"/>
        </w:rPr>
        <w:t xml:space="preserve"> določa tudi, da ta ukrep vključuje samodejno (avtomatizirano) obdelavo</w:t>
      </w:r>
      <w:r w:rsidRPr="001F0F66">
        <w:rPr>
          <w:rFonts w:ascii="Arial" w:hAnsi="Arial" w:cs="Arial"/>
          <w:sz w:val="20"/>
          <w:szCs w:val="20"/>
        </w:rPr>
        <w:t xml:space="preserve"> in primerjanje tako zabeleženih podatkov z evidencami</w:t>
      </w:r>
      <w:r>
        <w:rPr>
          <w:rFonts w:ascii="Arial" w:hAnsi="Arial" w:cs="Arial"/>
          <w:sz w:val="20"/>
          <w:szCs w:val="20"/>
        </w:rPr>
        <w:t xml:space="preserve"> policije iz četrtega odstavka tega člena in </w:t>
      </w:r>
      <w:r w:rsidRPr="001F0F66">
        <w:rPr>
          <w:rFonts w:ascii="Arial" w:hAnsi="Arial" w:cs="Arial"/>
          <w:sz w:val="20"/>
          <w:szCs w:val="20"/>
        </w:rPr>
        <w:t xml:space="preserve">z evidencami do katerih ima policija dostop pri </w:t>
      </w:r>
      <w:r w:rsidRPr="001F0F66">
        <w:rPr>
          <w:rFonts w:ascii="Arial" w:hAnsi="Arial" w:cs="Arial"/>
          <w:sz w:val="20"/>
          <w:szCs w:val="20"/>
        </w:rPr>
        <w:lastRenderedPageBreak/>
        <w:t xml:space="preserve">nadzoru in varovanju javnega prometa (torej niso določene v ZNPPol, ima pa policija dostop do njih </w:t>
      </w:r>
      <w:r>
        <w:rPr>
          <w:rFonts w:ascii="Arial" w:hAnsi="Arial" w:cs="Arial"/>
          <w:sz w:val="20"/>
          <w:szCs w:val="20"/>
        </w:rPr>
        <w:t>na podlagi drugih predpisov,</w:t>
      </w:r>
      <w:r w:rsidRPr="001F0F66">
        <w:rPr>
          <w:rFonts w:ascii="Arial" w:hAnsi="Arial" w:cs="Arial"/>
          <w:sz w:val="20"/>
          <w:szCs w:val="20"/>
        </w:rPr>
        <w:t xml:space="preserve"> npr. Zakon o voznikih</w:t>
      </w:r>
      <w:r>
        <w:rPr>
          <w:rStyle w:val="Sprotnaopomba-sklic"/>
          <w:rFonts w:ascii="Arial" w:hAnsi="Arial" w:cs="Arial"/>
          <w:sz w:val="20"/>
          <w:szCs w:val="20"/>
        </w:rPr>
        <w:footnoteReference w:id="25"/>
      </w:r>
      <w:r w:rsidRPr="001F0F66">
        <w:rPr>
          <w:rFonts w:ascii="Arial" w:hAnsi="Arial" w:cs="Arial"/>
          <w:sz w:val="20"/>
          <w:szCs w:val="20"/>
        </w:rPr>
        <w:t>, Zakon o motornih vozilih</w:t>
      </w:r>
      <w:r>
        <w:rPr>
          <w:rStyle w:val="Sprotnaopomba-sklic"/>
          <w:rFonts w:ascii="Arial" w:hAnsi="Arial" w:cs="Arial"/>
          <w:sz w:val="20"/>
          <w:szCs w:val="20"/>
        </w:rPr>
        <w:footnoteReference w:id="26"/>
      </w:r>
      <w:r>
        <w:rPr>
          <w:rFonts w:ascii="Arial" w:hAnsi="Arial" w:cs="Arial"/>
          <w:sz w:val="20"/>
          <w:szCs w:val="20"/>
        </w:rPr>
        <w:t>. Zakon o cestninjenju</w:t>
      </w:r>
      <w:r>
        <w:rPr>
          <w:rStyle w:val="Sprotnaopomba-sklic"/>
          <w:rFonts w:ascii="Arial" w:hAnsi="Arial" w:cs="Arial"/>
          <w:sz w:val="20"/>
          <w:szCs w:val="20"/>
        </w:rPr>
        <w:footnoteReference w:id="27"/>
      </w:r>
      <w:r w:rsidRPr="001F0F66">
        <w:rPr>
          <w:rFonts w:ascii="Arial" w:hAnsi="Arial" w:cs="Arial"/>
          <w:sz w:val="20"/>
          <w:szCs w:val="20"/>
        </w:rPr>
        <w:t>).</w:t>
      </w:r>
    </w:p>
    <w:p w14:paraId="6A82ECE3" w14:textId="77777777" w:rsidR="00DB0327" w:rsidRDefault="00DB0327" w:rsidP="00DB0327">
      <w:pPr>
        <w:spacing w:after="0" w:line="260" w:lineRule="exact"/>
        <w:jc w:val="both"/>
        <w:rPr>
          <w:rFonts w:ascii="Arial" w:hAnsi="Arial" w:cs="Arial"/>
          <w:sz w:val="20"/>
          <w:szCs w:val="20"/>
        </w:rPr>
      </w:pPr>
    </w:p>
    <w:p w14:paraId="3BC6AAB7" w14:textId="77777777"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predlaganim drugim odstavkom se ukrep iz prvega odstavka konkretizira. </w:t>
      </w:r>
      <w:r w:rsidRPr="001F0F66">
        <w:rPr>
          <w:rFonts w:ascii="Arial" w:hAnsi="Arial" w:cs="Arial"/>
          <w:sz w:val="20"/>
          <w:szCs w:val="20"/>
        </w:rPr>
        <w:t>Poleg zbiranja podatkov, dostopa do osebnih podatkov v evidencah, ki so povezane z o</w:t>
      </w:r>
      <w:r>
        <w:rPr>
          <w:rFonts w:ascii="Arial" w:hAnsi="Arial" w:cs="Arial"/>
          <w:sz w:val="20"/>
          <w:szCs w:val="20"/>
        </w:rPr>
        <w:t>d</w:t>
      </w:r>
      <w:r w:rsidRPr="001F0F66">
        <w:rPr>
          <w:rFonts w:ascii="Arial" w:hAnsi="Arial" w:cs="Arial"/>
          <w:sz w:val="20"/>
          <w:szCs w:val="20"/>
        </w:rPr>
        <w:t xml:space="preserve">čitano registrsko tablico, ukrep zajema tudi analizo, obdelavo in primerjavo podatkov. </w:t>
      </w:r>
      <w:r>
        <w:rPr>
          <w:rFonts w:ascii="Arial" w:hAnsi="Arial" w:cs="Arial"/>
          <w:sz w:val="20"/>
          <w:szCs w:val="20"/>
        </w:rPr>
        <w:t>Iz zgoraj citirane odločbe Ustavnega sodišča RS med drugim izhaja, da mora obstajati zakonska podlaga za vsako dejanje, ki se izvaja v zvezi z osebnimi podatki, torej za vsak korak obdelave, tako za samo zbiranje podatkov kot tudi za njihovo hrambo, dostop do njih, njihovo posredovanje, analiziranje, primerjanje in vse druge korake, ki jih ukrep predvideva.</w:t>
      </w:r>
      <w:r w:rsidRPr="001F0F66">
        <w:rPr>
          <w:rFonts w:ascii="Arial" w:hAnsi="Arial" w:cs="Arial"/>
          <w:sz w:val="20"/>
          <w:szCs w:val="20"/>
        </w:rPr>
        <w:t xml:space="preserve"> Določen je tudi namen primerjave podatkov</w:t>
      </w:r>
      <w:r>
        <w:rPr>
          <w:rFonts w:ascii="Arial" w:hAnsi="Arial" w:cs="Arial"/>
          <w:sz w:val="20"/>
          <w:szCs w:val="20"/>
        </w:rPr>
        <w:t>, in sicer</w:t>
      </w:r>
      <w:r w:rsidRPr="001F0F66">
        <w:rPr>
          <w:rFonts w:ascii="Arial" w:hAnsi="Arial" w:cs="Arial"/>
          <w:sz w:val="20"/>
          <w:szCs w:val="20"/>
        </w:rPr>
        <w:t xml:space="preserve"> ugotovit</w:t>
      </w:r>
      <w:r>
        <w:rPr>
          <w:rFonts w:ascii="Arial" w:hAnsi="Arial" w:cs="Arial"/>
          <w:sz w:val="20"/>
          <w:szCs w:val="20"/>
        </w:rPr>
        <w:t>i,</w:t>
      </w:r>
      <w:r w:rsidRPr="001F0F66">
        <w:rPr>
          <w:rFonts w:ascii="Arial" w:hAnsi="Arial" w:cs="Arial"/>
          <w:sz w:val="20"/>
          <w:szCs w:val="20"/>
        </w:rPr>
        <w:t xml:space="preserve"> ali je potrebno, glede na primerjavo podatkov, nadaljnje ukrepanje policije (torej zaustavitev vozila in izvedb</w:t>
      </w:r>
      <w:r>
        <w:rPr>
          <w:rFonts w:ascii="Arial" w:hAnsi="Arial" w:cs="Arial"/>
          <w:sz w:val="20"/>
          <w:szCs w:val="20"/>
        </w:rPr>
        <w:t>a</w:t>
      </w:r>
      <w:r w:rsidRPr="001F0F66">
        <w:rPr>
          <w:rFonts w:ascii="Arial" w:hAnsi="Arial" w:cs="Arial"/>
          <w:sz w:val="20"/>
          <w:szCs w:val="20"/>
        </w:rPr>
        <w:t xml:space="preserve"> potrebnih policijskih ukrepov).  </w:t>
      </w:r>
    </w:p>
    <w:p w14:paraId="4F8FF7AF" w14:textId="77777777" w:rsidR="00DB0327" w:rsidRDefault="00DB0327" w:rsidP="00DB0327">
      <w:pPr>
        <w:spacing w:after="0" w:line="260" w:lineRule="exact"/>
        <w:jc w:val="both"/>
        <w:rPr>
          <w:rFonts w:ascii="Arial" w:hAnsi="Arial" w:cs="Arial"/>
          <w:sz w:val="20"/>
          <w:szCs w:val="20"/>
        </w:rPr>
      </w:pPr>
    </w:p>
    <w:p w14:paraId="611DE02B" w14:textId="3B1A6F40"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predlaganim tretjim odstavkom se z vidika nujnosti in sorazmernosti </w:t>
      </w:r>
      <w:r w:rsidRPr="001F0F66">
        <w:rPr>
          <w:rFonts w:ascii="Arial" w:hAnsi="Arial" w:cs="Arial"/>
          <w:sz w:val="20"/>
          <w:szCs w:val="20"/>
        </w:rPr>
        <w:t>ukrep</w:t>
      </w:r>
      <w:r>
        <w:rPr>
          <w:rFonts w:ascii="Arial" w:hAnsi="Arial" w:cs="Arial"/>
          <w:sz w:val="20"/>
          <w:szCs w:val="20"/>
        </w:rPr>
        <w:t>a določa namen</w:t>
      </w:r>
      <w:r w:rsidRPr="001F0F66">
        <w:rPr>
          <w:rFonts w:ascii="Arial" w:hAnsi="Arial" w:cs="Arial"/>
          <w:sz w:val="20"/>
          <w:szCs w:val="20"/>
        </w:rPr>
        <w:t xml:space="preserve"> uporabe tehničnih sredstev za optično prepoznavo registrskih tablic</w:t>
      </w:r>
      <w:r>
        <w:rPr>
          <w:rFonts w:ascii="Arial" w:hAnsi="Arial" w:cs="Arial"/>
          <w:sz w:val="20"/>
          <w:szCs w:val="20"/>
        </w:rPr>
        <w:t xml:space="preserve">, in sicer </w:t>
      </w:r>
      <w:r w:rsidRPr="00B93F45">
        <w:rPr>
          <w:rFonts w:ascii="Arial" w:hAnsi="Arial" w:cs="Arial"/>
          <w:sz w:val="20"/>
          <w:szCs w:val="20"/>
        </w:rPr>
        <w:t>za nadzor in urejanje prometa na javnih cestah in nekategoriziranih cestah, ki so dane v uporabo za javni promet</w:t>
      </w:r>
      <w:r w:rsidR="00092ADA">
        <w:rPr>
          <w:rFonts w:ascii="Arial" w:hAnsi="Arial" w:cs="Arial"/>
          <w:sz w:val="20"/>
          <w:szCs w:val="20"/>
        </w:rPr>
        <w:t xml:space="preserve"> (13. člen </w:t>
      </w:r>
      <w:r w:rsidR="00092ADA" w:rsidRPr="00092ADA">
        <w:rPr>
          <w:rFonts w:ascii="Arial" w:hAnsi="Arial" w:cs="Arial"/>
          <w:sz w:val="20"/>
          <w:szCs w:val="20"/>
        </w:rPr>
        <w:t>Zakona o pravilih cestnega prometa</w:t>
      </w:r>
      <w:r w:rsidR="00092ADA" w:rsidRPr="00092ADA">
        <w:rPr>
          <w:rStyle w:val="Sprotnaopomba-sklic"/>
          <w:rFonts w:ascii="Arial" w:hAnsi="Arial" w:cs="Arial"/>
          <w:sz w:val="20"/>
          <w:szCs w:val="20"/>
        </w:rPr>
        <w:footnoteReference w:id="28"/>
      </w:r>
      <w:r w:rsidR="00092ADA">
        <w:rPr>
          <w:rFonts w:ascii="Arial" w:hAnsi="Arial" w:cs="Arial"/>
          <w:sz w:val="20"/>
          <w:szCs w:val="20"/>
        </w:rPr>
        <w:t>)</w:t>
      </w:r>
      <w:r w:rsidRPr="00B93F45">
        <w:rPr>
          <w:rFonts w:ascii="Arial" w:hAnsi="Arial" w:cs="Arial"/>
          <w:sz w:val="20"/>
          <w:szCs w:val="20"/>
        </w:rPr>
        <w:t>, pri iskanju oseb, pri iskanju ukradenih vozil</w:t>
      </w:r>
      <w:r>
        <w:rPr>
          <w:rFonts w:ascii="Arial" w:hAnsi="Arial" w:cs="Arial"/>
          <w:sz w:val="20"/>
          <w:szCs w:val="20"/>
        </w:rPr>
        <w:t xml:space="preserve"> in ukradenih registrskih tablic</w:t>
      </w:r>
      <w:r w:rsidRPr="00B93F45">
        <w:rPr>
          <w:rFonts w:ascii="Arial" w:hAnsi="Arial" w:cs="Arial"/>
          <w:sz w:val="20"/>
          <w:szCs w:val="20"/>
        </w:rPr>
        <w:t>, za izvajanje odrejenih ukrepov s strani sodišč, za preverjanje, če ima voznik vozila veljavno vozniško dovoljenje, za preverjanje, če je vozilo na javni cesti in nekategorizirani cesti, ki je dana v uporabo za javni promet, registrirano in tehnično ustrezno za vožnjo</w:t>
      </w:r>
      <w:r>
        <w:rPr>
          <w:rFonts w:ascii="Arial" w:hAnsi="Arial" w:cs="Arial"/>
          <w:sz w:val="20"/>
          <w:szCs w:val="20"/>
        </w:rPr>
        <w:t xml:space="preserve"> ter za preverjanje, če vozilo do 3.500 kg največje dovoljene mase izpolnjuje pogoje za uporabo cestninske ceste ali cestninskega cestnega objekta.</w:t>
      </w:r>
      <w:r w:rsidRPr="00B93F45">
        <w:rPr>
          <w:rFonts w:ascii="Arial" w:hAnsi="Arial" w:cs="Arial"/>
          <w:sz w:val="20"/>
          <w:szCs w:val="20"/>
        </w:rPr>
        <w:t xml:space="preserve"> </w:t>
      </w:r>
      <w:r>
        <w:rPr>
          <w:rFonts w:ascii="Arial" w:hAnsi="Arial" w:cs="Arial"/>
          <w:sz w:val="20"/>
          <w:szCs w:val="20"/>
        </w:rPr>
        <w:t xml:space="preserve">Predlagani odstavek </w:t>
      </w:r>
      <w:r w:rsidRPr="001F0F66">
        <w:rPr>
          <w:rFonts w:ascii="Arial" w:hAnsi="Arial" w:cs="Arial"/>
          <w:sz w:val="20"/>
          <w:szCs w:val="20"/>
        </w:rPr>
        <w:t xml:space="preserve">ne </w:t>
      </w:r>
      <w:r>
        <w:rPr>
          <w:rFonts w:ascii="Arial" w:hAnsi="Arial" w:cs="Arial"/>
          <w:sz w:val="20"/>
          <w:szCs w:val="20"/>
        </w:rPr>
        <w:t>predstavlja</w:t>
      </w:r>
      <w:r w:rsidRPr="001F0F66">
        <w:rPr>
          <w:rFonts w:ascii="Arial" w:hAnsi="Arial" w:cs="Arial"/>
          <w:sz w:val="20"/>
          <w:szCs w:val="20"/>
        </w:rPr>
        <w:t xml:space="preserve"> nove zakonske podlage za ukrepanje ali novo policijsko pooblastilo, temveč </w:t>
      </w:r>
      <w:r>
        <w:rPr>
          <w:rFonts w:ascii="Arial" w:hAnsi="Arial" w:cs="Arial"/>
          <w:sz w:val="20"/>
          <w:szCs w:val="20"/>
        </w:rPr>
        <w:t>le</w:t>
      </w:r>
      <w:r w:rsidRPr="001F0F66">
        <w:rPr>
          <w:rFonts w:ascii="Arial" w:hAnsi="Arial" w:cs="Arial"/>
          <w:sz w:val="20"/>
          <w:szCs w:val="20"/>
        </w:rPr>
        <w:t xml:space="preserve"> napotuje na že uzakonjena pooblastila policije</w:t>
      </w:r>
      <w:r>
        <w:rPr>
          <w:rFonts w:ascii="Arial" w:hAnsi="Arial" w:cs="Arial"/>
          <w:sz w:val="20"/>
          <w:szCs w:val="20"/>
        </w:rPr>
        <w:t xml:space="preserve"> (</w:t>
      </w:r>
      <w:r w:rsidRPr="001F0F66">
        <w:rPr>
          <w:rFonts w:ascii="Arial" w:hAnsi="Arial" w:cs="Arial"/>
          <w:sz w:val="20"/>
          <w:szCs w:val="20"/>
        </w:rPr>
        <w:t>n</w:t>
      </w:r>
      <w:r>
        <w:rPr>
          <w:rFonts w:ascii="Arial" w:hAnsi="Arial" w:cs="Arial"/>
          <w:sz w:val="20"/>
          <w:szCs w:val="20"/>
        </w:rPr>
        <w:t>pr.</w:t>
      </w:r>
      <w:r w:rsidRPr="001F0F66">
        <w:rPr>
          <w:rFonts w:ascii="Arial" w:hAnsi="Arial" w:cs="Arial"/>
          <w:sz w:val="20"/>
          <w:szCs w:val="20"/>
        </w:rPr>
        <w:t xml:space="preserve"> ukrep iskanje oseb</w:t>
      </w:r>
      <w:r>
        <w:rPr>
          <w:rFonts w:ascii="Arial" w:hAnsi="Arial" w:cs="Arial"/>
          <w:sz w:val="20"/>
          <w:szCs w:val="20"/>
        </w:rPr>
        <w:t xml:space="preserve"> je</w:t>
      </w:r>
      <w:r w:rsidRPr="001F0F66">
        <w:rPr>
          <w:rFonts w:ascii="Arial" w:hAnsi="Arial" w:cs="Arial"/>
          <w:sz w:val="20"/>
          <w:szCs w:val="20"/>
        </w:rPr>
        <w:t xml:space="preserve"> opredeljen v 43. členu ZNPPol</w:t>
      </w:r>
      <w:r>
        <w:rPr>
          <w:rFonts w:ascii="Arial" w:hAnsi="Arial" w:cs="Arial"/>
          <w:sz w:val="20"/>
          <w:szCs w:val="20"/>
        </w:rPr>
        <w:t>)</w:t>
      </w:r>
      <w:r w:rsidRPr="001F0F66">
        <w:rPr>
          <w:rFonts w:ascii="Arial" w:hAnsi="Arial" w:cs="Arial"/>
          <w:sz w:val="20"/>
          <w:szCs w:val="20"/>
        </w:rPr>
        <w:t xml:space="preserve">. </w:t>
      </w:r>
    </w:p>
    <w:p w14:paraId="522DCB87" w14:textId="77777777" w:rsidR="00DB0327" w:rsidRDefault="00DB0327" w:rsidP="00DB0327">
      <w:pPr>
        <w:spacing w:after="0" w:line="260" w:lineRule="exact"/>
        <w:jc w:val="both"/>
        <w:rPr>
          <w:rFonts w:ascii="Arial" w:hAnsi="Arial" w:cs="Arial"/>
          <w:sz w:val="20"/>
          <w:szCs w:val="20"/>
        </w:rPr>
      </w:pPr>
    </w:p>
    <w:p w14:paraId="41E5E830" w14:textId="77777777" w:rsidR="00DB0327" w:rsidRDefault="00DB0327" w:rsidP="00D43B2C">
      <w:pPr>
        <w:spacing w:after="0" w:line="260" w:lineRule="exact"/>
        <w:jc w:val="both"/>
        <w:rPr>
          <w:rFonts w:ascii="Arial" w:hAnsi="Arial" w:cs="Arial"/>
          <w:sz w:val="20"/>
          <w:szCs w:val="20"/>
        </w:rPr>
      </w:pPr>
      <w:r>
        <w:rPr>
          <w:rFonts w:ascii="Arial" w:hAnsi="Arial" w:cs="Arial"/>
          <w:sz w:val="20"/>
          <w:szCs w:val="20"/>
        </w:rPr>
        <w:t xml:space="preserve">S predlaganim četrtim odstavkom se skladno z napotilom iz odločbe Ustavnega sodišča RS na jasen in nedvoumen način določa evidence </w:t>
      </w:r>
      <w:r w:rsidRPr="001F0F66">
        <w:rPr>
          <w:rFonts w:ascii="Arial" w:hAnsi="Arial" w:cs="Arial"/>
          <w:sz w:val="20"/>
          <w:szCs w:val="20"/>
        </w:rPr>
        <w:t>s katerimi se bodo podatki pridobljeni z izvedbo ukrepa (torej številka registrske tablice) primerjali</w:t>
      </w:r>
      <w:r>
        <w:rPr>
          <w:rFonts w:ascii="Arial" w:hAnsi="Arial" w:cs="Arial"/>
          <w:sz w:val="20"/>
          <w:szCs w:val="20"/>
        </w:rPr>
        <w:t>, in sicer:</w:t>
      </w:r>
      <w:r w:rsidRPr="001F0F66">
        <w:rPr>
          <w:rFonts w:ascii="Arial" w:hAnsi="Arial" w:cs="Arial"/>
          <w:sz w:val="20"/>
          <w:szCs w:val="20"/>
        </w:rPr>
        <w:t xml:space="preserve"> </w:t>
      </w:r>
    </w:p>
    <w:p w14:paraId="2C0953BA" w14:textId="77777777" w:rsidR="00DB0327" w:rsidRPr="00D85BC4" w:rsidRDefault="00DB0327" w:rsidP="00D43B2C">
      <w:pPr>
        <w:pStyle w:val="Odstavekseznama"/>
        <w:numPr>
          <w:ilvl w:val="0"/>
          <w:numId w:val="7"/>
        </w:numPr>
        <w:jc w:val="both"/>
        <w:rPr>
          <w:rFonts w:cs="Arial"/>
          <w:szCs w:val="20"/>
        </w:rPr>
      </w:pPr>
      <w:r w:rsidRPr="00D85BC4">
        <w:rPr>
          <w:rFonts w:cs="Arial"/>
          <w:szCs w:val="20"/>
        </w:rPr>
        <w:t>evidenca iskanih oseb (3. točka drugega odstavka 123. člena ZNPPol)</w:t>
      </w:r>
      <w:r>
        <w:rPr>
          <w:rFonts w:cs="Arial"/>
          <w:szCs w:val="20"/>
        </w:rPr>
        <w:t>,</w:t>
      </w:r>
    </w:p>
    <w:p w14:paraId="7CDDDBAF" w14:textId="77777777" w:rsidR="00DB0327" w:rsidRPr="00D85BC4" w:rsidRDefault="00DB0327" w:rsidP="00D43B2C">
      <w:pPr>
        <w:pStyle w:val="Odstavekseznama"/>
        <w:numPr>
          <w:ilvl w:val="0"/>
          <w:numId w:val="7"/>
        </w:numPr>
        <w:jc w:val="both"/>
        <w:rPr>
          <w:rFonts w:cs="Arial"/>
          <w:szCs w:val="20"/>
        </w:rPr>
      </w:pPr>
      <w:r w:rsidRPr="00D85BC4">
        <w:rPr>
          <w:rFonts w:cs="Arial"/>
          <w:szCs w:val="20"/>
        </w:rPr>
        <w:t>evidenca iskanih in najdenih predmetov (16. točka drugega odstavka 123. člena ZNPPol)</w:t>
      </w:r>
      <w:r>
        <w:rPr>
          <w:rFonts w:cs="Arial"/>
          <w:szCs w:val="20"/>
        </w:rPr>
        <w:t>,</w:t>
      </w:r>
    </w:p>
    <w:p w14:paraId="6641D5F6" w14:textId="77777777" w:rsidR="00DB0327" w:rsidRPr="00D85BC4" w:rsidRDefault="00DB0327" w:rsidP="00D43B2C">
      <w:pPr>
        <w:pStyle w:val="Odstavekseznama"/>
        <w:numPr>
          <w:ilvl w:val="0"/>
          <w:numId w:val="7"/>
        </w:numPr>
        <w:jc w:val="both"/>
        <w:rPr>
          <w:rFonts w:cs="Arial"/>
          <w:szCs w:val="20"/>
        </w:rPr>
      </w:pPr>
      <w:r w:rsidRPr="00D85BC4">
        <w:rPr>
          <w:rFonts w:cs="Arial"/>
          <w:szCs w:val="20"/>
        </w:rPr>
        <w:t>evidenca odrejenih ukrepov sodišč (22. točka drugega odstavka 123. člena ZNPPol)</w:t>
      </w:r>
      <w:r>
        <w:rPr>
          <w:rFonts w:cs="Arial"/>
          <w:szCs w:val="20"/>
        </w:rPr>
        <w:t>,</w:t>
      </w:r>
    </w:p>
    <w:p w14:paraId="06BA3548" w14:textId="77777777" w:rsidR="00DB0327" w:rsidRPr="00D85BC4" w:rsidRDefault="00DB0327" w:rsidP="00D43B2C">
      <w:pPr>
        <w:pStyle w:val="Odstavekseznama"/>
        <w:numPr>
          <w:ilvl w:val="0"/>
          <w:numId w:val="7"/>
        </w:numPr>
        <w:jc w:val="both"/>
        <w:rPr>
          <w:rFonts w:cs="Arial"/>
          <w:szCs w:val="20"/>
        </w:rPr>
      </w:pPr>
      <w:r w:rsidRPr="00D85BC4">
        <w:rPr>
          <w:rFonts w:cs="Arial"/>
          <w:szCs w:val="20"/>
        </w:rPr>
        <w:t>evidenca pogrešanih oseb (25. točka drugega odstavka 123. člena ZNPPol)</w:t>
      </w:r>
      <w:r>
        <w:rPr>
          <w:rFonts w:cs="Arial"/>
          <w:szCs w:val="20"/>
        </w:rPr>
        <w:t>,</w:t>
      </w:r>
    </w:p>
    <w:p w14:paraId="309AC8C0" w14:textId="77777777" w:rsidR="00DB0327" w:rsidRPr="00D85BC4" w:rsidRDefault="00DB0327" w:rsidP="00D43B2C">
      <w:pPr>
        <w:pStyle w:val="Odstavekseznama"/>
        <w:numPr>
          <w:ilvl w:val="0"/>
          <w:numId w:val="7"/>
        </w:numPr>
        <w:jc w:val="both"/>
        <w:rPr>
          <w:rFonts w:cs="Arial"/>
          <w:szCs w:val="20"/>
        </w:rPr>
      </w:pPr>
      <w:r w:rsidRPr="00D85BC4">
        <w:rPr>
          <w:rFonts w:cs="Arial"/>
          <w:szCs w:val="20"/>
        </w:rPr>
        <w:t xml:space="preserve">evidenca </w:t>
      </w:r>
      <w:r>
        <w:rPr>
          <w:rFonts w:cs="Arial"/>
          <w:szCs w:val="20"/>
        </w:rPr>
        <w:t>o</w:t>
      </w:r>
      <w:r w:rsidRPr="00D85BC4">
        <w:rPr>
          <w:rFonts w:cs="Arial"/>
          <w:szCs w:val="20"/>
        </w:rPr>
        <w:t xml:space="preserve"> vozniških dovoljenj</w:t>
      </w:r>
      <w:r>
        <w:rPr>
          <w:rFonts w:cs="Arial"/>
          <w:szCs w:val="20"/>
        </w:rPr>
        <w:t>ih</w:t>
      </w:r>
      <w:r w:rsidRPr="00D85BC4">
        <w:rPr>
          <w:rFonts w:cs="Arial"/>
          <w:szCs w:val="20"/>
        </w:rPr>
        <w:t xml:space="preserve"> (70. člen Z</w:t>
      </w:r>
      <w:r>
        <w:rPr>
          <w:rFonts w:cs="Arial"/>
          <w:szCs w:val="20"/>
        </w:rPr>
        <w:t>Voz-1</w:t>
      </w:r>
      <w:r w:rsidRPr="00D85BC4">
        <w:rPr>
          <w:rFonts w:cs="Arial"/>
          <w:szCs w:val="20"/>
        </w:rPr>
        <w:t>)</w:t>
      </w:r>
      <w:r>
        <w:rPr>
          <w:rFonts w:cs="Arial"/>
          <w:szCs w:val="20"/>
        </w:rPr>
        <w:t>,</w:t>
      </w:r>
    </w:p>
    <w:p w14:paraId="3D142D11" w14:textId="77777777" w:rsidR="00DB0327" w:rsidRPr="00D85BC4" w:rsidRDefault="00DB0327" w:rsidP="00D43B2C">
      <w:pPr>
        <w:pStyle w:val="Odstavekseznama"/>
        <w:numPr>
          <w:ilvl w:val="0"/>
          <w:numId w:val="7"/>
        </w:numPr>
        <w:jc w:val="both"/>
        <w:rPr>
          <w:rFonts w:cs="Arial"/>
          <w:szCs w:val="20"/>
        </w:rPr>
      </w:pPr>
      <w:r w:rsidRPr="00D85BC4">
        <w:rPr>
          <w:rFonts w:cs="Arial"/>
          <w:szCs w:val="20"/>
        </w:rPr>
        <w:t>evidenca registriranih vozil (</w:t>
      </w:r>
      <w:r>
        <w:rPr>
          <w:rFonts w:cs="Arial"/>
          <w:szCs w:val="20"/>
        </w:rPr>
        <w:t>tretji odstavek</w:t>
      </w:r>
      <w:r w:rsidRPr="00D85BC4">
        <w:rPr>
          <w:rFonts w:cs="Arial"/>
          <w:szCs w:val="20"/>
        </w:rPr>
        <w:t xml:space="preserve"> 6</w:t>
      </w:r>
      <w:r>
        <w:rPr>
          <w:rFonts w:cs="Arial"/>
          <w:szCs w:val="20"/>
        </w:rPr>
        <w:t>3</w:t>
      </w:r>
      <w:r w:rsidRPr="00D85BC4">
        <w:rPr>
          <w:rFonts w:cs="Arial"/>
          <w:szCs w:val="20"/>
        </w:rPr>
        <w:t>. člen</w:t>
      </w:r>
      <w:r>
        <w:rPr>
          <w:rFonts w:cs="Arial"/>
          <w:szCs w:val="20"/>
        </w:rPr>
        <w:t>a</w:t>
      </w:r>
      <w:r w:rsidRPr="00D85BC4">
        <w:rPr>
          <w:rFonts w:cs="Arial"/>
          <w:szCs w:val="20"/>
        </w:rPr>
        <w:t xml:space="preserve"> Z</w:t>
      </w:r>
      <w:r>
        <w:rPr>
          <w:rFonts w:cs="Arial"/>
          <w:szCs w:val="20"/>
        </w:rPr>
        <w:t>MV-1</w:t>
      </w:r>
      <w:r w:rsidRPr="00D85BC4">
        <w:rPr>
          <w:rFonts w:cs="Arial"/>
          <w:szCs w:val="20"/>
        </w:rPr>
        <w:t>)</w:t>
      </w:r>
      <w:r>
        <w:rPr>
          <w:rFonts w:cs="Arial"/>
          <w:szCs w:val="20"/>
        </w:rPr>
        <w:t>,</w:t>
      </w:r>
    </w:p>
    <w:p w14:paraId="4A11AB4F" w14:textId="77777777" w:rsidR="00DB0327" w:rsidRDefault="00DB0327" w:rsidP="00D43B2C">
      <w:pPr>
        <w:pStyle w:val="Odstavekseznama"/>
        <w:numPr>
          <w:ilvl w:val="0"/>
          <w:numId w:val="7"/>
        </w:numPr>
        <w:jc w:val="both"/>
        <w:rPr>
          <w:rFonts w:cs="Arial"/>
          <w:szCs w:val="20"/>
        </w:rPr>
      </w:pPr>
      <w:r w:rsidRPr="00D85BC4">
        <w:rPr>
          <w:rFonts w:cs="Arial"/>
          <w:szCs w:val="20"/>
        </w:rPr>
        <w:t>evidenca homologiranih vozil (</w:t>
      </w:r>
      <w:r>
        <w:rPr>
          <w:rFonts w:cs="Arial"/>
          <w:szCs w:val="20"/>
        </w:rPr>
        <w:t xml:space="preserve">prvi odstavek </w:t>
      </w:r>
      <w:r w:rsidRPr="00D85BC4">
        <w:rPr>
          <w:rFonts w:cs="Arial"/>
          <w:szCs w:val="20"/>
        </w:rPr>
        <w:t>6</w:t>
      </w:r>
      <w:r>
        <w:rPr>
          <w:rFonts w:cs="Arial"/>
          <w:szCs w:val="20"/>
        </w:rPr>
        <w:t>3</w:t>
      </w:r>
      <w:r w:rsidRPr="00D85BC4">
        <w:rPr>
          <w:rFonts w:cs="Arial"/>
          <w:szCs w:val="20"/>
        </w:rPr>
        <w:t>. člen</w:t>
      </w:r>
      <w:r>
        <w:rPr>
          <w:rFonts w:cs="Arial"/>
          <w:szCs w:val="20"/>
        </w:rPr>
        <w:t>a</w:t>
      </w:r>
      <w:r w:rsidRPr="00D85BC4">
        <w:rPr>
          <w:rFonts w:cs="Arial"/>
          <w:szCs w:val="20"/>
        </w:rPr>
        <w:t xml:space="preserve"> Z</w:t>
      </w:r>
      <w:r>
        <w:rPr>
          <w:rFonts w:cs="Arial"/>
          <w:szCs w:val="20"/>
        </w:rPr>
        <w:t>MV-1</w:t>
      </w:r>
      <w:r w:rsidRPr="00D85BC4">
        <w:rPr>
          <w:rFonts w:cs="Arial"/>
          <w:szCs w:val="20"/>
        </w:rPr>
        <w:t>)</w:t>
      </w:r>
      <w:r>
        <w:rPr>
          <w:rFonts w:cs="Arial"/>
          <w:szCs w:val="20"/>
        </w:rPr>
        <w:t xml:space="preserve">, </w:t>
      </w:r>
    </w:p>
    <w:p w14:paraId="22E5D024" w14:textId="77777777" w:rsidR="00DB0327" w:rsidRPr="009203FB" w:rsidRDefault="00DB0327" w:rsidP="00D43B2C">
      <w:pPr>
        <w:pStyle w:val="Odstavekseznama"/>
        <w:numPr>
          <w:ilvl w:val="0"/>
          <w:numId w:val="7"/>
        </w:numPr>
        <w:jc w:val="both"/>
        <w:rPr>
          <w:rFonts w:cs="Arial"/>
          <w:szCs w:val="20"/>
        </w:rPr>
      </w:pPr>
      <w:r w:rsidRPr="009203FB">
        <w:rPr>
          <w:rFonts w:cs="Arial"/>
          <w:szCs w:val="20"/>
        </w:rPr>
        <w:t>evidenco upravljalca cestninskih cest v zvezi z cestninjenjem, ki se nanaša na evidenco prodanih elektronskih vinjet, evidenco registrskih označb vozil, ki so oproščene plačila cestnine, evidenco izmerjenih vozil z višino manj kot 1,3 metra nad prvo osjo, evidenco registrskih označb vozil z neplačano cestnino (46. člen ZCestn).</w:t>
      </w:r>
    </w:p>
    <w:p w14:paraId="656EB1C5" w14:textId="77777777" w:rsidR="00DB0327" w:rsidRDefault="00DB0327" w:rsidP="00DB0327">
      <w:pPr>
        <w:spacing w:after="0" w:line="260" w:lineRule="exact"/>
        <w:jc w:val="both"/>
        <w:rPr>
          <w:rFonts w:ascii="Arial" w:hAnsi="Arial" w:cs="Arial"/>
          <w:sz w:val="20"/>
          <w:szCs w:val="20"/>
        </w:rPr>
      </w:pPr>
    </w:p>
    <w:p w14:paraId="62A6B159" w14:textId="5DA6F4C7"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predlaganim petim odstavkom se na zakonsko raven prenaša vsebina 55.a člena </w:t>
      </w:r>
      <w:r w:rsidRPr="001F0F66">
        <w:rPr>
          <w:rFonts w:ascii="Arial" w:hAnsi="Arial" w:cs="Arial"/>
          <w:sz w:val="20"/>
          <w:szCs w:val="20"/>
        </w:rPr>
        <w:t xml:space="preserve">Pravilnika o policijskih pooblastilih, ki določa, da se ukrep optične prepoznave registrskih tablic ne sme uporabljati za vsesplošen preventivni nadzor cestnega prometa, </w:t>
      </w:r>
      <w:r>
        <w:rPr>
          <w:rFonts w:ascii="Arial" w:hAnsi="Arial" w:cs="Arial"/>
          <w:sz w:val="20"/>
          <w:szCs w:val="20"/>
        </w:rPr>
        <w:t>ter povsem nedvoumno določa</w:t>
      </w:r>
      <w:r w:rsidRPr="001F0F66">
        <w:rPr>
          <w:rFonts w:ascii="Arial" w:hAnsi="Arial" w:cs="Arial"/>
          <w:sz w:val="20"/>
          <w:szCs w:val="20"/>
        </w:rPr>
        <w:t>, da se lahko ukrep izvaja le za opravljanje nalog po tretjem odstavku tega člena in v okviru rednega izvajanja pooblastil po zakonu, ki ureja pravila in varnost v cestnem promet</w:t>
      </w:r>
      <w:r>
        <w:rPr>
          <w:rFonts w:ascii="Arial" w:hAnsi="Arial" w:cs="Arial"/>
          <w:sz w:val="20"/>
          <w:szCs w:val="20"/>
        </w:rPr>
        <w:t>u.</w:t>
      </w:r>
      <w:r w:rsidRPr="001F0F66">
        <w:rPr>
          <w:rFonts w:ascii="Arial" w:hAnsi="Arial" w:cs="Arial"/>
          <w:sz w:val="20"/>
          <w:szCs w:val="20"/>
        </w:rPr>
        <w:t xml:space="preserve"> </w:t>
      </w:r>
    </w:p>
    <w:p w14:paraId="2FEE9AEB" w14:textId="77777777" w:rsidR="00DB0327" w:rsidRDefault="00DB0327" w:rsidP="00DB0327">
      <w:pPr>
        <w:spacing w:after="0" w:line="260" w:lineRule="exact"/>
        <w:jc w:val="both"/>
        <w:rPr>
          <w:rFonts w:ascii="Arial" w:hAnsi="Arial" w:cs="Arial"/>
          <w:sz w:val="20"/>
          <w:szCs w:val="20"/>
        </w:rPr>
      </w:pPr>
    </w:p>
    <w:p w14:paraId="6FB9FF50" w14:textId="77777777" w:rsidR="00DB0327" w:rsidRPr="001F0F66" w:rsidRDefault="00DB0327" w:rsidP="00DB0327">
      <w:pPr>
        <w:spacing w:after="0" w:line="240" w:lineRule="exact"/>
        <w:jc w:val="both"/>
        <w:rPr>
          <w:rFonts w:ascii="Arial" w:hAnsi="Arial" w:cs="Arial"/>
          <w:b/>
          <w:sz w:val="20"/>
          <w:szCs w:val="20"/>
        </w:rPr>
      </w:pPr>
      <w:r w:rsidRPr="001F0F66">
        <w:rPr>
          <w:rFonts w:ascii="Arial" w:hAnsi="Arial" w:cs="Arial"/>
          <w:b/>
          <w:sz w:val="20"/>
          <w:szCs w:val="20"/>
        </w:rPr>
        <w:t>K 2</w:t>
      </w:r>
      <w:r>
        <w:rPr>
          <w:rFonts w:ascii="Arial" w:hAnsi="Arial" w:cs="Arial"/>
          <w:b/>
          <w:sz w:val="20"/>
          <w:szCs w:val="20"/>
        </w:rPr>
        <w:t>9</w:t>
      </w:r>
      <w:r w:rsidRPr="001F0F66">
        <w:rPr>
          <w:rFonts w:ascii="Arial" w:hAnsi="Arial" w:cs="Arial"/>
          <w:b/>
          <w:sz w:val="20"/>
          <w:szCs w:val="20"/>
        </w:rPr>
        <w:t>. členu:</w:t>
      </w:r>
    </w:p>
    <w:p w14:paraId="4D848703" w14:textId="0898B84B" w:rsidR="00DB0327" w:rsidRPr="00514506" w:rsidRDefault="00DB0327" w:rsidP="00DB0327">
      <w:pPr>
        <w:spacing w:after="0" w:line="260" w:lineRule="exact"/>
        <w:jc w:val="both"/>
        <w:rPr>
          <w:rFonts w:ascii="Arial" w:hAnsi="Arial" w:cs="Arial"/>
          <w:sz w:val="20"/>
          <w:szCs w:val="20"/>
        </w:rPr>
      </w:pPr>
      <w:r w:rsidRPr="00514506">
        <w:rPr>
          <w:rFonts w:ascii="Arial" w:hAnsi="Arial" w:cs="Arial"/>
          <w:sz w:val="20"/>
          <w:szCs w:val="20"/>
        </w:rPr>
        <w:lastRenderedPageBreak/>
        <w:t xml:space="preserve">Pri nadzoru cestnega prometa policija vseskozi stremi k uvajanju novih metodologij dela in uporabe nove tehnične opreme, s katero bo nadzor čim bolj učinkovit. Evropske policije v svoje delo pri nadzoru cestnega prometa vse bolj vključujejo tudi brezpilotne zrakoplove, ki so se izkazali za zelo učinkovite pripomočke za izvajanje poostrenih nadzorov na </w:t>
      </w:r>
      <w:r w:rsidR="00646B3F">
        <w:rPr>
          <w:rFonts w:ascii="Arial" w:hAnsi="Arial" w:cs="Arial"/>
          <w:sz w:val="20"/>
          <w:szCs w:val="20"/>
        </w:rPr>
        <w:t>avtocestah</w:t>
      </w:r>
      <w:r w:rsidRPr="00514506">
        <w:rPr>
          <w:rFonts w:ascii="Arial" w:hAnsi="Arial" w:cs="Arial"/>
          <w:sz w:val="20"/>
          <w:szCs w:val="20"/>
        </w:rPr>
        <w:t xml:space="preserve"> in drugih odsekih cest</w:t>
      </w:r>
      <w:r w:rsidR="00646B3F">
        <w:rPr>
          <w:rFonts w:ascii="Arial" w:hAnsi="Arial" w:cs="Arial"/>
          <w:sz w:val="20"/>
          <w:szCs w:val="20"/>
        </w:rPr>
        <w:t>,</w:t>
      </w:r>
      <w:r w:rsidRPr="00514506">
        <w:rPr>
          <w:rFonts w:ascii="Arial" w:hAnsi="Arial" w:cs="Arial"/>
          <w:sz w:val="20"/>
          <w:szCs w:val="20"/>
        </w:rPr>
        <w:t xml:space="preserve"> kjer policija zaznava določene kršitve (npr. nadzor varnostne razdalje) ali je klasični nadzor otežen. </w:t>
      </w:r>
      <w:r w:rsidR="00646B3F">
        <w:rPr>
          <w:rFonts w:ascii="Arial" w:hAnsi="Arial" w:cs="Arial"/>
          <w:sz w:val="20"/>
          <w:szCs w:val="20"/>
        </w:rPr>
        <w:t>Brezpilotne zrakoplove</w:t>
      </w:r>
      <w:r w:rsidRPr="00514506">
        <w:rPr>
          <w:rFonts w:ascii="Arial" w:hAnsi="Arial" w:cs="Arial"/>
          <w:sz w:val="20"/>
          <w:szCs w:val="20"/>
        </w:rPr>
        <w:t xml:space="preserve"> je smiselno uporabljati tudi v primeru zgostitev prometa in drugih interventnih dogodkih (prometnih nesrečah, razsutih tovorih...)</w:t>
      </w:r>
      <w:r>
        <w:rPr>
          <w:rFonts w:ascii="Arial" w:hAnsi="Arial" w:cs="Arial"/>
          <w:sz w:val="20"/>
          <w:szCs w:val="20"/>
        </w:rPr>
        <w:t>,</w:t>
      </w:r>
      <w:r w:rsidRPr="00514506">
        <w:rPr>
          <w:rFonts w:ascii="Arial" w:hAnsi="Arial" w:cs="Arial"/>
          <w:sz w:val="20"/>
          <w:szCs w:val="20"/>
        </w:rPr>
        <w:t xml:space="preserve"> kjer </w:t>
      </w:r>
      <w:r w:rsidR="00646B3F">
        <w:rPr>
          <w:rFonts w:ascii="Arial" w:hAnsi="Arial" w:cs="Arial"/>
          <w:sz w:val="20"/>
          <w:szCs w:val="20"/>
        </w:rPr>
        <w:t>z njihovo pomočjo</w:t>
      </w:r>
      <w:r w:rsidRPr="00514506">
        <w:rPr>
          <w:rFonts w:ascii="Arial" w:hAnsi="Arial" w:cs="Arial"/>
          <w:sz w:val="20"/>
          <w:szCs w:val="20"/>
        </w:rPr>
        <w:t xml:space="preserve"> policija lažje sprejema ukrepe za usmerjanje prometa ali odpravo posledic na javnih cestah.</w:t>
      </w:r>
      <w:r>
        <w:rPr>
          <w:rFonts w:ascii="Arial" w:hAnsi="Arial" w:cs="Arial"/>
          <w:sz w:val="20"/>
          <w:szCs w:val="20"/>
        </w:rPr>
        <w:t xml:space="preserve"> </w:t>
      </w:r>
      <w:r w:rsidRPr="00514506">
        <w:rPr>
          <w:rFonts w:ascii="Arial" w:hAnsi="Arial" w:cs="Arial"/>
          <w:sz w:val="20"/>
          <w:szCs w:val="20"/>
        </w:rPr>
        <w:t xml:space="preserve">Zakonska določba oži področje uporabe </w:t>
      </w:r>
      <w:r w:rsidR="00646B3F">
        <w:rPr>
          <w:rFonts w:ascii="Arial" w:hAnsi="Arial" w:cs="Arial"/>
          <w:sz w:val="20"/>
          <w:szCs w:val="20"/>
        </w:rPr>
        <w:t>brezpilotnih zrakoplovov</w:t>
      </w:r>
      <w:r w:rsidRPr="00514506">
        <w:rPr>
          <w:rFonts w:ascii="Arial" w:hAnsi="Arial" w:cs="Arial"/>
          <w:sz w:val="20"/>
          <w:szCs w:val="20"/>
        </w:rPr>
        <w:t>.</w:t>
      </w:r>
      <w:r>
        <w:rPr>
          <w:rFonts w:ascii="Arial" w:hAnsi="Arial" w:cs="Arial"/>
          <w:sz w:val="20"/>
          <w:szCs w:val="20"/>
        </w:rPr>
        <w:t xml:space="preserve"> S predlagano novo četrto alinejo </w:t>
      </w:r>
      <w:r w:rsidR="00CB52C3">
        <w:rPr>
          <w:rFonts w:ascii="Arial" w:hAnsi="Arial" w:cs="Arial"/>
          <w:sz w:val="20"/>
          <w:szCs w:val="20"/>
        </w:rPr>
        <w:t xml:space="preserve">prvega odstavka 114.a člena ZNPPol </w:t>
      </w:r>
      <w:r>
        <w:rPr>
          <w:rFonts w:ascii="Arial" w:hAnsi="Arial" w:cs="Arial"/>
          <w:sz w:val="20"/>
          <w:szCs w:val="20"/>
        </w:rPr>
        <w:t>se p</w:t>
      </w:r>
      <w:r w:rsidRPr="00514506">
        <w:rPr>
          <w:rFonts w:ascii="Arial" w:hAnsi="Arial" w:cs="Arial"/>
          <w:sz w:val="20"/>
          <w:szCs w:val="20"/>
        </w:rPr>
        <w:t>redvideva, da se</w:t>
      </w:r>
      <w:r>
        <w:rPr>
          <w:rFonts w:ascii="Arial" w:hAnsi="Arial" w:cs="Arial"/>
          <w:sz w:val="20"/>
          <w:szCs w:val="20"/>
        </w:rPr>
        <w:t xml:space="preserve"> </w:t>
      </w:r>
      <w:r w:rsidR="00646B3F">
        <w:rPr>
          <w:rFonts w:ascii="Arial" w:hAnsi="Arial" w:cs="Arial"/>
          <w:sz w:val="20"/>
          <w:szCs w:val="20"/>
        </w:rPr>
        <w:t>brezpilotni zrakoplovi</w:t>
      </w:r>
      <w:r w:rsidRPr="00514506">
        <w:rPr>
          <w:rFonts w:ascii="Arial" w:hAnsi="Arial" w:cs="Arial"/>
          <w:sz w:val="20"/>
          <w:szCs w:val="20"/>
        </w:rPr>
        <w:t xml:space="preserve"> lahko uporabljajo le na kritičnih odsekih cest in sicer v okviru poostrenih nadzorov (uporaba ob rednih kontrolah ni možna) ali interventnih dogodkih v katere spadajo tudi zgostitve prometa.</w:t>
      </w:r>
    </w:p>
    <w:p w14:paraId="703C6E1B" w14:textId="77777777" w:rsidR="00DB0327" w:rsidRDefault="00DB0327" w:rsidP="00DB0327">
      <w:pPr>
        <w:spacing w:after="0" w:line="260" w:lineRule="exact"/>
        <w:jc w:val="both"/>
        <w:rPr>
          <w:rFonts w:ascii="Arial" w:hAnsi="Arial" w:cs="Arial"/>
          <w:sz w:val="20"/>
          <w:szCs w:val="20"/>
        </w:rPr>
      </w:pPr>
    </w:p>
    <w:p w14:paraId="5958F0DA" w14:textId="5A2030A1"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S predlaganimi spremembami pete, šeste in sedme alineje</w:t>
      </w:r>
      <w:r w:rsidR="00CB52C3">
        <w:rPr>
          <w:rFonts w:ascii="Arial" w:hAnsi="Arial" w:cs="Arial"/>
          <w:sz w:val="20"/>
          <w:szCs w:val="20"/>
        </w:rPr>
        <w:t xml:space="preserve"> prvega odstavka</w:t>
      </w:r>
      <w:r>
        <w:rPr>
          <w:rFonts w:ascii="Arial" w:hAnsi="Arial" w:cs="Arial"/>
          <w:sz w:val="20"/>
          <w:szCs w:val="20"/>
        </w:rPr>
        <w:t xml:space="preserve"> </w:t>
      </w:r>
      <w:r w:rsidR="00CB52C3">
        <w:rPr>
          <w:rFonts w:ascii="Arial" w:hAnsi="Arial" w:cs="Arial"/>
          <w:sz w:val="20"/>
          <w:szCs w:val="20"/>
        </w:rPr>
        <w:t xml:space="preserve">114.a člena ZNPPol </w:t>
      </w:r>
      <w:r>
        <w:rPr>
          <w:rFonts w:ascii="Arial" w:hAnsi="Arial" w:cs="Arial"/>
          <w:sz w:val="20"/>
          <w:szCs w:val="20"/>
        </w:rPr>
        <w:t>se zaradi sprememb ZKP, Zakona o prekrških</w:t>
      </w:r>
      <w:r>
        <w:rPr>
          <w:rStyle w:val="Sprotnaopomba-sklic"/>
          <w:rFonts w:ascii="Arial" w:hAnsi="Arial" w:cs="Arial"/>
          <w:sz w:val="20"/>
          <w:szCs w:val="20"/>
        </w:rPr>
        <w:footnoteReference w:id="29"/>
      </w:r>
      <w:r>
        <w:rPr>
          <w:rFonts w:ascii="Arial" w:hAnsi="Arial" w:cs="Arial"/>
          <w:sz w:val="20"/>
          <w:szCs w:val="20"/>
        </w:rPr>
        <w:t xml:space="preserve"> in </w:t>
      </w:r>
      <w:r w:rsidR="00092ADA">
        <w:rPr>
          <w:rFonts w:ascii="Arial" w:hAnsi="Arial" w:cs="Arial"/>
          <w:sz w:val="20"/>
          <w:szCs w:val="20"/>
        </w:rPr>
        <w:t>ZPrCP</w:t>
      </w:r>
      <w:r w:rsidRPr="00092ADA">
        <w:rPr>
          <w:rFonts w:ascii="Arial" w:hAnsi="Arial" w:cs="Arial"/>
          <w:sz w:val="20"/>
          <w:szCs w:val="20"/>
        </w:rPr>
        <w:t>,</w:t>
      </w:r>
      <w:r>
        <w:rPr>
          <w:rFonts w:ascii="Arial" w:hAnsi="Arial" w:cs="Arial"/>
          <w:sz w:val="20"/>
          <w:szCs w:val="20"/>
        </w:rPr>
        <w:t xml:space="preserve"> dodajajo v Uradnem listu RS objavljene spremembe navedenih zakonov.</w:t>
      </w:r>
    </w:p>
    <w:p w14:paraId="441CBC87" w14:textId="77777777" w:rsidR="00DB0327" w:rsidRPr="008B048D" w:rsidRDefault="00DB0327" w:rsidP="00DB0327">
      <w:pPr>
        <w:spacing w:after="0" w:line="260" w:lineRule="exact"/>
        <w:jc w:val="both"/>
        <w:rPr>
          <w:rFonts w:ascii="Arial" w:hAnsi="Arial" w:cs="Arial"/>
          <w:sz w:val="20"/>
          <w:szCs w:val="20"/>
        </w:rPr>
      </w:pPr>
    </w:p>
    <w:p w14:paraId="1D795F03" w14:textId="77777777" w:rsidR="00DB0327" w:rsidRDefault="00DB0327" w:rsidP="00DB0327">
      <w:pPr>
        <w:spacing w:after="0" w:line="260" w:lineRule="exact"/>
        <w:jc w:val="both"/>
        <w:rPr>
          <w:rFonts w:ascii="Arial" w:hAnsi="Arial" w:cs="Arial"/>
          <w:sz w:val="20"/>
          <w:szCs w:val="20"/>
        </w:rPr>
      </w:pPr>
      <w:r w:rsidRPr="008B048D">
        <w:rPr>
          <w:rFonts w:ascii="Arial" w:hAnsi="Arial" w:cs="Arial"/>
          <w:sz w:val="20"/>
          <w:szCs w:val="20"/>
        </w:rPr>
        <w:t xml:space="preserve">Z </w:t>
      </w:r>
      <w:r>
        <w:rPr>
          <w:rFonts w:ascii="Arial" w:hAnsi="Arial" w:cs="Arial"/>
          <w:sz w:val="20"/>
          <w:szCs w:val="20"/>
        </w:rPr>
        <w:t xml:space="preserve">novelo </w:t>
      </w:r>
      <w:r w:rsidRPr="008B048D">
        <w:rPr>
          <w:rFonts w:ascii="Arial" w:hAnsi="Arial" w:cs="Arial"/>
          <w:sz w:val="20"/>
          <w:szCs w:val="20"/>
        </w:rPr>
        <w:t>ZNPPol-A je policija dobila možnost zbiranja podatkov z uporabo brezpilotnih zrakoplovov. Policijska pooblastila in naloge, pri katerih policisti smejo uporabiti ta sredstva, so naštet</w:t>
      </w:r>
      <w:r>
        <w:rPr>
          <w:rFonts w:ascii="Arial" w:hAnsi="Arial" w:cs="Arial"/>
          <w:sz w:val="20"/>
          <w:szCs w:val="20"/>
        </w:rPr>
        <w:t>e</w:t>
      </w:r>
      <w:r w:rsidRPr="008B048D">
        <w:rPr>
          <w:rFonts w:ascii="Arial" w:hAnsi="Arial" w:cs="Arial"/>
          <w:sz w:val="20"/>
          <w:szCs w:val="20"/>
        </w:rPr>
        <w:t xml:space="preserve"> v 114.a členu </w:t>
      </w:r>
      <w:r>
        <w:rPr>
          <w:rFonts w:ascii="Arial" w:hAnsi="Arial" w:cs="Arial"/>
          <w:sz w:val="20"/>
          <w:szCs w:val="20"/>
        </w:rPr>
        <w:t>ZNPPol</w:t>
      </w:r>
      <w:r w:rsidRPr="008B048D">
        <w:rPr>
          <w:rFonts w:ascii="Arial" w:hAnsi="Arial" w:cs="Arial"/>
          <w:sz w:val="20"/>
          <w:szCs w:val="20"/>
        </w:rPr>
        <w:t>. Med drugim jih smejo uporabiti pri izvedbi ukrepov iz 149.a člena ZKP. Pri tem predlagatelj dodaja, da 149.a in 155.a člen ZKP določata, da se pri izvedbi ukrepov smejo uporabljati tehnične naprave za fotografiranje in video</w:t>
      </w:r>
      <w:r>
        <w:rPr>
          <w:rFonts w:ascii="Arial" w:hAnsi="Arial" w:cs="Arial"/>
          <w:sz w:val="20"/>
          <w:szCs w:val="20"/>
        </w:rPr>
        <w:t xml:space="preserve"> </w:t>
      </w:r>
      <w:r w:rsidRPr="008B048D">
        <w:rPr>
          <w:rFonts w:ascii="Arial" w:hAnsi="Arial" w:cs="Arial"/>
          <w:sz w:val="20"/>
          <w:szCs w:val="20"/>
        </w:rPr>
        <w:t>snemanje. ZKP v sedmem odstavku 149.a in petem odstavku 155.a člena med drugim določa tudi, da mora že predlog za izvedbo ukrepa vsebovati podatke o načinu izvajanja ukrepa oziroma vrsto in način uporabe tehničnih naprav za fotografiranje in video</w:t>
      </w:r>
      <w:r>
        <w:rPr>
          <w:rFonts w:ascii="Arial" w:hAnsi="Arial" w:cs="Arial"/>
          <w:sz w:val="20"/>
          <w:szCs w:val="20"/>
        </w:rPr>
        <w:t xml:space="preserve"> </w:t>
      </w:r>
      <w:r w:rsidRPr="008B048D">
        <w:rPr>
          <w:rFonts w:ascii="Arial" w:hAnsi="Arial" w:cs="Arial"/>
          <w:sz w:val="20"/>
          <w:szCs w:val="20"/>
        </w:rPr>
        <w:t>snemanje, s čimer je zagotovljen sodni nadzor (z vidika sorazmernosti) nad uporabo tehničnih sredstev, ki so predvidena pri izvajanju ukrepa. Iz tega razloga se</w:t>
      </w:r>
      <w:r>
        <w:rPr>
          <w:rFonts w:ascii="Arial" w:hAnsi="Arial" w:cs="Arial"/>
          <w:sz w:val="20"/>
          <w:szCs w:val="20"/>
        </w:rPr>
        <w:t xml:space="preserve"> s predlagano spremembo šeste alineje drugega odstavka</w:t>
      </w:r>
      <w:r w:rsidRPr="008B048D">
        <w:rPr>
          <w:rFonts w:ascii="Arial" w:hAnsi="Arial" w:cs="Arial"/>
          <w:sz w:val="20"/>
          <w:szCs w:val="20"/>
        </w:rPr>
        <w:t xml:space="preserve"> črta </w:t>
      </w:r>
      <w:r>
        <w:rPr>
          <w:rFonts w:ascii="Arial" w:hAnsi="Arial" w:cs="Arial"/>
          <w:sz w:val="20"/>
          <w:szCs w:val="20"/>
        </w:rPr>
        <w:t xml:space="preserve">dodaten sklic </w:t>
      </w:r>
      <w:r w:rsidRPr="008B048D">
        <w:rPr>
          <w:rFonts w:ascii="Arial" w:hAnsi="Arial" w:cs="Arial"/>
          <w:sz w:val="20"/>
          <w:szCs w:val="20"/>
        </w:rPr>
        <w:t xml:space="preserve">na zakon, ki ureja kazenski postopek. </w:t>
      </w:r>
      <w:r>
        <w:rPr>
          <w:rFonts w:ascii="Arial" w:hAnsi="Arial" w:cs="Arial"/>
          <w:sz w:val="20"/>
          <w:szCs w:val="20"/>
        </w:rPr>
        <w:t>Kljub predlagani spremembi d</w:t>
      </w:r>
      <w:r w:rsidRPr="008B048D">
        <w:rPr>
          <w:rFonts w:ascii="Arial" w:hAnsi="Arial" w:cs="Arial"/>
          <w:sz w:val="20"/>
          <w:szCs w:val="20"/>
        </w:rPr>
        <w:t>oločb</w:t>
      </w:r>
      <w:r>
        <w:rPr>
          <w:rFonts w:ascii="Arial" w:hAnsi="Arial" w:cs="Arial"/>
          <w:sz w:val="20"/>
          <w:szCs w:val="20"/>
        </w:rPr>
        <w:t>a</w:t>
      </w:r>
      <w:r w:rsidRPr="008B048D">
        <w:rPr>
          <w:rFonts w:ascii="Arial" w:hAnsi="Arial" w:cs="Arial"/>
          <w:sz w:val="20"/>
          <w:szCs w:val="20"/>
        </w:rPr>
        <w:t xml:space="preserve"> 114.a člena ZNPPol</w:t>
      </w:r>
      <w:r>
        <w:rPr>
          <w:rFonts w:ascii="Arial" w:hAnsi="Arial" w:cs="Arial"/>
          <w:sz w:val="20"/>
          <w:szCs w:val="20"/>
        </w:rPr>
        <w:t xml:space="preserve"> ne predstavlja </w:t>
      </w:r>
      <w:r w:rsidRPr="008B048D">
        <w:rPr>
          <w:rFonts w:ascii="Arial" w:hAnsi="Arial" w:cs="Arial"/>
          <w:sz w:val="20"/>
          <w:szCs w:val="20"/>
        </w:rPr>
        <w:t xml:space="preserve">samostojne pravne podlage za uporabo brezpilotnih zrakoplovov, temveč le </w:t>
      </w:r>
      <w:r>
        <w:rPr>
          <w:rFonts w:ascii="Arial" w:hAnsi="Arial" w:cs="Arial"/>
          <w:sz w:val="20"/>
          <w:szCs w:val="20"/>
        </w:rPr>
        <w:t>bolj določno opredeljene načine uporabe teh tehničnih sredstev oziroma nosilce, na katera se ta tehnična sredstva lahko nameščena. Pri tem so natančno določena pooblastila iz tega in drugih zakonov (numerus clausus), pri katerih smejo policisti zaradi zbiranja podatkov uporabiti brezpilotne zrakoplove (določba zgolj povzema oziroma našteva posamezna pooblastila, pri katerih jih smejo policisti uporabljati). Navedeno pomeni, da smejo policisti za izvedbo policijske naloge uporabiti brezpilotne zrakoplove le v naštetih primerih, ob pogojih, ki jih za uporabo tehničnih sredstev za avdio in video snemanje določa ta ali drug zakon. Pri tem morajo, če zakon tako določa, upoštevati tudi posebne pogoje za njihovo uporabo. ZKP v 5. točki sedmega odstavka 149.a člena npr. med drugim določa, da morata predlog in odredba za izvedbo prikritih preiskovalnih ukrepov vsebovati način izvajanja ukrepov.</w:t>
      </w:r>
    </w:p>
    <w:p w14:paraId="543EB301" w14:textId="77777777" w:rsidR="00DB0327" w:rsidRPr="008B048D" w:rsidRDefault="00DB0327" w:rsidP="00DB0327">
      <w:pPr>
        <w:spacing w:after="0" w:line="260" w:lineRule="exact"/>
        <w:jc w:val="both"/>
        <w:rPr>
          <w:rFonts w:ascii="Arial" w:hAnsi="Arial" w:cs="Arial"/>
          <w:sz w:val="20"/>
          <w:szCs w:val="20"/>
        </w:rPr>
      </w:pPr>
    </w:p>
    <w:p w14:paraId="0466210E" w14:textId="5E1FE17D" w:rsidR="00DB0327" w:rsidRPr="003E4056" w:rsidRDefault="00DB0327" w:rsidP="00DB0327">
      <w:pPr>
        <w:spacing w:after="0" w:line="260" w:lineRule="exact"/>
        <w:jc w:val="both"/>
        <w:rPr>
          <w:rFonts w:ascii="Arial" w:hAnsi="Arial" w:cs="Arial"/>
          <w:sz w:val="20"/>
          <w:szCs w:val="20"/>
        </w:rPr>
      </w:pPr>
      <w:r>
        <w:rPr>
          <w:rFonts w:ascii="Arial" w:hAnsi="Arial" w:cs="Arial"/>
          <w:sz w:val="20"/>
          <w:szCs w:val="20"/>
        </w:rPr>
        <w:t>P</w:t>
      </w:r>
      <w:r w:rsidRPr="003E4056">
        <w:rPr>
          <w:rFonts w:ascii="Arial" w:hAnsi="Arial" w:cs="Arial"/>
          <w:sz w:val="20"/>
          <w:szCs w:val="20"/>
        </w:rPr>
        <w:t>redpis</w:t>
      </w:r>
      <w:r>
        <w:rPr>
          <w:rFonts w:ascii="Arial" w:hAnsi="Arial" w:cs="Arial"/>
          <w:sz w:val="20"/>
          <w:szCs w:val="20"/>
        </w:rPr>
        <w:t>i</w:t>
      </w:r>
      <w:r w:rsidRPr="003E4056">
        <w:rPr>
          <w:rFonts w:ascii="Arial" w:hAnsi="Arial" w:cs="Arial"/>
          <w:sz w:val="20"/>
          <w:szCs w:val="20"/>
        </w:rPr>
        <w:t xml:space="preserve"> E</w:t>
      </w:r>
      <w:r w:rsidR="00646B3F">
        <w:rPr>
          <w:rFonts w:ascii="Arial" w:hAnsi="Arial" w:cs="Arial"/>
          <w:sz w:val="20"/>
          <w:szCs w:val="20"/>
        </w:rPr>
        <w:t>vropske unije</w:t>
      </w:r>
      <w:r w:rsidRPr="003E4056">
        <w:rPr>
          <w:rFonts w:ascii="Arial" w:hAnsi="Arial" w:cs="Arial"/>
          <w:sz w:val="20"/>
          <w:szCs w:val="20"/>
        </w:rPr>
        <w:t xml:space="preserve"> o brezpilotnih zrakoplovih iz svoje pristojnosti izključujejo uporabo brezpilotnih zrakoplovov za državne aktivnosti,</w:t>
      </w:r>
      <w:r>
        <w:rPr>
          <w:rFonts w:ascii="Arial" w:hAnsi="Arial" w:cs="Arial"/>
          <w:sz w:val="20"/>
          <w:szCs w:val="20"/>
        </w:rPr>
        <w:t xml:space="preserve"> kamor sodi tudi uporaba brezpilotnih zrakoplovov v policiji, kar državnim organom omogoča, da si samostojno uredijo navedeno področje, ob čim večjem upoštevanju standardov varnosti, ki veljajo za civilne uporabnike. S predlagano spremembo tretjega odstavka se odstopanje od splošnih pogojev širi tudi na izvedbo usposabljanja za policijske naloge, s predlaganim novim četrtim odstavkom pa se ministru za notranje zadeve daje pooblastilo za sprejem pravilnika, s katerim bo podrobneje predpisal p</w:t>
      </w:r>
      <w:r>
        <w:rPr>
          <w:rFonts w:ascii="Arial" w:eastAsia="Times New Roman" w:hAnsi="Arial" w:cs="Arial"/>
          <w:sz w:val="20"/>
          <w:szCs w:val="24"/>
        </w:rPr>
        <w:t>ogoje uporabe brezpilotnih zrakoplovov v policiji, način in nadzor njihove uporabe.</w:t>
      </w:r>
    </w:p>
    <w:p w14:paraId="5D0EDAF2" w14:textId="77777777" w:rsidR="00DB0327" w:rsidRDefault="00DB0327" w:rsidP="00DB0327">
      <w:pPr>
        <w:spacing w:after="0" w:line="288" w:lineRule="auto"/>
        <w:jc w:val="both"/>
        <w:rPr>
          <w:rFonts w:ascii="Arial" w:eastAsia="Times New Roman" w:hAnsi="Arial" w:cs="Arial"/>
          <w:b/>
          <w:sz w:val="20"/>
          <w:szCs w:val="20"/>
        </w:rPr>
      </w:pPr>
    </w:p>
    <w:p w14:paraId="1DF24CFC" w14:textId="77777777" w:rsidR="00DB0327" w:rsidRDefault="00DB0327" w:rsidP="00DB0327">
      <w:pPr>
        <w:spacing w:after="0" w:line="288" w:lineRule="auto"/>
        <w:jc w:val="both"/>
        <w:rPr>
          <w:rFonts w:ascii="Arial" w:eastAsia="Times New Roman" w:hAnsi="Arial" w:cs="Arial"/>
          <w:b/>
          <w:sz w:val="20"/>
          <w:szCs w:val="20"/>
        </w:rPr>
      </w:pPr>
      <w:r>
        <w:rPr>
          <w:rFonts w:ascii="Arial" w:eastAsia="Times New Roman" w:hAnsi="Arial" w:cs="Arial"/>
          <w:b/>
          <w:sz w:val="20"/>
          <w:szCs w:val="20"/>
        </w:rPr>
        <w:t>K 30. členu:</w:t>
      </w:r>
    </w:p>
    <w:p w14:paraId="73801591" w14:textId="7C1B0098" w:rsidR="00DB0327" w:rsidRDefault="00DB0327" w:rsidP="00DB0327">
      <w:pPr>
        <w:spacing w:after="0" w:line="260" w:lineRule="exact"/>
        <w:jc w:val="both"/>
        <w:rPr>
          <w:rFonts w:ascii="Arial" w:hAnsi="Arial" w:cs="Arial"/>
          <w:sz w:val="20"/>
          <w:szCs w:val="20"/>
        </w:rPr>
      </w:pPr>
      <w:r w:rsidRPr="00E527B8">
        <w:rPr>
          <w:rFonts w:ascii="Arial" w:hAnsi="Arial" w:cs="Arial"/>
          <w:sz w:val="20"/>
          <w:szCs w:val="20"/>
        </w:rPr>
        <w:lastRenderedPageBreak/>
        <w:t xml:space="preserve">S predlaganim </w:t>
      </w:r>
      <w:r>
        <w:rPr>
          <w:rFonts w:ascii="Arial" w:hAnsi="Arial" w:cs="Arial"/>
          <w:sz w:val="20"/>
          <w:szCs w:val="20"/>
        </w:rPr>
        <w:t xml:space="preserve">novim </w:t>
      </w:r>
      <w:r w:rsidRPr="00E527B8">
        <w:rPr>
          <w:rFonts w:ascii="Arial" w:hAnsi="Arial" w:cs="Arial"/>
          <w:sz w:val="20"/>
          <w:szCs w:val="20"/>
        </w:rPr>
        <w:t>drugim odstavkom 115. člena ZNPPol se na smiselno enak način, kot je to urejeno v tretjem odstavku 182. člena Zakona o državnem tožilstvu</w:t>
      </w:r>
      <w:r>
        <w:rPr>
          <w:rStyle w:val="Sprotnaopomba-sklic"/>
          <w:rFonts w:ascii="Arial" w:hAnsi="Arial" w:cs="Arial"/>
          <w:sz w:val="20"/>
          <w:szCs w:val="20"/>
        </w:rPr>
        <w:footnoteReference w:id="30"/>
      </w:r>
      <w:r>
        <w:rPr>
          <w:rFonts w:ascii="Arial" w:hAnsi="Arial" w:cs="Arial"/>
          <w:sz w:val="20"/>
          <w:szCs w:val="20"/>
        </w:rPr>
        <w:t>,</w:t>
      </w:r>
      <w:r w:rsidRPr="00E527B8">
        <w:rPr>
          <w:rFonts w:ascii="Arial" w:hAnsi="Arial" w:cs="Arial"/>
          <w:sz w:val="20"/>
          <w:szCs w:val="20"/>
        </w:rPr>
        <w:t xml:space="preserve"> tretjem odstavku 13. člena Zakona o sodiščih</w:t>
      </w:r>
      <w:r>
        <w:rPr>
          <w:rStyle w:val="Sprotnaopomba-sklic"/>
          <w:rFonts w:ascii="Arial" w:hAnsi="Arial" w:cs="Arial"/>
          <w:sz w:val="20"/>
          <w:szCs w:val="20"/>
        </w:rPr>
        <w:footnoteReference w:id="31"/>
      </w:r>
      <w:r>
        <w:rPr>
          <w:rFonts w:ascii="Arial" w:hAnsi="Arial" w:cs="Arial"/>
          <w:sz w:val="20"/>
          <w:szCs w:val="20"/>
        </w:rPr>
        <w:t xml:space="preserve"> in </w:t>
      </w:r>
      <w:r w:rsidRPr="00105671">
        <w:rPr>
          <w:rFonts w:ascii="Arial" w:hAnsi="Arial" w:cs="Arial"/>
          <w:sz w:val="20"/>
          <w:szCs w:val="20"/>
        </w:rPr>
        <w:t>tretjem odstavku 93.</w:t>
      </w:r>
      <w:r>
        <w:rPr>
          <w:rFonts w:ascii="Arial" w:hAnsi="Arial" w:cs="Arial"/>
          <w:sz w:val="20"/>
          <w:szCs w:val="20"/>
        </w:rPr>
        <w:t xml:space="preserve"> člena</w:t>
      </w:r>
      <w:r w:rsidRPr="00105671">
        <w:rPr>
          <w:rFonts w:ascii="Arial" w:hAnsi="Arial" w:cs="Arial"/>
          <w:sz w:val="20"/>
          <w:szCs w:val="20"/>
        </w:rPr>
        <w:t xml:space="preserve"> </w:t>
      </w:r>
      <w:r>
        <w:rPr>
          <w:rFonts w:ascii="Arial" w:hAnsi="Arial" w:cs="Arial"/>
          <w:sz w:val="20"/>
          <w:szCs w:val="20"/>
        </w:rPr>
        <w:t>ter</w:t>
      </w:r>
      <w:r w:rsidRPr="00105671">
        <w:rPr>
          <w:rFonts w:ascii="Arial" w:hAnsi="Arial" w:cs="Arial"/>
          <w:sz w:val="20"/>
          <w:szCs w:val="20"/>
        </w:rPr>
        <w:t xml:space="preserve"> tretjem odstavku 94. člena Zakona o preprečevanju pranja denarja in financiranja terorizma</w:t>
      </w:r>
      <w:r>
        <w:rPr>
          <w:rStyle w:val="Sprotnaopomba-sklic"/>
          <w:rFonts w:ascii="Arial" w:hAnsi="Arial" w:cs="Arial"/>
          <w:sz w:val="20"/>
          <w:szCs w:val="20"/>
        </w:rPr>
        <w:footnoteReference w:id="32"/>
      </w:r>
      <w:r w:rsidRPr="00105671">
        <w:rPr>
          <w:rFonts w:ascii="Arial" w:hAnsi="Arial" w:cs="Arial"/>
          <w:sz w:val="20"/>
          <w:szCs w:val="20"/>
        </w:rPr>
        <w:t xml:space="preserve"> </w:t>
      </w:r>
      <w:r w:rsidRPr="00E527B8">
        <w:rPr>
          <w:rFonts w:ascii="Arial" w:hAnsi="Arial" w:cs="Arial"/>
          <w:sz w:val="20"/>
          <w:szCs w:val="20"/>
        </w:rPr>
        <w:t xml:space="preserve">ureja pravna podlaga, s katero se policiji omogoča neposreden elektronski dostop do uradnih evidenc, ki </w:t>
      </w:r>
      <w:r>
        <w:rPr>
          <w:rFonts w:ascii="Arial" w:hAnsi="Arial" w:cs="Arial"/>
          <w:sz w:val="20"/>
          <w:szCs w:val="20"/>
        </w:rPr>
        <w:t>jih</w:t>
      </w:r>
      <w:r w:rsidRPr="00E527B8">
        <w:rPr>
          <w:rFonts w:ascii="Arial" w:hAnsi="Arial" w:cs="Arial"/>
          <w:sz w:val="20"/>
          <w:szCs w:val="20"/>
        </w:rPr>
        <w:t xml:space="preserve"> upravljajo </w:t>
      </w:r>
      <w:r>
        <w:rPr>
          <w:rFonts w:ascii="Arial" w:hAnsi="Arial" w:cs="Arial"/>
          <w:sz w:val="20"/>
          <w:szCs w:val="20"/>
        </w:rPr>
        <w:t>organi</w:t>
      </w:r>
      <w:r w:rsidRPr="00E527B8">
        <w:rPr>
          <w:rFonts w:ascii="Arial" w:hAnsi="Arial" w:cs="Arial"/>
          <w:sz w:val="20"/>
          <w:szCs w:val="20"/>
        </w:rPr>
        <w:t xml:space="preserve"> javne</w:t>
      </w:r>
      <w:r>
        <w:rPr>
          <w:rFonts w:ascii="Arial" w:hAnsi="Arial" w:cs="Arial"/>
          <w:sz w:val="20"/>
          <w:szCs w:val="20"/>
        </w:rPr>
        <w:t>ga</w:t>
      </w:r>
      <w:r w:rsidRPr="00E527B8">
        <w:rPr>
          <w:rFonts w:ascii="Arial" w:hAnsi="Arial" w:cs="Arial"/>
          <w:sz w:val="20"/>
          <w:szCs w:val="20"/>
        </w:rPr>
        <w:t xml:space="preserve"> sektorj</w:t>
      </w:r>
      <w:r>
        <w:rPr>
          <w:rFonts w:ascii="Arial" w:hAnsi="Arial" w:cs="Arial"/>
          <w:sz w:val="20"/>
          <w:szCs w:val="20"/>
        </w:rPr>
        <w:t>a</w:t>
      </w:r>
      <w:r w:rsidRPr="00E527B8">
        <w:rPr>
          <w:rFonts w:ascii="Arial" w:hAnsi="Arial" w:cs="Arial"/>
          <w:sz w:val="20"/>
          <w:szCs w:val="20"/>
        </w:rPr>
        <w:t xml:space="preserve"> </w:t>
      </w:r>
      <w:r w:rsidRPr="00A53B43">
        <w:rPr>
          <w:rFonts w:ascii="Arial" w:hAnsi="Arial" w:cs="Arial"/>
          <w:sz w:val="20"/>
          <w:szCs w:val="20"/>
        </w:rPr>
        <w:t xml:space="preserve">ali </w:t>
      </w:r>
      <w:r>
        <w:rPr>
          <w:rFonts w:ascii="Arial" w:hAnsi="Arial" w:cs="Arial"/>
          <w:sz w:val="20"/>
          <w:szCs w:val="20"/>
        </w:rPr>
        <w:t>subjekti</w:t>
      </w:r>
      <w:r w:rsidRPr="00A53B43">
        <w:rPr>
          <w:rFonts w:ascii="Arial" w:hAnsi="Arial" w:cs="Arial"/>
          <w:sz w:val="20"/>
          <w:szCs w:val="20"/>
        </w:rPr>
        <w:t xml:space="preserve"> javnega prava</w:t>
      </w:r>
      <w:r>
        <w:rPr>
          <w:rFonts w:ascii="Arial" w:hAnsi="Arial" w:cs="Arial"/>
          <w:sz w:val="20"/>
          <w:szCs w:val="20"/>
        </w:rPr>
        <w:t xml:space="preserve"> (navedeni termin vključuje osebe javnega prava in osebe zasebnega prava, ki uresničujejo javni interes na podlagi javnega pooblastila)</w:t>
      </w:r>
      <w:r w:rsidRPr="00E527B8">
        <w:rPr>
          <w:rFonts w:ascii="Arial" w:hAnsi="Arial" w:cs="Arial"/>
          <w:sz w:val="20"/>
          <w:szCs w:val="20"/>
        </w:rPr>
        <w:t xml:space="preserve"> v informatizirani obliki. </w:t>
      </w:r>
      <w:r w:rsidRPr="00CA03C0">
        <w:rPr>
          <w:rFonts w:ascii="Arial" w:hAnsi="Arial" w:cs="Arial"/>
          <w:sz w:val="20"/>
          <w:szCs w:val="20"/>
        </w:rPr>
        <w:t xml:space="preserve">Za </w:t>
      </w:r>
      <w:r w:rsidR="00646B3F">
        <w:rPr>
          <w:rFonts w:ascii="Arial" w:hAnsi="Arial" w:cs="Arial"/>
          <w:sz w:val="20"/>
          <w:szCs w:val="20"/>
        </w:rPr>
        <w:t>p</w:t>
      </w:r>
      <w:r w:rsidRPr="00CA03C0">
        <w:rPr>
          <w:rFonts w:ascii="Arial" w:hAnsi="Arial" w:cs="Arial"/>
          <w:sz w:val="20"/>
          <w:szCs w:val="20"/>
        </w:rPr>
        <w:t xml:space="preserve">olicijo </w:t>
      </w:r>
      <w:r>
        <w:rPr>
          <w:rFonts w:ascii="Arial" w:hAnsi="Arial" w:cs="Arial"/>
          <w:sz w:val="20"/>
          <w:szCs w:val="20"/>
        </w:rPr>
        <w:t>je pridobivanje osebnih in drugih</w:t>
      </w:r>
      <w:r w:rsidRPr="00E94FEC">
        <w:rPr>
          <w:rFonts w:ascii="Arial" w:hAnsi="Arial" w:cs="Arial"/>
          <w:sz w:val="20"/>
          <w:szCs w:val="20"/>
        </w:rPr>
        <w:t xml:space="preserve"> </w:t>
      </w:r>
      <w:r>
        <w:rPr>
          <w:rFonts w:ascii="Arial" w:hAnsi="Arial" w:cs="Arial"/>
          <w:sz w:val="20"/>
          <w:szCs w:val="20"/>
        </w:rPr>
        <w:t xml:space="preserve">podatkov </w:t>
      </w:r>
      <w:r w:rsidRPr="00CA03C0">
        <w:rPr>
          <w:rFonts w:ascii="Arial" w:hAnsi="Arial" w:cs="Arial"/>
          <w:sz w:val="20"/>
          <w:szCs w:val="20"/>
        </w:rPr>
        <w:t xml:space="preserve">ena od osnov na katerih se, ob upoštevanju zakonskih pooblastil, gradi nadaljnje </w:t>
      </w:r>
      <w:r>
        <w:rPr>
          <w:rFonts w:ascii="Arial" w:hAnsi="Arial" w:cs="Arial"/>
          <w:sz w:val="20"/>
          <w:szCs w:val="20"/>
        </w:rPr>
        <w:t xml:space="preserve">policijsko </w:t>
      </w:r>
      <w:r w:rsidRPr="00CA03C0">
        <w:rPr>
          <w:rFonts w:ascii="Arial" w:hAnsi="Arial" w:cs="Arial"/>
          <w:sz w:val="20"/>
          <w:szCs w:val="20"/>
        </w:rPr>
        <w:t>delo</w:t>
      </w:r>
      <w:r>
        <w:rPr>
          <w:rFonts w:ascii="Arial" w:hAnsi="Arial" w:cs="Arial"/>
          <w:sz w:val="20"/>
          <w:szCs w:val="20"/>
        </w:rPr>
        <w:t>.</w:t>
      </w:r>
      <w:r w:rsidRPr="00CA03C0">
        <w:rPr>
          <w:rFonts w:ascii="Arial" w:hAnsi="Arial" w:cs="Arial"/>
          <w:sz w:val="20"/>
          <w:szCs w:val="20"/>
        </w:rPr>
        <w:t xml:space="preserve"> </w:t>
      </w:r>
      <w:r>
        <w:rPr>
          <w:rFonts w:ascii="Arial" w:hAnsi="Arial" w:cs="Arial"/>
          <w:sz w:val="20"/>
          <w:szCs w:val="20"/>
        </w:rPr>
        <w:t>N</w:t>
      </w:r>
      <w:r w:rsidRPr="00E94FEC">
        <w:rPr>
          <w:rFonts w:ascii="Arial" w:hAnsi="Arial" w:cs="Arial"/>
          <w:sz w:val="20"/>
          <w:szCs w:val="20"/>
        </w:rPr>
        <w:t>eposreden elektronski</w:t>
      </w:r>
      <w:r w:rsidRPr="00CA03C0">
        <w:rPr>
          <w:rFonts w:ascii="Arial" w:hAnsi="Arial" w:cs="Arial"/>
          <w:sz w:val="20"/>
          <w:szCs w:val="20"/>
        </w:rPr>
        <w:t xml:space="preserve"> </w:t>
      </w:r>
      <w:r>
        <w:rPr>
          <w:rFonts w:ascii="Arial" w:hAnsi="Arial" w:cs="Arial"/>
          <w:sz w:val="20"/>
          <w:szCs w:val="20"/>
        </w:rPr>
        <w:t xml:space="preserve">dostop do osebnih in drugih podatkov v uradnih evidencah, v primerih ko se ga lahko omogoči, pa ob upoštevanju predpisov s področja varstva osebnih podatkov, na eni strani predstavlja zmanjšanje administrativnega bremena, na drugi strani pa pospeši postopek pridobivanja podatkov, kar vse pripomore k hitrejšemu zaključku izvajanja policijskih pooblastil. </w:t>
      </w:r>
      <w:r w:rsidRPr="00105671">
        <w:rPr>
          <w:rFonts w:ascii="Arial" w:hAnsi="Arial" w:cs="Arial"/>
          <w:sz w:val="20"/>
          <w:szCs w:val="20"/>
        </w:rPr>
        <w:t>Pri tem se neposreden dostop nanaša le na dostop do tistih podatkov, ki jih policija lahko zahteva v okviru obravnavanja konkretne zadeve zaradi izvrševanja svojih zakonsko določenih pooblastil, in sicer iz tistih evidenc,</w:t>
      </w:r>
      <w:r>
        <w:rPr>
          <w:rFonts w:ascii="Arial" w:hAnsi="Arial" w:cs="Arial"/>
          <w:sz w:val="20"/>
          <w:szCs w:val="20"/>
        </w:rPr>
        <w:t xml:space="preserve"> ki se vodijo v informatizirani obliki.</w:t>
      </w:r>
      <w:r w:rsidRPr="00105671">
        <w:rPr>
          <w:rFonts w:ascii="Arial" w:hAnsi="Arial" w:cs="Arial"/>
          <w:sz w:val="20"/>
          <w:szCs w:val="20"/>
        </w:rPr>
        <w:t xml:space="preserve"> </w:t>
      </w:r>
      <w:r w:rsidRPr="00DD0075">
        <w:rPr>
          <w:rFonts w:ascii="Arial" w:hAnsi="Arial" w:cs="Arial"/>
          <w:sz w:val="20"/>
          <w:szCs w:val="20"/>
        </w:rPr>
        <w:t>Policija se z upravljavcem posamezne evidence dogovori o podrobnostih in načinu neposrednega dostopa v skladu s predpisi, ki urejajo varstvo osebnih podatkov.</w:t>
      </w:r>
    </w:p>
    <w:p w14:paraId="0842FADF" w14:textId="54A048C9" w:rsidR="00DB0327" w:rsidRDefault="00DB0327" w:rsidP="00DB0327">
      <w:pPr>
        <w:spacing w:after="0" w:line="260" w:lineRule="exact"/>
        <w:jc w:val="both"/>
        <w:rPr>
          <w:rFonts w:ascii="Arial" w:hAnsi="Arial" w:cs="Arial"/>
          <w:sz w:val="20"/>
          <w:szCs w:val="20"/>
        </w:rPr>
      </w:pPr>
      <w:r>
        <w:rPr>
          <w:rFonts w:ascii="Arial" w:hAnsi="Arial" w:cs="Arial"/>
          <w:sz w:val="20"/>
          <w:szCs w:val="20"/>
        </w:rPr>
        <w:t xml:space="preserve">Policija se je v preteklosti zaradi očitkov o neobstoječi pravni podlagi za neposredne elektronske dostope soočala s težavami pri urejanju neposrednih elektronskih dostopov do uradnih evidenc in to tudi v primerih, ko je bila </w:t>
      </w:r>
      <w:r w:rsidRPr="005F688C">
        <w:rPr>
          <w:rFonts w:ascii="Arial" w:hAnsi="Arial" w:cs="Arial"/>
          <w:sz w:val="20"/>
          <w:szCs w:val="20"/>
        </w:rPr>
        <w:t xml:space="preserve">možnost ureditve neposrednega elektronskega dostopa predvidena v posameznem </w:t>
      </w:r>
      <w:r>
        <w:rPr>
          <w:rFonts w:ascii="Arial" w:hAnsi="Arial" w:cs="Arial"/>
          <w:sz w:val="20"/>
          <w:szCs w:val="20"/>
        </w:rPr>
        <w:t xml:space="preserve">področnem </w:t>
      </w:r>
      <w:r w:rsidRPr="005F688C">
        <w:rPr>
          <w:rFonts w:ascii="Arial" w:hAnsi="Arial" w:cs="Arial"/>
          <w:sz w:val="20"/>
          <w:szCs w:val="20"/>
        </w:rPr>
        <w:t>zakonu</w:t>
      </w:r>
      <w:r>
        <w:rPr>
          <w:rFonts w:ascii="Arial" w:hAnsi="Arial" w:cs="Arial"/>
          <w:sz w:val="20"/>
          <w:szCs w:val="20"/>
        </w:rPr>
        <w:t xml:space="preserve">. </w:t>
      </w:r>
      <w:r w:rsidRPr="00E527B8">
        <w:rPr>
          <w:rFonts w:ascii="Arial" w:hAnsi="Arial" w:cs="Arial"/>
          <w:sz w:val="20"/>
          <w:szCs w:val="20"/>
        </w:rPr>
        <w:t>Ena od takih evidenc, pri katerih je v skladu z Zakonom o plačilnih storitvah, storitvah izdajanja elektronskega denarja in plačilnih sistemih</w:t>
      </w:r>
      <w:r>
        <w:rPr>
          <w:rStyle w:val="Sprotnaopomba-sklic"/>
          <w:rFonts w:ascii="Arial" w:hAnsi="Arial" w:cs="Arial"/>
          <w:sz w:val="20"/>
          <w:szCs w:val="20"/>
        </w:rPr>
        <w:footnoteReference w:id="33"/>
      </w:r>
      <w:r w:rsidRPr="00E527B8">
        <w:rPr>
          <w:rFonts w:ascii="Arial" w:hAnsi="Arial" w:cs="Arial"/>
          <w:sz w:val="20"/>
          <w:szCs w:val="20"/>
        </w:rPr>
        <w:t xml:space="preserve"> mogoč tudi neposredni elektronski dostop do podatkov, je register transakcijskih računov, ki ga upravlja Agencija R</w:t>
      </w:r>
      <w:r w:rsidR="00646B3F">
        <w:rPr>
          <w:rFonts w:ascii="Arial" w:hAnsi="Arial" w:cs="Arial"/>
          <w:sz w:val="20"/>
          <w:szCs w:val="20"/>
        </w:rPr>
        <w:t>S</w:t>
      </w:r>
      <w:r w:rsidRPr="00E527B8">
        <w:rPr>
          <w:rFonts w:ascii="Arial" w:hAnsi="Arial" w:cs="Arial"/>
          <w:sz w:val="20"/>
          <w:szCs w:val="20"/>
        </w:rPr>
        <w:t xml:space="preserve"> za javnopravne evidence in storitve</w:t>
      </w:r>
      <w:r>
        <w:rPr>
          <w:rFonts w:ascii="Arial" w:hAnsi="Arial" w:cs="Arial"/>
          <w:sz w:val="20"/>
          <w:szCs w:val="20"/>
        </w:rPr>
        <w:t xml:space="preserve">, s čimer se policiji omogoča </w:t>
      </w:r>
      <w:r w:rsidRPr="00E527B8">
        <w:rPr>
          <w:rFonts w:ascii="Arial" w:hAnsi="Arial" w:cs="Arial"/>
          <w:sz w:val="20"/>
          <w:szCs w:val="20"/>
        </w:rPr>
        <w:t>neposreden in takojšen dostop do registra transakcijskih računov</w:t>
      </w:r>
      <w:r>
        <w:rPr>
          <w:rFonts w:ascii="Arial" w:hAnsi="Arial" w:cs="Arial"/>
          <w:sz w:val="20"/>
          <w:szCs w:val="20"/>
        </w:rPr>
        <w:t xml:space="preserve"> in na ta način implementirata</w:t>
      </w:r>
      <w:r w:rsidRPr="00E527B8">
        <w:rPr>
          <w:rFonts w:ascii="Arial" w:hAnsi="Arial" w:cs="Arial"/>
          <w:sz w:val="20"/>
          <w:szCs w:val="20"/>
        </w:rPr>
        <w:t xml:space="preserve"> 4. in 5. člen Direktive 2019/1153</w:t>
      </w:r>
      <w:r>
        <w:rPr>
          <w:rFonts w:ascii="Arial" w:hAnsi="Arial" w:cs="Arial"/>
          <w:sz w:val="20"/>
          <w:szCs w:val="20"/>
        </w:rPr>
        <w:t xml:space="preserve">/EU. S predlagano ureditvijo se na jasen in nedvoumen način določa, da je tudi </w:t>
      </w:r>
      <w:r w:rsidRPr="00B20E51">
        <w:rPr>
          <w:rFonts w:ascii="Arial" w:hAnsi="Arial" w:cs="Arial"/>
          <w:sz w:val="20"/>
          <w:szCs w:val="20"/>
        </w:rPr>
        <w:t>policiji</w:t>
      </w:r>
      <w:r>
        <w:rPr>
          <w:rFonts w:ascii="Arial" w:hAnsi="Arial" w:cs="Arial"/>
          <w:sz w:val="20"/>
          <w:szCs w:val="20"/>
        </w:rPr>
        <w:t>, tako kot sodišču, državnemu tožilcu in Uradu RS za preprečevanje pranja denarja,</w:t>
      </w:r>
      <w:r w:rsidRPr="00B20E51">
        <w:rPr>
          <w:rFonts w:ascii="Arial" w:hAnsi="Arial" w:cs="Arial"/>
          <w:sz w:val="20"/>
          <w:szCs w:val="20"/>
        </w:rPr>
        <w:t xml:space="preserve"> omogoč</w:t>
      </w:r>
      <w:r>
        <w:rPr>
          <w:rFonts w:ascii="Arial" w:hAnsi="Arial" w:cs="Arial"/>
          <w:sz w:val="20"/>
          <w:szCs w:val="20"/>
        </w:rPr>
        <w:t>en</w:t>
      </w:r>
      <w:r w:rsidRPr="00B20E51">
        <w:rPr>
          <w:rFonts w:ascii="Arial" w:hAnsi="Arial" w:cs="Arial"/>
          <w:sz w:val="20"/>
          <w:szCs w:val="20"/>
        </w:rPr>
        <w:t xml:space="preserve"> neposreden elektronski dostop do tistih podatkov, ki jih policija lahko zahteva v okviru obravnavanja konkretne zadeve zaradi izvrševanja svojih zakonsko določenih pooblastil</w:t>
      </w:r>
      <w:r>
        <w:rPr>
          <w:rFonts w:ascii="Arial" w:hAnsi="Arial" w:cs="Arial"/>
          <w:sz w:val="20"/>
          <w:szCs w:val="20"/>
        </w:rPr>
        <w:t>.</w:t>
      </w:r>
    </w:p>
    <w:p w14:paraId="0C9EF19D" w14:textId="77777777" w:rsidR="00DB0327" w:rsidRDefault="00DB0327" w:rsidP="00DB0327">
      <w:pPr>
        <w:spacing w:after="0" w:line="260" w:lineRule="exact"/>
        <w:jc w:val="both"/>
        <w:rPr>
          <w:rFonts w:ascii="Arial" w:hAnsi="Arial" w:cs="Arial"/>
          <w:sz w:val="20"/>
          <w:szCs w:val="20"/>
        </w:rPr>
      </w:pPr>
    </w:p>
    <w:p w14:paraId="48A7DB24"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S predlagano spremembo drugega odstavka (po predlogu tretjega odstavka) se določa, da morajo državni organi in pravne osebe pred seznanitvijo osebe o posredovanju njenih podatkov policiji, pridobiti predhodno soglasje policije. Policija oziroma pooblaščena oseba za varstvo osebnih podatkov v Policiji bo v vsakem konkretnem primeru presojala, ali obstajajo omejitve iz 127. člena ZNPPol oziroma omejitve iz 25. člena Zakona o varstvu osebnih podatkov na področju obravnavanja kaznivih dejanj.</w:t>
      </w:r>
      <w:r>
        <w:rPr>
          <w:rStyle w:val="Sprotnaopomba-sklic"/>
          <w:rFonts w:ascii="Arial" w:hAnsi="Arial" w:cs="Arial"/>
          <w:sz w:val="20"/>
          <w:szCs w:val="20"/>
        </w:rPr>
        <w:footnoteReference w:id="34"/>
      </w:r>
    </w:p>
    <w:p w14:paraId="6A8EDC60" w14:textId="77777777" w:rsidR="00DB0327" w:rsidRDefault="00DB0327" w:rsidP="00DB0327">
      <w:pPr>
        <w:spacing w:after="0" w:line="260" w:lineRule="exact"/>
        <w:jc w:val="both"/>
        <w:rPr>
          <w:rFonts w:ascii="Arial" w:hAnsi="Arial" w:cs="Arial"/>
          <w:sz w:val="20"/>
          <w:szCs w:val="20"/>
        </w:rPr>
      </w:pPr>
    </w:p>
    <w:p w14:paraId="05A94916" w14:textId="77777777" w:rsidR="00DB0327" w:rsidRPr="001F0F66" w:rsidRDefault="00DB0327" w:rsidP="00DB0327">
      <w:pPr>
        <w:spacing w:after="0" w:line="240" w:lineRule="exact"/>
        <w:jc w:val="both"/>
        <w:rPr>
          <w:rFonts w:ascii="Arial" w:hAnsi="Arial" w:cs="Arial"/>
          <w:b/>
          <w:sz w:val="20"/>
          <w:szCs w:val="20"/>
        </w:rPr>
      </w:pPr>
      <w:r w:rsidRPr="001F0F66">
        <w:rPr>
          <w:rFonts w:ascii="Arial" w:hAnsi="Arial" w:cs="Arial"/>
          <w:b/>
          <w:sz w:val="20"/>
          <w:szCs w:val="20"/>
        </w:rPr>
        <w:t xml:space="preserve">K </w:t>
      </w:r>
      <w:r>
        <w:rPr>
          <w:rFonts w:ascii="Arial" w:hAnsi="Arial" w:cs="Arial"/>
          <w:b/>
          <w:sz w:val="20"/>
          <w:szCs w:val="20"/>
        </w:rPr>
        <w:t>31</w:t>
      </w:r>
      <w:r w:rsidRPr="001F0F66">
        <w:rPr>
          <w:rFonts w:ascii="Arial" w:hAnsi="Arial" w:cs="Arial"/>
          <w:b/>
          <w:sz w:val="20"/>
          <w:szCs w:val="20"/>
        </w:rPr>
        <w:t>. členu:</w:t>
      </w:r>
    </w:p>
    <w:p w14:paraId="4A658E49" w14:textId="5F25E627" w:rsidR="00DB0327" w:rsidRPr="006366C3" w:rsidRDefault="00DB0327" w:rsidP="00DB0327">
      <w:pPr>
        <w:spacing w:after="0" w:line="260" w:lineRule="exact"/>
        <w:jc w:val="both"/>
        <w:rPr>
          <w:rFonts w:ascii="Arial" w:hAnsi="Arial" w:cs="Arial"/>
          <w:sz w:val="20"/>
          <w:szCs w:val="20"/>
        </w:rPr>
      </w:pPr>
      <w:r w:rsidRPr="00F85CAF">
        <w:rPr>
          <w:rFonts w:ascii="Arial" w:hAnsi="Arial" w:cs="Arial"/>
          <w:sz w:val="20"/>
          <w:szCs w:val="20"/>
        </w:rPr>
        <w:t>S predlagano spremembo prvega odstavka 118. člena ZNPPol se dolžnost varovanja podatkov, katerih varovanje ureja</w:t>
      </w:r>
      <w:r>
        <w:rPr>
          <w:rFonts w:ascii="Arial" w:hAnsi="Arial" w:cs="Arial"/>
          <w:sz w:val="20"/>
          <w:szCs w:val="20"/>
        </w:rPr>
        <w:t>j</w:t>
      </w:r>
      <w:r w:rsidRPr="00F85CAF">
        <w:rPr>
          <w:rFonts w:ascii="Arial" w:hAnsi="Arial" w:cs="Arial"/>
          <w:sz w:val="20"/>
          <w:szCs w:val="20"/>
        </w:rPr>
        <w:t>o drugi predpisi</w:t>
      </w:r>
      <w:r>
        <w:rPr>
          <w:rFonts w:ascii="Arial" w:hAnsi="Arial" w:cs="Arial"/>
          <w:sz w:val="20"/>
          <w:szCs w:val="20"/>
        </w:rPr>
        <w:t>,</w:t>
      </w:r>
      <w:r w:rsidRPr="00F85CAF">
        <w:rPr>
          <w:rFonts w:ascii="Arial" w:hAnsi="Arial" w:cs="Arial"/>
          <w:sz w:val="20"/>
          <w:szCs w:val="20"/>
        </w:rPr>
        <w:t xml:space="preserve"> in varovanih podatkov policije na sistemski ravni določa tudi za policijo kot organ, kar je zlasti r</w:t>
      </w:r>
      <w:r>
        <w:rPr>
          <w:rFonts w:ascii="Arial" w:hAnsi="Arial" w:cs="Arial"/>
          <w:sz w:val="20"/>
          <w:szCs w:val="20"/>
        </w:rPr>
        <w:t>e</w:t>
      </w:r>
      <w:r w:rsidRPr="00F85CAF">
        <w:rPr>
          <w:rFonts w:ascii="Arial" w:hAnsi="Arial" w:cs="Arial"/>
          <w:sz w:val="20"/>
          <w:szCs w:val="20"/>
        </w:rPr>
        <w:t>lev</w:t>
      </w:r>
      <w:r>
        <w:rPr>
          <w:rFonts w:ascii="Arial" w:hAnsi="Arial" w:cs="Arial"/>
          <w:sz w:val="20"/>
          <w:szCs w:val="20"/>
        </w:rPr>
        <w:t>a</w:t>
      </w:r>
      <w:r w:rsidRPr="00F85CAF">
        <w:rPr>
          <w:rFonts w:ascii="Arial" w:hAnsi="Arial" w:cs="Arial"/>
          <w:sz w:val="20"/>
          <w:szCs w:val="20"/>
        </w:rPr>
        <w:t xml:space="preserve">ntno </w:t>
      </w:r>
      <w:r w:rsidR="00D43B2C">
        <w:rPr>
          <w:rFonts w:ascii="Arial" w:hAnsi="Arial" w:cs="Arial"/>
          <w:sz w:val="20"/>
          <w:szCs w:val="20"/>
        </w:rPr>
        <w:t>pri</w:t>
      </w:r>
      <w:r w:rsidRPr="00F85CAF">
        <w:rPr>
          <w:rFonts w:ascii="Arial" w:hAnsi="Arial" w:cs="Arial"/>
          <w:sz w:val="20"/>
          <w:szCs w:val="20"/>
        </w:rPr>
        <w:t xml:space="preserve"> odločanj</w:t>
      </w:r>
      <w:r w:rsidR="00D43B2C">
        <w:rPr>
          <w:rFonts w:ascii="Arial" w:hAnsi="Arial" w:cs="Arial"/>
          <w:sz w:val="20"/>
          <w:szCs w:val="20"/>
        </w:rPr>
        <w:t>u</w:t>
      </w:r>
      <w:r w:rsidRPr="00F85CAF">
        <w:rPr>
          <w:rFonts w:ascii="Arial" w:hAnsi="Arial" w:cs="Arial"/>
          <w:sz w:val="20"/>
          <w:szCs w:val="20"/>
        </w:rPr>
        <w:t xml:space="preserve"> o zahtevah za dostop do informacij javnega značaja</w:t>
      </w:r>
      <w:r>
        <w:rPr>
          <w:rFonts w:ascii="Arial" w:hAnsi="Arial" w:cs="Arial"/>
          <w:sz w:val="20"/>
          <w:szCs w:val="20"/>
        </w:rPr>
        <w:t>.</w:t>
      </w:r>
      <w:r w:rsidRPr="00F85CAF">
        <w:rPr>
          <w:rFonts w:ascii="Arial" w:hAnsi="Arial" w:cs="Arial"/>
          <w:sz w:val="20"/>
          <w:szCs w:val="20"/>
        </w:rPr>
        <w:t xml:space="preserve"> </w:t>
      </w:r>
    </w:p>
    <w:p w14:paraId="35105053" w14:textId="77777777" w:rsidR="00DB0327" w:rsidRPr="00D95B21" w:rsidRDefault="00DB0327" w:rsidP="00DB0327">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jc w:val="both"/>
        <w:rPr>
          <w:rFonts w:ascii="Arial" w:hAnsi="Arial" w:cs="Arial"/>
          <w:color w:val="000000"/>
          <w:sz w:val="20"/>
          <w:szCs w:val="20"/>
        </w:rPr>
      </w:pPr>
    </w:p>
    <w:p w14:paraId="4DE656C5" w14:textId="77777777" w:rsidR="00DB0327" w:rsidRPr="001F0F66" w:rsidRDefault="00DB0327" w:rsidP="00DB0327">
      <w:pPr>
        <w:spacing w:after="0" w:line="240" w:lineRule="exact"/>
        <w:jc w:val="both"/>
        <w:rPr>
          <w:rFonts w:ascii="Arial" w:hAnsi="Arial" w:cs="Arial"/>
          <w:b/>
          <w:sz w:val="20"/>
          <w:szCs w:val="20"/>
        </w:rPr>
      </w:pPr>
      <w:r w:rsidRPr="001F0F66">
        <w:rPr>
          <w:rFonts w:ascii="Arial" w:hAnsi="Arial" w:cs="Arial"/>
          <w:b/>
          <w:sz w:val="20"/>
          <w:szCs w:val="20"/>
        </w:rPr>
        <w:t xml:space="preserve">K </w:t>
      </w:r>
      <w:r>
        <w:rPr>
          <w:rFonts w:ascii="Arial" w:hAnsi="Arial" w:cs="Arial"/>
          <w:b/>
          <w:sz w:val="20"/>
          <w:szCs w:val="20"/>
        </w:rPr>
        <w:t>32</w:t>
      </w:r>
      <w:r w:rsidRPr="001F0F66">
        <w:rPr>
          <w:rFonts w:ascii="Arial" w:hAnsi="Arial" w:cs="Arial"/>
          <w:b/>
          <w:sz w:val="20"/>
          <w:szCs w:val="20"/>
        </w:rPr>
        <w:t>. členu:</w:t>
      </w:r>
    </w:p>
    <w:p w14:paraId="189B9C82"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predlagano spremembo prvega odstavka se na nedvoumen način določa, da je odgovornost za točnost, popolnost, posodobljenost in zanesljivost podatkov ter za njihovo popravljanje, dopolnjevanje uničenje ali blokiranje odgovoren uslužbenec policije (policist in drugi uslužbenec zaposlen v policiji), ki dela na konkretni zadevi oziroma v okviru pristojnosti, ki jih ima v postopku obdelave osebnih podatkov </w:t>
      </w:r>
      <w:r>
        <w:rPr>
          <w:rFonts w:ascii="Arial" w:hAnsi="Arial" w:cs="Arial"/>
          <w:sz w:val="20"/>
          <w:szCs w:val="20"/>
        </w:rPr>
        <w:lastRenderedPageBreak/>
        <w:t>in ne morda le oseba, ki je odgovorna za posamezno zbirko osebnih podatkov, na kar kaže besedna zveza iz veljavnega prvega odstavka (»pristojni uslužbenec policije«).</w:t>
      </w:r>
    </w:p>
    <w:p w14:paraId="24CFF202" w14:textId="77777777" w:rsidR="00DB0327" w:rsidRDefault="00DB0327" w:rsidP="00DB0327">
      <w:pPr>
        <w:spacing w:after="0" w:line="260" w:lineRule="exact"/>
        <w:jc w:val="both"/>
        <w:rPr>
          <w:rFonts w:ascii="Arial" w:hAnsi="Arial" w:cs="Arial"/>
          <w:sz w:val="20"/>
          <w:szCs w:val="20"/>
        </w:rPr>
      </w:pPr>
    </w:p>
    <w:p w14:paraId="5883F4D7" w14:textId="5BDC19C0" w:rsidR="00DB0327" w:rsidRDefault="00DB0327" w:rsidP="00DB0327">
      <w:pPr>
        <w:spacing w:after="0" w:line="260" w:lineRule="exact"/>
        <w:jc w:val="both"/>
        <w:rPr>
          <w:rFonts w:ascii="Arial" w:hAnsi="Arial" w:cs="Arial"/>
          <w:sz w:val="20"/>
          <w:szCs w:val="20"/>
        </w:rPr>
      </w:pPr>
      <w:r w:rsidRPr="006508E1">
        <w:rPr>
          <w:rFonts w:ascii="Arial" w:hAnsi="Arial" w:cs="Arial"/>
          <w:sz w:val="20"/>
          <w:szCs w:val="20"/>
        </w:rPr>
        <w:t>121. člen ZNPPol med drugim vsebuje posebna pravila glede točnosti, ažurnosti, popolnosti in zanesljivosti osebnih podatkov, ki jih policija obdeluje v svojih evidencah. Upošteva se, da o tezi policije (kazenska ovadba, poročilo in odločba v postopku o prekršku) vsebinsko naknadno presoja drug organ (državno tožilstvo in sodišče), zato je v drugem odstavku določena izjema; policija namreč ne more zagotavljati popolne točnosti, ažurnosti, popolnosti in zanesljivosti osebnih podatkov, če za odločitev državnega tožilca ali sodišča še ni izvedela. Obenem mora skrbeti, da v okviru svojih pristojnosti čim skrbneje zbere vse pomembne osebne podatke – tako tiste, ki potrjujejo tezo policijske preiskave, kot tudi tiste, ki jo zanikajo, dokončn</w:t>
      </w:r>
      <w:r w:rsidR="00D43B2C">
        <w:rPr>
          <w:rFonts w:ascii="Arial" w:hAnsi="Arial" w:cs="Arial"/>
          <w:sz w:val="20"/>
          <w:szCs w:val="20"/>
        </w:rPr>
        <w:t>a</w:t>
      </w:r>
      <w:r w:rsidRPr="006508E1">
        <w:rPr>
          <w:rFonts w:ascii="Arial" w:hAnsi="Arial" w:cs="Arial"/>
          <w:sz w:val="20"/>
          <w:szCs w:val="20"/>
        </w:rPr>
        <w:t xml:space="preserve"> odloč</w:t>
      </w:r>
      <w:r w:rsidR="00D43B2C">
        <w:rPr>
          <w:rFonts w:ascii="Arial" w:hAnsi="Arial" w:cs="Arial"/>
          <w:sz w:val="20"/>
          <w:szCs w:val="20"/>
        </w:rPr>
        <w:t>itev</w:t>
      </w:r>
      <w:r w:rsidRPr="006508E1">
        <w:rPr>
          <w:rFonts w:ascii="Arial" w:hAnsi="Arial" w:cs="Arial"/>
          <w:sz w:val="20"/>
          <w:szCs w:val="20"/>
        </w:rPr>
        <w:t xml:space="preserve"> o tem, koliko je mogoče zaupati tem podatkom, pa je v pristojnosti državnega tožilstva oziroma sodišča. Policija mora nato po prejemu ustrezne odločbe v šestih mesecih poskrbeti za spremembo osebnih podatkov v skladu z odločitvijo pristojnega organa. Kadar mora na podlagi navedenih aktov poskrbeti za blokiranje ali brisanje podatkov, mora to storiti v z zakonom določenem roku od prejema takega akta. Določba je dodana zaradi večje jasnosti pri upoštevanju rokov za brisanje in blokiranje posameznih podatkov. Razumljivo je, da policija ne more poskrbeti za brisanje ali blokiranje podatkov v policijskih evidencah pred prejemom akta, s katerim je bil n</w:t>
      </w:r>
      <w:r w:rsidR="00D43B2C">
        <w:rPr>
          <w:rFonts w:ascii="Arial" w:hAnsi="Arial" w:cs="Arial"/>
          <w:sz w:val="20"/>
          <w:szCs w:val="20"/>
        </w:rPr>
        <w:t>pr.</w:t>
      </w:r>
      <w:r w:rsidRPr="006508E1">
        <w:rPr>
          <w:rFonts w:ascii="Arial" w:hAnsi="Arial" w:cs="Arial"/>
          <w:sz w:val="20"/>
          <w:szCs w:val="20"/>
        </w:rPr>
        <w:t xml:space="preserve"> kazenski postopek pravnomočno ustavljen, kazenska ovadba zavržena in podobno, ker s tako odločitvijo ni seznanjena, mora pa to storiti čim prej po prejemu takega akta oziroma v roku, ki ga za posamezen primer določa ta zakon. K ažurnemu pošiljanju podatkov o poteku kazenskega postopka so sodišča</w:t>
      </w:r>
      <w:r w:rsidR="00D43B2C">
        <w:rPr>
          <w:rFonts w:ascii="Arial" w:hAnsi="Arial" w:cs="Arial"/>
          <w:sz w:val="20"/>
          <w:szCs w:val="20"/>
        </w:rPr>
        <w:t xml:space="preserve"> in državna tožilstva</w:t>
      </w:r>
      <w:r w:rsidRPr="006508E1">
        <w:rPr>
          <w:rFonts w:ascii="Arial" w:hAnsi="Arial" w:cs="Arial"/>
          <w:sz w:val="20"/>
          <w:szCs w:val="20"/>
        </w:rPr>
        <w:t xml:space="preserve"> zavezana na podlagi </w:t>
      </w:r>
      <w:r w:rsidR="00D43B2C">
        <w:rPr>
          <w:rFonts w:ascii="Arial" w:hAnsi="Arial" w:cs="Arial"/>
          <w:sz w:val="20"/>
          <w:szCs w:val="20"/>
        </w:rPr>
        <w:t xml:space="preserve"> predlaganega </w:t>
      </w:r>
      <w:r w:rsidRPr="006508E1">
        <w:rPr>
          <w:rFonts w:ascii="Arial" w:hAnsi="Arial" w:cs="Arial"/>
          <w:sz w:val="20"/>
          <w:szCs w:val="20"/>
        </w:rPr>
        <w:t xml:space="preserve">drugega odstavka 128. člena </w:t>
      </w:r>
      <w:r>
        <w:rPr>
          <w:rFonts w:ascii="Arial" w:hAnsi="Arial" w:cs="Arial"/>
          <w:sz w:val="20"/>
          <w:szCs w:val="20"/>
        </w:rPr>
        <w:t>ZNPPol</w:t>
      </w:r>
      <w:r w:rsidRPr="006508E1">
        <w:rPr>
          <w:rFonts w:ascii="Arial" w:hAnsi="Arial" w:cs="Arial"/>
          <w:sz w:val="20"/>
          <w:szCs w:val="20"/>
        </w:rPr>
        <w:t xml:space="preserve">. </w:t>
      </w:r>
    </w:p>
    <w:p w14:paraId="012977BF" w14:textId="77777777" w:rsidR="00D43B2C" w:rsidRPr="001F0F66" w:rsidRDefault="00D43B2C" w:rsidP="00DB0327">
      <w:pPr>
        <w:spacing w:after="0" w:line="260" w:lineRule="exact"/>
        <w:jc w:val="both"/>
        <w:rPr>
          <w:rFonts w:ascii="Arial" w:hAnsi="Arial" w:cs="Arial"/>
          <w:sz w:val="20"/>
          <w:szCs w:val="20"/>
        </w:rPr>
      </w:pPr>
    </w:p>
    <w:p w14:paraId="252A902E" w14:textId="77777777" w:rsidR="00DB0327" w:rsidRPr="001F0F66" w:rsidRDefault="00DB0327" w:rsidP="00DB0327">
      <w:pPr>
        <w:spacing w:after="0" w:line="240" w:lineRule="exact"/>
        <w:jc w:val="both"/>
        <w:rPr>
          <w:rFonts w:ascii="Arial" w:hAnsi="Arial" w:cs="Arial"/>
          <w:b/>
          <w:sz w:val="20"/>
          <w:szCs w:val="20"/>
        </w:rPr>
      </w:pPr>
      <w:r w:rsidRPr="001F0F66">
        <w:rPr>
          <w:rFonts w:ascii="Arial" w:hAnsi="Arial" w:cs="Arial"/>
          <w:b/>
          <w:sz w:val="20"/>
          <w:szCs w:val="20"/>
        </w:rPr>
        <w:t xml:space="preserve">K </w:t>
      </w:r>
      <w:r>
        <w:rPr>
          <w:rFonts w:ascii="Arial" w:hAnsi="Arial" w:cs="Arial"/>
          <w:b/>
          <w:sz w:val="20"/>
          <w:szCs w:val="20"/>
        </w:rPr>
        <w:t>33</w:t>
      </w:r>
      <w:r w:rsidRPr="001F0F66">
        <w:rPr>
          <w:rFonts w:ascii="Arial" w:hAnsi="Arial" w:cs="Arial"/>
          <w:b/>
          <w:sz w:val="20"/>
          <w:szCs w:val="20"/>
        </w:rPr>
        <w:t>. členu:</w:t>
      </w:r>
    </w:p>
    <w:p w14:paraId="6CE9EB68" w14:textId="77777777" w:rsidR="00DB0327" w:rsidRPr="001F0F66" w:rsidRDefault="00DB0327" w:rsidP="00DB0327">
      <w:pPr>
        <w:spacing w:after="0" w:line="260" w:lineRule="exact"/>
        <w:jc w:val="both"/>
        <w:rPr>
          <w:rFonts w:ascii="Arial" w:hAnsi="Arial" w:cs="Arial"/>
          <w:sz w:val="20"/>
          <w:szCs w:val="20"/>
          <w:lang w:eastAsia="sl-SI"/>
        </w:rPr>
      </w:pPr>
      <w:r>
        <w:rPr>
          <w:rFonts w:ascii="Arial" w:hAnsi="Arial" w:cs="Arial"/>
          <w:sz w:val="20"/>
          <w:szCs w:val="20"/>
        </w:rPr>
        <w:t>Predlagana dopolnitev 19. točke</w:t>
      </w:r>
      <w:r w:rsidRPr="001F0F66">
        <w:rPr>
          <w:rFonts w:ascii="Arial" w:hAnsi="Arial" w:cs="Arial"/>
          <w:sz w:val="20"/>
          <w:szCs w:val="20"/>
        </w:rPr>
        <w:t xml:space="preserve"> 123. člena </w:t>
      </w:r>
      <w:r>
        <w:rPr>
          <w:rFonts w:ascii="Arial" w:hAnsi="Arial" w:cs="Arial"/>
          <w:sz w:val="20"/>
          <w:szCs w:val="20"/>
        </w:rPr>
        <w:t xml:space="preserve">ZNPPol predstavlja redakcijsko uskladitev s predlagano spremembo 44. in 45. člena ZNPPol, ki poleg ukrepa </w:t>
      </w:r>
      <w:r w:rsidRPr="001F0F66">
        <w:rPr>
          <w:rFonts w:ascii="Arial" w:hAnsi="Arial" w:cs="Arial"/>
          <w:sz w:val="20"/>
          <w:szCs w:val="20"/>
        </w:rPr>
        <w:t>prikrite in namenske kontrole</w:t>
      </w:r>
      <w:r>
        <w:rPr>
          <w:rFonts w:ascii="Arial" w:hAnsi="Arial" w:cs="Arial"/>
          <w:sz w:val="20"/>
          <w:szCs w:val="20"/>
        </w:rPr>
        <w:t>,</w:t>
      </w:r>
      <w:r w:rsidRPr="001F0F66">
        <w:rPr>
          <w:rFonts w:ascii="Arial" w:hAnsi="Arial" w:cs="Arial"/>
          <w:sz w:val="20"/>
          <w:szCs w:val="20"/>
        </w:rPr>
        <w:t xml:space="preserve"> določa nov ukrep poizvedovaln</w:t>
      </w:r>
      <w:r>
        <w:rPr>
          <w:rFonts w:ascii="Arial" w:hAnsi="Arial" w:cs="Arial"/>
          <w:sz w:val="20"/>
          <w:szCs w:val="20"/>
        </w:rPr>
        <w:t>e</w:t>
      </w:r>
      <w:r w:rsidRPr="001F0F66">
        <w:rPr>
          <w:rFonts w:ascii="Arial" w:hAnsi="Arial" w:cs="Arial"/>
          <w:sz w:val="20"/>
          <w:szCs w:val="20"/>
        </w:rPr>
        <w:t xml:space="preserve"> kontrol</w:t>
      </w:r>
      <w:r>
        <w:rPr>
          <w:rFonts w:ascii="Arial" w:hAnsi="Arial" w:cs="Arial"/>
          <w:sz w:val="20"/>
          <w:szCs w:val="20"/>
        </w:rPr>
        <w:t>e</w:t>
      </w:r>
      <w:r w:rsidRPr="001F0F66">
        <w:rPr>
          <w:rFonts w:ascii="Arial" w:hAnsi="Arial" w:cs="Arial"/>
          <w:sz w:val="20"/>
          <w:szCs w:val="20"/>
        </w:rPr>
        <w:t xml:space="preserve">. </w:t>
      </w:r>
    </w:p>
    <w:p w14:paraId="64F8E58C" w14:textId="77777777" w:rsidR="00DB0327" w:rsidRDefault="00DB0327" w:rsidP="00DB0327">
      <w:pPr>
        <w:spacing w:after="0" w:line="260" w:lineRule="exact"/>
        <w:jc w:val="both"/>
        <w:rPr>
          <w:rFonts w:ascii="Arial" w:hAnsi="Arial" w:cs="Arial"/>
          <w:sz w:val="20"/>
          <w:szCs w:val="20"/>
        </w:rPr>
      </w:pPr>
    </w:p>
    <w:p w14:paraId="3B8B13EF" w14:textId="5EEFB6C9" w:rsidR="00DB0327" w:rsidRDefault="00DB0327" w:rsidP="00DB0327">
      <w:pPr>
        <w:spacing w:after="0" w:line="260" w:lineRule="exact"/>
        <w:jc w:val="both"/>
        <w:rPr>
          <w:rFonts w:ascii="Arial" w:hAnsi="Arial" w:cs="Arial"/>
          <w:sz w:val="20"/>
          <w:szCs w:val="20"/>
        </w:rPr>
      </w:pPr>
      <w:r w:rsidRPr="009C119F">
        <w:rPr>
          <w:rFonts w:ascii="Arial" w:hAnsi="Arial" w:cs="Arial"/>
          <w:sz w:val="20"/>
          <w:szCs w:val="20"/>
        </w:rPr>
        <w:t>Upoštevaje predlog novega 113.a člena (avtomatizirano preverjanje registrskih tablic v javnem prometu), se v 3</w:t>
      </w:r>
      <w:r w:rsidR="00CB52C3">
        <w:rPr>
          <w:rFonts w:ascii="Arial" w:hAnsi="Arial" w:cs="Arial"/>
          <w:sz w:val="20"/>
          <w:szCs w:val="20"/>
        </w:rPr>
        <w:t>3</w:t>
      </w:r>
      <w:r w:rsidRPr="009C119F">
        <w:rPr>
          <w:rFonts w:ascii="Arial" w:hAnsi="Arial" w:cs="Arial"/>
          <w:sz w:val="20"/>
          <w:szCs w:val="20"/>
        </w:rPr>
        <w:t xml:space="preserve">. točki dodaja </w:t>
      </w:r>
      <w:r w:rsidR="00D43B2C">
        <w:rPr>
          <w:rFonts w:ascii="Arial" w:hAnsi="Arial" w:cs="Arial"/>
          <w:sz w:val="20"/>
          <w:szCs w:val="20"/>
        </w:rPr>
        <w:t>evidenca</w:t>
      </w:r>
      <w:r w:rsidRPr="009C119F">
        <w:rPr>
          <w:rFonts w:ascii="Arial" w:hAnsi="Arial" w:cs="Arial"/>
          <w:sz w:val="20"/>
          <w:szCs w:val="20"/>
        </w:rPr>
        <w:t xml:space="preserve"> optične prepoznave registrskih tablic. </w:t>
      </w:r>
    </w:p>
    <w:p w14:paraId="61889D20" w14:textId="77777777" w:rsidR="00DB0327" w:rsidRDefault="00DB0327" w:rsidP="00DB0327">
      <w:pPr>
        <w:spacing w:after="0" w:line="260" w:lineRule="exact"/>
        <w:jc w:val="both"/>
        <w:rPr>
          <w:rFonts w:ascii="Arial" w:hAnsi="Arial" w:cs="Arial"/>
          <w:sz w:val="20"/>
          <w:szCs w:val="20"/>
        </w:rPr>
      </w:pPr>
    </w:p>
    <w:p w14:paraId="5100C4A4" w14:textId="3AF9BE32" w:rsidR="00DB0327" w:rsidRPr="00317F8E" w:rsidRDefault="00DB0327" w:rsidP="00DB0327">
      <w:pPr>
        <w:spacing w:after="0" w:line="260" w:lineRule="exact"/>
        <w:jc w:val="both"/>
        <w:rPr>
          <w:rFonts w:ascii="Arial" w:hAnsi="Arial" w:cs="Arial"/>
          <w:sz w:val="20"/>
          <w:szCs w:val="20"/>
        </w:rPr>
      </w:pPr>
      <w:r w:rsidRPr="009C119F">
        <w:rPr>
          <w:rFonts w:ascii="Arial" w:hAnsi="Arial" w:cs="Arial"/>
          <w:sz w:val="20"/>
          <w:szCs w:val="20"/>
        </w:rPr>
        <w:t>S predlagano novo 3</w:t>
      </w:r>
      <w:r w:rsidR="00CB52C3">
        <w:rPr>
          <w:rFonts w:ascii="Arial" w:hAnsi="Arial" w:cs="Arial"/>
          <w:sz w:val="20"/>
          <w:szCs w:val="20"/>
        </w:rPr>
        <w:t>4</w:t>
      </w:r>
      <w:r w:rsidRPr="009C119F">
        <w:rPr>
          <w:rFonts w:ascii="Arial" w:hAnsi="Arial" w:cs="Arial"/>
          <w:sz w:val="20"/>
          <w:szCs w:val="20"/>
        </w:rPr>
        <w:t>. točko se upoštevaje predlagane spreme</w:t>
      </w:r>
      <w:r>
        <w:rPr>
          <w:rFonts w:ascii="Arial" w:hAnsi="Arial" w:cs="Arial"/>
          <w:sz w:val="20"/>
          <w:szCs w:val="20"/>
        </w:rPr>
        <w:t>m</w:t>
      </w:r>
      <w:r w:rsidRPr="009C119F">
        <w:rPr>
          <w:rFonts w:ascii="Arial" w:hAnsi="Arial" w:cs="Arial"/>
          <w:sz w:val="20"/>
          <w:szCs w:val="20"/>
        </w:rPr>
        <w:t>be petega odst</w:t>
      </w:r>
      <w:r>
        <w:rPr>
          <w:rFonts w:ascii="Arial" w:hAnsi="Arial" w:cs="Arial"/>
          <w:sz w:val="20"/>
          <w:szCs w:val="20"/>
        </w:rPr>
        <w:t>a</w:t>
      </w:r>
      <w:r w:rsidRPr="009C119F">
        <w:rPr>
          <w:rFonts w:ascii="Arial" w:hAnsi="Arial" w:cs="Arial"/>
          <w:sz w:val="20"/>
          <w:szCs w:val="20"/>
        </w:rPr>
        <w:t>vka 41. člena ZNPPol določa nova evidenca, to je evidenca nezakonito prebivajočih oseb</w:t>
      </w:r>
      <w:r>
        <w:rPr>
          <w:rFonts w:ascii="Arial" w:hAnsi="Arial" w:cs="Arial"/>
          <w:sz w:val="20"/>
          <w:szCs w:val="20"/>
        </w:rPr>
        <w:t xml:space="preserve"> (skladno s 45. točko 2. člena ZTuj-2</w:t>
      </w:r>
      <w:r w:rsidRPr="0013320D">
        <w:rPr>
          <w:rFonts w:ascii="Arial" w:hAnsi="Arial" w:cs="Arial"/>
          <w:sz w:val="20"/>
          <w:szCs w:val="20"/>
        </w:rPr>
        <w:t xml:space="preserve"> </w:t>
      </w:r>
      <w:r>
        <w:rPr>
          <w:rFonts w:ascii="Arial" w:hAnsi="Arial" w:cs="Arial"/>
          <w:sz w:val="20"/>
          <w:szCs w:val="20"/>
        </w:rPr>
        <w:t>nezakonito prebivanje pomeni prisotnost tujca na ozemlju R</w:t>
      </w:r>
      <w:r w:rsidR="00D43B2C">
        <w:rPr>
          <w:rFonts w:ascii="Arial" w:hAnsi="Arial" w:cs="Arial"/>
          <w:sz w:val="20"/>
          <w:szCs w:val="20"/>
        </w:rPr>
        <w:t>epublike Slovenije</w:t>
      </w:r>
      <w:r>
        <w:rPr>
          <w:rFonts w:ascii="Arial" w:hAnsi="Arial" w:cs="Arial"/>
          <w:sz w:val="20"/>
          <w:szCs w:val="20"/>
        </w:rPr>
        <w:t xml:space="preserve">, ki ne izpolnjuje ali ne izpolnjuje več pogojev za vstopa ali prebivanje v skladu z </w:t>
      </w:r>
      <w:r w:rsidRPr="00011AF9">
        <w:rPr>
          <w:rFonts w:ascii="Arial" w:hAnsi="Arial" w:cs="Arial"/>
          <w:sz w:val="20"/>
          <w:szCs w:val="20"/>
        </w:rPr>
        <w:t>Zakonikom o schengenskih mejah</w:t>
      </w:r>
      <w:r>
        <w:rPr>
          <w:rFonts w:ascii="Arial" w:hAnsi="Arial" w:cs="Arial"/>
          <w:sz w:val="20"/>
          <w:szCs w:val="20"/>
        </w:rPr>
        <w:t xml:space="preserve"> oziroma določbami ZTuj-2)</w:t>
      </w:r>
      <w:r w:rsidRPr="009C119F">
        <w:rPr>
          <w:rFonts w:ascii="Arial" w:hAnsi="Arial" w:cs="Arial"/>
          <w:sz w:val="20"/>
          <w:szCs w:val="20"/>
        </w:rPr>
        <w:t>, v kateri se bodo hranili prstni odtisi in fotografije oseb, ki so poskušal</w:t>
      </w:r>
      <w:r w:rsidR="00011AF9">
        <w:rPr>
          <w:rFonts w:ascii="Arial" w:hAnsi="Arial" w:cs="Arial"/>
          <w:sz w:val="20"/>
          <w:szCs w:val="20"/>
        </w:rPr>
        <w:t>e</w:t>
      </w:r>
      <w:r w:rsidRPr="009C119F">
        <w:rPr>
          <w:rFonts w:ascii="Arial" w:hAnsi="Arial" w:cs="Arial"/>
          <w:sz w:val="20"/>
          <w:szCs w:val="20"/>
        </w:rPr>
        <w:t xml:space="preserve"> nedovoljeno prestopiti ali so nedovoljeno prestopil</w:t>
      </w:r>
      <w:r w:rsidR="00011AF9">
        <w:rPr>
          <w:rFonts w:ascii="Arial" w:hAnsi="Arial" w:cs="Arial"/>
          <w:sz w:val="20"/>
          <w:szCs w:val="20"/>
        </w:rPr>
        <w:t>e</w:t>
      </w:r>
      <w:r w:rsidRPr="009C119F">
        <w:rPr>
          <w:rFonts w:ascii="Arial" w:hAnsi="Arial" w:cs="Arial"/>
          <w:sz w:val="20"/>
          <w:szCs w:val="20"/>
        </w:rPr>
        <w:t xml:space="preserve"> državno mejo, kot tudi oseb, ki jim je bila na podlagi zakona, ki ureja vstop in prebivanje tujcev, izdana odločba o vrnitvi. Navedeni podatki se ne bodo več hranili v evidenci daktiloskopiranih oseb in evidenci fotografiranih oseb, saj je </w:t>
      </w:r>
      <w:r>
        <w:rPr>
          <w:rFonts w:ascii="Arial" w:hAnsi="Arial" w:cs="Arial"/>
          <w:sz w:val="20"/>
          <w:szCs w:val="20"/>
        </w:rPr>
        <w:t xml:space="preserve">te podatke </w:t>
      </w:r>
      <w:r w:rsidRPr="009C119F">
        <w:rPr>
          <w:rFonts w:ascii="Arial" w:hAnsi="Arial" w:cs="Arial"/>
          <w:sz w:val="20"/>
          <w:szCs w:val="20"/>
        </w:rPr>
        <w:t xml:space="preserve">zaradi </w:t>
      </w:r>
      <w:r>
        <w:rPr>
          <w:rFonts w:ascii="Arial" w:hAnsi="Arial" w:cs="Arial"/>
          <w:sz w:val="20"/>
          <w:szCs w:val="20"/>
        </w:rPr>
        <w:t xml:space="preserve">njihove količine </w:t>
      </w:r>
      <w:r w:rsidRPr="009C119F">
        <w:rPr>
          <w:rFonts w:ascii="Arial" w:hAnsi="Arial" w:cs="Arial"/>
          <w:sz w:val="20"/>
          <w:szCs w:val="20"/>
        </w:rPr>
        <w:t>in namenske rabe bolj smiselno hraniti v novi namenski evidenci.</w:t>
      </w:r>
      <w:r w:rsidRPr="00317F8E">
        <w:rPr>
          <w:rFonts w:ascii="Arial" w:hAnsi="Arial" w:cs="Arial"/>
          <w:sz w:val="20"/>
          <w:szCs w:val="20"/>
        </w:rPr>
        <w:t xml:space="preserve">  </w:t>
      </w:r>
    </w:p>
    <w:p w14:paraId="2584B6A0" w14:textId="77777777" w:rsidR="00DB0327" w:rsidRDefault="00DB0327" w:rsidP="00DB0327">
      <w:pPr>
        <w:spacing w:after="0" w:line="288" w:lineRule="auto"/>
        <w:jc w:val="both"/>
        <w:rPr>
          <w:rFonts w:ascii="Arial" w:eastAsia="Times New Roman" w:hAnsi="Arial" w:cs="Arial"/>
          <w:b/>
          <w:sz w:val="20"/>
          <w:szCs w:val="20"/>
        </w:rPr>
      </w:pPr>
    </w:p>
    <w:p w14:paraId="6F5ED2F1" w14:textId="77777777" w:rsidR="00DB0327" w:rsidRDefault="00DB0327" w:rsidP="00DB0327">
      <w:pPr>
        <w:spacing w:after="0" w:line="288" w:lineRule="auto"/>
        <w:jc w:val="both"/>
        <w:rPr>
          <w:rFonts w:ascii="Arial" w:eastAsia="Times New Roman" w:hAnsi="Arial" w:cs="Arial"/>
          <w:b/>
          <w:sz w:val="20"/>
          <w:szCs w:val="20"/>
        </w:rPr>
      </w:pPr>
      <w:r>
        <w:rPr>
          <w:rFonts w:ascii="Arial" w:eastAsia="Times New Roman" w:hAnsi="Arial" w:cs="Arial"/>
          <w:b/>
          <w:sz w:val="20"/>
          <w:szCs w:val="20"/>
        </w:rPr>
        <w:t>K 34. členu:</w:t>
      </w:r>
    </w:p>
    <w:p w14:paraId="23CF57F2" w14:textId="79239724" w:rsidR="00DB0327" w:rsidRPr="00012CDB" w:rsidRDefault="00DB0327" w:rsidP="00DB0327">
      <w:pPr>
        <w:spacing w:after="0" w:line="260" w:lineRule="exact"/>
        <w:jc w:val="both"/>
        <w:rPr>
          <w:rFonts w:ascii="Arial" w:hAnsi="Arial" w:cs="Arial"/>
          <w:sz w:val="20"/>
          <w:szCs w:val="20"/>
        </w:rPr>
      </w:pPr>
      <w:r>
        <w:rPr>
          <w:rFonts w:ascii="Arial" w:hAnsi="Arial" w:cs="Arial"/>
          <w:sz w:val="20"/>
          <w:szCs w:val="20"/>
        </w:rPr>
        <w:t>S predlagano spremembo</w:t>
      </w:r>
      <w:r w:rsidR="00CB52C3">
        <w:rPr>
          <w:rFonts w:ascii="Arial" w:hAnsi="Arial" w:cs="Arial"/>
          <w:sz w:val="20"/>
          <w:szCs w:val="20"/>
        </w:rPr>
        <w:t xml:space="preserve"> 124. člena ZNPPol</w:t>
      </w:r>
      <w:r>
        <w:rPr>
          <w:rFonts w:ascii="Arial" w:hAnsi="Arial" w:cs="Arial"/>
          <w:sz w:val="20"/>
          <w:szCs w:val="20"/>
        </w:rPr>
        <w:t xml:space="preserve"> se zaradi nedvoumne identifikacije tujca in določljivosti vrste osebnega dokumenta, ki so v državah različni, določa, da se tudi v primeru, če ima tujec EMŠO, </w:t>
      </w:r>
      <w:r w:rsidRPr="001F0F66">
        <w:rPr>
          <w:rFonts w:ascii="Arial" w:hAnsi="Arial" w:cs="Arial"/>
          <w:sz w:val="20"/>
          <w:szCs w:val="20"/>
        </w:rPr>
        <w:t>lahko zbira številka</w:t>
      </w:r>
      <w:r>
        <w:rPr>
          <w:rFonts w:ascii="Arial" w:hAnsi="Arial" w:cs="Arial"/>
          <w:sz w:val="20"/>
          <w:szCs w:val="20"/>
        </w:rPr>
        <w:t xml:space="preserve">, vrsta in država izdajateljica dokumenta. </w:t>
      </w:r>
    </w:p>
    <w:p w14:paraId="646DA412" w14:textId="77777777" w:rsidR="00DB0327" w:rsidRPr="001F0F66" w:rsidRDefault="00DB0327" w:rsidP="00DB0327">
      <w:pPr>
        <w:spacing w:after="0" w:line="288" w:lineRule="auto"/>
        <w:jc w:val="both"/>
        <w:rPr>
          <w:rFonts w:ascii="Arial" w:eastAsia="Times New Roman" w:hAnsi="Arial" w:cs="Arial"/>
          <w:b/>
          <w:sz w:val="20"/>
          <w:szCs w:val="20"/>
        </w:rPr>
      </w:pPr>
    </w:p>
    <w:p w14:paraId="5D3C397A" w14:textId="77777777" w:rsidR="00DB0327" w:rsidRPr="00FB54D8" w:rsidRDefault="00DB0327" w:rsidP="00DB0327">
      <w:pPr>
        <w:spacing w:after="0" w:line="240" w:lineRule="exact"/>
        <w:jc w:val="both"/>
        <w:rPr>
          <w:rFonts w:ascii="Arial" w:hAnsi="Arial" w:cs="Arial"/>
          <w:b/>
          <w:sz w:val="20"/>
          <w:szCs w:val="20"/>
        </w:rPr>
      </w:pPr>
      <w:r w:rsidRPr="00FB54D8">
        <w:rPr>
          <w:rFonts w:ascii="Arial" w:hAnsi="Arial" w:cs="Arial"/>
          <w:b/>
          <w:sz w:val="20"/>
          <w:szCs w:val="20"/>
        </w:rPr>
        <w:t xml:space="preserve">K </w:t>
      </w:r>
      <w:r>
        <w:rPr>
          <w:rFonts w:ascii="Arial" w:hAnsi="Arial" w:cs="Arial"/>
          <w:b/>
          <w:sz w:val="20"/>
          <w:szCs w:val="20"/>
        </w:rPr>
        <w:t>35</w:t>
      </w:r>
      <w:r w:rsidRPr="00FB54D8">
        <w:rPr>
          <w:rFonts w:ascii="Arial" w:hAnsi="Arial" w:cs="Arial"/>
          <w:b/>
          <w:sz w:val="20"/>
          <w:szCs w:val="20"/>
        </w:rPr>
        <w:t>. členu</w:t>
      </w:r>
      <w:r>
        <w:rPr>
          <w:rFonts w:ascii="Arial" w:hAnsi="Arial" w:cs="Arial"/>
          <w:b/>
          <w:sz w:val="20"/>
          <w:szCs w:val="20"/>
        </w:rPr>
        <w:t>:</w:t>
      </w:r>
    </w:p>
    <w:p w14:paraId="6A75EF95"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125. člen ZNPPol taksativno določa vsebino posameznih evidenc, ki vsebujejo osebne in druge podatke in so določene že v 123. členu ZNPPol. S predlaganimi spremembami se posega v vsebino posameznih evidenc kot sledi v nadaljevanju.</w:t>
      </w:r>
    </w:p>
    <w:p w14:paraId="49752768" w14:textId="77777777" w:rsidR="00DB0327" w:rsidRDefault="00DB0327" w:rsidP="00DB0327">
      <w:pPr>
        <w:spacing w:after="0" w:line="260" w:lineRule="exact"/>
        <w:jc w:val="both"/>
        <w:rPr>
          <w:rFonts w:ascii="Arial" w:hAnsi="Arial" w:cs="Arial"/>
          <w:sz w:val="20"/>
          <w:szCs w:val="20"/>
        </w:rPr>
      </w:pPr>
    </w:p>
    <w:p w14:paraId="2E75996C" w14:textId="77777777" w:rsidR="00DB0327" w:rsidRDefault="00DB0327" w:rsidP="00DB0327">
      <w:pPr>
        <w:spacing w:after="0" w:line="260" w:lineRule="exact"/>
        <w:jc w:val="both"/>
        <w:rPr>
          <w:rFonts w:ascii="Arial" w:hAnsi="Arial" w:cs="Arial"/>
          <w:sz w:val="20"/>
          <w:szCs w:val="20"/>
        </w:rPr>
      </w:pPr>
      <w:r w:rsidRPr="001F0F66">
        <w:rPr>
          <w:rFonts w:ascii="Arial" w:hAnsi="Arial" w:cs="Arial"/>
          <w:sz w:val="20"/>
          <w:szCs w:val="20"/>
        </w:rPr>
        <w:t>Evidenca kaznivih dejanj</w:t>
      </w:r>
      <w:r>
        <w:rPr>
          <w:rFonts w:ascii="Arial" w:hAnsi="Arial" w:cs="Arial"/>
          <w:sz w:val="20"/>
          <w:szCs w:val="20"/>
        </w:rPr>
        <w:t xml:space="preserve"> iz 1. točke</w:t>
      </w:r>
      <w:r w:rsidRPr="001F0F66">
        <w:rPr>
          <w:rFonts w:ascii="Arial" w:hAnsi="Arial" w:cs="Arial"/>
          <w:sz w:val="20"/>
          <w:szCs w:val="20"/>
        </w:rPr>
        <w:t xml:space="preserve"> določa nabor podatkov, ki jih policija sme voditi v zvezi s storitvijo kaznivega dejanja. Poleg podatkov o storilcu sme voditi tudi skupne podatke o oškodovancih, prijaviteljih in drugih osebah, ki so dale obvestila, skupne podatke o fizičnih osebah, pravnih osebah in državnem </w:t>
      </w:r>
      <w:r w:rsidRPr="001F0F66">
        <w:rPr>
          <w:rFonts w:ascii="Arial" w:hAnsi="Arial" w:cs="Arial"/>
          <w:sz w:val="20"/>
          <w:szCs w:val="20"/>
        </w:rPr>
        <w:lastRenderedPageBreak/>
        <w:t>organu kot prejemniku premoženjske koristi, ki je bila pridobljena s kaznivim dejanjem ali zaradi njega, in o drugih osebah, na katere je bila premoženjska korist prenesena. Zaradi celovitosti vpogleda v obravnavano zadevo se s predl</w:t>
      </w:r>
      <w:r>
        <w:rPr>
          <w:rFonts w:ascii="Arial" w:hAnsi="Arial" w:cs="Arial"/>
          <w:sz w:val="20"/>
          <w:szCs w:val="20"/>
        </w:rPr>
        <w:t xml:space="preserve">agano spremembo </w:t>
      </w:r>
      <w:r w:rsidRPr="001F0F66">
        <w:rPr>
          <w:rFonts w:ascii="Arial" w:hAnsi="Arial" w:cs="Arial"/>
          <w:sz w:val="20"/>
          <w:szCs w:val="20"/>
        </w:rPr>
        <w:t>določa, da se morajo v evidenci kaznivih dejanj voditi tudi skupni podatki o drugih osebah, če so bili zoper njih izvedeni prikriti preiskovalni ukrepi.</w:t>
      </w:r>
      <w:r>
        <w:rPr>
          <w:rFonts w:ascii="Arial" w:hAnsi="Arial" w:cs="Arial"/>
          <w:sz w:val="20"/>
          <w:szCs w:val="20"/>
        </w:rPr>
        <w:t xml:space="preserve"> Ker se vsi dokumenti, ki nastanejo v zvezi s preiskovanjem kaznivih dejanj knjižijo in pripenjajo v evidenco, se v 1. točki poleg fotografij, avdio in videoposnetkov posebej navaja tudi dokumente.</w:t>
      </w:r>
    </w:p>
    <w:p w14:paraId="708B9980" w14:textId="77777777" w:rsidR="00DB0327" w:rsidRDefault="00DB0327" w:rsidP="00DB0327">
      <w:pPr>
        <w:spacing w:after="0" w:line="260" w:lineRule="exact"/>
        <w:jc w:val="both"/>
        <w:rPr>
          <w:rFonts w:ascii="Arial" w:hAnsi="Arial" w:cs="Arial"/>
          <w:sz w:val="20"/>
          <w:szCs w:val="20"/>
        </w:rPr>
      </w:pPr>
    </w:p>
    <w:p w14:paraId="368CB877"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S predlagano spremembo 3. točke (evidenca iskanih oseb) se posodablja vsebina celotne evidence, tudi upoštevaje kategorije podatkov v SIS, ki jih narekuje Uredba 2018/1862/EU.</w:t>
      </w:r>
    </w:p>
    <w:p w14:paraId="4F8D7589" w14:textId="77777777" w:rsidR="00DB0327" w:rsidRDefault="00DB0327" w:rsidP="00DB0327">
      <w:pPr>
        <w:spacing w:after="0" w:line="260" w:lineRule="exact"/>
        <w:jc w:val="both"/>
        <w:rPr>
          <w:rFonts w:ascii="Arial" w:hAnsi="Arial" w:cs="Arial"/>
          <w:sz w:val="20"/>
          <w:szCs w:val="20"/>
        </w:rPr>
      </w:pPr>
    </w:p>
    <w:p w14:paraId="00E2ED7A" w14:textId="77777777" w:rsidR="00DB0327" w:rsidRPr="00CD2451"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predlagano dopolnitvijo 7. točke (evidenca oseb, zoper katere so bili izvedeni prikriti preiskovalni ukrepi iz zakona, ki ureja kazenski postopek) se določa, da se v evidenci hrani tudi podatek o vrsti komunikacijskega sredstva, ki je bilo nadzorovano. </w:t>
      </w:r>
      <w:r w:rsidRPr="00CD2451">
        <w:rPr>
          <w:rFonts w:ascii="Arial" w:hAnsi="Arial" w:cs="Arial"/>
          <w:sz w:val="20"/>
          <w:szCs w:val="20"/>
        </w:rPr>
        <w:t>Policija po prenehanju izvajanja prikritih preiskovalnih ukrepov ne hrani več izsledkov prikritih preiskovalnih ukrepov</w:t>
      </w:r>
      <w:r>
        <w:rPr>
          <w:rFonts w:ascii="Arial" w:hAnsi="Arial" w:cs="Arial"/>
          <w:sz w:val="20"/>
          <w:szCs w:val="20"/>
        </w:rPr>
        <w:t xml:space="preserve">, prav tako </w:t>
      </w:r>
      <w:r w:rsidRPr="00CD2451">
        <w:rPr>
          <w:rFonts w:ascii="Arial" w:hAnsi="Arial" w:cs="Arial"/>
          <w:sz w:val="20"/>
          <w:szCs w:val="20"/>
        </w:rPr>
        <w:t>odredbe preiskovalnega sodnika ali državnega tožilca za ukrepe navedene v 153. členu ZKP (149.a, 149.b, 149.c, 150., 150.a, 150.b, 151</w:t>
      </w:r>
      <w:r>
        <w:rPr>
          <w:rFonts w:ascii="Arial" w:hAnsi="Arial" w:cs="Arial"/>
          <w:sz w:val="20"/>
          <w:szCs w:val="20"/>
        </w:rPr>
        <w:t>.</w:t>
      </w:r>
      <w:r w:rsidRPr="00CD2451">
        <w:rPr>
          <w:rFonts w:ascii="Arial" w:hAnsi="Arial" w:cs="Arial"/>
          <w:sz w:val="20"/>
          <w:szCs w:val="20"/>
        </w:rPr>
        <w:t>, 155</w:t>
      </w:r>
      <w:r>
        <w:rPr>
          <w:rFonts w:ascii="Arial" w:hAnsi="Arial" w:cs="Arial"/>
          <w:sz w:val="20"/>
          <w:szCs w:val="20"/>
        </w:rPr>
        <w:t>.</w:t>
      </w:r>
      <w:r w:rsidRPr="00CD2451">
        <w:rPr>
          <w:rFonts w:ascii="Arial" w:hAnsi="Arial" w:cs="Arial"/>
          <w:sz w:val="20"/>
          <w:szCs w:val="20"/>
        </w:rPr>
        <w:t xml:space="preserve"> in 155.a člena ZKP) po izvršitvi posreduje pristojnemu tožilstvu in se na </w:t>
      </w:r>
      <w:r>
        <w:rPr>
          <w:rFonts w:ascii="Arial" w:hAnsi="Arial" w:cs="Arial"/>
          <w:sz w:val="20"/>
          <w:szCs w:val="20"/>
        </w:rPr>
        <w:t>p</w:t>
      </w:r>
      <w:r w:rsidRPr="00CD2451">
        <w:rPr>
          <w:rFonts w:ascii="Arial" w:hAnsi="Arial" w:cs="Arial"/>
          <w:sz w:val="20"/>
          <w:szCs w:val="20"/>
        </w:rPr>
        <w:t xml:space="preserve">oliciji ne hranijo več, saj le te vsebujejo izsledke prikritih preiskovalnih ukrepov. </w:t>
      </w:r>
    </w:p>
    <w:p w14:paraId="450BB517" w14:textId="77777777" w:rsidR="007A6287" w:rsidRDefault="007A6287" w:rsidP="00DB0327">
      <w:pPr>
        <w:spacing w:after="0" w:line="260" w:lineRule="exact"/>
        <w:jc w:val="both"/>
        <w:rPr>
          <w:rFonts w:ascii="Arial" w:hAnsi="Arial" w:cs="Arial"/>
          <w:sz w:val="20"/>
          <w:szCs w:val="20"/>
        </w:rPr>
      </w:pPr>
    </w:p>
    <w:p w14:paraId="1CBD1998" w14:textId="03007EC3" w:rsidR="00DB0327" w:rsidRPr="00CD2451" w:rsidRDefault="00DB0327" w:rsidP="00DB0327">
      <w:pPr>
        <w:spacing w:after="0" w:line="260" w:lineRule="exact"/>
        <w:jc w:val="both"/>
        <w:rPr>
          <w:rFonts w:ascii="Arial" w:hAnsi="Arial" w:cs="Arial"/>
          <w:sz w:val="20"/>
          <w:szCs w:val="20"/>
        </w:rPr>
      </w:pPr>
      <w:r w:rsidRPr="00CD2451">
        <w:rPr>
          <w:rFonts w:ascii="Arial" w:hAnsi="Arial" w:cs="Arial"/>
          <w:sz w:val="20"/>
          <w:szCs w:val="20"/>
        </w:rPr>
        <w:t>Nadzor nad izvajanjem prikritih preiskovalnih ukrepov na podlagi Zakona o parlamentarnem nadzoru obveščevalnih in varnostnih služb</w:t>
      </w:r>
      <w:r>
        <w:rPr>
          <w:rStyle w:val="Sprotnaopomba-sklic"/>
          <w:rFonts w:ascii="Arial" w:hAnsi="Arial" w:cs="Arial"/>
          <w:sz w:val="20"/>
          <w:szCs w:val="20"/>
        </w:rPr>
        <w:footnoteReference w:id="35"/>
      </w:r>
      <w:r w:rsidRPr="00CD2451">
        <w:rPr>
          <w:rFonts w:ascii="Arial" w:hAnsi="Arial" w:cs="Arial"/>
          <w:sz w:val="20"/>
          <w:szCs w:val="20"/>
        </w:rPr>
        <w:t xml:space="preserve"> med drugim </w:t>
      </w:r>
      <w:r>
        <w:rPr>
          <w:rFonts w:ascii="Arial" w:hAnsi="Arial" w:cs="Arial"/>
          <w:sz w:val="20"/>
          <w:szCs w:val="20"/>
        </w:rPr>
        <w:t>izvaja</w:t>
      </w:r>
      <w:r w:rsidRPr="00CD2451">
        <w:rPr>
          <w:rFonts w:ascii="Arial" w:hAnsi="Arial" w:cs="Arial"/>
          <w:sz w:val="20"/>
          <w:szCs w:val="20"/>
        </w:rPr>
        <w:t xml:space="preserve"> tudi Komisija za nadzor obveščevalnih in varnostnih služb</w:t>
      </w:r>
      <w:r>
        <w:rPr>
          <w:rFonts w:ascii="Arial" w:hAnsi="Arial" w:cs="Arial"/>
          <w:sz w:val="20"/>
          <w:szCs w:val="20"/>
        </w:rPr>
        <w:t xml:space="preserve"> (KNOVS)</w:t>
      </w:r>
      <w:r w:rsidRPr="00CD2451">
        <w:rPr>
          <w:rFonts w:ascii="Arial" w:hAnsi="Arial" w:cs="Arial"/>
          <w:sz w:val="20"/>
          <w:szCs w:val="20"/>
        </w:rPr>
        <w:t xml:space="preserve">, </w:t>
      </w:r>
      <w:r>
        <w:rPr>
          <w:rFonts w:ascii="Arial" w:hAnsi="Arial" w:cs="Arial"/>
          <w:sz w:val="20"/>
          <w:szCs w:val="20"/>
        </w:rPr>
        <w:t xml:space="preserve">ki ji </w:t>
      </w:r>
      <w:r w:rsidRPr="00CD2451">
        <w:rPr>
          <w:rFonts w:ascii="Arial" w:hAnsi="Arial" w:cs="Arial"/>
          <w:sz w:val="20"/>
          <w:szCs w:val="20"/>
        </w:rPr>
        <w:t>je</w:t>
      </w:r>
      <w:r>
        <w:rPr>
          <w:rFonts w:ascii="Arial" w:hAnsi="Arial" w:cs="Arial"/>
          <w:sz w:val="20"/>
          <w:szCs w:val="20"/>
        </w:rPr>
        <w:t xml:space="preserve"> policija</w:t>
      </w:r>
      <w:r w:rsidRPr="00CD2451">
        <w:rPr>
          <w:rFonts w:ascii="Arial" w:hAnsi="Arial" w:cs="Arial"/>
          <w:sz w:val="20"/>
          <w:szCs w:val="20"/>
        </w:rPr>
        <w:t xml:space="preserve"> dolžna omogočiti izvedbo njenih nalog. Prav tako </w:t>
      </w:r>
      <w:r>
        <w:rPr>
          <w:rFonts w:ascii="Arial" w:hAnsi="Arial" w:cs="Arial"/>
          <w:sz w:val="20"/>
          <w:szCs w:val="20"/>
        </w:rPr>
        <w:t>p</w:t>
      </w:r>
      <w:r w:rsidRPr="00CD2451">
        <w:rPr>
          <w:rFonts w:ascii="Arial" w:hAnsi="Arial" w:cs="Arial"/>
          <w:sz w:val="20"/>
          <w:szCs w:val="20"/>
        </w:rPr>
        <w:t>olicija vsake štiri mesece</w:t>
      </w:r>
      <w:r>
        <w:rPr>
          <w:rFonts w:ascii="Arial" w:hAnsi="Arial" w:cs="Arial"/>
          <w:sz w:val="20"/>
          <w:szCs w:val="20"/>
        </w:rPr>
        <w:t xml:space="preserve"> na podlagi 22. člena zgoraj navedenega zakona</w:t>
      </w:r>
      <w:r w:rsidRPr="00CD2451">
        <w:rPr>
          <w:rFonts w:ascii="Arial" w:hAnsi="Arial" w:cs="Arial"/>
          <w:sz w:val="20"/>
          <w:szCs w:val="20"/>
        </w:rPr>
        <w:t xml:space="preserve"> poroča K</w:t>
      </w:r>
      <w:r>
        <w:rPr>
          <w:rFonts w:ascii="Arial" w:hAnsi="Arial" w:cs="Arial"/>
          <w:sz w:val="20"/>
          <w:szCs w:val="20"/>
        </w:rPr>
        <w:t>NOVS</w:t>
      </w:r>
      <w:r w:rsidRPr="00CD2451">
        <w:rPr>
          <w:rFonts w:ascii="Arial" w:hAnsi="Arial" w:cs="Arial"/>
          <w:sz w:val="20"/>
          <w:szCs w:val="20"/>
        </w:rPr>
        <w:t xml:space="preserve"> o izvedenih prikritih preiskovalnih ukrepih, med drugimi tudi o številu in vrsti komunikacijskih sredstev, ki so bila nadzorovana v posameznih zadevah</w:t>
      </w:r>
      <w:r>
        <w:rPr>
          <w:rFonts w:ascii="Arial" w:hAnsi="Arial" w:cs="Arial"/>
          <w:sz w:val="20"/>
          <w:szCs w:val="20"/>
        </w:rPr>
        <w:t xml:space="preserve">. </w:t>
      </w:r>
      <w:r w:rsidRPr="00CD2451">
        <w:rPr>
          <w:rFonts w:ascii="Arial" w:hAnsi="Arial" w:cs="Arial"/>
          <w:sz w:val="20"/>
          <w:szCs w:val="20"/>
        </w:rPr>
        <w:t xml:space="preserve">Glede na </w:t>
      </w:r>
      <w:r>
        <w:rPr>
          <w:rFonts w:ascii="Arial" w:hAnsi="Arial" w:cs="Arial"/>
          <w:sz w:val="20"/>
          <w:szCs w:val="20"/>
        </w:rPr>
        <w:t>to</w:t>
      </w:r>
      <w:r w:rsidRPr="00CD2451">
        <w:rPr>
          <w:rFonts w:ascii="Arial" w:hAnsi="Arial" w:cs="Arial"/>
          <w:sz w:val="20"/>
          <w:szCs w:val="20"/>
        </w:rPr>
        <w:t xml:space="preserve">, da </w:t>
      </w:r>
      <w:r>
        <w:rPr>
          <w:rFonts w:ascii="Arial" w:hAnsi="Arial" w:cs="Arial"/>
          <w:sz w:val="20"/>
          <w:szCs w:val="20"/>
        </w:rPr>
        <w:t>p</w:t>
      </w:r>
      <w:r w:rsidRPr="00CD2451">
        <w:rPr>
          <w:rFonts w:ascii="Arial" w:hAnsi="Arial" w:cs="Arial"/>
          <w:sz w:val="20"/>
          <w:szCs w:val="20"/>
        </w:rPr>
        <w:t>olicija ne hrani odredb pristojnih organov</w:t>
      </w:r>
      <w:r>
        <w:rPr>
          <w:rFonts w:ascii="Arial" w:hAnsi="Arial" w:cs="Arial"/>
          <w:sz w:val="20"/>
          <w:szCs w:val="20"/>
        </w:rPr>
        <w:t>,</w:t>
      </w:r>
      <w:r w:rsidRPr="00CD2451">
        <w:rPr>
          <w:rFonts w:ascii="Arial" w:hAnsi="Arial" w:cs="Arial"/>
          <w:sz w:val="20"/>
          <w:szCs w:val="20"/>
        </w:rPr>
        <w:t xml:space="preserve"> je potrebno vsaj v minimalnem obsegu KNOVS zagotoviti preglednost izvajanja prikritih preiskovalnih ukrepov</w:t>
      </w:r>
      <w:r>
        <w:rPr>
          <w:rFonts w:ascii="Arial" w:hAnsi="Arial" w:cs="Arial"/>
          <w:sz w:val="20"/>
          <w:szCs w:val="20"/>
        </w:rPr>
        <w:t>.</w:t>
      </w:r>
      <w:r w:rsidRPr="00CD2451">
        <w:rPr>
          <w:rFonts w:ascii="Arial" w:hAnsi="Arial" w:cs="Arial"/>
          <w:sz w:val="20"/>
          <w:szCs w:val="20"/>
        </w:rPr>
        <w:t xml:space="preserve"> </w:t>
      </w:r>
    </w:p>
    <w:p w14:paraId="1D8B9F82" w14:textId="77777777" w:rsidR="00DB0327" w:rsidRDefault="00DB0327" w:rsidP="00DB0327">
      <w:pPr>
        <w:spacing w:after="0" w:line="260" w:lineRule="exact"/>
        <w:jc w:val="both"/>
        <w:rPr>
          <w:rFonts w:ascii="Arial" w:hAnsi="Arial" w:cs="Arial"/>
          <w:sz w:val="20"/>
          <w:szCs w:val="20"/>
        </w:rPr>
      </w:pPr>
    </w:p>
    <w:p w14:paraId="1073018E" w14:textId="77777777" w:rsidR="00DB0327" w:rsidRDefault="00DB0327" w:rsidP="00DB0327">
      <w:pPr>
        <w:spacing w:after="0" w:line="260" w:lineRule="exact"/>
        <w:jc w:val="both"/>
        <w:rPr>
          <w:rFonts w:ascii="Arial" w:hAnsi="Arial" w:cs="Arial"/>
          <w:sz w:val="20"/>
          <w:szCs w:val="20"/>
        </w:rPr>
      </w:pPr>
      <w:r w:rsidRPr="00EA6831">
        <w:rPr>
          <w:rFonts w:ascii="Arial" w:hAnsi="Arial" w:cs="Arial"/>
          <w:sz w:val="20"/>
          <w:szCs w:val="20"/>
        </w:rPr>
        <w:t>S predlagano spremembo 8. točke (evidenca preiskav DNK)</w:t>
      </w:r>
      <w:r>
        <w:rPr>
          <w:rFonts w:ascii="Arial" w:hAnsi="Arial" w:cs="Arial"/>
          <w:sz w:val="20"/>
          <w:szCs w:val="20"/>
        </w:rPr>
        <w:t xml:space="preserve"> </w:t>
      </w:r>
      <w:r w:rsidRPr="00EA6831">
        <w:rPr>
          <w:rFonts w:ascii="Arial" w:hAnsi="Arial" w:cs="Arial"/>
          <w:sz w:val="20"/>
          <w:szCs w:val="20"/>
        </w:rPr>
        <w:t>se namesto vodenja podatka o osebnem imenu osebe, ki je vzorec odvzela, določa identifikacijska oznaka te osebe, preko katere je v nadaljevanju zagotovljena povezava na ime osebe.</w:t>
      </w:r>
      <w:r>
        <w:rPr>
          <w:rFonts w:ascii="Arial" w:hAnsi="Arial" w:cs="Arial"/>
          <w:sz w:val="20"/>
          <w:szCs w:val="20"/>
        </w:rPr>
        <w:t xml:space="preserve"> Ostale spremembe so redakcijske narave.</w:t>
      </w:r>
    </w:p>
    <w:p w14:paraId="270F4CB6" w14:textId="77777777" w:rsidR="00DB0327" w:rsidRDefault="00DB0327" w:rsidP="00DB0327">
      <w:pPr>
        <w:spacing w:after="0" w:line="260" w:lineRule="exact"/>
        <w:jc w:val="both"/>
        <w:rPr>
          <w:rFonts w:ascii="Arial" w:hAnsi="Arial" w:cs="Arial"/>
          <w:sz w:val="20"/>
          <w:szCs w:val="20"/>
        </w:rPr>
      </w:pPr>
    </w:p>
    <w:p w14:paraId="10FEB315" w14:textId="16068E66" w:rsidR="00DB0327" w:rsidRPr="00797A38" w:rsidRDefault="00DB0327" w:rsidP="00DB0327">
      <w:pPr>
        <w:spacing w:after="0" w:line="260" w:lineRule="exact"/>
        <w:jc w:val="both"/>
        <w:rPr>
          <w:rFonts w:ascii="Arial" w:hAnsi="Arial" w:cs="Arial"/>
          <w:sz w:val="20"/>
          <w:szCs w:val="20"/>
        </w:rPr>
      </w:pPr>
      <w:r w:rsidRPr="00EA6831">
        <w:rPr>
          <w:rFonts w:ascii="Arial" w:hAnsi="Arial" w:cs="Arial"/>
          <w:sz w:val="20"/>
          <w:szCs w:val="20"/>
        </w:rPr>
        <w:t xml:space="preserve">S predlagano spremembo </w:t>
      </w:r>
      <w:r>
        <w:rPr>
          <w:rFonts w:ascii="Arial" w:hAnsi="Arial" w:cs="Arial"/>
          <w:sz w:val="20"/>
          <w:szCs w:val="20"/>
        </w:rPr>
        <w:t>14</w:t>
      </w:r>
      <w:r w:rsidRPr="00EA6831">
        <w:rPr>
          <w:rFonts w:ascii="Arial" w:hAnsi="Arial" w:cs="Arial"/>
          <w:sz w:val="20"/>
          <w:szCs w:val="20"/>
        </w:rPr>
        <w:t>. točke (evidenca daktiloskopiranih oseb</w:t>
      </w:r>
      <w:r>
        <w:rPr>
          <w:rFonts w:ascii="Arial" w:hAnsi="Arial" w:cs="Arial"/>
          <w:sz w:val="20"/>
          <w:szCs w:val="20"/>
        </w:rPr>
        <w:t>) in 15. točke (evidenca fotografiranih oseb)</w:t>
      </w:r>
      <w:r w:rsidRPr="00EA6831">
        <w:rPr>
          <w:rFonts w:ascii="Arial" w:hAnsi="Arial" w:cs="Arial"/>
          <w:sz w:val="20"/>
          <w:szCs w:val="20"/>
        </w:rPr>
        <w:t xml:space="preserve"> se namesto vodenja podatka o osebnem imenu osebe, ki je </w:t>
      </w:r>
      <w:r>
        <w:rPr>
          <w:rFonts w:ascii="Arial" w:hAnsi="Arial" w:cs="Arial"/>
          <w:sz w:val="20"/>
          <w:szCs w:val="20"/>
        </w:rPr>
        <w:t xml:space="preserve">odtise </w:t>
      </w:r>
      <w:r w:rsidRPr="00EA6831">
        <w:rPr>
          <w:rFonts w:ascii="Arial" w:hAnsi="Arial" w:cs="Arial"/>
          <w:sz w:val="20"/>
          <w:szCs w:val="20"/>
        </w:rPr>
        <w:t>odvzela</w:t>
      </w:r>
      <w:r>
        <w:rPr>
          <w:rFonts w:ascii="Arial" w:hAnsi="Arial" w:cs="Arial"/>
          <w:sz w:val="20"/>
          <w:szCs w:val="20"/>
        </w:rPr>
        <w:t xml:space="preserve"> oziroma osebo fotografirala</w:t>
      </w:r>
      <w:r w:rsidRPr="00EA6831">
        <w:rPr>
          <w:rFonts w:ascii="Arial" w:hAnsi="Arial" w:cs="Arial"/>
          <w:sz w:val="20"/>
          <w:szCs w:val="20"/>
        </w:rPr>
        <w:t>, določa identifikacijska oznaka te osebe, preko katere je v nadaljevanju zagotovljena povezava na ime osebe</w:t>
      </w:r>
      <w:r>
        <w:rPr>
          <w:rFonts w:ascii="Arial" w:hAnsi="Arial" w:cs="Arial"/>
          <w:sz w:val="20"/>
          <w:szCs w:val="20"/>
        </w:rPr>
        <w:t xml:space="preserve">. Prav tako se opušča vodenje podatka o vzdevku ali lažnemu imenu, </w:t>
      </w:r>
      <w:r w:rsidRPr="00797A38">
        <w:rPr>
          <w:rFonts w:ascii="Arial" w:hAnsi="Arial" w:cs="Arial"/>
          <w:sz w:val="20"/>
          <w:szCs w:val="20"/>
        </w:rPr>
        <w:t>s</w:t>
      </w:r>
      <w:r>
        <w:rPr>
          <w:rFonts w:ascii="Arial" w:hAnsi="Arial" w:cs="Arial"/>
          <w:sz w:val="20"/>
          <w:szCs w:val="20"/>
        </w:rPr>
        <w:t>aj se navedeni podatek že</w:t>
      </w:r>
      <w:r w:rsidRPr="00797A38">
        <w:rPr>
          <w:rFonts w:ascii="Arial" w:hAnsi="Arial" w:cs="Arial"/>
          <w:sz w:val="20"/>
          <w:szCs w:val="20"/>
        </w:rPr>
        <w:t xml:space="preserve"> hrani v evidenci kaznivih dejanj. Pri </w:t>
      </w:r>
      <w:r w:rsidR="002A0801">
        <w:rPr>
          <w:rFonts w:ascii="Arial" w:hAnsi="Arial" w:cs="Arial"/>
          <w:sz w:val="20"/>
          <w:szCs w:val="20"/>
        </w:rPr>
        <w:t>na</w:t>
      </w:r>
      <w:r w:rsidRPr="00797A38">
        <w:rPr>
          <w:rFonts w:ascii="Arial" w:hAnsi="Arial" w:cs="Arial"/>
          <w:sz w:val="20"/>
          <w:szCs w:val="20"/>
        </w:rPr>
        <w:t xml:space="preserve">vezavi osebe na zapis v evidenci daktiloskopiranih oseb </w:t>
      </w:r>
      <w:r>
        <w:rPr>
          <w:rFonts w:ascii="Arial" w:hAnsi="Arial" w:cs="Arial"/>
          <w:sz w:val="20"/>
          <w:szCs w:val="20"/>
        </w:rPr>
        <w:t xml:space="preserve">in fotografiranih oseb </w:t>
      </w:r>
      <w:r w:rsidRPr="00797A38">
        <w:rPr>
          <w:rFonts w:ascii="Arial" w:hAnsi="Arial" w:cs="Arial"/>
          <w:sz w:val="20"/>
          <w:szCs w:val="20"/>
        </w:rPr>
        <w:t>se povežejo tudi vsi ostali podatki, ki so vezani na to osebo</w:t>
      </w:r>
      <w:r>
        <w:rPr>
          <w:rFonts w:ascii="Arial" w:hAnsi="Arial" w:cs="Arial"/>
          <w:sz w:val="20"/>
          <w:szCs w:val="20"/>
        </w:rPr>
        <w:t>, zaradi česar gre za nepotrebno podvajanje podatkov.</w:t>
      </w:r>
      <w:r w:rsidRPr="00797A38">
        <w:rPr>
          <w:rFonts w:ascii="Arial" w:hAnsi="Arial" w:cs="Arial"/>
          <w:sz w:val="20"/>
          <w:szCs w:val="20"/>
        </w:rPr>
        <w:t xml:space="preserve"> </w:t>
      </w:r>
    </w:p>
    <w:p w14:paraId="1628D701" w14:textId="77777777" w:rsidR="00DB0327" w:rsidRDefault="00DB0327" w:rsidP="00DB0327">
      <w:pPr>
        <w:spacing w:after="0" w:line="260" w:lineRule="exact"/>
        <w:jc w:val="both"/>
        <w:rPr>
          <w:rFonts w:ascii="Arial" w:hAnsi="Arial" w:cs="Arial"/>
          <w:sz w:val="20"/>
          <w:szCs w:val="20"/>
        </w:rPr>
      </w:pPr>
    </w:p>
    <w:p w14:paraId="37CCFD32" w14:textId="77777777"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 xml:space="preserve">Predlagana sprememba 19. točke (evidenca prikritih in namenskih kontrol) je potrebna </w:t>
      </w:r>
      <w:r w:rsidRPr="001F0F66">
        <w:rPr>
          <w:rFonts w:ascii="Arial" w:hAnsi="Arial" w:cs="Arial"/>
          <w:sz w:val="20"/>
          <w:szCs w:val="20"/>
        </w:rPr>
        <w:t xml:space="preserve">zaradi sprejetja </w:t>
      </w:r>
      <w:r w:rsidRPr="00A32657">
        <w:rPr>
          <w:rFonts w:ascii="Arial" w:eastAsia="Times New Roman" w:hAnsi="Arial" w:cs="Arial"/>
          <w:sz w:val="20"/>
          <w:szCs w:val="24"/>
        </w:rPr>
        <w:t>Uredb</w:t>
      </w:r>
      <w:r>
        <w:rPr>
          <w:rFonts w:ascii="Arial" w:eastAsia="Times New Roman" w:hAnsi="Arial" w:cs="Arial"/>
          <w:sz w:val="20"/>
          <w:szCs w:val="24"/>
        </w:rPr>
        <w:t>e</w:t>
      </w:r>
      <w:r w:rsidRPr="00A32657">
        <w:rPr>
          <w:rFonts w:ascii="Arial" w:eastAsia="Times New Roman" w:hAnsi="Arial" w:cs="Arial"/>
          <w:sz w:val="20"/>
          <w:szCs w:val="24"/>
        </w:rPr>
        <w:t xml:space="preserve"> 2018/1862/EU</w:t>
      </w:r>
      <w:r>
        <w:rPr>
          <w:rFonts w:ascii="Arial" w:eastAsia="Times New Roman" w:hAnsi="Arial" w:cs="Arial"/>
          <w:sz w:val="20"/>
          <w:szCs w:val="24"/>
        </w:rPr>
        <w:t>, ki poleg</w:t>
      </w:r>
      <w:r w:rsidRPr="001F0F66">
        <w:rPr>
          <w:rFonts w:ascii="Arial" w:hAnsi="Arial" w:cs="Arial"/>
          <w:sz w:val="20"/>
          <w:szCs w:val="20"/>
        </w:rPr>
        <w:t xml:space="preserve"> prikrite in namenske kontrole do</w:t>
      </w:r>
      <w:r>
        <w:rPr>
          <w:rFonts w:ascii="Arial" w:hAnsi="Arial" w:cs="Arial"/>
          <w:sz w:val="20"/>
          <w:szCs w:val="20"/>
        </w:rPr>
        <w:t>loča</w:t>
      </w:r>
      <w:r w:rsidRPr="001F0F66">
        <w:rPr>
          <w:rFonts w:ascii="Arial" w:hAnsi="Arial" w:cs="Arial"/>
          <w:sz w:val="20"/>
          <w:szCs w:val="20"/>
        </w:rPr>
        <w:t xml:space="preserve"> tudi poizvedovalno kontrolo, ki jo je potrebno implementirati v nacionalno zakonodajo. </w:t>
      </w:r>
      <w:r>
        <w:rPr>
          <w:rFonts w:ascii="Arial" w:hAnsi="Arial" w:cs="Arial"/>
          <w:sz w:val="20"/>
          <w:szCs w:val="20"/>
        </w:rPr>
        <w:t xml:space="preserve">Glede na to, da je ukrep prikrite, poizvedovalne ali namenske kontrole zaradi določb navedene uredbe možen za večje število predmetov ter za negotovinska plačilna sredstva, je policija morala tudi tehnično prilagoditi samo evidenco. Posledično je tako bilo potrebno tudi posodobiti vsebino celotne evidence. </w:t>
      </w:r>
    </w:p>
    <w:p w14:paraId="329E7BCA" w14:textId="77777777" w:rsidR="0014628D" w:rsidRDefault="0014628D" w:rsidP="00DB0327">
      <w:pPr>
        <w:spacing w:after="0" w:line="260" w:lineRule="exact"/>
        <w:jc w:val="both"/>
        <w:rPr>
          <w:rFonts w:ascii="Arial" w:hAnsi="Arial" w:cs="Arial"/>
          <w:sz w:val="20"/>
          <w:szCs w:val="20"/>
        </w:rPr>
      </w:pPr>
    </w:p>
    <w:p w14:paraId="4E1A2F5B" w14:textId="469CAE07" w:rsidR="00DB0327" w:rsidRPr="00D1328A" w:rsidRDefault="00DB0327" w:rsidP="00DB0327">
      <w:pPr>
        <w:spacing w:after="0" w:line="260" w:lineRule="exact"/>
        <w:jc w:val="both"/>
        <w:rPr>
          <w:rFonts w:ascii="Arial" w:hAnsi="Arial" w:cs="Arial"/>
          <w:sz w:val="20"/>
          <w:szCs w:val="20"/>
        </w:rPr>
      </w:pPr>
      <w:r>
        <w:rPr>
          <w:rFonts w:ascii="Arial" w:hAnsi="Arial" w:cs="Arial"/>
          <w:sz w:val="20"/>
          <w:szCs w:val="20"/>
        </w:rPr>
        <w:t>Ker se s predlaganim novim 113.a členom</w:t>
      </w:r>
      <w:r w:rsidR="002A0801">
        <w:rPr>
          <w:rFonts w:ascii="Arial" w:hAnsi="Arial" w:cs="Arial"/>
          <w:sz w:val="20"/>
          <w:szCs w:val="20"/>
        </w:rPr>
        <w:t xml:space="preserve"> ZNPPol</w:t>
      </w:r>
      <w:r>
        <w:rPr>
          <w:rFonts w:ascii="Arial" w:hAnsi="Arial" w:cs="Arial"/>
          <w:sz w:val="20"/>
          <w:szCs w:val="20"/>
        </w:rPr>
        <w:t xml:space="preserve"> določa</w:t>
      </w:r>
      <w:r w:rsidRPr="00D1328A">
        <w:rPr>
          <w:rFonts w:ascii="Arial" w:hAnsi="Arial" w:cs="Arial"/>
          <w:sz w:val="20"/>
          <w:szCs w:val="20"/>
        </w:rPr>
        <w:t xml:space="preserve"> uvedb</w:t>
      </w:r>
      <w:r>
        <w:rPr>
          <w:rFonts w:ascii="Arial" w:hAnsi="Arial" w:cs="Arial"/>
          <w:sz w:val="20"/>
          <w:szCs w:val="20"/>
        </w:rPr>
        <w:t>a</w:t>
      </w:r>
      <w:r w:rsidRPr="00D1328A">
        <w:rPr>
          <w:rFonts w:ascii="Arial" w:hAnsi="Arial" w:cs="Arial"/>
          <w:sz w:val="20"/>
          <w:szCs w:val="20"/>
        </w:rPr>
        <w:t xml:space="preserve"> avtomatiziranega preverjanja registrskih tablic v javnem prometu </w:t>
      </w:r>
      <w:r>
        <w:rPr>
          <w:rFonts w:ascii="Arial" w:hAnsi="Arial" w:cs="Arial"/>
          <w:sz w:val="20"/>
          <w:szCs w:val="20"/>
        </w:rPr>
        <w:t xml:space="preserve">se s predlagano </w:t>
      </w:r>
      <w:r w:rsidR="0014628D">
        <w:rPr>
          <w:rFonts w:ascii="Arial" w:hAnsi="Arial" w:cs="Arial"/>
          <w:sz w:val="20"/>
          <w:szCs w:val="20"/>
        </w:rPr>
        <w:t>novo 33. točko</w:t>
      </w:r>
      <w:r w:rsidRPr="00D1328A">
        <w:rPr>
          <w:rFonts w:ascii="Arial" w:hAnsi="Arial" w:cs="Arial"/>
          <w:sz w:val="20"/>
          <w:szCs w:val="20"/>
        </w:rPr>
        <w:t xml:space="preserve"> </w:t>
      </w:r>
      <w:r>
        <w:rPr>
          <w:rFonts w:ascii="Arial" w:hAnsi="Arial" w:cs="Arial"/>
          <w:sz w:val="20"/>
          <w:szCs w:val="20"/>
        </w:rPr>
        <w:t>določa tudi vsebina</w:t>
      </w:r>
      <w:r w:rsidRPr="00D1328A">
        <w:rPr>
          <w:rFonts w:ascii="Arial" w:hAnsi="Arial" w:cs="Arial"/>
          <w:sz w:val="20"/>
          <w:szCs w:val="20"/>
        </w:rPr>
        <w:t xml:space="preserve"> evidence optične prepoznave registrskih tablic: datum, čas in kraj nastanka podatka, fotografij</w:t>
      </w:r>
      <w:r>
        <w:rPr>
          <w:rFonts w:ascii="Arial" w:hAnsi="Arial" w:cs="Arial"/>
          <w:sz w:val="20"/>
          <w:szCs w:val="20"/>
        </w:rPr>
        <w:t>a</w:t>
      </w:r>
      <w:r w:rsidRPr="00D1328A">
        <w:rPr>
          <w:rFonts w:ascii="Arial" w:hAnsi="Arial" w:cs="Arial"/>
          <w:sz w:val="20"/>
          <w:szCs w:val="20"/>
        </w:rPr>
        <w:t xml:space="preserve"> registrske tablice in znakovni podatek o registrski tablici.</w:t>
      </w:r>
    </w:p>
    <w:p w14:paraId="5D97A374" w14:textId="77777777" w:rsidR="00DB0327" w:rsidRPr="00D1328A" w:rsidRDefault="00DB0327" w:rsidP="00DB0327">
      <w:pPr>
        <w:spacing w:after="0" w:line="260" w:lineRule="exact"/>
        <w:jc w:val="both"/>
        <w:rPr>
          <w:rFonts w:ascii="Arial" w:hAnsi="Arial" w:cs="Arial"/>
          <w:sz w:val="20"/>
          <w:szCs w:val="20"/>
        </w:rPr>
      </w:pPr>
    </w:p>
    <w:p w14:paraId="1D667A7A" w14:textId="76392CE1" w:rsidR="00DB0327" w:rsidRPr="00111B4D" w:rsidRDefault="00DB0327" w:rsidP="00DB0327">
      <w:pPr>
        <w:spacing w:after="0" w:line="260" w:lineRule="exact"/>
        <w:jc w:val="both"/>
        <w:rPr>
          <w:rFonts w:ascii="Arial" w:hAnsi="Arial" w:cs="Arial"/>
          <w:sz w:val="20"/>
          <w:szCs w:val="20"/>
        </w:rPr>
      </w:pPr>
      <w:r>
        <w:rPr>
          <w:rFonts w:ascii="Arial" w:hAnsi="Arial" w:cs="Arial"/>
          <w:sz w:val="20"/>
          <w:szCs w:val="20"/>
        </w:rPr>
        <w:lastRenderedPageBreak/>
        <w:t>S predlagano novo 3</w:t>
      </w:r>
      <w:r w:rsidR="0014628D">
        <w:rPr>
          <w:rFonts w:ascii="Arial" w:hAnsi="Arial" w:cs="Arial"/>
          <w:sz w:val="20"/>
          <w:szCs w:val="20"/>
        </w:rPr>
        <w:t>4</w:t>
      </w:r>
      <w:r>
        <w:rPr>
          <w:rFonts w:ascii="Arial" w:hAnsi="Arial" w:cs="Arial"/>
          <w:sz w:val="20"/>
          <w:szCs w:val="20"/>
        </w:rPr>
        <w:t xml:space="preserve">. točko se določa nova evidenca, to je evidenca nezakonito prebivajočih oseb. Navedena evidenca </w:t>
      </w:r>
      <w:r w:rsidRPr="00111B4D">
        <w:rPr>
          <w:rFonts w:ascii="Arial" w:hAnsi="Arial" w:cs="Arial"/>
          <w:sz w:val="20"/>
          <w:szCs w:val="20"/>
        </w:rPr>
        <w:t>bo poleg odtisov prstov in fotografije vsebovala tudi osebne podatke osebe</w:t>
      </w:r>
      <w:r>
        <w:rPr>
          <w:rFonts w:ascii="Arial" w:hAnsi="Arial" w:cs="Arial"/>
          <w:sz w:val="20"/>
          <w:szCs w:val="20"/>
        </w:rPr>
        <w:t xml:space="preserve"> (gre za skupne podatke v evidencah iz 124. člena ZNPPol)</w:t>
      </w:r>
      <w:r w:rsidRPr="00111B4D">
        <w:rPr>
          <w:rFonts w:ascii="Arial" w:hAnsi="Arial" w:cs="Arial"/>
          <w:sz w:val="20"/>
          <w:szCs w:val="20"/>
        </w:rPr>
        <w:t xml:space="preserve"> ter </w:t>
      </w:r>
      <w:r w:rsidR="001D4304">
        <w:rPr>
          <w:rFonts w:ascii="Arial" w:hAnsi="Arial" w:cs="Arial"/>
          <w:sz w:val="20"/>
          <w:szCs w:val="20"/>
        </w:rPr>
        <w:t xml:space="preserve">navezavo na </w:t>
      </w:r>
      <w:r>
        <w:rPr>
          <w:rFonts w:ascii="Arial" w:hAnsi="Arial" w:cs="Arial"/>
          <w:sz w:val="20"/>
          <w:szCs w:val="20"/>
        </w:rPr>
        <w:t xml:space="preserve"> podatk</w:t>
      </w:r>
      <w:r w:rsidR="001D4304">
        <w:rPr>
          <w:rFonts w:ascii="Arial" w:hAnsi="Arial" w:cs="Arial"/>
          <w:sz w:val="20"/>
          <w:szCs w:val="20"/>
        </w:rPr>
        <w:t>e</w:t>
      </w:r>
      <w:r w:rsidRPr="00111B4D">
        <w:rPr>
          <w:rFonts w:ascii="Arial" w:hAnsi="Arial" w:cs="Arial"/>
          <w:sz w:val="20"/>
          <w:szCs w:val="20"/>
        </w:rPr>
        <w:t xml:space="preserve"> iz evidence o nedovoljenih vstop</w:t>
      </w:r>
      <w:r>
        <w:rPr>
          <w:rFonts w:ascii="Arial" w:hAnsi="Arial" w:cs="Arial"/>
          <w:sz w:val="20"/>
          <w:szCs w:val="20"/>
        </w:rPr>
        <w:t>ih</w:t>
      </w:r>
      <w:r w:rsidRPr="00111B4D">
        <w:rPr>
          <w:rFonts w:ascii="Arial" w:hAnsi="Arial" w:cs="Arial"/>
          <w:sz w:val="20"/>
          <w:szCs w:val="20"/>
        </w:rPr>
        <w:t xml:space="preserve"> tujcev v državo ali </w:t>
      </w:r>
      <w:r>
        <w:rPr>
          <w:rFonts w:ascii="Arial" w:hAnsi="Arial" w:cs="Arial"/>
          <w:sz w:val="20"/>
          <w:szCs w:val="20"/>
        </w:rPr>
        <w:t>s</w:t>
      </w:r>
      <w:r w:rsidRPr="00111B4D">
        <w:rPr>
          <w:rFonts w:ascii="Arial" w:hAnsi="Arial" w:cs="Arial"/>
          <w:sz w:val="20"/>
          <w:szCs w:val="20"/>
        </w:rPr>
        <w:t xml:space="preserve"> </w:t>
      </w:r>
      <w:r>
        <w:rPr>
          <w:rFonts w:ascii="Arial" w:hAnsi="Arial" w:cs="Arial"/>
          <w:sz w:val="20"/>
          <w:szCs w:val="20"/>
        </w:rPr>
        <w:t xml:space="preserve">podatki </w:t>
      </w:r>
      <w:r w:rsidRPr="00111B4D">
        <w:rPr>
          <w:rFonts w:ascii="Arial" w:hAnsi="Arial" w:cs="Arial"/>
          <w:sz w:val="20"/>
          <w:szCs w:val="20"/>
        </w:rPr>
        <w:t xml:space="preserve">iz evidence izdanih odločbah o vrnitvi. </w:t>
      </w:r>
      <w:r w:rsidRPr="0013320D">
        <w:rPr>
          <w:rFonts w:ascii="Arial" w:hAnsi="Arial" w:cs="Arial"/>
          <w:sz w:val="20"/>
          <w:szCs w:val="20"/>
        </w:rPr>
        <w:t>Obe evidenci</w:t>
      </w:r>
      <w:r>
        <w:rPr>
          <w:rFonts w:ascii="Arial" w:hAnsi="Arial" w:cs="Arial"/>
          <w:sz w:val="20"/>
          <w:szCs w:val="20"/>
        </w:rPr>
        <w:t xml:space="preserve"> sta določeni</w:t>
      </w:r>
      <w:r w:rsidRPr="0013320D">
        <w:rPr>
          <w:rFonts w:ascii="Arial" w:hAnsi="Arial" w:cs="Arial"/>
          <w:sz w:val="20"/>
          <w:szCs w:val="20"/>
        </w:rPr>
        <w:t xml:space="preserve"> v osmem in enajstem odstavku 114. člen</w:t>
      </w:r>
      <w:r>
        <w:rPr>
          <w:rFonts w:ascii="Arial" w:hAnsi="Arial" w:cs="Arial"/>
          <w:sz w:val="20"/>
          <w:szCs w:val="20"/>
        </w:rPr>
        <w:t>a</w:t>
      </w:r>
      <w:r w:rsidRPr="0013320D">
        <w:rPr>
          <w:rFonts w:ascii="Arial" w:hAnsi="Arial" w:cs="Arial"/>
          <w:sz w:val="20"/>
          <w:szCs w:val="20"/>
        </w:rPr>
        <w:t xml:space="preserve"> Z</w:t>
      </w:r>
      <w:r>
        <w:rPr>
          <w:rFonts w:ascii="Arial" w:hAnsi="Arial" w:cs="Arial"/>
          <w:sz w:val="20"/>
          <w:szCs w:val="20"/>
        </w:rPr>
        <w:t>Tuj-2</w:t>
      </w:r>
      <w:r w:rsidRPr="0013320D">
        <w:rPr>
          <w:rFonts w:ascii="Arial" w:hAnsi="Arial" w:cs="Arial"/>
          <w:sz w:val="20"/>
          <w:szCs w:val="20"/>
        </w:rPr>
        <w:t xml:space="preserve"> in vsebujeta vse potrebne podatke, da se v prvi vrsti evidentira razlog odvzema prstnih odtisov oziroma fotografije, kot tudi datum odvzema, podatke o osebi idr. Za vse osebe, ki bodo evidentirane v omenjenih evidencah ZTuj-2, obstaja zakonsko pooblastilo odvzema prstnih odtisov in fotografije.</w:t>
      </w:r>
    </w:p>
    <w:p w14:paraId="7F754BEB" w14:textId="77777777" w:rsidR="00DB0327" w:rsidRPr="00D1328A" w:rsidRDefault="00DB0327" w:rsidP="00DB0327">
      <w:pPr>
        <w:spacing w:after="0" w:line="260" w:lineRule="exact"/>
        <w:jc w:val="both"/>
        <w:rPr>
          <w:rFonts w:ascii="Arial" w:hAnsi="Arial" w:cs="Arial"/>
          <w:sz w:val="20"/>
          <w:szCs w:val="20"/>
        </w:rPr>
      </w:pPr>
    </w:p>
    <w:p w14:paraId="51EE8003" w14:textId="77777777" w:rsidR="00DB0327" w:rsidRPr="001F0F66" w:rsidRDefault="00DB0327" w:rsidP="00DB0327">
      <w:pPr>
        <w:spacing w:after="0" w:line="240" w:lineRule="exact"/>
        <w:jc w:val="both"/>
        <w:rPr>
          <w:rFonts w:ascii="Arial" w:hAnsi="Arial" w:cs="Arial"/>
          <w:b/>
          <w:sz w:val="20"/>
          <w:szCs w:val="20"/>
        </w:rPr>
      </w:pPr>
      <w:r>
        <w:rPr>
          <w:rFonts w:ascii="Arial" w:hAnsi="Arial" w:cs="Arial"/>
          <w:b/>
          <w:sz w:val="20"/>
          <w:szCs w:val="20"/>
        </w:rPr>
        <w:t>K 36.</w:t>
      </w:r>
      <w:r w:rsidRPr="001F0F66">
        <w:rPr>
          <w:rFonts w:ascii="Arial" w:hAnsi="Arial" w:cs="Arial"/>
          <w:b/>
          <w:sz w:val="20"/>
          <w:szCs w:val="20"/>
        </w:rPr>
        <w:t xml:space="preserve"> členu:</w:t>
      </w:r>
    </w:p>
    <w:p w14:paraId="45B1E6DB" w14:textId="013D49BE" w:rsidR="00DB0327" w:rsidRDefault="00DB0327" w:rsidP="00DB0327">
      <w:pPr>
        <w:spacing w:after="0" w:line="260" w:lineRule="exact"/>
        <w:jc w:val="both"/>
        <w:rPr>
          <w:rFonts w:ascii="Arial" w:hAnsi="Arial" w:cs="Arial"/>
          <w:sz w:val="20"/>
          <w:szCs w:val="20"/>
        </w:rPr>
      </w:pPr>
      <w:r>
        <w:rPr>
          <w:rFonts w:ascii="Arial" w:hAnsi="Arial" w:cs="Arial"/>
          <w:sz w:val="20"/>
          <w:szCs w:val="20"/>
        </w:rPr>
        <w:t>Predlagana sprememba prvega odstavka</w:t>
      </w:r>
      <w:r w:rsidR="00D47206">
        <w:rPr>
          <w:rFonts w:ascii="Arial" w:hAnsi="Arial" w:cs="Arial"/>
          <w:sz w:val="20"/>
          <w:szCs w:val="20"/>
        </w:rPr>
        <w:t xml:space="preserve"> 126. člena ZNPPol</w:t>
      </w:r>
      <w:r>
        <w:rPr>
          <w:rFonts w:ascii="Arial" w:hAnsi="Arial" w:cs="Arial"/>
          <w:sz w:val="20"/>
          <w:szCs w:val="20"/>
        </w:rPr>
        <w:t xml:space="preserve"> je</w:t>
      </w:r>
      <w:r w:rsidRPr="001F0F66">
        <w:rPr>
          <w:rFonts w:ascii="Arial" w:hAnsi="Arial" w:cs="Arial"/>
          <w:sz w:val="20"/>
          <w:szCs w:val="20"/>
        </w:rPr>
        <w:t xml:space="preserve"> povezana s predlagano spremembo druge alineje prvega odstavka 128. člena, v kateri je natančneje določeno, da se v evidencah iz 8., 14. in 15. točke </w:t>
      </w:r>
      <w:r>
        <w:rPr>
          <w:rFonts w:ascii="Arial" w:hAnsi="Arial" w:cs="Arial"/>
          <w:sz w:val="20"/>
          <w:szCs w:val="20"/>
        </w:rPr>
        <w:t xml:space="preserve">drugega odstavka 123. </w:t>
      </w:r>
      <w:r w:rsidR="00D47206">
        <w:rPr>
          <w:rFonts w:ascii="Arial" w:hAnsi="Arial" w:cs="Arial"/>
          <w:sz w:val="20"/>
          <w:szCs w:val="20"/>
        </w:rPr>
        <w:t>č</w:t>
      </w:r>
      <w:r>
        <w:rPr>
          <w:rFonts w:ascii="Arial" w:hAnsi="Arial" w:cs="Arial"/>
          <w:sz w:val="20"/>
          <w:szCs w:val="20"/>
        </w:rPr>
        <w:t xml:space="preserve">lena ZNPPol </w:t>
      </w:r>
      <w:r w:rsidRPr="001F0F66">
        <w:rPr>
          <w:rFonts w:ascii="Arial" w:hAnsi="Arial" w:cs="Arial"/>
          <w:sz w:val="20"/>
          <w:szCs w:val="20"/>
        </w:rPr>
        <w:t>podatki smejo hraniti le do ugotovitve identitete neznane osebe. V praksi se podatki, če se primerjajo s preostalimi podatki, vnesejo v evidenco, vendar se takoj brišejo (ne hranijo se), če je zadetek pozitiven ali je bila ugotovljena identiteta osebe.</w:t>
      </w:r>
    </w:p>
    <w:p w14:paraId="54F22B63" w14:textId="77777777" w:rsidR="00DB0327" w:rsidRDefault="00DB0327" w:rsidP="00DB0327">
      <w:pPr>
        <w:spacing w:after="0" w:line="260" w:lineRule="exact"/>
        <w:jc w:val="both"/>
        <w:rPr>
          <w:rFonts w:ascii="Arial" w:hAnsi="Arial" w:cs="Arial"/>
          <w:sz w:val="20"/>
          <w:szCs w:val="20"/>
        </w:rPr>
      </w:pPr>
    </w:p>
    <w:p w14:paraId="697747E9" w14:textId="77777777" w:rsidR="00DB0327" w:rsidRPr="001F0F66"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predlagano spremembo drugega odstavka </w:t>
      </w:r>
      <w:r w:rsidRPr="00113D8A">
        <w:rPr>
          <w:rFonts w:ascii="Arial" w:hAnsi="Arial" w:cs="Arial"/>
          <w:sz w:val="20"/>
          <w:szCs w:val="20"/>
        </w:rPr>
        <w:t>se predlaga poenotenje terminologije z Uredbe (EU) 2016/679 Evropskega parlamenta in Sveta z dne 27. 4. 2016 o varstvu posameznikov pri obdelavi osebnih podatkov in o prostem pretoku takih podatkov ter o razveljavitvi Direktive 95/46/ES</w:t>
      </w:r>
      <w:r>
        <w:rPr>
          <w:rFonts w:ascii="Arial" w:hAnsi="Arial" w:cs="Arial"/>
          <w:sz w:val="20"/>
          <w:szCs w:val="20"/>
        </w:rPr>
        <w:t>.</w:t>
      </w:r>
      <w:r>
        <w:rPr>
          <w:rStyle w:val="Sprotnaopomba-sklic"/>
          <w:rFonts w:eastAsia="Calibri" w:cs="Arial"/>
          <w:szCs w:val="20"/>
        </w:rPr>
        <w:footnoteReference w:id="36"/>
      </w:r>
    </w:p>
    <w:p w14:paraId="200E9268" w14:textId="77777777" w:rsidR="00DB0327" w:rsidRPr="001F0F66" w:rsidRDefault="00DB0327" w:rsidP="00DB0327">
      <w:pPr>
        <w:spacing w:after="0" w:line="288" w:lineRule="auto"/>
        <w:jc w:val="both"/>
        <w:rPr>
          <w:rFonts w:ascii="Arial" w:eastAsia="Times New Roman" w:hAnsi="Arial" w:cs="Arial"/>
          <w:b/>
          <w:sz w:val="20"/>
          <w:szCs w:val="20"/>
        </w:rPr>
      </w:pPr>
    </w:p>
    <w:p w14:paraId="6A1374AC" w14:textId="77777777" w:rsidR="00DB0327" w:rsidRPr="006D769D" w:rsidRDefault="00DB0327" w:rsidP="00DB0327">
      <w:pPr>
        <w:spacing w:after="0" w:line="288" w:lineRule="auto"/>
        <w:jc w:val="both"/>
        <w:rPr>
          <w:rFonts w:ascii="Arial" w:eastAsia="Times New Roman" w:hAnsi="Arial" w:cs="Arial"/>
          <w:b/>
          <w:sz w:val="20"/>
          <w:szCs w:val="20"/>
        </w:rPr>
      </w:pPr>
      <w:r w:rsidRPr="006D769D">
        <w:rPr>
          <w:rFonts w:ascii="Arial" w:eastAsia="Times New Roman" w:hAnsi="Arial" w:cs="Arial"/>
          <w:b/>
          <w:sz w:val="20"/>
          <w:szCs w:val="20"/>
        </w:rPr>
        <w:t>K 3</w:t>
      </w:r>
      <w:r>
        <w:rPr>
          <w:rFonts w:ascii="Arial" w:eastAsia="Times New Roman" w:hAnsi="Arial" w:cs="Arial"/>
          <w:b/>
          <w:sz w:val="20"/>
          <w:szCs w:val="20"/>
        </w:rPr>
        <w:t>7</w:t>
      </w:r>
      <w:r w:rsidRPr="006D769D">
        <w:rPr>
          <w:rFonts w:ascii="Arial" w:eastAsia="Times New Roman" w:hAnsi="Arial" w:cs="Arial"/>
          <w:b/>
          <w:sz w:val="20"/>
          <w:szCs w:val="20"/>
        </w:rPr>
        <w:t>. členu:</w:t>
      </w:r>
    </w:p>
    <w:p w14:paraId="076FE2F9" w14:textId="39310358" w:rsidR="00DB0327" w:rsidRPr="00A406F7" w:rsidRDefault="00DB0327" w:rsidP="00DB0327">
      <w:pPr>
        <w:spacing w:after="0" w:line="260" w:lineRule="exact"/>
        <w:jc w:val="both"/>
        <w:rPr>
          <w:rFonts w:ascii="Arial" w:hAnsi="Arial" w:cs="Arial"/>
          <w:sz w:val="20"/>
          <w:szCs w:val="20"/>
        </w:rPr>
      </w:pPr>
      <w:r w:rsidRPr="001F0F66">
        <w:rPr>
          <w:rFonts w:ascii="Arial" w:hAnsi="Arial" w:cs="Arial"/>
          <w:sz w:val="20"/>
          <w:szCs w:val="20"/>
        </w:rPr>
        <w:t>Med temeljne dolžnosti policije s</w:t>
      </w:r>
      <w:r>
        <w:rPr>
          <w:rFonts w:ascii="Arial" w:hAnsi="Arial" w:cs="Arial"/>
          <w:sz w:val="20"/>
          <w:szCs w:val="20"/>
        </w:rPr>
        <w:t>odijo</w:t>
      </w:r>
      <w:r w:rsidRPr="001F0F66">
        <w:rPr>
          <w:rFonts w:ascii="Arial" w:hAnsi="Arial" w:cs="Arial"/>
          <w:sz w:val="20"/>
          <w:szCs w:val="20"/>
        </w:rPr>
        <w:t xml:space="preserve"> ukrepi za preprečevanje, odkrivanje in preiskovanje kaznivih dejanj ter varovanje življenja in osebne varnosti ljudi. Policija pri pridobivanju podatkov sodeluje z osebami, ki prostovoljno pošljejo operativne informacije, ali pa jih zaznajo in zabeležijo policisti (11. člen ZNPPol). Vsebine takšnih operativnih informacij so osebni podatek osebe, na katero se nanašajo (1. in 2. točka 6. člena Z</w:t>
      </w:r>
      <w:r>
        <w:rPr>
          <w:rFonts w:ascii="Arial" w:hAnsi="Arial" w:cs="Arial"/>
          <w:sz w:val="20"/>
          <w:szCs w:val="20"/>
        </w:rPr>
        <w:t>akona o varstvu osebnih podatkov</w:t>
      </w:r>
      <w:r>
        <w:rPr>
          <w:rStyle w:val="Sprotnaopomba-sklic"/>
          <w:rFonts w:ascii="Arial" w:hAnsi="Arial" w:cs="Arial"/>
          <w:sz w:val="20"/>
          <w:szCs w:val="20"/>
        </w:rPr>
        <w:footnoteReference w:id="37"/>
      </w:r>
      <w:r w:rsidRPr="001F0F66">
        <w:rPr>
          <w:rFonts w:ascii="Arial" w:hAnsi="Arial" w:cs="Arial"/>
          <w:sz w:val="20"/>
          <w:szCs w:val="20"/>
        </w:rPr>
        <w:t xml:space="preserve">). Tudi osebni podatek, ki glede na izraz vsebine določa posameznika, lahko razkriva vir podatka, zato mora policija slednjega zaščititi, da se zagotovi njegova varnost in anonimnost. S pošiljanjem blokiranih operativnih informacij posameznikom, ki so bili deležni operativne policijske obdelave, bi lahko prišlo do ogrožanja varnosti oseb, ki so pri tem prostovoljno sodelovale, in ogrožanja policistov, ki so te informacije zapisali v informacijski sistem </w:t>
      </w:r>
      <w:r>
        <w:rPr>
          <w:rFonts w:ascii="Arial" w:hAnsi="Arial" w:cs="Arial"/>
          <w:sz w:val="20"/>
          <w:szCs w:val="20"/>
        </w:rPr>
        <w:t>p</w:t>
      </w:r>
      <w:r w:rsidRPr="001F0F66">
        <w:rPr>
          <w:rFonts w:ascii="Arial" w:hAnsi="Arial" w:cs="Arial"/>
          <w:sz w:val="20"/>
          <w:szCs w:val="20"/>
        </w:rPr>
        <w:t xml:space="preserve">olicije, zato </w:t>
      </w:r>
      <w:r>
        <w:rPr>
          <w:rFonts w:ascii="Arial" w:hAnsi="Arial" w:cs="Arial"/>
          <w:sz w:val="20"/>
          <w:szCs w:val="20"/>
        </w:rPr>
        <w:t xml:space="preserve">gre po mnenju predlagatelja </w:t>
      </w:r>
      <w:r w:rsidRPr="001F0F66">
        <w:rPr>
          <w:rFonts w:ascii="Arial" w:hAnsi="Arial" w:cs="Arial"/>
          <w:sz w:val="20"/>
          <w:szCs w:val="20"/>
        </w:rPr>
        <w:t xml:space="preserve">v tovrstnih primerih za upravičeno izjemo pri uveljavljanju pravice posameznika do seznanitve s svojimi </w:t>
      </w:r>
      <w:r w:rsidRPr="00A406F7">
        <w:rPr>
          <w:rFonts w:ascii="Arial" w:hAnsi="Arial" w:cs="Arial"/>
          <w:sz w:val="20"/>
          <w:szCs w:val="20"/>
        </w:rPr>
        <w:t>podatki. Skladno s predlagano spremembo prvega odst</w:t>
      </w:r>
      <w:r>
        <w:rPr>
          <w:rFonts w:ascii="Arial" w:hAnsi="Arial" w:cs="Arial"/>
          <w:sz w:val="20"/>
          <w:szCs w:val="20"/>
        </w:rPr>
        <w:t>a</w:t>
      </w:r>
      <w:r w:rsidRPr="00A406F7">
        <w:rPr>
          <w:rFonts w:ascii="Arial" w:hAnsi="Arial" w:cs="Arial"/>
          <w:sz w:val="20"/>
          <w:szCs w:val="20"/>
        </w:rPr>
        <w:t>vka 127. člena ZNPPol bo v skladu s 118. in 119. členom ZNPPol, ki določata način varovanja varovanih podatkov policije, o upravičenosti seznanitve z lastnimi osebnimi podatki odločala pristojna oseba, to je generalni direktor policije.</w:t>
      </w:r>
      <w:r w:rsidR="0014628D">
        <w:rPr>
          <w:rFonts w:ascii="Arial" w:hAnsi="Arial" w:cs="Arial"/>
          <w:sz w:val="20"/>
          <w:szCs w:val="20"/>
        </w:rPr>
        <w:t xml:space="preserve"> Ostale predlagane spremembe so redakcijske narave in so povezane z vzpostavitvijo evidence iz 33. in 34. točke prvega odstavka 125. člena ZNPPol.</w:t>
      </w:r>
    </w:p>
    <w:p w14:paraId="6A6320ED" w14:textId="77777777" w:rsidR="00DB0327" w:rsidRPr="008A467E" w:rsidRDefault="00DB0327" w:rsidP="00DB0327">
      <w:pPr>
        <w:spacing w:after="0" w:line="260" w:lineRule="exact"/>
        <w:jc w:val="both"/>
        <w:rPr>
          <w:rFonts w:ascii="Arial" w:hAnsi="Arial" w:cs="Arial"/>
          <w:sz w:val="20"/>
          <w:szCs w:val="20"/>
          <w:highlight w:val="yellow"/>
        </w:rPr>
      </w:pPr>
    </w:p>
    <w:p w14:paraId="77F32652" w14:textId="77777777" w:rsidR="00DB0327" w:rsidRPr="008A467E" w:rsidRDefault="00DB0327" w:rsidP="00DB0327">
      <w:pPr>
        <w:spacing w:after="0" w:line="260" w:lineRule="exact"/>
        <w:jc w:val="both"/>
        <w:rPr>
          <w:rFonts w:ascii="Arial" w:hAnsi="Arial" w:cs="Arial"/>
          <w:b/>
          <w:sz w:val="20"/>
          <w:szCs w:val="20"/>
        </w:rPr>
      </w:pPr>
      <w:r w:rsidRPr="008A467E">
        <w:rPr>
          <w:rFonts w:ascii="Arial" w:hAnsi="Arial" w:cs="Arial"/>
          <w:b/>
          <w:sz w:val="20"/>
          <w:szCs w:val="20"/>
        </w:rPr>
        <w:t>K 3</w:t>
      </w:r>
      <w:r>
        <w:rPr>
          <w:rFonts w:ascii="Arial" w:hAnsi="Arial" w:cs="Arial"/>
          <w:b/>
          <w:sz w:val="20"/>
          <w:szCs w:val="20"/>
        </w:rPr>
        <w:t>8</w:t>
      </w:r>
      <w:r w:rsidRPr="008A467E">
        <w:rPr>
          <w:rFonts w:ascii="Arial" w:hAnsi="Arial" w:cs="Arial"/>
          <w:b/>
          <w:sz w:val="20"/>
          <w:szCs w:val="20"/>
        </w:rPr>
        <w:t>. členu:</w:t>
      </w:r>
    </w:p>
    <w:p w14:paraId="46120C27" w14:textId="0473749B" w:rsidR="00DB0327" w:rsidRPr="004B54A3" w:rsidRDefault="00DB0327" w:rsidP="00DB0327">
      <w:pPr>
        <w:spacing w:after="0" w:line="260" w:lineRule="exact"/>
        <w:jc w:val="both"/>
        <w:rPr>
          <w:rFonts w:ascii="Arial" w:hAnsi="Arial" w:cs="Arial"/>
          <w:sz w:val="20"/>
          <w:szCs w:val="20"/>
        </w:rPr>
      </w:pPr>
      <w:r w:rsidRPr="00C70036">
        <w:rPr>
          <w:rFonts w:ascii="Arial" w:hAnsi="Arial" w:cs="Arial"/>
          <w:sz w:val="20"/>
          <w:szCs w:val="20"/>
        </w:rPr>
        <w:t xml:space="preserve">Predlagana dopolnitev prve alineje prvega odstavka 128. člena ZNPPol </w:t>
      </w:r>
      <w:r>
        <w:rPr>
          <w:rFonts w:ascii="Arial" w:hAnsi="Arial" w:cs="Arial"/>
          <w:sz w:val="20"/>
          <w:szCs w:val="20"/>
        </w:rPr>
        <w:t xml:space="preserve">dodatno </w:t>
      </w:r>
      <w:r w:rsidRPr="00C70036">
        <w:rPr>
          <w:rFonts w:ascii="Arial" w:hAnsi="Arial" w:cs="Arial"/>
          <w:sz w:val="20"/>
          <w:szCs w:val="20"/>
        </w:rPr>
        <w:t xml:space="preserve">omogoča prenehanje hrambe podatkov v primerih pravnomočne ustavitve kazenskega postopka in takrat, ko izbris obsodbe in s tem zakonska ali sodna rehabilitacija nastopita še pred potekom zastaralnega roka. </w:t>
      </w:r>
      <w:r>
        <w:rPr>
          <w:rFonts w:ascii="Arial" w:hAnsi="Arial" w:cs="Arial"/>
          <w:sz w:val="20"/>
          <w:szCs w:val="20"/>
        </w:rPr>
        <w:t>H</w:t>
      </w:r>
      <w:r w:rsidRPr="00C70036">
        <w:rPr>
          <w:rFonts w:ascii="Arial" w:hAnsi="Arial" w:cs="Arial"/>
          <w:sz w:val="20"/>
          <w:szCs w:val="20"/>
        </w:rPr>
        <w:t>ramba podatkov v evidenci operativnih informacij</w:t>
      </w:r>
      <w:r>
        <w:rPr>
          <w:rFonts w:ascii="Arial" w:hAnsi="Arial" w:cs="Arial"/>
          <w:sz w:val="20"/>
          <w:szCs w:val="20"/>
        </w:rPr>
        <w:t xml:space="preserve"> (6. točka)</w:t>
      </w:r>
      <w:r w:rsidRPr="00C70036">
        <w:rPr>
          <w:rFonts w:ascii="Arial" w:hAnsi="Arial" w:cs="Arial"/>
          <w:sz w:val="20"/>
          <w:szCs w:val="20"/>
        </w:rPr>
        <w:t xml:space="preserve"> </w:t>
      </w:r>
      <w:r>
        <w:rPr>
          <w:rFonts w:ascii="Arial" w:hAnsi="Arial" w:cs="Arial"/>
          <w:sz w:val="20"/>
          <w:szCs w:val="20"/>
        </w:rPr>
        <w:t>se</w:t>
      </w:r>
      <w:r w:rsidRPr="00C70036">
        <w:rPr>
          <w:rFonts w:ascii="Arial" w:hAnsi="Arial" w:cs="Arial"/>
          <w:sz w:val="20"/>
          <w:szCs w:val="20"/>
        </w:rPr>
        <w:t xml:space="preserve"> pren</w:t>
      </w:r>
      <w:r>
        <w:rPr>
          <w:rFonts w:ascii="Arial" w:hAnsi="Arial" w:cs="Arial"/>
          <w:sz w:val="20"/>
          <w:szCs w:val="20"/>
        </w:rPr>
        <w:t>aša</w:t>
      </w:r>
      <w:r w:rsidRPr="00C70036">
        <w:rPr>
          <w:rFonts w:ascii="Arial" w:hAnsi="Arial" w:cs="Arial"/>
          <w:sz w:val="20"/>
          <w:szCs w:val="20"/>
        </w:rPr>
        <w:t xml:space="preserve"> v </w:t>
      </w:r>
      <w:r>
        <w:rPr>
          <w:rFonts w:ascii="Arial" w:hAnsi="Arial" w:cs="Arial"/>
          <w:sz w:val="20"/>
          <w:szCs w:val="20"/>
        </w:rPr>
        <w:t>novo sedmo</w:t>
      </w:r>
      <w:r w:rsidRPr="00C70036">
        <w:rPr>
          <w:rFonts w:ascii="Arial" w:hAnsi="Arial" w:cs="Arial"/>
          <w:sz w:val="20"/>
          <w:szCs w:val="20"/>
        </w:rPr>
        <w:t xml:space="preserve"> alinejo, s čimer se skrajšuje čas njihove hrambe. V večini primerov namreč ni potrebe, da se podatki iz evidence operativnih informacij hranijo do zastaranja kazenskega pregona, še zlasti ker operativna informacija nima dokazne vrednosti, temveč je največkrat le indic, na podlagi katerega policisti usmerjajo svojo preiskavo. Roka hrambe v zakonu ni mogoče časovno opredeliti, ker je odvisen od vsebine posamezne operativne informacije, v praksi pa se bo moglo zagotoviti obdobno sistematično vsebinsko preverjanje njihove aktualnost</w:t>
      </w:r>
      <w:r w:rsidR="0001186A">
        <w:rPr>
          <w:rFonts w:ascii="Arial" w:hAnsi="Arial" w:cs="Arial"/>
          <w:sz w:val="20"/>
          <w:szCs w:val="20"/>
        </w:rPr>
        <w:t>, pri čemer je določen triletni skrajni rok hrambe.</w:t>
      </w:r>
      <w:r w:rsidRPr="00C70036">
        <w:rPr>
          <w:rFonts w:ascii="Arial" w:hAnsi="Arial" w:cs="Arial"/>
          <w:sz w:val="20"/>
          <w:szCs w:val="20"/>
        </w:rPr>
        <w:t xml:space="preserve"> </w:t>
      </w:r>
    </w:p>
    <w:p w14:paraId="3D691174" w14:textId="77777777" w:rsidR="00DB0327" w:rsidRPr="004B54A3" w:rsidRDefault="00DB0327" w:rsidP="00DB0327">
      <w:pPr>
        <w:spacing w:after="0" w:line="260" w:lineRule="exact"/>
        <w:jc w:val="both"/>
        <w:rPr>
          <w:rFonts w:ascii="Arial" w:hAnsi="Arial" w:cs="Arial"/>
          <w:sz w:val="20"/>
          <w:szCs w:val="20"/>
        </w:rPr>
      </w:pPr>
    </w:p>
    <w:p w14:paraId="02CF6E74" w14:textId="77777777" w:rsidR="00DB0327" w:rsidRPr="00C70036" w:rsidRDefault="00DB0327" w:rsidP="00DB0327">
      <w:pPr>
        <w:spacing w:after="0" w:line="260" w:lineRule="exact"/>
        <w:jc w:val="both"/>
        <w:rPr>
          <w:rFonts w:ascii="Arial" w:hAnsi="Arial" w:cs="Arial"/>
          <w:sz w:val="20"/>
          <w:szCs w:val="20"/>
        </w:rPr>
      </w:pPr>
      <w:r w:rsidRPr="00C70036">
        <w:rPr>
          <w:rFonts w:ascii="Arial" w:hAnsi="Arial" w:cs="Arial"/>
          <w:sz w:val="20"/>
          <w:szCs w:val="20"/>
        </w:rPr>
        <w:lastRenderedPageBreak/>
        <w:t xml:space="preserve">Predlagana dopolnitev druge alineje prvega odstavka omogoča hrambo podatkov tudi, kadar identiteta osebe ni bila ugotovljena. Dopolnitev </w:t>
      </w:r>
      <w:r>
        <w:rPr>
          <w:rFonts w:ascii="Arial" w:hAnsi="Arial" w:cs="Arial"/>
          <w:sz w:val="20"/>
          <w:szCs w:val="20"/>
        </w:rPr>
        <w:t xml:space="preserve">nadalje </w:t>
      </w:r>
      <w:r w:rsidRPr="00C70036">
        <w:rPr>
          <w:rFonts w:ascii="Arial" w:hAnsi="Arial" w:cs="Arial"/>
          <w:sz w:val="20"/>
          <w:szCs w:val="20"/>
        </w:rPr>
        <w:t>omogoča tudi prenehanje hrambe podatkov v primeru odstopa enoti Specializiranega državnega tožilstva, ki je pristojna za preiskovanje in pregon uradnih oseb s posebnimi pooblastili ali z zakonom določenim pristojnim organom v obrambnih silah, saj z odstopom kazenske zadeve drugim organom, naloge in pooblastila policije prenehajo</w:t>
      </w:r>
      <w:r>
        <w:rPr>
          <w:rFonts w:ascii="Arial" w:hAnsi="Arial" w:cs="Arial"/>
          <w:sz w:val="20"/>
          <w:szCs w:val="20"/>
        </w:rPr>
        <w:t xml:space="preserve"> ter</w:t>
      </w:r>
      <w:r w:rsidRPr="00C70036">
        <w:rPr>
          <w:rFonts w:ascii="Arial" w:hAnsi="Arial" w:cs="Arial"/>
          <w:sz w:val="20"/>
          <w:szCs w:val="20"/>
        </w:rPr>
        <w:t xml:space="preserve"> takrat, ko izbris obsodbe in s tem zakonska ali sodna rehabilitacija nastopita še pred potekom zastaralnega roka</w:t>
      </w:r>
      <w:r>
        <w:rPr>
          <w:rFonts w:ascii="Arial" w:hAnsi="Arial" w:cs="Arial"/>
          <w:sz w:val="20"/>
          <w:szCs w:val="20"/>
        </w:rPr>
        <w:t>.</w:t>
      </w:r>
    </w:p>
    <w:p w14:paraId="6ACD0D6A" w14:textId="77777777" w:rsidR="00DB0327" w:rsidRPr="000F2239" w:rsidRDefault="00DB0327" w:rsidP="00DB0327">
      <w:pPr>
        <w:spacing w:after="0" w:line="260" w:lineRule="exact"/>
        <w:jc w:val="both"/>
        <w:rPr>
          <w:rFonts w:ascii="Arial" w:hAnsi="Arial" w:cs="Arial"/>
          <w:sz w:val="20"/>
          <w:szCs w:val="20"/>
          <w:highlight w:val="yellow"/>
        </w:rPr>
      </w:pPr>
    </w:p>
    <w:p w14:paraId="57887AF8" w14:textId="6C439BFA" w:rsidR="00DB0327" w:rsidRDefault="00DB0327" w:rsidP="00DB0327">
      <w:pPr>
        <w:spacing w:after="0" w:line="260" w:lineRule="exact"/>
        <w:jc w:val="both"/>
        <w:rPr>
          <w:rFonts w:ascii="Arial" w:hAnsi="Arial" w:cs="Arial"/>
          <w:sz w:val="20"/>
          <w:szCs w:val="20"/>
        </w:rPr>
      </w:pPr>
      <w:r w:rsidRPr="00C70036">
        <w:rPr>
          <w:rFonts w:ascii="Arial" w:hAnsi="Arial" w:cs="Arial"/>
          <w:sz w:val="20"/>
          <w:szCs w:val="20"/>
        </w:rPr>
        <w:t>Glede hrambe podatkov v evidenci iz 3</w:t>
      </w:r>
      <w:r w:rsidR="0014628D">
        <w:rPr>
          <w:rFonts w:ascii="Arial" w:hAnsi="Arial" w:cs="Arial"/>
          <w:sz w:val="20"/>
          <w:szCs w:val="20"/>
        </w:rPr>
        <w:t>3</w:t>
      </w:r>
      <w:r w:rsidRPr="00C70036">
        <w:rPr>
          <w:rFonts w:ascii="Arial" w:hAnsi="Arial" w:cs="Arial"/>
          <w:sz w:val="20"/>
          <w:szCs w:val="20"/>
        </w:rPr>
        <w:t xml:space="preserve">. točke se </w:t>
      </w:r>
      <w:r>
        <w:rPr>
          <w:rFonts w:ascii="Arial" w:hAnsi="Arial" w:cs="Arial"/>
          <w:sz w:val="20"/>
          <w:szCs w:val="20"/>
        </w:rPr>
        <w:t xml:space="preserve">upoštevaje načelo sorazmernosti obdelave podatkov </w:t>
      </w:r>
      <w:r w:rsidRPr="00C70036">
        <w:rPr>
          <w:rFonts w:ascii="Arial" w:hAnsi="Arial" w:cs="Arial"/>
          <w:sz w:val="20"/>
          <w:szCs w:val="20"/>
        </w:rPr>
        <w:t>pred</w:t>
      </w:r>
      <w:r>
        <w:rPr>
          <w:rFonts w:ascii="Arial" w:hAnsi="Arial" w:cs="Arial"/>
          <w:sz w:val="20"/>
          <w:szCs w:val="20"/>
        </w:rPr>
        <w:t>laga</w:t>
      </w:r>
      <w:r w:rsidRPr="00C70036">
        <w:rPr>
          <w:rFonts w:ascii="Arial" w:hAnsi="Arial" w:cs="Arial"/>
          <w:sz w:val="20"/>
          <w:szCs w:val="20"/>
        </w:rPr>
        <w:t xml:space="preserve">, da se bodo podatki avtomatiziranega preverjanja registrskih tablic brisali takoj po izvedeni preverki, če v sistemu ne bo zadetka po parametrih, ki jih določa </w:t>
      </w:r>
      <w:r>
        <w:rPr>
          <w:rFonts w:ascii="Arial" w:hAnsi="Arial" w:cs="Arial"/>
          <w:sz w:val="20"/>
          <w:szCs w:val="20"/>
        </w:rPr>
        <w:t>tretji</w:t>
      </w:r>
      <w:r w:rsidRPr="00C70036">
        <w:rPr>
          <w:rFonts w:ascii="Arial" w:hAnsi="Arial" w:cs="Arial"/>
          <w:sz w:val="20"/>
          <w:szCs w:val="20"/>
        </w:rPr>
        <w:t xml:space="preserve"> odstavek novega 113.a člena</w:t>
      </w:r>
      <w:r>
        <w:rPr>
          <w:rFonts w:ascii="Arial" w:hAnsi="Arial" w:cs="Arial"/>
          <w:sz w:val="20"/>
          <w:szCs w:val="20"/>
        </w:rPr>
        <w:t xml:space="preserve"> ZNPPol</w:t>
      </w:r>
      <w:r w:rsidRPr="00C70036">
        <w:rPr>
          <w:rFonts w:ascii="Arial" w:hAnsi="Arial" w:cs="Arial"/>
          <w:sz w:val="20"/>
          <w:szCs w:val="20"/>
        </w:rPr>
        <w:t xml:space="preserve">. V primeru zadetka (npr. neregistrirano vozilo) se </w:t>
      </w:r>
      <w:r>
        <w:rPr>
          <w:rFonts w:ascii="Arial" w:hAnsi="Arial" w:cs="Arial"/>
          <w:sz w:val="20"/>
          <w:szCs w:val="20"/>
        </w:rPr>
        <w:t xml:space="preserve">bodo </w:t>
      </w:r>
      <w:r w:rsidRPr="00C70036">
        <w:rPr>
          <w:rFonts w:ascii="Arial" w:hAnsi="Arial" w:cs="Arial"/>
          <w:sz w:val="20"/>
          <w:szCs w:val="20"/>
        </w:rPr>
        <w:t>podatki hrani</w:t>
      </w:r>
      <w:r>
        <w:rPr>
          <w:rFonts w:ascii="Arial" w:hAnsi="Arial" w:cs="Arial"/>
          <w:sz w:val="20"/>
          <w:szCs w:val="20"/>
        </w:rPr>
        <w:t>li</w:t>
      </w:r>
      <w:r w:rsidRPr="00C70036">
        <w:rPr>
          <w:rFonts w:ascii="Arial" w:hAnsi="Arial" w:cs="Arial"/>
          <w:sz w:val="20"/>
          <w:szCs w:val="20"/>
        </w:rPr>
        <w:t xml:space="preserve"> do zaključka policijskega postopka (v katerem bodo policisti preverili, če se zadetek, ki ga bo prikazal sistem, ujema z dejanskim stanjem). Določba hkrati predpisuje maksimalno obdobje v katerem je še dopustno hraniti</w:t>
      </w:r>
      <w:r>
        <w:rPr>
          <w:rFonts w:ascii="Arial" w:hAnsi="Arial" w:cs="Arial"/>
          <w:sz w:val="20"/>
          <w:szCs w:val="20"/>
        </w:rPr>
        <w:t xml:space="preserve"> </w:t>
      </w:r>
      <w:r w:rsidRPr="001F0F66">
        <w:rPr>
          <w:rFonts w:ascii="Arial" w:hAnsi="Arial" w:cs="Arial"/>
          <w:sz w:val="20"/>
          <w:szCs w:val="20"/>
        </w:rPr>
        <w:t>podatki</w:t>
      </w:r>
      <w:r>
        <w:rPr>
          <w:rFonts w:ascii="Arial" w:hAnsi="Arial" w:cs="Arial"/>
          <w:sz w:val="20"/>
          <w:szCs w:val="20"/>
        </w:rPr>
        <w:t xml:space="preserve"> </w:t>
      </w:r>
      <w:r w:rsidRPr="001F0F66">
        <w:rPr>
          <w:rFonts w:ascii="Arial" w:hAnsi="Arial" w:cs="Arial"/>
          <w:sz w:val="20"/>
          <w:szCs w:val="20"/>
        </w:rPr>
        <w:t>primerjave med evidencami</w:t>
      </w:r>
      <w:r w:rsidRPr="00C70036">
        <w:rPr>
          <w:rFonts w:ascii="Arial" w:hAnsi="Arial" w:cs="Arial"/>
          <w:sz w:val="20"/>
          <w:szCs w:val="20"/>
        </w:rPr>
        <w:t>, ki je omejen</w:t>
      </w:r>
      <w:r>
        <w:rPr>
          <w:rFonts w:ascii="Arial" w:hAnsi="Arial" w:cs="Arial"/>
          <w:sz w:val="20"/>
          <w:szCs w:val="20"/>
        </w:rPr>
        <w:t>o</w:t>
      </w:r>
      <w:r w:rsidRPr="00C70036">
        <w:rPr>
          <w:rFonts w:ascii="Arial" w:hAnsi="Arial" w:cs="Arial"/>
          <w:sz w:val="20"/>
          <w:szCs w:val="20"/>
        </w:rPr>
        <w:t xml:space="preserve"> na </w:t>
      </w:r>
      <w:r>
        <w:rPr>
          <w:rFonts w:ascii="Arial" w:hAnsi="Arial" w:cs="Arial"/>
          <w:sz w:val="20"/>
          <w:szCs w:val="20"/>
        </w:rPr>
        <w:t xml:space="preserve">največ </w:t>
      </w:r>
      <w:r w:rsidRPr="00C70036">
        <w:rPr>
          <w:rFonts w:ascii="Arial" w:hAnsi="Arial" w:cs="Arial"/>
          <w:sz w:val="20"/>
          <w:szCs w:val="20"/>
        </w:rPr>
        <w:t>48 ur.</w:t>
      </w:r>
      <w:r w:rsidRPr="004450E4">
        <w:rPr>
          <w:rFonts w:ascii="Arial" w:hAnsi="Arial" w:cs="Arial"/>
          <w:sz w:val="20"/>
          <w:szCs w:val="20"/>
        </w:rPr>
        <w:t xml:space="preserve"> </w:t>
      </w:r>
    </w:p>
    <w:p w14:paraId="29E25662" w14:textId="77777777" w:rsidR="00DB0327" w:rsidRDefault="00DB0327" w:rsidP="00DB0327">
      <w:pPr>
        <w:spacing w:after="0" w:line="260" w:lineRule="exact"/>
        <w:jc w:val="both"/>
        <w:rPr>
          <w:rFonts w:ascii="Arial" w:hAnsi="Arial" w:cs="Arial"/>
          <w:sz w:val="20"/>
          <w:szCs w:val="20"/>
        </w:rPr>
      </w:pPr>
    </w:p>
    <w:p w14:paraId="6B18C2B8" w14:textId="62544DAA" w:rsidR="00DB0327" w:rsidRPr="004B54A3" w:rsidRDefault="00DB0327" w:rsidP="00DB0327">
      <w:pPr>
        <w:spacing w:after="0" w:line="260" w:lineRule="exact"/>
        <w:jc w:val="both"/>
        <w:rPr>
          <w:rFonts w:ascii="Arial" w:hAnsi="Arial" w:cs="Arial"/>
          <w:sz w:val="20"/>
          <w:szCs w:val="20"/>
        </w:rPr>
      </w:pPr>
      <w:r w:rsidRPr="00B45EF5">
        <w:rPr>
          <w:rFonts w:ascii="Arial" w:hAnsi="Arial" w:cs="Arial"/>
          <w:sz w:val="20"/>
          <w:szCs w:val="20"/>
        </w:rPr>
        <w:t>V postopkih s tujci, ki so ne</w:t>
      </w:r>
      <w:r w:rsidR="002A0801">
        <w:rPr>
          <w:rFonts w:ascii="Arial" w:hAnsi="Arial" w:cs="Arial"/>
          <w:sz w:val="20"/>
          <w:szCs w:val="20"/>
        </w:rPr>
        <w:t>dovoljeno</w:t>
      </w:r>
      <w:r w:rsidRPr="00B45EF5">
        <w:rPr>
          <w:rFonts w:ascii="Arial" w:hAnsi="Arial" w:cs="Arial"/>
          <w:sz w:val="20"/>
          <w:szCs w:val="20"/>
        </w:rPr>
        <w:t xml:space="preserve"> prestopili državno mejo, je vedno več primerov namernega spreminjanja podatkov o identiteti (tujci se pri ponovnih nezakonitih prestopih državne meje predstavljajo z drugimi osebnimi podatki, listin pa nimajo pri sebi), zato bo ustrezen rok hrambe navedenih podatkov, ki jih policisti smejo pridobiti na podlagi petega odstavka 41. člena ZNPPol, v novi evidenci nezakonito prebivajočih oseb, še bolj pripomogel k njihovi identifikaciji. </w:t>
      </w:r>
      <w:r w:rsidRPr="005F4DBF">
        <w:rPr>
          <w:rFonts w:ascii="Arial" w:hAnsi="Arial" w:cs="Arial"/>
          <w:sz w:val="20"/>
          <w:szCs w:val="20"/>
        </w:rPr>
        <w:t>Rok hrambe je v novi evidenci nezakonito prebivajočih oseb enak roku hrambe prstnih odtisov na podlagi Uredbe (EU) št. 603/2013 Evropskega parlamenta in Sveta z dne 26. junija 2013 o vzpostavitvi sistema Eurodac</w:t>
      </w:r>
      <w:r w:rsidRPr="00B45EF5">
        <w:rPr>
          <w:rFonts w:ascii="Arial" w:hAnsi="Arial" w:cs="Arial"/>
          <w:sz w:val="20"/>
          <w:szCs w:val="20"/>
        </w:rPr>
        <w:t xml:space="preserve"> za primerjavo prstnih odtisov zaradi učinkovite uporabe Uredbe (EU) št. 604/2013 o vzpostavitvi meril in mehanizmov za določitev države članice, odgovorne za obravnavanje prošnje za mednarodno zaščito, ki jo v eni od držav članic vloži državljan tretje države ali oseba brez državljanstva, in o zahtevah za primerjavo s podatki iz sistema Eurodac, ki jih vložijo organi kazenskega pregona držav članic in Europol za namene kazenskega pregona</w:t>
      </w:r>
      <w:r w:rsidR="005F4DBF">
        <w:rPr>
          <w:rFonts w:ascii="Arial" w:hAnsi="Arial" w:cs="Arial"/>
          <w:sz w:val="20"/>
          <w:szCs w:val="20"/>
        </w:rPr>
        <w:t xml:space="preserve">, </w:t>
      </w:r>
      <w:r w:rsidR="005F4DBF" w:rsidRPr="005F4DBF">
        <w:rPr>
          <w:rFonts w:ascii="Arial" w:hAnsi="Arial" w:cs="Arial"/>
          <w:sz w:val="20"/>
          <w:szCs w:val="20"/>
        </w:rPr>
        <w:t>ter o spremembi Uredbe (EU) št.</w:t>
      </w:r>
      <w:r w:rsidR="005F4DBF">
        <w:rPr>
          <w:rFonts w:ascii="Arial" w:hAnsi="Arial" w:cs="Arial"/>
          <w:sz w:val="20"/>
          <w:szCs w:val="20"/>
        </w:rPr>
        <w:t xml:space="preserve"> </w:t>
      </w:r>
      <w:r w:rsidR="005F4DBF" w:rsidRPr="005F4DBF">
        <w:rPr>
          <w:rFonts w:ascii="Arial" w:hAnsi="Arial" w:cs="Arial"/>
          <w:sz w:val="20"/>
          <w:szCs w:val="20"/>
        </w:rPr>
        <w:t>1077/2011 o ustanovitvi Evropske agencije za operativno upravljanje obsežnih informacijskih sistemov s področja svobode, varnosti in pravice</w:t>
      </w:r>
      <w:r w:rsidR="005F4DBF">
        <w:rPr>
          <w:rFonts w:ascii="Arial" w:hAnsi="Arial" w:cs="Arial"/>
          <w:sz w:val="20"/>
          <w:szCs w:val="20"/>
        </w:rPr>
        <w:t>.</w:t>
      </w:r>
      <w:r w:rsidR="005F4DBF">
        <w:rPr>
          <w:rStyle w:val="Sprotnaopomba-sklic"/>
          <w:rFonts w:ascii="Arial" w:hAnsi="Arial" w:cs="Arial"/>
          <w:sz w:val="20"/>
          <w:szCs w:val="20"/>
        </w:rPr>
        <w:footnoteReference w:id="38"/>
      </w:r>
      <w:r w:rsidRPr="00B45EF5">
        <w:rPr>
          <w:rFonts w:ascii="Arial" w:hAnsi="Arial" w:cs="Arial"/>
          <w:sz w:val="20"/>
          <w:szCs w:val="20"/>
        </w:rPr>
        <w:t xml:space="preserve"> Desetletni rok hrambe je tudi enak roku hrambe podatkov iz evidence nedovoljenih vstopov tujcev v državo iz Z</w:t>
      </w:r>
      <w:r>
        <w:rPr>
          <w:rFonts w:ascii="Arial" w:hAnsi="Arial" w:cs="Arial"/>
          <w:sz w:val="20"/>
          <w:szCs w:val="20"/>
        </w:rPr>
        <w:t>Tuj-2</w:t>
      </w:r>
      <w:r w:rsidR="001D4304">
        <w:rPr>
          <w:rFonts w:ascii="Arial" w:hAnsi="Arial" w:cs="Arial"/>
          <w:sz w:val="20"/>
          <w:szCs w:val="20"/>
        </w:rPr>
        <w:t>.</w:t>
      </w:r>
      <w:r>
        <w:rPr>
          <w:rFonts w:ascii="Arial" w:hAnsi="Arial" w:cs="Arial"/>
          <w:sz w:val="20"/>
          <w:szCs w:val="20"/>
        </w:rPr>
        <w:t xml:space="preserve"> </w:t>
      </w:r>
    </w:p>
    <w:p w14:paraId="2FF2F3DF" w14:textId="32FF4F37" w:rsidR="00DB0327" w:rsidRDefault="00DB0327" w:rsidP="00DB0327">
      <w:pPr>
        <w:spacing w:after="0" w:line="260" w:lineRule="exact"/>
        <w:jc w:val="both"/>
        <w:rPr>
          <w:rFonts w:ascii="Arial" w:hAnsi="Arial" w:cs="Arial"/>
          <w:sz w:val="20"/>
          <w:szCs w:val="20"/>
        </w:rPr>
      </w:pPr>
    </w:p>
    <w:p w14:paraId="16828290" w14:textId="61B4243C" w:rsidR="00DB0327" w:rsidRPr="00E139B5" w:rsidRDefault="002A0801" w:rsidP="00DB0327">
      <w:pPr>
        <w:spacing w:after="0" w:line="260" w:lineRule="exact"/>
        <w:jc w:val="both"/>
        <w:rPr>
          <w:rFonts w:ascii="Arial" w:hAnsi="Arial" w:cs="Arial"/>
          <w:sz w:val="20"/>
          <w:szCs w:val="20"/>
        </w:rPr>
      </w:pPr>
      <w:r>
        <w:rPr>
          <w:rFonts w:ascii="Arial" w:hAnsi="Arial" w:cs="Arial"/>
          <w:sz w:val="20"/>
          <w:szCs w:val="20"/>
        </w:rPr>
        <w:t>D</w:t>
      </w:r>
      <w:r w:rsidR="00DB0327" w:rsidRPr="00E139B5">
        <w:rPr>
          <w:rFonts w:ascii="Arial" w:hAnsi="Arial" w:cs="Arial"/>
          <w:sz w:val="20"/>
          <w:szCs w:val="20"/>
        </w:rPr>
        <w:t>opolnitev drugega odstavka je p</w:t>
      </w:r>
      <w:r>
        <w:rPr>
          <w:rFonts w:ascii="Arial" w:hAnsi="Arial" w:cs="Arial"/>
          <w:sz w:val="20"/>
          <w:szCs w:val="20"/>
        </w:rPr>
        <w:t>redlagana</w:t>
      </w:r>
      <w:r w:rsidR="00DB0327" w:rsidRPr="00E139B5">
        <w:rPr>
          <w:rFonts w:ascii="Arial" w:hAnsi="Arial" w:cs="Arial"/>
          <w:sz w:val="20"/>
          <w:szCs w:val="20"/>
        </w:rPr>
        <w:t xml:space="preserve"> zaradi prenehanja hrambe podatkov tudi v primerih sodb, s katerimi je bila obtožba zavrnjena, in v primerih pravnomočne ustavitve kazenskega postopka. Policija mora biti za zagotovitev ustrezne hrambe podatkov obveščena tudi o </w:t>
      </w:r>
      <w:r w:rsidR="0001186A">
        <w:rPr>
          <w:rFonts w:ascii="Arial" w:hAnsi="Arial" w:cs="Arial"/>
          <w:sz w:val="20"/>
          <w:szCs w:val="20"/>
        </w:rPr>
        <w:t>zavrnilnih</w:t>
      </w:r>
      <w:r w:rsidR="00DB0327" w:rsidRPr="00E139B5">
        <w:rPr>
          <w:rFonts w:ascii="Arial" w:hAnsi="Arial" w:cs="Arial"/>
          <w:sz w:val="20"/>
          <w:szCs w:val="20"/>
        </w:rPr>
        <w:t xml:space="preserve"> sodbah (da se prepreči hramba podatkov oseb, ki za očitano kaznivo dejanje niso bile pravnomočne obsojene) in o odstopih zadev v tujino. Črta pa </w:t>
      </w:r>
      <w:r w:rsidR="00DB0327">
        <w:rPr>
          <w:rFonts w:ascii="Arial" w:hAnsi="Arial" w:cs="Arial"/>
          <w:sz w:val="20"/>
          <w:szCs w:val="20"/>
        </w:rPr>
        <w:t>se</w:t>
      </w:r>
      <w:r w:rsidR="00DB0327" w:rsidRPr="00E139B5">
        <w:rPr>
          <w:rFonts w:ascii="Arial" w:hAnsi="Arial" w:cs="Arial"/>
          <w:sz w:val="20"/>
          <w:szCs w:val="20"/>
        </w:rPr>
        <w:t xml:space="preserve"> obveznost pošiljanja podatkov, ki niso povezani z njihovo hrambo. Dopolnitev drugega odstavka 128. člena </w:t>
      </w:r>
      <w:r w:rsidR="00DB0327">
        <w:rPr>
          <w:rFonts w:ascii="Arial" w:hAnsi="Arial" w:cs="Arial"/>
          <w:sz w:val="20"/>
          <w:szCs w:val="20"/>
        </w:rPr>
        <w:t xml:space="preserve">ZNPPol </w:t>
      </w:r>
      <w:r w:rsidR="00DB0327" w:rsidRPr="00E139B5">
        <w:rPr>
          <w:rFonts w:ascii="Arial" w:hAnsi="Arial" w:cs="Arial"/>
          <w:sz w:val="20"/>
          <w:szCs w:val="20"/>
        </w:rPr>
        <w:t xml:space="preserve">posledično dopolnjuje tudi nov način urejanja podatkov iz evidence preiskav DNK, daktiloskopiranih oseb in evidence fotografiranih oseb, ki je bil sprejet z novelo ZNPPol-A na podlagi odločbe </w:t>
      </w:r>
      <w:r w:rsidR="00DB0327">
        <w:rPr>
          <w:rFonts w:ascii="Arial" w:hAnsi="Arial" w:cs="Arial"/>
          <w:sz w:val="20"/>
          <w:szCs w:val="20"/>
        </w:rPr>
        <w:t>U</w:t>
      </w:r>
      <w:r w:rsidR="00DB0327" w:rsidRPr="00E139B5">
        <w:rPr>
          <w:rFonts w:ascii="Arial" w:hAnsi="Arial" w:cs="Arial"/>
          <w:sz w:val="20"/>
          <w:szCs w:val="20"/>
        </w:rPr>
        <w:t>stavnega sodišča RS, št. U-I-312/11</w:t>
      </w:r>
      <w:r>
        <w:rPr>
          <w:rFonts w:ascii="Arial" w:hAnsi="Arial" w:cs="Arial"/>
          <w:sz w:val="20"/>
          <w:szCs w:val="20"/>
        </w:rPr>
        <w:t>,</w:t>
      </w:r>
      <w:r w:rsidR="00DB0327" w:rsidRPr="00E139B5">
        <w:rPr>
          <w:rFonts w:ascii="Arial" w:hAnsi="Arial" w:cs="Arial"/>
          <w:sz w:val="20"/>
          <w:szCs w:val="20"/>
        </w:rPr>
        <w:t xml:space="preserve"> 13. 2. 2014. Ker lahko sodišča na podlagi prvega odstavka 519. člena ZKP ali 84. člena Zakona o sodelovanju v kazenskih zadevah z državami članicami Evropske unije</w:t>
      </w:r>
      <w:r w:rsidR="00DB0327">
        <w:rPr>
          <w:rStyle w:val="Sprotnaopomba-sklic"/>
          <w:rFonts w:ascii="Arial" w:hAnsi="Arial" w:cs="Arial"/>
          <w:sz w:val="20"/>
          <w:szCs w:val="20"/>
        </w:rPr>
        <w:footnoteReference w:id="39"/>
      </w:r>
      <w:r w:rsidR="00DB0327" w:rsidRPr="00E139B5">
        <w:rPr>
          <w:rFonts w:ascii="Arial" w:hAnsi="Arial" w:cs="Arial"/>
          <w:sz w:val="20"/>
          <w:szCs w:val="20"/>
        </w:rPr>
        <w:t xml:space="preserve"> odstopijo nadaljevanje kazenskega postopka v tujo državo, je pomembno, da je policija s tem seznanjena, da lahko od ustrezne države pridobi podatke o zaključku postopka in s tem zagotovi zakonito hrambo podatkov v evidencah iz 8.,14. in 15. točke</w:t>
      </w:r>
      <w:r w:rsidR="00DB0327">
        <w:rPr>
          <w:rFonts w:ascii="Arial" w:hAnsi="Arial" w:cs="Arial"/>
          <w:sz w:val="20"/>
          <w:szCs w:val="20"/>
        </w:rPr>
        <w:t xml:space="preserve"> 125.</w:t>
      </w:r>
      <w:r w:rsidR="005F4DBF">
        <w:rPr>
          <w:rFonts w:ascii="Arial" w:hAnsi="Arial" w:cs="Arial"/>
          <w:sz w:val="20"/>
          <w:szCs w:val="20"/>
        </w:rPr>
        <w:t xml:space="preserve"> </w:t>
      </w:r>
      <w:r w:rsidR="00DB0327">
        <w:rPr>
          <w:rFonts w:ascii="Arial" w:hAnsi="Arial" w:cs="Arial"/>
          <w:sz w:val="20"/>
          <w:szCs w:val="20"/>
        </w:rPr>
        <w:t>člena ZNPPol</w:t>
      </w:r>
      <w:r w:rsidR="00DB0327" w:rsidRPr="00E139B5">
        <w:rPr>
          <w:rFonts w:ascii="Arial" w:hAnsi="Arial" w:cs="Arial"/>
          <w:sz w:val="20"/>
          <w:szCs w:val="20"/>
        </w:rPr>
        <w:t xml:space="preserve">. </w:t>
      </w:r>
    </w:p>
    <w:p w14:paraId="27D78BE8" w14:textId="77777777" w:rsidR="00DB0327" w:rsidRPr="00E139B5" w:rsidRDefault="00DB0327" w:rsidP="00DB0327">
      <w:pPr>
        <w:spacing w:after="0" w:line="260" w:lineRule="exact"/>
        <w:jc w:val="both"/>
        <w:rPr>
          <w:rFonts w:ascii="Arial" w:hAnsi="Arial" w:cs="Arial"/>
          <w:sz w:val="20"/>
          <w:szCs w:val="20"/>
        </w:rPr>
      </w:pPr>
    </w:p>
    <w:p w14:paraId="131F0299" w14:textId="1EA8F235" w:rsidR="00DB0327" w:rsidRDefault="00DB0327" w:rsidP="00DB0327">
      <w:pPr>
        <w:spacing w:after="0" w:line="260" w:lineRule="exact"/>
        <w:jc w:val="both"/>
        <w:rPr>
          <w:rFonts w:ascii="Arial" w:hAnsi="Arial" w:cs="Arial"/>
          <w:sz w:val="20"/>
          <w:szCs w:val="20"/>
        </w:rPr>
      </w:pPr>
      <w:r w:rsidRPr="00E139B5">
        <w:rPr>
          <w:rFonts w:ascii="Arial" w:hAnsi="Arial" w:cs="Arial"/>
          <w:sz w:val="20"/>
          <w:szCs w:val="20"/>
        </w:rPr>
        <w:t>Pošiljanje podatkov o izbrisu obsodbe iz kazenske evidence in v zvezi s tem zahteva za prenehanje hrambe podatkov v posameznih evidencah sta preneseni na upravičenca. Zato je dodan nov peti odstavek, ki določa da podatek o izbrisu obsodbe iz kazenske evidence policiji posreduje upravičena oseba ali njen zakoniti zastopnik, policija pa nato zagotovi njihovo ažuriranje v policijski evidenci.</w:t>
      </w:r>
      <w:r>
        <w:rPr>
          <w:rFonts w:ascii="Arial" w:hAnsi="Arial" w:cs="Arial"/>
          <w:sz w:val="20"/>
          <w:szCs w:val="20"/>
        </w:rPr>
        <w:t xml:space="preserve"> </w:t>
      </w:r>
    </w:p>
    <w:p w14:paraId="4F26FC04" w14:textId="77777777" w:rsidR="007A6287" w:rsidRDefault="007A6287" w:rsidP="00DB0327">
      <w:pPr>
        <w:spacing w:after="0" w:line="260" w:lineRule="exact"/>
        <w:jc w:val="both"/>
        <w:rPr>
          <w:rFonts w:ascii="Arial" w:hAnsi="Arial" w:cs="Arial"/>
          <w:b/>
          <w:sz w:val="20"/>
          <w:szCs w:val="20"/>
        </w:rPr>
      </w:pPr>
    </w:p>
    <w:p w14:paraId="27B36DB7" w14:textId="7BCBA933" w:rsidR="00DB0327" w:rsidRPr="008A467E" w:rsidRDefault="00DB0327" w:rsidP="00DB0327">
      <w:pPr>
        <w:spacing w:after="0" w:line="260" w:lineRule="exact"/>
        <w:jc w:val="both"/>
        <w:rPr>
          <w:rFonts w:ascii="Arial" w:hAnsi="Arial" w:cs="Arial"/>
          <w:b/>
          <w:sz w:val="20"/>
          <w:szCs w:val="20"/>
        </w:rPr>
      </w:pPr>
      <w:r w:rsidRPr="008A467E">
        <w:rPr>
          <w:rFonts w:ascii="Arial" w:hAnsi="Arial" w:cs="Arial"/>
          <w:b/>
          <w:sz w:val="20"/>
          <w:szCs w:val="20"/>
        </w:rPr>
        <w:lastRenderedPageBreak/>
        <w:t>K 3</w:t>
      </w:r>
      <w:r>
        <w:rPr>
          <w:rFonts w:ascii="Arial" w:hAnsi="Arial" w:cs="Arial"/>
          <w:b/>
          <w:sz w:val="20"/>
          <w:szCs w:val="20"/>
        </w:rPr>
        <w:t>9</w:t>
      </w:r>
      <w:r w:rsidRPr="008A467E">
        <w:rPr>
          <w:rFonts w:ascii="Arial" w:hAnsi="Arial" w:cs="Arial"/>
          <w:b/>
          <w:sz w:val="20"/>
          <w:szCs w:val="20"/>
        </w:rPr>
        <w:t xml:space="preserve">. členu: </w:t>
      </w:r>
    </w:p>
    <w:p w14:paraId="2984DFEC" w14:textId="0F6A5EE6" w:rsidR="00DB0327" w:rsidRPr="00E72CB2" w:rsidRDefault="00DB0327" w:rsidP="00DB0327">
      <w:pPr>
        <w:spacing w:after="0" w:line="260" w:lineRule="exact"/>
        <w:jc w:val="both"/>
        <w:rPr>
          <w:rFonts w:ascii="Arial" w:hAnsi="Arial" w:cs="Arial"/>
          <w:sz w:val="20"/>
          <w:szCs w:val="20"/>
        </w:rPr>
      </w:pPr>
      <w:r w:rsidRPr="00D003CD">
        <w:rPr>
          <w:rFonts w:ascii="Arial" w:hAnsi="Arial" w:cs="Arial"/>
          <w:sz w:val="20"/>
          <w:szCs w:val="20"/>
        </w:rPr>
        <w:t>S predlagano spremem</w:t>
      </w:r>
      <w:r>
        <w:rPr>
          <w:rFonts w:ascii="Arial" w:hAnsi="Arial" w:cs="Arial"/>
          <w:sz w:val="20"/>
          <w:szCs w:val="20"/>
        </w:rPr>
        <w:t>b</w:t>
      </w:r>
      <w:r w:rsidRPr="00D003CD">
        <w:rPr>
          <w:rFonts w:ascii="Arial" w:hAnsi="Arial" w:cs="Arial"/>
          <w:sz w:val="20"/>
          <w:szCs w:val="20"/>
        </w:rPr>
        <w:t>o prvega odst</w:t>
      </w:r>
      <w:r>
        <w:rPr>
          <w:rFonts w:ascii="Arial" w:hAnsi="Arial" w:cs="Arial"/>
          <w:sz w:val="20"/>
          <w:szCs w:val="20"/>
        </w:rPr>
        <w:t>a</w:t>
      </w:r>
      <w:r w:rsidRPr="00D003CD">
        <w:rPr>
          <w:rFonts w:ascii="Arial" w:hAnsi="Arial" w:cs="Arial"/>
          <w:sz w:val="20"/>
          <w:szCs w:val="20"/>
        </w:rPr>
        <w:t xml:space="preserve">vka </w:t>
      </w:r>
      <w:r w:rsidR="00A36AA3">
        <w:rPr>
          <w:rFonts w:ascii="Arial" w:hAnsi="Arial" w:cs="Arial"/>
          <w:sz w:val="20"/>
          <w:szCs w:val="20"/>
        </w:rPr>
        <w:t xml:space="preserve">129. člena ZNPPol </w:t>
      </w:r>
      <w:r w:rsidRPr="00D003CD">
        <w:rPr>
          <w:rFonts w:ascii="Arial" w:hAnsi="Arial" w:cs="Arial"/>
          <w:sz w:val="20"/>
          <w:szCs w:val="20"/>
        </w:rPr>
        <w:t>se podatki</w:t>
      </w:r>
      <w:r>
        <w:rPr>
          <w:rFonts w:ascii="Arial" w:hAnsi="Arial" w:cs="Arial"/>
          <w:sz w:val="20"/>
          <w:szCs w:val="20"/>
        </w:rPr>
        <w:t xml:space="preserve"> </w:t>
      </w:r>
      <w:r w:rsidRPr="00E72CB2">
        <w:rPr>
          <w:rFonts w:ascii="Arial" w:hAnsi="Arial" w:cs="Arial"/>
          <w:sz w:val="20"/>
          <w:szCs w:val="20"/>
        </w:rPr>
        <w:t>v evidencah iz 8., 14. in 15. točke drugega odstavka 123. člena</w:t>
      </w:r>
      <w:r>
        <w:rPr>
          <w:rFonts w:ascii="Arial" w:hAnsi="Arial" w:cs="Arial"/>
          <w:sz w:val="20"/>
          <w:szCs w:val="20"/>
        </w:rPr>
        <w:t xml:space="preserve"> ZNPPol</w:t>
      </w:r>
      <w:r w:rsidRPr="00D003CD">
        <w:rPr>
          <w:rFonts w:ascii="Arial" w:hAnsi="Arial" w:cs="Arial"/>
          <w:sz w:val="20"/>
          <w:szCs w:val="20"/>
        </w:rPr>
        <w:t xml:space="preserve">, ki se nanašajo na pogrešano osebo ali ugotovitev identitete neznane osebe ali trupla </w:t>
      </w:r>
      <w:r>
        <w:rPr>
          <w:rFonts w:ascii="Arial" w:hAnsi="Arial" w:cs="Arial"/>
          <w:sz w:val="20"/>
          <w:szCs w:val="20"/>
        </w:rPr>
        <w:t xml:space="preserve">z novo drugo alinejo </w:t>
      </w:r>
      <w:r w:rsidRPr="00D003CD">
        <w:rPr>
          <w:rFonts w:ascii="Arial" w:hAnsi="Arial" w:cs="Arial"/>
          <w:sz w:val="20"/>
          <w:szCs w:val="20"/>
        </w:rPr>
        <w:t>smiselno loč</w:t>
      </w:r>
      <w:r>
        <w:rPr>
          <w:rFonts w:ascii="Arial" w:hAnsi="Arial" w:cs="Arial"/>
          <w:sz w:val="20"/>
          <w:szCs w:val="20"/>
        </w:rPr>
        <w:t>ujejo</w:t>
      </w:r>
      <w:r w:rsidRPr="00D003CD">
        <w:rPr>
          <w:rFonts w:ascii="Arial" w:hAnsi="Arial" w:cs="Arial"/>
          <w:sz w:val="20"/>
          <w:szCs w:val="20"/>
        </w:rPr>
        <w:t xml:space="preserve"> od podatkov navedenih v drugem odstavku 129. člena</w:t>
      </w:r>
      <w:r>
        <w:rPr>
          <w:rFonts w:ascii="Arial" w:hAnsi="Arial" w:cs="Arial"/>
          <w:sz w:val="20"/>
          <w:szCs w:val="20"/>
        </w:rPr>
        <w:t xml:space="preserve"> ZNPPol</w:t>
      </w:r>
      <w:r w:rsidRPr="00D003CD">
        <w:rPr>
          <w:rFonts w:ascii="Arial" w:hAnsi="Arial" w:cs="Arial"/>
          <w:sz w:val="20"/>
          <w:szCs w:val="20"/>
        </w:rPr>
        <w:t xml:space="preserve">, ker niso povezani z zaključkom pred(kazenskega) in drugih postopkov na </w:t>
      </w:r>
      <w:r>
        <w:rPr>
          <w:rFonts w:ascii="Arial" w:hAnsi="Arial" w:cs="Arial"/>
          <w:sz w:val="20"/>
          <w:szCs w:val="20"/>
        </w:rPr>
        <w:t>državnih tožilstvih</w:t>
      </w:r>
      <w:r w:rsidRPr="00D003CD">
        <w:rPr>
          <w:rFonts w:ascii="Arial" w:hAnsi="Arial" w:cs="Arial"/>
          <w:sz w:val="20"/>
          <w:szCs w:val="20"/>
        </w:rPr>
        <w:t xml:space="preserve"> in sodiščih, ampak zgolj z ugotavljanjem identitete ali najdbe pogrešane osebe. Postopek se zaključi ali z najdbo pogrešane osebe ali s forenzično preiskavo</w:t>
      </w:r>
      <w:r w:rsidRPr="00E72CB2">
        <w:rPr>
          <w:rFonts w:ascii="Arial" w:hAnsi="Arial" w:cs="Arial"/>
          <w:sz w:val="20"/>
          <w:szCs w:val="20"/>
        </w:rPr>
        <w:t>.</w:t>
      </w:r>
      <w:r>
        <w:rPr>
          <w:rFonts w:ascii="Arial" w:hAnsi="Arial" w:cs="Arial"/>
          <w:sz w:val="20"/>
          <w:szCs w:val="20"/>
        </w:rPr>
        <w:t xml:space="preserve"> Nadalje se v drugi alineji (po predlogu </w:t>
      </w:r>
      <w:r w:rsidR="002A0801">
        <w:rPr>
          <w:rFonts w:ascii="Arial" w:hAnsi="Arial" w:cs="Arial"/>
          <w:sz w:val="20"/>
          <w:szCs w:val="20"/>
        </w:rPr>
        <w:t xml:space="preserve">v </w:t>
      </w:r>
      <w:r>
        <w:rPr>
          <w:rFonts w:ascii="Arial" w:hAnsi="Arial" w:cs="Arial"/>
          <w:sz w:val="20"/>
          <w:szCs w:val="20"/>
        </w:rPr>
        <w:t>tretji alineji), dodaja</w:t>
      </w:r>
      <w:r w:rsidR="0014628D">
        <w:rPr>
          <w:rFonts w:ascii="Arial" w:hAnsi="Arial" w:cs="Arial"/>
          <w:sz w:val="20"/>
          <w:szCs w:val="20"/>
        </w:rPr>
        <w:t>ta</w:t>
      </w:r>
      <w:r>
        <w:rPr>
          <w:rFonts w:ascii="Arial" w:hAnsi="Arial" w:cs="Arial"/>
          <w:sz w:val="20"/>
          <w:szCs w:val="20"/>
        </w:rPr>
        <w:t xml:space="preserve"> nov</w:t>
      </w:r>
      <w:r w:rsidR="0014628D">
        <w:rPr>
          <w:rFonts w:ascii="Arial" w:hAnsi="Arial" w:cs="Arial"/>
          <w:sz w:val="20"/>
          <w:szCs w:val="20"/>
        </w:rPr>
        <w:t>i</w:t>
      </w:r>
      <w:r>
        <w:rPr>
          <w:rFonts w:ascii="Arial" w:hAnsi="Arial" w:cs="Arial"/>
          <w:sz w:val="20"/>
          <w:szCs w:val="20"/>
        </w:rPr>
        <w:t xml:space="preserve"> evidenc</w:t>
      </w:r>
      <w:r w:rsidR="0014628D">
        <w:rPr>
          <w:rFonts w:ascii="Arial" w:hAnsi="Arial" w:cs="Arial"/>
          <w:sz w:val="20"/>
          <w:szCs w:val="20"/>
        </w:rPr>
        <w:t>i</w:t>
      </w:r>
      <w:r>
        <w:rPr>
          <w:rFonts w:ascii="Arial" w:hAnsi="Arial" w:cs="Arial"/>
          <w:sz w:val="20"/>
          <w:szCs w:val="20"/>
        </w:rPr>
        <w:t xml:space="preserve"> iz 33. točke</w:t>
      </w:r>
      <w:r w:rsidR="0014628D">
        <w:rPr>
          <w:rFonts w:ascii="Arial" w:hAnsi="Arial" w:cs="Arial"/>
          <w:sz w:val="20"/>
          <w:szCs w:val="20"/>
        </w:rPr>
        <w:t xml:space="preserve"> (evidenca optične prepoznave registrskih tablic) in 34. točke</w:t>
      </w:r>
      <w:r>
        <w:rPr>
          <w:rFonts w:ascii="Arial" w:hAnsi="Arial" w:cs="Arial"/>
          <w:sz w:val="20"/>
          <w:szCs w:val="20"/>
        </w:rPr>
        <w:t xml:space="preserve"> (evidenca nezakonito prebivajočih oseb)</w:t>
      </w:r>
      <w:r w:rsidR="0014628D">
        <w:rPr>
          <w:rFonts w:ascii="Arial" w:hAnsi="Arial" w:cs="Arial"/>
          <w:sz w:val="20"/>
          <w:szCs w:val="20"/>
        </w:rPr>
        <w:t xml:space="preserve"> prvega odstavka 125. člena ZNPPol, </w:t>
      </w:r>
      <w:r>
        <w:rPr>
          <w:rFonts w:ascii="Arial" w:hAnsi="Arial" w:cs="Arial"/>
          <w:sz w:val="20"/>
          <w:szCs w:val="20"/>
        </w:rPr>
        <w:t xml:space="preserve">v preostalem ostaja vsebina prvega odstavka nespremenjena. </w:t>
      </w:r>
    </w:p>
    <w:p w14:paraId="698F1D6D" w14:textId="77777777" w:rsidR="00DB0327" w:rsidRDefault="00DB0327" w:rsidP="00DB0327">
      <w:pPr>
        <w:spacing w:after="0" w:line="260" w:lineRule="exact"/>
        <w:jc w:val="both"/>
        <w:rPr>
          <w:rFonts w:ascii="Arial" w:hAnsi="Arial" w:cs="Arial"/>
          <w:sz w:val="20"/>
          <w:szCs w:val="20"/>
        </w:rPr>
      </w:pPr>
    </w:p>
    <w:p w14:paraId="3268BD62" w14:textId="77777777" w:rsidR="00DB0327" w:rsidRPr="007C5B14" w:rsidRDefault="00DB0327" w:rsidP="00DB0327">
      <w:pPr>
        <w:spacing w:after="0" w:line="260" w:lineRule="exact"/>
        <w:jc w:val="both"/>
        <w:rPr>
          <w:rFonts w:ascii="Arial" w:hAnsi="Arial" w:cs="Arial"/>
          <w:sz w:val="20"/>
          <w:szCs w:val="20"/>
        </w:rPr>
      </w:pPr>
      <w:r w:rsidRPr="007C5B14">
        <w:rPr>
          <w:rFonts w:ascii="Arial" w:hAnsi="Arial" w:cs="Arial"/>
          <w:sz w:val="20"/>
          <w:szCs w:val="20"/>
        </w:rPr>
        <w:t>S predlagano spremembo prve alineje drugega odst</w:t>
      </w:r>
      <w:r>
        <w:rPr>
          <w:rFonts w:ascii="Arial" w:hAnsi="Arial" w:cs="Arial"/>
          <w:sz w:val="20"/>
          <w:szCs w:val="20"/>
        </w:rPr>
        <w:t>a</w:t>
      </w:r>
      <w:r w:rsidRPr="007C5B14">
        <w:rPr>
          <w:rFonts w:ascii="Arial" w:hAnsi="Arial" w:cs="Arial"/>
          <w:sz w:val="20"/>
          <w:szCs w:val="20"/>
        </w:rPr>
        <w:t>vka 129. člena ZNPPol se posebej ureja rok hrambe po blokiranju za evidenco iz 6. točke (evidenca operativnih informacij), posebej pa se določa rok hrambe podatkov iz 1</w:t>
      </w:r>
      <w:r>
        <w:rPr>
          <w:rFonts w:ascii="Arial" w:hAnsi="Arial" w:cs="Arial"/>
          <w:sz w:val="20"/>
          <w:szCs w:val="20"/>
        </w:rPr>
        <w:t xml:space="preserve">. </w:t>
      </w:r>
      <w:r w:rsidRPr="007C5B14">
        <w:rPr>
          <w:rFonts w:ascii="Arial" w:hAnsi="Arial" w:cs="Arial"/>
          <w:sz w:val="20"/>
          <w:szCs w:val="20"/>
        </w:rPr>
        <w:t>točke (evidenca kaznivih dejanja), če so povezani s podatki v evidencah iz 8., 14. ali 15. točke drugega odst</w:t>
      </w:r>
      <w:r>
        <w:rPr>
          <w:rFonts w:ascii="Arial" w:hAnsi="Arial" w:cs="Arial"/>
          <w:sz w:val="20"/>
          <w:szCs w:val="20"/>
        </w:rPr>
        <w:t>a</w:t>
      </w:r>
      <w:r w:rsidRPr="007C5B14">
        <w:rPr>
          <w:rFonts w:ascii="Arial" w:hAnsi="Arial" w:cs="Arial"/>
          <w:sz w:val="20"/>
          <w:szCs w:val="20"/>
        </w:rPr>
        <w:t>vka 123. člena ZNPP</w:t>
      </w:r>
      <w:r>
        <w:rPr>
          <w:rFonts w:ascii="Arial" w:hAnsi="Arial" w:cs="Arial"/>
          <w:sz w:val="20"/>
          <w:szCs w:val="20"/>
        </w:rPr>
        <w:t>ol. R</w:t>
      </w:r>
      <w:r w:rsidRPr="007C5B14">
        <w:rPr>
          <w:rFonts w:ascii="Arial" w:hAnsi="Arial" w:cs="Arial"/>
          <w:sz w:val="20"/>
          <w:szCs w:val="20"/>
        </w:rPr>
        <w:t>ok hrambe podatk</w:t>
      </w:r>
      <w:r>
        <w:rPr>
          <w:rFonts w:ascii="Arial" w:hAnsi="Arial" w:cs="Arial"/>
          <w:sz w:val="20"/>
          <w:szCs w:val="20"/>
        </w:rPr>
        <w:t>ov</w:t>
      </w:r>
      <w:r w:rsidRPr="007C5B14">
        <w:rPr>
          <w:rFonts w:ascii="Arial" w:hAnsi="Arial" w:cs="Arial"/>
          <w:sz w:val="20"/>
          <w:szCs w:val="20"/>
        </w:rPr>
        <w:t xml:space="preserve"> v 8., 14. in 15. točki drugega odstavka 123. člena določa podatek iz 1. točke drugega odstavka 123. člena, kar pomeni, da se podatek iz 8., 14. in 15. točk</w:t>
      </w:r>
      <w:r>
        <w:rPr>
          <w:rFonts w:ascii="Arial" w:hAnsi="Arial" w:cs="Arial"/>
          <w:sz w:val="20"/>
          <w:szCs w:val="20"/>
        </w:rPr>
        <w:t>e</w:t>
      </w:r>
      <w:r w:rsidRPr="007C5B14">
        <w:rPr>
          <w:rFonts w:ascii="Arial" w:hAnsi="Arial" w:cs="Arial"/>
          <w:sz w:val="20"/>
          <w:szCs w:val="20"/>
        </w:rPr>
        <w:t xml:space="preserve"> drugega odstavka 123. člena izbriše, ko se izbriše podatek iz 1. točke drugega odstavka 123. člena</w:t>
      </w:r>
      <w:r>
        <w:rPr>
          <w:rFonts w:ascii="Arial" w:hAnsi="Arial" w:cs="Arial"/>
          <w:sz w:val="20"/>
          <w:szCs w:val="20"/>
        </w:rPr>
        <w:t>.</w:t>
      </w:r>
      <w:r w:rsidRPr="007C5B14">
        <w:rPr>
          <w:rFonts w:ascii="Arial" w:hAnsi="Arial" w:cs="Arial"/>
          <w:sz w:val="20"/>
          <w:szCs w:val="20"/>
        </w:rPr>
        <w:t xml:space="preserve"> </w:t>
      </w:r>
      <w:r>
        <w:rPr>
          <w:rFonts w:ascii="Arial" w:hAnsi="Arial" w:cs="Arial"/>
          <w:sz w:val="20"/>
          <w:szCs w:val="20"/>
        </w:rPr>
        <w:t>R</w:t>
      </w:r>
      <w:r w:rsidRPr="007C5B14">
        <w:rPr>
          <w:rFonts w:ascii="Arial" w:hAnsi="Arial" w:cs="Arial"/>
          <w:sz w:val="20"/>
          <w:szCs w:val="20"/>
        </w:rPr>
        <w:t xml:space="preserve">ok hrambe podatka iz 8., 14. in 15. točke drugega odstavka 123. člena je lahko tudi 50 let, medtem ko je rok hrambe podatka iz 1. točke drugega odstavka 123. člena zgolj 30 let. </w:t>
      </w:r>
      <w:r>
        <w:rPr>
          <w:rFonts w:ascii="Arial" w:hAnsi="Arial" w:cs="Arial"/>
          <w:sz w:val="20"/>
          <w:szCs w:val="20"/>
        </w:rPr>
        <w:t>P</w:t>
      </w:r>
      <w:r w:rsidRPr="007C5B14">
        <w:rPr>
          <w:rFonts w:ascii="Arial" w:hAnsi="Arial" w:cs="Arial"/>
          <w:sz w:val="20"/>
          <w:szCs w:val="20"/>
        </w:rPr>
        <w:t xml:space="preserve">odatki katerih hramba je v 8., 14. in 15. točki drugega odstavka 123. člena zakonsko dovoljena 50 let, </w:t>
      </w:r>
      <w:r>
        <w:rPr>
          <w:rFonts w:ascii="Arial" w:hAnsi="Arial" w:cs="Arial"/>
          <w:sz w:val="20"/>
          <w:szCs w:val="20"/>
        </w:rPr>
        <w:t xml:space="preserve">bi se tako </w:t>
      </w:r>
      <w:r w:rsidRPr="007C5B14">
        <w:rPr>
          <w:rFonts w:ascii="Arial" w:hAnsi="Arial" w:cs="Arial"/>
          <w:sz w:val="20"/>
          <w:szCs w:val="20"/>
        </w:rPr>
        <w:t>neupravičeno izbrisali že po 30 letih</w:t>
      </w:r>
      <w:r>
        <w:rPr>
          <w:rFonts w:ascii="Arial" w:hAnsi="Arial" w:cs="Arial"/>
          <w:sz w:val="20"/>
          <w:szCs w:val="20"/>
        </w:rPr>
        <w:t xml:space="preserve"> to je</w:t>
      </w:r>
      <w:r w:rsidRPr="007C5B14">
        <w:rPr>
          <w:rFonts w:ascii="Arial" w:hAnsi="Arial" w:cs="Arial"/>
          <w:sz w:val="20"/>
          <w:szCs w:val="20"/>
        </w:rPr>
        <w:t xml:space="preserve"> z izbrisom podatka iz 1. točke drugega odstavka 123. člena</w:t>
      </w:r>
      <w:r>
        <w:rPr>
          <w:rFonts w:ascii="Arial" w:hAnsi="Arial" w:cs="Arial"/>
          <w:sz w:val="20"/>
          <w:szCs w:val="20"/>
        </w:rPr>
        <w:t xml:space="preserve"> ZNPPol</w:t>
      </w:r>
      <w:r w:rsidRPr="007C5B14">
        <w:rPr>
          <w:rFonts w:ascii="Arial" w:hAnsi="Arial" w:cs="Arial"/>
          <w:sz w:val="20"/>
          <w:szCs w:val="20"/>
        </w:rPr>
        <w:t>.</w:t>
      </w:r>
    </w:p>
    <w:p w14:paraId="773629D2" w14:textId="77777777" w:rsidR="00DB0327" w:rsidRPr="007C5B14" w:rsidRDefault="00DB0327" w:rsidP="00DB0327">
      <w:pPr>
        <w:spacing w:after="0" w:line="260" w:lineRule="exact"/>
        <w:jc w:val="both"/>
        <w:rPr>
          <w:rFonts w:ascii="Arial" w:hAnsi="Arial" w:cs="Arial"/>
          <w:sz w:val="20"/>
          <w:szCs w:val="20"/>
        </w:rPr>
      </w:pPr>
    </w:p>
    <w:p w14:paraId="73EF5998" w14:textId="6C6685CA" w:rsidR="00DB0327" w:rsidRPr="007C5B14" w:rsidRDefault="00DB0327" w:rsidP="00DB0327">
      <w:pPr>
        <w:spacing w:after="0" w:line="260" w:lineRule="exact"/>
        <w:jc w:val="both"/>
        <w:rPr>
          <w:rFonts w:ascii="Arial" w:hAnsi="Arial" w:cs="Arial"/>
          <w:sz w:val="20"/>
          <w:szCs w:val="20"/>
        </w:rPr>
      </w:pPr>
      <w:r>
        <w:rPr>
          <w:rFonts w:ascii="Arial" w:hAnsi="Arial" w:cs="Arial"/>
          <w:sz w:val="20"/>
          <w:szCs w:val="20"/>
        </w:rPr>
        <w:t>S predlagano spremembo</w:t>
      </w:r>
      <w:r w:rsidRPr="007C5B14">
        <w:rPr>
          <w:rFonts w:ascii="Arial" w:hAnsi="Arial" w:cs="Arial"/>
          <w:sz w:val="20"/>
          <w:szCs w:val="20"/>
        </w:rPr>
        <w:t xml:space="preserve"> četrt</w:t>
      </w:r>
      <w:r>
        <w:rPr>
          <w:rFonts w:ascii="Arial" w:hAnsi="Arial" w:cs="Arial"/>
          <w:sz w:val="20"/>
          <w:szCs w:val="20"/>
        </w:rPr>
        <w:t>e</w:t>
      </w:r>
      <w:r w:rsidRPr="007C5B14">
        <w:rPr>
          <w:rFonts w:ascii="Arial" w:hAnsi="Arial" w:cs="Arial"/>
          <w:sz w:val="20"/>
          <w:szCs w:val="20"/>
        </w:rPr>
        <w:t xml:space="preserve"> alinej</w:t>
      </w:r>
      <w:r>
        <w:rPr>
          <w:rFonts w:ascii="Arial" w:hAnsi="Arial" w:cs="Arial"/>
          <w:sz w:val="20"/>
          <w:szCs w:val="20"/>
        </w:rPr>
        <w:t>e</w:t>
      </w:r>
      <w:r w:rsidRPr="007C5B14">
        <w:rPr>
          <w:rFonts w:ascii="Arial" w:hAnsi="Arial" w:cs="Arial"/>
          <w:sz w:val="20"/>
          <w:szCs w:val="20"/>
        </w:rPr>
        <w:t xml:space="preserve"> drugega odstavka 129. člena</w:t>
      </w:r>
      <w:r>
        <w:rPr>
          <w:rFonts w:ascii="Arial" w:hAnsi="Arial" w:cs="Arial"/>
          <w:sz w:val="20"/>
          <w:szCs w:val="20"/>
        </w:rPr>
        <w:t xml:space="preserve"> ZNPPol se</w:t>
      </w:r>
      <w:r w:rsidRPr="007C5B14">
        <w:rPr>
          <w:rFonts w:ascii="Arial" w:hAnsi="Arial" w:cs="Arial"/>
          <w:sz w:val="20"/>
          <w:szCs w:val="20"/>
        </w:rPr>
        <w:t xml:space="preserve"> </w:t>
      </w:r>
      <w:r>
        <w:rPr>
          <w:rFonts w:ascii="Arial" w:hAnsi="Arial" w:cs="Arial"/>
          <w:sz w:val="20"/>
          <w:szCs w:val="20"/>
        </w:rPr>
        <w:t>predlaga</w:t>
      </w:r>
      <w:r w:rsidRPr="007C5B14">
        <w:rPr>
          <w:rFonts w:ascii="Arial" w:hAnsi="Arial" w:cs="Arial"/>
          <w:sz w:val="20"/>
          <w:szCs w:val="20"/>
        </w:rPr>
        <w:t>, da se ne glede na določbe druge alineje tega odstavka, podatki v evidencah iz 8., 14. in 15. točke drugega odstavka 123. člena zakona brišejo v 45 dneh od pravnomočne ustavitve kazenskega postopka ali pravnomočne zavrnilne ali oprostilne sodbe ter od odstopa enoti Specializiranega državnega tožilstva, ki je pristojna za preiskovanje in pregon uradnih oseb s posebnimi pooblastili ali z zakonom določenim pristojnim organom v obrambnih silah. V primerih ustavitve policijske preiskave in v primeru ostalih zavržb kazenskih ovadb, gre za smiselno enake primere, ko že policija ugotovi, da ni podlage za podajo kazenske ovadbe, ali pa to ugotovi državni tožilec. Zato je ustrezno, da se hramba podatkov uredi enako (brisanje) tudi v tovrstnih primerih</w:t>
      </w:r>
      <w:r>
        <w:rPr>
          <w:rFonts w:ascii="Arial" w:hAnsi="Arial" w:cs="Arial"/>
          <w:sz w:val="20"/>
          <w:szCs w:val="20"/>
        </w:rPr>
        <w:t>.</w:t>
      </w:r>
      <w:r w:rsidRPr="007C5B14">
        <w:rPr>
          <w:rFonts w:ascii="Arial" w:hAnsi="Arial" w:cs="Arial"/>
          <w:sz w:val="20"/>
          <w:szCs w:val="20"/>
        </w:rPr>
        <w:t xml:space="preserve"> Ker v primeru zavržbe kazenske ovadbe oškodovanec sme sam prevzeti pregon, državni tožilec pa lahko v primeru ustavitve policijske preiskave in prejema poročila na podlagi desetega odstavka 148. člena ZKP, ko policija presodi, da ni podlage za kazensko ovadbo, odloči, da obstajajo razlogi za uvedbo ali za nadaljevanje kazenskega postopka, mora biti rok za brisanje podatkov v teh primerih daljši.</w:t>
      </w:r>
    </w:p>
    <w:p w14:paraId="404D033F" w14:textId="77777777" w:rsidR="00DB0327" w:rsidRPr="007C5B14" w:rsidRDefault="00DB0327" w:rsidP="00DB0327">
      <w:pPr>
        <w:spacing w:after="0" w:line="260" w:lineRule="exact"/>
        <w:jc w:val="both"/>
        <w:rPr>
          <w:rFonts w:ascii="Arial" w:hAnsi="Arial" w:cs="Arial"/>
          <w:sz w:val="20"/>
          <w:szCs w:val="20"/>
        </w:rPr>
      </w:pPr>
    </w:p>
    <w:p w14:paraId="6582586F" w14:textId="77777777" w:rsidR="00DB0327" w:rsidRPr="007C5B14" w:rsidRDefault="00DB0327" w:rsidP="00DB0327">
      <w:pPr>
        <w:spacing w:after="0" w:line="260" w:lineRule="exact"/>
        <w:jc w:val="both"/>
        <w:rPr>
          <w:rFonts w:ascii="Arial" w:hAnsi="Arial" w:cs="Arial"/>
          <w:sz w:val="20"/>
          <w:szCs w:val="20"/>
        </w:rPr>
      </w:pPr>
      <w:r w:rsidRPr="007C5B14">
        <w:rPr>
          <w:rFonts w:ascii="Arial" w:hAnsi="Arial" w:cs="Arial"/>
          <w:sz w:val="20"/>
          <w:szCs w:val="20"/>
        </w:rPr>
        <w:t xml:space="preserve">V drugem odstavku 129. člena se nadalje v povezavi s </w:t>
      </w:r>
      <w:r>
        <w:rPr>
          <w:rFonts w:ascii="Arial" w:hAnsi="Arial" w:cs="Arial"/>
          <w:sz w:val="20"/>
          <w:szCs w:val="20"/>
        </w:rPr>
        <w:t xml:space="preserve">predlagano </w:t>
      </w:r>
      <w:r w:rsidRPr="007C5B14">
        <w:rPr>
          <w:rFonts w:ascii="Arial" w:hAnsi="Arial" w:cs="Arial"/>
          <w:sz w:val="20"/>
          <w:szCs w:val="20"/>
        </w:rPr>
        <w:t xml:space="preserve">spremembo prve alineje </w:t>
      </w:r>
      <w:r>
        <w:rPr>
          <w:rFonts w:ascii="Arial" w:hAnsi="Arial" w:cs="Arial"/>
          <w:sz w:val="20"/>
          <w:szCs w:val="20"/>
        </w:rPr>
        <w:t xml:space="preserve">prvega odstavka </w:t>
      </w:r>
      <w:r w:rsidRPr="007C5B14">
        <w:rPr>
          <w:rFonts w:ascii="Arial" w:hAnsi="Arial" w:cs="Arial"/>
          <w:sz w:val="20"/>
          <w:szCs w:val="20"/>
        </w:rPr>
        <w:t xml:space="preserve">128. člena </w:t>
      </w:r>
      <w:r>
        <w:rPr>
          <w:rFonts w:ascii="Arial" w:hAnsi="Arial" w:cs="Arial"/>
          <w:sz w:val="20"/>
          <w:szCs w:val="20"/>
        </w:rPr>
        <w:t xml:space="preserve">ZNPPol </w:t>
      </w:r>
      <w:r w:rsidRPr="007C5B14">
        <w:rPr>
          <w:rFonts w:ascii="Arial" w:hAnsi="Arial" w:cs="Arial"/>
          <w:sz w:val="20"/>
          <w:szCs w:val="20"/>
        </w:rPr>
        <w:t xml:space="preserve">predlaga dopolnitev šeste alineje, s čimer </w:t>
      </w:r>
      <w:r>
        <w:rPr>
          <w:rFonts w:ascii="Arial" w:hAnsi="Arial" w:cs="Arial"/>
          <w:sz w:val="20"/>
          <w:szCs w:val="20"/>
        </w:rPr>
        <w:t>se</w:t>
      </w:r>
      <w:r w:rsidRPr="007C5B14">
        <w:rPr>
          <w:rFonts w:ascii="Arial" w:hAnsi="Arial" w:cs="Arial"/>
          <w:sz w:val="20"/>
          <w:szCs w:val="20"/>
        </w:rPr>
        <w:t xml:space="preserve"> na novo določ</w:t>
      </w:r>
      <w:r>
        <w:rPr>
          <w:rFonts w:ascii="Arial" w:hAnsi="Arial" w:cs="Arial"/>
          <w:sz w:val="20"/>
          <w:szCs w:val="20"/>
        </w:rPr>
        <w:t>a</w:t>
      </w:r>
      <w:r w:rsidRPr="007C5B14">
        <w:rPr>
          <w:rFonts w:ascii="Arial" w:hAnsi="Arial" w:cs="Arial"/>
          <w:sz w:val="20"/>
          <w:szCs w:val="20"/>
        </w:rPr>
        <w:t xml:space="preserve"> krajši rok hrambe podatkov (deset let) </w:t>
      </w:r>
      <w:r>
        <w:rPr>
          <w:rFonts w:ascii="Arial" w:hAnsi="Arial" w:cs="Arial"/>
          <w:sz w:val="20"/>
          <w:szCs w:val="20"/>
        </w:rPr>
        <w:t xml:space="preserve">tudi </w:t>
      </w:r>
      <w:r w:rsidRPr="007C5B14">
        <w:rPr>
          <w:rFonts w:ascii="Arial" w:hAnsi="Arial" w:cs="Arial"/>
          <w:sz w:val="20"/>
          <w:szCs w:val="20"/>
        </w:rPr>
        <w:t>v evidenci operativnih informacij.</w:t>
      </w:r>
    </w:p>
    <w:p w14:paraId="54877E47" w14:textId="77777777" w:rsidR="00DB0327" w:rsidRDefault="00DB0327" w:rsidP="00DB0327">
      <w:pPr>
        <w:spacing w:after="0" w:line="260" w:lineRule="exact"/>
        <w:jc w:val="both"/>
        <w:rPr>
          <w:rFonts w:ascii="Arial" w:hAnsi="Arial" w:cs="Arial"/>
          <w:sz w:val="20"/>
          <w:szCs w:val="20"/>
        </w:rPr>
      </w:pPr>
    </w:p>
    <w:p w14:paraId="6D044F78" w14:textId="2E0FECF7" w:rsidR="00DB0327" w:rsidRPr="007C5B14" w:rsidRDefault="00DB0327" w:rsidP="00DB0327">
      <w:pPr>
        <w:spacing w:after="0" w:line="260" w:lineRule="exact"/>
        <w:jc w:val="both"/>
        <w:rPr>
          <w:rFonts w:ascii="Arial" w:hAnsi="Arial" w:cs="Arial"/>
          <w:sz w:val="20"/>
          <w:szCs w:val="20"/>
        </w:rPr>
      </w:pPr>
      <w:r>
        <w:rPr>
          <w:rFonts w:ascii="Arial" w:hAnsi="Arial" w:cs="Arial"/>
          <w:sz w:val="20"/>
          <w:szCs w:val="20"/>
        </w:rPr>
        <w:t>S predlagano spremembo osme alineje se črta petletni splošni rok hrambe v evidencah policije, saj so vsi roki za posamezne evidence že predhodno ustrezno določeni.</w:t>
      </w:r>
    </w:p>
    <w:p w14:paraId="59699B17" w14:textId="77777777" w:rsidR="00DB0327" w:rsidRPr="00B60FB1" w:rsidRDefault="00DB0327" w:rsidP="00DB0327">
      <w:pPr>
        <w:spacing w:after="0" w:line="260" w:lineRule="exact"/>
        <w:jc w:val="both"/>
        <w:rPr>
          <w:rFonts w:ascii="Arial" w:hAnsi="Arial" w:cs="Arial"/>
          <w:sz w:val="20"/>
          <w:szCs w:val="20"/>
        </w:rPr>
      </w:pPr>
    </w:p>
    <w:p w14:paraId="436F9BCB" w14:textId="3E0910C6" w:rsidR="00DB0327" w:rsidRPr="002A2965" w:rsidRDefault="00DB0327" w:rsidP="00DB0327">
      <w:pPr>
        <w:spacing w:after="0" w:line="260" w:lineRule="exact"/>
        <w:jc w:val="both"/>
        <w:rPr>
          <w:rFonts w:ascii="Arial" w:hAnsi="Arial" w:cs="Arial"/>
          <w:sz w:val="20"/>
          <w:szCs w:val="20"/>
        </w:rPr>
      </w:pPr>
      <w:r w:rsidRPr="002A2965">
        <w:rPr>
          <w:rFonts w:ascii="Arial" w:hAnsi="Arial" w:cs="Arial"/>
          <w:sz w:val="20"/>
          <w:szCs w:val="20"/>
        </w:rPr>
        <w:t>S predlagano dopolnitvijo</w:t>
      </w:r>
      <w:r>
        <w:rPr>
          <w:rFonts w:ascii="Arial" w:hAnsi="Arial" w:cs="Arial"/>
          <w:sz w:val="20"/>
          <w:szCs w:val="20"/>
        </w:rPr>
        <w:t xml:space="preserve"> tretjega odstavka</w:t>
      </w:r>
      <w:r w:rsidRPr="002A2965">
        <w:rPr>
          <w:rFonts w:ascii="Arial" w:hAnsi="Arial" w:cs="Arial"/>
          <w:sz w:val="20"/>
          <w:szCs w:val="20"/>
        </w:rPr>
        <w:t xml:space="preserve"> </w:t>
      </w:r>
      <w:r>
        <w:rPr>
          <w:rFonts w:ascii="Arial" w:hAnsi="Arial" w:cs="Arial"/>
          <w:sz w:val="20"/>
          <w:szCs w:val="20"/>
        </w:rPr>
        <w:t>se dostop do podatkov iz evidenc iz prejšnjega odstavka predlaga tudi za namen varnostnega preverjanja oseb. Policija p</w:t>
      </w:r>
      <w:r w:rsidRPr="002A2965">
        <w:rPr>
          <w:rFonts w:ascii="Arial" w:hAnsi="Arial" w:cs="Arial"/>
          <w:sz w:val="20"/>
          <w:szCs w:val="20"/>
        </w:rPr>
        <w:t>ri varnostnem preverjanju oseb ugotavlja morebitn</w:t>
      </w:r>
      <w:r>
        <w:rPr>
          <w:rFonts w:ascii="Arial" w:hAnsi="Arial" w:cs="Arial"/>
          <w:sz w:val="20"/>
          <w:szCs w:val="20"/>
        </w:rPr>
        <w:t>e</w:t>
      </w:r>
      <w:r w:rsidRPr="002A2965">
        <w:rPr>
          <w:rFonts w:ascii="Arial" w:hAnsi="Arial" w:cs="Arial"/>
          <w:sz w:val="20"/>
          <w:szCs w:val="20"/>
        </w:rPr>
        <w:t xml:space="preserve"> varnostn</w:t>
      </w:r>
      <w:r>
        <w:rPr>
          <w:rFonts w:ascii="Arial" w:hAnsi="Arial" w:cs="Arial"/>
          <w:sz w:val="20"/>
          <w:szCs w:val="20"/>
        </w:rPr>
        <w:t>e</w:t>
      </w:r>
      <w:r w:rsidRPr="002A2965">
        <w:rPr>
          <w:rFonts w:ascii="Arial" w:hAnsi="Arial" w:cs="Arial"/>
          <w:sz w:val="20"/>
          <w:szCs w:val="20"/>
        </w:rPr>
        <w:t xml:space="preserve"> zadržk</w:t>
      </w:r>
      <w:r>
        <w:rPr>
          <w:rFonts w:ascii="Arial" w:hAnsi="Arial" w:cs="Arial"/>
          <w:sz w:val="20"/>
          <w:szCs w:val="20"/>
        </w:rPr>
        <w:t>e</w:t>
      </w:r>
      <w:r w:rsidRPr="002A2965">
        <w:rPr>
          <w:rFonts w:ascii="Arial" w:hAnsi="Arial" w:cs="Arial"/>
          <w:sz w:val="20"/>
          <w:szCs w:val="20"/>
        </w:rPr>
        <w:t xml:space="preserve"> za delo v policiji, za izobraževanje, izpopolnjevanje ali usposabljanje po programih policije, za dostop do varovane osebe ali za delo pri varovani osebi ipd. Za pravo oceno tveganj je pomembno, da policija celovito preuči vse informacije in podatke, ki jih ima o osebi vključno s podatki iz evidenc, ki so blokirane na podlagi 129. člena </w:t>
      </w:r>
      <w:r>
        <w:rPr>
          <w:rFonts w:ascii="Arial" w:hAnsi="Arial" w:cs="Arial"/>
          <w:sz w:val="20"/>
          <w:szCs w:val="20"/>
        </w:rPr>
        <w:t>ZNPPol</w:t>
      </w:r>
      <w:r w:rsidRPr="002A2965">
        <w:rPr>
          <w:rFonts w:ascii="Arial" w:hAnsi="Arial" w:cs="Arial"/>
          <w:sz w:val="20"/>
          <w:szCs w:val="20"/>
        </w:rPr>
        <w:t>. Posebej so to podatki v primerih zavrženja ovadbe zaradi poravnave osumljenca in oškodovanca na podlagi 162.a člena Z</w:t>
      </w:r>
      <w:r>
        <w:rPr>
          <w:rFonts w:ascii="Arial" w:hAnsi="Arial" w:cs="Arial"/>
          <w:sz w:val="20"/>
          <w:szCs w:val="20"/>
        </w:rPr>
        <w:t>KP</w:t>
      </w:r>
      <w:r w:rsidRPr="002A2965">
        <w:rPr>
          <w:rFonts w:ascii="Arial" w:hAnsi="Arial" w:cs="Arial"/>
          <w:sz w:val="20"/>
          <w:szCs w:val="20"/>
        </w:rPr>
        <w:t xml:space="preserve">. Poravnava je mogoča za kazniva dejanja, za katera je predpisana denarna kazen ali zapor do treh let ter </w:t>
      </w:r>
      <w:r>
        <w:rPr>
          <w:rFonts w:ascii="Arial" w:hAnsi="Arial" w:cs="Arial"/>
          <w:sz w:val="20"/>
          <w:szCs w:val="20"/>
        </w:rPr>
        <w:t xml:space="preserve">za </w:t>
      </w:r>
      <w:r w:rsidRPr="002A2965">
        <w:rPr>
          <w:rFonts w:ascii="Arial" w:hAnsi="Arial" w:cs="Arial"/>
          <w:sz w:val="20"/>
          <w:szCs w:val="20"/>
        </w:rPr>
        <w:t xml:space="preserve">kazniva dejanja hude telesne poškodbe po prvem odstavku 123. člena, posebno hude telesne </w:t>
      </w:r>
      <w:r w:rsidRPr="002A2965">
        <w:rPr>
          <w:rFonts w:ascii="Arial" w:hAnsi="Arial" w:cs="Arial"/>
          <w:sz w:val="20"/>
          <w:szCs w:val="20"/>
        </w:rPr>
        <w:lastRenderedPageBreak/>
        <w:t>poškodbe po četrtem odstavku 124. člena, velike tatvine po 1. točki prvega odstavka 205. člena, zatajitve po četrtem odstavku 208. člena in poškodovanja tuje stvari po drugem odstavku 220. člena K</w:t>
      </w:r>
      <w:r w:rsidR="00F46FA0">
        <w:rPr>
          <w:rFonts w:ascii="Arial" w:hAnsi="Arial" w:cs="Arial"/>
          <w:sz w:val="20"/>
          <w:szCs w:val="20"/>
        </w:rPr>
        <w:t>azenskega zakonika.</w:t>
      </w:r>
      <w:r w:rsidR="00F46FA0">
        <w:rPr>
          <w:rStyle w:val="Sprotnaopomba-sklic"/>
          <w:rFonts w:ascii="Arial" w:hAnsi="Arial" w:cs="Arial"/>
          <w:sz w:val="20"/>
          <w:szCs w:val="20"/>
        </w:rPr>
        <w:footnoteReference w:id="40"/>
      </w:r>
      <w:r>
        <w:rPr>
          <w:rFonts w:ascii="Arial" w:hAnsi="Arial" w:cs="Arial"/>
          <w:sz w:val="20"/>
          <w:szCs w:val="20"/>
        </w:rPr>
        <w:t xml:space="preserve"> </w:t>
      </w:r>
      <w:r w:rsidRPr="002A2965">
        <w:rPr>
          <w:rFonts w:ascii="Arial" w:hAnsi="Arial" w:cs="Arial"/>
          <w:sz w:val="20"/>
          <w:szCs w:val="20"/>
        </w:rPr>
        <w:t>Poravnava je tudi mogoča</w:t>
      </w:r>
      <w:r>
        <w:rPr>
          <w:rFonts w:ascii="Arial" w:hAnsi="Arial" w:cs="Arial"/>
          <w:sz w:val="20"/>
          <w:szCs w:val="20"/>
        </w:rPr>
        <w:t>,</w:t>
      </w:r>
      <w:r w:rsidRPr="002A2965">
        <w:rPr>
          <w:rFonts w:ascii="Arial" w:hAnsi="Arial" w:cs="Arial"/>
          <w:sz w:val="20"/>
          <w:szCs w:val="20"/>
        </w:rPr>
        <w:t xml:space="preserve"> ker se je osumljeni ravnal po navodilih državnega tožilca in izpolnil določene naloge, s katerimi so se zmanjšale ali odpravile škodljive posledice kaznivega dejanja. To je mogoče v primeru</w:t>
      </w:r>
      <w:r>
        <w:rPr>
          <w:rFonts w:ascii="Arial" w:hAnsi="Arial" w:cs="Arial"/>
          <w:sz w:val="20"/>
          <w:szCs w:val="20"/>
        </w:rPr>
        <w:t>,</w:t>
      </w:r>
      <w:r w:rsidRPr="002A2965">
        <w:rPr>
          <w:rFonts w:ascii="Arial" w:hAnsi="Arial" w:cs="Arial"/>
          <w:sz w:val="20"/>
          <w:szCs w:val="20"/>
        </w:rPr>
        <w:t xml:space="preserve"> ko st</w:t>
      </w:r>
      <w:r>
        <w:rPr>
          <w:rFonts w:ascii="Arial" w:hAnsi="Arial" w:cs="Arial"/>
          <w:sz w:val="20"/>
          <w:szCs w:val="20"/>
        </w:rPr>
        <w:t>o</w:t>
      </w:r>
      <w:r w:rsidRPr="002A2965">
        <w:rPr>
          <w:rFonts w:ascii="Arial" w:hAnsi="Arial" w:cs="Arial"/>
          <w:sz w:val="20"/>
          <w:szCs w:val="20"/>
        </w:rPr>
        <w:t>r</w:t>
      </w:r>
      <w:r>
        <w:rPr>
          <w:rFonts w:ascii="Arial" w:hAnsi="Arial" w:cs="Arial"/>
          <w:sz w:val="20"/>
          <w:szCs w:val="20"/>
        </w:rPr>
        <w:t>i</w:t>
      </w:r>
      <w:r w:rsidRPr="002A2965">
        <w:rPr>
          <w:rFonts w:ascii="Arial" w:hAnsi="Arial" w:cs="Arial"/>
          <w:sz w:val="20"/>
          <w:szCs w:val="20"/>
        </w:rPr>
        <w:t xml:space="preserve">lec stori kaznivo dejanje, za katero je predpisana denarna kazen ali zapor do treh let in za kazniva dejanja omogočanja uživanja prepovedanih drog ali nedovoljenih snovi v športu po prvem odstavku 187. člena, nasilja v družini po prvem in drugem odstavku 191. člena, zanemarjanja mladoletne osebe in surovega ravnanja po drugem odstavku 192. člena, velike tatvine po 1. točki prvega odstavka 205. člena, zatajitve po četrtem odstavku 208. člena, izsiljevanja po prvem in drugem odstavku 213. člena, poslovne goljufije po prvem odstavku 228. člena, poškodovanja tuje stvari po drugem odstavku 220. člena in zlorabe negotovinskega plačilnega sredstva po drugem odstavku 246. člena </w:t>
      </w:r>
      <w:r w:rsidR="00F46FA0">
        <w:rPr>
          <w:rFonts w:ascii="Arial" w:hAnsi="Arial" w:cs="Arial"/>
          <w:sz w:val="20"/>
          <w:szCs w:val="20"/>
        </w:rPr>
        <w:t>KZ-1.</w:t>
      </w:r>
      <w:r w:rsidRPr="002A2965">
        <w:rPr>
          <w:rFonts w:ascii="Arial" w:hAnsi="Arial" w:cs="Arial"/>
          <w:sz w:val="20"/>
          <w:szCs w:val="20"/>
        </w:rPr>
        <w:t xml:space="preserve"> </w:t>
      </w:r>
    </w:p>
    <w:p w14:paraId="2BB89DCE" w14:textId="77777777" w:rsidR="00DB0327" w:rsidRPr="002A2965" w:rsidRDefault="00DB0327" w:rsidP="00DB0327">
      <w:pPr>
        <w:spacing w:after="0" w:line="260" w:lineRule="exact"/>
        <w:jc w:val="both"/>
        <w:rPr>
          <w:rFonts w:ascii="Arial" w:hAnsi="Arial" w:cs="Arial"/>
          <w:sz w:val="20"/>
          <w:szCs w:val="20"/>
        </w:rPr>
      </w:pPr>
    </w:p>
    <w:p w14:paraId="648AA041" w14:textId="75F8AF71" w:rsidR="00DB0327" w:rsidRPr="002A2965" w:rsidRDefault="00DB0327" w:rsidP="00DB0327">
      <w:pPr>
        <w:spacing w:after="0" w:line="260" w:lineRule="exact"/>
        <w:jc w:val="both"/>
        <w:rPr>
          <w:rFonts w:ascii="Arial" w:hAnsi="Arial" w:cs="Arial"/>
          <w:sz w:val="20"/>
          <w:szCs w:val="20"/>
        </w:rPr>
      </w:pPr>
      <w:r w:rsidRPr="002A2965">
        <w:rPr>
          <w:rFonts w:ascii="Arial" w:hAnsi="Arial" w:cs="Arial"/>
          <w:sz w:val="20"/>
          <w:szCs w:val="20"/>
        </w:rPr>
        <w:t xml:space="preserve">Policija po izdaji sklepa o zavrženju kazenske ovadbe podatke iz določenih evidenc, npr. evidence kaznivih dejanj, blokirajo za osebe, ki storijo kazniva dejanja. Kljub temu lahko za osebo obstaja utemeljen dvom o zanesljivosti ali verodostojnosti za opravljanje nalog v policiji. Zbrani podatki iz blokirane baze omogočajo presojo oziroma oceno, s katero bi lahko upoštevali okoliščine in težo storitve posameznih dejanj oziroma kršitev, vrsto in višino predpisane oziroma izrečene sankcije, čas, ki je pretekel od storitve, vpliv na varnost ljudi in premoženja, starost osebe v času storitve oziroma kršitve, povezave med dejanji in nalogami, ki jih ali bi jih opravljala npr. v policiji ali pri varovani osebi. Taki primeri so tudi, ko gre za ustavitev policijske preiskave, ker je </w:t>
      </w:r>
      <w:r>
        <w:rPr>
          <w:rFonts w:ascii="Arial" w:hAnsi="Arial" w:cs="Arial"/>
          <w:sz w:val="20"/>
          <w:szCs w:val="20"/>
        </w:rPr>
        <w:t>p</w:t>
      </w:r>
      <w:r w:rsidRPr="002A2965">
        <w:rPr>
          <w:rFonts w:ascii="Arial" w:hAnsi="Arial" w:cs="Arial"/>
          <w:sz w:val="20"/>
          <w:szCs w:val="20"/>
        </w:rPr>
        <w:t>olicija</w:t>
      </w:r>
      <w:r>
        <w:rPr>
          <w:rFonts w:ascii="Arial" w:hAnsi="Arial" w:cs="Arial"/>
          <w:sz w:val="20"/>
          <w:szCs w:val="20"/>
        </w:rPr>
        <w:t xml:space="preserve"> zadevo</w:t>
      </w:r>
      <w:r w:rsidRPr="002A2965">
        <w:rPr>
          <w:rFonts w:ascii="Arial" w:hAnsi="Arial" w:cs="Arial"/>
          <w:sz w:val="20"/>
          <w:szCs w:val="20"/>
        </w:rPr>
        <w:t xml:space="preserve"> odstopila v pristojno reševanje Posebnemu oddelku Specializiranega državnega tožilstva</w:t>
      </w:r>
      <w:r w:rsidR="002A0801">
        <w:rPr>
          <w:rFonts w:ascii="Arial" w:hAnsi="Arial" w:cs="Arial"/>
          <w:sz w:val="20"/>
          <w:szCs w:val="20"/>
        </w:rPr>
        <w:t xml:space="preserve"> RS</w:t>
      </w:r>
      <w:r w:rsidRPr="002A2965">
        <w:rPr>
          <w:rFonts w:ascii="Arial" w:hAnsi="Arial" w:cs="Arial"/>
          <w:sz w:val="20"/>
          <w:szCs w:val="20"/>
        </w:rPr>
        <w:t xml:space="preserve"> ali pristojnemu organu Ministrstva za obrambo RS (Vojaški policiji ali Obveščevalno varnostni službi</w:t>
      </w:r>
      <w:r>
        <w:rPr>
          <w:rFonts w:ascii="Arial" w:hAnsi="Arial" w:cs="Arial"/>
          <w:sz w:val="20"/>
          <w:szCs w:val="20"/>
        </w:rPr>
        <w:t>)</w:t>
      </w:r>
      <w:r w:rsidRPr="002A2965">
        <w:rPr>
          <w:rFonts w:ascii="Arial" w:hAnsi="Arial" w:cs="Arial"/>
          <w:sz w:val="20"/>
          <w:szCs w:val="20"/>
        </w:rPr>
        <w:t>.</w:t>
      </w:r>
    </w:p>
    <w:p w14:paraId="3532D533" w14:textId="77777777" w:rsidR="00DB0327" w:rsidRDefault="00DB0327" w:rsidP="00DB0327">
      <w:pPr>
        <w:spacing w:after="0" w:line="260" w:lineRule="exact"/>
        <w:jc w:val="both"/>
        <w:rPr>
          <w:rFonts w:ascii="Arial" w:hAnsi="Arial" w:cs="Arial"/>
          <w:b/>
          <w:sz w:val="20"/>
          <w:szCs w:val="20"/>
        </w:rPr>
      </w:pPr>
    </w:p>
    <w:p w14:paraId="7A29DB78" w14:textId="77777777" w:rsidR="00DB0327" w:rsidRPr="008A467E" w:rsidRDefault="00DB0327" w:rsidP="00DB0327">
      <w:pPr>
        <w:spacing w:after="0" w:line="260" w:lineRule="exact"/>
        <w:jc w:val="both"/>
        <w:rPr>
          <w:rFonts w:ascii="Arial" w:hAnsi="Arial" w:cs="Arial"/>
          <w:b/>
          <w:sz w:val="20"/>
          <w:szCs w:val="20"/>
        </w:rPr>
      </w:pPr>
      <w:r w:rsidRPr="008A467E">
        <w:rPr>
          <w:rFonts w:ascii="Arial" w:hAnsi="Arial" w:cs="Arial"/>
          <w:b/>
          <w:sz w:val="20"/>
          <w:szCs w:val="20"/>
        </w:rPr>
        <w:t xml:space="preserve">K </w:t>
      </w:r>
      <w:r>
        <w:rPr>
          <w:rFonts w:ascii="Arial" w:hAnsi="Arial" w:cs="Arial"/>
          <w:b/>
          <w:sz w:val="20"/>
          <w:szCs w:val="20"/>
        </w:rPr>
        <w:t>40</w:t>
      </w:r>
      <w:r w:rsidRPr="008A467E">
        <w:rPr>
          <w:rFonts w:ascii="Arial" w:hAnsi="Arial" w:cs="Arial"/>
          <w:b/>
          <w:sz w:val="20"/>
          <w:szCs w:val="20"/>
        </w:rPr>
        <w:t xml:space="preserve">. členu: </w:t>
      </w:r>
    </w:p>
    <w:p w14:paraId="32D5718C" w14:textId="14B280A3" w:rsidR="00DB0327" w:rsidRPr="008A467E" w:rsidRDefault="00DB0327" w:rsidP="00DB0327">
      <w:pPr>
        <w:spacing w:after="0" w:line="260" w:lineRule="exact"/>
        <w:jc w:val="both"/>
        <w:rPr>
          <w:rFonts w:ascii="Arial" w:hAnsi="Arial" w:cs="Arial"/>
          <w:sz w:val="20"/>
          <w:szCs w:val="20"/>
        </w:rPr>
      </w:pPr>
      <w:r w:rsidRPr="008A467E">
        <w:rPr>
          <w:rFonts w:ascii="Arial" w:hAnsi="Arial" w:cs="Arial"/>
          <w:sz w:val="20"/>
          <w:szCs w:val="20"/>
        </w:rPr>
        <w:t>Veljavna ureditev v četrtem odstavku 129.a člena ZNPPol določa pooblastilo za odreditev razkritja in dostopa do popolnih izvornih podatkov iz evidence potnikov, prijavljenih na let (API) in evidence potnikov iz sistema rezervacij letalskih vozovnic (PNR) državnemu tožilcu Okrožnega državnega tožilstva v Ljubljani. Ker</w:t>
      </w:r>
      <w:r>
        <w:rPr>
          <w:rFonts w:ascii="Arial" w:hAnsi="Arial" w:cs="Arial"/>
          <w:sz w:val="20"/>
          <w:szCs w:val="20"/>
        </w:rPr>
        <w:t xml:space="preserve"> pridobivanje podatkov PNR in API predstavlja poseg v lokacijsko zasebnost posameznika, primerljiv tajnemu opazovanju iz 149.a člena ZKP in ker je obstoječa ureditev namenjena tudi odkrivanju, preiskovanju in pregonu kaznivih dejanja, pri čemer bodo imeli pridobljeni podatki dokazno vrednost v kazenskem postopku, predlagatelj ocenjuje, da je ustreznejša ureditev skladno s katero o razkritju in dostopu do popolnih izvornih podatkov odloča sodni organ, to je preiskovalni sodnik. S predlagano spremembo se odpravljajo tudi </w:t>
      </w:r>
      <w:r w:rsidRPr="008A467E">
        <w:rPr>
          <w:rFonts w:ascii="Arial" w:hAnsi="Arial" w:cs="Arial"/>
          <w:sz w:val="20"/>
          <w:szCs w:val="20"/>
        </w:rPr>
        <w:t>situacije v praksi, ko je</w:t>
      </w:r>
      <w:r>
        <w:rPr>
          <w:rFonts w:ascii="Arial" w:hAnsi="Arial" w:cs="Arial"/>
          <w:sz w:val="20"/>
          <w:szCs w:val="20"/>
        </w:rPr>
        <w:t xml:space="preserve"> državno tožilstvo (</w:t>
      </w:r>
      <w:r w:rsidRPr="008A467E">
        <w:rPr>
          <w:rFonts w:ascii="Arial" w:hAnsi="Arial" w:cs="Arial"/>
          <w:sz w:val="20"/>
          <w:szCs w:val="20"/>
        </w:rPr>
        <w:t>Okrožno državno tožilstvo v Ljubljan</w:t>
      </w:r>
      <w:r w:rsidR="00E33EA9">
        <w:rPr>
          <w:rFonts w:ascii="Arial" w:hAnsi="Arial" w:cs="Arial"/>
          <w:sz w:val="20"/>
          <w:szCs w:val="20"/>
        </w:rPr>
        <w:t>i</w:t>
      </w:r>
      <w:r>
        <w:rPr>
          <w:rFonts w:ascii="Arial" w:hAnsi="Arial" w:cs="Arial"/>
          <w:sz w:val="20"/>
          <w:szCs w:val="20"/>
        </w:rPr>
        <w:t>)</w:t>
      </w:r>
      <w:r w:rsidRPr="008A467E">
        <w:rPr>
          <w:rFonts w:ascii="Arial" w:hAnsi="Arial" w:cs="Arial"/>
          <w:sz w:val="20"/>
          <w:szCs w:val="20"/>
        </w:rPr>
        <w:t xml:space="preserve"> hkrati organ, ki prosi za razkritje in dostop kot tudi organ, ki odreja razkritje in dostop do zgoraj navedenih podatkov.</w:t>
      </w:r>
    </w:p>
    <w:p w14:paraId="4171D184" w14:textId="77777777" w:rsidR="00DB0327" w:rsidRDefault="00DB0327" w:rsidP="00DB0327">
      <w:pPr>
        <w:spacing w:after="0" w:line="260" w:lineRule="exact"/>
        <w:jc w:val="both"/>
        <w:rPr>
          <w:rFonts w:ascii="Arial" w:eastAsia="Times New Roman" w:hAnsi="Arial" w:cs="Arial"/>
          <w:color w:val="000000" w:themeColor="text1"/>
          <w:sz w:val="20"/>
          <w:szCs w:val="20"/>
        </w:rPr>
      </w:pPr>
    </w:p>
    <w:p w14:paraId="467F7DA2" w14:textId="77777777" w:rsidR="00DB0327" w:rsidRDefault="00DB0327" w:rsidP="00DB0327">
      <w:pPr>
        <w:spacing w:after="0" w:line="260" w:lineRule="exact"/>
        <w:jc w:val="both"/>
        <w:rPr>
          <w:rFonts w:ascii="Arial" w:eastAsia="Times New Roman" w:hAnsi="Arial" w:cs="Arial"/>
          <w:b/>
          <w:color w:val="000000" w:themeColor="text1"/>
          <w:sz w:val="20"/>
          <w:szCs w:val="20"/>
        </w:rPr>
      </w:pPr>
      <w:r w:rsidRPr="00F77E18">
        <w:rPr>
          <w:rFonts w:ascii="Arial" w:eastAsia="Times New Roman" w:hAnsi="Arial" w:cs="Arial"/>
          <w:b/>
          <w:color w:val="000000" w:themeColor="text1"/>
          <w:sz w:val="20"/>
          <w:szCs w:val="20"/>
        </w:rPr>
        <w:t xml:space="preserve">K </w:t>
      </w:r>
      <w:r>
        <w:rPr>
          <w:rFonts w:ascii="Arial" w:eastAsia="Times New Roman" w:hAnsi="Arial" w:cs="Arial"/>
          <w:b/>
          <w:color w:val="000000" w:themeColor="text1"/>
          <w:sz w:val="20"/>
          <w:szCs w:val="20"/>
        </w:rPr>
        <w:t>41</w:t>
      </w:r>
      <w:r w:rsidRPr="00F77E18">
        <w:rPr>
          <w:rFonts w:ascii="Arial" w:eastAsia="Times New Roman" w:hAnsi="Arial" w:cs="Arial"/>
          <w:b/>
          <w:color w:val="000000" w:themeColor="text1"/>
          <w:sz w:val="20"/>
          <w:szCs w:val="20"/>
        </w:rPr>
        <w:t>. členu:</w:t>
      </w:r>
    </w:p>
    <w:p w14:paraId="24039109" w14:textId="0DB1ABCC" w:rsidR="00DB0327" w:rsidRDefault="00DB0327" w:rsidP="00DB0327">
      <w:pPr>
        <w:spacing w:after="0" w:line="260" w:lineRule="exact"/>
        <w:jc w:val="both"/>
        <w:rPr>
          <w:rFonts w:ascii="Arial" w:hAnsi="Arial" w:cs="Arial"/>
          <w:sz w:val="20"/>
          <w:szCs w:val="20"/>
        </w:rPr>
      </w:pPr>
      <w:r>
        <w:rPr>
          <w:rFonts w:ascii="Arial" w:hAnsi="Arial" w:cs="Arial"/>
          <w:sz w:val="20"/>
          <w:szCs w:val="20"/>
        </w:rPr>
        <w:t>Sprememba 131. člena ZNPPol je povezana z vsebino</w:t>
      </w:r>
      <w:r w:rsidRPr="00C62154">
        <w:rPr>
          <w:rFonts w:ascii="Arial" w:hAnsi="Arial" w:cs="Arial"/>
          <w:sz w:val="20"/>
          <w:szCs w:val="20"/>
        </w:rPr>
        <w:t xml:space="preserve"> prvega odstavka 133. člena ZNPPol, ki določa, da mora direktor policijske uprave, na območju katere je bilo prisiln</w:t>
      </w:r>
      <w:r>
        <w:rPr>
          <w:rFonts w:ascii="Arial" w:hAnsi="Arial" w:cs="Arial"/>
          <w:sz w:val="20"/>
          <w:szCs w:val="20"/>
        </w:rPr>
        <w:t>o</w:t>
      </w:r>
      <w:r w:rsidRPr="00C62154">
        <w:rPr>
          <w:rFonts w:ascii="Arial" w:hAnsi="Arial" w:cs="Arial"/>
          <w:sz w:val="20"/>
          <w:szCs w:val="20"/>
        </w:rPr>
        <w:t xml:space="preserve"> sredstvo uporabljeno, ali vodja notranje organizacijske enote Generalne policijske uprave v primeru izstrelitve opozorilnega strela imenovati najmanj tričlansko komisijo, ki preveri okoliščine uporabe prisilnega sredstva</w:t>
      </w:r>
      <w:r>
        <w:rPr>
          <w:rFonts w:ascii="Arial" w:hAnsi="Arial" w:cs="Arial"/>
          <w:sz w:val="20"/>
          <w:szCs w:val="20"/>
        </w:rPr>
        <w:t>. Da bo komisija lahko preverila okoliščine izstrelitve opozorilnega strela se eksplicitno določa</w:t>
      </w:r>
      <w:r w:rsidRPr="00C62154">
        <w:rPr>
          <w:rFonts w:ascii="Arial" w:hAnsi="Arial" w:cs="Arial"/>
          <w:sz w:val="20"/>
          <w:szCs w:val="20"/>
        </w:rPr>
        <w:t>,</w:t>
      </w:r>
      <w:r>
        <w:rPr>
          <w:rFonts w:ascii="Arial" w:hAnsi="Arial" w:cs="Arial"/>
          <w:sz w:val="20"/>
          <w:szCs w:val="20"/>
        </w:rPr>
        <w:t xml:space="preserve"> da policist tudi o tem poroča pisno v obliki uradnega zaznamka.</w:t>
      </w:r>
    </w:p>
    <w:p w14:paraId="37DFD04D" w14:textId="2A84CF32" w:rsidR="00DB0327" w:rsidRDefault="00DB0327" w:rsidP="00DB0327">
      <w:pPr>
        <w:spacing w:after="0" w:line="260" w:lineRule="exact"/>
        <w:jc w:val="both"/>
        <w:rPr>
          <w:rFonts w:ascii="Arial" w:eastAsia="Times New Roman" w:hAnsi="Arial" w:cs="Arial"/>
          <w:b/>
          <w:color w:val="000000" w:themeColor="text1"/>
          <w:sz w:val="20"/>
          <w:szCs w:val="20"/>
        </w:rPr>
      </w:pPr>
    </w:p>
    <w:p w14:paraId="2046DF22" w14:textId="77777777" w:rsidR="00DB0327" w:rsidRPr="00F77E18" w:rsidRDefault="00DB0327" w:rsidP="00DB0327">
      <w:pPr>
        <w:spacing w:after="0" w:line="260" w:lineRule="exact"/>
        <w:jc w:val="both"/>
        <w:rPr>
          <w:rFonts w:ascii="Arial" w:eastAsia="Times New Roman" w:hAnsi="Arial" w:cs="Arial"/>
          <w:b/>
          <w:color w:val="000000" w:themeColor="text1"/>
          <w:sz w:val="20"/>
          <w:szCs w:val="20"/>
        </w:rPr>
      </w:pPr>
      <w:r>
        <w:rPr>
          <w:rFonts w:ascii="Arial" w:eastAsia="Times New Roman" w:hAnsi="Arial" w:cs="Arial"/>
          <w:b/>
          <w:color w:val="000000" w:themeColor="text1"/>
          <w:sz w:val="20"/>
          <w:szCs w:val="20"/>
        </w:rPr>
        <w:t>K 42. členu:</w:t>
      </w:r>
    </w:p>
    <w:p w14:paraId="59EAE7ED" w14:textId="77777777" w:rsidR="00DB0327" w:rsidRDefault="00DB0327" w:rsidP="00DB0327">
      <w:pPr>
        <w:spacing w:after="0" w:line="260" w:lineRule="exact"/>
        <w:jc w:val="both"/>
        <w:rPr>
          <w:rFonts w:ascii="Arial" w:hAnsi="Arial" w:cs="Arial"/>
          <w:sz w:val="20"/>
          <w:szCs w:val="20"/>
        </w:rPr>
      </w:pPr>
      <w:r w:rsidRPr="00570E44">
        <w:rPr>
          <w:rFonts w:ascii="Arial" w:hAnsi="Arial" w:cs="Arial"/>
          <w:sz w:val="20"/>
          <w:szCs w:val="20"/>
        </w:rPr>
        <w:t>Predlagana sprememba 132. člena ZNPPol je povezana s predlagano spremembo 131. člena ZNPPol</w:t>
      </w:r>
      <w:r>
        <w:rPr>
          <w:rFonts w:ascii="Arial" w:hAnsi="Arial" w:cs="Arial"/>
          <w:sz w:val="20"/>
          <w:szCs w:val="20"/>
        </w:rPr>
        <w:t>, poleg pisnega poročanja o izstrelitvi opozorilnega strela se namreč določa tudi obveznost</w:t>
      </w:r>
      <w:r w:rsidRPr="00570E44">
        <w:rPr>
          <w:rFonts w:ascii="Arial" w:hAnsi="Arial" w:cs="Arial"/>
          <w:sz w:val="20"/>
          <w:szCs w:val="20"/>
        </w:rPr>
        <w:t xml:space="preserve"> vodje policijske enote ali osebe, ki jo ta pooblasti, da mora preveriti in oceniti </w:t>
      </w:r>
      <w:r>
        <w:rPr>
          <w:rFonts w:ascii="Arial" w:hAnsi="Arial" w:cs="Arial"/>
          <w:sz w:val="20"/>
          <w:szCs w:val="20"/>
        </w:rPr>
        <w:t xml:space="preserve">zakonitost in strokovnost </w:t>
      </w:r>
      <w:r w:rsidRPr="00570E44">
        <w:rPr>
          <w:rFonts w:ascii="Arial" w:hAnsi="Arial" w:cs="Arial"/>
          <w:sz w:val="20"/>
          <w:szCs w:val="20"/>
        </w:rPr>
        <w:t>izstreli</w:t>
      </w:r>
      <w:r>
        <w:rPr>
          <w:rFonts w:ascii="Arial" w:hAnsi="Arial" w:cs="Arial"/>
          <w:sz w:val="20"/>
          <w:szCs w:val="20"/>
        </w:rPr>
        <w:t>tve</w:t>
      </w:r>
      <w:r w:rsidRPr="00570E44">
        <w:rPr>
          <w:rFonts w:ascii="Arial" w:hAnsi="Arial" w:cs="Arial"/>
          <w:sz w:val="20"/>
          <w:szCs w:val="20"/>
        </w:rPr>
        <w:t xml:space="preserve"> opozorilnega strela.</w:t>
      </w:r>
    </w:p>
    <w:p w14:paraId="23D0615E" w14:textId="77777777" w:rsidR="00DB0327" w:rsidRDefault="00DB0327" w:rsidP="00DB0327">
      <w:pPr>
        <w:spacing w:after="0" w:line="260" w:lineRule="exact"/>
        <w:jc w:val="both"/>
        <w:rPr>
          <w:rFonts w:ascii="Arial" w:eastAsia="Times New Roman" w:hAnsi="Arial" w:cs="Arial"/>
          <w:color w:val="000000" w:themeColor="text1"/>
          <w:sz w:val="20"/>
          <w:szCs w:val="20"/>
        </w:rPr>
      </w:pPr>
    </w:p>
    <w:p w14:paraId="0C3406B4" w14:textId="77777777" w:rsidR="00DB0327" w:rsidRPr="00B817DA" w:rsidRDefault="00DB0327" w:rsidP="00DB0327">
      <w:pPr>
        <w:spacing w:after="0" w:line="260" w:lineRule="exact"/>
        <w:jc w:val="both"/>
        <w:rPr>
          <w:rFonts w:ascii="Arial" w:hAnsi="Arial" w:cs="Arial"/>
          <w:b/>
          <w:sz w:val="20"/>
          <w:szCs w:val="20"/>
        </w:rPr>
      </w:pPr>
      <w:r w:rsidRPr="00B817DA">
        <w:rPr>
          <w:rFonts w:ascii="Arial" w:hAnsi="Arial" w:cs="Arial"/>
          <w:b/>
          <w:sz w:val="20"/>
          <w:szCs w:val="20"/>
        </w:rPr>
        <w:lastRenderedPageBreak/>
        <w:t xml:space="preserve">K </w:t>
      </w:r>
      <w:r>
        <w:rPr>
          <w:rFonts w:ascii="Arial" w:hAnsi="Arial" w:cs="Arial"/>
          <w:b/>
          <w:sz w:val="20"/>
          <w:szCs w:val="20"/>
        </w:rPr>
        <w:t>43</w:t>
      </w:r>
      <w:r w:rsidRPr="00B817DA">
        <w:rPr>
          <w:rFonts w:ascii="Arial" w:hAnsi="Arial" w:cs="Arial"/>
          <w:b/>
          <w:sz w:val="20"/>
          <w:szCs w:val="20"/>
        </w:rPr>
        <w:t>. členu:</w:t>
      </w:r>
    </w:p>
    <w:p w14:paraId="17A6B0C5" w14:textId="4EC35055" w:rsidR="00902A1F" w:rsidRDefault="00902A1F" w:rsidP="00DB0327">
      <w:pPr>
        <w:spacing w:after="0" w:line="260" w:lineRule="exact"/>
        <w:jc w:val="both"/>
        <w:rPr>
          <w:rFonts w:ascii="Arial" w:hAnsi="Arial" w:cs="Arial"/>
          <w:sz w:val="20"/>
          <w:szCs w:val="20"/>
        </w:rPr>
      </w:pPr>
      <w:r>
        <w:rPr>
          <w:rFonts w:ascii="Arial" w:hAnsi="Arial" w:cs="Arial"/>
          <w:sz w:val="20"/>
          <w:szCs w:val="20"/>
        </w:rPr>
        <w:t>Predlagana sprememba prvega odstavka 133. člena ZNPPol je redakcijske narave</w:t>
      </w:r>
      <w:r w:rsidR="009B6694">
        <w:rPr>
          <w:rFonts w:ascii="Arial" w:hAnsi="Arial" w:cs="Arial"/>
          <w:sz w:val="20"/>
          <w:szCs w:val="20"/>
        </w:rPr>
        <w:t>. Ker se opozorilni strel ne šteje za uporabo prisilnega sredstva, se eksplicitno dodaja, da komisija ne preveri le okoliščine uporabe prisilnega sredstva temveč tudi okoliščine izstrelitve opozorilnega strela, medtem ko je imenovanje komisije za navedeni primer že določeno v veljavni ureditvi.</w:t>
      </w:r>
    </w:p>
    <w:p w14:paraId="621075E3" w14:textId="77777777" w:rsidR="009B6694" w:rsidRDefault="009B6694" w:rsidP="00DB0327">
      <w:pPr>
        <w:spacing w:after="0" w:line="260" w:lineRule="exact"/>
        <w:jc w:val="both"/>
        <w:rPr>
          <w:rFonts w:ascii="Arial" w:hAnsi="Arial" w:cs="Arial"/>
          <w:sz w:val="20"/>
          <w:szCs w:val="20"/>
        </w:rPr>
      </w:pPr>
    </w:p>
    <w:p w14:paraId="42F1D9AB" w14:textId="0BD57B26" w:rsidR="00DB0327" w:rsidRDefault="00DB0327" w:rsidP="00DB0327">
      <w:pPr>
        <w:spacing w:after="0" w:line="260" w:lineRule="exact"/>
        <w:jc w:val="both"/>
        <w:rPr>
          <w:rFonts w:ascii="Arial" w:eastAsia="Times New Roman" w:hAnsi="Arial" w:cs="Arial"/>
          <w:color w:val="000000" w:themeColor="text1"/>
          <w:sz w:val="20"/>
          <w:szCs w:val="20"/>
        </w:rPr>
      </w:pPr>
      <w:r w:rsidRPr="00B817DA">
        <w:rPr>
          <w:rFonts w:ascii="Arial" w:hAnsi="Arial" w:cs="Arial"/>
          <w:sz w:val="20"/>
          <w:szCs w:val="20"/>
        </w:rPr>
        <w:t>Z namenom krepitve objektivnosti in nepristranskosti dela komisije pri oceni zakonitosti in</w:t>
      </w:r>
      <w:r>
        <w:rPr>
          <w:rFonts w:ascii="Arial" w:eastAsia="Times New Roman" w:hAnsi="Arial" w:cs="Arial"/>
          <w:color w:val="000000" w:themeColor="text1"/>
          <w:sz w:val="20"/>
          <w:szCs w:val="20"/>
        </w:rPr>
        <w:t xml:space="preserve"> strokovnosti uporabljenih prisilnih sredstev v posebej občutljivih primerih (uporaba strelnega orožja</w:t>
      </w:r>
      <w:r w:rsidR="009B6694">
        <w:rPr>
          <w:rFonts w:ascii="Arial" w:eastAsia="Times New Roman" w:hAnsi="Arial" w:cs="Arial"/>
          <w:color w:val="000000" w:themeColor="text1"/>
          <w:sz w:val="20"/>
          <w:szCs w:val="20"/>
        </w:rPr>
        <w:t>,</w:t>
      </w:r>
      <w:r>
        <w:rPr>
          <w:rFonts w:ascii="Arial" w:eastAsia="Times New Roman" w:hAnsi="Arial" w:cs="Arial"/>
          <w:color w:val="000000" w:themeColor="text1"/>
          <w:sz w:val="20"/>
          <w:szCs w:val="20"/>
        </w:rPr>
        <w:t xml:space="preserve"> povzročitev smrti s prisilnim sredstvom</w:t>
      </w:r>
      <w:r w:rsidR="009B6694">
        <w:rPr>
          <w:rFonts w:ascii="Arial" w:eastAsia="Times New Roman" w:hAnsi="Arial" w:cs="Arial"/>
          <w:color w:val="000000" w:themeColor="text1"/>
          <w:sz w:val="20"/>
          <w:szCs w:val="20"/>
        </w:rPr>
        <w:t xml:space="preserve"> ali če oseba pri izvajanju policijskih pooblastil umre)</w:t>
      </w:r>
      <w:r>
        <w:rPr>
          <w:rFonts w:ascii="Arial" w:eastAsia="Times New Roman" w:hAnsi="Arial" w:cs="Arial"/>
          <w:color w:val="000000" w:themeColor="text1"/>
          <w:sz w:val="20"/>
          <w:szCs w:val="20"/>
        </w:rPr>
        <w:t xml:space="preserve"> se predlaga, da generalni direktor policije v komisijo imenuje tudi enega javnega uslužbenca enote pristojne za usmerjanje in nadzor policije pri ministrstvu za notranje zadeve, s čimer se navedeno enoto, ki je že sicer pristojna za izvajanje nadzorne funkcije nad delom policije, v teh občutljivih primerih že v zgodnejši fazi aktivneje vključuje v ocenjevanje zakonitosti in strokovnosti uporabljenih prisilnih sredstev</w:t>
      </w:r>
      <w:r w:rsidR="009B6694">
        <w:rPr>
          <w:rFonts w:ascii="Arial" w:eastAsia="Times New Roman" w:hAnsi="Arial" w:cs="Arial"/>
          <w:color w:val="000000" w:themeColor="text1"/>
          <w:sz w:val="20"/>
          <w:szCs w:val="20"/>
        </w:rPr>
        <w:t xml:space="preserve"> kot tudi izvajanje drugih policijskih pooblastil</w:t>
      </w:r>
      <w:r>
        <w:rPr>
          <w:rFonts w:ascii="Arial" w:eastAsia="Times New Roman" w:hAnsi="Arial" w:cs="Arial"/>
          <w:color w:val="000000" w:themeColor="text1"/>
          <w:sz w:val="20"/>
          <w:szCs w:val="20"/>
        </w:rPr>
        <w:t>. Predlagana ureditev tudi sicer ne odstopa od veljavne ureditve t. i. mešanih komisij, saj lahko skladno z določbo tretjega odstavka 7. člena ZODPol in drugega odstavka 141. člena ZNPPol v nadzorni komisiji ministrstva sodelujejo tudi policisti, prav tako lahko v skladu z internim aktom generalnega direktorja policije glede izvajanja nadzora v policiji pri nadzoru sodelujejo tudi uslužbenci ministrstva.</w:t>
      </w:r>
    </w:p>
    <w:p w14:paraId="53384A63" w14:textId="77777777" w:rsidR="00DB0327" w:rsidRDefault="00DB0327" w:rsidP="00DB0327">
      <w:pPr>
        <w:spacing w:after="0" w:line="260" w:lineRule="exact"/>
        <w:jc w:val="both"/>
        <w:rPr>
          <w:rFonts w:ascii="Arial" w:eastAsia="Times New Roman" w:hAnsi="Arial" w:cs="Arial"/>
          <w:color w:val="000000" w:themeColor="text1"/>
          <w:sz w:val="20"/>
          <w:szCs w:val="20"/>
        </w:rPr>
      </w:pPr>
    </w:p>
    <w:p w14:paraId="318AACEE" w14:textId="77777777" w:rsidR="00DB0327" w:rsidRPr="008A467E" w:rsidRDefault="00DB0327" w:rsidP="00DB0327">
      <w:pPr>
        <w:spacing w:after="0" w:line="260" w:lineRule="exact"/>
        <w:jc w:val="both"/>
        <w:rPr>
          <w:rFonts w:ascii="Arial" w:hAnsi="Arial" w:cs="Arial"/>
          <w:b/>
          <w:sz w:val="20"/>
          <w:szCs w:val="20"/>
        </w:rPr>
      </w:pPr>
      <w:r w:rsidRPr="008A467E">
        <w:rPr>
          <w:rFonts w:ascii="Arial" w:hAnsi="Arial" w:cs="Arial"/>
          <w:b/>
          <w:sz w:val="20"/>
          <w:szCs w:val="20"/>
        </w:rPr>
        <w:t xml:space="preserve">K </w:t>
      </w:r>
      <w:r>
        <w:rPr>
          <w:rFonts w:ascii="Arial" w:hAnsi="Arial" w:cs="Arial"/>
          <w:b/>
          <w:sz w:val="20"/>
          <w:szCs w:val="20"/>
        </w:rPr>
        <w:t>44</w:t>
      </w:r>
      <w:r w:rsidRPr="008A467E">
        <w:rPr>
          <w:rFonts w:ascii="Arial" w:hAnsi="Arial" w:cs="Arial"/>
          <w:b/>
          <w:sz w:val="20"/>
          <w:szCs w:val="20"/>
        </w:rPr>
        <w:t xml:space="preserve">. členu: </w:t>
      </w:r>
    </w:p>
    <w:p w14:paraId="3018EEB1" w14:textId="77777777" w:rsidR="00DB0327" w:rsidRDefault="00DB0327" w:rsidP="00DB0327">
      <w:pPr>
        <w:spacing w:after="0" w:line="260" w:lineRule="exact"/>
        <w:jc w:val="both"/>
        <w:rPr>
          <w:rFonts w:ascii="Arial" w:hAnsi="Arial" w:cs="Arial"/>
          <w:sz w:val="20"/>
          <w:szCs w:val="20"/>
        </w:rPr>
      </w:pPr>
      <w:r w:rsidRPr="008A467E">
        <w:rPr>
          <w:rFonts w:ascii="Arial" w:hAnsi="Arial" w:cs="Arial"/>
          <w:sz w:val="20"/>
          <w:szCs w:val="20"/>
        </w:rPr>
        <w:t>Komisija iz 133. člena ZNPPol je lahko imenovana za preveritev uporabe prisilnih sredstev ali drugih policijskih pooblastil,</w:t>
      </w:r>
      <w:r>
        <w:rPr>
          <w:rFonts w:ascii="Arial" w:hAnsi="Arial" w:cs="Arial"/>
          <w:sz w:val="20"/>
          <w:szCs w:val="20"/>
        </w:rPr>
        <w:t xml:space="preserve"> s predlagano dopolnitvijo navedenega člena je v določenih primerih v komisijo lahko imenovan uslužbenec ministrstva,</w:t>
      </w:r>
      <w:r w:rsidRPr="008A467E">
        <w:rPr>
          <w:rFonts w:ascii="Arial" w:hAnsi="Arial" w:cs="Arial"/>
          <w:sz w:val="20"/>
          <w:szCs w:val="20"/>
        </w:rPr>
        <w:t xml:space="preserve"> zato</w:t>
      </w:r>
      <w:r>
        <w:rPr>
          <w:rFonts w:ascii="Arial" w:hAnsi="Arial" w:cs="Arial"/>
          <w:sz w:val="20"/>
          <w:szCs w:val="20"/>
        </w:rPr>
        <w:t xml:space="preserve"> se predlaga uskladitev vsebine v prvem odstavku 134. člena ZNPPol.</w:t>
      </w:r>
      <w:r w:rsidRPr="008A467E">
        <w:rPr>
          <w:rFonts w:ascii="Arial" w:hAnsi="Arial" w:cs="Arial"/>
          <w:sz w:val="20"/>
          <w:szCs w:val="20"/>
        </w:rPr>
        <w:t xml:space="preserve"> </w:t>
      </w:r>
    </w:p>
    <w:p w14:paraId="4789DA09" w14:textId="77777777" w:rsidR="00DB0327" w:rsidRDefault="00DB0327" w:rsidP="00DB0327">
      <w:pPr>
        <w:spacing w:after="0" w:line="260" w:lineRule="exact"/>
        <w:jc w:val="both"/>
        <w:rPr>
          <w:rFonts w:ascii="Arial" w:hAnsi="Arial" w:cs="Arial"/>
          <w:sz w:val="20"/>
          <w:szCs w:val="20"/>
        </w:rPr>
      </w:pPr>
    </w:p>
    <w:p w14:paraId="0E7E6E07" w14:textId="77777777" w:rsidR="00DB0327" w:rsidRDefault="00DB0327" w:rsidP="00DB0327">
      <w:pPr>
        <w:spacing w:after="0" w:line="260" w:lineRule="exact"/>
        <w:jc w:val="both"/>
        <w:rPr>
          <w:rFonts w:ascii="Arial" w:hAnsi="Arial" w:cs="Arial"/>
          <w:b/>
          <w:sz w:val="20"/>
          <w:szCs w:val="20"/>
        </w:rPr>
      </w:pPr>
      <w:r w:rsidRPr="008F5D50">
        <w:rPr>
          <w:rFonts w:ascii="Arial" w:hAnsi="Arial" w:cs="Arial"/>
          <w:b/>
          <w:sz w:val="20"/>
          <w:szCs w:val="20"/>
        </w:rPr>
        <w:t>K 45. členu:</w:t>
      </w:r>
    </w:p>
    <w:p w14:paraId="234FC575" w14:textId="77777777" w:rsidR="00DB0327" w:rsidRPr="00570E44" w:rsidRDefault="00DB0327" w:rsidP="00DB0327">
      <w:pPr>
        <w:spacing w:after="0" w:line="260" w:lineRule="exact"/>
        <w:jc w:val="both"/>
        <w:rPr>
          <w:rFonts w:ascii="Arial" w:hAnsi="Arial" w:cs="Arial"/>
          <w:sz w:val="20"/>
          <w:szCs w:val="20"/>
        </w:rPr>
      </w:pPr>
      <w:r w:rsidRPr="00570E44">
        <w:rPr>
          <w:rFonts w:ascii="Arial" w:hAnsi="Arial" w:cs="Arial"/>
          <w:sz w:val="20"/>
          <w:szCs w:val="20"/>
        </w:rPr>
        <w:t>Predlagana sprememba 135. člena ZNPPol je redakcijske narave in je povezana s predlagano dopolnitvijo 133. člena ZNPPol.</w:t>
      </w:r>
    </w:p>
    <w:p w14:paraId="4656D4D9" w14:textId="77777777" w:rsidR="00DB0327" w:rsidRDefault="00DB0327" w:rsidP="00DB0327">
      <w:pPr>
        <w:spacing w:after="0" w:line="260" w:lineRule="exact"/>
        <w:jc w:val="both"/>
        <w:rPr>
          <w:rFonts w:ascii="Arial" w:hAnsi="Arial" w:cs="Arial"/>
          <w:b/>
          <w:sz w:val="20"/>
          <w:szCs w:val="20"/>
        </w:rPr>
      </w:pPr>
    </w:p>
    <w:p w14:paraId="0C305D48" w14:textId="77777777" w:rsidR="00DB0327" w:rsidRPr="008A467E" w:rsidRDefault="00DB0327" w:rsidP="00DB0327">
      <w:pPr>
        <w:spacing w:after="0" w:line="260" w:lineRule="exact"/>
        <w:jc w:val="both"/>
        <w:rPr>
          <w:rFonts w:ascii="Arial" w:hAnsi="Arial" w:cs="Arial"/>
          <w:b/>
          <w:sz w:val="20"/>
          <w:szCs w:val="20"/>
        </w:rPr>
      </w:pPr>
      <w:r w:rsidRPr="001F0F66">
        <w:rPr>
          <w:rFonts w:ascii="Arial" w:hAnsi="Arial" w:cs="Arial"/>
          <w:b/>
          <w:sz w:val="20"/>
          <w:szCs w:val="20"/>
        </w:rPr>
        <w:t xml:space="preserve">K </w:t>
      </w:r>
      <w:r>
        <w:rPr>
          <w:rFonts w:ascii="Arial" w:hAnsi="Arial" w:cs="Arial"/>
          <w:b/>
          <w:sz w:val="20"/>
          <w:szCs w:val="20"/>
        </w:rPr>
        <w:t>46</w:t>
      </w:r>
      <w:r w:rsidRPr="001F0F66">
        <w:rPr>
          <w:rFonts w:ascii="Arial" w:hAnsi="Arial" w:cs="Arial"/>
          <w:b/>
          <w:sz w:val="20"/>
          <w:szCs w:val="20"/>
        </w:rPr>
        <w:t>. členu:</w:t>
      </w:r>
    </w:p>
    <w:p w14:paraId="36773B78" w14:textId="77777777" w:rsidR="00DB0327" w:rsidRPr="008A467E" w:rsidRDefault="00DB0327" w:rsidP="00DB0327">
      <w:pPr>
        <w:spacing w:after="0" w:line="260" w:lineRule="exact"/>
        <w:jc w:val="both"/>
        <w:rPr>
          <w:rFonts w:ascii="Arial" w:hAnsi="Arial" w:cs="Arial"/>
          <w:sz w:val="20"/>
          <w:szCs w:val="20"/>
        </w:rPr>
      </w:pPr>
      <w:r w:rsidRPr="008A467E">
        <w:rPr>
          <w:rFonts w:ascii="Arial" w:hAnsi="Arial" w:cs="Arial"/>
          <w:sz w:val="20"/>
          <w:szCs w:val="20"/>
        </w:rPr>
        <w:t>Komisija iz 133. člena ZNPPol je lahko imenovana za preveritev uporabe prisilnih sredstev ali drugih policijskih pooblastil, zato je treba njene pristojnosti v 136. členu ZNPPol ustrezno popraviti. S predlagano spremembo bodo člani komisije dokumentacijo lahko zahtevali pri preverjanju uporabe policijskih pooblastil, in ne le prisilnih sredstev</w:t>
      </w:r>
      <w:r>
        <w:rPr>
          <w:rFonts w:ascii="Arial" w:hAnsi="Arial" w:cs="Arial"/>
          <w:sz w:val="20"/>
          <w:szCs w:val="20"/>
        </w:rPr>
        <w:t xml:space="preserve"> (33. člen ZNPPol).</w:t>
      </w:r>
      <w:r w:rsidRPr="008A467E">
        <w:rPr>
          <w:rFonts w:ascii="Arial" w:hAnsi="Arial" w:cs="Arial"/>
          <w:sz w:val="20"/>
          <w:szCs w:val="20"/>
        </w:rPr>
        <w:t xml:space="preserve"> </w:t>
      </w:r>
    </w:p>
    <w:p w14:paraId="173139CC" w14:textId="77777777" w:rsidR="00DB0327" w:rsidRDefault="00DB0327" w:rsidP="00DB0327">
      <w:pPr>
        <w:spacing w:after="0" w:line="240" w:lineRule="exact"/>
        <w:jc w:val="both"/>
        <w:rPr>
          <w:rFonts w:ascii="Arial" w:hAnsi="Arial" w:cs="Arial"/>
          <w:b/>
          <w:sz w:val="20"/>
          <w:szCs w:val="20"/>
        </w:rPr>
      </w:pPr>
    </w:p>
    <w:p w14:paraId="5682FA5C" w14:textId="77777777" w:rsidR="00DB0327" w:rsidRDefault="00DB0327" w:rsidP="00DB0327">
      <w:pPr>
        <w:spacing w:after="0" w:line="260" w:lineRule="exact"/>
        <w:jc w:val="both"/>
        <w:rPr>
          <w:rFonts w:ascii="Arial" w:hAnsi="Arial" w:cs="Arial"/>
          <w:b/>
          <w:sz w:val="20"/>
          <w:szCs w:val="20"/>
        </w:rPr>
      </w:pPr>
      <w:r>
        <w:rPr>
          <w:rFonts w:ascii="Arial" w:hAnsi="Arial" w:cs="Arial"/>
          <w:b/>
          <w:sz w:val="20"/>
          <w:szCs w:val="20"/>
        </w:rPr>
        <w:t>K 47. členu:</w:t>
      </w:r>
    </w:p>
    <w:p w14:paraId="79CB7E8C" w14:textId="36CBB3C2" w:rsidR="00DB0327" w:rsidRDefault="00DB0327" w:rsidP="00DB0327">
      <w:pPr>
        <w:spacing w:after="0" w:line="260" w:lineRule="exact"/>
        <w:jc w:val="both"/>
        <w:rPr>
          <w:rFonts w:ascii="Arial" w:hAnsi="Arial" w:cs="Arial"/>
          <w:sz w:val="20"/>
          <w:szCs w:val="20"/>
        </w:rPr>
      </w:pPr>
      <w:r>
        <w:rPr>
          <w:rFonts w:ascii="Arial" w:hAnsi="Arial" w:cs="Arial"/>
          <w:sz w:val="20"/>
          <w:szCs w:val="20"/>
        </w:rPr>
        <w:t xml:space="preserve">S predlagano dopolnitvijo </w:t>
      </w:r>
      <w:r w:rsidRPr="008A467E">
        <w:rPr>
          <w:rFonts w:ascii="Arial" w:hAnsi="Arial" w:cs="Arial"/>
          <w:sz w:val="20"/>
          <w:szCs w:val="20"/>
        </w:rPr>
        <w:t>sedm</w:t>
      </w:r>
      <w:r>
        <w:rPr>
          <w:rFonts w:ascii="Arial" w:hAnsi="Arial" w:cs="Arial"/>
          <w:sz w:val="20"/>
          <w:szCs w:val="20"/>
        </w:rPr>
        <w:t>e</w:t>
      </w:r>
      <w:r w:rsidRPr="008A467E">
        <w:rPr>
          <w:rFonts w:ascii="Arial" w:hAnsi="Arial" w:cs="Arial"/>
          <w:sz w:val="20"/>
          <w:szCs w:val="20"/>
        </w:rPr>
        <w:t xml:space="preserve"> alinej</w:t>
      </w:r>
      <w:r>
        <w:rPr>
          <w:rFonts w:ascii="Arial" w:hAnsi="Arial" w:cs="Arial"/>
          <w:sz w:val="20"/>
          <w:szCs w:val="20"/>
        </w:rPr>
        <w:t xml:space="preserve">e </w:t>
      </w:r>
      <w:r w:rsidRPr="008A467E">
        <w:rPr>
          <w:rFonts w:ascii="Arial" w:hAnsi="Arial" w:cs="Arial"/>
          <w:sz w:val="20"/>
          <w:szCs w:val="20"/>
        </w:rPr>
        <w:t xml:space="preserve">141. člena ZNPPol </w:t>
      </w:r>
      <w:r>
        <w:rPr>
          <w:rFonts w:ascii="Arial" w:hAnsi="Arial" w:cs="Arial"/>
          <w:sz w:val="20"/>
          <w:szCs w:val="20"/>
        </w:rPr>
        <w:t>se</w:t>
      </w:r>
      <w:r w:rsidRPr="008A467E">
        <w:rPr>
          <w:rFonts w:ascii="Arial" w:hAnsi="Arial" w:cs="Arial"/>
          <w:sz w:val="20"/>
          <w:szCs w:val="20"/>
        </w:rPr>
        <w:t xml:space="preserve"> ministrstv</w:t>
      </w:r>
      <w:r>
        <w:rPr>
          <w:rFonts w:ascii="Arial" w:hAnsi="Arial" w:cs="Arial"/>
          <w:sz w:val="20"/>
          <w:szCs w:val="20"/>
        </w:rPr>
        <w:t xml:space="preserve">u eksplicitno daje možnost, da predlaga dodatne ukrepe za odpravo nepravilnosti, če že sprejeti in izvedeni ukrepi ob utemeljenosti pritožbe niso zadostni. Poleg možnosti, ki izhaja iz osme alineje prvega odstavka 141. člena ZNPPol (pristojnost ministrstva za podajo pobude za uvedbo disciplinskega postopka ali drugega ukrepa zoper policista) se dodatno predlaga, da ministrstvo lahko zahteva poročilo o sprejetih in izvedenih ukrepih zoper policiste ter enako kot zgoraj, da predlaga dodatne ukrepe, če sprejeti in izvedeni ukrepi niso zadostni (zlasti če bo ministrstvo ocenilo, </w:t>
      </w:r>
      <w:r w:rsidRPr="008A467E">
        <w:rPr>
          <w:rFonts w:ascii="Arial" w:hAnsi="Arial" w:cs="Arial"/>
          <w:sz w:val="20"/>
          <w:szCs w:val="20"/>
        </w:rPr>
        <w:t>da izveden ukrep ni sorazmeren glede na ugotovljeno kršitev človekovih pravic ali temeljnih svoboščin</w:t>
      </w:r>
      <w:r>
        <w:rPr>
          <w:rFonts w:ascii="Arial" w:hAnsi="Arial" w:cs="Arial"/>
          <w:sz w:val="20"/>
          <w:szCs w:val="20"/>
        </w:rPr>
        <w:t>)</w:t>
      </w:r>
      <w:r w:rsidRPr="008A467E">
        <w:rPr>
          <w:rFonts w:ascii="Arial" w:hAnsi="Arial" w:cs="Arial"/>
          <w:sz w:val="20"/>
          <w:szCs w:val="20"/>
        </w:rPr>
        <w:t>.</w:t>
      </w:r>
      <w:r>
        <w:rPr>
          <w:rFonts w:ascii="Arial" w:hAnsi="Arial" w:cs="Arial"/>
          <w:sz w:val="20"/>
          <w:szCs w:val="20"/>
        </w:rPr>
        <w:t xml:space="preserve"> S predlaganimi dopolnitvami se ne posega v avtonomijo policije in predstojnika policije, saj policija na predloge ni vezana, krepi pa se predlagalna vloga ministrstva kot gospodarja pritožbenega postopka, ki je pristojno za celovito spremljanje, nadzor in usmerjanje reševanja pritožb zoper delo policista.</w:t>
      </w:r>
      <w:r w:rsidR="0014628D">
        <w:rPr>
          <w:rFonts w:ascii="Arial" w:hAnsi="Arial" w:cs="Arial"/>
          <w:sz w:val="20"/>
          <w:szCs w:val="20"/>
        </w:rPr>
        <w:t xml:space="preserve"> </w:t>
      </w:r>
    </w:p>
    <w:p w14:paraId="3FBBF74A" w14:textId="00A96AE7" w:rsidR="0014628D" w:rsidRDefault="0014628D" w:rsidP="00DB0327">
      <w:pPr>
        <w:spacing w:after="0" w:line="260" w:lineRule="exact"/>
        <w:jc w:val="both"/>
        <w:rPr>
          <w:rFonts w:ascii="Arial" w:hAnsi="Arial" w:cs="Arial"/>
          <w:sz w:val="20"/>
          <w:szCs w:val="20"/>
        </w:rPr>
      </w:pPr>
    </w:p>
    <w:p w14:paraId="7E76D018" w14:textId="6400F500" w:rsidR="0014628D" w:rsidRPr="008A467E" w:rsidRDefault="0014628D" w:rsidP="00DB0327">
      <w:pPr>
        <w:spacing w:after="0" w:line="260" w:lineRule="exact"/>
        <w:jc w:val="both"/>
        <w:rPr>
          <w:rFonts w:ascii="Arial" w:hAnsi="Arial" w:cs="Arial"/>
          <w:sz w:val="20"/>
          <w:szCs w:val="20"/>
        </w:rPr>
      </w:pPr>
      <w:r>
        <w:rPr>
          <w:rFonts w:ascii="Arial" w:hAnsi="Arial" w:cs="Arial"/>
          <w:sz w:val="20"/>
          <w:szCs w:val="20"/>
        </w:rPr>
        <w:t xml:space="preserve">Ker je minister odgovoren za delo policije kot organa v sestavi, se v okviru pritožbenega postopka ministrstvu daje možnost, da poda tudi zahtevo za uvedbo disciplinskega postopka zoper policista, na podlagi katere je uvedba disciplinskega postopka obvezna (institut zahteve za uvedbo disciplinskega postopka in obveznost </w:t>
      </w:r>
      <w:r w:rsidR="00F5619C">
        <w:rPr>
          <w:rFonts w:ascii="Arial" w:hAnsi="Arial" w:cs="Arial"/>
          <w:sz w:val="20"/>
          <w:szCs w:val="20"/>
        </w:rPr>
        <w:t xml:space="preserve">njegove </w:t>
      </w:r>
      <w:r>
        <w:rPr>
          <w:rFonts w:ascii="Arial" w:hAnsi="Arial" w:cs="Arial"/>
          <w:sz w:val="20"/>
          <w:szCs w:val="20"/>
        </w:rPr>
        <w:t xml:space="preserve">uvedbe ureja tudi ZDT-1 v </w:t>
      </w:r>
      <w:r w:rsidR="00F5619C">
        <w:rPr>
          <w:rFonts w:ascii="Arial" w:hAnsi="Arial" w:cs="Arial"/>
          <w:sz w:val="20"/>
          <w:szCs w:val="20"/>
        </w:rPr>
        <w:t xml:space="preserve">92. členu, kjer ima minister za pravosodje v </w:t>
      </w:r>
      <w:r w:rsidR="00F5619C">
        <w:rPr>
          <w:rFonts w:ascii="Arial" w:hAnsi="Arial" w:cs="Arial"/>
          <w:sz w:val="20"/>
          <w:szCs w:val="20"/>
        </w:rPr>
        <w:lastRenderedPageBreak/>
        <w:t>okviru nadzorstvenih pristojnosti v razmerju do državnih tožilstev, ki so za razliko od policije samostojni državni organi, pravico zahtevati uvedbo disciplinskega postopka zoper državnega tožilca.</w:t>
      </w:r>
    </w:p>
    <w:p w14:paraId="0EC2CCFB" w14:textId="77777777" w:rsidR="00DB0327" w:rsidRDefault="00DB0327" w:rsidP="00DB0327">
      <w:pPr>
        <w:spacing w:after="0" w:line="240" w:lineRule="exact"/>
        <w:jc w:val="both"/>
        <w:rPr>
          <w:rFonts w:ascii="Arial" w:hAnsi="Arial" w:cs="Arial"/>
          <w:b/>
          <w:sz w:val="20"/>
          <w:szCs w:val="20"/>
        </w:rPr>
      </w:pPr>
    </w:p>
    <w:p w14:paraId="623E6012" w14:textId="77777777" w:rsidR="00DB0327" w:rsidRDefault="00DB0327" w:rsidP="00DB0327">
      <w:pPr>
        <w:spacing w:after="0" w:line="260" w:lineRule="exact"/>
        <w:jc w:val="both"/>
        <w:rPr>
          <w:rFonts w:ascii="Arial" w:hAnsi="Arial" w:cs="Arial"/>
          <w:b/>
          <w:sz w:val="20"/>
          <w:szCs w:val="20"/>
        </w:rPr>
      </w:pPr>
      <w:r>
        <w:rPr>
          <w:rFonts w:ascii="Arial" w:hAnsi="Arial" w:cs="Arial"/>
          <w:b/>
          <w:sz w:val="20"/>
          <w:szCs w:val="20"/>
        </w:rPr>
        <w:t>K 48. členu:</w:t>
      </w:r>
    </w:p>
    <w:p w14:paraId="0DF876CC" w14:textId="7143F87E" w:rsidR="00DB0327" w:rsidRDefault="00DB0327" w:rsidP="00DB0327">
      <w:pPr>
        <w:spacing w:after="0" w:line="260" w:lineRule="exact"/>
        <w:jc w:val="both"/>
        <w:rPr>
          <w:rFonts w:ascii="Arial" w:hAnsi="Arial" w:cs="Arial"/>
          <w:sz w:val="20"/>
          <w:szCs w:val="20"/>
        </w:rPr>
      </w:pPr>
      <w:r>
        <w:rPr>
          <w:rFonts w:ascii="Arial" w:hAnsi="Arial" w:cs="Arial"/>
          <w:sz w:val="20"/>
          <w:szCs w:val="20"/>
        </w:rPr>
        <w:t xml:space="preserve">Skladno z določbo 140. člena ZNPPol se v pritožbenem postopku določa smiselna uporaba ZUP za institute določene v prvem odstavku tega člena, med njimi tudi za institut izločitve. Ker skladno s prvim in drugim odstavkom 38. člena ZUP o izločitvi uradne osebe odloča minister oziroma predstojnik organa, se z namenom racionalizacije postopka in enotne obravnave predlagane izločitve, pooblastilo za odločanje o izločitvi (razlogi za izločitev izhajajo iz 35., 36. in 37. člena ZUP) prenaša na </w:t>
      </w:r>
      <w:r w:rsidR="00F5619C">
        <w:rPr>
          <w:rFonts w:ascii="Arial" w:hAnsi="Arial" w:cs="Arial"/>
          <w:sz w:val="20"/>
          <w:szCs w:val="20"/>
        </w:rPr>
        <w:t>generalnega direktorja</w:t>
      </w:r>
      <w:r>
        <w:rPr>
          <w:rFonts w:ascii="Arial" w:hAnsi="Arial" w:cs="Arial"/>
          <w:sz w:val="20"/>
          <w:szCs w:val="20"/>
        </w:rPr>
        <w:t xml:space="preserve"> notranje organizacijske enote ministrstva, ki je pristojna za reševanje pritožb</w:t>
      </w:r>
      <w:r w:rsidR="00F5619C">
        <w:rPr>
          <w:rFonts w:ascii="Arial" w:hAnsi="Arial" w:cs="Arial"/>
          <w:sz w:val="20"/>
          <w:szCs w:val="20"/>
        </w:rPr>
        <w:t>, to je na generalnega direktorja Direktorata za policijo in druge varnostne naloge.</w:t>
      </w:r>
    </w:p>
    <w:p w14:paraId="0FF224F0" w14:textId="77777777" w:rsidR="00DB0327" w:rsidRDefault="00DB0327" w:rsidP="00DB0327">
      <w:pPr>
        <w:spacing w:after="0" w:line="240" w:lineRule="exact"/>
        <w:jc w:val="both"/>
        <w:rPr>
          <w:rFonts w:ascii="Arial" w:hAnsi="Arial" w:cs="Arial"/>
          <w:b/>
          <w:sz w:val="20"/>
          <w:szCs w:val="20"/>
        </w:rPr>
      </w:pPr>
    </w:p>
    <w:p w14:paraId="577FC0D6" w14:textId="77777777" w:rsidR="00DB0327" w:rsidRPr="00142F78" w:rsidRDefault="00DB0327" w:rsidP="00DB0327">
      <w:pPr>
        <w:spacing w:after="0" w:line="260" w:lineRule="exact"/>
        <w:jc w:val="both"/>
        <w:rPr>
          <w:rFonts w:ascii="Arial" w:hAnsi="Arial" w:cs="Arial"/>
          <w:b/>
          <w:sz w:val="20"/>
          <w:szCs w:val="20"/>
        </w:rPr>
      </w:pPr>
      <w:r w:rsidRPr="001F0F66">
        <w:rPr>
          <w:rFonts w:ascii="Arial" w:hAnsi="Arial" w:cs="Arial"/>
          <w:b/>
          <w:sz w:val="20"/>
          <w:szCs w:val="20"/>
        </w:rPr>
        <w:t xml:space="preserve">K </w:t>
      </w:r>
      <w:r>
        <w:rPr>
          <w:rFonts w:ascii="Arial" w:hAnsi="Arial" w:cs="Arial"/>
          <w:b/>
          <w:sz w:val="20"/>
          <w:szCs w:val="20"/>
        </w:rPr>
        <w:t>49</w:t>
      </w:r>
      <w:r w:rsidRPr="001F0F66">
        <w:rPr>
          <w:rFonts w:ascii="Arial" w:hAnsi="Arial" w:cs="Arial"/>
          <w:b/>
          <w:sz w:val="20"/>
          <w:szCs w:val="20"/>
        </w:rPr>
        <w:t>. členu:</w:t>
      </w:r>
    </w:p>
    <w:p w14:paraId="5B15ADAE"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V prvem odstavku 149. člena ZNPPol je določena pristojnost za izvedbo pomiritvenega postopka, in sicer</w:t>
      </w:r>
      <w:r w:rsidRPr="00142F78">
        <w:rPr>
          <w:rFonts w:ascii="Arial" w:hAnsi="Arial" w:cs="Arial"/>
          <w:sz w:val="20"/>
          <w:szCs w:val="20"/>
        </w:rPr>
        <w:t xml:space="preserve"> pomiritveni postopek izvede vodja policijske enote, v katero je razporejen policist, zoper delo katerega je vložena pritožba. Zaradi primerov</w:t>
      </w:r>
      <w:r>
        <w:rPr>
          <w:rFonts w:ascii="Arial" w:hAnsi="Arial" w:cs="Arial"/>
          <w:sz w:val="20"/>
          <w:szCs w:val="20"/>
        </w:rPr>
        <w:t xml:space="preserve"> v praksi</w:t>
      </w:r>
      <w:r w:rsidRPr="00142F78">
        <w:rPr>
          <w:rFonts w:ascii="Arial" w:hAnsi="Arial" w:cs="Arial"/>
          <w:sz w:val="20"/>
          <w:szCs w:val="20"/>
        </w:rPr>
        <w:t xml:space="preserve">, ko se pritožba nanaša na policiste iz različnih enot, </w:t>
      </w:r>
      <w:r>
        <w:rPr>
          <w:rFonts w:ascii="Arial" w:hAnsi="Arial" w:cs="Arial"/>
          <w:sz w:val="20"/>
          <w:szCs w:val="20"/>
        </w:rPr>
        <w:t>se s predlaganim novim tretjim odstavkom določa pristojnost pooblaščenca ministra, da odloči o tem, katera policijska enota bo pristojna za vodenje pomiritvenega postopka in da presodi način obravnave pritožbe (tretji odstavek 146. člena ZNPPol).</w:t>
      </w:r>
    </w:p>
    <w:p w14:paraId="69B4C12D" w14:textId="77777777" w:rsidR="00DB0327" w:rsidRDefault="00DB0327" w:rsidP="00DB0327">
      <w:pPr>
        <w:spacing w:after="0" w:line="240" w:lineRule="exact"/>
        <w:jc w:val="both"/>
        <w:rPr>
          <w:rFonts w:ascii="Arial" w:eastAsia="Times New Roman" w:hAnsi="Arial" w:cs="Arial"/>
          <w:bCs/>
          <w:sz w:val="20"/>
          <w:szCs w:val="20"/>
          <w:lang w:eastAsia="sl-SI"/>
        </w:rPr>
      </w:pPr>
    </w:p>
    <w:p w14:paraId="5663DACD" w14:textId="77777777" w:rsidR="00DB0327" w:rsidRPr="001F0F66" w:rsidRDefault="00DB0327" w:rsidP="00DB0327">
      <w:pPr>
        <w:spacing w:after="0" w:line="240" w:lineRule="exact"/>
        <w:jc w:val="both"/>
        <w:rPr>
          <w:rFonts w:ascii="Arial" w:hAnsi="Arial" w:cs="Arial"/>
          <w:sz w:val="20"/>
          <w:szCs w:val="20"/>
        </w:rPr>
      </w:pPr>
      <w:r w:rsidRPr="001F0F66">
        <w:rPr>
          <w:rFonts w:ascii="Arial" w:hAnsi="Arial" w:cs="Arial"/>
          <w:b/>
          <w:sz w:val="20"/>
          <w:szCs w:val="20"/>
        </w:rPr>
        <w:t xml:space="preserve">K </w:t>
      </w:r>
      <w:r>
        <w:rPr>
          <w:rFonts w:ascii="Arial" w:hAnsi="Arial" w:cs="Arial"/>
          <w:b/>
          <w:sz w:val="20"/>
          <w:szCs w:val="20"/>
        </w:rPr>
        <w:t>50</w:t>
      </w:r>
      <w:r w:rsidRPr="001F0F66">
        <w:rPr>
          <w:rFonts w:ascii="Arial" w:hAnsi="Arial" w:cs="Arial"/>
          <w:b/>
          <w:sz w:val="20"/>
          <w:szCs w:val="20"/>
        </w:rPr>
        <w:t>. členu:</w:t>
      </w:r>
    </w:p>
    <w:p w14:paraId="4FCDC330"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S predlaganim novim sedmim odstavkom 150. člena ZNPPol se urejajo situacije v praksi, ko se pritožnik pomiritvenega postopka ne udeleži, vendar do razpisanega pomiritvenega postopka sporoči, naj se postopek nadaljuje na senatu ali zahteva da se pritožba obravnava neposredno na senatu. Ker navedene situacije ni mogoče subsumirati pod določbo drugega odstavka 152. člena ZNPPol, saj se v teh primerih pritožba še ni obravnavala v pomiritvenem postopku, se predlaga pristojnost pooblaščenca ministra, da v teh primerih pritožbeni postopek zaključi ali razpiše senat.</w:t>
      </w:r>
    </w:p>
    <w:p w14:paraId="23C5E4AD" w14:textId="77777777" w:rsidR="00DB0327" w:rsidRDefault="00DB0327" w:rsidP="00DB0327">
      <w:pPr>
        <w:spacing w:after="0" w:line="260" w:lineRule="exact"/>
        <w:jc w:val="both"/>
        <w:rPr>
          <w:rFonts w:ascii="Arial" w:hAnsi="Arial" w:cs="Arial"/>
          <w:sz w:val="20"/>
          <w:szCs w:val="20"/>
        </w:rPr>
      </w:pPr>
    </w:p>
    <w:p w14:paraId="79E28B53" w14:textId="77777777" w:rsidR="00DB0327" w:rsidRDefault="00DB0327" w:rsidP="00DB0327">
      <w:pPr>
        <w:spacing w:after="0" w:line="260" w:lineRule="exact"/>
        <w:jc w:val="both"/>
        <w:rPr>
          <w:rFonts w:ascii="Arial" w:eastAsia="Times New Roman" w:hAnsi="Arial" w:cs="Arial"/>
          <w:bCs/>
          <w:sz w:val="20"/>
          <w:szCs w:val="20"/>
          <w:lang w:eastAsia="sl-SI"/>
        </w:rPr>
      </w:pPr>
      <w:r w:rsidRPr="00834B55">
        <w:rPr>
          <w:rFonts w:ascii="Arial" w:hAnsi="Arial" w:cs="Arial"/>
          <w:sz w:val="20"/>
          <w:szCs w:val="20"/>
        </w:rPr>
        <w:t>Pomiritveni postopek je namenjen reševanju enostavnejših pritožb oz</w:t>
      </w:r>
      <w:r>
        <w:rPr>
          <w:rFonts w:ascii="Arial" w:hAnsi="Arial" w:cs="Arial"/>
          <w:sz w:val="20"/>
          <w:szCs w:val="20"/>
        </w:rPr>
        <w:t>iroma</w:t>
      </w:r>
      <w:r w:rsidRPr="00834B55">
        <w:rPr>
          <w:rFonts w:ascii="Arial" w:hAnsi="Arial" w:cs="Arial"/>
          <w:sz w:val="20"/>
          <w:szCs w:val="20"/>
        </w:rPr>
        <w:t xml:space="preserve"> pritožb, iz katerih izhajajo milejši očitki. Pri tem se izhaja iz izhodišča, da je spor najprej treba poskusiti rešiti tam, kjer je nastal, kar ob pravilnem pristopu vodje policijske enote krepi zaupanje posameznika v policijo in predstavlja obliko v skupnost usmerjenega dela policije. Hkrati velja, da je "enostavne" spore treba reševati na enostavnejši način, hitro in učinkovito. To je v skladu z načeloma hitrosti in primernosti, saj predolg postopek, povezan z dodatnimi stroški, v teh primerih ne bi bil primeren. V kolikor "preproste krivice" niso obravnavane hitro in enostavno, to utegne pri pritožniku povzročiti dodaten občutek krivičnosti. Od pritožnika se zato pričakuje, da je rešitev spora v njegovem interesu in</w:t>
      </w:r>
      <w:r>
        <w:rPr>
          <w:rFonts w:ascii="Arial" w:hAnsi="Arial" w:cs="Arial"/>
          <w:sz w:val="20"/>
          <w:szCs w:val="20"/>
        </w:rPr>
        <w:t xml:space="preserve"> da</w:t>
      </w:r>
      <w:r w:rsidRPr="00834B55">
        <w:rPr>
          <w:rFonts w:ascii="Arial" w:hAnsi="Arial" w:cs="Arial"/>
          <w:sz w:val="20"/>
          <w:szCs w:val="20"/>
        </w:rPr>
        <w:t xml:space="preserve"> bo v postopku aktivno sodeloval. V kolikor pooblaščenec ministra oceni, da se podana pritožba obravnava v pomiritvenem postopku je smiselno, da se le ta tam tudi obravnava in da pritožnik </w:t>
      </w:r>
      <w:r>
        <w:rPr>
          <w:rFonts w:ascii="Arial" w:hAnsi="Arial" w:cs="Arial"/>
          <w:sz w:val="20"/>
          <w:szCs w:val="20"/>
        </w:rPr>
        <w:t xml:space="preserve">ne </w:t>
      </w:r>
      <w:r w:rsidRPr="00834B55">
        <w:rPr>
          <w:rFonts w:ascii="Arial" w:hAnsi="Arial" w:cs="Arial"/>
          <w:sz w:val="20"/>
          <w:szCs w:val="20"/>
        </w:rPr>
        <w:t xml:space="preserve">odloča o samem poteku pritožbenega postopka oziroma da se </w:t>
      </w:r>
      <w:r>
        <w:rPr>
          <w:rFonts w:ascii="Arial" w:hAnsi="Arial" w:cs="Arial"/>
          <w:sz w:val="20"/>
          <w:szCs w:val="20"/>
        </w:rPr>
        <w:t>pritožnika</w:t>
      </w:r>
      <w:r w:rsidRPr="00834B55">
        <w:rPr>
          <w:rFonts w:ascii="Arial" w:hAnsi="Arial" w:cs="Arial"/>
          <w:sz w:val="20"/>
          <w:szCs w:val="20"/>
        </w:rPr>
        <w:t xml:space="preserve"> postavlja v vlogo pooblaščenca ministra</w:t>
      </w:r>
      <w:r>
        <w:rPr>
          <w:rFonts w:ascii="Arial" w:hAnsi="Arial" w:cs="Arial"/>
          <w:sz w:val="20"/>
          <w:szCs w:val="20"/>
        </w:rPr>
        <w:t>, ki</w:t>
      </w:r>
      <w:r w:rsidRPr="00834B55">
        <w:rPr>
          <w:rFonts w:ascii="Arial" w:hAnsi="Arial" w:cs="Arial"/>
          <w:sz w:val="20"/>
          <w:szCs w:val="20"/>
        </w:rPr>
        <w:t xml:space="preserve"> </w:t>
      </w:r>
      <w:r>
        <w:rPr>
          <w:rFonts w:ascii="Arial" w:hAnsi="Arial" w:cs="Arial"/>
          <w:sz w:val="20"/>
          <w:szCs w:val="20"/>
        </w:rPr>
        <w:t>bi</w:t>
      </w:r>
      <w:r w:rsidRPr="00834B55">
        <w:rPr>
          <w:rFonts w:ascii="Arial" w:hAnsi="Arial" w:cs="Arial"/>
          <w:sz w:val="20"/>
          <w:szCs w:val="20"/>
        </w:rPr>
        <w:t xml:space="preserve"> določa</w:t>
      </w:r>
      <w:r>
        <w:rPr>
          <w:rFonts w:ascii="Arial" w:hAnsi="Arial" w:cs="Arial"/>
          <w:sz w:val="20"/>
          <w:szCs w:val="20"/>
        </w:rPr>
        <w:t>l</w:t>
      </w:r>
      <w:r w:rsidRPr="00834B55">
        <w:rPr>
          <w:rFonts w:ascii="Arial" w:hAnsi="Arial" w:cs="Arial"/>
          <w:sz w:val="20"/>
          <w:szCs w:val="20"/>
        </w:rPr>
        <w:t xml:space="preserve">, da se določena zadeva obravnava neposredno pred senatom. Kdaj se zadeva obravnava neposredno pred senatom je jasno določeno v </w:t>
      </w:r>
      <w:r>
        <w:rPr>
          <w:rFonts w:ascii="Arial" w:hAnsi="Arial" w:cs="Arial"/>
          <w:sz w:val="20"/>
          <w:szCs w:val="20"/>
        </w:rPr>
        <w:t>četrtem</w:t>
      </w:r>
      <w:r w:rsidRPr="00834B55">
        <w:rPr>
          <w:rFonts w:ascii="Arial" w:hAnsi="Arial" w:cs="Arial"/>
          <w:sz w:val="20"/>
          <w:szCs w:val="20"/>
        </w:rPr>
        <w:t xml:space="preserve"> odstavku 148. člena ZNPPol. V primeru neuspelega pomiritvenega postopka bo pooblaščenec ministra odločal o nadaljnjem pritožbenem postopku na podlagi preverjenih okoliščin in zbrane dokumentacije. Z vidika ekonomičnosti postopka torej ni smiselno, da se tudi za najmilejše očitke dopušča možnost neposredne obravnave pritožbe pred senatom. </w:t>
      </w:r>
    </w:p>
    <w:p w14:paraId="447AB8B7" w14:textId="77777777" w:rsidR="009B6694" w:rsidRDefault="009B6694" w:rsidP="00DB0327">
      <w:pPr>
        <w:spacing w:after="0" w:line="260" w:lineRule="exact"/>
        <w:jc w:val="both"/>
        <w:rPr>
          <w:rFonts w:ascii="Arial" w:hAnsi="Arial" w:cs="Arial"/>
          <w:b/>
          <w:sz w:val="20"/>
          <w:szCs w:val="20"/>
        </w:rPr>
      </w:pPr>
    </w:p>
    <w:p w14:paraId="5FE1258C" w14:textId="4185C8F2" w:rsidR="00DB0327" w:rsidRPr="00276884" w:rsidRDefault="00DB0327" w:rsidP="00DB0327">
      <w:pPr>
        <w:spacing w:after="0" w:line="260" w:lineRule="exact"/>
        <w:jc w:val="both"/>
        <w:rPr>
          <w:rFonts w:ascii="Arial" w:hAnsi="Arial" w:cs="Arial"/>
          <w:b/>
          <w:sz w:val="20"/>
          <w:szCs w:val="20"/>
        </w:rPr>
      </w:pPr>
      <w:r w:rsidRPr="00276884">
        <w:rPr>
          <w:rFonts w:ascii="Arial" w:hAnsi="Arial" w:cs="Arial"/>
          <w:b/>
          <w:sz w:val="20"/>
          <w:szCs w:val="20"/>
        </w:rPr>
        <w:t xml:space="preserve">K </w:t>
      </w:r>
      <w:r>
        <w:rPr>
          <w:rFonts w:ascii="Arial" w:hAnsi="Arial" w:cs="Arial"/>
          <w:b/>
          <w:sz w:val="20"/>
          <w:szCs w:val="20"/>
        </w:rPr>
        <w:t>51</w:t>
      </w:r>
      <w:r w:rsidRPr="00276884">
        <w:rPr>
          <w:rFonts w:ascii="Arial" w:hAnsi="Arial" w:cs="Arial"/>
          <w:b/>
          <w:sz w:val="20"/>
          <w:szCs w:val="20"/>
        </w:rPr>
        <w:t>. členu:</w:t>
      </w:r>
    </w:p>
    <w:p w14:paraId="5B6A6758" w14:textId="291F87E9" w:rsidR="00DB0327" w:rsidRDefault="00DB0327" w:rsidP="00DB0327">
      <w:pPr>
        <w:spacing w:after="0" w:line="260" w:lineRule="exact"/>
        <w:jc w:val="both"/>
        <w:rPr>
          <w:rFonts w:ascii="Arial" w:hAnsi="Arial" w:cs="Arial"/>
          <w:sz w:val="20"/>
          <w:szCs w:val="20"/>
        </w:rPr>
      </w:pPr>
      <w:r w:rsidRPr="00276884">
        <w:rPr>
          <w:rFonts w:ascii="Arial" w:hAnsi="Arial" w:cs="Arial"/>
          <w:sz w:val="20"/>
          <w:szCs w:val="20"/>
        </w:rPr>
        <w:t>V tretjem odstavku</w:t>
      </w:r>
      <w:r>
        <w:rPr>
          <w:rFonts w:ascii="Arial" w:hAnsi="Arial" w:cs="Arial"/>
          <w:sz w:val="20"/>
          <w:szCs w:val="20"/>
        </w:rPr>
        <w:t xml:space="preserve"> 151. člena ZNPPol</w:t>
      </w:r>
      <w:r w:rsidRPr="00276884">
        <w:rPr>
          <w:rFonts w:ascii="Arial" w:hAnsi="Arial" w:cs="Arial"/>
          <w:sz w:val="20"/>
          <w:szCs w:val="20"/>
        </w:rPr>
        <w:t xml:space="preserve"> je opredeljena izjema za izvedbo seje senata, ko je pritožnik tujec in ne prebiva na območju R</w:t>
      </w:r>
      <w:r w:rsidR="002A0801">
        <w:rPr>
          <w:rFonts w:ascii="Arial" w:hAnsi="Arial" w:cs="Arial"/>
          <w:sz w:val="20"/>
          <w:szCs w:val="20"/>
        </w:rPr>
        <w:t>S</w:t>
      </w:r>
      <w:r w:rsidRPr="00276884">
        <w:rPr>
          <w:rFonts w:ascii="Arial" w:hAnsi="Arial" w:cs="Arial"/>
          <w:sz w:val="20"/>
          <w:szCs w:val="20"/>
        </w:rPr>
        <w:t>. V tem primeru se seja</w:t>
      </w:r>
      <w:r>
        <w:rPr>
          <w:rFonts w:ascii="Arial" w:hAnsi="Arial" w:cs="Arial"/>
          <w:sz w:val="20"/>
          <w:szCs w:val="20"/>
        </w:rPr>
        <w:t xml:space="preserve"> senata</w:t>
      </w:r>
      <w:r w:rsidRPr="00276884">
        <w:rPr>
          <w:rFonts w:ascii="Arial" w:hAnsi="Arial" w:cs="Arial"/>
          <w:sz w:val="20"/>
          <w:szCs w:val="20"/>
        </w:rPr>
        <w:t xml:space="preserve"> izvede na sedežu ministrstva, obvezna prisotnost na seji pa je predvidena zgolj za člane senata. S </w:t>
      </w:r>
      <w:r>
        <w:rPr>
          <w:rFonts w:ascii="Arial" w:hAnsi="Arial" w:cs="Arial"/>
          <w:sz w:val="20"/>
          <w:szCs w:val="20"/>
        </w:rPr>
        <w:t xml:space="preserve">predlagano </w:t>
      </w:r>
      <w:r w:rsidRPr="00276884">
        <w:rPr>
          <w:rFonts w:ascii="Arial" w:hAnsi="Arial" w:cs="Arial"/>
          <w:sz w:val="20"/>
          <w:szCs w:val="20"/>
        </w:rPr>
        <w:t xml:space="preserve">spremembo </w:t>
      </w:r>
      <w:r>
        <w:rPr>
          <w:rFonts w:ascii="Arial" w:hAnsi="Arial" w:cs="Arial"/>
          <w:sz w:val="20"/>
          <w:szCs w:val="20"/>
        </w:rPr>
        <w:t xml:space="preserve">tretjega odstavka se </w:t>
      </w:r>
      <w:r w:rsidRPr="00276884">
        <w:rPr>
          <w:rFonts w:ascii="Arial" w:hAnsi="Arial" w:cs="Arial"/>
          <w:sz w:val="20"/>
          <w:szCs w:val="20"/>
        </w:rPr>
        <w:t>določ</w:t>
      </w:r>
      <w:r>
        <w:rPr>
          <w:rFonts w:ascii="Arial" w:hAnsi="Arial" w:cs="Arial"/>
          <w:sz w:val="20"/>
          <w:szCs w:val="20"/>
        </w:rPr>
        <w:t>a</w:t>
      </w:r>
      <w:r w:rsidRPr="00276884">
        <w:rPr>
          <w:rFonts w:ascii="Arial" w:hAnsi="Arial" w:cs="Arial"/>
          <w:sz w:val="20"/>
          <w:szCs w:val="20"/>
        </w:rPr>
        <w:t xml:space="preserve">, da so po oceni vodje senata na sejo </w:t>
      </w:r>
      <w:r>
        <w:rPr>
          <w:rFonts w:ascii="Arial" w:hAnsi="Arial" w:cs="Arial"/>
          <w:sz w:val="20"/>
          <w:szCs w:val="20"/>
        </w:rPr>
        <w:t xml:space="preserve">poleg poročevalca, </w:t>
      </w:r>
      <w:r w:rsidRPr="00276884">
        <w:rPr>
          <w:rFonts w:ascii="Arial" w:hAnsi="Arial" w:cs="Arial"/>
          <w:sz w:val="20"/>
          <w:szCs w:val="20"/>
        </w:rPr>
        <w:t xml:space="preserve">lahko vabljeni tudi policist </w:t>
      </w:r>
      <w:r>
        <w:rPr>
          <w:rFonts w:ascii="Arial" w:hAnsi="Arial" w:cs="Arial"/>
          <w:sz w:val="20"/>
          <w:szCs w:val="20"/>
        </w:rPr>
        <w:t>in</w:t>
      </w:r>
      <w:r w:rsidRPr="00276884">
        <w:rPr>
          <w:rFonts w:ascii="Arial" w:hAnsi="Arial" w:cs="Arial"/>
          <w:sz w:val="20"/>
          <w:szCs w:val="20"/>
        </w:rPr>
        <w:t xml:space="preserve"> pooblaščenec tujca</w:t>
      </w:r>
      <w:r>
        <w:rPr>
          <w:rFonts w:ascii="Arial" w:hAnsi="Arial" w:cs="Arial"/>
          <w:sz w:val="20"/>
          <w:szCs w:val="20"/>
        </w:rPr>
        <w:t>.</w:t>
      </w:r>
    </w:p>
    <w:p w14:paraId="1C0B72A3" w14:textId="77777777" w:rsidR="00DB0327" w:rsidRDefault="00DB0327" w:rsidP="00DB0327">
      <w:pPr>
        <w:spacing w:after="0" w:line="260" w:lineRule="exact"/>
        <w:jc w:val="both"/>
        <w:rPr>
          <w:rFonts w:ascii="Arial" w:hAnsi="Arial" w:cs="Arial"/>
          <w:sz w:val="20"/>
          <w:szCs w:val="20"/>
        </w:rPr>
      </w:pPr>
    </w:p>
    <w:p w14:paraId="7E399E9E" w14:textId="77777777" w:rsidR="00DB0327" w:rsidRPr="00276884" w:rsidRDefault="00DB0327" w:rsidP="00DB0327">
      <w:pPr>
        <w:spacing w:after="0" w:line="260" w:lineRule="exact"/>
        <w:jc w:val="both"/>
        <w:rPr>
          <w:rFonts w:ascii="Arial" w:hAnsi="Arial" w:cs="Arial"/>
          <w:sz w:val="20"/>
          <w:szCs w:val="20"/>
        </w:rPr>
      </w:pPr>
      <w:r>
        <w:rPr>
          <w:rFonts w:ascii="Arial" w:hAnsi="Arial" w:cs="Arial"/>
          <w:sz w:val="20"/>
          <w:szCs w:val="20"/>
        </w:rPr>
        <w:lastRenderedPageBreak/>
        <w:t>S predlaganim novim četrtim odstavkom</w:t>
      </w:r>
      <w:r w:rsidRPr="00276884">
        <w:rPr>
          <w:rFonts w:ascii="Arial" w:hAnsi="Arial" w:cs="Arial"/>
          <w:sz w:val="20"/>
          <w:szCs w:val="20"/>
        </w:rPr>
        <w:t xml:space="preserve"> </w:t>
      </w:r>
      <w:r>
        <w:rPr>
          <w:rFonts w:ascii="Arial" w:hAnsi="Arial" w:cs="Arial"/>
          <w:sz w:val="20"/>
          <w:szCs w:val="20"/>
        </w:rPr>
        <w:t xml:space="preserve">se določa možnost za izvedbo seje senata </w:t>
      </w:r>
      <w:r w:rsidRPr="00276884">
        <w:rPr>
          <w:rFonts w:ascii="Arial" w:hAnsi="Arial" w:cs="Arial"/>
          <w:sz w:val="20"/>
          <w:szCs w:val="20"/>
        </w:rPr>
        <w:t xml:space="preserve">tudi v primeru, ko tujec pritožbe ne dopolni z vsemi zahtevanimi podatki, vendar je iz pritožbene dokumentacije mogoče ugotoviti dejansko stanje dogodka in odločiti o utemeljenosti pritožbenega očitka. V tem primeru je za izvedbo pritožbenih postopkov tujcev dodana izjema, saj je tudi sam postopek reševanja pritožbe tujcev urejen drugače, kot to velja za državljane RS. Tujca se namreč ne vabi na sejo senata, če nima prebivališča na območju RS, poleg tega za tovrstne pritožbe ni predviden pomiritveni postopek. Zato </w:t>
      </w:r>
      <w:r>
        <w:rPr>
          <w:rFonts w:ascii="Arial" w:hAnsi="Arial" w:cs="Arial"/>
          <w:sz w:val="20"/>
          <w:szCs w:val="20"/>
        </w:rPr>
        <w:t xml:space="preserve">je </w:t>
      </w:r>
      <w:r w:rsidRPr="00276884">
        <w:rPr>
          <w:rFonts w:ascii="Arial" w:hAnsi="Arial" w:cs="Arial"/>
          <w:sz w:val="20"/>
          <w:szCs w:val="20"/>
        </w:rPr>
        <w:t>tudi za primere, ko je od tujca zahtevana dopolnitev pritožbe, doda</w:t>
      </w:r>
      <w:r>
        <w:rPr>
          <w:rFonts w:ascii="Arial" w:hAnsi="Arial" w:cs="Arial"/>
          <w:sz w:val="20"/>
          <w:szCs w:val="20"/>
        </w:rPr>
        <w:t>na</w:t>
      </w:r>
      <w:r w:rsidRPr="00276884">
        <w:rPr>
          <w:rFonts w:ascii="Arial" w:hAnsi="Arial" w:cs="Arial"/>
          <w:sz w:val="20"/>
          <w:szCs w:val="20"/>
        </w:rPr>
        <w:t xml:space="preserve"> izjem</w:t>
      </w:r>
      <w:r>
        <w:rPr>
          <w:rFonts w:ascii="Arial" w:hAnsi="Arial" w:cs="Arial"/>
          <w:sz w:val="20"/>
          <w:szCs w:val="20"/>
        </w:rPr>
        <w:t>a</w:t>
      </w:r>
      <w:r w:rsidRPr="00276884">
        <w:rPr>
          <w:rFonts w:ascii="Arial" w:hAnsi="Arial" w:cs="Arial"/>
          <w:sz w:val="20"/>
          <w:szCs w:val="20"/>
        </w:rPr>
        <w:t>, na podlagi katere bo lahko vodja senata ocenil ali razpolaga z zadostnimi podatki za izvedbo pritožbenega postopka ali ne.</w:t>
      </w:r>
    </w:p>
    <w:p w14:paraId="4ACA6DBB" w14:textId="77777777" w:rsidR="00513795" w:rsidRDefault="00513795" w:rsidP="00DB0327">
      <w:pPr>
        <w:spacing w:after="0" w:line="260" w:lineRule="exact"/>
        <w:jc w:val="both"/>
        <w:rPr>
          <w:rFonts w:ascii="Arial" w:hAnsi="Arial" w:cs="Arial"/>
          <w:b/>
          <w:sz w:val="20"/>
          <w:szCs w:val="20"/>
        </w:rPr>
      </w:pPr>
    </w:p>
    <w:p w14:paraId="70A025C3" w14:textId="200A6B7D" w:rsidR="00DB0327" w:rsidRPr="004A1EFB" w:rsidRDefault="00DB0327" w:rsidP="00DB0327">
      <w:pPr>
        <w:spacing w:after="0" w:line="260" w:lineRule="exact"/>
        <w:jc w:val="both"/>
        <w:rPr>
          <w:rFonts w:ascii="Arial" w:hAnsi="Arial" w:cs="Arial"/>
          <w:b/>
          <w:sz w:val="20"/>
          <w:szCs w:val="20"/>
        </w:rPr>
      </w:pPr>
      <w:r>
        <w:rPr>
          <w:rFonts w:ascii="Arial" w:hAnsi="Arial" w:cs="Arial"/>
          <w:b/>
          <w:sz w:val="20"/>
          <w:szCs w:val="20"/>
        </w:rPr>
        <w:t>K 52</w:t>
      </w:r>
      <w:r w:rsidRPr="001F0F66">
        <w:rPr>
          <w:rFonts w:ascii="Arial" w:hAnsi="Arial" w:cs="Arial"/>
          <w:b/>
          <w:sz w:val="20"/>
          <w:szCs w:val="20"/>
        </w:rPr>
        <w:t>. členu:</w:t>
      </w:r>
    </w:p>
    <w:p w14:paraId="4AD58EFE" w14:textId="59F02DEC" w:rsidR="00DB0327" w:rsidRPr="004A1EFB" w:rsidRDefault="00DB0327" w:rsidP="00DB0327">
      <w:pPr>
        <w:spacing w:after="0" w:line="260" w:lineRule="exact"/>
        <w:jc w:val="both"/>
        <w:rPr>
          <w:rFonts w:ascii="Arial" w:hAnsi="Arial" w:cs="Arial"/>
          <w:sz w:val="20"/>
          <w:szCs w:val="20"/>
        </w:rPr>
      </w:pPr>
      <w:r w:rsidRPr="004A1EFB">
        <w:rPr>
          <w:rFonts w:ascii="Arial" w:hAnsi="Arial" w:cs="Arial"/>
          <w:sz w:val="20"/>
          <w:szCs w:val="20"/>
        </w:rPr>
        <w:t>V skladu s tretjim odstavkom 152. člena</w:t>
      </w:r>
      <w:r>
        <w:rPr>
          <w:rFonts w:ascii="Arial" w:hAnsi="Arial" w:cs="Arial"/>
          <w:sz w:val="20"/>
          <w:szCs w:val="20"/>
        </w:rPr>
        <w:t xml:space="preserve"> ZNPPol</w:t>
      </w:r>
      <w:r w:rsidRPr="004A1EFB">
        <w:rPr>
          <w:rFonts w:ascii="Arial" w:hAnsi="Arial" w:cs="Arial"/>
          <w:sz w:val="20"/>
          <w:szCs w:val="20"/>
        </w:rPr>
        <w:t xml:space="preserve"> se skupaj z vabilom na sejo senata pritožniku in policistu pošlje tudi poročilo o ugotovitvah v zvezi s pritožbo. Prav tako se poročilo skupaj s pritožbo in vabilom na sejo senata pošlje predstavnikoma javnosti, ki sodelujeta na seji senata (četrti odstavek 6. člena Pravilnika o reševanju pritožb zoper delo policistov</w:t>
      </w:r>
      <w:r>
        <w:rPr>
          <w:rStyle w:val="Sprotnaopomba-sklic"/>
          <w:rFonts w:ascii="Arial" w:hAnsi="Arial" w:cs="Arial"/>
          <w:sz w:val="20"/>
          <w:szCs w:val="20"/>
        </w:rPr>
        <w:footnoteReference w:id="41"/>
      </w:r>
      <w:r w:rsidRPr="004A1EFB">
        <w:rPr>
          <w:rFonts w:ascii="Arial" w:hAnsi="Arial" w:cs="Arial"/>
          <w:sz w:val="20"/>
          <w:szCs w:val="20"/>
        </w:rPr>
        <w:t>). Praviloma so torej že pred sejo senata vsi prisotni seznanjeni z vsebino poročila in se s predstavitvijo poročila na seji senata le-t</w:t>
      </w:r>
      <w:r>
        <w:rPr>
          <w:rFonts w:ascii="Arial" w:hAnsi="Arial" w:cs="Arial"/>
          <w:sz w:val="20"/>
          <w:szCs w:val="20"/>
        </w:rPr>
        <w:t>a</w:t>
      </w:r>
      <w:r w:rsidRPr="004A1EFB">
        <w:rPr>
          <w:rFonts w:ascii="Arial" w:hAnsi="Arial" w:cs="Arial"/>
          <w:sz w:val="20"/>
          <w:szCs w:val="20"/>
        </w:rPr>
        <w:t xml:space="preserve"> po nepotrebnem zavlačuje.</w:t>
      </w:r>
      <w:r>
        <w:rPr>
          <w:rFonts w:ascii="Arial" w:hAnsi="Arial" w:cs="Arial"/>
          <w:sz w:val="20"/>
          <w:szCs w:val="20"/>
        </w:rPr>
        <w:t xml:space="preserve"> S predlagano spremembo osmega odstavka se zato določa, da se poročilo o ugotovitvah predstavi, le če to zahtevajo član senata ter pritožnik ali policist kot stranki pritožbenega postopka.</w:t>
      </w:r>
    </w:p>
    <w:p w14:paraId="7DDB8880" w14:textId="77777777" w:rsidR="00DB0327" w:rsidRPr="004A1EFB" w:rsidRDefault="00DB0327" w:rsidP="00DB0327">
      <w:pPr>
        <w:spacing w:after="0" w:line="260" w:lineRule="exact"/>
        <w:jc w:val="both"/>
        <w:rPr>
          <w:rFonts w:ascii="Arial" w:hAnsi="Arial" w:cs="Arial"/>
          <w:sz w:val="20"/>
          <w:szCs w:val="20"/>
        </w:rPr>
      </w:pPr>
    </w:p>
    <w:p w14:paraId="6A109BB8" w14:textId="77777777" w:rsidR="00DB0327" w:rsidRPr="004A1EFB" w:rsidRDefault="00DB0327" w:rsidP="00DB0327">
      <w:pPr>
        <w:spacing w:after="0" w:line="260" w:lineRule="exact"/>
        <w:jc w:val="both"/>
        <w:rPr>
          <w:rFonts w:ascii="Arial" w:hAnsi="Arial" w:cs="Arial"/>
          <w:sz w:val="20"/>
          <w:szCs w:val="20"/>
        </w:rPr>
      </w:pPr>
      <w:r w:rsidRPr="004A1EFB">
        <w:rPr>
          <w:rFonts w:ascii="Arial" w:hAnsi="Arial" w:cs="Arial"/>
          <w:sz w:val="20"/>
          <w:szCs w:val="20"/>
        </w:rPr>
        <w:t>V devetem odstavku 152. člena</w:t>
      </w:r>
      <w:r>
        <w:rPr>
          <w:rFonts w:ascii="Arial" w:hAnsi="Arial" w:cs="Arial"/>
          <w:sz w:val="20"/>
          <w:szCs w:val="20"/>
        </w:rPr>
        <w:t xml:space="preserve"> ZNPPol</w:t>
      </w:r>
      <w:r w:rsidRPr="004A1EFB">
        <w:rPr>
          <w:rFonts w:ascii="Arial" w:hAnsi="Arial" w:cs="Arial"/>
          <w:sz w:val="20"/>
          <w:szCs w:val="20"/>
        </w:rPr>
        <w:t xml:space="preserve"> je opredeljena aktivna vloga strank v pritožbenem postopku na seji senata, kjer se lahko</w:t>
      </w:r>
      <w:r>
        <w:rPr>
          <w:rFonts w:ascii="Arial" w:hAnsi="Arial" w:cs="Arial"/>
          <w:sz w:val="20"/>
          <w:szCs w:val="20"/>
        </w:rPr>
        <w:t xml:space="preserve"> pritožnik in policist</w:t>
      </w:r>
      <w:r w:rsidRPr="004A1EFB">
        <w:rPr>
          <w:rFonts w:ascii="Arial" w:hAnsi="Arial" w:cs="Arial"/>
          <w:sz w:val="20"/>
          <w:szCs w:val="20"/>
        </w:rPr>
        <w:t xml:space="preserve"> izrečeta o vsebini pritožbe in dejstvih v zvezi s pritožbo, po vodji senata pa lahko vabljenim postavljata tudi vprašanja. Poleg tega je v devetem odstavku določeno, da pritožnik in policist na seji senata lahko predlagata izvajanje dodatnih dokazov. Glede na določbo </w:t>
      </w:r>
      <w:r>
        <w:rPr>
          <w:rFonts w:ascii="Arial" w:hAnsi="Arial" w:cs="Arial"/>
          <w:sz w:val="20"/>
          <w:szCs w:val="20"/>
        </w:rPr>
        <w:t>tretjega</w:t>
      </w:r>
      <w:r w:rsidRPr="004A1EFB">
        <w:rPr>
          <w:rFonts w:ascii="Arial" w:hAnsi="Arial" w:cs="Arial"/>
          <w:sz w:val="20"/>
          <w:szCs w:val="20"/>
        </w:rPr>
        <w:t xml:space="preserve"> odstavka tega člena</w:t>
      </w:r>
      <w:r>
        <w:rPr>
          <w:rFonts w:ascii="Arial" w:hAnsi="Arial" w:cs="Arial"/>
          <w:sz w:val="20"/>
          <w:szCs w:val="20"/>
        </w:rPr>
        <w:t xml:space="preserve"> iz katere izhaja</w:t>
      </w:r>
      <w:r w:rsidRPr="004A1EFB">
        <w:rPr>
          <w:rFonts w:ascii="Arial" w:hAnsi="Arial" w:cs="Arial"/>
          <w:sz w:val="20"/>
          <w:szCs w:val="20"/>
        </w:rPr>
        <w:t xml:space="preserve">, da pritožnik in policist lahko navajata nova dejstva in dokaze v okviru pripomb k poročilu, ki se jih obravnava na seji senata in imata za to določen rok, je dopuščanje ponovnega navajanja novih dejstev in dokazov kasneje v postopku nepotrebno. Takšno izvajanje dokazov je </w:t>
      </w:r>
      <w:r>
        <w:rPr>
          <w:rFonts w:ascii="Arial" w:hAnsi="Arial" w:cs="Arial"/>
          <w:sz w:val="20"/>
          <w:szCs w:val="20"/>
        </w:rPr>
        <w:t xml:space="preserve">skladno s predlagano spremembo </w:t>
      </w:r>
      <w:r w:rsidRPr="004A1EFB">
        <w:rPr>
          <w:rFonts w:ascii="Arial" w:hAnsi="Arial" w:cs="Arial"/>
          <w:sz w:val="20"/>
          <w:szCs w:val="20"/>
        </w:rPr>
        <w:t>dopustno le, v kolikor ti pred izvedbo senata niso bili znani</w:t>
      </w:r>
      <w:r>
        <w:rPr>
          <w:rFonts w:ascii="Arial" w:hAnsi="Arial" w:cs="Arial"/>
          <w:sz w:val="20"/>
          <w:szCs w:val="20"/>
        </w:rPr>
        <w:t xml:space="preserve"> oziroma jih stranki brez svoje krivde nista mogla prej predlagati, kar je potrebno utemeljiti. S predlaganimi spremembami se določa tudi aktivnejša vloga poročevalca, ki lahko prav tako vodji senata postavlja vprašanja vabljenim.</w:t>
      </w:r>
    </w:p>
    <w:p w14:paraId="1A32E08D" w14:textId="77777777" w:rsidR="00DB0327" w:rsidRDefault="00DB0327" w:rsidP="00DB0327">
      <w:pPr>
        <w:spacing w:after="0" w:line="260" w:lineRule="exact"/>
        <w:jc w:val="both"/>
        <w:rPr>
          <w:rFonts w:ascii="Arial" w:hAnsi="Arial" w:cs="Arial"/>
          <w:b/>
          <w:sz w:val="20"/>
          <w:szCs w:val="20"/>
        </w:rPr>
      </w:pPr>
    </w:p>
    <w:p w14:paraId="2CDD3A9F" w14:textId="77777777" w:rsidR="00DB0327" w:rsidRDefault="00DB0327" w:rsidP="00DB0327">
      <w:pPr>
        <w:spacing w:after="0" w:line="260" w:lineRule="exact"/>
        <w:jc w:val="both"/>
        <w:rPr>
          <w:rFonts w:ascii="Arial" w:hAnsi="Arial" w:cs="Arial"/>
          <w:b/>
          <w:sz w:val="20"/>
          <w:szCs w:val="20"/>
        </w:rPr>
      </w:pPr>
      <w:r>
        <w:rPr>
          <w:rFonts w:ascii="Arial" w:hAnsi="Arial" w:cs="Arial"/>
          <w:b/>
          <w:sz w:val="20"/>
          <w:szCs w:val="20"/>
        </w:rPr>
        <w:t>K 53. členu:</w:t>
      </w:r>
    </w:p>
    <w:p w14:paraId="3E1E9E7C" w14:textId="42920E93" w:rsidR="00DB0327" w:rsidRDefault="00DB0327" w:rsidP="00DB0327">
      <w:pPr>
        <w:spacing w:after="0" w:line="260" w:lineRule="exact"/>
        <w:jc w:val="both"/>
        <w:rPr>
          <w:rFonts w:ascii="Arial" w:hAnsi="Arial" w:cs="Arial"/>
          <w:sz w:val="20"/>
          <w:szCs w:val="20"/>
        </w:rPr>
      </w:pPr>
      <w:r w:rsidRPr="008F3560">
        <w:rPr>
          <w:rFonts w:ascii="Arial" w:hAnsi="Arial" w:cs="Arial"/>
          <w:sz w:val="20"/>
          <w:szCs w:val="20"/>
        </w:rPr>
        <w:t>S predlagano spremembo prvega odstavka 15</w:t>
      </w:r>
      <w:r>
        <w:rPr>
          <w:rFonts w:ascii="Arial" w:hAnsi="Arial" w:cs="Arial"/>
          <w:sz w:val="20"/>
          <w:szCs w:val="20"/>
        </w:rPr>
        <w:t>7</w:t>
      </w:r>
      <w:r w:rsidRPr="008F3560">
        <w:rPr>
          <w:rFonts w:ascii="Arial" w:hAnsi="Arial" w:cs="Arial"/>
          <w:sz w:val="20"/>
          <w:szCs w:val="20"/>
        </w:rPr>
        <w:t xml:space="preserve">. člena ZNPPol se ustrezneje povzema ureditev iz 17. člena </w:t>
      </w:r>
      <w:r>
        <w:rPr>
          <w:rFonts w:ascii="Arial" w:hAnsi="Arial" w:cs="Arial"/>
          <w:sz w:val="20"/>
          <w:szCs w:val="20"/>
        </w:rPr>
        <w:t>Sklepa Sveta 2008/615/PNZ z dne 23. junija 2008 o poglobitvi čezmejnega sodelovanja, zlasti na področju boja proti terorizmu in čezmejnemu kriminalu</w:t>
      </w:r>
      <w:r w:rsidR="00DE4D60">
        <w:rPr>
          <w:rStyle w:val="Sprotnaopomba-sklic"/>
          <w:rFonts w:ascii="Arial" w:hAnsi="Arial" w:cs="Arial"/>
          <w:sz w:val="20"/>
          <w:szCs w:val="20"/>
        </w:rPr>
        <w:footnoteReference w:id="42"/>
      </w:r>
      <w:r w:rsidR="00DE4D60">
        <w:rPr>
          <w:rFonts w:ascii="Arial" w:hAnsi="Arial" w:cs="Arial"/>
          <w:sz w:val="20"/>
          <w:szCs w:val="20"/>
        </w:rPr>
        <w:t>,</w:t>
      </w:r>
      <w:r>
        <w:rPr>
          <w:rFonts w:ascii="Arial" w:hAnsi="Arial" w:cs="Arial"/>
          <w:sz w:val="20"/>
          <w:szCs w:val="20"/>
        </w:rPr>
        <w:t xml:space="preserve"> ki možnost skupnega ukrepanja z varnostnimi organi drugih držav članic EU predvideva za ohranjanje javnega reda in varnosti. </w:t>
      </w:r>
    </w:p>
    <w:p w14:paraId="37B2C1C8" w14:textId="77777777" w:rsidR="00DB0327" w:rsidRDefault="00DB0327" w:rsidP="00DB0327">
      <w:pPr>
        <w:spacing w:after="0" w:line="260" w:lineRule="exact"/>
        <w:jc w:val="both"/>
        <w:rPr>
          <w:rFonts w:ascii="Arial" w:hAnsi="Arial" w:cs="Arial"/>
          <w:b/>
          <w:sz w:val="20"/>
          <w:szCs w:val="20"/>
        </w:rPr>
      </w:pPr>
    </w:p>
    <w:p w14:paraId="5FC0DB1D" w14:textId="77777777" w:rsidR="00DB0327" w:rsidRDefault="00DB0327" w:rsidP="00DB0327">
      <w:pPr>
        <w:spacing w:after="0" w:line="260" w:lineRule="exact"/>
        <w:jc w:val="both"/>
        <w:rPr>
          <w:rFonts w:ascii="Arial" w:hAnsi="Arial" w:cs="Arial"/>
          <w:b/>
          <w:sz w:val="20"/>
          <w:szCs w:val="20"/>
        </w:rPr>
      </w:pPr>
      <w:r>
        <w:rPr>
          <w:rFonts w:ascii="Arial" w:hAnsi="Arial" w:cs="Arial"/>
          <w:b/>
          <w:sz w:val="20"/>
          <w:szCs w:val="20"/>
        </w:rPr>
        <w:t>K 54. členu:</w:t>
      </w:r>
    </w:p>
    <w:p w14:paraId="04A2CFFD" w14:textId="77777777" w:rsidR="00DB0327" w:rsidRDefault="00DB0327" w:rsidP="00DB0327">
      <w:pPr>
        <w:spacing w:after="0" w:line="260" w:lineRule="exact"/>
        <w:jc w:val="both"/>
        <w:rPr>
          <w:rFonts w:ascii="Arial" w:hAnsi="Arial" w:cs="Arial"/>
          <w:sz w:val="20"/>
          <w:szCs w:val="20"/>
        </w:rPr>
      </w:pPr>
      <w:r w:rsidRPr="008F3560">
        <w:rPr>
          <w:rFonts w:ascii="Arial" w:hAnsi="Arial" w:cs="Arial"/>
          <w:sz w:val="20"/>
          <w:szCs w:val="20"/>
        </w:rPr>
        <w:t xml:space="preserve">S predlagano spremembo prvega odstavka 158. člena ZNPPol se </w:t>
      </w:r>
      <w:r>
        <w:rPr>
          <w:rFonts w:ascii="Arial" w:hAnsi="Arial" w:cs="Arial"/>
          <w:sz w:val="20"/>
          <w:szCs w:val="20"/>
        </w:rPr>
        <w:t xml:space="preserve">enako kot v prejšnjem členu </w:t>
      </w:r>
      <w:r w:rsidRPr="008F3560">
        <w:rPr>
          <w:rFonts w:ascii="Arial" w:hAnsi="Arial" w:cs="Arial"/>
          <w:sz w:val="20"/>
          <w:szCs w:val="20"/>
        </w:rPr>
        <w:t xml:space="preserve">ustrezneje povzema ureditev iz 17. člena </w:t>
      </w:r>
      <w:r>
        <w:rPr>
          <w:rFonts w:ascii="Arial" w:hAnsi="Arial" w:cs="Arial"/>
          <w:sz w:val="20"/>
          <w:szCs w:val="20"/>
        </w:rPr>
        <w:t xml:space="preserve">Sklepa Sveta 2008/615/PNZ, ki možnost skupnega ukrepanja z varnostnimi organi drugih držav članic EU predvideva za ohranjanje javnega reda in varnosti. </w:t>
      </w:r>
    </w:p>
    <w:p w14:paraId="7511D853" w14:textId="77777777" w:rsidR="00DB0327" w:rsidRDefault="00DB0327" w:rsidP="00DB0327">
      <w:pPr>
        <w:spacing w:after="0" w:line="260" w:lineRule="exact"/>
        <w:jc w:val="both"/>
        <w:rPr>
          <w:rFonts w:ascii="Arial" w:hAnsi="Arial" w:cs="Arial"/>
          <w:b/>
          <w:sz w:val="20"/>
          <w:szCs w:val="20"/>
        </w:rPr>
      </w:pPr>
    </w:p>
    <w:p w14:paraId="48A4E9EE" w14:textId="77777777" w:rsidR="00DB0327" w:rsidRPr="00B70C78" w:rsidRDefault="00DB0327" w:rsidP="00DB0327">
      <w:pPr>
        <w:spacing w:after="0" w:line="260" w:lineRule="exact"/>
        <w:jc w:val="both"/>
        <w:rPr>
          <w:rFonts w:ascii="Arial" w:hAnsi="Arial" w:cs="Arial"/>
          <w:b/>
          <w:sz w:val="20"/>
          <w:szCs w:val="20"/>
        </w:rPr>
      </w:pPr>
      <w:r w:rsidRPr="00B70C78">
        <w:rPr>
          <w:rFonts w:ascii="Arial" w:hAnsi="Arial" w:cs="Arial"/>
          <w:b/>
          <w:sz w:val="20"/>
          <w:szCs w:val="20"/>
        </w:rPr>
        <w:t xml:space="preserve">K </w:t>
      </w:r>
      <w:r>
        <w:rPr>
          <w:rFonts w:ascii="Arial" w:hAnsi="Arial" w:cs="Arial"/>
          <w:b/>
          <w:sz w:val="20"/>
          <w:szCs w:val="20"/>
        </w:rPr>
        <w:t xml:space="preserve">55. </w:t>
      </w:r>
      <w:r w:rsidRPr="00B70C78">
        <w:rPr>
          <w:rFonts w:ascii="Arial" w:hAnsi="Arial" w:cs="Arial"/>
          <w:b/>
          <w:sz w:val="20"/>
          <w:szCs w:val="20"/>
        </w:rPr>
        <w:t>členu:</w:t>
      </w:r>
    </w:p>
    <w:p w14:paraId="79AF1A03" w14:textId="77777777" w:rsidR="00DB0327" w:rsidRPr="007D3983" w:rsidRDefault="00DB0327" w:rsidP="00DB0327">
      <w:pPr>
        <w:spacing w:line="256" w:lineRule="auto"/>
        <w:jc w:val="both"/>
        <w:rPr>
          <w:rFonts w:ascii="Arial" w:hAnsi="Arial" w:cs="Arial"/>
          <w:sz w:val="20"/>
          <w:szCs w:val="20"/>
        </w:rPr>
      </w:pPr>
      <w:r w:rsidRPr="007D3983">
        <w:rPr>
          <w:rFonts w:ascii="Arial" w:hAnsi="Arial" w:cs="Arial"/>
          <w:sz w:val="20"/>
          <w:szCs w:val="20"/>
        </w:rPr>
        <w:t>Zaradi predlaganega novega 112.e člena</w:t>
      </w:r>
      <w:r>
        <w:rPr>
          <w:rFonts w:ascii="Arial" w:hAnsi="Arial" w:cs="Arial"/>
          <w:sz w:val="20"/>
          <w:szCs w:val="20"/>
        </w:rPr>
        <w:t xml:space="preserve"> ZNPPol</w:t>
      </w:r>
      <w:r w:rsidRPr="007D3983">
        <w:rPr>
          <w:rFonts w:ascii="Arial" w:hAnsi="Arial" w:cs="Arial"/>
          <w:sz w:val="20"/>
          <w:szCs w:val="20"/>
        </w:rPr>
        <w:t>, ki ureja avtomatizirano pridobivanje podatkov o obdelavi podatkov varovanih oseb, je potrebno poglavje prehodne in končne določbe dopolniti tako, da bo določen rok v katerem bodo upravljalci zbirk podatkov, vključenih v avtomatizirano pridobivanje podatkov, dolžni na svoje stroške omogočiti izvedbo avtomatiziran</w:t>
      </w:r>
      <w:r>
        <w:rPr>
          <w:rFonts w:ascii="Arial" w:hAnsi="Arial" w:cs="Arial"/>
          <w:sz w:val="20"/>
          <w:szCs w:val="20"/>
        </w:rPr>
        <w:t>ega</w:t>
      </w:r>
      <w:r w:rsidRPr="007D3983">
        <w:rPr>
          <w:rFonts w:ascii="Arial" w:hAnsi="Arial" w:cs="Arial"/>
          <w:sz w:val="20"/>
          <w:szCs w:val="20"/>
        </w:rPr>
        <w:t xml:space="preserve"> pridobivanj</w:t>
      </w:r>
      <w:r>
        <w:rPr>
          <w:rFonts w:ascii="Arial" w:hAnsi="Arial" w:cs="Arial"/>
          <w:sz w:val="20"/>
          <w:szCs w:val="20"/>
        </w:rPr>
        <w:t>a</w:t>
      </w:r>
      <w:r w:rsidRPr="007D3983">
        <w:rPr>
          <w:rFonts w:ascii="Arial" w:hAnsi="Arial" w:cs="Arial"/>
          <w:sz w:val="20"/>
          <w:szCs w:val="20"/>
        </w:rPr>
        <w:t xml:space="preserve"> podatkov. </w:t>
      </w:r>
    </w:p>
    <w:p w14:paraId="4D85DB07" w14:textId="77777777" w:rsidR="00DB0327" w:rsidRPr="007D3983" w:rsidRDefault="00DB0327" w:rsidP="00DB0327">
      <w:pPr>
        <w:spacing w:line="256" w:lineRule="auto"/>
        <w:jc w:val="both"/>
        <w:rPr>
          <w:rFonts w:ascii="Arial" w:hAnsi="Arial" w:cs="Arial"/>
          <w:sz w:val="20"/>
          <w:szCs w:val="20"/>
        </w:rPr>
      </w:pPr>
      <w:r w:rsidRPr="007D3983">
        <w:rPr>
          <w:rFonts w:ascii="Arial" w:hAnsi="Arial" w:cs="Arial"/>
          <w:sz w:val="20"/>
          <w:szCs w:val="20"/>
        </w:rPr>
        <w:t>Informacijske rešitve za izvajanje avtomatiziranega pridobivanja podatkov o obdelavi podatkov varovanih oseb morajo biti vzpostavljeni na način, ki ne ogroža varnosti varovanih oseb.</w:t>
      </w:r>
      <w:r>
        <w:rPr>
          <w:rFonts w:ascii="Arial" w:hAnsi="Arial" w:cs="Arial"/>
          <w:sz w:val="20"/>
          <w:szCs w:val="20"/>
        </w:rPr>
        <w:t xml:space="preserve"> Informacijska rešitev se bo dogovorila s tehničnim protokolom.</w:t>
      </w:r>
    </w:p>
    <w:p w14:paraId="233071CA" w14:textId="77777777" w:rsidR="00DB0327" w:rsidRPr="007D3983" w:rsidRDefault="00DB0327" w:rsidP="00DB0327">
      <w:pPr>
        <w:spacing w:line="256" w:lineRule="auto"/>
        <w:jc w:val="both"/>
        <w:rPr>
          <w:rFonts w:ascii="Arial" w:hAnsi="Arial" w:cs="Arial"/>
          <w:sz w:val="20"/>
          <w:szCs w:val="20"/>
        </w:rPr>
      </w:pPr>
      <w:r w:rsidRPr="007D3983">
        <w:rPr>
          <w:rFonts w:ascii="Arial" w:hAnsi="Arial" w:cs="Arial"/>
          <w:sz w:val="20"/>
          <w:szCs w:val="20"/>
        </w:rPr>
        <w:lastRenderedPageBreak/>
        <w:t xml:space="preserve">Predlagatelj ocenjuje, da je rok enega leta od uveljavitve zakona primeren, da organi javnega sektorja svoje sisteme prilagodijo tako, da bo </w:t>
      </w:r>
      <w:r>
        <w:rPr>
          <w:rFonts w:ascii="Arial" w:hAnsi="Arial" w:cs="Arial"/>
          <w:sz w:val="20"/>
          <w:szCs w:val="20"/>
        </w:rPr>
        <w:t xml:space="preserve">mogoča </w:t>
      </w:r>
      <w:r w:rsidRPr="00E0283D">
        <w:rPr>
          <w:rFonts w:ascii="Arial" w:hAnsi="Arial" w:cs="Arial"/>
          <w:sz w:val="20"/>
          <w:szCs w:val="20"/>
        </w:rPr>
        <w:t>izvedb</w:t>
      </w:r>
      <w:r>
        <w:rPr>
          <w:rFonts w:ascii="Arial" w:hAnsi="Arial" w:cs="Arial"/>
          <w:sz w:val="20"/>
          <w:szCs w:val="20"/>
        </w:rPr>
        <w:t>a</w:t>
      </w:r>
      <w:r w:rsidRPr="00E0283D">
        <w:rPr>
          <w:rFonts w:ascii="Arial" w:hAnsi="Arial" w:cs="Arial"/>
          <w:sz w:val="20"/>
          <w:szCs w:val="20"/>
        </w:rPr>
        <w:t xml:space="preserve"> avtomatiziranega pridobivanja podatkov o obdelavi podatkov varovanih oseb</w:t>
      </w:r>
      <w:r w:rsidRPr="007D3983">
        <w:rPr>
          <w:rFonts w:ascii="Arial" w:hAnsi="Arial" w:cs="Arial"/>
          <w:sz w:val="20"/>
          <w:szCs w:val="20"/>
        </w:rPr>
        <w:t>.</w:t>
      </w:r>
    </w:p>
    <w:p w14:paraId="148A087C" w14:textId="77777777" w:rsidR="00DB0327" w:rsidRPr="0083624C" w:rsidRDefault="00DB0327" w:rsidP="00DB0327">
      <w:pPr>
        <w:spacing w:after="0" w:line="260" w:lineRule="exact"/>
        <w:jc w:val="both"/>
        <w:rPr>
          <w:rFonts w:ascii="Arial" w:hAnsi="Arial" w:cs="Arial"/>
          <w:b/>
          <w:sz w:val="20"/>
          <w:szCs w:val="20"/>
        </w:rPr>
      </w:pPr>
      <w:r w:rsidRPr="0083624C">
        <w:rPr>
          <w:rFonts w:ascii="Arial" w:hAnsi="Arial" w:cs="Arial"/>
          <w:b/>
          <w:sz w:val="20"/>
          <w:szCs w:val="20"/>
        </w:rPr>
        <w:t>K 5</w:t>
      </w:r>
      <w:r>
        <w:rPr>
          <w:rFonts w:ascii="Arial" w:hAnsi="Arial" w:cs="Arial"/>
          <w:b/>
          <w:sz w:val="20"/>
          <w:szCs w:val="20"/>
        </w:rPr>
        <w:t>6</w:t>
      </w:r>
      <w:r w:rsidRPr="0083624C">
        <w:rPr>
          <w:rFonts w:ascii="Arial" w:hAnsi="Arial" w:cs="Arial"/>
          <w:b/>
          <w:sz w:val="20"/>
          <w:szCs w:val="20"/>
        </w:rPr>
        <w:t>. členu:</w:t>
      </w:r>
    </w:p>
    <w:p w14:paraId="0E743612"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Ker se s predlaganimi spremembami in dopolnitvami ZNPPol posega v obstoječe evidence in roke hrambe podatkov vsebovanih v le –teh se v prehodni določbi določa rok za uskladitev evidenc po tem zakonu, vključno z rokom v katerem so državna tožilstva in sodišča policiji dolžna posredovati relevantne podatke.</w:t>
      </w:r>
    </w:p>
    <w:p w14:paraId="1B4B0CC9" w14:textId="77777777" w:rsidR="00DB0327" w:rsidRPr="001502F7" w:rsidRDefault="00DB0327" w:rsidP="00DB0327">
      <w:pPr>
        <w:spacing w:after="0" w:line="260" w:lineRule="exact"/>
        <w:jc w:val="both"/>
        <w:rPr>
          <w:rFonts w:ascii="Arial" w:hAnsi="Arial" w:cs="Arial"/>
          <w:sz w:val="20"/>
          <w:szCs w:val="20"/>
        </w:rPr>
      </w:pPr>
    </w:p>
    <w:p w14:paraId="29362FFF" w14:textId="77777777" w:rsidR="00DB0327" w:rsidRPr="00B70C78" w:rsidRDefault="00DB0327" w:rsidP="00DB0327">
      <w:pPr>
        <w:spacing w:after="0" w:line="260" w:lineRule="exact"/>
        <w:jc w:val="both"/>
        <w:rPr>
          <w:rFonts w:ascii="Arial" w:hAnsi="Arial" w:cs="Arial"/>
          <w:b/>
          <w:sz w:val="20"/>
          <w:szCs w:val="20"/>
        </w:rPr>
      </w:pPr>
      <w:r w:rsidRPr="00B70C78">
        <w:rPr>
          <w:rFonts w:ascii="Arial" w:hAnsi="Arial" w:cs="Arial"/>
          <w:b/>
          <w:sz w:val="20"/>
          <w:szCs w:val="20"/>
        </w:rPr>
        <w:t xml:space="preserve">K </w:t>
      </w:r>
      <w:r>
        <w:rPr>
          <w:rFonts w:ascii="Arial" w:hAnsi="Arial" w:cs="Arial"/>
          <w:b/>
          <w:sz w:val="20"/>
          <w:szCs w:val="20"/>
        </w:rPr>
        <w:t xml:space="preserve">57. </w:t>
      </w:r>
      <w:r w:rsidRPr="00B70C78">
        <w:rPr>
          <w:rFonts w:ascii="Arial" w:hAnsi="Arial" w:cs="Arial"/>
          <w:b/>
          <w:sz w:val="20"/>
          <w:szCs w:val="20"/>
        </w:rPr>
        <w:t>členu:</w:t>
      </w:r>
    </w:p>
    <w:p w14:paraId="1EDC0D39" w14:textId="77777777" w:rsidR="00DB0327" w:rsidRPr="001502F7" w:rsidRDefault="00DB0327" w:rsidP="00DB0327">
      <w:pPr>
        <w:spacing w:after="0" w:line="260" w:lineRule="exact"/>
        <w:jc w:val="both"/>
        <w:rPr>
          <w:rFonts w:ascii="Arial" w:hAnsi="Arial" w:cs="Arial"/>
          <w:sz w:val="20"/>
          <w:szCs w:val="20"/>
        </w:rPr>
      </w:pPr>
      <w:r w:rsidRPr="001502F7">
        <w:rPr>
          <w:rFonts w:ascii="Arial" w:hAnsi="Arial" w:cs="Arial"/>
          <w:sz w:val="20"/>
          <w:szCs w:val="20"/>
        </w:rPr>
        <w:t xml:space="preserve">V skladu s predlaganim prvim odstavkom minister za notranje zadeve uskladi določbe podzakonskega akta iz </w:t>
      </w:r>
      <w:r>
        <w:rPr>
          <w:rFonts w:ascii="Arial" w:hAnsi="Arial" w:cs="Arial"/>
          <w:sz w:val="20"/>
          <w:szCs w:val="20"/>
        </w:rPr>
        <w:t>drugega odstavka 33. člena</w:t>
      </w:r>
      <w:r w:rsidRPr="001502F7">
        <w:rPr>
          <w:rFonts w:ascii="Arial" w:hAnsi="Arial" w:cs="Arial"/>
          <w:sz w:val="20"/>
          <w:szCs w:val="20"/>
        </w:rPr>
        <w:t xml:space="preserve"> (Pravilnik o </w:t>
      </w:r>
      <w:r>
        <w:rPr>
          <w:rFonts w:ascii="Arial" w:hAnsi="Arial" w:cs="Arial"/>
          <w:sz w:val="20"/>
          <w:szCs w:val="20"/>
        </w:rPr>
        <w:t>policijskih pooblastilih), petega odstavka 60. člena (Pravilnik o prepovedi približevanja določeni osebi, kraju ali območju</w:t>
      </w:r>
      <w:r>
        <w:rPr>
          <w:rStyle w:val="Sprotnaopomba-sklic"/>
          <w:rFonts w:ascii="Arial" w:hAnsi="Arial" w:cs="Arial"/>
          <w:sz w:val="20"/>
          <w:szCs w:val="20"/>
        </w:rPr>
        <w:footnoteReference w:id="43"/>
      </w:r>
      <w:r>
        <w:rPr>
          <w:rFonts w:ascii="Arial" w:hAnsi="Arial" w:cs="Arial"/>
          <w:sz w:val="20"/>
          <w:szCs w:val="20"/>
        </w:rPr>
        <w:t xml:space="preserve">) in sedmega odstavka 138. člena ZNPPol (Pravilnik o reševanju pritožb zoper delo policistov) </w:t>
      </w:r>
      <w:r w:rsidRPr="001502F7">
        <w:rPr>
          <w:rFonts w:ascii="Arial" w:hAnsi="Arial" w:cs="Arial"/>
          <w:sz w:val="20"/>
          <w:szCs w:val="20"/>
        </w:rPr>
        <w:t>z določbami tega zakona v šestih mesecih po uveljavitvi tega zakona.</w:t>
      </w:r>
    </w:p>
    <w:p w14:paraId="7AF41766" w14:textId="77777777" w:rsidR="00DB0327" w:rsidRPr="001502F7" w:rsidRDefault="00DB0327" w:rsidP="00DB0327">
      <w:pPr>
        <w:spacing w:after="0" w:line="260" w:lineRule="exact"/>
        <w:jc w:val="both"/>
        <w:rPr>
          <w:rFonts w:ascii="Arial" w:hAnsi="Arial" w:cs="Arial"/>
          <w:sz w:val="20"/>
          <w:szCs w:val="20"/>
        </w:rPr>
      </w:pPr>
    </w:p>
    <w:p w14:paraId="0132A024" w14:textId="77777777" w:rsidR="00DB0327" w:rsidRDefault="00DB0327" w:rsidP="00DB0327">
      <w:pPr>
        <w:spacing w:after="0" w:line="260" w:lineRule="exact"/>
        <w:jc w:val="both"/>
        <w:rPr>
          <w:rFonts w:ascii="Arial" w:hAnsi="Arial" w:cs="Arial"/>
          <w:sz w:val="20"/>
          <w:szCs w:val="20"/>
        </w:rPr>
      </w:pPr>
      <w:r>
        <w:rPr>
          <w:rFonts w:ascii="Arial" w:hAnsi="Arial" w:cs="Arial"/>
          <w:sz w:val="20"/>
          <w:szCs w:val="20"/>
        </w:rPr>
        <w:t>V drugem odstavku se nadalje določa enoletni</w:t>
      </w:r>
      <w:r w:rsidRPr="001502F7">
        <w:rPr>
          <w:rFonts w:ascii="Arial" w:hAnsi="Arial" w:cs="Arial"/>
          <w:sz w:val="20"/>
          <w:szCs w:val="20"/>
        </w:rPr>
        <w:t xml:space="preserve"> rok po uveljavitvi zakona, v katerem mora</w:t>
      </w:r>
      <w:r>
        <w:rPr>
          <w:rFonts w:ascii="Arial" w:hAnsi="Arial" w:cs="Arial"/>
          <w:sz w:val="20"/>
          <w:szCs w:val="20"/>
        </w:rPr>
        <w:t xml:space="preserve"> minister izdati predpis iz spremenjenega 114.a člena ZNPPol (p</w:t>
      </w:r>
      <w:r>
        <w:rPr>
          <w:rFonts w:ascii="Arial" w:eastAsia="Times New Roman" w:hAnsi="Arial" w:cs="Arial"/>
          <w:sz w:val="20"/>
          <w:szCs w:val="24"/>
        </w:rPr>
        <w:t>ogoji uporabe brezpilotnih zrakoplovov v policiji, način in nadzor njihove uporabe)</w:t>
      </w:r>
      <w:r>
        <w:rPr>
          <w:rFonts w:ascii="Arial" w:hAnsi="Arial" w:cs="Arial"/>
          <w:sz w:val="20"/>
          <w:szCs w:val="20"/>
        </w:rPr>
        <w:t>.</w:t>
      </w:r>
    </w:p>
    <w:p w14:paraId="0E3630C4" w14:textId="77777777" w:rsidR="00DB0327" w:rsidRDefault="00DB0327" w:rsidP="00DB0327">
      <w:pPr>
        <w:spacing w:after="0" w:line="260" w:lineRule="exact"/>
        <w:jc w:val="both"/>
        <w:rPr>
          <w:rFonts w:ascii="Arial" w:hAnsi="Arial" w:cs="Arial"/>
          <w:sz w:val="20"/>
          <w:szCs w:val="20"/>
        </w:rPr>
      </w:pPr>
    </w:p>
    <w:p w14:paraId="4FF97EB5" w14:textId="77777777" w:rsidR="00DB0327" w:rsidRPr="00B70C78" w:rsidRDefault="00DB0327" w:rsidP="00DB0327">
      <w:pPr>
        <w:spacing w:after="0" w:line="260" w:lineRule="exact"/>
        <w:jc w:val="both"/>
        <w:rPr>
          <w:rFonts w:ascii="Arial" w:hAnsi="Arial" w:cs="Arial"/>
          <w:b/>
          <w:sz w:val="20"/>
          <w:szCs w:val="20"/>
        </w:rPr>
      </w:pPr>
      <w:r w:rsidRPr="00B70C78">
        <w:rPr>
          <w:rFonts w:ascii="Arial" w:hAnsi="Arial" w:cs="Arial"/>
          <w:b/>
          <w:sz w:val="20"/>
          <w:szCs w:val="20"/>
        </w:rPr>
        <w:t xml:space="preserve">K </w:t>
      </w:r>
      <w:r>
        <w:rPr>
          <w:rFonts w:ascii="Arial" w:hAnsi="Arial" w:cs="Arial"/>
          <w:b/>
          <w:sz w:val="20"/>
          <w:szCs w:val="20"/>
        </w:rPr>
        <w:t xml:space="preserve">58. </w:t>
      </w:r>
      <w:r w:rsidRPr="00B70C78">
        <w:rPr>
          <w:rFonts w:ascii="Arial" w:hAnsi="Arial" w:cs="Arial"/>
          <w:b/>
          <w:sz w:val="20"/>
          <w:szCs w:val="20"/>
        </w:rPr>
        <w:t>členu:</w:t>
      </w:r>
    </w:p>
    <w:p w14:paraId="317ED13D" w14:textId="77777777" w:rsidR="00DB0327" w:rsidRPr="001502F7" w:rsidRDefault="00DB0327" w:rsidP="00DB0327">
      <w:pPr>
        <w:spacing w:after="0" w:line="260" w:lineRule="exact"/>
        <w:jc w:val="both"/>
        <w:rPr>
          <w:rFonts w:ascii="Arial" w:hAnsi="Arial" w:cs="Arial"/>
          <w:sz w:val="20"/>
          <w:szCs w:val="20"/>
        </w:rPr>
      </w:pPr>
      <w:r w:rsidRPr="001502F7">
        <w:rPr>
          <w:rFonts w:ascii="Arial" w:hAnsi="Arial" w:cs="Arial"/>
          <w:sz w:val="20"/>
          <w:szCs w:val="20"/>
        </w:rPr>
        <w:t>Glede na predlagane spremembe v delu, ki se nanašajo na</w:t>
      </w:r>
      <w:r>
        <w:rPr>
          <w:rFonts w:ascii="Arial" w:hAnsi="Arial" w:cs="Arial"/>
          <w:sz w:val="20"/>
          <w:szCs w:val="20"/>
        </w:rPr>
        <w:t xml:space="preserve"> pritožbeni postopek zoper delo policistov, </w:t>
      </w:r>
      <w:r w:rsidRPr="001502F7">
        <w:rPr>
          <w:rFonts w:ascii="Arial" w:hAnsi="Arial" w:cs="Arial"/>
          <w:sz w:val="20"/>
          <w:szCs w:val="20"/>
        </w:rPr>
        <w:t xml:space="preserve">je posebej poudarjeno, da se pred začetkom uporabe tega zakona že začeti </w:t>
      </w:r>
      <w:r>
        <w:rPr>
          <w:rFonts w:ascii="Arial" w:hAnsi="Arial" w:cs="Arial"/>
          <w:sz w:val="20"/>
          <w:szCs w:val="20"/>
        </w:rPr>
        <w:t>pritožbeni</w:t>
      </w:r>
      <w:r w:rsidRPr="001502F7">
        <w:rPr>
          <w:rFonts w:ascii="Arial" w:hAnsi="Arial" w:cs="Arial"/>
          <w:sz w:val="20"/>
          <w:szCs w:val="20"/>
        </w:rPr>
        <w:t xml:space="preserve"> postopki končajo po sedaj veljavnih predpisih.</w:t>
      </w:r>
    </w:p>
    <w:p w14:paraId="692DED78" w14:textId="77777777" w:rsidR="00DB0327" w:rsidRPr="001502F7" w:rsidRDefault="00DB0327" w:rsidP="00DB0327">
      <w:pPr>
        <w:spacing w:after="0" w:line="260" w:lineRule="exact"/>
        <w:jc w:val="both"/>
        <w:rPr>
          <w:rFonts w:ascii="Arial" w:hAnsi="Arial" w:cs="Arial"/>
          <w:sz w:val="20"/>
          <w:szCs w:val="20"/>
        </w:rPr>
      </w:pPr>
    </w:p>
    <w:p w14:paraId="21FC0C68" w14:textId="77777777" w:rsidR="00DB0327" w:rsidRPr="001502F7" w:rsidRDefault="00DB0327" w:rsidP="00DB0327">
      <w:pPr>
        <w:spacing w:after="0" w:line="260" w:lineRule="exact"/>
        <w:jc w:val="both"/>
        <w:rPr>
          <w:rFonts w:ascii="Arial" w:hAnsi="Arial" w:cs="Arial"/>
          <w:b/>
          <w:sz w:val="20"/>
          <w:szCs w:val="20"/>
        </w:rPr>
      </w:pPr>
      <w:r w:rsidRPr="00012CDB">
        <w:rPr>
          <w:rFonts w:ascii="Arial" w:hAnsi="Arial" w:cs="Arial"/>
          <w:b/>
          <w:sz w:val="20"/>
          <w:szCs w:val="20"/>
        </w:rPr>
        <w:t xml:space="preserve">K </w:t>
      </w:r>
      <w:r>
        <w:rPr>
          <w:rFonts w:ascii="Arial" w:hAnsi="Arial" w:cs="Arial"/>
          <w:b/>
          <w:sz w:val="20"/>
          <w:szCs w:val="20"/>
        </w:rPr>
        <w:t xml:space="preserve">59. </w:t>
      </w:r>
      <w:r w:rsidRPr="00012CDB">
        <w:rPr>
          <w:rFonts w:ascii="Arial" w:hAnsi="Arial" w:cs="Arial"/>
          <w:b/>
          <w:sz w:val="20"/>
          <w:szCs w:val="20"/>
        </w:rPr>
        <w:t>členu:</w:t>
      </w:r>
    </w:p>
    <w:p w14:paraId="5D74B644" w14:textId="77777777" w:rsidR="00DB0327" w:rsidRPr="00E206B5" w:rsidRDefault="00DB0327" w:rsidP="00DB0327">
      <w:pPr>
        <w:spacing w:after="0" w:line="260" w:lineRule="exact"/>
        <w:jc w:val="both"/>
        <w:rPr>
          <w:rFonts w:ascii="Arial" w:hAnsi="Arial" w:cs="Arial"/>
          <w:sz w:val="20"/>
          <w:szCs w:val="20"/>
        </w:rPr>
      </w:pPr>
      <w:r w:rsidRPr="00E206B5">
        <w:rPr>
          <w:rFonts w:ascii="Arial" w:hAnsi="Arial" w:cs="Arial"/>
          <w:sz w:val="20"/>
          <w:szCs w:val="20"/>
        </w:rPr>
        <w:t>Določa se začetek veljavnosti zakona, to je petnajsti dan po objavi v Uradnem listu RS. Uporaba pa je določena trideset dni pozneje, kar je po presoji predlagatelja zakona primeren rok za seznanitev policistov in strokovne javnosti.</w:t>
      </w:r>
    </w:p>
    <w:p w14:paraId="4F8CC3AD" w14:textId="2FF9E063" w:rsidR="00DB0327" w:rsidRDefault="00DB0327" w:rsidP="000C5F4D">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5C4A5195" w14:textId="77777777" w:rsidR="000C5F4D" w:rsidRPr="00742670" w:rsidRDefault="000C5F4D" w:rsidP="000C5F4D">
      <w:pPr>
        <w:rPr>
          <w:rFonts w:ascii="Arial" w:eastAsia="Times New Roman" w:hAnsi="Arial" w:cs="Arial"/>
          <w:b/>
          <w:sz w:val="20"/>
          <w:szCs w:val="20"/>
          <w:lang w:eastAsia="sl-SI"/>
        </w:rPr>
      </w:pPr>
      <w:r w:rsidRPr="00742670">
        <w:rPr>
          <w:rFonts w:ascii="Arial" w:eastAsia="Times New Roman" w:hAnsi="Arial" w:cs="Arial"/>
          <w:b/>
          <w:sz w:val="20"/>
          <w:szCs w:val="20"/>
          <w:lang w:eastAsia="sl-SI"/>
        </w:rPr>
        <w:lastRenderedPageBreak/>
        <w:t>IV. BESEDILO ČLENOV, KI SE SPREMINJAJO</w:t>
      </w:r>
    </w:p>
    <w:p w14:paraId="6D07C907" w14:textId="77777777" w:rsidR="00DB0327" w:rsidRDefault="00DB0327" w:rsidP="000C5F4D">
      <w:pPr>
        <w:spacing w:after="0" w:line="240" w:lineRule="auto"/>
        <w:rPr>
          <w:rFonts w:ascii="Arial" w:eastAsia="Times New Roman" w:hAnsi="Arial" w:cs="Arial"/>
          <w:b/>
          <w:sz w:val="20"/>
          <w:szCs w:val="20"/>
          <w:lang w:eastAsia="sl-SI"/>
        </w:rPr>
      </w:pPr>
    </w:p>
    <w:p w14:paraId="64FE49EB" w14:textId="77777777" w:rsidR="00DB0327" w:rsidRPr="00C00AD8" w:rsidRDefault="00DB0327" w:rsidP="00DB0327">
      <w:pPr>
        <w:spacing w:after="0" w:line="260" w:lineRule="exact"/>
        <w:jc w:val="center"/>
        <w:rPr>
          <w:rFonts w:ascii="Arial" w:eastAsia="Times New Roman" w:hAnsi="Arial" w:cs="Arial"/>
          <w:b/>
          <w:sz w:val="20"/>
          <w:szCs w:val="24"/>
        </w:rPr>
      </w:pPr>
      <w:r w:rsidRPr="00C00AD8">
        <w:rPr>
          <w:rFonts w:ascii="Arial" w:eastAsia="Times New Roman" w:hAnsi="Arial" w:cs="Arial"/>
          <w:b/>
          <w:sz w:val="20"/>
          <w:szCs w:val="24"/>
        </w:rPr>
        <w:t>2. člen</w:t>
      </w:r>
    </w:p>
    <w:p w14:paraId="0A669A8F" w14:textId="77777777" w:rsidR="00DB0327" w:rsidRPr="00C00AD8" w:rsidRDefault="00DB0327" w:rsidP="00DB0327">
      <w:pPr>
        <w:spacing w:after="0" w:line="260" w:lineRule="exact"/>
        <w:jc w:val="center"/>
        <w:rPr>
          <w:rFonts w:ascii="Arial" w:eastAsia="Times New Roman" w:hAnsi="Arial" w:cs="Arial"/>
          <w:b/>
          <w:sz w:val="20"/>
          <w:szCs w:val="24"/>
        </w:rPr>
      </w:pPr>
      <w:r w:rsidRPr="00C00AD8">
        <w:rPr>
          <w:rFonts w:ascii="Arial" w:eastAsia="Times New Roman" w:hAnsi="Arial" w:cs="Arial"/>
          <w:b/>
          <w:sz w:val="20"/>
          <w:szCs w:val="24"/>
        </w:rPr>
        <w:t>(prenos predpisov Evropske unije)</w:t>
      </w:r>
    </w:p>
    <w:p w14:paraId="1D441FCA" w14:textId="77777777" w:rsidR="00DB0327" w:rsidRDefault="00DB0327" w:rsidP="00DB0327">
      <w:pPr>
        <w:spacing w:after="0" w:line="260" w:lineRule="exact"/>
        <w:jc w:val="both"/>
        <w:rPr>
          <w:rFonts w:ascii="Arial" w:eastAsia="Times New Roman" w:hAnsi="Arial" w:cs="Arial"/>
          <w:sz w:val="20"/>
          <w:szCs w:val="24"/>
        </w:rPr>
      </w:pPr>
    </w:p>
    <w:p w14:paraId="598458EE" w14:textId="77777777" w:rsidR="00DB0327" w:rsidRDefault="00DB0327" w:rsidP="00DB0327">
      <w:pPr>
        <w:spacing w:after="0" w:line="260" w:lineRule="exact"/>
        <w:jc w:val="both"/>
        <w:rPr>
          <w:rFonts w:ascii="Arial" w:eastAsia="Times New Roman" w:hAnsi="Arial" w:cs="Arial"/>
          <w:sz w:val="20"/>
          <w:szCs w:val="24"/>
        </w:rPr>
      </w:pPr>
      <w:r w:rsidRPr="00C00AD8">
        <w:rPr>
          <w:rFonts w:ascii="Arial" w:eastAsia="Times New Roman" w:hAnsi="Arial" w:cs="Arial"/>
          <w:sz w:val="20"/>
          <w:szCs w:val="24"/>
        </w:rPr>
        <w:t>(1)</w:t>
      </w:r>
      <w:r>
        <w:rPr>
          <w:rFonts w:ascii="Arial" w:eastAsia="Times New Roman" w:hAnsi="Arial" w:cs="Arial"/>
          <w:sz w:val="20"/>
          <w:szCs w:val="24"/>
        </w:rPr>
        <w:t xml:space="preserve"> </w:t>
      </w:r>
      <w:r w:rsidRPr="00C00AD8">
        <w:rPr>
          <w:rFonts w:ascii="Arial" w:eastAsia="Times New Roman" w:hAnsi="Arial" w:cs="Arial"/>
          <w:sz w:val="20"/>
          <w:szCs w:val="24"/>
        </w:rPr>
        <w:t>Ta zakon v skladu z 2. (razen 7. člena), 3., 4. in 5. poglavjem Sklepa Sveta 2008/615/PNZ z dne 23. junija 2008 o poglobitvi čezmejnega sodelovanja, zlasti na področju boja proti terorizmu in čezmejnemu kriminalu (UL L št. 210 z dne 6. 8. 2008, str. 1; v nadaljnjem besedilu: Sklep Sveta 2008/615/PNZ) in 2., 3., 4., 5. in 6. poglavjem Sklepa Sveta 2008/616/PNZ z dne 23. junija 2008 o izvajanju Sklepa 2008/615/PNZ o poglobitvi čezmejnega sodelovanja, zlasti na področju boja proti terorizmu in čezmejnemu kriminalu (UL L št. 210 z dne 6. 8. 2008, str. 12; v nadaljnjem besedilu: Sklep Sveta 2008/616/PNZ) ter Sklepom Sveta 2008/617/PNZ z dne 23. junija 2008 o izboljšanju sodelovanja med posebnimi enotami za posredovanje držav članic Evropske unije v kriznih razmerah (UL L št. 210 z dne 6. 8. 2008, str. 73; v nadaljnjem besedilu Sklep Sveta 2008/617/PNZ), Sklepom Sveta 2008/633/PNZ z dne 23. junija 2008 o dostopu imenovanih organov držav članic in Europola do vizumskega informacijskega sistema (VIS) za iskanje podatkov za namene preprečevanja, odkrivanja in preiskovanja terorističnih dejanj in drugih hudih kaznivih dejanj (UL L št. 218 z dne 13. 8. 2008, str. 129; v nadaljnjem besedilu: Sklep Sveta 2008/633/PNZ) in Okvirnim sklepom Sveta 2008/977/PNZ z dne 27. novembra 2008 o varstvu osebnih podatkov, ki se obdelujejo v okviru policijskega in pravosodnega sodelovanja v kazenskih zadevah (UL L št.</w:t>
      </w:r>
      <w:r>
        <w:rPr>
          <w:rFonts w:ascii="Arial" w:eastAsia="Times New Roman" w:hAnsi="Arial" w:cs="Arial"/>
          <w:sz w:val="20"/>
          <w:szCs w:val="24"/>
        </w:rPr>
        <w:t xml:space="preserve"> </w:t>
      </w:r>
      <w:r w:rsidRPr="00C00AD8">
        <w:rPr>
          <w:rFonts w:ascii="Arial" w:eastAsia="Times New Roman" w:hAnsi="Arial" w:cs="Arial"/>
          <w:sz w:val="20"/>
          <w:szCs w:val="24"/>
        </w:rPr>
        <w:t>350/60 z dne 30. 12. 2008, str. 60), določa:</w:t>
      </w:r>
    </w:p>
    <w:p w14:paraId="4554866A" w14:textId="77777777" w:rsidR="00DB0327" w:rsidRPr="00C25FDD" w:rsidRDefault="00DB0327" w:rsidP="00DB0327">
      <w:pPr>
        <w:pStyle w:val="Odstavekseznama"/>
        <w:numPr>
          <w:ilvl w:val="0"/>
          <w:numId w:val="8"/>
        </w:numPr>
        <w:jc w:val="both"/>
        <w:rPr>
          <w:rFonts w:cs="Arial"/>
        </w:rPr>
      </w:pPr>
      <w:r w:rsidRPr="00C25FDD">
        <w:rPr>
          <w:rFonts w:cs="Arial"/>
        </w:rPr>
        <w:t>pristojne organe za izvajanje Sklepa Sveta 2008/615/PNZ, Sklepa Sveta 2008/616/PNZ in Sklepa Sveta 2008/617/PNZ;</w:t>
      </w:r>
    </w:p>
    <w:p w14:paraId="56B5762F" w14:textId="77777777" w:rsidR="00DB0327" w:rsidRPr="00C25FDD" w:rsidRDefault="00DB0327" w:rsidP="00DB0327">
      <w:pPr>
        <w:pStyle w:val="Odstavekseznama"/>
        <w:numPr>
          <w:ilvl w:val="0"/>
          <w:numId w:val="8"/>
        </w:numPr>
        <w:jc w:val="both"/>
        <w:rPr>
          <w:rFonts w:cs="Arial"/>
        </w:rPr>
      </w:pPr>
      <w:r w:rsidRPr="00C25FDD">
        <w:rPr>
          <w:rFonts w:cs="Arial"/>
        </w:rPr>
        <w:t>nacionalne kontaktne točke za oblike sodelovanja policije z drugimi državami članicami za preprečevanje kaznivih dejanj, vzdrževanje in zagotavljanje javnega reda in miru med javnimi zbiranji, ob naravnih in drugih nesrečah ter v kriznih razmerah in pristojnost za določanje nacionalnih kontaktnih točk za avtomatizirano iskanje in primerjavo podatkov ter izmenjavo informacij in podatkov za zagotovitev javnega reda ob pomembnih dogodkih in množičnih prireditvah s čezmejno razsežnostjo ter za ukrepe za preprečevanje kaznivih dejanj s področja terorizma.</w:t>
      </w:r>
    </w:p>
    <w:p w14:paraId="0A83D593" w14:textId="77777777" w:rsidR="00DB0327" w:rsidRDefault="00DB0327" w:rsidP="00DB0327">
      <w:pPr>
        <w:spacing w:after="0" w:line="260" w:lineRule="exact"/>
        <w:jc w:val="both"/>
        <w:rPr>
          <w:rFonts w:ascii="Arial" w:eastAsia="Times New Roman" w:hAnsi="Arial" w:cs="Arial"/>
          <w:sz w:val="20"/>
          <w:szCs w:val="24"/>
        </w:rPr>
      </w:pPr>
    </w:p>
    <w:p w14:paraId="36BFD2B9" w14:textId="4E716776" w:rsidR="00DB0327" w:rsidRDefault="00DB0327" w:rsidP="00DB0327">
      <w:pPr>
        <w:spacing w:after="0" w:line="260" w:lineRule="exact"/>
        <w:jc w:val="both"/>
        <w:rPr>
          <w:rFonts w:ascii="Arial" w:eastAsia="Times New Roman" w:hAnsi="Arial" w:cs="Arial"/>
          <w:sz w:val="20"/>
          <w:szCs w:val="24"/>
        </w:rPr>
      </w:pPr>
      <w:r w:rsidRPr="00C00AD8">
        <w:rPr>
          <w:rFonts w:ascii="Arial" w:eastAsia="Times New Roman" w:hAnsi="Arial" w:cs="Arial"/>
          <w:sz w:val="20"/>
          <w:szCs w:val="24"/>
        </w:rPr>
        <w:t>(2) S tem zakonom se v pravni red Republike Slovenije prenaša Direktiva (EU) 2016/681 Evropskega parlamenta in Sveta z dne 27.</w:t>
      </w:r>
      <w:r>
        <w:rPr>
          <w:rFonts w:ascii="Arial" w:eastAsia="Times New Roman" w:hAnsi="Arial" w:cs="Arial"/>
          <w:sz w:val="20"/>
          <w:szCs w:val="24"/>
        </w:rPr>
        <w:t xml:space="preserve"> </w:t>
      </w:r>
      <w:r w:rsidRPr="00C00AD8">
        <w:rPr>
          <w:rFonts w:ascii="Arial" w:eastAsia="Times New Roman" w:hAnsi="Arial" w:cs="Arial"/>
          <w:sz w:val="20"/>
          <w:szCs w:val="24"/>
        </w:rPr>
        <w:t>aprila 2016 o uporabi podatkov iz evidence podatkov o potnikih (PNR) za preprečevanje, odkrivanje, preiskovanje in pregon terorističnih in hudih kaznivih dejanj (UL L št.</w:t>
      </w:r>
      <w:r>
        <w:rPr>
          <w:rFonts w:ascii="Arial" w:eastAsia="Times New Roman" w:hAnsi="Arial" w:cs="Arial"/>
          <w:sz w:val="20"/>
          <w:szCs w:val="24"/>
        </w:rPr>
        <w:t xml:space="preserve"> </w:t>
      </w:r>
      <w:r w:rsidRPr="00C00AD8">
        <w:rPr>
          <w:rFonts w:ascii="Arial" w:eastAsia="Times New Roman" w:hAnsi="Arial" w:cs="Arial"/>
          <w:sz w:val="20"/>
          <w:szCs w:val="24"/>
        </w:rPr>
        <w:t>119 z dne 4.</w:t>
      </w:r>
      <w:r>
        <w:rPr>
          <w:rFonts w:ascii="Arial" w:eastAsia="Times New Roman" w:hAnsi="Arial" w:cs="Arial"/>
          <w:sz w:val="20"/>
          <w:szCs w:val="24"/>
        </w:rPr>
        <w:t xml:space="preserve"> </w:t>
      </w:r>
      <w:r w:rsidRPr="00C00AD8">
        <w:rPr>
          <w:rFonts w:ascii="Arial" w:eastAsia="Times New Roman" w:hAnsi="Arial" w:cs="Arial"/>
          <w:sz w:val="20"/>
          <w:szCs w:val="24"/>
        </w:rPr>
        <w:t>5. 2016, str. 132), v delu, ki ureja obdelavo, zbiranje, uporabo in hrambo podatkov iz evidence podatkov o potnikih (PNR) s strani pristojnega organa države ter izmenjavo informacij.</w:t>
      </w:r>
    </w:p>
    <w:p w14:paraId="6F9AE804" w14:textId="51E77D28" w:rsidR="00DB0327" w:rsidRDefault="00DB0327" w:rsidP="00DB0327">
      <w:pPr>
        <w:spacing w:after="0" w:line="260" w:lineRule="exact"/>
        <w:jc w:val="both"/>
        <w:rPr>
          <w:rFonts w:ascii="Arial" w:eastAsia="Times New Roman" w:hAnsi="Arial" w:cs="Arial"/>
          <w:sz w:val="20"/>
          <w:szCs w:val="24"/>
        </w:rPr>
      </w:pPr>
    </w:p>
    <w:p w14:paraId="4C716C2A" w14:textId="77777777" w:rsidR="00DB0327" w:rsidRPr="00C25FDD" w:rsidRDefault="00DB0327" w:rsidP="00DB0327">
      <w:pPr>
        <w:spacing w:after="0" w:line="260" w:lineRule="exact"/>
        <w:jc w:val="center"/>
        <w:rPr>
          <w:rFonts w:ascii="Arial" w:eastAsia="Times New Roman" w:hAnsi="Arial" w:cs="Arial"/>
          <w:b/>
          <w:sz w:val="20"/>
          <w:szCs w:val="24"/>
        </w:rPr>
      </w:pPr>
      <w:r w:rsidRPr="00C25FDD">
        <w:rPr>
          <w:rFonts w:ascii="Arial" w:eastAsia="Times New Roman" w:hAnsi="Arial" w:cs="Arial"/>
          <w:b/>
          <w:sz w:val="20"/>
          <w:szCs w:val="24"/>
        </w:rPr>
        <w:t>3.</w:t>
      </w:r>
      <w:r>
        <w:rPr>
          <w:rFonts w:ascii="Arial" w:eastAsia="Times New Roman" w:hAnsi="Arial" w:cs="Arial"/>
          <w:b/>
          <w:sz w:val="20"/>
          <w:szCs w:val="24"/>
        </w:rPr>
        <w:t xml:space="preserve"> </w:t>
      </w:r>
      <w:r w:rsidRPr="00C25FDD">
        <w:rPr>
          <w:rFonts w:ascii="Arial" w:eastAsia="Times New Roman" w:hAnsi="Arial" w:cs="Arial"/>
          <w:b/>
          <w:sz w:val="20"/>
          <w:szCs w:val="24"/>
        </w:rPr>
        <w:t>člen</w:t>
      </w:r>
    </w:p>
    <w:p w14:paraId="364F5B2E" w14:textId="77777777" w:rsidR="00DB0327" w:rsidRPr="00C25FDD" w:rsidRDefault="00DB0327" w:rsidP="00DB0327">
      <w:pPr>
        <w:spacing w:after="0" w:line="260" w:lineRule="exact"/>
        <w:jc w:val="center"/>
        <w:rPr>
          <w:rFonts w:ascii="Arial" w:eastAsia="Times New Roman" w:hAnsi="Arial" w:cs="Arial"/>
          <w:b/>
          <w:sz w:val="20"/>
          <w:szCs w:val="24"/>
        </w:rPr>
      </w:pPr>
      <w:r w:rsidRPr="00C25FDD">
        <w:rPr>
          <w:rFonts w:ascii="Arial" w:eastAsia="Times New Roman" w:hAnsi="Arial" w:cs="Arial"/>
          <w:b/>
          <w:sz w:val="20"/>
          <w:szCs w:val="24"/>
        </w:rPr>
        <w:t>(pomen izrazov)</w:t>
      </w:r>
    </w:p>
    <w:p w14:paraId="1D69B7F9" w14:textId="77777777" w:rsidR="00DB0327" w:rsidRDefault="00DB0327" w:rsidP="00DB0327">
      <w:pPr>
        <w:spacing w:after="0" w:line="260" w:lineRule="exact"/>
        <w:jc w:val="both"/>
        <w:rPr>
          <w:rFonts w:ascii="Arial" w:eastAsia="Times New Roman" w:hAnsi="Arial" w:cs="Arial"/>
          <w:sz w:val="20"/>
          <w:szCs w:val="24"/>
        </w:rPr>
      </w:pPr>
    </w:p>
    <w:p w14:paraId="7BC39123" w14:textId="77777777" w:rsidR="00DB0327" w:rsidRPr="00C25FDD" w:rsidRDefault="00DB0327" w:rsidP="00DB0327">
      <w:pPr>
        <w:spacing w:after="0" w:line="260" w:lineRule="exact"/>
        <w:jc w:val="both"/>
        <w:rPr>
          <w:rFonts w:ascii="Arial" w:eastAsia="Times New Roman" w:hAnsi="Arial" w:cs="Arial"/>
          <w:sz w:val="20"/>
          <w:szCs w:val="24"/>
        </w:rPr>
      </w:pPr>
      <w:r w:rsidRPr="00C25FDD">
        <w:rPr>
          <w:rFonts w:ascii="Arial" w:eastAsia="Times New Roman" w:hAnsi="Arial" w:cs="Arial"/>
          <w:sz w:val="20"/>
          <w:szCs w:val="24"/>
        </w:rPr>
        <w:t>Posamezni izrazi v tem zakonu imajo naslednji pomen:</w:t>
      </w:r>
    </w:p>
    <w:p w14:paraId="18A3E913" w14:textId="77777777" w:rsidR="00DB0327" w:rsidRPr="00C25FDD" w:rsidRDefault="00DB0327" w:rsidP="00DB0327">
      <w:pPr>
        <w:pStyle w:val="Odstavekseznama"/>
        <w:numPr>
          <w:ilvl w:val="0"/>
          <w:numId w:val="9"/>
        </w:numPr>
        <w:jc w:val="both"/>
        <w:rPr>
          <w:rFonts w:cs="Arial"/>
        </w:rPr>
      </w:pPr>
      <w:r w:rsidRPr="00C25FDD">
        <w:rPr>
          <w:rFonts w:cs="Arial"/>
        </w:rPr>
        <w:t>Policijska naloga je naloga, predpisana s tem ali drugim zakonom in se opravlja z uporabo policijskih pooblastil ali z drugimi uradnimi dejanji.</w:t>
      </w:r>
    </w:p>
    <w:p w14:paraId="63312D08" w14:textId="77777777" w:rsidR="00DB0327" w:rsidRPr="00C25FDD" w:rsidRDefault="00DB0327" w:rsidP="00DB0327">
      <w:pPr>
        <w:pStyle w:val="Odstavekseznama"/>
        <w:numPr>
          <w:ilvl w:val="0"/>
          <w:numId w:val="9"/>
        </w:numPr>
        <w:jc w:val="both"/>
        <w:rPr>
          <w:rFonts w:cs="Arial"/>
        </w:rPr>
      </w:pPr>
      <w:r w:rsidRPr="00C25FDD">
        <w:rPr>
          <w:rFonts w:cs="Arial"/>
        </w:rPr>
        <w:t>Policijsko pooblastilo je z zakonom določen ukrep, ki policistom omogoča opravljanje policijskih nalog in s katerim se praviloma posega v človekove pravice ali temeljne svoboščine ali druge pravice.</w:t>
      </w:r>
    </w:p>
    <w:p w14:paraId="70996F69" w14:textId="77777777" w:rsidR="00DB0327" w:rsidRPr="00C25FDD" w:rsidRDefault="00DB0327" w:rsidP="00DB0327">
      <w:pPr>
        <w:pStyle w:val="Odstavekseznama"/>
        <w:numPr>
          <w:ilvl w:val="0"/>
          <w:numId w:val="9"/>
        </w:numPr>
        <w:jc w:val="both"/>
        <w:rPr>
          <w:rFonts w:cs="Arial"/>
        </w:rPr>
      </w:pPr>
      <w:r w:rsidRPr="00C25FDD">
        <w:rPr>
          <w:rFonts w:cs="Arial"/>
        </w:rPr>
        <w:t>Nevarnost je možnost za nastanek škode ali ogrožanja dobrine, ki se varuje z opravljanjem policijske naloge.</w:t>
      </w:r>
    </w:p>
    <w:p w14:paraId="4953F160" w14:textId="77777777" w:rsidR="00DB0327" w:rsidRPr="00C25FDD" w:rsidRDefault="00DB0327" w:rsidP="00DB0327">
      <w:pPr>
        <w:pStyle w:val="Odstavekseznama"/>
        <w:numPr>
          <w:ilvl w:val="0"/>
          <w:numId w:val="9"/>
        </w:numPr>
        <w:jc w:val="both"/>
        <w:rPr>
          <w:rFonts w:cs="Arial"/>
        </w:rPr>
      </w:pPr>
      <w:r w:rsidRPr="00C25FDD">
        <w:rPr>
          <w:rFonts w:cs="Arial"/>
        </w:rPr>
        <w:t>Velika nevarnost je nevarnost, ki ogroža pomembne dobrine, kot so življenje ljudi, zdravje, svoboda ali večja premoženjska vrednost.</w:t>
      </w:r>
    </w:p>
    <w:p w14:paraId="345FCECF" w14:textId="77777777" w:rsidR="00DB0327" w:rsidRPr="00C25FDD" w:rsidRDefault="00DB0327" w:rsidP="00DB0327">
      <w:pPr>
        <w:pStyle w:val="Odstavekseznama"/>
        <w:numPr>
          <w:ilvl w:val="0"/>
          <w:numId w:val="9"/>
        </w:numPr>
        <w:jc w:val="both"/>
        <w:rPr>
          <w:rFonts w:cs="Arial"/>
        </w:rPr>
      </w:pPr>
      <w:r w:rsidRPr="00C25FDD">
        <w:rPr>
          <w:rFonts w:cs="Arial"/>
        </w:rPr>
        <w:t>Verjetnost je podana, ko je pričakovanje, da bo ogrožanje ali škodna posledica nastala, večje od pričakovanja, da ne bo nastala.</w:t>
      </w:r>
    </w:p>
    <w:p w14:paraId="5A8DBA5B" w14:textId="77777777" w:rsidR="00DB0327" w:rsidRPr="00C25FDD" w:rsidRDefault="00DB0327" w:rsidP="00DB0327">
      <w:pPr>
        <w:pStyle w:val="Odstavekseznama"/>
        <w:numPr>
          <w:ilvl w:val="0"/>
          <w:numId w:val="9"/>
        </w:numPr>
        <w:jc w:val="both"/>
        <w:rPr>
          <w:rFonts w:cs="Arial"/>
        </w:rPr>
      </w:pPr>
      <w:r w:rsidRPr="00C25FDD">
        <w:rPr>
          <w:rFonts w:cs="Arial"/>
        </w:rPr>
        <w:t>Velika verjetnost je podana, ko je pričakovanje, da bo ogrožanje ali škodna posledica nastala, bistveno večje od pričakovanja, da ne bo nastala.</w:t>
      </w:r>
    </w:p>
    <w:p w14:paraId="0A332920" w14:textId="77777777" w:rsidR="00DB0327" w:rsidRPr="00C25FDD" w:rsidRDefault="00DB0327" w:rsidP="00DB0327">
      <w:pPr>
        <w:pStyle w:val="Odstavekseznama"/>
        <w:numPr>
          <w:ilvl w:val="0"/>
          <w:numId w:val="9"/>
        </w:numPr>
        <w:jc w:val="both"/>
        <w:rPr>
          <w:rFonts w:cs="Arial"/>
        </w:rPr>
      </w:pPr>
      <w:r w:rsidRPr="00C25FDD">
        <w:rPr>
          <w:rFonts w:cs="Arial"/>
        </w:rPr>
        <w:lastRenderedPageBreak/>
        <w:t>Policijski vodja ali policijska vodja (v nadaljnjem besedilu: policijski vodja) je policist oziroma policistka (v nadaljnjem besedilu: policist), ki vodi enega ali več policistov pri opravljanju nalog policije ali tisti, ki je določen za vodenje konkretne policijske naloge.</w:t>
      </w:r>
    </w:p>
    <w:p w14:paraId="67BD71F6" w14:textId="77777777" w:rsidR="00DB0327" w:rsidRPr="00C25FDD" w:rsidRDefault="00DB0327" w:rsidP="00DB0327">
      <w:pPr>
        <w:pStyle w:val="Odstavekseznama"/>
        <w:numPr>
          <w:ilvl w:val="0"/>
          <w:numId w:val="9"/>
        </w:numPr>
        <w:jc w:val="both"/>
        <w:rPr>
          <w:rFonts w:cs="Arial"/>
        </w:rPr>
      </w:pPr>
      <w:r w:rsidRPr="00C25FDD">
        <w:rPr>
          <w:rFonts w:cs="Arial"/>
        </w:rPr>
        <w:t>Odredba policistu je ustna ali pisna zahteva policijskega vodje, dana policistu za izvedbo policijske naloge, policijskega pooblastila ali uradnega dejanja.</w:t>
      </w:r>
    </w:p>
    <w:p w14:paraId="69C9D331" w14:textId="77777777" w:rsidR="00DB0327" w:rsidRPr="00C25FDD" w:rsidRDefault="00DB0327" w:rsidP="00DB0327">
      <w:pPr>
        <w:pStyle w:val="Odstavekseznama"/>
        <w:numPr>
          <w:ilvl w:val="0"/>
          <w:numId w:val="9"/>
        </w:numPr>
        <w:jc w:val="both"/>
        <w:rPr>
          <w:rFonts w:cs="Arial"/>
        </w:rPr>
      </w:pPr>
      <w:r w:rsidRPr="00C25FDD">
        <w:rPr>
          <w:rFonts w:cs="Arial"/>
        </w:rPr>
        <w:t>Nalog je ustna ali pisna zahteva pristojnega organa za izvedbo določene policijske naloge.</w:t>
      </w:r>
    </w:p>
    <w:p w14:paraId="7EB7DD0F" w14:textId="77777777" w:rsidR="00DB0327" w:rsidRPr="00C25FDD" w:rsidRDefault="00DB0327" w:rsidP="00DB0327">
      <w:pPr>
        <w:pStyle w:val="Odstavekseznama"/>
        <w:numPr>
          <w:ilvl w:val="0"/>
          <w:numId w:val="9"/>
        </w:numPr>
        <w:jc w:val="both"/>
        <w:rPr>
          <w:rFonts w:cs="Arial"/>
        </w:rPr>
      </w:pPr>
      <w:r w:rsidRPr="00C25FDD">
        <w:rPr>
          <w:rFonts w:cs="Arial"/>
        </w:rPr>
        <w:t>Upiranje je vsako nezakonito ravnanje, s katerim oseba policistu otežuje ali onemogoča izvedbo zakonite policijske naloge.</w:t>
      </w:r>
    </w:p>
    <w:p w14:paraId="6EA8759E" w14:textId="77777777" w:rsidR="00DB0327" w:rsidRPr="00C25FDD" w:rsidRDefault="00DB0327" w:rsidP="00DB0327">
      <w:pPr>
        <w:pStyle w:val="Odstavekseznama"/>
        <w:numPr>
          <w:ilvl w:val="0"/>
          <w:numId w:val="9"/>
        </w:numPr>
        <w:jc w:val="both"/>
        <w:rPr>
          <w:rFonts w:cs="Arial"/>
        </w:rPr>
      </w:pPr>
      <w:r w:rsidRPr="00C25FDD">
        <w:rPr>
          <w:rFonts w:cs="Arial"/>
        </w:rPr>
        <w:t>Pasivno upiranje je upiranje osebe, ki ne upošteva policistovega zakonitega ukaza ali s svojim nezakonitim ravnanjem otežuje ali onemogoča izvedbo zakonite policijske naloge, tako da se usede, uleže, obrne vstran ali drugače podobno ravna.</w:t>
      </w:r>
    </w:p>
    <w:p w14:paraId="4FB52143" w14:textId="77777777" w:rsidR="00DB0327" w:rsidRPr="00C25FDD" w:rsidRDefault="00DB0327" w:rsidP="00DB0327">
      <w:pPr>
        <w:pStyle w:val="Odstavekseznama"/>
        <w:numPr>
          <w:ilvl w:val="0"/>
          <w:numId w:val="9"/>
        </w:numPr>
        <w:jc w:val="both"/>
        <w:rPr>
          <w:rFonts w:cs="Arial"/>
        </w:rPr>
      </w:pPr>
      <w:r w:rsidRPr="00C25FDD">
        <w:rPr>
          <w:rFonts w:cs="Arial"/>
        </w:rPr>
        <w:t>Aktivno upiranje je upiranje z orožjem, nevarnim orodjem, drugim predmetom ali snovjo, živaljo ali s telesno silo, pri čemer oseba, ki se upira, policistu namerava preprečiti izvedbo zakonite policijske naloge. Za aktivno upiranje se štejejo tudi pozivanje k upiranju, beg osebe in ogrožanje. Ogrožanje pomeni, da oseba s svojim položajem, kretnjami ali ravnanjem kaže, da bo napadla policista ali drugo osebo ali objekt, ki ga policist varuje.</w:t>
      </w:r>
    </w:p>
    <w:p w14:paraId="72C9F2B6" w14:textId="77777777" w:rsidR="00DB0327" w:rsidRPr="00C25FDD" w:rsidRDefault="00DB0327" w:rsidP="00DB0327">
      <w:pPr>
        <w:pStyle w:val="Odstavekseznama"/>
        <w:numPr>
          <w:ilvl w:val="0"/>
          <w:numId w:val="9"/>
        </w:numPr>
        <w:jc w:val="both"/>
        <w:rPr>
          <w:rFonts w:cs="Arial"/>
        </w:rPr>
      </w:pPr>
      <w:r w:rsidRPr="00C25FDD">
        <w:rPr>
          <w:rFonts w:cs="Arial"/>
        </w:rPr>
        <w:t>Napad je vsaka nezakonita neposredna aktivnost osebe s telesno silo, z živaljo, orožjem, orodjem ali drugim predmetom ali snovjo, s katero namerava policista ali drugo osebo poškodovati ali ji vzeti življenje ali ogroziti njeno osebno varnost ali varnost objekta, ki ga policist varuje.</w:t>
      </w:r>
    </w:p>
    <w:p w14:paraId="4871151F" w14:textId="77777777" w:rsidR="00DB0327" w:rsidRPr="00C25FDD" w:rsidRDefault="00DB0327" w:rsidP="00DB0327">
      <w:pPr>
        <w:pStyle w:val="Odstavekseznama"/>
        <w:numPr>
          <w:ilvl w:val="0"/>
          <w:numId w:val="9"/>
        </w:numPr>
        <w:jc w:val="both"/>
        <w:rPr>
          <w:rFonts w:cs="Arial"/>
        </w:rPr>
      </w:pPr>
      <w:r w:rsidRPr="00C25FDD">
        <w:rPr>
          <w:rFonts w:cs="Arial"/>
        </w:rPr>
        <w:t>Nevaren predmet je predmet, ki je primeren za napad ali samopoškodbo ali se z njim lahko huje ogrozi javni red ali splošna varnost ljudi ali premoženja.</w:t>
      </w:r>
    </w:p>
    <w:p w14:paraId="35441A68" w14:textId="77777777" w:rsidR="00DB0327" w:rsidRPr="00C25FDD" w:rsidRDefault="00DB0327" w:rsidP="00DB0327">
      <w:pPr>
        <w:pStyle w:val="Odstavekseznama"/>
        <w:numPr>
          <w:ilvl w:val="0"/>
          <w:numId w:val="9"/>
        </w:numPr>
        <w:jc w:val="both"/>
        <w:rPr>
          <w:rFonts w:cs="Arial"/>
        </w:rPr>
      </w:pPr>
      <w:r w:rsidRPr="00C25FDD">
        <w:rPr>
          <w:rFonts w:cs="Arial"/>
        </w:rPr>
        <w:t>Podatek je osebni, tajni ali drug podatek, ki vsebuje dejstvo, primerno za razlago, sklepanje ali obdelavo.</w:t>
      </w:r>
    </w:p>
    <w:p w14:paraId="10B5E0F3" w14:textId="77777777" w:rsidR="00DB0327" w:rsidRPr="00C25FDD" w:rsidRDefault="00DB0327" w:rsidP="00DB0327">
      <w:pPr>
        <w:pStyle w:val="Odstavekseznama"/>
        <w:numPr>
          <w:ilvl w:val="0"/>
          <w:numId w:val="9"/>
        </w:numPr>
        <w:jc w:val="both"/>
        <w:rPr>
          <w:rFonts w:cs="Arial"/>
        </w:rPr>
      </w:pPr>
      <w:r w:rsidRPr="00C25FDD">
        <w:rPr>
          <w:rFonts w:cs="Arial"/>
        </w:rPr>
        <w:t>Varovan podatek policije je osebni podatek ali drug obdelovan podatek, ki ni tajen, njegovo razkritje nepoklicanim osebam pa bi povzročilo škodo državnemu organu, poteku uradnih postopkov ali fizičnim ali pravnim osebam, zato morajo njegovo obdelavo spremljati določeni varnostni ukrepi in postopki.</w:t>
      </w:r>
    </w:p>
    <w:p w14:paraId="2C838399" w14:textId="77777777" w:rsidR="00DB0327" w:rsidRPr="00C25FDD" w:rsidRDefault="00DB0327" w:rsidP="00DB0327">
      <w:pPr>
        <w:pStyle w:val="Odstavekseznama"/>
        <w:numPr>
          <w:ilvl w:val="0"/>
          <w:numId w:val="9"/>
        </w:numPr>
        <w:jc w:val="both"/>
        <w:rPr>
          <w:rFonts w:cs="Arial"/>
        </w:rPr>
      </w:pPr>
      <w:r w:rsidRPr="00C25FDD">
        <w:rPr>
          <w:rFonts w:cs="Arial"/>
        </w:rPr>
        <w:t>Varnostno preverjanje oseb je ugotavljanje morebitnih varnostnih zadržkov za dostop do varovane osebe ali za delo pri varovani osebi, za delo v varovanem objektu, prostoru ali okolišu ali na določenem delovnem mestu ali za dostop do njih ali v drugih primerih, določenih z zakonom.</w:t>
      </w:r>
    </w:p>
    <w:p w14:paraId="4C5C5CB3" w14:textId="77777777" w:rsidR="00DB0327" w:rsidRPr="00C25FDD" w:rsidRDefault="00DB0327" w:rsidP="00DB0327">
      <w:pPr>
        <w:pStyle w:val="Odstavekseznama"/>
        <w:numPr>
          <w:ilvl w:val="0"/>
          <w:numId w:val="9"/>
        </w:numPr>
        <w:jc w:val="both"/>
        <w:rPr>
          <w:rFonts w:cs="Arial"/>
        </w:rPr>
      </w:pPr>
      <w:r w:rsidRPr="00C25FDD">
        <w:rPr>
          <w:rFonts w:cs="Arial"/>
        </w:rPr>
        <w:t>Akreditacijski postopek je omejeno varnostno preverjanje za zagotavljanje upravičenosti vstopa v določen prostor, kjer se izvajajo posebni varnostni ukrepi za varovanje določenih varovanih oseb. Akreditacijski postopek obsega izpolnitev posebnega vprašalnika, ki vsebuje osebne podatke preverjene osebe, namen vstopa in zadrževanja v prostorih posebnega pomena ter druge, nujno potrebne podatke za uspešno in učinkovito varovanje določenih oseb in objektov.</w:t>
      </w:r>
    </w:p>
    <w:p w14:paraId="0E5D09E2" w14:textId="77777777" w:rsidR="00DB0327" w:rsidRPr="00C25FDD" w:rsidRDefault="00DB0327" w:rsidP="00DB0327">
      <w:pPr>
        <w:pStyle w:val="Odstavekseznama"/>
        <w:numPr>
          <w:ilvl w:val="0"/>
          <w:numId w:val="9"/>
        </w:numPr>
        <w:jc w:val="both"/>
        <w:rPr>
          <w:rFonts w:cs="Arial"/>
        </w:rPr>
      </w:pPr>
      <w:r w:rsidRPr="00C25FDD">
        <w:rPr>
          <w:rFonts w:cs="Arial"/>
        </w:rPr>
        <w:t>Sum varnostnega zadržka je izraz, ki se v tem zakonu uporablja v enakem pomenu kot v zakonu, ki ureja tajne podatke.</w:t>
      </w:r>
    </w:p>
    <w:p w14:paraId="38B935AF" w14:textId="77777777" w:rsidR="00DB0327" w:rsidRDefault="00DB0327" w:rsidP="00DB0327">
      <w:pPr>
        <w:spacing w:after="0" w:line="260" w:lineRule="exact"/>
        <w:jc w:val="both"/>
        <w:rPr>
          <w:rFonts w:ascii="Arial" w:eastAsia="Times New Roman" w:hAnsi="Arial" w:cs="Arial"/>
          <w:b/>
          <w:sz w:val="20"/>
          <w:szCs w:val="20"/>
          <w:lang w:eastAsia="sl-SI"/>
        </w:rPr>
      </w:pPr>
    </w:p>
    <w:p w14:paraId="475BEBFB" w14:textId="77777777" w:rsidR="00DB0327" w:rsidRPr="00C25FDD" w:rsidRDefault="00DB0327" w:rsidP="00DB0327">
      <w:pPr>
        <w:spacing w:after="0" w:line="260" w:lineRule="exact"/>
        <w:jc w:val="center"/>
        <w:rPr>
          <w:rFonts w:ascii="Arial" w:eastAsia="Times New Roman" w:hAnsi="Arial" w:cs="Arial"/>
          <w:b/>
          <w:sz w:val="20"/>
          <w:szCs w:val="24"/>
        </w:rPr>
      </w:pPr>
      <w:r w:rsidRPr="00C25FDD">
        <w:rPr>
          <w:rFonts w:ascii="Arial" w:eastAsia="Times New Roman" w:hAnsi="Arial" w:cs="Arial"/>
          <w:b/>
          <w:sz w:val="20"/>
          <w:szCs w:val="24"/>
        </w:rPr>
        <w:t>22. člen</w:t>
      </w:r>
    </w:p>
    <w:p w14:paraId="2C78D533" w14:textId="77777777" w:rsidR="00DB0327" w:rsidRPr="00C25FDD" w:rsidRDefault="00DB0327" w:rsidP="00DB0327">
      <w:pPr>
        <w:spacing w:after="0" w:line="260" w:lineRule="exact"/>
        <w:jc w:val="center"/>
        <w:rPr>
          <w:rFonts w:ascii="Arial" w:eastAsia="Times New Roman" w:hAnsi="Arial" w:cs="Arial"/>
          <w:b/>
          <w:sz w:val="20"/>
          <w:szCs w:val="24"/>
        </w:rPr>
      </w:pPr>
      <w:r w:rsidRPr="00C25FDD">
        <w:rPr>
          <w:rFonts w:ascii="Arial" w:eastAsia="Times New Roman" w:hAnsi="Arial" w:cs="Arial"/>
          <w:b/>
          <w:sz w:val="20"/>
          <w:szCs w:val="24"/>
        </w:rPr>
        <w:t>(uporaba maskirnega pokrivala)</w:t>
      </w:r>
    </w:p>
    <w:p w14:paraId="3297D746" w14:textId="77777777" w:rsidR="00DB0327" w:rsidRPr="00C25FDD" w:rsidRDefault="00DB0327" w:rsidP="00DB0327">
      <w:pPr>
        <w:spacing w:after="0" w:line="260" w:lineRule="exact"/>
        <w:jc w:val="both"/>
        <w:rPr>
          <w:rFonts w:ascii="Arial" w:eastAsia="Times New Roman" w:hAnsi="Arial" w:cs="Arial"/>
          <w:sz w:val="20"/>
          <w:szCs w:val="24"/>
        </w:rPr>
      </w:pPr>
    </w:p>
    <w:p w14:paraId="062A78CB" w14:textId="77777777" w:rsidR="00DB0327" w:rsidRPr="00C25FDD" w:rsidRDefault="00DB0327" w:rsidP="00DB0327">
      <w:pPr>
        <w:spacing w:after="0" w:line="260" w:lineRule="exact"/>
        <w:jc w:val="both"/>
        <w:rPr>
          <w:rFonts w:ascii="Arial" w:eastAsia="Times New Roman" w:hAnsi="Arial" w:cs="Arial"/>
          <w:sz w:val="20"/>
          <w:szCs w:val="24"/>
        </w:rPr>
      </w:pPr>
      <w:r w:rsidRPr="00C25FDD">
        <w:rPr>
          <w:rFonts w:ascii="Arial" w:eastAsia="Times New Roman" w:hAnsi="Arial" w:cs="Arial"/>
          <w:sz w:val="20"/>
          <w:szCs w:val="24"/>
        </w:rPr>
        <w:t>(1) Ko mora biti med opravljanjem policijskih nalog zaradi policistove varnosti prikrita njegova prepoznavnost, sme policist izjemoma uporabljati maskirno pokrivalo. V takem primeru se policistu ni treba predstaviti v skladu z določbami prejšnjega člena.</w:t>
      </w:r>
    </w:p>
    <w:p w14:paraId="2668A77D" w14:textId="77777777" w:rsidR="00DB0327" w:rsidRDefault="00DB0327" w:rsidP="00DB0327">
      <w:pPr>
        <w:spacing w:after="0" w:line="260" w:lineRule="exact"/>
        <w:jc w:val="both"/>
        <w:rPr>
          <w:rFonts w:ascii="Arial" w:eastAsia="Times New Roman" w:hAnsi="Arial" w:cs="Arial"/>
          <w:sz w:val="20"/>
          <w:szCs w:val="24"/>
        </w:rPr>
      </w:pPr>
    </w:p>
    <w:p w14:paraId="17EE328A" w14:textId="77777777" w:rsidR="00DB0327" w:rsidRPr="00C25FDD" w:rsidRDefault="00DB0327" w:rsidP="00DB0327">
      <w:pPr>
        <w:spacing w:after="0" w:line="260" w:lineRule="exact"/>
        <w:jc w:val="both"/>
        <w:rPr>
          <w:rFonts w:ascii="Arial" w:eastAsia="Times New Roman" w:hAnsi="Arial" w:cs="Arial"/>
          <w:sz w:val="20"/>
          <w:szCs w:val="24"/>
        </w:rPr>
      </w:pPr>
      <w:r w:rsidRPr="00C25FDD">
        <w:rPr>
          <w:rFonts w:ascii="Arial" w:eastAsia="Times New Roman" w:hAnsi="Arial" w:cs="Arial"/>
          <w:sz w:val="20"/>
          <w:szCs w:val="24"/>
        </w:rPr>
        <w:t>(2) O uporabi maskirnega pokrivala odloči generalni direktor policije, direktor policijske uprave ali oseba, ki jo za to pooblasti generalni direktor policije ali direktor policijske uprave.</w:t>
      </w:r>
    </w:p>
    <w:p w14:paraId="2815A097" w14:textId="77777777" w:rsidR="00DB0327" w:rsidRPr="001F0F66" w:rsidRDefault="00DB0327" w:rsidP="00DB0327">
      <w:pPr>
        <w:spacing w:after="0" w:line="240" w:lineRule="auto"/>
        <w:ind w:left="425" w:hanging="425"/>
        <w:jc w:val="both"/>
        <w:rPr>
          <w:rFonts w:ascii="Arial" w:eastAsia="Times New Roman" w:hAnsi="Arial" w:cs="Arial"/>
          <w:sz w:val="20"/>
          <w:szCs w:val="20"/>
          <w:lang w:eastAsia="sl-SI"/>
        </w:rPr>
      </w:pPr>
    </w:p>
    <w:p w14:paraId="60BE8D21" w14:textId="77777777" w:rsidR="00DB0327" w:rsidRPr="00C25FDD" w:rsidRDefault="00DB0327" w:rsidP="00DB0327">
      <w:pPr>
        <w:spacing w:after="0" w:line="260" w:lineRule="exact"/>
        <w:jc w:val="center"/>
        <w:rPr>
          <w:rFonts w:ascii="Arial" w:eastAsia="Times New Roman" w:hAnsi="Arial" w:cs="Arial"/>
          <w:b/>
          <w:sz w:val="20"/>
          <w:szCs w:val="24"/>
        </w:rPr>
      </w:pPr>
      <w:r w:rsidRPr="00C25FDD">
        <w:rPr>
          <w:rFonts w:ascii="Arial" w:eastAsia="Times New Roman" w:hAnsi="Arial" w:cs="Arial"/>
          <w:b/>
          <w:sz w:val="20"/>
          <w:szCs w:val="24"/>
        </w:rPr>
        <w:t>23. člen</w:t>
      </w:r>
    </w:p>
    <w:p w14:paraId="093927BF" w14:textId="77777777" w:rsidR="00DB0327" w:rsidRPr="00C25FDD" w:rsidRDefault="00DB0327" w:rsidP="00DB0327">
      <w:pPr>
        <w:spacing w:after="0" w:line="260" w:lineRule="exact"/>
        <w:jc w:val="center"/>
        <w:rPr>
          <w:rFonts w:ascii="Arial" w:eastAsia="Times New Roman" w:hAnsi="Arial" w:cs="Arial"/>
          <w:b/>
          <w:sz w:val="20"/>
          <w:szCs w:val="24"/>
        </w:rPr>
      </w:pPr>
      <w:r w:rsidRPr="00C25FDD">
        <w:rPr>
          <w:rFonts w:ascii="Arial" w:eastAsia="Times New Roman" w:hAnsi="Arial" w:cs="Arial"/>
          <w:b/>
          <w:sz w:val="20"/>
          <w:szCs w:val="24"/>
        </w:rPr>
        <w:t>(prirejena identiteta)</w:t>
      </w:r>
    </w:p>
    <w:p w14:paraId="70B68E6B" w14:textId="77777777" w:rsidR="00DB0327" w:rsidRPr="00C25FDD" w:rsidRDefault="00DB0327" w:rsidP="00DB0327">
      <w:pPr>
        <w:spacing w:after="0" w:line="260" w:lineRule="exact"/>
        <w:jc w:val="both"/>
        <w:rPr>
          <w:rFonts w:ascii="Arial" w:eastAsia="Times New Roman" w:hAnsi="Arial" w:cs="Arial"/>
          <w:sz w:val="20"/>
          <w:szCs w:val="24"/>
        </w:rPr>
      </w:pPr>
      <w:r w:rsidRPr="00C25FDD">
        <w:rPr>
          <w:rFonts w:ascii="Arial" w:eastAsia="Times New Roman" w:hAnsi="Arial" w:cs="Arial"/>
          <w:sz w:val="20"/>
          <w:szCs w:val="24"/>
        </w:rPr>
        <w:lastRenderedPageBreak/>
        <w:t>(1) Za zagotovitev učinkovitega izvajanja nalog policije v zvezi s prikritimi preiskovalnimi ukrepi na podlagi zakona, ki ureja kazenski postopek, lahko generalni direktor policije odredi za policiste vnaprejšnjo izdelavo prirejene identitete, oblikovane identitete ali prirejenega lastništva sredstev policije. Ti izrazi pomenijo:</w:t>
      </w:r>
    </w:p>
    <w:p w14:paraId="26829C61" w14:textId="77777777" w:rsidR="00DB0327" w:rsidRPr="00577554" w:rsidRDefault="00DB0327" w:rsidP="00DB0327">
      <w:pPr>
        <w:pStyle w:val="Odstavekseznama"/>
        <w:numPr>
          <w:ilvl w:val="0"/>
          <w:numId w:val="10"/>
        </w:numPr>
        <w:jc w:val="both"/>
        <w:rPr>
          <w:rFonts w:cs="Arial"/>
        </w:rPr>
      </w:pPr>
      <w:r w:rsidRPr="00577554">
        <w:rPr>
          <w:rFonts w:cs="Arial"/>
        </w:rPr>
        <w:t>prirejena identiteta je prireditev podatkov o osebi, prireditev podatkov v zbirkah podatkov in izdelava prirejenih listin;</w:t>
      </w:r>
    </w:p>
    <w:p w14:paraId="7BB5F24D" w14:textId="77777777" w:rsidR="00DB0327" w:rsidRPr="00577554" w:rsidRDefault="00DB0327" w:rsidP="00DB0327">
      <w:pPr>
        <w:pStyle w:val="Odstavekseznama"/>
        <w:numPr>
          <w:ilvl w:val="0"/>
          <w:numId w:val="10"/>
        </w:numPr>
        <w:jc w:val="both"/>
        <w:rPr>
          <w:rFonts w:cs="Arial"/>
        </w:rPr>
      </w:pPr>
      <w:r w:rsidRPr="00577554">
        <w:rPr>
          <w:rFonts w:cs="Arial"/>
        </w:rPr>
        <w:t>oblikovana identiteta je pridobivanje in obvladovanje specifičnih veščin ter znanj v določenih okoljih in usposabljanje policistov za določene profile;</w:t>
      </w:r>
    </w:p>
    <w:p w14:paraId="0E1D759A" w14:textId="77777777" w:rsidR="00DB0327" w:rsidRPr="00577554" w:rsidRDefault="00DB0327" w:rsidP="00DB0327">
      <w:pPr>
        <w:pStyle w:val="Odstavekseznama"/>
        <w:numPr>
          <w:ilvl w:val="0"/>
          <w:numId w:val="10"/>
        </w:numPr>
        <w:jc w:val="both"/>
        <w:rPr>
          <w:rFonts w:cs="Arial"/>
        </w:rPr>
      </w:pPr>
      <w:r w:rsidRPr="00577554">
        <w:rPr>
          <w:rFonts w:cs="Arial"/>
        </w:rPr>
        <w:t>prirejeno lastništvo sredstev policije je prireditev oznak ali podatkov o lastništvu sredstev policije.</w:t>
      </w:r>
    </w:p>
    <w:p w14:paraId="1B3551B7" w14:textId="77777777" w:rsidR="00DB0327" w:rsidRDefault="00DB0327" w:rsidP="00DB0327">
      <w:pPr>
        <w:spacing w:after="0" w:line="260" w:lineRule="exact"/>
        <w:jc w:val="both"/>
        <w:rPr>
          <w:rFonts w:ascii="Arial" w:eastAsia="Times New Roman" w:hAnsi="Arial" w:cs="Arial"/>
          <w:sz w:val="20"/>
          <w:szCs w:val="24"/>
        </w:rPr>
      </w:pPr>
    </w:p>
    <w:p w14:paraId="678C98DE" w14:textId="77777777" w:rsidR="00DB0327" w:rsidRPr="00C25FDD" w:rsidRDefault="00DB0327" w:rsidP="00DB0327">
      <w:pPr>
        <w:spacing w:after="0" w:line="260" w:lineRule="exact"/>
        <w:jc w:val="both"/>
        <w:rPr>
          <w:rFonts w:ascii="Arial" w:eastAsia="Times New Roman" w:hAnsi="Arial" w:cs="Arial"/>
          <w:sz w:val="20"/>
          <w:szCs w:val="24"/>
        </w:rPr>
      </w:pPr>
      <w:r w:rsidRPr="00C25FDD">
        <w:rPr>
          <w:rFonts w:ascii="Arial" w:eastAsia="Times New Roman" w:hAnsi="Arial" w:cs="Arial"/>
          <w:sz w:val="20"/>
          <w:szCs w:val="24"/>
        </w:rPr>
        <w:t>(2) Prirejena identiteta, oblikovana identiteta in prirejeno lastništvo se izdelajo pred izdajo odredbe za prikrite preiskovalne ukrepe iz zakona, ki ureja kazenski postopek, vendar njihova uporaba ne sme biti usmerjena v preiskovanje konkretnega kaznivega dejanja. Prirejena identiteta in prirejeno lastništvo se smeta uporabljati le za izdelavo oblikovane identitete. Za izdelavo oblikovane identitete se lahko odredi uporaba prirejene identitete in prirejenega lastništva v pravnem prometu. Policija mora zagotoviti sledljivost uporabe prirejene identitete, oblikovane identitete in prirejenega lastništva.</w:t>
      </w:r>
    </w:p>
    <w:p w14:paraId="17D1701E" w14:textId="77777777" w:rsidR="00DB0327" w:rsidRDefault="00DB0327" w:rsidP="00DB0327">
      <w:pPr>
        <w:spacing w:after="0" w:line="260" w:lineRule="exact"/>
        <w:jc w:val="both"/>
        <w:rPr>
          <w:rFonts w:ascii="Arial" w:eastAsia="Times New Roman" w:hAnsi="Arial" w:cs="Arial"/>
          <w:sz w:val="20"/>
          <w:szCs w:val="24"/>
        </w:rPr>
      </w:pPr>
    </w:p>
    <w:p w14:paraId="58C6DEDA" w14:textId="77777777" w:rsidR="00DB0327" w:rsidRPr="00C25FDD" w:rsidRDefault="00DB0327" w:rsidP="00DB0327">
      <w:pPr>
        <w:spacing w:after="0" w:line="260" w:lineRule="exact"/>
        <w:jc w:val="both"/>
        <w:rPr>
          <w:rFonts w:ascii="Arial" w:eastAsia="Times New Roman" w:hAnsi="Arial" w:cs="Arial"/>
          <w:sz w:val="20"/>
          <w:szCs w:val="24"/>
        </w:rPr>
      </w:pPr>
      <w:r w:rsidRPr="00C25FDD">
        <w:rPr>
          <w:rFonts w:ascii="Arial" w:eastAsia="Times New Roman" w:hAnsi="Arial" w:cs="Arial"/>
          <w:sz w:val="20"/>
          <w:szCs w:val="24"/>
        </w:rPr>
        <w:t>(3) Prirejena identiteta, oblikovana identiteta in prirejeno lastništvo se lahko po tem členu uporabljajo eno leto od izdelave, z možnostjo večkratnega podaljšanja uporabe za eno leto. Uporabo podaljša generalni direktor policije na podlagi obrazloženega predloga pristojne enote policije. O izdelavi, podaljšanju ali uničenju prirejene identitete, oblikovane identitete in prirejenega lastništva policija pisno obvesti vodjo specializiranega državnega tožilstva ali državnega tožilca, ki ga ta pooblasti.</w:t>
      </w:r>
    </w:p>
    <w:p w14:paraId="606034A0" w14:textId="77777777" w:rsidR="00DB0327" w:rsidRDefault="00DB0327" w:rsidP="00DB0327">
      <w:pPr>
        <w:spacing w:after="0" w:line="260" w:lineRule="exact"/>
        <w:jc w:val="both"/>
        <w:rPr>
          <w:rFonts w:ascii="Arial" w:eastAsia="Times New Roman" w:hAnsi="Arial" w:cs="Arial"/>
          <w:sz w:val="20"/>
          <w:szCs w:val="24"/>
        </w:rPr>
      </w:pPr>
    </w:p>
    <w:p w14:paraId="65CFB963" w14:textId="77777777" w:rsidR="00DB0327" w:rsidRPr="00C25FDD" w:rsidRDefault="00DB0327" w:rsidP="00DB0327">
      <w:pPr>
        <w:spacing w:after="0" w:line="260" w:lineRule="exact"/>
        <w:jc w:val="both"/>
        <w:rPr>
          <w:rFonts w:ascii="Arial" w:eastAsia="Times New Roman" w:hAnsi="Arial" w:cs="Arial"/>
          <w:sz w:val="20"/>
          <w:szCs w:val="24"/>
        </w:rPr>
      </w:pPr>
      <w:r w:rsidRPr="00C25FDD">
        <w:rPr>
          <w:rFonts w:ascii="Arial" w:eastAsia="Times New Roman" w:hAnsi="Arial" w:cs="Arial"/>
          <w:sz w:val="20"/>
          <w:szCs w:val="24"/>
        </w:rPr>
        <w:t>(4) Nadzor nad prirejeno identiteto, oblikovano identiteto in prirejenim lastništvom in njihovo uporabo izvaja najmanj enkrat letno v prostorih policije vodja specializiranega državnega tožilstva ali državni tožilec, ki ga ta pooblasti. Nadzor se izvaja tako, da se ne razkrije identitete policistov.</w:t>
      </w:r>
    </w:p>
    <w:p w14:paraId="6D07EDF1" w14:textId="77777777" w:rsidR="00DB0327" w:rsidRDefault="00DB0327" w:rsidP="00DB0327">
      <w:pPr>
        <w:spacing w:after="0" w:line="260" w:lineRule="exact"/>
        <w:jc w:val="both"/>
        <w:rPr>
          <w:rFonts w:ascii="Arial" w:eastAsia="Times New Roman" w:hAnsi="Arial" w:cs="Arial"/>
          <w:sz w:val="20"/>
          <w:szCs w:val="24"/>
        </w:rPr>
      </w:pPr>
    </w:p>
    <w:p w14:paraId="644034BA"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(5) Vodja specializiranega državnega tožilstva ali državni tožilec, ki ga ta pooblasti, lahko odredi uničenje prirejene identitete, prirejenega lastništva ali prenehanje izdelave oblikovane identitete, če pri nadzoru ugotovi neskladje z drugim ali tretjim odstavkom tega člena.</w:t>
      </w:r>
    </w:p>
    <w:p w14:paraId="0E33BF48" w14:textId="77777777" w:rsidR="00DB0327" w:rsidRDefault="00DB0327" w:rsidP="00DB0327">
      <w:pPr>
        <w:spacing w:after="0" w:line="260" w:lineRule="exact"/>
        <w:jc w:val="both"/>
        <w:rPr>
          <w:rFonts w:ascii="Arial" w:eastAsia="Times New Roman" w:hAnsi="Arial" w:cs="Arial"/>
          <w:sz w:val="20"/>
          <w:szCs w:val="24"/>
        </w:rPr>
      </w:pPr>
    </w:p>
    <w:p w14:paraId="723DDC5C"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(6) Zaradi varstva tretjih oseb lahko generalni direktor policije odredi, da se policist, ki po tem členu uporablja prirejeno identiteto, v postopkih pred državnimi organi predstavi s pravo identiteto.</w:t>
      </w:r>
    </w:p>
    <w:p w14:paraId="4A3B9FE5" w14:textId="77777777" w:rsidR="00DB0327" w:rsidRDefault="00DB0327" w:rsidP="00DB0327">
      <w:pPr>
        <w:spacing w:after="0" w:line="260" w:lineRule="exact"/>
        <w:jc w:val="both"/>
        <w:rPr>
          <w:rFonts w:ascii="Arial" w:eastAsia="Times New Roman" w:hAnsi="Arial" w:cs="Arial"/>
          <w:sz w:val="20"/>
          <w:szCs w:val="24"/>
        </w:rPr>
      </w:pPr>
    </w:p>
    <w:p w14:paraId="6C71F260"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(7) Na zaprosilo tujih pristojnih organov se lahko izdela prirejena identiteta, oblikovana identiteta in prirejeno lastništvo po določbah tega člena in 24. člena tega zakona tudi policijskemu delavcu tuje države s statusom tajnega delavca, ki jo mora uporabljati v skladu s tem členom in 24. členom tega zakona.</w:t>
      </w:r>
    </w:p>
    <w:p w14:paraId="6A6C3313" w14:textId="77777777" w:rsidR="00DB0327" w:rsidRDefault="00DB0327" w:rsidP="00DB0327">
      <w:pPr>
        <w:spacing w:after="0" w:line="260" w:lineRule="exact"/>
        <w:jc w:val="both"/>
        <w:rPr>
          <w:rFonts w:ascii="Arial" w:eastAsia="Times New Roman" w:hAnsi="Arial" w:cs="Arial"/>
          <w:sz w:val="20"/>
          <w:szCs w:val="24"/>
        </w:rPr>
      </w:pPr>
    </w:p>
    <w:p w14:paraId="53F056D0" w14:textId="2A268988" w:rsidR="00DB0327"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(8) Način izdelave, hrambe in uničenja prirejene identitete, oblikovane identitete in prirejenega lastništva iz tega člena in 24. člena tega zakona z internim aktom določi minister.</w:t>
      </w:r>
    </w:p>
    <w:p w14:paraId="2376E26D" w14:textId="1A2312A7" w:rsidR="00C63C96" w:rsidRPr="00C63C96" w:rsidRDefault="00C63C96" w:rsidP="00C63C96">
      <w:pPr>
        <w:spacing w:after="0" w:line="240" w:lineRule="auto"/>
        <w:ind w:left="425" w:hanging="425"/>
        <w:jc w:val="both"/>
        <w:rPr>
          <w:rFonts w:ascii="Arial" w:eastAsia="Times New Roman" w:hAnsi="Arial" w:cs="Arial"/>
          <w:sz w:val="20"/>
          <w:szCs w:val="20"/>
          <w:lang w:eastAsia="sl-SI"/>
        </w:rPr>
      </w:pPr>
    </w:p>
    <w:p w14:paraId="015920FC" w14:textId="77777777" w:rsidR="00C63C96" w:rsidRPr="00C63C96" w:rsidRDefault="00C63C96" w:rsidP="00C63C96">
      <w:pPr>
        <w:spacing w:after="0" w:line="240" w:lineRule="auto"/>
        <w:ind w:left="425" w:hanging="425"/>
        <w:jc w:val="center"/>
        <w:rPr>
          <w:rFonts w:ascii="Arial" w:eastAsia="Times New Roman" w:hAnsi="Arial" w:cs="Arial"/>
          <w:b/>
          <w:sz w:val="20"/>
          <w:szCs w:val="20"/>
          <w:lang w:eastAsia="sl-SI"/>
        </w:rPr>
      </w:pPr>
      <w:r w:rsidRPr="00C63C96">
        <w:rPr>
          <w:rFonts w:ascii="Arial" w:eastAsia="Times New Roman" w:hAnsi="Arial" w:cs="Arial"/>
          <w:b/>
          <w:sz w:val="20"/>
          <w:szCs w:val="20"/>
          <w:lang w:eastAsia="sl-SI"/>
        </w:rPr>
        <w:t>33. člen</w:t>
      </w:r>
    </w:p>
    <w:p w14:paraId="535301D1" w14:textId="77777777" w:rsidR="00C63C96" w:rsidRPr="00C63C96" w:rsidRDefault="00C63C96" w:rsidP="00C63C96">
      <w:pPr>
        <w:spacing w:after="0" w:line="240" w:lineRule="auto"/>
        <w:ind w:left="425" w:hanging="425"/>
        <w:jc w:val="center"/>
        <w:rPr>
          <w:rFonts w:ascii="Arial" w:eastAsia="Times New Roman" w:hAnsi="Arial" w:cs="Arial"/>
          <w:b/>
          <w:sz w:val="20"/>
          <w:szCs w:val="20"/>
          <w:lang w:eastAsia="sl-SI"/>
        </w:rPr>
      </w:pPr>
      <w:r w:rsidRPr="00C63C96">
        <w:rPr>
          <w:rFonts w:ascii="Arial" w:eastAsia="Times New Roman" w:hAnsi="Arial" w:cs="Arial"/>
          <w:b/>
          <w:sz w:val="20"/>
          <w:szCs w:val="20"/>
          <w:lang w:eastAsia="sl-SI"/>
        </w:rPr>
        <w:t>(policijska pooblastila)</w:t>
      </w:r>
    </w:p>
    <w:p w14:paraId="055AAC90" w14:textId="77777777" w:rsidR="00C63C96" w:rsidRDefault="00C63C96" w:rsidP="00C63C96">
      <w:pPr>
        <w:spacing w:after="0" w:line="260" w:lineRule="exact"/>
        <w:jc w:val="both"/>
        <w:rPr>
          <w:rFonts w:ascii="Arial" w:eastAsia="Times New Roman" w:hAnsi="Arial" w:cs="Arial"/>
          <w:sz w:val="20"/>
          <w:szCs w:val="24"/>
        </w:rPr>
      </w:pPr>
    </w:p>
    <w:p w14:paraId="32799774" w14:textId="7DCB8FDA" w:rsidR="00C63C96" w:rsidRPr="00C63C96" w:rsidRDefault="00C63C96" w:rsidP="00C63C96">
      <w:pPr>
        <w:spacing w:after="0" w:line="260" w:lineRule="exact"/>
        <w:jc w:val="both"/>
        <w:rPr>
          <w:rFonts w:ascii="Arial" w:eastAsia="Times New Roman" w:hAnsi="Arial" w:cs="Arial"/>
          <w:sz w:val="20"/>
          <w:szCs w:val="24"/>
        </w:rPr>
      </w:pPr>
      <w:r w:rsidRPr="00C63C96">
        <w:rPr>
          <w:rFonts w:ascii="Arial" w:eastAsia="Times New Roman" w:hAnsi="Arial" w:cs="Arial"/>
          <w:sz w:val="20"/>
          <w:szCs w:val="24"/>
        </w:rPr>
        <w:t>(1) Pri opravljanju policijskih nalog smejo policisti:</w:t>
      </w:r>
    </w:p>
    <w:p w14:paraId="7DB40AFD" w14:textId="77777777" w:rsidR="00C63C96" w:rsidRPr="00C63C96" w:rsidRDefault="00C63C96" w:rsidP="00C63C96">
      <w:pPr>
        <w:pStyle w:val="Odstavekseznama"/>
        <w:numPr>
          <w:ilvl w:val="0"/>
          <w:numId w:val="10"/>
        </w:numPr>
        <w:jc w:val="both"/>
        <w:rPr>
          <w:rFonts w:cs="Arial"/>
        </w:rPr>
      </w:pPr>
      <w:r w:rsidRPr="00C63C96">
        <w:rPr>
          <w:rFonts w:cs="Arial"/>
        </w:rPr>
        <w:t>zbirati obvestila,</w:t>
      </w:r>
    </w:p>
    <w:p w14:paraId="7F16818B" w14:textId="77777777" w:rsidR="00C63C96" w:rsidRPr="00C63C96" w:rsidRDefault="00C63C96" w:rsidP="00C63C96">
      <w:pPr>
        <w:pStyle w:val="Odstavekseznama"/>
        <w:numPr>
          <w:ilvl w:val="0"/>
          <w:numId w:val="10"/>
        </w:numPr>
        <w:jc w:val="both"/>
        <w:rPr>
          <w:rFonts w:cs="Arial"/>
        </w:rPr>
      </w:pPr>
      <w:r w:rsidRPr="00C63C96">
        <w:rPr>
          <w:rFonts w:cs="Arial"/>
        </w:rPr>
        <w:t>vabiti,</w:t>
      </w:r>
    </w:p>
    <w:p w14:paraId="1D74B898" w14:textId="77777777" w:rsidR="00C63C96" w:rsidRPr="00C63C96" w:rsidRDefault="00C63C96" w:rsidP="00C63C96">
      <w:pPr>
        <w:pStyle w:val="Odstavekseznama"/>
        <w:numPr>
          <w:ilvl w:val="0"/>
          <w:numId w:val="10"/>
        </w:numPr>
        <w:jc w:val="both"/>
        <w:rPr>
          <w:rFonts w:cs="Arial"/>
        </w:rPr>
      </w:pPr>
      <w:r w:rsidRPr="00C63C96">
        <w:rPr>
          <w:rFonts w:cs="Arial"/>
        </w:rPr>
        <w:t>opozarjati,</w:t>
      </w:r>
    </w:p>
    <w:p w14:paraId="21DA65E1" w14:textId="77777777" w:rsidR="00C63C96" w:rsidRPr="00C63C96" w:rsidRDefault="00C63C96" w:rsidP="00C63C96">
      <w:pPr>
        <w:pStyle w:val="Odstavekseznama"/>
        <w:numPr>
          <w:ilvl w:val="0"/>
          <w:numId w:val="10"/>
        </w:numPr>
        <w:jc w:val="both"/>
        <w:rPr>
          <w:rFonts w:cs="Arial"/>
        </w:rPr>
      </w:pPr>
      <w:r w:rsidRPr="00C63C96">
        <w:rPr>
          <w:rFonts w:cs="Arial"/>
        </w:rPr>
        <w:t>ukazovati,</w:t>
      </w:r>
    </w:p>
    <w:p w14:paraId="5283273A" w14:textId="77777777" w:rsidR="00C63C96" w:rsidRPr="00C63C96" w:rsidRDefault="00C63C96" w:rsidP="00C63C96">
      <w:pPr>
        <w:pStyle w:val="Odstavekseznama"/>
        <w:numPr>
          <w:ilvl w:val="0"/>
          <w:numId w:val="10"/>
        </w:numPr>
        <w:jc w:val="both"/>
        <w:rPr>
          <w:rFonts w:cs="Arial"/>
        </w:rPr>
      </w:pPr>
      <w:r w:rsidRPr="00C63C96">
        <w:rPr>
          <w:rFonts w:cs="Arial"/>
        </w:rPr>
        <w:t>ugotavljati identiteto oseb in izvajati identifikacijski postopek,</w:t>
      </w:r>
    </w:p>
    <w:p w14:paraId="0C84C8A5" w14:textId="77777777" w:rsidR="00C63C96" w:rsidRPr="00C63C96" w:rsidRDefault="00C63C96" w:rsidP="00C63C96">
      <w:pPr>
        <w:pStyle w:val="Odstavekseznama"/>
        <w:numPr>
          <w:ilvl w:val="0"/>
          <w:numId w:val="10"/>
        </w:numPr>
        <w:jc w:val="both"/>
        <w:rPr>
          <w:rFonts w:cs="Arial"/>
        </w:rPr>
      </w:pPr>
      <w:r w:rsidRPr="00C63C96">
        <w:rPr>
          <w:rFonts w:cs="Arial"/>
        </w:rPr>
        <w:t>iskati osebe,</w:t>
      </w:r>
    </w:p>
    <w:p w14:paraId="5D121CFC" w14:textId="77777777" w:rsidR="00C63C96" w:rsidRPr="00C63C96" w:rsidRDefault="00C63C96" w:rsidP="00C63C96">
      <w:pPr>
        <w:pStyle w:val="Odstavekseznama"/>
        <w:numPr>
          <w:ilvl w:val="0"/>
          <w:numId w:val="10"/>
        </w:numPr>
        <w:jc w:val="both"/>
        <w:rPr>
          <w:rFonts w:cs="Arial"/>
        </w:rPr>
      </w:pPr>
      <w:r w:rsidRPr="00C63C96">
        <w:rPr>
          <w:rFonts w:cs="Arial"/>
        </w:rPr>
        <w:t>izvajati prikrito in namensko kontrolo,</w:t>
      </w:r>
    </w:p>
    <w:p w14:paraId="1AEECE7C" w14:textId="77777777" w:rsidR="00C63C96" w:rsidRPr="00C63C96" w:rsidRDefault="00C63C96" w:rsidP="00C63C96">
      <w:pPr>
        <w:pStyle w:val="Odstavekseznama"/>
        <w:numPr>
          <w:ilvl w:val="0"/>
          <w:numId w:val="10"/>
        </w:numPr>
        <w:jc w:val="both"/>
        <w:rPr>
          <w:rFonts w:cs="Arial"/>
        </w:rPr>
      </w:pPr>
      <w:r w:rsidRPr="00C63C96">
        <w:rPr>
          <w:rFonts w:cs="Arial"/>
        </w:rPr>
        <w:lastRenderedPageBreak/>
        <w:t xml:space="preserve">izvajati prepoznavo oseb po fotografijah, </w:t>
      </w:r>
    </w:p>
    <w:p w14:paraId="567423D7" w14:textId="77777777" w:rsidR="00C63C96" w:rsidRPr="00C63C96" w:rsidRDefault="00C63C96" w:rsidP="00C63C96">
      <w:pPr>
        <w:pStyle w:val="Odstavekseznama"/>
        <w:numPr>
          <w:ilvl w:val="0"/>
          <w:numId w:val="10"/>
        </w:numPr>
        <w:jc w:val="both"/>
        <w:rPr>
          <w:rFonts w:cs="Arial"/>
        </w:rPr>
      </w:pPr>
      <w:r w:rsidRPr="00C63C96">
        <w:rPr>
          <w:rFonts w:cs="Arial"/>
        </w:rPr>
        <w:t>izdelovati fotorobote,</w:t>
      </w:r>
    </w:p>
    <w:p w14:paraId="408FE32B" w14:textId="77777777" w:rsidR="00C63C96" w:rsidRPr="00C63C96" w:rsidRDefault="00C63C96" w:rsidP="00C63C96">
      <w:pPr>
        <w:pStyle w:val="Odstavekseznama"/>
        <w:numPr>
          <w:ilvl w:val="0"/>
          <w:numId w:val="10"/>
        </w:numPr>
        <w:jc w:val="both"/>
        <w:rPr>
          <w:rFonts w:cs="Arial"/>
        </w:rPr>
      </w:pPr>
      <w:r w:rsidRPr="00C63C96">
        <w:rPr>
          <w:rFonts w:cs="Arial"/>
        </w:rPr>
        <w:t>izvajati poligrafski postopek,</w:t>
      </w:r>
    </w:p>
    <w:p w14:paraId="6B0AD052" w14:textId="77777777" w:rsidR="00C63C96" w:rsidRPr="00C63C96" w:rsidRDefault="00C63C96" w:rsidP="00C63C96">
      <w:pPr>
        <w:pStyle w:val="Odstavekseznama"/>
        <w:numPr>
          <w:ilvl w:val="0"/>
          <w:numId w:val="10"/>
        </w:numPr>
        <w:jc w:val="both"/>
        <w:rPr>
          <w:rFonts w:cs="Arial"/>
        </w:rPr>
      </w:pPr>
      <w:r w:rsidRPr="00C63C96">
        <w:rPr>
          <w:rFonts w:cs="Arial"/>
        </w:rPr>
        <w:t>postavljati cestne zapore z blokadnimi točkami,</w:t>
      </w:r>
    </w:p>
    <w:p w14:paraId="18E6C29E" w14:textId="77777777" w:rsidR="00C63C96" w:rsidRPr="00C63C96" w:rsidRDefault="00C63C96" w:rsidP="00C63C96">
      <w:pPr>
        <w:pStyle w:val="Odstavekseznama"/>
        <w:numPr>
          <w:ilvl w:val="0"/>
          <w:numId w:val="10"/>
        </w:numPr>
        <w:jc w:val="both"/>
        <w:rPr>
          <w:rFonts w:cs="Arial"/>
        </w:rPr>
      </w:pPr>
      <w:r w:rsidRPr="00C63C96">
        <w:rPr>
          <w:rFonts w:cs="Arial"/>
        </w:rPr>
        <w:t>uporabljati tuja prevozna sredstva, sredstva za zveze ali druga sredstva,</w:t>
      </w:r>
    </w:p>
    <w:p w14:paraId="67C4DF5E" w14:textId="77777777" w:rsidR="00C63C96" w:rsidRPr="00C63C96" w:rsidRDefault="00C63C96" w:rsidP="00C63C96">
      <w:pPr>
        <w:pStyle w:val="Odstavekseznama"/>
        <w:numPr>
          <w:ilvl w:val="0"/>
          <w:numId w:val="10"/>
        </w:numPr>
        <w:jc w:val="both"/>
        <w:rPr>
          <w:rFonts w:cs="Arial"/>
        </w:rPr>
      </w:pPr>
      <w:r w:rsidRPr="00C63C96">
        <w:rPr>
          <w:rFonts w:cs="Arial"/>
        </w:rPr>
        <w:t>opravljati varnostne preglede,</w:t>
      </w:r>
    </w:p>
    <w:p w14:paraId="06BA0D4B" w14:textId="77777777" w:rsidR="00C63C96" w:rsidRPr="00C63C96" w:rsidRDefault="00C63C96" w:rsidP="00C63C96">
      <w:pPr>
        <w:pStyle w:val="Odstavekseznama"/>
        <w:numPr>
          <w:ilvl w:val="0"/>
          <w:numId w:val="10"/>
        </w:numPr>
        <w:jc w:val="both"/>
        <w:rPr>
          <w:rFonts w:cs="Arial"/>
        </w:rPr>
      </w:pPr>
      <w:r w:rsidRPr="00C63C96">
        <w:rPr>
          <w:rFonts w:cs="Arial"/>
        </w:rPr>
        <w:t>opravljati preglede oseb,</w:t>
      </w:r>
    </w:p>
    <w:p w14:paraId="2A9C9831" w14:textId="77777777" w:rsidR="00C63C96" w:rsidRPr="00C63C96" w:rsidRDefault="00C63C96" w:rsidP="00C63C96">
      <w:pPr>
        <w:pStyle w:val="Odstavekseznama"/>
        <w:numPr>
          <w:ilvl w:val="0"/>
          <w:numId w:val="10"/>
        </w:numPr>
        <w:jc w:val="both"/>
        <w:rPr>
          <w:rFonts w:cs="Arial"/>
        </w:rPr>
      </w:pPr>
      <w:r w:rsidRPr="00C63C96">
        <w:rPr>
          <w:rFonts w:cs="Arial"/>
        </w:rPr>
        <w:t xml:space="preserve">vstopati v tuja stanovanja in v druge prostore, </w:t>
      </w:r>
    </w:p>
    <w:p w14:paraId="54874E24" w14:textId="77777777" w:rsidR="00C63C96" w:rsidRPr="00C63C96" w:rsidRDefault="00C63C96" w:rsidP="00C63C96">
      <w:pPr>
        <w:pStyle w:val="Odstavekseznama"/>
        <w:numPr>
          <w:ilvl w:val="0"/>
          <w:numId w:val="10"/>
        </w:numPr>
        <w:jc w:val="both"/>
        <w:rPr>
          <w:rFonts w:cs="Arial"/>
        </w:rPr>
      </w:pPr>
      <w:r w:rsidRPr="00C63C96">
        <w:rPr>
          <w:rFonts w:cs="Arial"/>
        </w:rPr>
        <w:t>zasegati predmete,</w:t>
      </w:r>
    </w:p>
    <w:p w14:paraId="65CD99B6" w14:textId="77777777" w:rsidR="00C63C96" w:rsidRPr="00C63C96" w:rsidRDefault="00C63C96" w:rsidP="00C63C96">
      <w:pPr>
        <w:pStyle w:val="Odstavekseznama"/>
        <w:numPr>
          <w:ilvl w:val="0"/>
          <w:numId w:val="10"/>
        </w:numPr>
        <w:jc w:val="both"/>
        <w:rPr>
          <w:rFonts w:cs="Arial"/>
        </w:rPr>
      </w:pPr>
      <w:r w:rsidRPr="00C63C96">
        <w:rPr>
          <w:rFonts w:cs="Arial"/>
        </w:rPr>
        <w:t xml:space="preserve">opravljati protiteroristične preglede, </w:t>
      </w:r>
    </w:p>
    <w:p w14:paraId="1B8EC4C5" w14:textId="77777777" w:rsidR="00C63C96" w:rsidRPr="00C63C96" w:rsidRDefault="00C63C96" w:rsidP="00C63C96">
      <w:pPr>
        <w:pStyle w:val="Odstavekseznama"/>
        <w:numPr>
          <w:ilvl w:val="0"/>
          <w:numId w:val="10"/>
        </w:numPr>
        <w:jc w:val="both"/>
        <w:rPr>
          <w:rFonts w:cs="Arial"/>
        </w:rPr>
      </w:pPr>
      <w:r w:rsidRPr="00C63C96">
        <w:rPr>
          <w:rFonts w:cs="Arial"/>
        </w:rPr>
        <w:t>začasno omejevati gibanje oseb,</w:t>
      </w:r>
    </w:p>
    <w:p w14:paraId="4F1F7163" w14:textId="77777777" w:rsidR="00C63C96" w:rsidRPr="00C63C96" w:rsidRDefault="00C63C96" w:rsidP="00C63C96">
      <w:pPr>
        <w:pStyle w:val="Odstavekseznama"/>
        <w:numPr>
          <w:ilvl w:val="0"/>
          <w:numId w:val="10"/>
        </w:numPr>
        <w:jc w:val="both"/>
        <w:rPr>
          <w:rFonts w:cs="Arial"/>
        </w:rPr>
      </w:pPr>
      <w:r w:rsidRPr="00C63C96">
        <w:rPr>
          <w:rFonts w:cs="Arial"/>
        </w:rPr>
        <w:t>privesti osebe,</w:t>
      </w:r>
    </w:p>
    <w:p w14:paraId="044DC92C" w14:textId="77777777" w:rsidR="00C63C96" w:rsidRPr="00C63C96" w:rsidRDefault="00C63C96" w:rsidP="00C63C96">
      <w:pPr>
        <w:pStyle w:val="Odstavekseznama"/>
        <w:numPr>
          <w:ilvl w:val="0"/>
          <w:numId w:val="10"/>
        </w:numPr>
        <w:jc w:val="both"/>
        <w:rPr>
          <w:rFonts w:cs="Arial"/>
        </w:rPr>
      </w:pPr>
      <w:r w:rsidRPr="00C63C96">
        <w:rPr>
          <w:rFonts w:cs="Arial"/>
        </w:rPr>
        <w:t>prepovedati približevanje določeni osebi, kraju ali območju,</w:t>
      </w:r>
    </w:p>
    <w:p w14:paraId="372B472B" w14:textId="77777777" w:rsidR="00C63C96" w:rsidRPr="00C63C96" w:rsidRDefault="00C63C96" w:rsidP="00C63C96">
      <w:pPr>
        <w:pStyle w:val="Odstavekseznama"/>
        <w:numPr>
          <w:ilvl w:val="0"/>
          <w:numId w:val="10"/>
        </w:numPr>
        <w:jc w:val="both"/>
        <w:rPr>
          <w:rFonts w:cs="Arial"/>
        </w:rPr>
      </w:pPr>
      <w:r w:rsidRPr="00C63C96">
        <w:rPr>
          <w:rFonts w:cs="Arial"/>
        </w:rPr>
        <w:t>prepovedati udeležbo na športnih prireditvah,</w:t>
      </w:r>
    </w:p>
    <w:p w14:paraId="12562094" w14:textId="77777777" w:rsidR="00C63C96" w:rsidRPr="00C63C96" w:rsidRDefault="00C63C96" w:rsidP="00C63C96">
      <w:pPr>
        <w:pStyle w:val="Odstavekseznama"/>
        <w:numPr>
          <w:ilvl w:val="0"/>
          <w:numId w:val="10"/>
        </w:numPr>
        <w:jc w:val="both"/>
        <w:rPr>
          <w:rFonts w:cs="Arial"/>
        </w:rPr>
      </w:pPr>
      <w:r w:rsidRPr="00C63C96">
        <w:rPr>
          <w:rFonts w:cs="Arial"/>
        </w:rPr>
        <w:t>prekiniti potovanje,</w:t>
      </w:r>
    </w:p>
    <w:p w14:paraId="0D2C8D15" w14:textId="77777777" w:rsidR="00C63C96" w:rsidRPr="00C63C96" w:rsidRDefault="00C63C96" w:rsidP="00C63C96">
      <w:pPr>
        <w:pStyle w:val="Odstavekseznama"/>
        <w:numPr>
          <w:ilvl w:val="0"/>
          <w:numId w:val="10"/>
        </w:numPr>
        <w:jc w:val="both"/>
        <w:rPr>
          <w:rFonts w:cs="Arial"/>
        </w:rPr>
      </w:pPr>
      <w:r w:rsidRPr="00C63C96">
        <w:rPr>
          <w:rFonts w:cs="Arial"/>
        </w:rPr>
        <w:t>pridržati osebe,</w:t>
      </w:r>
    </w:p>
    <w:p w14:paraId="012D24C4" w14:textId="77777777" w:rsidR="00C63C96" w:rsidRPr="00C63C96" w:rsidRDefault="00C63C96" w:rsidP="00C63C96">
      <w:pPr>
        <w:pStyle w:val="Odstavekseznama"/>
        <w:numPr>
          <w:ilvl w:val="0"/>
          <w:numId w:val="10"/>
        </w:numPr>
        <w:jc w:val="both"/>
        <w:rPr>
          <w:rFonts w:cs="Arial"/>
        </w:rPr>
      </w:pPr>
      <w:r w:rsidRPr="00C63C96">
        <w:rPr>
          <w:rFonts w:cs="Arial"/>
        </w:rPr>
        <w:t>uporabljati prisilna sredstva,</w:t>
      </w:r>
    </w:p>
    <w:p w14:paraId="3BE82747" w14:textId="77777777" w:rsidR="00C63C96" w:rsidRPr="00C63C96" w:rsidRDefault="00C63C96" w:rsidP="00C63C96">
      <w:pPr>
        <w:pStyle w:val="Odstavekseznama"/>
        <w:numPr>
          <w:ilvl w:val="0"/>
          <w:numId w:val="10"/>
        </w:numPr>
        <w:jc w:val="both"/>
        <w:rPr>
          <w:rFonts w:cs="Arial"/>
        </w:rPr>
      </w:pPr>
      <w:r w:rsidRPr="00C63C96">
        <w:rPr>
          <w:rFonts w:cs="Arial"/>
        </w:rPr>
        <w:t>varnostno preverjati osebe,</w:t>
      </w:r>
    </w:p>
    <w:p w14:paraId="5437B1D9" w14:textId="77777777" w:rsidR="00C63C96" w:rsidRPr="00C63C96" w:rsidRDefault="00C63C96" w:rsidP="00C63C96">
      <w:pPr>
        <w:pStyle w:val="Odstavekseznama"/>
        <w:numPr>
          <w:ilvl w:val="0"/>
          <w:numId w:val="10"/>
        </w:numPr>
        <w:jc w:val="both"/>
        <w:rPr>
          <w:rFonts w:cs="Arial"/>
        </w:rPr>
      </w:pPr>
      <w:r w:rsidRPr="00C63C96">
        <w:rPr>
          <w:rFonts w:cs="Arial"/>
        </w:rPr>
        <w:t>izvajati akreditacijski postopek,</w:t>
      </w:r>
    </w:p>
    <w:p w14:paraId="77AEBC14" w14:textId="77777777" w:rsidR="00C63C96" w:rsidRPr="00C63C96" w:rsidRDefault="00C63C96" w:rsidP="00C63C96">
      <w:pPr>
        <w:pStyle w:val="Odstavekseznama"/>
        <w:numPr>
          <w:ilvl w:val="0"/>
          <w:numId w:val="10"/>
        </w:numPr>
        <w:jc w:val="both"/>
        <w:rPr>
          <w:rFonts w:cs="Arial"/>
        </w:rPr>
      </w:pPr>
      <w:r w:rsidRPr="00C63C96">
        <w:rPr>
          <w:rFonts w:cs="Arial"/>
        </w:rPr>
        <w:t>izvajati policijska pooblastila na vodah,</w:t>
      </w:r>
    </w:p>
    <w:p w14:paraId="05723AD6" w14:textId="77777777" w:rsidR="00C63C96" w:rsidRPr="00C63C96" w:rsidRDefault="00C63C96" w:rsidP="00C63C96">
      <w:pPr>
        <w:pStyle w:val="Odstavekseznama"/>
        <w:numPr>
          <w:ilvl w:val="0"/>
          <w:numId w:val="10"/>
        </w:numPr>
        <w:jc w:val="both"/>
        <w:rPr>
          <w:rFonts w:cs="Arial"/>
        </w:rPr>
      </w:pPr>
      <w:r w:rsidRPr="00C63C96">
        <w:rPr>
          <w:rFonts w:cs="Arial"/>
        </w:rPr>
        <w:t>zbirati in obdelovati podatke in</w:t>
      </w:r>
    </w:p>
    <w:p w14:paraId="0A47E90E" w14:textId="77777777" w:rsidR="00C63C96" w:rsidRPr="00C63C96" w:rsidRDefault="00C63C96" w:rsidP="00C63C96">
      <w:pPr>
        <w:pStyle w:val="Odstavekseznama"/>
        <w:numPr>
          <w:ilvl w:val="0"/>
          <w:numId w:val="10"/>
        </w:numPr>
        <w:jc w:val="both"/>
        <w:rPr>
          <w:rFonts w:cs="Arial"/>
        </w:rPr>
      </w:pPr>
      <w:r w:rsidRPr="00C63C96">
        <w:rPr>
          <w:rFonts w:cs="Arial"/>
        </w:rPr>
        <w:t>izvajati druga policijska pooblastila, določena v zakonih.</w:t>
      </w:r>
    </w:p>
    <w:p w14:paraId="40DEDEE7" w14:textId="77777777" w:rsidR="007C2017" w:rsidRDefault="007C2017" w:rsidP="00C63C96">
      <w:pPr>
        <w:spacing w:after="0" w:line="260" w:lineRule="exact"/>
        <w:jc w:val="both"/>
        <w:rPr>
          <w:rFonts w:ascii="Arial" w:eastAsia="Times New Roman" w:hAnsi="Arial" w:cs="Arial"/>
          <w:sz w:val="20"/>
          <w:szCs w:val="24"/>
        </w:rPr>
      </w:pPr>
    </w:p>
    <w:p w14:paraId="03C4723D" w14:textId="55DE0125" w:rsidR="00C63C96" w:rsidRPr="00C63C96" w:rsidRDefault="00C63C96" w:rsidP="00C63C96">
      <w:pPr>
        <w:spacing w:after="0" w:line="260" w:lineRule="exact"/>
        <w:jc w:val="both"/>
        <w:rPr>
          <w:rFonts w:ascii="Arial" w:eastAsia="Times New Roman" w:hAnsi="Arial" w:cs="Arial"/>
          <w:sz w:val="20"/>
          <w:szCs w:val="24"/>
        </w:rPr>
      </w:pPr>
      <w:r w:rsidRPr="00C63C96">
        <w:rPr>
          <w:rFonts w:ascii="Arial" w:eastAsia="Times New Roman" w:hAnsi="Arial" w:cs="Arial"/>
          <w:sz w:val="20"/>
          <w:szCs w:val="24"/>
        </w:rPr>
        <w:t>(2) Način izvajanja policijskih pooblastil iz prejšnjega odstavka, razen če ni s tem zakonom določeno drugače, podrobneje predpiše minister po pridobitvi predhodnega mnenja Varuha človekovih pravic.</w:t>
      </w:r>
    </w:p>
    <w:p w14:paraId="4E8F54ED" w14:textId="77777777" w:rsidR="00C63C96" w:rsidRPr="00577554" w:rsidRDefault="00C63C96" w:rsidP="00DB0327">
      <w:pPr>
        <w:spacing w:after="0" w:line="260" w:lineRule="exact"/>
        <w:jc w:val="both"/>
        <w:rPr>
          <w:rFonts w:ascii="Arial" w:eastAsia="Times New Roman" w:hAnsi="Arial" w:cs="Arial"/>
          <w:sz w:val="20"/>
          <w:szCs w:val="24"/>
        </w:rPr>
      </w:pPr>
    </w:p>
    <w:p w14:paraId="463F4D84" w14:textId="77777777" w:rsidR="00DB0327" w:rsidRPr="001F0F66" w:rsidRDefault="00DB0327" w:rsidP="00DB0327">
      <w:pPr>
        <w:spacing w:after="0" w:line="240" w:lineRule="auto"/>
        <w:jc w:val="center"/>
        <w:rPr>
          <w:rFonts w:ascii="Arial" w:hAnsi="Arial" w:cs="Arial"/>
          <w:b/>
          <w:sz w:val="20"/>
          <w:szCs w:val="20"/>
        </w:rPr>
      </w:pPr>
    </w:p>
    <w:p w14:paraId="058DA6A2"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34. člen</w:t>
      </w:r>
    </w:p>
    <w:p w14:paraId="263E5AFD"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(zbiranje obvestil)</w:t>
      </w:r>
    </w:p>
    <w:p w14:paraId="41354FFC" w14:textId="77777777" w:rsidR="00DB0327" w:rsidRDefault="00DB0327" w:rsidP="00DB0327">
      <w:pPr>
        <w:spacing w:after="0" w:line="260" w:lineRule="exact"/>
        <w:jc w:val="both"/>
        <w:rPr>
          <w:rFonts w:ascii="Arial" w:eastAsia="Times New Roman" w:hAnsi="Arial" w:cs="Arial"/>
          <w:sz w:val="20"/>
          <w:szCs w:val="20"/>
          <w:lang w:eastAsia="sl-SI"/>
        </w:rPr>
      </w:pPr>
    </w:p>
    <w:p w14:paraId="354A599A" w14:textId="77777777" w:rsidR="00DB0327" w:rsidRPr="00577554" w:rsidRDefault="00DB0327" w:rsidP="00DB0327">
      <w:pPr>
        <w:spacing w:after="0" w:line="260" w:lineRule="exact"/>
        <w:jc w:val="both"/>
        <w:rPr>
          <w:rFonts w:ascii="Arial" w:eastAsia="Times New Roman" w:hAnsi="Arial" w:cs="Arial"/>
          <w:sz w:val="20"/>
          <w:szCs w:val="24"/>
        </w:rPr>
      </w:pPr>
      <w:r w:rsidRPr="001F0F66">
        <w:rPr>
          <w:rFonts w:ascii="Arial" w:eastAsia="Times New Roman" w:hAnsi="Arial" w:cs="Arial"/>
          <w:sz w:val="20"/>
          <w:szCs w:val="20"/>
          <w:lang w:eastAsia="sl-SI"/>
        </w:rPr>
        <w:t>(</w:t>
      </w:r>
      <w:r w:rsidRPr="00577554">
        <w:rPr>
          <w:rFonts w:ascii="Arial" w:eastAsia="Times New Roman" w:hAnsi="Arial" w:cs="Arial"/>
          <w:sz w:val="20"/>
          <w:szCs w:val="24"/>
        </w:rPr>
        <w:t>1) Policisti zbirajo obvestila od oseb, ki bi lahko dale koristne podatke za uspešno opravljanje policijskih nalog, določenih s tem ali drugim zakonom.</w:t>
      </w:r>
    </w:p>
    <w:p w14:paraId="005C47BC" w14:textId="77777777" w:rsidR="00DB0327" w:rsidRDefault="00DB0327" w:rsidP="00DB0327">
      <w:pPr>
        <w:spacing w:after="0" w:line="260" w:lineRule="exact"/>
        <w:jc w:val="both"/>
        <w:rPr>
          <w:rFonts w:ascii="Arial" w:eastAsia="Times New Roman" w:hAnsi="Arial" w:cs="Arial"/>
          <w:sz w:val="20"/>
          <w:szCs w:val="24"/>
        </w:rPr>
      </w:pPr>
    </w:p>
    <w:p w14:paraId="6F38A227"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(2)Sodelovanje osebe pri zbiranju obvestil je prostovoljno. Oseba ima pravico do anonimnosti, razen če zakon, ki ureja kazenski postopek, in zakon, ki ureja postopek o prekrških, ne urejata drugače. Policisti pred zbiranjem obvestil poučijo osebo o pravici do prostovoljnosti in anonimnosti, razen če je do zbiranja obvestil prišlo na pobudo osebe ali v primeru preventivnih dejavnosti.</w:t>
      </w:r>
    </w:p>
    <w:p w14:paraId="3D7F4D5F"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(3) Policisti smejo zbirati obvestila od osebe neposredno na kraju dogodka, v službenih prostorih policije, na delovnem mestu osebe, na drugem primernem kraju, s pristankom osebe pa tudi na njenem domu.</w:t>
      </w:r>
    </w:p>
    <w:p w14:paraId="57C80130" w14:textId="77777777" w:rsidR="00DB0327" w:rsidRDefault="00DB0327" w:rsidP="00DB0327">
      <w:pPr>
        <w:spacing w:after="0" w:line="260" w:lineRule="exact"/>
        <w:jc w:val="both"/>
        <w:rPr>
          <w:rFonts w:ascii="Arial" w:eastAsia="Times New Roman" w:hAnsi="Arial" w:cs="Arial"/>
          <w:sz w:val="20"/>
          <w:szCs w:val="24"/>
        </w:rPr>
      </w:pPr>
    </w:p>
    <w:p w14:paraId="2EE279D0"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(4) Določbe tega člena se smiselno uporabljajo, ko policisti fizično osebo, samostojnega podjetnika posameznika, posameznika, ki samostojno opravlja dejavnost, ali pravno osebo pisno zaprošajo za informacije in obvestila.</w:t>
      </w:r>
    </w:p>
    <w:p w14:paraId="4167DF34" w14:textId="77777777" w:rsidR="00DB0327" w:rsidRPr="001F0F66" w:rsidRDefault="00DB0327" w:rsidP="00DB0327">
      <w:pPr>
        <w:spacing w:after="0" w:line="240" w:lineRule="auto"/>
        <w:jc w:val="center"/>
        <w:rPr>
          <w:rFonts w:ascii="Arial" w:hAnsi="Arial" w:cs="Arial"/>
          <w:b/>
          <w:sz w:val="20"/>
          <w:szCs w:val="20"/>
        </w:rPr>
      </w:pPr>
    </w:p>
    <w:p w14:paraId="48EAA209"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40. člen</w:t>
      </w:r>
    </w:p>
    <w:p w14:paraId="6C570C6F"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(ugotavljanje identitete)</w:t>
      </w:r>
    </w:p>
    <w:p w14:paraId="6284DE02" w14:textId="77777777" w:rsidR="00DB0327" w:rsidRDefault="00DB0327" w:rsidP="00DB0327">
      <w:pPr>
        <w:spacing w:after="0" w:line="260" w:lineRule="exact"/>
        <w:jc w:val="both"/>
        <w:rPr>
          <w:rFonts w:ascii="Arial" w:eastAsia="Times New Roman" w:hAnsi="Arial" w:cs="Arial"/>
          <w:sz w:val="20"/>
          <w:szCs w:val="24"/>
        </w:rPr>
      </w:pPr>
    </w:p>
    <w:p w14:paraId="1E45CAEB"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(1) Policisti smejo ugotavljati identiteto osebe, ki:</w:t>
      </w:r>
    </w:p>
    <w:p w14:paraId="76866B31" w14:textId="77777777" w:rsidR="00DB0327" w:rsidRPr="00577554" w:rsidRDefault="00DB0327" w:rsidP="00DB0327">
      <w:pPr>
        <w:pStyle w:val="Odstavekseznama"/>
        <w:numPr>
          <w:ilvl w:val="0"/>
          <w:numId w:val="11"/>
        </w:numPr>
        <w:jc w:val="both"/>
        <w:rPr>
          <w:rFonts w:cs="Arial"/>
        </w:rPr>
      </w:pPr>
      <w:r w:rsidRPr="00577554">
        <w:rPr>
          <w:rFonts w:cs="Arial"/>
        </w:rPr>
        <w:t>jo je treba privesti ali pridržati;</w:t>
      </w:r>
    </w:p>
    <w:p w14:paraId="1DCB1E21" w14:textId="77777777" w:rsidR="00DB0327" w:rsidRPr="00577554" w:rsidRDefault="00DB0327" w:rsidP="00DB0327">
      <w:pPr>
        <w:pStyle w:val="Odstavekseznama"/>
        <w:numPr>
          <w:ilvl w:val="0"/>
          <w:numId w:val="11"/>
        </w:numPr>
        <w:jc w:val="both"/>
        <w:rPr>
          <w:rFonts w:cs="Arial"/>
        </w:rPr>
      </w:pPr>
      <w:r w:rsidRPr="00577554">
        <w:rPr>
          <w:rFonts w:cs="Arial"/>
        </w:rPr>
        <w:t>vstopa v območje, kraj, prostor, objekt ali okoliš, na katerem je prepovedano ali omejeno gibanje, ali se tam nahaja;</w:t>
      </w:r>
    </w:p>
    <w:p w14:paraId="144F9E0D" w14:textId="77777777" w:rsidR="00DB0327" w:rsidRPr="00577554" w:rsidRDefault="00DB0327" w:rsidP="00DB0327">
      <w:pPr>
        <w:pStyle w:val="Odstavekseznama"/>
        <w:numPr>
          <w:ilvl w:val="0"/>
          <w:numId w:val="11"/>
        </w:numPr>
        <w:jc w:val="both"/>
        <w:rPr>
          <w:rFonts w:cs="Arial"/>
        </w:rPr>
      </w:pPr>
      <w:r w:rsidRPr="00577554">
        <w:rPr>
          <w:rFonts w:cs="Arial"/>
        </w:rPr>
        <w:t>je na območju, v kraju ali objektu, v katerem se izvajajo ukrepi za iskanje ali izsleditev storilca kaznivega dejanja ali prekrška ali predmetov in sledi, ki so pomembni za kazenski postopek ali postopek o prekršku;</w:t>
      </w:r>
    </w:p>
    <w:p w14:paraId="4D6F05D4" w14:textId="77777777" w:rsidR="00DB0327" w:rsidRPr="00577554" w:rsidRDefault="00DB0327" w:rsidP="00DB0327">
      <w:pPr>
        <w:pStyle w:val="Odstavekseznama"/>
        <w:numPr>
          <w:ilvl w:val="0"/>
          <w:numId w:val="11"/>
        </w:numPr>
        <w:jc w:val="both"/>
        <w:rPr>
          <w:rFonts w:cs="Arial"/>
        </w:rPr>
      </w:pPr>
      <w:r w:rsidRPr="00577554">
        <w:rPr>
          <w:rFonts w:cs="Arial"/>
        </w:rPr>
        <w:lastRenderedPageBreak/>
        <w:t>z obnašanjem, ravnanjem ali zadrževanjem na določenem kraju ali ob določenem času vzbuja sum, da bo storila, izvršuje ali je storila kaznivo dejanje ali prekršek;</w:t>
      </w:r>
    </w:p>
    <w:p w14:paraId="373F7D31" w14:textId="77777777" w:rsidR="00DB0327" w:rsidRPr="00577554" w:rsidRDefault="00DB0327" w:rsidP="00DB0327">
      <w:pPr>
        <w:pStyle w:val="Odstavekseznama"/>
        <w:numPr>
          <w:ilvl w:val="0"/>
          <w:numId w:val="11"/>
        </w:numPr>
        <w:jc w:val="both"/>
        <w:rPr>
          <w:rFonts w:cs="Arial"/>
        </w:rPr>
      </w:pPr>
      <w:r w:rsidRPr="00577554">
        <w:rPr>
          <w:rFonts w:cs="Arial"/>
        </w:rPr>
        <w:t>je po opisu podobna iskani osebi;</w:t>
      </w:r>
    </w:p>
    <w:p w14:paraId="19B29F37" w14:textId="77777777" w:rsidR="00DB0327" w:rsidRPr="00577554" w:rsidRDefault="00DB0327" w:rsidP="00DB0327">
      <w:pPr>
        <w:pStyle w:val="Odstavekseznama"/>
        <w:numPr>
          <w:ilvl w:val="0"/>
          <w:numId w:val="11"/>
        </w:numPr>
        <w:jc w:val="both"/>
        <w:rPr>
          <w:rFonts w:cs="Arial"/>
        </w:rPr>
      </w:pPr>
      <w:r w:rsidRPr="00577554">
        <w:rPr>
          <w:rFonts w:cs="Arial"/>
        </w:rPr>
        <w:t>z obnašanjem, ravnanjem ali zadrževanjem na določenem kraju ali v določenem času vzbuja sum, da je otrok ali mladoletnik na begu od doma ali iz vzgojnega zavoda, socialnovarstvenega zavoda, prevzgojnega doma ali zdravstvene ustanove ali se je izgubil;</w:t>
      </w:r>
    </w:p>
    <w:p w14:paraId="7492AF5C" w14:textId="77777777" w:rsidR="00DB0327" w:rsidRPr="00577554" w:rsidRDefault="00DB0327" w:rsidP="00DB0327">
      <w:pPr>
        <w:pStyle w:val="Odstavekseznama"/>
        <w:numPr>
          <w:ilvl w:val="0"/>
          <w:numId w:val="11"/>
        </w:numPr>
        <w:jc w:val="both"/>
        <w:rPr>
          <w:rFonts w:cs="Arial"/>
        </w:rPr>
      </w:pPr>
      <w:r w:rsidRPr="00577554">
        <w:rPr>
          <w:rFonts w:cs="Arial"/>
        </w:rPr>
        <w:t>je očitno nebogljena in je ugotavljanje identitete nujno za zagotovitev pomoči;</w:t>
      </w:r>
    </w:p>
    <w:p w14:paraId="3A5E46F8" w14:textId="77777777" w:rsidR="00DB0327" w:rsidRPr="00577554" w:rsidRDefault="00DB0327" w:rsidP="00DB0327">
      <w:pPr>
        <w:pStyle w:val="Odstavekseznama"/>
        <w:numPr>
          <w:ilvl w:val="0"/>
          <w:numId w:val="11"/>
        </w:numPr>
        <w:jc w:val="both"/>
        <w:rPr>
          <w:rFonts w:cs="Arial"/>
        </w:rPr>
      </w:pPr>
      <w:r w:rsidRPr="00577554">
        <w:rPr>
          <w:rFonts w:cs="Arial"/>
        </w:rPr>
        <w:t>bi lahko dala koristne podatke za opravljanje policijskih nalog.</w:t>
      </w:r>
    </w:p>
    <w:p w14:paraId="4DD57D52" w14:textId="77777777" w:rsidR="00DB0327" w:rsidRDefault="00DB0327" w:rsidP="00DB0327">
      <w:pPr>
        <w:spacing w:after="0" w:line="260" w:lineRule="exact"/>
        <w:jc w:val="both"/>
        <w:rPr>
          <w:rFonts w:ascii="Arial" w:eastAsia="Times New Roman" w:hAnsi="Arial" w:cs="Arial"/>
          <w:sz w:val="20"/>
          <w:szCs w:val="24"/>
        </w:rPr>
      </w:pPr>
    </w:p>
    <w:p w14:paraId="12359BD7"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(2) Za zadrževanje na določenem kraju ali v določenem času se šteje zlasti navzočnost na javnih krajih, kjer je gibanje dovoljeno pod določenimi pogoji, v okolišu varovanih objektov,</w:t>
      </w:r>
      <w:r>
        <w:rPr>
          <w:rFonts w:ascii="Arial" w:eastAsia="Times New Roman" w:hAnsi="Arial" w:cs="Arial"/>
          <w:sz w:val="20"/>
          <w:szCs w:val="24"/>
        </w:rPr>
        <w:t xml:space="preserve"> </w:t>
      </w:r>
      <w:r w:rsidRPr="00577554">
        <w:rPr>
          <w:rFonts w:ascii="Arial" w:eastAsia="Times New Roman" w:hAnsi="Arial" w:cs="Arial"/>
          <w:sz w:val="20"/>
          <w:szCs w:val="24"/>
        </w:rPr>
        <w:t>objektov posebnega pomena</w:t>
      </w:r>
      <w:r>
        <w:rPr>
          <w:rFonts w:ascii="Arial" w:eastAsia="Times New Roman" w:hAnsi="Arial" w:cs="Arial"/>
          <w:sz w:val="20"/>
          <w:szCs w:val="24"/>
        </w:rPr>
        <w:t xml:space="preserve"> </w:t>
      </w:r>
      <w:r w:rsidRPr="00577554">
        <w:rPr>
          <w:rFonts w:ascii="Arial" w:eastAsia="Times New Roman" w:hAnsi="Arial" w:cs="Arial"/>
          <w:sz w:val="20"/>
          <w:szCs w:val="24"/>
        </w:rPr>
        <w:t>ali na drugih krajih, zlasti kjer je večja dnevna, občasna ali trenutna migracija ljudi oziroma na javnem prevoznem sredstvu, če gre za varnostno tvegana območja.</w:t>
      </w:r>
    </w:p>
    <w:p w14:paraId="2DA853E9" w14:textId="77777777" w:rsidR="00DB0327" w:rsidRDefault="00DB0327" w:rsidP="00DB0327">
      <w:pPr>
        <w:spacing w:after="0" w:line="260" w:lineRule="exact"/>
        <w:jc w:val="both"/>
        <w:rPr>
          <w:rFonts w:ascii="Arial" w:eastAsia="Times New Roman" w:hAnsi="Arial" w:cs="Arial"/>
          <w:sz w:val="20"/>
          <w:szCs w:val="24"/>
        </w:rPr>
      </w:pPr>
    </w:p>
    <w:p w14:paraId="2DA7CC17"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(3) Policisti smejo ugotavljati identiteto osebe in posredovati njene podatke tudi na upravičeno zahtevo uradnih oseb ter nosilcev javnih pooblastil, če je to nujno za izvajanje pooblastil teh uradnih oseb ali za zagotavljanje njihove varnosti.</w:t>
      </w:r>
    </w:p>
    <w:p w14:paraId="194D5BE9" w14:textId="77777777" w:rsidR="00DB0327" w:rsidRDefault="00DB0327" w:rsidP="00DB0327">
      <w:pPr>
        <w:spacing w:after="0" w:line="260" w:lineRule="exact"/>
        <w:jc w:val="both"/>
        <w:rPr>
          <w:rFonts w:ascii="Arial" w:eastAsia="Times New Roman" w:hAnsi="Arial" w:cs="Arial"/>
          <w:sz w:val="20"/>
          <w:szCs w:val="24"/>
        </w:rPr>
      </w:pPr>
    </w:p>
    <w:p w14:paraId="47CBAD0C"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(4) Policisti smejo ugotavljati identiteto osebe tudi na upravičeno zahtevo druge osebe, ki izkazuje premoženjsko in nepremoženjsko škodo, telesno poškodbo, sum storitve kaznivega dejanja ali prekrška in v podobnih primerih ter tako ugotovljene podatke posredovati upravičencu, ki izkaže pravni interes za uveljavljanje pravic pred sodnimi ali državnimi organi.</w:t>
      </w:r>
    </w:p>
    <w:p w14:paraId="6BBA700F" w14:textId="77777777" w:rsidR="00DB0327" w:rsidRDefault="00DB0327" w:rsidP="00DB0327">
      <w:pPr>
        <w:spacing w:after="0" w:line="240" w:lineRule="auto"/>
        <w:jc w:val="center"/>
        <w:rPr>
          <w:rFonts w:ascii="Arial" w:hAnsi="Arial" w:cs="Arial"/>
          <w:b/>
          <w:sz w:val="20"/>
          <w:szCs w:val="20"/>
        </w:rPr>
      </w:pPr>
    </w:p>
    <w:p w14:paraId="6A69F352"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41. člen</w:t>
      </w:r>
    </w:p>
    <w:p w14:paraId="7DA88500"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(načini ugotavljanja identitete)</w:t>
      </w:r>
    </w:p>
    <w:p w14:paraId="450346A3" w14:textId="77777777" w:rsidR="00DB0327" w:rsidRDefault="00DB0327" w:rsidP="00DB0327">
      <w:pPr>
        <w:spacing w:after="0" w:line="260" w:lineRule="exact"/>
        <w:jc w:val="both"/>
        <w:rPr>
          <w:rFonts w:ascii="Arial" w:eastAsia="Times New Roman" w:hAnsi="Arial" w:cs="Arial"/>
          <w:sz w:val="20"/>
          <w:szCs w:val="24"/>
        </w:rPr>
      </w:pPr>
    </w:p>
    <w:p w14:paraId="29B9BBF3"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(1) Policisti ugotavljajo identiteto osebe tako, da osebo na primeren način ustavijo in ji pojasnijo razlog ustavitve ter nato zahtevajo izročitev javne listine z njeno fotografijo, ki jo je izdal državni organ, da listino pogledajo ter primerjajo in preverijo podatke v ustreznih evidencah.</w:t>
      </w:r>
    </w:p>
    <w:p w14:paraId="13C3D935" w14:textId="77777777" w:rsidR="00E33EA9" w:rsidRDefault="00E33EA9" w:rsidP="00DB0327">
      <w:pPr>
        <w:spacing w:after="0" w:line="260" w:lineRule="exact"/>
        <w:jc w:val="both"/>
        <w:rPr>
          <w:rFonts w:ascii="Arial" w:eastAsia="Times New Roman" w:hAnsi="Arial" w:cs="Arial"/>
          <w:sz w:val="20"/>
          <w:szCs w:val="24"/>
        </w:rPr>
      </w:pPr>
    </w:p>
    <w:p w14:paraId="556C1FDC" w14:textId="4610F640"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(2) Če je oseba zakrita ali zamaskirana, smejo policisti zahtevati, da se odkrije, zato da lahko nedvomno ugotovijo njeno identiteto.</w:t>
      </w:r>
    </w:p>
    <w:p w14:paraId="300F18CF" w14:textId="77777777" w:rsidR="00DB0327" w:rsidRDefault="00DB0327" w:rsidP="00DB0327">
      <w:pPr>
        <w:spacing w:after="0" w:line="260" w:lineRule="exact"/>
        <w:jc w:val="both"/>
        <w:rPr>
          <w:rFonts w:ascii="Arial" w:eastAsia="Times New Roman" w:hAnsi="Arial" w:cs="Arial"/>
          <w:sz w:val="20"/>
          <w:szCs w:val="24"/>
        </w:rPr>
      </w:pPr>
    </w:p>
    <w:p w14:paraId="4E378787"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(3) Če policisti dvomijo o pristnosti javne listine ali je oseba nima ali identitete ni možno z gotovostjo ugotoviti, smejo ugotavljati identiteto z razgovorom, v katerem preverjajo podatke o identiteti s pomočjo podatkov iz evidenc po tem zakonu, uradnih evidenc in drugih zbirk podatkov, drugih listin, s pomočjo drugih oseb ali na drugem kraju ali na način, ki ga predlaga oseba, če je varen in razumen.</w:t>
      </w:r>
    </w:p>
    <w:p w14:paraId="27292178" w14:textId="77777777" w:rsidR="00513795" w:rsidRDefault="00513795" w:rsidP="00DB0327">
      <w:pPr>
        <w:spacing w:after="0" w:line="260" w:lineRule="exact"/>
        <w:jc w:val="both"/>
        <w:rPr>
          <w:rFonts w:ascii="Arial" w:eastAsia="Times New Roman" w:hAnsi="Arial" w:cs="Arial"/>
          <w:sz w:val="20"/>
          <w:szCs w:val="24"/>
        </w:rPr>
      </w:pPr>
    </w:p>
    <w:p w14:paraId="0182E65D" w14:textId="08685FA0"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(4) Če policisti ne morejo ugotoviti identitete osebe, jo smejo privesti v policijske prostore in izvesti identifikacijski postopek.</w:t>
      </w:r>
    </w:p>
    <w:p w14:paraId="15CC24D3" w14:textId="77777777" w:rsidR="00DB0327" w:rsidRDefault="00DB0327" w:rsidP="00DB0327">
      <w:pPr>
        <w:spacing w:after="0" w:line="260" w:lineRule="exact"/>
        <w:jc w:val="both"/>
        <w:rPr>
          <w:rFonts w:ascii="Arial" w:eastAsia="Times New Roman" w:hAnsi="Arial" w:cs="Arial"/>
          <w:sz w:val="20"/>
          <w:szCs w:val="24"/>
        </w:rPr>
      </w:pPr>
    </w:p>
    <w:p w14:paraId="53AD7E7B"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(5) Policisti smejo vzeti prstne odtise in odtise dlani ter fotografirati osebo, ki je poskušala nezakonito prestopiti ali je nezakonito prestopila državno mejo.</w:t>
      </w:r>
    </w:p>
    <w:p w14:paraId="41DA1322" w14:textId="77777777" w:rsidR="00DB0327" w:rsidRDefault="00DB0327" w:rsidP="00DB0327">
      <w:pPr>
        <w:spacing w:after="0" w:line="260" w:lineRule="exact"/>
        <w:jc w:val="both"/>
        <w:rPr>
          <w:rFonts w:ascii="Arial" w:eastAsia="Times New Roman" w:hAnsi="Arial" w:cs="Arial"/>
          <w:sz w:val="20"/>
          <w:szCs w:val="24"/>
        </w:rPr>
      </w:pPr>
    </w:p>
    <w:p w14:paraId="661CC46F"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(6) Zaradi ugotovitve identitete pogrešane osebe in identifikacije najdenega trupla smejo policisti poiskati in zavarovati material za identifikacijo (nosilce biološkega materiala in materiala za pridobitev odtisov prstov in dlani pogrešane osebe), ob soglasju osebe, ki je s pogrešano osebo v krvnem sorodstvu, pa tudi odvzeti bris njene ustne sluznice.</w:t>
      </w:r>
    </w:p>
    <w:p w14:paraId="78A8C24B" w14:textId="77777777" w:rsidR="00DB0327" w:rsidRPr="001F0F66" w:rsidRDefault="00DB0327" w:rsidP="00DB0327">
      <w:pPr>
        <w:spacing w:after="0" w:line="240" w:lineRule="auto"/>
        <w:jc w:val="center"/>
        <w:rPr>
          <w:rFonts w:ascii="Arial" w:hAnsi="Arial" w:cs="Arial"/>
          <w:b/>
          <w:sz w:val="20"/>
          <w:szCs w:val="20"/>
        </w:rPr>
      </w:pPr>
    </w:p>
    <w:p w14:paraId="7D32ADA1"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42. člen</w:t>
      </w:r>
    </w:p>
    <w:p w14:paraId="1C3BF965"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(identifikacijski postopek)</w:t>
      </w:r>
    </w:p>
    <w:p w14:paraId="43DB4D91" w14:textId="77777777" w:rsidR="00DB0327" w:rsidRDefault="00DB0327" w:rsidP="00DB0327">
      <w:pPr>
        <w:spacing w:after="0" w:line="260" w:lineRule="exact"/>
        <w:jc w:val="both"/>
        <w:rPr>
          <w:rFonts w:ascii="Arial" w:eastAsia="Times New Roman" w:hAnsi="Arial" w:cs="Arial"/>
          <w:sz w:val="20"/>
          <w:szCs w:val="24"/>
        </w:rPr>
      </w:pPr>
    </w:p>
    <w:p w14:paraId="4F3B7E27"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 xml:space="preserve">(1) Identifikacijski postopek zajema preverjanje podatkov v evidencah policije, upravnih organov in drugih zbirkah podatkov, za pridobitev katerih je policist pooblaščen z zakonom, odvzem in primerjavo </w:t>
      </w:r>
      <w:r w:rsidRPr="00577554">
        <w:rPr>
          <w:rFonts w:ascii="Arial" w:eastAsia="Times New Roman" w:hAnsi="Arial" w:cs="Arial"/>
          <w:sz w:val="20"/>
          <w:szCs w:val="24"/>
        </w:rPr>
        <w:lastRenderedPageBreak/>
        <w:t>prstnih odtisov in odtisov dlani, zabeleženje in primerjavo opisa osebe, fotografiranje osebe in primerjavo fotografije s fotografijami drugih oseb, odvzem brisa ustne sluznice ali drugega biološkega materiala in primerjavo profilov DNK ter druga operativna in kriminalističnotehnična opravila. Fotografijo in osebni opis osebe smejo policisti tudi objaviti.</w:t>
      </w:r>
    </w:p>
    <w:p w14:paraId="38638D23" w14:textId="77777777" w:rsidR="00DB0327" w:rsidRDefault="00DB0327" w:rsidP="00DB0327">
      <w:pPr>
        <w:spacing w:after="0" w:line="260" w:lineRule="exact"/>
        <w:jc w:val="both"/>
        <w:rPr>
          <w:rFonts w:ascii="Arial" w:eastAsia="Times New Roman" w:hAnsi="Arial" w:cs="Arial"/>
          <w:sz w:val="20"/>
          <w:szCs w:val="24"/>
        </w:rPr>
      </w:pPr>
    </w:p>
    <w:p w14:paraId="5E2A51ED" w14:textId="77777777" w:rsidR="00DB0327" w:rsidRPr="00DE0F3D"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(2) Določbe prejšnjega odstavka se uporabljajo tudi za identifikacijo trupla, ugotovitev identitete in izsleditev iskane osebe, najdbo pogrešane osebe ter za ugotovitev identitete žrtve kaznivih ravnanj.</w:t>
      </w:r>
    </w:p>
    <w:p w14:paraId="1895E59D" w14:textId="77777777" w:rsidR="00DB0327" w:rsidRPr="00DE0F3D" w:rsidRDefault="00DB0327" w:rsidP="00DB0327">
      <w:pPr>
        <w:spacing w:after="0" w:line="260" w:lineRule="exact"/>
        <w:jc w:val="center"/>
        <w:rPr>
          <w:rFonts w:ascii="Arial" w:eastAsia="Times New Roman" w:hAnsi="Arial" w:cs="Arial"/>
          <w:b/>
          <w:sz w:val="20"/>
          <w:szCs w:val="24"/>
        </w:rPr>
      </w:pPr>
    </w:p>
    <w:p w14:paraId="49967CD2"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43. člen</w:t>
      </w:r>
    </w:p>
    <w:p w14:paraId="2D3F5464"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(iskanje oseb)</w:t>
      </w:r>
    </w:p>
    <w:p w14:paraId="71953A78" w14:textId="77777777" w:rsidR="00DB0327" w:rsidRDefault="00DB0327" w:rsidP="00DB0327">
      <w:pPr>
        <w:spacing w:after="0" w:line="260" w:lineRule="exact"/>
        <w:jc w:val="both"/>
        <w:rPr>
          <w:rFonts w:ascii="Arial" w:eastAsia="Times New Roman" w:hAnsi="Arial" w:cs="Arial"/>
          <w:sz w:val="20"/>
          <w:szCs w:val="24"/>
        </w:rPr>
      </w:pPr>
    </w:p>
    <w:p w14:paraId="04F10C00"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(1) Policija išče osebe, ki so pogrešane in je glede na okoliščine mogoče domnevati, da potrebujejo pomoč.</w:t>
      </w:r>
    </w:p>
    <w:p w14:paraId="2E661FF6" w14:textId="77777777" w:rsidR="00DB0327" w:rsidRDefault="00DB0327" w:rsidP="00DB0327">
      <w:pPr>
        <w:spacing w:after="0" w:line="260" w:lineRule="exact"/>
        <w:jc w:val="both"/>
        <w:rPr>
          <w:rFonts w:ascii="Arial" w:eastAsia="Times New Roman" w:hAnsi="Arial" w:cs="Arial"/>
          <w:sz w:val="20"/>
          <w:szCs w:val="24"/>
        </w:rPr>
      </w:pPr>
    </w:p>
    <w:p w14:paraId="1EE4F08B"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(2) Policija išče tudi druge osebe, če tako določajo drugi zakoni.</w:t>
      </w:r>
    </w:p>
    <w:p w14:paraId="4FECC59C" w14:textId="77777777" w:rsidR="00DB0327" w:rsidRDefault="00DB0327" w:rsidP="00DB0327">
      <w:pPr>
        <w:spacing w:after="0" w:line="260" w:lineRule="exact"/>
        <w:jc w:val="both"/>
        <w:rPr>
          <w:rFonts w:ascii="Arial" w:eastAsia="Times New Roman" w:hAnsi="Arial" w:cs="Arial"/>
          <w:sz w:val="20"/>
          <w:szCs w:val="24"/>
        </w:rPr>
      </w:pPr>
    </w:p>
    <w:p w14:paraId="4965C597"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(3) Pri iskanju oseb smejo policisti uporabiti službenega psa, tehnična sredstva za fotografiranje ter video in avdio snemanje, termovizijske kamere in naprave za gledanje ponoči. Posnetki se brišejo takoj, ko je to mogoče, najpozneje pa v 30 dneh od njihovega nastanka.</w:t>
      </w:r>
    </w:p>
    <w:p w14:paraId="605A1C7A" w14:textId="77777777" w:rsidR="00DB0327" w:rsidRDefault="00DB0327" w:rsidP="00DB0327">
      <w:pPr>
        <w:spacing w:after="0" w:line="260" w:lineRule="exact"/>
        <w:jc w:val="both"/>
        <w:rPr>
          <w:rFonts w:ascii="Arial" w:eastAsia="Times New Roman" w:hAnsi="Arial" w:cs="Arial"/>
          <w:sz w:val="20"/>
          <w:szCs w:val="24"/>
        </w:rPr>
      </w:pPr>
    </w:p>
    <w:p w14:paraId="7C03605D"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(4) V primerih iz prvega odstavka tega člena smejo policisti:</w:t>
      </w:r>
    </w:p>
    <w:p w14:paraId="2894CD24" w14:textId="77777777" w:rsidR="00DB0327" w:rsidRPr="00577554" w:rsidRDefault="00DB0327" w:rsidP="00DB0327">
      <w:pPr>
        <w:pStyle w:val="Odstavekseznama"/>
        <w:numPr>
          <w:ilvl w:val="0"/>
          <w:numId w:val="12"/>
        </w:numPr>
        <w:jc w:val="both"/>
        <w:rPr>
          <w:rFonts w:cs="Arial"/>
        </w:rPr>
      </w:pPr>
      <w:r w:rsidRPr="00577554">
        <w:rPr>
          <w:rFonts w:cs="Arial"/>
        </w:rPr>
        <w:t>od operaterja mobilne telefonije pridobiti podatke o komunikacijah pogrešane osebe s sredstvi mobilne komunikacije (podatki o času in telefonski številki klicane ali kličoče osebe ter podatki o naročniku številke),</w:t>
      </w:r>
    </w:p>
    <w:p w14:paraId="6F8EB392" w14:textId="77777777" w:rsidR="00DB0327" w:rsidRPr="00577554" w:rsidRDefault="00DB0327" w:rsidP="00DB0327">
      <w:pPr>
        <w:pStyle w:val="Odstavekseznama"/>
        <w:numPr>
          <w:ilvl w:val="0"/>
          <w:numId w:val="12"/>
        </w:numPr>
        <w:jc w:val="both"/>
        <w:rPr>
          <w:rFonts w:cs="Arial"/>
        </w:rPr>
      </w:pPr>
      <w:r w:rsidRPr="00577554">
        <w:rPr>
          <w:rFonts w:cs="Arial"/>
        </w:rPr>
        <w:t>od upravljavca pridobiti videoposnetek nadzorne kamere, če je glede na okoliščine mogoče domnevati, da se je pogrešana oseba zadrževala na določenem območju,</w:t>
      </w:r>
    </w:p>
    <w:p w14:paraId="508BCB8B" w14:textId="77777777" w:rsidR="00DB0327" w:rsidRPr="00577554" w:rsidRDefault="00DB0327" w:rsidP="00DB0327">
      <w:pPr>
        <w:pStyle w:val="Odstavekseznama"/>
        <w:numPr>
          <w:ilvl w:val="0"/>
          <w:numId w:val="12"/>
        </w:numPr>
        <w:jc w:val="both"/>
        <w:rPr>
          <w:rFonts w:cs="Arial"/>
        </w:rPr>
      </w:pPr>
      <w:r w:rsidRPr="00577554">
        <w:rPr>
          <w:rFonts w:cs="Arial"/>
        </w:rPr>
        <w:t>opraviti pregled osebnih predmetov, prostorov in prevoznih sredstev, ki jih je pogrešana oseba uporabljala za bivanje oziroma za življenje,</w:t>
      </w:r>
    </w:p>
    <w:p w14:paraId="1E0C75BB" w14:textId="77777777" w:rsidR="00DB0327" w:rsidRPr="00577554" w:rsidRDefault="00DB0327" w:rsidP="00DB0327">
      <w:pPr>
        <w:pStyle w:val="Odstavekseznama"/>
        <w:numPr>
          <w:ilvl w:val="0"/>
          <w:numId w:val="12"/>
        </w:numPr>
        <w:jc w:val="both"/>
        <w:rPr>
          <w:rFonts w:cs="Arial"/>
        </w:rPr>
      </w:pPr>
      <w:r w:rsidRPr="00577554">
        <w:rPr>
          <w:rFonts w:cs="Arial"/>
        </w:rPr>
        <w:t>opraviti vpogled v podatke, shranjene na računalniku ali drugem mediju informacijske tehnologije pogrešane osebe,</w:t>
      </w:r>
    </w:p>
    <w:p w14:paraId="5F0D3F6E" w14:textId="77777777" w:rsidR="00DB0327" w:rsidRPr="00577554" w:rsidRDefault="00DB0327" w:rsidP="00DB0327">
      <w:pPr>
        <w:pStyle w:val="Odstavekseznama"/>
        <w:numPr>
          <w:ilvl w:val="0"/>
          <w:numId w:val="12"/>
        </w:numPr>
        <w:jc w:val="both"/>
        <w:rPr>
          <w:rFonts w:cs="Arial"/>
        </w:rPr>
      </w:pPr>
      <w:r w:rsidRPr="00577554">
        <w:rPr>
          <w:rFonts w:cs="Arial"/>
        </w:rPr>
        <w:t>od banke pridobiti podatke o plačilnem prometu (kraj in čas finančne transakcije) pogrešane osebe,</w:t>
      </w:r>
    </w:p>
    <w:p w14:paraId="1A473727" w14:textId="77777777" w:rsidR="00DB0327" w:rsidRPr="00577554" w:rsidRDefault="00DB0327" w:rsidP="00DB0327">
      <w:pPr>
        <w:pStyle w:val="Odstavekseznama"/>
        <w:numPr>
          <w:ilvl w:val="0"/>
          <w:numId w:val="12"/>
        </w:numPr>
        <w:jc w:val="both"/>
        <w:rPr>
          <w:rFonts w:cs="Arial"/>
        </w:rPr>
      </w:pPr>
      <w:r w:rsidRPr="00577554">
        <w:rPr>
          <w:rFonts w:cs="Arial"/>
        </w:rPr>
        <w:t>razpisati iskanje osebe.</w:t>
      </w:r>
    </w:p>
    <w:p w14:paraId="391BA4FE" w14:textId="77777777" w:rsidR="00DB0327" w:rsidRDefault="00DB0327" w:rsidP="00DB0327">
      <w:pPr>
        <w:spacing w:after="0" w:line="260" w:lineRule="exact"/>
        <w:jc w:val="both"/>
        <w:rPr>
          <w:rFonts w:ascii="Arial" w:eastAsia="Times New Roman" w:hAnsi="Arial" w:cs="Arial"/>
          <w:sz w:val="20"/>
          <w:szCs w:val="20"/>
          <w:lang w:eastAsia="sl-SI"/>
        </w:rPr>
      </w:pPr>
    </w:p>
    <w:p w14:paraId="7495653C" w14:textId="77777777" w:rsidR="00DB0327" w:rsidRPr="00577554" w:rsidRDefault="00DB0327" w:rsidP="00DB0327">
      <w:pPr>
        <w:spacing w:after="0" w:line="260" w:lineRule="exact"/>
        <w:jc w:val="both"/>
        <w:rPr>
          <w:rFonts w:ascii="Arial" w:eastAsia="Times New Roman" w:hAnsi="Arial" w:cs="Arial"/>
          <w:sz w:val="20"/>
          <w:szCs w:val="24"/>
        </w:rPr>
      </w:pPr>
      <w:r w:rsidRPr="001F0F66">
        <w:rPr>
          <w:rFonts w:ascii="Arial" w:eastAsia="Times New Roman" w:hAnsi="Arial" w:cs="Arial"/>
          <w:sz w:val="20"/>
          <w:szCs w:val="20"/>
          <w:lang w:eastAsia="sl-SI"/>
        </w:rPr>
        <w:t>(</w:t>
      </w:r>
      <w:r w:rsidRPr="00577554">
        <w:rPr>
          <w:rFonts w:ascii="Arial" w:eastAsia="Times New Roman" w:hAnsi="Arial" w:cs="Arial"/>
          <w:sz w:val="20"/>
          <w:szCs w:val="24"/>
        </w:rPr>
        <w:t>5) Zahtevo iz prve alineje prejšnjega odstavka operaterju mobilne telefonije pošlje Operativno-komunikacijski center Generalne policijske uprave.</w:t>
      </w:r>
    </w:p>
    <w:p w14:paraId="22599B25" w14:textId="77777777" w:rsidR="00DB0327" w:rsidRDefault="00DB0327" w:rsidP="00DB0327">
      <w:pPr>
        <w:spacing w:after="0" w:line="260" w:lineRule="exact"/>
        <w:jc w:val="both"/>
        <w:rPr>
          <w:rFonts w:ascii="Arial" w:eastAsia="Times New Roman" w:hAnsi="Arial" w:cs="Arial"/>
          <w:sz w:val="20"/>
          <w:szCs w:val="24"/>
        </w:rPr>
      </w:pPr>
    </w:p>
    <w:p w14:paraId="62A1A717"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(6) Pregled osebnih predmetov, prostorov in prevoznih sredstev, ki jih je pogrešana oseba uporabljala za bivanje oziroma za življenje, smejo policisti opraviti, če bližnji, s katero pogrešana oseba živi v skupnem gospodinjstvu, to dovoli.</w:t>
      </w:r>
    </w:p>
    <w:p w14:paraId="6E941696" w14:textId="77777777" w:rsidR="00DB0327" w:rsidRDefault="00DB0327" w:rsidP="00DB0327">
      <w:pPr>
        <w:spacing w:after="0" w:line="260" w:lineRule="exact"/>
        <w:jc w:val="both"/>
        <w:rPr>
          <w:rFonts w:ascii="Arial" w:eastAsia="Times New Roman" w:hAnsi="Arial" w:cs="Arial"/>
          <w:sz w:val="20"/>
          <w:szCs w:val="24"/>
        </w:rPr>
      </w:pPr>
    </w:p>
    <w:p w14:paraId="423374A6"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(7) Vpogled v podatke, shranjene na računalniku ali drugem mediju informacijske tehnologije pogrešane osebe, pridobitev podatkov od banke o plačilnem prometu pogrešane osebe in v primerih iz prejšnjega odstavka, ko bližnja oseba ne živi v skupnem gospodinjstvu s pogrešano osebo, smejo policisti opraviti na podlagi odredbe preiskovalnega sodnika, če je to nujno za razjasnitev okoliščin pogrešitve in izsleditev pogrešane osebe. Preiskovalni sodnik odloči o ukrepih v roku, ki ne sme biti daljši od 24 ur.</w:t>
      </w:r>
    </w:p>
    <w:p w14:paraId="4B0EDD65" w14:textId="77777777" w:rsidR="00DB0327" w:rsidRDefault="00DB0327" w:rsidP="00DB0327">
      <w:pPr>
        <w:spacing w:after="0" w:line="260" w:lineRule="exact"/>
        <w:jc w:val="both"/>
        <w:rPr>
          <w:rFonts w:ascii="Arial" w:eastAsia="Times New Roman" w:hAnsi="Arial" w:cs="Arial"/>
          <w:sz w:val="20"/>
          <w:szCs w:val="24"/>
        </w:rPr>
      </w:pPr>
    </w:p>
    <w:p w14:paraId="14504469"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(8) S podatki, ki jih policisti pridobijo na podlagi četrtega odstavka tega člena morajo ravnati še posebno skrbno in jih uporabiti na način in v obsegu, ki so nujno potrebni za ugotavljanje okoliščin pri iskanju pogrešane osebe. Ko je oseba najdena, se seznani z zbranimi podatki. Zbranih podatkov se v druge namene ne sme uporabiti.</w:t>
      </w:r>
    </w:p>
    <w:p w14:paraId="665D2604" w14:textId="77777777" w:rsidR="00DB0327" w:rsidRDefault="00DB0327" w:rsidP="00DB0327">
      <w:pPr>
        <w:spacing w:after="0" w:line="260" w:lineRule="exact"/>
        <w:jc w:val="both"/>
        <w:rPr>
          <w:rFonts w:ascii="Arial" w:eastAsia="Times New Roman" w:hAnsi="Arial" w:cs="Arial"/>
          <w:sz w:val="20"/>
          <w:szCs w:val="24"/>
        </w:rPr>
      </w:pPr>
    </w:p>
    <w:p w14:paraId="1E88584C"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(9) Način iskanja oseb z internim aktom določi generalni direktor policije.</w:t>
      </w:r>
    </w:p>
    <w:p w14:paraId="6FB02436" w14:textId="77777777" w:rsidR="00DB0327" w:rsidRPr="001F0F66" w:rsidRDefault="00DB0327" w:rsidP="00DB0327">
      <w:pPr>
        <w:spacing w:after="0" w:line="240" w:lineRule="auto"/>
        <w:jc w:val="center"/>
        <w:rPr>
          <w:rFonts w:ascii="Arial" w:hAnsi="Arial" w:cs="Arial"/>
          <w:b/>
          <w:sz w:val="20"/>
          <w:szCs w:val="20"/>
        </w:rPr>
      </w:pPr>
    </w:p>
    <w:p w14:paraId="2B2E4851"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Prikrita in namenska kontrola</w:t>
      </w:r>
    </w:p>
    <w:p w14:paraId="29991036" w14:textId="77777777" w:rsidR="00DB0327" w:rsidRDefault="00DB0327" w:rsidP="00DB0327">
      <w:pPr>
        <w:spacing w:after="0" w:line="260" w:lineRule="exact"/>
        <w:jc w:val="center"/>
        <w:rPr>
          <w:rFonts w:ascii="Arial" w:eastAsia="Times New Roman" w:hAnsi="Arial" w:cs="Arial"/>
          <w:b/>
          <w:sz w:val="20"/>
          <w:szCs w:val="24"/>
        </w:rPr>
      </w:pPr>
    </w:p>
    <w:p w14:paraId="700FB7B7"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44. člen</w:t>
      </w:r>
    </w:p>
    <w:p w14:paraId="2607C7FD" w14:textId="77777777" w:rsidR="00DB0327" w:rsidRPr="00577554" w:rsidRDefault="00DB0327" w:rsidP="00DB0327">
      <w:pPr>
        <w:spacing w:after="0" w:line="260" w:lineRule="exact"/>
        <w:jc w:val="center"/>
        <w:rPr>
          <w:rFonts w:ascii="Arial" w:eastAsia="Times New Roman" w:hAnsi="Arial" w:cs="Arial"/>
          <w:b/>
          <w:sz w:val="20"/>
          <w:szCs w:val="24"/>
        </w:rPr>
      </w:pPr>
      <w:r w:rsidRPr="00577554">
        <w:rPr>
          <w:rFonts w:ascii="Arial" w:eastAsia="Times New Roman" w:hAnsi="Arial" w:cs="Arial"/>
          <w:b/>
          <w:sz w:val="20"/>
          <w:szCs w:val="24"/>
        </w:rPr>
        <w:t>(prikrita in namenska kontrola)</w:t>
      </w:r>
    </w:p>
    <w:p w14:paraId="13900CF4" w14:textId="77777777" w:rsidR="00DB0327" w:rsidRDefault="00DB0327" w:rsidP="00DB0327">
      <w:pPr>
        <w:spacing w:after="0" w:line="260" w:lineRule="exact"/>
        <w:jc w:val="both"/>
        <w:rPr>
          <w:rFonts w:ascii="Arial" w:eastAsia="Times New Roman" w:hAnsi="Arial" w:cs="Arial"/>
          <w:sz w:val="20"/>
          <w:szCs w:val="24"/>
        </w:rPr>
      </w:pPr>
    </w:p>
    <w:p w14:paraId="184DB087" w14:textId="3005564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(1) Prikrita in namenska kontrola se izvaja pri mejni in policijski kontroli v notranjosti države na podlagi ukrepov za osebe, vozila, plovila, zrakoplove ali zabojnike, ki so vneseni v schengenski informacijski sistem, skladno z določbami Sklepa Sveta 2007/533/PNZ, z dne 12.</w:t>
      </w:r>
      <w:r w:rsidR="002A0801">
        <w:rPr>
          <w:rFonts w:ascii="Arial" w:eastAsia="Times New Roman" w:hAnsi="Arial" w:cs="Arial"/>
          <w:sz w:val="20"/>
          <w:szCs w:val="24"/>
        </w:rPr>
        <w:t xml:space="preserve"> </w:t>
      </w:r>
      <w:r w:rsidRPr="00577554">
        <w:rPr>
          <w:rFonts w:ascii="Arial" w:eastAsia="Times New Roman" w:hAnsi="Arial" w:cs="Arial"/>
          <w:sz w:val="20"/>
          <w:szCs w:val="24"/>
        </w:rPr>
        <w:t>junija 2007 o vzpostavitvi, delovanju in uporabi druge generacije schengenskega informacijskega sistema (SIS II) (UL L št. 205 z dne 7.</w:t>
      </w:r>
      <w:r w:rsidR="002A0801">
        <w:rPr>
          <w:rFonts w:ascii="Arial" w:eastAsia="Times New Roman" w:hAnsi="Arial" w:cs="Arial"/>
          <w:sz w:val="20"/>
          <w:szCs w:val="24"/>
        </w:rPr>
        <w:t xml:space="preserve"> </w:t>
      </w:r>
      <w:r w:rsidRPr="00577554">
        <w:rPr>
          <w:rFonts w:ascii="Arial" w:eastAsia="Times New Roman" w:hAnsi="Arial" w:cs="Arial"/>
          <w:sz w:val="20"/>
          <w:szCs w:val="24"/>
        </w:rPr>
        <w:t>avgusta 2007, str. 63).</w:t>
      </w:r>
    </w:p>
    <w:p w14:paraId="7779F43F" w14:textId="77777777" w:rsidR="00DB0327" w:rsidRDefault="00DB0327" w:rsidP="00DB0327">
      <w:pPr>
        <w:spacing w:after="0" w:line="260" w:lineRule="exact"/>
        <w:jc w:val="both"/>
        <w:rPr>
          <w:rFonts w:ascii="Arial" w:eastAsia="Times New Roman" w:hAnsi="Arial" w:cs="Arial"/>
          <w:sz w:val="20"/>
          <w:szCs w:val="24"/>
        </w:rPr>
      </w:pPr>
    </w:p>
    <w:p w14:paraId="1C9C007C"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(2) Prikrita kontrola pomeni odkritje razpisane osebe, razpisanega vozila, plovila, zrakoplova ali zabojnika in zbiranje informacij iz četrtega odstavka tega člena.</w:t>
      </w:r>
    </w:p>
    <w:p w14:paraId="27CB6898" w14:textId="77777777" w:rsidR="00DB0327" w:rsidRDefault="00DB0327" w:rsidP="00DB0327">
      <w:pPr>
        <w:spacing w:after="0" w:line="260" w:lineRule="exact"/>
        <w:jc w:val="both"/>
        <w:rPr>
          <w:rFonts w:ascii="Arial" w:eastAsia="Times New Roman" w:hAnsi="Arial" w:cs="Arial"/>
          <w:sz w:val="20"/>
          <w:szCs w:val="24"/>
        </w:rPr>
      </w:pPr>
    </w:p>
    <w:p w14:paraId="41785700"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(3) Namenska kontrola pomeni pregled osebe, vozila, plovila, zrakoplova ali zabojnika na podlagi zakona, ki ureja nadzor državne meje, zakona, ki ureja kazenski postopek, zakona, ki ureja postopek o prekrških, ali na podlagi drugih zakonov, ki urejajo postopek pregleda. Če niso izpolnjeni zakonski pogoji za pregled, se namenska kontrola nadomesti s prikrito kontrolo.</w:t>
      </w:r>
    </w:p>
    <w:p w14:paraId="40AE754A" w14:textId="77777777" w:rsidR="00DB0327" w:rsidRDefault="00DB0327" w:rsidP="00DB0327">
      <w:pPr>
        <w:spacing w:after="0" w:line="260" w:lineRule="exact"/>
        <w:jc w:val="both"/>
        <w:rPr>
          <w:rFonts w:ascii="Arial" w:eastAsia="Times New Roman" w:hAnsi="Arial" w:cs="Arial"/>
          <w:sz w:val="20"/>
          <w:szCs w:val="24"/>
        </w:rPr>
      </w:pPr>
    </w:p>
    <w:p w14:paraId="7FD66CFF"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(4) Organu, ki je odredil razpis, se pošljejo informacije o izsleditvi razpisane osebe, razpisanega vozila, plovila, zrakoplova ali zabojnika, kraju, času ali razlogu kontrole, o poti in namembnem kraju potovanja, osebah, ki spremljajo osebo, ali potnikih v vozilu, na plovilu ali zrakoplovu, uporabljenem vozilu, plovilu, zrakoplovu ali zabojniku, stvareh, ki jih ima oseba s seboj, in okoliščinah, v katerih so bili oseba, vozilo, plovilo, zrakoplov ali zabojnik izsledeni.</w:t>
      </w:r>
    </w:p>
    <w:p w14:paraId="60208006" w14:textId="77777777" w:rsidR="00DB0327" w:rsidRDefault="00DB0327" w:rsidP="00DB0327">
      <w:pPr>
        <w:spacing w:after="0" w:line="260" w:lineRule="exact"/>
        <w:jc w:val="both"/>
        <w:rPr>
          <w:rFonts w:ascii="Arial" w:eastAsia="Times New Roman" w:hAnsi="Arial" w:cs="Arial"/>
          <w:sz w:val="20"/>
          <w:szCs w:val="24"/>
        </w:rPr>
      </w:pPr>
    </w:p>
    <w:p w14:paraId="59DC5D17"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(5) Policisti morajo prikrito in namensko kontrolo uporabljati ter opravljati tako, da čim manj posegajo v pravice osebe, na katero se razpis ukrepa nanaša, in pravice oseb, ki jo spremljajo.</w:t>
      </w:r>
    </w:p>
    <w:p w14:paraId="75EC1F4F" w14:textId="77777777" w:rsidR="00DB0327" w:rsidRDefault="00DB0327" w:rsidP="00DB0327">
      <w:pPr>
        <w:spacing w:after="0" w:line="260" w:lineRule="exact"/>
        <w:jc w:val="center"/>
        <w:rPr>
          <w:rFonts w:ascii="Arial" w:eastAsia="Times New Roman" w:hAnsi="Arial" w:cs="Arial"/>
          <w:b/>
          <w:sz w:val="20"/>
          <w:szCs w:val="24"/>
        </w:rPr>
      </w:pPr>
    </w:p>
    <w:p w14:paraId="7E79FF60"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45. člen</w:t>
      </w:r>
    </w:p>
    <w:p w14:paraId="2946F273"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(razpis prikrite in namenske kontrole)</w:t>
      </w:r>
    </w:p>
    <w:p w14:paraId="21CFE0E6" w14:textId="77777777" w:rsidR="00DB0327" w:rsidRDefault="00DB0327" w:rsidP="00DB0327">
      <w:pPr>
        <w:spacing w:after="0" w:line="260" w:lineRule="exact"/>
        <w:jc w:val="both"/>
        <w:rPr>
          <w:rFonts w:ascii="Arial" w:eastAsia="Times New Roman" w:hAnsi="Arial" w:cs="Arial"/>
          <w:sz w:val="20"/>
          <w:szCs w:val="24"/>
        </w:rPr>
      </w:pPr>
    </w:p>
    <w:p w14:paraId="3EF39718"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(1) Če obstajajo zadostni dejanski razlogi, da je bilo storjeno, da se pripravlja, izvršuje oziroma organizira kaznivo dejanje iz drugega ali šestega odstavka tega člena, ali če na podlagi celostne ocene te osebe, ugotovljene na podlagi informacij, pridobljenih skladno z zakonom, zlasti na podlagi operativnih informacij policije, kazenskih ovadb, kazenskih postopkov, ki še niso pravnomočno končani, in pravnomočnih kazenskih obsodb, ki še niso izbrisane, obstaja zadostni dejanski razlog, da bo tudi v prihodnje storila kazniva dejanja iz drugega ali šestega odstavka tega člena, se sme za odkritje kaznivega dejanja ali storilca odrediti razpis prikrite ali namenske kontrole zoper osebo, vozilo, plovilo, zrakoplov ali zabojnik, ki se vnese v schengenski informacijski sistem.</w:t>
      </w:r>
    </w:p>
    <w:p w14:paraId="21F84EC2" w14:textId="77777777" w:rsidR="00DB0327" w:rsidRDefault="00DB0327" w:rsidP="00DB0327">
      <w:pPr>
        <w:spacing w:after="0" w:line="260" w:lineRule="exact"/>
        <w:jc w:val="both"/>
        <w:rPr>
          <w:rFonts w:ascii="Arial" w:eastAsia="Times New Roman" w:hAnsi="Arial" w:cs="Arial"/>
          <w:sz w:val="20"/>
          <w:szCs w:val="24"/>
        </w:rPr>
      </w:pPr>
    </w:p>
    <w:p w14:paraId="4DF2368D" w14:textId="2852DD22"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 xml:space="preserve">(2) Razpis se sme odrediti za naslednja kazniva dejanja: terorizem po 108. členu, financiranje terorizma po 109. členu, ščuvanje in javno poveličevanje terorističnih dejanj po 110. členu, novačenje in usposabljanje za terorizem po 111. členu, trgovina z ljudmi po 113. členu, uboj po 115. členu, umor po 116. členu, ugrabitev po 134. členu, posilstvo po 170. členu, spolni napad na osebo, mlajšo od petnajst let, po 173. členu, pridobivanje oseb, mlajših od petnajst let, za spolne namene po 173.a členu, zloraba prostitucije po 175. členu, prikazovanje, izdelava, posest in posredovanje pornografskega gradiva po 176. členu, neupravičena proizvodnja in promet s prepovedanimi drogami, nedovoljenimi snovmi v športu in predhodnimi sestavinami za izdelavo prepovedanih drog po 186. členu, omogočanje uživanja prepovedanih drog ali nedovoljenih snovi v športu po 187. členu, velika tatvina po 205. členu, rop po 206. členu, goljufija po 211. členu, izsiljevanje po 213. členu, nedovoljen izvoz in uvoz stvari, ki so posebnega kulturnega pomena ali naravne vrednote po 218. členu, poslovna goljufija po 228. členu, goljufija na škodo Evropske unije po 229. členu, zloraba informacijskega sistema po 237. členu, </w:t>
      </w:r>
      <w:r w:rsidRPr="00577554">
        <w:rPr>
          <w:rFonts w:ascii="Arial" w:eastAsia="Times New Roman" w:hAnsi="Arial" w:cs="Arial"/>
          <w:sz w:val="20"/>
          <w:szCs w:val="24"/>
        </w:rPr>
        <w:lastRenderedPageBreak/>
        <w:t>ponarejanje denarja po 243. členu, ponarejanje in uporaba ponarejenih vrednotnic ali vrednostnih papirjev po 244. členu, pranje denarja po 245. členu, tihotapstvo po 250. členu, hudodelsko združevanje po 294. členu, nedovoljena proizvodnja in promet orožja ali eksploziva po 307. členu, prepovedano prehajanje meje ali ozemlja države po 308. členu, povzročitev splošne nevarnosti po drugem odstavku 314. člena, ugrabitev zrakoplova ali plovila po 329. členu, napad na varnost zračnega prometa po 330. členu, protipravno ravnanje z jedrskimi ali drugimi nevarnimi radioaktivnimi snovmi po 334. členu, diverzija po 356. členu, ogrožanje oseb pod mednarodnim varstvom po 371. členu, jemanje talcev po 373. členu in piratstvo po 374. členu Kazenskega zakonika (Uradni list RS, št. 50/12 – uradno prečiščeno besedilo, 6/16 – popr., 54/15,</w:t>
      </w:r>
      <w:r w:rsidR="002A0801">
        <w:rPr>
          <w:rFonts w:ascii="Arial" w:eastAsia="Times New Roman" w:hAnsi="Arial" w:cs="Arial"/>
          <w:sz w:val="20"/>
          <w:szCs w:val="24"/>
        </w:rPr>
        <w:t xml:space="preserve"> </w:t>
      </w:r>
      <w:r w:rsidRPr="00577554">
        <w:rPr>
          <w:rFonts w:ascii="Arial" w:eastAsia="Times New Roman" w:hAnsi="Arial" w:cs="Arial"/>
          <w:sz w:val="20"/>
          <w:szCs w:val="24"/>
        </w:rPr>
        <w:t>38/16 in 27/17; v nadaljnjem besedilu: KZ-1).</w:t>
      </w:r>
    </w:p>
    <w:p w14:paraId="6023A366" w14:textId="77777777" w:rsidR="00DB0327" w:rsidRDefault="00DB0327" w:rsidP="00DB0327">
      <w:pPr>
        <w:spacing w:after="0" w:line="260" w:lineRule="exact"/>
        <w:jc w:val="both"/>
        <w:rPr>
          <w:rFonts w:ascii="Arial" w:eastAsia="Times New Roman" w:hAnsi="Arial" w:cs="Arial"/>
          <w:sz w:val="20"/>
          <w:szCs w:val="24"/>
        </w:rPr>
      </w:pPr>
    </w:p>
    <w:p w14:paraId="52407AA3"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(3) Razpis prikrite in namenske kontrole s pisno odredbo dovoli državni tožilec na pisni predlog policije. Predlog in odredba morata vsebovati podatke, ki omogočajo določljivost osebe, vozila, plovila, zrakoplova in zabojnika, razlog ter utemeljitev za prikrito ali namensko kontrolo.</w:t>
      </w:r>
    </w:p>
    <w:p w14:paraId="0EAD9F5A" w14:textId="77777777" w:rsidR="00DB0327" w:rsidRDefault="00DB0327" w:rsidP="00DB0327">
      <w:pPr>
        <w:spacing w:after="0" w:line="260" w:lineRule="exact"/>
        <w:jc w:val="both"/>
        <w:rPr>
          <w:rFonts w:ascii="Arial" w:eastAsia="Times New Roman" w:hAnsi="Arial" w:cs="Arial"/>
          <w:sz w:val="20"/>
          <w:szCs w:val="24"/>
        </w:rPr>
      </w:pPr>
    </w:p>
    <w:p w14:paraId="35C6F4E5" w14:textId="59BC482C"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(4) Če pisne odredbe ni mogoče pravočasno dobiti in če bi bilo nevarno odlašati, lahko državni tožilec na ustni predlog policije začetek izvajanja ukrepa izjemoma dovoli z ustno odredbo. O ustnem predlogu državni tožilec napiše uradni zaznamek. Pisna odredba, ki mora vsebovati utemeljitev razloga predčasne izvedbe, mora biti izdana najpozneje v 12</w:t>
      </w:r>
      <w:r w:rsidR="002A0801">
        <w:rPr>
          <w:rFonts w:ascii="Arial" w:eastAsia="Times New Roman" w:hAnsi="Arial" w:cs="Arial"/>
          <w:sz w:val="20"/>
          <w:szCs w:val="24"/>
        </w:rPr>
        <w:t xml:space="preserve"> </w:t>
      </w:r>
      <w:r w:rsidRPr="00577554">
        <w:rPr>
          <w:rFonts w:ascii="Arial" w:eastAsia="Times New Roman" w:hAnsi="Arial" w:cs="Arial"/>
          <w:sz w:val="20"/>
          <w:szCs w:val="24"/>
        </w:rPr>
        <w:t>urah po izdaji ustne odredbe.</w:t>
      </w:r>
    </w:p>
    <w:p w14:paraId="2CADCDAF" w14:textId="77777777" w:rsidR="00DB0327" w:rsidRDefault="00DB0327" w:rsidP="00DB0327">
      <w:pPr>
        <w:spacing w:after="0" w:line="260" w:lineRule="exact"/>
        <w:jc w:val="both"/>
        <w:rPr>
          <w:rFonts w:ascii="Arial" w:eastAsia="Times New Roman" w:hAnsi="Arial" w:cs="Arial"/>
          <w:sz w:val="20"/>
          <w:szCs w:val="24"/>
        </w:rPr>
      </w:pPr>
    </w:p>
    <w:p w14:paraId="22B879E8" w14:textId="126E81A4"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(5) Izvajanje ukrepa sme trajati največ tri mesece, iz tehtnih razlogov pa se s pisno odredbo sme podaljšati vsakič za tri mesece. Skupno sme ukrep trajati 12 mesecev. Če nadaljnje pomembne okoliščine kažejo na to, da je potrebno ukrep še naprej izvajati, se sme ukrep s pisno odredbo izjemoma podaljšati vsakič še za tri mesece, na skupno največ 18</w:t>
      </w:r>
      <w:r w:rsidR="002A0801">
        <w:rPr>
          <w:rFonts w:ascii="Arial" w:eastAsia="Times New Roman" w:hAnsi="Arial" w:cs="Arial"/>
          <w:sz w:val="20"/>
          <w:szCs w:val="24"/>
        </w:rPr>
        <w:t xml:space="preserve"> </w:t>
      </w:r>
      <w:r w:rsidRPr="00577554">
        <w:rPr>
          <w:rFonts w:ascii="Arial" w:eastAsia="Times New Roman" w:hAnsi="Arial" w:cs="Arial"/>
          <w:sz w:val="20"/>
          <w:szCs w:val="24"/>
        </w:rPr>
        <w:t>mesecev. Policija preneha izvajati ukrep takoj, ko prenehajo razlogi, zaradi katerih je bil ukrep odrejen. O prenehanju brez odlašanja pisno obvesti organ, ki je ukrep odredil.</w:t>
      </w:r>
    </w:p>
    <w:p w14:paraId="1A299020" w14:textId="77777777" w:rsidR="00DB0327" w:rsidRDefault="00DB0327" w:rsidP="00DB0327">
      <w:pPr>
        <w:spacing w:after="0" w:line="260" w:lineRule="exact"/>
        <w:jc w:val="both"/>
        <w:rPr>
          <w:rFonts w:ascii="Arial" w:eastAsia="Times New Roman" w:hAnsi="Arial" w:cs="Arial"/>
          <w:sz w:val="20"/>
          <w:szCs w:val="24"/>
        </w:rPr>
      </w:pPr>
    </w:p>
    <w:p w14:paraId="478AE31B"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(6) Razpis se sme odrediti tudi za naslednja kazniva dejanja: genocid po 100. členu, hudodelstvo zoper človečnost po 101. členu in vojna hudodelstva po 102. členu, izdaja tajnih podatkov po 260. členu, veleizdaja po 348. členu, napad na ozemeljsko celovitost po 349. členu, uboj predsednika republike po 352. členu, nasilje zoper najvišje predstavnike države po 353. členu, oborožen upor po 355. členu in vohunstvo po 358. členu KZ-1, vendar le na podlagi pisne odredbe generalnega državnega tožilca ali vrhovnega državnega tožilca, ki ga generalni državni tožilec za to posebej pisno pooblasti. Glede pogojev odreditve razpisov in roka njihovega trajanja po tem odstavku se uporabljajo določbe tretjega, četrtega in petega odstavka tega člena. Predlagatelj razpisa se mora o razlogih za izdajo razpisa še pred izdajo posvetovati z drugimi državami, ki bi morale ta razpis izvesti.</w:t>
      </w:r>
    </w:p>
    <w:p w14:paraId="36376797" w14:textId="77777777" w:rsidR="00DB0327" w:rsidRPr="001F0F66" w:rsidRDefault="00DB0327" w:rsidP="00DB0327">
      <w:pPr>
        <w:spacing w:after="0" w:line="240" w:lineRule="auto"/>
        <w:jc w:val="center"/>
        <w:rPr>
          <w:rFonts w:ascii="Arial" w:hAnsi="Arial" w:cs="Arial"/>
          <w:b/>
          <w:sz w:val="20"/>
          <w:szCs w:val="20"/>
        </w:rPr>
      </w:pPr>
    </w:p>
    <w:p w14:paraId="068DCB19"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48. člen</w:t>
      </w:r>
    </w:p>
    <w:p w14:paraId="08B53D40"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(poligrafski postopek)</w:t>
      </w:r>
    </w:p>
    <w:p w14:paraId="2BFB7873" w14:textId="77777777" w:rsidR="00DB0327" w:rsidRDefault="00DB0327" w:rsidP="00DB0327">
      <w:pPr>
        <w:spacing w:after="0" w:line="260" w:lineRule="exact"/>
        <w:jc w:val="both"/>
        <w:rPr>
          <w:rFonts w:ascii="Arial" w:eastAsia="Times New Roman" w:hAnsi="Arial" w:cs="Arial"/>
          <w:sz w:val="20"/>
          <w:szCs w:val="24"/>
        </w:rPr>
      </w:pPr>
    </w:p>
    <w:p w14:paraId="69489018"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(1) Pri preiskovanju kaznivih dejanj smejo policisti ob upoštevanju okoliščin kaznivega dejanja kot pripomoček izvesti poligrafski postopek. Ob začetku postopka morajo osebo seznaniti:</w:t>
      </w:r>
    </w:p>
    <w:p w14:paraId="1FCCCB07" w14:textId="77777777" w:rsidR="00DB0327" w:rsidRPr="00577554" w:rsidRDefault="00DB0327" w:rsidP="00DB0327">
      <w:pPr>
        <w:pStyle w:val="Odstavekseznama"/>
        <w:numPr>
          <w:ilvl w:val="0"/>
          <w:numId w:val="13"/>
        </w:numPr>
        <w:jc w:val="both"/>
        <w:rPr>
          <w:rFonts w:cs="Arial"/>
        </w:rPr>
      </w:pPr>
      <w:r w:rsidRPr="00577554">
        <w:rPr>
          <w:rFonts w:cs="Arial"/>
        </w:rPr>
        <w:t>z namenom in načinom izvedbe poligrafskega postopka ter delovanjem poligrafskega aparata,</w:t>
      </w:r>
    </w:p>
    <w:p w14:paraId="0E958B03" w14:textId="77777777" w:rsidR="00DB0327" w:rsidRPr="00577554" w:rsidRDefault="00DB0327" w:rsidP="00DB0327">
      <w:pPr>
        <w:pStyle w:val="Odstavekseznama"/>
        <w:numPr>
          <w:ilvl w:val="0"/>
          <w:numId w:val="13"/>
        </w:numPr>
        <w:jc w:val="both"/>
        <w:rPr>
          <w:rFonts w:cs="Arial"/>
        </w:rPr>
      </w:pPr>
      <w:r w:rsidRPr="00577554">
        <w:rPr>
          <w:rFonts w:cs="Arial"/>
        </w:rPr>
        <w:t>da se poligrafski postopek sme opraviti le z njenim soglasjem in</w:t>
      </w:r>
    </w:p>
    <w:p w14:paraId="1A029FCC" w14:textId="77777777" w:rsidR="00DB0327" w:rsidRPr="00577554" w:rsidRDefault="00DB0327" w:rsidP="00DB0327">
      <w:pPr>
        <w:pStyle w:val="Odstavekseznama"/>
        <w:numPr>
          <w:ilvl w:val="0"/>
          <w:numId w:val="13"/>
        </w:numPr>
        <w:jc w:val="both"/>
        <w:rPr>
          <w:rFonts w:cs="Arial"/>
        </w:rPr>
      </w:pPr>
      <w:r w:rsidRPr="00577554">
        <w:rPr>
          <w:rFonts w:cs="Arial"/>
        </w:rPr>
        <w:t>da se rezultati poligrafskega postopka ne morejo uporabiti kot dokaz v kazenskem postopku.</w:t>
      </w:r>
    </w:p>
    <w:p w14:paraId="2FB887C7" w14:textId="77777777" w:rsidR="00E33EA9" w:rsidRDefault="00E33EA9" w:rsidP="00DB0327">
      <w:pPr>
        <w:spacing w:after="0" w:line="260" w:lineRule="exact"/>
        <w:jc w:val="both"/>
        <w:rPr>
          <w:rFonts w:ascii="Arial" w:eastAsia="Times New Roman" w:hAnsi="Arial" w:cs="Arial"/>
          <w:sz w:val="20"/>
          <w:szCs w:val="24"/>
        </w:rPr>
      </w:pPr>
    </w:p>
    <w:p w14:paraId="71B9274E" w14:textId="0374B7B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(2) Poligrafski postopek se sme izvesti samo s pisnim soglasjem osebe. Pisno soglasje za poligrafski postopek mladoletnika izdajo starši ali skrbnik. Če so starši ali skrbnik osumljeni kaznivega dejanja zoper mladoletnika, pisno soglasje izda pristojni center za socialno delo. Poligrafski postopek se ne sme izvesti zoper otroka.</w:t>
      </w:r>
    </w:p>
    <w:p w14:paraId="6725BF23" w14:textId="77777777" w:rsidR="00DB0327" w:rsidRDefault="00DB0327" w:rsidP="00DB0327">
      <w:pPr>
        <w:spacing w:after="0" w:line="260" w:lineRule="exact"/>
        <w:jc w:val="both"/>
        <w:rPr>
          <w:rFonts w:ascii="Arial" w:eastAsia="Times New Roman" w:hAnsi="Arial" w:cs="Arial"/>
          <w:sz w:val="20"/>
          <w:szCs w:val="24"/>
        </w:rPr>
      </w:pPr>
    </w:p>
    <w:p w14:paraId="2E229FD2"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(3) Policist mora prekiniti poligrafski postopek, če oseba soglasje zanj umakne ali če policist ugotovi, da je oseba v psihofizičnem stanju, ki ni primerno za ta postopek.</w:t>
      </w:r>
    </w:p>
    <w:p w14:paraId="015A09AB" w14:textId="77777777" w:rsidR="00DB0327" w:rsidRDefault="00DB0327" w:rsidP="00DB0327">
      <w:pPr>
        <w:spacing w:after="0" w:line="260" w:lineRule="exact"/>
        <w:jc w:val="both"/>
        <w:rPr>
          <w:rFonts w:ascii="Arial" w:eastAsia="Times New Roman" w:hAnsi="Arial" w:cs="Arial"/>
          <w:sz w:val="20"/>
          <w:szCs w:val="24"/>
        </w:rPr>
      </w:pPr>
    </w:p>
    <w:p w14:paraId="76319872" w14:textId="77777777" w:rsidR="00DB0327"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lastRenderedPageBreak/>
        <w:t>(4) Minister predpiše način pridobitve soglasja in način seznanitve osebe po prvem odstavku tega člena. Tehnične kriterije in postopek izvedbe poligrafskega postopka z internim aktom določi generalni direktor policije.</w:t>
      </w:r>
    </w:p>
    <w:p w14:paraId="67B23783" w14:textId="77777777" w:rsidR="00DB0327" w:rsidRDefault="00DB0327" w:rsidP="00DB0327">
      <w:pPr>
        <w:spacing w:after="0" w:line="260" w:lineRule="exact"/>
        <w:jc w:val="both"/>
        <w:rPr>
          <w:rFonts w:ascii="Arial" w:eastAsia="Times New Roman" w:hAnsi="Arial" w:cs="Arial"/>
          <w:sz w:val="20"/>
          <w:szCs w:val="24"/>
        </w:rPr>
      </w:pPr>
    </w:p>
    <w:p w14:paraId="3B0889C3" w14:textId="77777777" w:rsidR="00DB0327" w:rsidRPr="00E41119" w:rsidRDefault="00DB0327" w:rsidP="00DB0327">
      <w:pPr>
        <w:spacing w:after="0" w:line="260" w:lineRule="exact"/>
        <w:jc w:val="center"/>
        <w:rPr>
          <w:rFonts w:ascii="Arial" w:eastAsia="Times New Roman" w:hAnsi="Arial" w:cs="Arial"/>
          <w:b/>
          <w:sz w:val="20"/>
          <w:szCs w:val="24"/>
        </w:rPr>
      </w:pPr>
      <w:r w:rsidRPr="00E41119">
        <w:rPr>
          <w:rFonts w:ascii="Arial" w:eastAsia="Times New Roman" w:hAnsi="Arial" w:cs="Arial"/>
          <w:b/>
          <w:sz w:val="20"/>
          <w:szCs w:val="24"/>
        </w:rPr>
        <w:t>55. člen</w:t>
      </w:r>
    </w:p>
    <w:p w14:paraId="5199CA44" w14:textId="77777777" w:rsidR="00DB0327" w:rsidRPr="00E41119" w:rsidRDefault="00DB0327" w:rsidP="00DB0327">
      <w:pPr>
        <w:spacing w:after="0" w:line="260" w:lineRule="exact"/>
        <w:jc w:val="center"/>
        <w:rPr>
          <w:rFonts w:ascii="Arial" w:eastAsia="Times New Roman" w:hAnsi="Arial" w:cs="Arial"/>
          <w:b/>
          <w:sz w:val="20"/>
          <w:szCs w:val="24"/>
        </w:rPr>
      </w:pPr>
      <w:r w:rsidRPr="00E41119">
        <w:rPr>
          <w:rFonts w:ascii="Arial" w:eastAsia="Times New Roman" w:hAnsi="Arial" w:cs="Arial"/>
          <w:b/>
          <w:sz w:val="20"/>
          <w:szCs w:val="24"/>
        </w:rPr>
        <w:t>(protiteroristični pregled prostorov, objektov, naprav in območij)</w:t>
      </w:r>
    </w:p>
    <w:p w14:paraId="13F17709" w14:textId="77777777" w:rsidR="00DB0327" w:rsidRPr="00E41119" w:rsidRDefault="00DB0327" w:rsidP="00DB0327">
      <w:pPr>
        <w:spacing w:after="0" w:line="260" w:lineRule="exact"/>
        <w:jc w:val="center"/>
        <w:rPr>
          <w:rFonts w:ascii="Arial" w:eastAsia="Times New Roman" w:hAnsi="Arial" w:cs="Arial"/>
          <w:b/>
          <w:sz w:val="20"/>
          <w:szCs w:val="24"/>
        </w:rPr>
      </w:pPr>
    </w:p>
    <w:p w14:paraId="31705010"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(1) Za zagotavljanje varnosti varovanih oseb, varovanih objektov in njihovih okolišev ali tajnih podatkov ali če je glede na okoliščine mogoče pričakovati, da bo določen prostor, objekt, naprava, prevozno sredstvo, območje ali promet ogrožen s posebno nevarnimi sredstvi,</w:t>
      </w:r>
      <w:r>
        <w:rPr>
          <w:rFonts w:ascii="Arial" w:eastAsia="Times New Roman" w:hAnsi="Arial" w:cs="Arial"/>
          <w:sz w:val="20"/>
          <w:szCs w:val="24"/>
        </w:rPr>
        <w:t xml:space="preserve"> </w:t>
      </w:r>
      <w:r w:rsidRPr="00577554">
        <w:rPr>
          <w:rFonts w:ascii="Arial" w:eastAsia="Times New Roman" w:hAnsi="Arial" w:cs="Arial"/>
          <w:sz w:val="20"/>
          <w:szCs w:val="24"/>
        </w:rPr>
        <w:t>snovmi</w:t>
      </w:r>
      <w:r>
        <w:rPr>
          <w:rFonts w:ascii="Arial" w:eastAsia="Times New Roman" w:hAnsi="Arial" w:cs="Arial"/>
          <w:sz w:val="20"/>
          <w:szCs w:val="24"/>
        </w:rPr>
        <w:t xml:space="preserve"> </w:t>
      </w:r>
      <w:r w:rsidRPr="00577554">
        <w:rPr>
          <w:rFonts w:ascii="Arial" w:eastAsia="Times New Roman" w:hAnsi="Arial" w:cs="Arial"/>
          <w:sz w:val="20"/>
          <w:szCs w:val="24"/>
        </w:rPr>
        <w:t>ali napravami ali je do tega že prišlo, smejo policisti opraviti protiteroristični pregled prostorov, objektov, naprav, prevoznih sredstev in območij.</w:t>
      </w:r>
    </w:p>
    <w:p w14:paraId="3CBC4DB4" w14:textId="77777777" w:rsidR="00DB0327" w:rsidRDefault="00DB0327" w:rsidP="00DB0327">
      <w:pPr>
        <w:spacing w:after="0" w:line="260" w:lineRule="exact"/>
        <w:jc w:val="both"/>
        <w:rPr>
          <w:rFonts w:ascii="Arial" w:eastAsia="Times New Roman" w:hAnsi="Arial" w:cs="Arial"/>
          <w:sz w:val="20"/>
          <w:szCs w:val="24"/>
        </w:rPr>
      </w:pPr>
    </w:p>
    <w:p w14:paraId="1EFDCEB4"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(2) Policijsko pooblastilo iz prejšnjega odstavka smejo policisti v tujem stanovanju in drugih prostorih izvesti le, če so hkrati izpolnjeni pogoji iz 53. člena tega zakona.</w:t>
      </w:r>
    </w:p>
    <w:p w14:paraId="09EFA0D7" w14:textId="77777777" w:rsidR="00DB0327" w:rsidRDefault="00DB0327" w:rsidP="00DB0327">
      <w:pPr>
        <w:spacing w:after="0" w:line="260" w:lineRule="exact"/>
        <w:jc w:val="both"/>
        <w:rPr>
          <w:rFonts w:ascii="Arial" w:eastAsia="Times New Roman" w:hAnsi="Arial" w:cs="Arial"/>
          <w:sz w:val="20"/>
          <w:szCs w:val="24"/>
        </w:rPr>
      </w:pPr>
    </w:p>
    <w:p w14:paraId="48FA1C97"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(3) Pri protiterorističnem pregledu smejo policisti prostor, objekt, območje ali prevozno sredstvo izprazniti, prepovedati dostop do njih ter jih neposredno,</w:t>
      </w:r>
      <w:r>
        <w:rPr>
          <w:rFonts w:ascii="Arial" w:eastAsia="Times New Roman" w:hAnsi="Arial" w:cs="Arial"/>
          <w:sz w:val="20"/>
          <w:szCs w:val="24"/>
        </w:rPr>
        <w:t xml:space="preserve"> </w:t>
      </w:r>
      <w:r w:rsidRPr="00577554">
        <w:rPr>
          <w:rFonts w:ascii="Arial" w:eastAsia="Times New Roman" w:hAnsi="Arial" w:cs="Arial"/>
          <w:sz w:val="20"/>
          <w:szCs w:val="24"/>
        </w:rPr>
        <w:t>s službenim psom</w:t>
      </w:r>
      <w:r>
        <w:rPr>
          <w:rFonts w:ascii="Arial" w:eastAsia="Times New Roman" w:hAnsi="Arial" w:cs="Arial"/>
          <w:sz w:val="20"/>
          <w:szCs w:val="24"/>
        </w:rPr>
        <w:t xml:space="preserve"> </w:t>
      </w:r>
      <w:r w:rsidRPr="00577554">
        <w:rPr>
          <w:rFonts w:ascii="Arial" w:eastAsia="Times New Roman" w:hAnsi="Arial" w:cs="Arial"/>
          <w:sz w:val="20"/>
          <w:szCs w:val="24"/>
        </w:rPr>
        <w:t>ali s tehničnimi sredstvi pregledati. V teh primerih smejo policisti opraviti tudi varnostni pregled.</w:t>
      </w:r>
    </w:p>
    <w:p w14:paraId="3E27A772" w14:textId="77777777" w:rsidR="00DB0327" w:rsidRDefault="00DB0327" w:rsidP="00DB0327">
      <w:pPr>
        <w:spacing w:after="0" w:line="260" w:lineRule="exact"/>
        <w:jc w:val="both"/>
        <w:rPr>
          <w:rFonts w:ascii="Arial" w:eastAsia="Times New Roman" w:hAnsi="Arial" w:cs="Arial"/>
          <w:sz w:val="20"/>
          <w:szCs w:val="24"/>
        </w:rPr>
      </w:pPr>
    </w:p>
    <w:p w14:paraId="124F8B0C"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(4) Pregled opravljajo policisti z iskanjem, identificiranjem, proučevanjem, onesposabljanjem in odstranjevanjem naprav, sredstev ter snovi. Protiteroristični pregled lahko obsega tudi protibombni, kemijsko-bakteriološko-radiološki in protiprisluškovalni pregled.</w:t>
      </w:r>
    </w:p>
    <w:p w14:paraId="1095FB8B" w14:textId="77777777" w:rsidR="00DB0327" w:rsidRDefault="00DB0327" w:rsidP="00DB0327">
      <w:pPr>
        <w:spacing w:after="0" w:line="260" w:lineRule="exact"/>
        <w:jc w:val="both"/>
        <w:rPr>
          <w:rFonts w:ascii="Arial" w:eastAsia="Times New Roman" w:hAnsi="Arial" w:cs="Arial"/>
          <w:sz w:val="20"/>
          <w:szCs w:val="24"/>
        </w:rPr>
      </w:pPr>
    </w:p>
    <w:p w14:paraId="64DFAF1A"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(5) Če lastnik, imetnik ali druga pristojna oseba noče ali ne more sodelovati, policisti izvedejo protiteroristični pregled tudi brez njenega sodelovanja ali brez njene navzočnosti.</w:t>
      </w:r>
    </w:p>
    <w:p w14:paraId="744D6DB5" w14:textId="77777777" w:rsidR="00DB0327" w:rsidRDefault="00DB0327" w:rsidP="00DB0327">
      <w:pPr>
        <w:spacing w:after="0" w:line="260" w:lineRule="exact"/>
        <w:jc w:val="both"/>
        <w:rPr>
          <w:rFonts w:ascii="Arial" w:eastAsia="Times New Roman" w:hAnsi="Arial" w:cs="Arial"/>
          <w:sz w:val="20"/>
          <w:szCs w:val="24"/>
        </w:rPr>
      </w:pPr>
    </w:p>
    <w:p w14:paraId="59769CDB" w14:textId="77777777" w:rsidR="00DB0327"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(6) V primerih in na območjih iz prvega odstavka tega člena smejo policisti za nujno potreben čas tudi motiti radiofrekvenčni spekter</w:t>
      </w:r>
      <w:r>
        <w:rPr>
          <w:rFonts w:ascii="Arial" w:eastAsia="Times New Roman" w:hAnsi="Arial" w:cs="Arial"/>
          <w:sz w:val="20"/>
          <w:szCs w:val="24"/>
        </w:rPr>
        <w:t xml:space="preserve"> </w:t>
      </w:r>
      <w:r w:rsidRPr="00577554">
        <w:rPr>
          <w:rFonts w:ascii="Arial" w:eastAsia="Times New Roman" w:hAnsi="Arial" w:cs="Arial"/>
          <w:sz w:val="20"/>
          <w:szCs w:val="24"/>
        </w:rPr>
        <w:t>ter uporabljati tehnična sredstva za odkrivanje pasivnih in aktivnih prisluškovalnih naprav in odkrivanje lažnih baznih postaj mobilne telefonije.</w:t>
      </w:r>
    </w:p>
    <w:p w14:paraId="64D3FA7F" w14:textId="77777777" w:rsidR="00E33EA9" w:rsidRDefault="00E33EA9" w:rsidP="00DB0327">
      <w:pPr>
        <w:spacing w:after="0" w:line="260" w:lineRule="exact"/>
        <w:jc w:val="center"/>
        <w:rPr>
          <w:rFonts w:ascii="Arial" w:eastAsia="Times New Roman" w:hAnsi="Arial" w:cs="Arial"/>
          <w:b/>
          <w:sz w:val="20"/>
          <w:szCs w:val="24"/>
        </w:rPr>
      </w:pPr>
    </w:p>
    <w:p w14:paraId="366C712D" w14:textId="08169161" w:rsidR="00DB0327" w:rsidRPr="00DB69D7" w:rsidRDefault="00DB0327" w:rsidP="00DB0327">
      <w:pPr>
        <w:spacing w:after="0" w:line="260" w:lineRule="exact"/>
        <w:jc w:val="center"/>
        <w:rPr>
          <w:rFonts w:ascii="Arial" w:eastAsia="Times New Roman" w:hAnsi="Arial" w:cs="Arial"/>
          <w:b/>
          <w:sz w:val="20"/>
          <w:szCs w:val="24"/>
        </w:rPr>
      </w:pPr>
      <w:r w:rsidRPr="00DB69D7">
        <w:rPr>
          <w:rFonts w:ascii="Arial" w:eastAsia="Times New Roman" w:hAnsi="Arial" w:cs="Arial"/>
          <w:b/>
          <w:sz w:val="20"/>
          <w:szCs w:val="24"/>
        </w:rPr>
        <w:t>60. člen</w:t>
      </w:r>
    </w:p>
    <w:p w14:paraId="793E893C" w14:textId="77777777" w:rsidR="00DB0327" w:rsidRDefault="00DB0327" w:rsidP="00DB0327">
      <w:pPr>
        <w:spacing w:after="0" w:line="260" w:lineRule="exact"/>
        <w:jc w:val="center"/>
        <w:rPr>
          <w:rFonts w:ascii="Arial" w:eastAsia="Times New Roman" w:hAnsi="Arial" w:cs="Arial"/>
          <w:b/>
          <w:sz w:val="20"/>
          <w:szCs w:val="24"/>
        </w:rPr>
      </w:pPr>
      <w:r w:rsidRPr="00DB69D7">
        <w:rPr>
          <w:rFonts w:ascii="Arial" w:eastAsia="Times New Roman" w:hAnsi="Arial" w:cs="Arial"/>
          <w:b/>
          <w:sz w:val="20"/>
          <w:szCs w:val="24"/>
        </w:rPr>
        <w:t>(prepoved približevanja)</w:t>
      </w:r>
    </w:p>
    <w:p w14:paraId="6F23C458" w14:textId="77777777" w:rsidR="00DB0327" w:rsidRDefault="00DB0327" w:rsidP="00DB0327">
      <w:pPr>
        <w:spacing w:after="0" w:line="260" w:lineRule="exact"/>
        <w:jc w:val="center"/>
        <w:rPr>
          <w:rFonts w:ascii="Arial" w:eastAsia="Times New Roman" w:hAnsi="Arial" w:cs="Arial"/>
          <w:b/>
          <w:sz w:val="20"/>
          <w:szCs w:val="24"/>
        </w:rPr>
      </w:pPr>
    </w:p>
    <w:p w14:paraId="4A30666B" w14:textId="77777777" w:rsidR="00DB0327" w:rsidRPr="00DB69D7" w:rsidRDefault="00DB0327" w:rsidP="00DB0327">
      <w:pPr>
        <w:spacing w:after="0" w:line="260" w:lineRule="exact"/>
        <w:jc w:val="both"/>
        <w:rPr>
          <w:rFonts w:ascii="Arial" w:eastAsia="Times New Roman" w:hAnsi="Arial" w:cs="Arial"/>
          <w:sz w:val="20"/>
          <w:szCs w:val="24"/>
        </w:rPr>
      </w:pPr>
      <w:r w:rsidRPr="00DB69D7">
        <w:rPr>
          <w:rFonts w:ascii="Arial" w:eastAsia="Times New Roman" w:hAnsi="Arial" w:cs="Arial"/>
          <w:sz w:val="20"/>
          <w:szCs w:val="24"/>
        </w:rPr>
        <w:t>(1) Če je podan utemeljen sum, da je oseba storila kaznivo dejanje ali prekršek z znaki nasilja ali je bila zalotena pri takem kaznivem dejanju ali prekršku, in obstajajo razlogi za sum, da bo ogrozila življenje, osebno varnost ali svobodo osebe, s katero je ali je bila v bližnjem razmerju v smislu določb kazenskega zakonika in zakona, ki ureja preprečevanje nasilja v družini (v nadaljnjem besedilu: kršitelj), kar policisti ugotovijo zlasti na podlagi dotedanjega grdega ravnanja kršitelja, iz okoliščin, ki jih neposredno zaznajo ob prihodu na kraj dogodka, zbranih obvestil od žrtev ali prič, podatkov centra za socialno delo, humanitarnih in nevladnih organizacij, smejo policisti odrediti prepoved približevanja določenemu kraju oziroma osebi (v nadaljnjem besedilu: oškodovanec), ki je kršitelj namerno ne sme prekršiti. Kot kraj se določi kraj, kjer oškodovanec stanuje, dela, se izobražuje, je v varstvu ali se vsakodnevno giblje. Prepoved približevanja določenemu kraju oziroma osebi zajema tudi prepoved nadlegovanja po komunikacijskih sredstvih, na kar kršitelja policisti posebej opozorijo.</w:t>
      </w:r>
    </w:p>
    <w:p w14:paraId="3DD5F9DA" w14:textId="77777777" w:rsidR="00DB0327" w:rsidRDefault="00DB0327" w:rsidP="00DB0327">
      <w:pPr>
        <w:spacing w:after="0" w:line="260" w:lineRule="exact"/>
        <w:jc w:val="both"/>
        <w:rPr>
          <w:rFonts w:ascii="Arial" w:eastAsia="Times New Roman" w:hAnsi="Arial" w:cs="Arial"/>
          <w:sz w:val="20"/>
          <w:szCs w:val="24"/>
        </w:rPr>
      </w:pPr>
    </w:p>
    <w:p w14:paraId="54DEF803" w14:textId="77777777" w:rsidR="00DB0327" w:rsidRPr="00DB69D7" w:rsidRDefault="00DB0327" w:rsidP="00DB0327">
      <w:pPr>
        <w:spacing w:after="0" w:line="260" w:lineRule="exact"/>
        <w:jc w:val="both"/>
        <w:rPr>
          <w:rFonts w:ascii="Arial" w:eastAsia="Times New Roman" w:hAnsi="Arial" w:cs="Arial"/>
          <w:sz w:val="20"/>
          <w:szCs w:val="24"/>
        </w:rPr>
      </w:pPr>
      <w:r w:rsidRPr="00DB69D7">
        <w:rPr>
          <w:rFonts w:ascii="Arial" w:eastAsia="Times New Roman" w:hAnsi="Arial" w:cs="Arial"/>
          <w:sz w:val="20"/>
          <w:szCs w:val="24"/>
        </w:rPr>
        <w:t xml:space="preserve">(2) Prepoved približevanja določenemu kraju oziroma osebi odredi policist tako, da kršitelju, na katerega se ukrep nanaša, v policijskem postopku z njim takoj izreče ustno odredbo, naknadno pa v roku, ki ne sme biti daljši od šestih ur, vroči še pisno odredbo o odrejenem ukrepu. Pisna odredba mora vsebovati podatke o kršitelju, zoper katerega je ukrep odrejen (osebno ime, EMŠO oziroma za tujca rojstne podatke, državljanstvo, stalno oziroma začasno prebivališče), odrejeni ukrep (ukrep zajema tudi določitev razdalje od kraja oziroma osebe, na kateri se kršitelj ne sme gibati, vendar sme biti ta razdalja največ dvesto metrov), opis ogrožanja (način, obseg, trajanje), utemeljitev razlogov za odrejeni ukrep </w:t>
      </w:r>
      <w:r w:rsidRPr="00DB69D7">
        <w:rPr>
          <w:rFonts w:ascii="Arial" w:eastAsia="Times New Roman" w:hAnsi="Arial" w:cs="Arial"/>
          <w:sz w:val="20"/>
          <w:szCs w:val="24"/>
        </w:rPr>
        <w:lastRenderedPageBreak/>
        <w:t>(prejšnji ukrepi policije, trajajoče ali prejšnje grdo ravnanje in podobno) in navedbo, da bo odredba po uradni dolžnosti posredovana v sodno presojo. Policist pozove kršitelja, naj mu pove naslov, kjer mu bo možno vročiti pisno odredbo. Če policist kršitelja ne najde na navedenem naslovu ali naslova noče povedati, mu odredbo vroči tako, da jo pritrdi na oglasno desko pristojne policijske postaje, na kar kršitelja ob izreku ustne prepovedi posebej opozori.</w:t>
      </w:r>
    </w:p>
    <w:p w14:paraId="08DD6070" w14:textId="77777777" w:rsidR="00DB0327" w:rsidRDefault="00DB0327" w:rsidP="00DB0327">
      <w:pPr>
        <w:spacing w:after="0" w:line="260" w:lineRule="exact"/>
        <w:jc w:val="both"/>
        <w:rPr>
          <w:rFonts w:ascii="Arial" w:eastAsia="Times New Roman" w:hAnsi="Arial" w:cs="Arial"/>
          <w:sz w:val="20"/>
          <w:szCs w:val="24"/>
        </w:rPr>
      </w:pPr>
    </w:p>
    <w:p w14:paraId="2FC957E5" w14:textId="77777777" w:rsidR="00DB0327" w:rsidRPr="00DB69D7" w:rsidRDefault="00DB0327" w:rsidP="00DB0327">
      <w:pPr>
        <w:spacing w:after="0" w:line="260" w:lineRule="exact"/>
        <w:jc w:val="both"/>
        <w:rPr>
          <w:rFonts w:ascii="Arial" w:eastAsia="Times New Roman" w:hAnsi="Arial" w:cs="Arial"/>
          <w:sz w:val="20"/>
          <w:szCs w:val="24"/>
        </w:rPr>
      </w:pPr>
      <w:r w:rsidRPr="00DB69D7">
        <w:rPr>
          <w:rFonts w:ascii="Arial" w:eastAsia="Times New Roman" w:hAnsi="Arial" w:cs="Arial"/>
          <w:sz w:val="20"/>
          <w:szCs w:val="24"/>
        </w:rPr>
        <w:t>(3) Kršitelj, ki mu je izrečena prepoved približevanja, mora kraj oziroma območje prepovedi takoj zapustiti, policistu pa izročiti ključe prebivališča, v katerem živi skupaj z oškodovancem. Ob neupoštevanju odredbe policist kršitelja odstrani s kraja. O izrečenem ukrepu policija takoj obvesti krajevno pristojni center za socialno delo, ki oškodovanca seznani z organizacijami, ki so mu na voljo za materialno in nematerialno pomoč in mu na njegovo željo omogoči stik s takšno organizacijo. Če je kraj, ki se mu kršitelj ne sme približati, tudi vzgoj-no-izobraževalni zavod, ki ga obiskuje otrok ali mladoletnik, ki je oškodovanec, policija seznani odgovorno osebo vzgojno-izobraževalnega zavoda o trajanju prepovedi približevanja oziroma o ostalih podatkih iz odredbe iz drugega odstavka tega člena, ki so pomembni za zaščito otroka ali mladoletnika.</w:t>
      </w:r>
    </w:p>
    <w:p w14:paraId="5A3DB04D" w14:textId="77777777" w:rsidR="00DB0327" w:rsidRDefault="00DB0327" w:rsidP="00DB0327">
      <w:pPr>
        <w:spacing w:after="0" w:line="260" w:lineRule="exact"/>
        <w:jc w:val="both"/>
        <w:rPr>
          <w:rFonts w:ascii="Arial" w:eastAsia="Times New Roman" w:hAnsi="Arial" w:cs="Arial"/>
          <w:sz w:val="20"/>
          <w:szCs w:val="24"/>
        </w:rPr>
      </w:pPr>
    </w:p>
    <w:p w14:paraId="0BA15816" w14:textId="77777777" w:rsidR="00DB0327" w:rsidRPr="00DB69D7" w:rsidRDefault="00DB0327" w:rsidP="00DB0327">
      <w:pPr>
        <w:spacing w:after="0" w:line="260" w:lineRule="exact"/>
        <w:jc w:val="both"/>
        <w:rPr>
          <w:rFonts w:ascii="Arial" w:eastAsia="Times New Roman" w:hAnsi="Arial" w:cs="Arial"/>
          <w:sz w:val="20"/>
          <w:szCs w:val="24"/>
        </w:rPr>
      </w:pPr>
      <w:r w:rsidRPr="00DB69D7">
        <w:rPr>
          <w:rFonts w:ascii="Arial" w:eastAsia="Times New Roman" w:hAnsi="Arial" w:cs="Arial"/>
          <w:sz w:val="20"/>
          <w:szCs w:val="24"/>
        </w:rPr>
        <w:t>(4) Policija z odredbo iz drugega odstavka tega člena izreče prepoved približevanja določenemu kraju oziroma osebi za 48 ur in jo takoj pošlje v presojo preiskovalnemu sodniku okrožnega sodišča, ki lahko ukrep potrdi, spremeni ali razveljavi. Preiskovalni sodnik odloči o ukrepu v roku, ki ne sme biti daljši od 24 ur. Če prepoved približevanja določenemu kraju oziroma osebi preiskovalni sodnik potrdi, lahko ukrep izreče za čas do 15 dni, pri čemer mora upoštevati začetek veljave ukrepa, ko ga je izrekla policija. Zoper odločbo preiskovalnega sodnika je v treh dneh dovoljena pritožba na zunajobravnavni senat okrožnega sodišča, ki o pritožbi odloči v treh dneh od prejema pritožbe. Pritožbo lahko vložijo kršitelj, oškodovanec in policija. Preiskovalni sodnik vroči odločbo kršitelju na naslov, ki ga je posredoval policiji, če mu je na tem naslovu ni mogoče vročiti, se odločba pritrdi na oglasno desko okrožnega sodišča. Pritožba zoper odločbo preiskovalnega sodnika ne zadrži izvršitve. Določbe o vročanju odločbe preiskovalnega sodnika veljajo tudi za vročitev odločbe zunajobravnavnega senata.</w:t>
      </w:r>
    </w:p>
    <w:p w14:paraId="47BCFCDD" w14:textId="77777777" w:rsidR="00DB0327" w:rsidRDefault="00DB0327" w:rsidP="00DB0327">
      <w:pPr>
        <w:spacing w:after="0" w:line="260" w:lineRule="exact"/>
        <w:jc w:val="both"/>
        <w:rPr>
          <w:rFonts w:ascii="Arial" w:eastAsia="Times New Roman" w:hAnsi="Arial" w:cs="Arial"/>
          <w:sz w:val="20"/>
          <w:szCs w:val="24"/>
        </w:rPr>
      </w:pPr>
    </w:p>
    <w:p w14:paraId="383D7EF4" w14:textId="77777777" w:rsidR="00DB0327" w:rsidRPr="00DB69D7" w:rsidRDefault="00DB0327" w:rsidP="00DB0327">
      <w:pPr>
        <w:spacing w:after="0" w:line="260" w:lineRule="exact"/>
        <w:jc w:val="both"/>
        <w:rPr>
          <w:rFonts w:ascii="Arial" w:eastAsia="Times New Roman" w:hAnsi="Arial" w:cs="Arial"/>
          <w:sz w:val="20"/>
          <w:szCs w:val="24"/>
        </w:rPr>
      </w:pPr>
      <w:r w:rsidRPr="00DB69D7">
        <w:rPr>
          <w:rFonts w:ascii="Arial" w:eastAsia="Times New Roman" w:hAnsi="Arial" w:cs="Arial"/>
          <w:sz w:val="20"/>
          <w:szCs w:val="24"/>
        </w:rPr>
        <w:t>(5) Postopek izvedbe prepovedi približevanja podrobneje predpiše minister v soglasju z ministrom, pristojnim za pravosodje, in ministrom, pristojnim za delo, družino in socialne zadeve.</w:t>
      </w:r>
    </w:p>
    <w:p w14:paraId="06C7B559" w14:textId="77777777" w:rsidR="00E33EA9" w:rsidRDefault="00E33EA9" w:rsidP="00DB0327">
      <w:pPr>
        <w:spacing w:after="0" w:line="260" w:lineRule="exact"/>
        <w:jc w:val="both"/>
        <w:rPr>
          <w:rFonts w:ascii="Arial" w:eastAsia="Times New Roman" w:hAnsi="Arial" w:cs="Arial"/>
          <w:sz w:val="20"/>
          <w:szCs w:val="24"/>
        </w:rPr>
      </w:pPr>
    </w:p>
    <w:p w14:paraId="2A3C3A39" w14:textId="0CADE8C6" w:rsidR="00DB0327" w:rsidRPr="00DB69D7" w:rsidRDefault="00DB0327" w:rsidP="00DB0327">
      <w:pPr>
        <w:spacing w:after="0" w:line="260" w:lineRule="exact"/>
        <w:jc w:val="both"/>
        <w:rPr>
          <w:rFonts w:ascii="Arial" w:eastAsia="Times New Roman" w:hAnsi="Arial" w:cs="Arial"/>
          <w:sz w:val="20"/>
          <w:szCs w:val="24"/>
        </w:rPr>
      </w:pPr>
      <w:r w:rsidRPr="00DB69D7">
        <w:rPr>
          <w:rFonts w:ascii="Arial" w:eastAsia="Times New Roman" w:hAnsi="Arial" w:cs="Arial"/>
          <w:sz w:val="20"/>
          <w:szCs w:val="24"/>
        </w:rPr>
        <w:t>(6) Nadzor nad spoštovanjem prepovedi približevanja določenemu kraju oziroma osebi izvaja policija, ki kršitelja, zalotenega na območju prepovedi približevanja, takoj odstrani s tega območja. Policija o ugotovljenih kršitvah izrečene prepovedi približevanja takoj ustno obvesti preiskovalnega sodnika, naknadno pa tudi pisno.</w:t>
      </w:r>
    </w:p>
    <w:p w14:paraId="63925F8B" w14:textId="77777777" w:rsidR="00DB0327" w:rsidRDefault="00DB0327" w:rsidP="00DB0327">
      <w:pPr>
        <w:spacing w:after="0" w:line="260" w:lineRule="exact"/>
        <w:jc w:val="both"/>
        <w:rPr>
          <w:rFonts w:ascii="Arial" w:eastAsia="Times New Roman" w:hAnsi="Arial" w:cs="Arial"/>
          <w:sz w:val="20"/>
          <w:szCs w:val="24"/>
        </w:rPr>
      </w:pPr>
    </w:p>
    <w:p w14:paraId="0168323D" w14:textId="77777777" w:rsidR="00DB0327" w:rsidRPr="00DB69D7" w:rsidRDefault="00DB0327" w:rsidP="00DB0327">
      <w:pPr>
        <w:spacing w:after="0" w:line="260" w:lineRule="exact"/>
        <w:jc w:val="both"/>
        <w:rPr>
          <w:rFonts w:ascii="Arial" w:eastAsia="Times New Roman" w:hAnsi="Arial" w:cs="Arial"/>
          <w:sz w:val="20"/>
          <w:szCs w:val="24"/>
        </w:rPr>
      </w:pPr>
      <w:r w:rsidRPr="00DB69D7">
        <w:rPr>
          <w:rFonts w:ascii="Arial" w:eastAsia="Times New Roman" w:hAnsi="Arial" w:cs="Arial"/>
          <w:sz w:val="20"/>
          <w:szCs w:val="24"/>
        </w:rPr>
        <w:t>(7) Policija oziroma preiskovalni sodnik na izkazljiv način obvestita oškodovanca o tem, da lahko v primeru preselitve ali zadrževanja v drugi državi članici, še preden zapusti ozemlje Republike Slovenije, vloži zaprosilo za izdajo evropske odredbe o zaščiti ter o pogojih po zakonu, ki ureja sodelovanje v kazenskih zadevah med državami članicami Evropske unije.</w:t>
      </w:r>
    </w:p>
    <w:p w14:paraId="155C005D" w14:textId="77777777" w:rsidR="00DB0327" w:rsidRDefault="00DB0327" w:rsidP="00DB0327">
      <w:pPr>
        <w:spacing w:after="0" w:line="260" w:lineRule="exact"/>
        <w:jc w:val="both"/>
        <w:rPr>
          <w:rFonts w:ascii="Arial" w:eastAsia="Times New Roman" w:hAnsi="Arial" w:cs="Arial"/>
          <w:sz w:val="20"/>
          <w:szCs w:val="24"/>
        </w:rPr>
      </w:pPr>
    </w:p>
    <w:p w14:paraId="0586BE17" w14:textId="77777777" w:rsidR="00DB0327" w:rsidRDefault="00DB0327" w:rsidP="00DB0327">
      <w:pPr>
        <w:spacing w:after="0" w:line="260" w:lineRule="exact"/>
        <w:jc w:val="both"/>
        <w:rPr>
          <w:rFonts w:ascii="Arial" w:eastAsia="Times New Roman" w:hAnsi="Arial" w:cs="Arial"/>
          <w:sz w:val="20"/>
          <w:szCs w:val="24"/>
        </w:rPr>
      </w:pPr>
      <w:r w:rsidRPr="00DB69D7">
        <w:rPr>
          <w:rFonts w:ascii="Arial" w:eastAsia="Times New Roman" w:hAnsi="Arial" w:cs="Arial"/>
          <w:sz w:val="20"/>
          <w:szCs w:val="24"/>
        </w:rPr>
        <w:t>(8) Kršitelj, ki kljub izrečeni globi zaradi kršitve prepovedi približevanja ponovno krši odrejeno prepoved, se pridrži po določbah tega zakona.</w:t>
      </w:r>
    </w:p>
    <w:p w14:paraId="1D373038" w14:textId="77777777" w:rsidR="00DB0327" w:rsidRDefault="00DB0327" w:rsidP="00DB0327">
      <w:pPr>
        <w:spacing w:after="0" w:line="260" w:lineRule="exact"/>
        <w:jc w:val="both"/>
        <w:rPr>
          <w:rFonts w:ascii="Arial" w:eastAsia="Times New Roman" w:hAnsi="Arial" w:cs="Arial"/>
          <w:sz w:val="20"/>
          <w:szCs w:val="24"/>
        </w:rPr>
      </w:pPr>
    </w:p>
    <w:p w14:paraId="6941847C" w14:textId="77777777" w:rsidR="00DB0327" w:rsidRPr="00DB69D7" w:rsidRDefault="00DB0327" w:rsidP="00DB0327">
      <w:pPr>
        <w:spacing w:after="0" w:line="260" w:lineRule="exact"/>
        <w:jc w:val="center"/>
        <w:rPr>
          <w:rFonts w:ascii="Arial" w:eastAsia="Times New Roman" w:hAnsi="Arial" w:cs="Arial"/>
          <w:b/>
          <w:sz w:val="20"/>
          <w:szCs w:val="24"/>
        </w:rPr>
      </w:pPr>
      <w:r w:rsidRPr="00DB69D7">
        <w:rPr>
          <w:rFonts w:ascii="Arial" w:eastAsia="Times New Roman" w:hAnsi="Arial" w:cs="Arial"/>
          <w:b/>
          <w:sz w:val="20"/>
          <w:szCs w:val="24"/>
        </w:rPr>
        <w:t>61. člen</w:t>
      </w:r>
    </w:p>
    <w:p w14:paraId="11846AB8" w14:textId="77777777" w:rsidR="00DB0327" w:rsidRPr="00DB69D7" w:rsidRDefault="00DB0327" w:rsidP="00DB0327">
      <w:pPr>
        <w:spacing w:after="0" w:line="260" w:lineRule="exact"/>
        <w:jc w:val="center"/>
        <w:rPr>
          <w:rFonts w:ascii="Arial" w:eastAsia="Times New Roman" w:hAnsi="Arial" w:cs="Arial"/>
          <w:b/>
          <w:sz w:val="20"/>
          <w:szCs w:val="24"/>
        </w:rPr>
      </w:pPr>
      <w:r w:rsidRPr="00DB69D7">
        <w:rPr>
          <w:rFonts w:ascii="Arial" w:eastAsia="Times New Roman" w:hAnsi="Arial" w:cs="Arial"/>
          <w:b/>
          <w:sz w:val="20"/>
          <w:szCs w:val="24"/>
        </w:rPr>
        <w:t>(podaljšanje prepovedi približevanja)</w:t>
      </w:r>
    </w:p>
    <w:p w14:paraId="1FFED296" w14:textId="77777777" w:rsidR="00DB0327" w:rsidRDefault="00DB0327" w:rsidP="00DB0327">
      <w:pPr>
        <w:spacing w:after="0" w:line="260" w:lineRule="exact"/>
        <w:jc w:val="center"/>
        <w:rPr>
          <w:rFonts w:ascii="Arial" w:eastAsia="Times New Roman" w:hAnsi="Arial" w:cs="Arial"/>
          <w:b/>
          <w:sz w:val="20"/>
          <w:szCs w:val="24"/>
        </w:rPr>
      </w:pPr>
    </w:p>
    <w:p w14:paraId="0DE191BF" w14:textId="77777777" w:rsidR="00DB0327" w:rsidRPr="00DB69D7" w:rsidRDefault="00DB0327" w:rsidP="00DB0327">
      <w:pPr>
        <w:spacing w:after="0" w:line="260" w:lineRule="exact"/>
        <w:jc w:val="both"/>
        <w:rPr>
          <w:rFonts w:ascii="Arial" w:eastAsia="Times New Roman" w:hAnsi="Arial" w:cs="Arial"/>
          <w:sz w:val="20"/>
          <w:szCs w:val="24"/>
        </w:rPr>
      </w:pPr>
      <w:r w:rsidRPr="00DB69D7">
        <w:rPr>
          <w:rFonts w:ascii="Arial" w:eastAsia="Times New Roman" w:hAnsi="Arial" w:cs="Arial"/>
          <w:sz w:val="20"/>
          <w:szCs w:val="24"/>
        </w:rPr>
        <w:t xml:space="preserve">Če obstajajo utemeljeni razlogi za sum, da bo kršitelj nadaljeval z ogrožanjem tudi po preteku 15 dni, za katere je bila izrečena prepoved približevanja določenemu kraju oziroma osebi, lahko oškodovanec pred iztekom ukrepa predlaga preiskovalnemu sodniku podaljšanje ukrepa iz prejšnjega člena do 60 dni. Če so izpolnjeni zakonski pogoji, preiskovalni sodnik do izteka ukrepa izda odločbo, s katero podaljša prepoved približevanja določenemu kraju oziroma osebi. Zoper to odločbo je v treh dneh dovoljena pritožba na zunajobravnavni senat okrožnega sodišča, ki o pritožbi odloči v treh dneh od </w:t>
      </w:r>
      <w:r w:rsidRPr="00DB69D7">
        <w:rPr>
          <w:rFonts w:ascii="Arial" w:eastAsia="Times New Roman" w:hAnsi="Arial" w:cs="Arial"/>
          <w:sz w:val="20"/>
          <w:szCs w:val="24"/>
        </w:rPr>
        <w:lastRenderedPageBreak/>
        <w:t>prejema pritožbe. Pritožba zoper odločbo preiskovalnega sodnika ne zadrži izvršitve. Preiskovalni sodnik pošlje odločbo kršitelju na naslov, ki ga je posredoval policiji, če mu je na tem naslovu ni mogoče vročiti, se odločba pritrdi na oglasno desko okrožnega sodišča.</w:t>
      </w:r>
    </w:p>
    <w:p w14:paraId="21A10A48" w14:textId="77777777" w:rsidR="00DB0327" w:rsidRPr="001F0F66" w:rsidRDefault="00DB0327" w:rsidP="00DB0327">
      <w:pPr>
        <w:spacing w:after="0" w:line="240" w:lineRule="auto"/>
        <w:jc w:val="center"/>
        <w:rPr>
          <w:rFonts w:ascii="Arial" w:hAnsi="Arial" w:cs="Arial"/>
          <w:b/>
          <w:sz w:val="20"/>
          <w:szCs w:val="20"/>
        </w:rPr>
      </w:pPr>
    </w:p>
    <w:p w14:paraId="3A1420FB"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62. člen</w:t>
      </w:r>
    </w:p>
    <w:p w14:paraId="31421932"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(prepoved udeležbe na športnih prireditvah)</w:t>
      </w:r>
    </w:p>
    <w:p w14:paraId="4FCD6F1A" w14:textId="77777777" w:rsidR="00DB0327" w:rsidRDefault="00DB0327" w:rsidP="00DB0327">
      <w:pPr>
        <w:spacing w:after="0" w:line="260" w:lineRule="exact"/>
        <w:jc w:val="both"/>
        <w:rPr>
          <w:rFonts w:ascii="Arial" w:eastAsia="Times New Roman" w:hAnsi="Arial" w:cs="Arial"/>
          <w:sz w:val="20"/>
          <w:szCs w:val="24"/>
        </w:rPr>
      </w:pPr>
    </w:p>
    <w:p w14:paraId="172C0D6B"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(1) Če je bila oseba na športni prireditvi ali v zvezi s športno prireditvijo, ki jo določa zakon, ki ureja šport (v nadaljnjem besedilu: športne prireditve), zalotena pri dejanju, ki ima znake prekrška zoper javni red in mir z znaki nasilja ali prekrška iz zakona, ki ureja javna zbiranja, ali pri dejanju, ki ima znake kaznivega dejanja z znaki nasilja in je glede na okoliščine mogoče pričakovati, da bo nadaljevala s takšnimi ravnanji, ji sme policist izreči ukrep prepoved udeležbe na športnih prireditvah za obdobje dveh let. Pričakovane okoliščine nadaljevanja takšnih ravnanj se utemeljujejo zlasti na podlagi konkretnega ravnanja osebe v povezavi z njenim dotedanjim ravnanjem z znaki nasilja.</w:t>
      </w:r>
    </w:p>
    <w:p w14:paraId="100B749A" w14:textId="77777777" w:rsidR="00DB0327" w:rsidRDefault="00DB0327" w:rsidP="00DB0327">
      <w:pPr>
        <w:spacing w:after="0" w:line="260" w:lineRule="exact"/>
        <w:jc w:val="both"/>
        <w:rPr>
          <w:rFonts w:ascii="Arial" w:eastAsia="Times New Roman" w:hAnsi="Arial" w:cs="Arial"/>
          <w:sz w:val="20"/>
          <w:szCs w:val="24"/>
        </w:rPr>
      </w:pPr>
    </w:p>
    <w:p w14:paraId="2284EA4D"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(2) Policist po obravnavi dejanja, ki ima znake prekrška ali kaznivega dejanja iz prejšnjega odstavka, in ob okoliščinah, ki utemeljujejo izrek ukrepa, osebi takoj z ustno odredbo izreče ukrep prepoved udeležbe na športnih prireditvah. Osebo sme tudi fotografirati. V roku, ki ne sme biti daljši od 24 ur, mu vroči še pisno odredbo o odrejenem ukrepu. Pisna odredba mora vsebovati podatke o osebi, zoper katero je ukrep odrejen (osebno ime, EMŠO oziroma za tujca rojstne podatke, državljanstvo, stalno oziroma začasno prebivališče), odrejeni ukrep, opredelitev okoliščin, ki utemeljujejo izrek ukrepa, in navedbo, da bo odredba po uradni dolžnosti posredovana v sodno presojo. Policist pozove osebo, naj mu pove naslov, kjer ji bo možno vročiti pisno odredbo. Če policist osebe ne najde na navedenem naslovu ali oseba naslova noče povedati, ji odredbo vroči tako, da jo pritrdi na oglasno desko pristojne policijske postaje, na kar osebo ob izreku ustne odredbe posebej opozori.</w:t>
      </w:r>
    </w:p>
    <w:p w14:paraId="601D41D8" w14:textId="77777777" w:rsidR="00DB0327" w:rsidRDefault="00DB0327" w:rsidP="00DB0327">
      <w:pPr>
        <w:spacing w:after="0" w:line="260" w:lineRule="exact"/>
        <w:jc w:val="both"/>
        <w:rPr>
          <w:rFonts w:ascii="Arial" w:eastAsia="Times New Roman" w:hAnsi="Arial" w:cs="Arial"/>
          <w:sz w:val="20"/>
          <w:szCs w:val="24"/>
        </w:rPr>
      </w:pPr>
    </w:p>
    <w:p w14:paraId="5D73EC4F"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(3) Oseba, ki ji je izrečena prepoved udeležbe na športnih prireditvah, mora športno prireditev takoj zapustiti. Če oseba odredbe ne upošteva, jo policist odstrani s kraja.</w:t>
      </w:r>
    </w:p>
    <w:p w14:paraId="433D81AB" w14:textId="77777777" w:rsidR="00DB0327" w:rsidRDefault="00DB0327" w:rsidP="00DB0327">
      <w:pPr>
        <w:spacing w:after="0" w:line="260" w:lineRule="exact"/>
        <w:jc w:val="both"/>
        <w:rPr>
          <w:rFonts w:ascii="Arial" w:eastAsia="Times New Roman" w:hAnsi="Arial" w:cs="Arial"/>
          <w:sz w:val="20"/>
          <w:szCs w:val="24"/>
        </w:rPr>
      </w:pPr>
    </w:p>
    <w:p w14:paraId="29A45756"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(4) Policija odredbo iz drugega odstavka tega člena v 48 urah od izdaje pošlje v presojo preiskovalnemu sodniku okrožnega sodišča, ki lahko odredbo potrdi ali v primerih, ko iz okoliščin primera izhaja, da niso podani pogoji za izdajo odredbe, razveljavi. Preiskovalni sodnik odloči o ukrepu v roku, ki ne sme biti daljši od 15 dni. Zoper odločitev preiskovalnega sodnika je v osmih dneh dovoljena pritožba na zunajobravnavni senat okrožnega sodišča, ki o pritožbi odloči v 15 dneh od prejema pritožbe. Pritožba zoper odločitev preiskovalnega sodnika ne zadrži izvršitve.</w:t>
      </w:r>
    </w:p>
    <w:p w14:paraId="20B74C65" w14:textId="77777777" w:rsidR="00DB0327" w:rsidRDefault="00DB0327" w:rsidP="00DB0327">
      <w:pPr>
        <w:spacing w:after="0" w:line="260" w:lineRule="exact"/>
        <w:jc w:val="both"/>
        <w:rPr>
          <w:rFonts w:ascii="Arial" w:eastAsia="Times New Roman" w:hAnsi="Arial" w:cs="Arial"/>
          <w:sz w:val="20"/>
          <w:szCs w:val="24"/>
        </w:rPr>
      </w:pPr>
    </w:p>
    <w:p w14:paraId="32FA837A"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(5) Policist osebi, ki ne upošteva izrečenega ukrepa iz prvega odstavka tega člena, odredi, da mora prireditveni prostor takoj zapustiti. Če oseba kljub temu nadaljuje s kršitvijo, jo skladno z določbami tega zakona pridrži, dokler se športna prireditev ne konča in se udeleženci ne razidejo.</w:t>
      </w:r>
    </w:p>
    <w:p w14:paraId="4F92AF6B" w14:textId="77777777" w:rsidR="00DB0327" w:rsidRDefault="00DB0327" w:rsidP="00DB0327">
      <w:pPr>
        <w:spacing w:after="0" w:line="260" w:lineRule="exact"/>
        <w:jc w:val="both"/>
        <w:rPr>
          <w:rFonts w:ascii="Arial" w:eastAsia="Times New Roman" w:hAnsi="Arial" w:cs="Arial"/>
          <w:sz w:val="20"/>
          <w:szCs w:val="24"/>
        </w:rPr>
      </w:pPr>
    </w:p>
    <w:p w14:paraId="49607C61" w14:textId="44696411"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(6)</w:t>
      </w:r>
      <w:r>
        <w:rPr>
          <w:rFonts w:ascii="Arial" w:eastAsia="Times New Roman" w:hAnsi="Arial" w:cs="Arial"/>
          <w:sz w:val="20"/>
          <w:szCs w:val="24"/>
        </w:rPr>
        <w:t xml:space="preserve"> </w:t>
      </w:r>
      <w:r w:rsidRPr="00577554">
        <w:rPr>
          <w:rFonts w:ascii="Arial" w:eastAsia="Times New Roman" w:hAnsi="Arial" w:cs="Arial"/>
          <w:sz w:val="20"/>
          <w:szCs w:val="24"/>
        </w:rPr>
        <w:t>Osebi, ki je najmanj dvakrat kršila ukrep iz prvega odstavka tega člena, lahko preiskovalni sodnik na predlog policije odredi javljanje na policijski postaji ob začetku določenih športnih prireditev.</w:t>
      </w:r>
      <w:r w:rsidR="00E33EA9">
        <w:rPr>
          <w:rFonts w:ascii="Arial" w:eastAsia="Times New Roman" w:hAnsi="Arial" w:cs="Arial"/>
          <w:sz w:val="20"/>
          <w:szCs w:val="24"/>
        </w:rPr>
        <w:t xml:space="preserve"> </w:t>
      </w:r>
      <w:r w:rsidRPr="00577554">
        <w:rPr>
          <w:rFonts w:ascii="Arial" w:eastAsia="Times New Roman" w:hAnsi="Arial" w:cs="Arial"/>
          <w:sz w:val="20"/>
          <w:szCs w:val="24"/>
        </w:rPr>
        <w:t>Preiskovalni sodnik v odredbi določi športne prireditve, ob začetku katerih se mora ta oseba javiti na policijski postaji. Ukrep javljanja na policijski postaji sme trajati, dokler traja ukrep iz prvega odstavka tega člena. Za postopek v zvezi z odredbo o javljanju na policijski postaji se smiselno uporabljajo določbe iz drugega in četrtega odstavka tega člena.</w:t>
      </w:r>
    </w:p>
    <w:p w14:paraId="15906D48" w14:textId="77777777" w:rsidR="00DB0327" w:rsidRDefault="00DB0327" w:rsidP="00DB0327">
      <w:pPr>
        <w:spacing w:after="0" w:line="260" w:lineRule="exact"/>
        <w:jc w:val="both"/>
        <w:rPr>
          <w:rFonts w:ascii="Arial" w:eastAsia="Times New Roman" w:hAnsi="Arial" w:cs="Arial"/>
          <w:sz w:val="20"/>
          <w:szCs w:val="24"/>
        </w:rPr>
      </w:pPr>
    </w:p>
    <w:p w14:paraId="60BD270A" w14:textId="77777777" w:rsidR="00DB0327" w:rsidRPr="00577554"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(7) Oseba, ki se zaradi objektivnih okoliščin (na primer zaradi zdravstvenega stanja, izrednih vremenskih razmer, potovanja v tujino) ne more javiti na policijski postaji, mora o obstoju takih okoliščin takoj obvestiti policijo ter predložiti ustrezna dokazila.</w:t>
      </w:r>
    </w:p>
    <w:p w14:paraId="538F9A33" w14:textId="77777777" w:rsidR="00DB0327" w:rsidRDefault="00DB0327" w:rsidP="00DB0327">
      <w:pPr>
        <w:spacing w:after="0" w:line="260" w:lineRule="exact"/>
        <w:jc w:val="both"/>
        <w:rPr>
          <w:rFonts w:ascii="Arial" w:eastAsia="Times New Roman" w:hAnsi="Arial" w:cs="Arial"/>
          <w:sz w:val="20"/>
          <w:szCs w:val="24"/>
        </w:rPr>
      </w:pPr>
    </w:p>
    <w:p w14:paraId="471B8220" w14:textId="77777777" w:rsidR="00DB0327" w:rsidRDefault="00DB0327" w:rsidP="00DB0327">
      <w:pPr>
        <w:spacing w:after="0" w:line="260" w:lineRule="exact"/>
        <w:jc w:val="both"/>
        <w:rPr>
          <w:rFonts w:ascii="Arial" w:eastAsia="Times New Roman" w:hAnsi="Arial" w:cs="Arial"/>
          <w:sz w:val="20"/>
          <w:szCs w:val="24"/>
        </w:rPr>
      </w:pPr>
      <w:r w:rsidRPr="00577554">
        <w:rPr>
          <w:rFonts w:ascii="Arial" w:eastAsia="Times New Roman" w:hAnsi="Arial" w:cs="Arial"/>
          <w:sz w:val="20"/>
          <w:szCs w:val="24"/>
        </w:rPr>
        <w:t xml:space="preserve">(8) Če na športni prireditvi rediteljsko službo zagotavlja subjekt, ki opravlja dejavnost varovanja javnih zbiranj v skladu z določbami zakona, ki ureja javna zbiranja, varnostniki po predhodni pridobitvi osebnih </w:t>
      </w:r>
      <w:r w:rsidRPr="00577554">
        <w:rPr>
          <w:rFonts w:ascii="Arial" w:eastAsia="Times New Roman" w:hAnsi="Arial" w:cs="Arial"/>
          <w:sz w:val="20"/>
          <w:szCs w:val="24"/>
        </w:rPr>
        <w:lastRenderedPageBreak/>
        <w:t>podatkov od policije o osebah, katerim je prepovedan vstop na športno prireditev, pri vstopu na športno prireditev preverjajo tudi spoštovanje izrečenega ukrepa prepovedi udeležbe na športnih prireditvah. V takih primerih osebi preprečijo vstop na prireditveni prostor.</w:t>
      </w:r>
    </w:p>
    <w:p w14:paraId="055BD92D" w14:textId="77777777" w:rsidR="00DB0327" w:rsidRPr="00826040" w:rsidRDefault="00DB0327" w:rsidP="00DB0327">
      <w:pPr>
        <w:spacing w:after="0" w:line="260" w:lineRule="exact"/>
        <w:jc w:val="center"/>
        <w:rPr>
          <w:rFonts w:ascii="Arial" w:hAnsi="Arial" w:cs="Arial"/>
          <w:b/>
          <w:sz w:val="20"/>
          <w:szCs w:val="20"/>
        </w:rPr>
      </w:pPr>
    </w:p>
    <w:p w14:paraId="2FA734C4" w14:textId="77777777" w:rsidR="00DB0327" w:rsidRPr="00371AFE" w:rsidRDefault="00DB0327" w:rsidP="00DB0327">
      <w:pPr>
        <w:spacing w:after="0" w:line="260" w:lineRule="exact"/>
        <w:jc w:val="center"/>
        <w:rPr>
          <w:rFonts w:ascii="Arial" w:hAnsi="Arial" w:cs="Arial"/>
          <w:b/>
          <w:sz w:val="20"/>
          <w:szCs w:val="20"/>
        </w:rPr>
      </w:pPr>
      <w:r w:rsidRPr="00371AFE">
        <w:rPr>
          <w:rFonts w:ascii="Arial" w:hAnsi="Arial" w:cs="Arial"/>
          <w:b/>
          <w:sz w:val="20"/>
          <w:szCs w:val="20"/>
        </w:rPr>
        <w:t>63. člen</w:t>
      </w:r>
    </w:p>
    <w:p w14:paraId="3CA01D7E" w14:textId="77777777" w:rsidR="00DB0327" w:rsidRPr="00371AFE" w:rsidRDefault="00DB0327" w:rsidP="00DB0327">
      <w:pPr>
        <w:spacing w:after="0" w:line="260" w:lineRule="exact"/>
        <w:jc w:val="center"/>
        <w:rPr>
          <w:rFonts w:ascii="Arial" w:hAnsi="Arial" w:cs="Arial"/>
          <w:b/>
          <w:sz w:val="20"/>
          <w:szCs w:val="20"/>
        </w:rPr>
      </w:pPr>
      <w:r w:rsidRPr="00371AFE">
        <w:rPr>
          <w:rFonts w:ascii="Arial" w:hAnsi="Arial" w:cs="Arial"/>
          <w:b/>
          <w:sz w:val="20"/>
          <w:szCs w:val="20"/>
        </w:rPr>
        <w:t>(prekinitev potovanja na športno prireditev)</w:t>
      </w:r>
    </w:p>
    <w:p w14:paraId="65983FE4" w14:textId="77777777" w:rsidR="00DB0327" w:rsidRDefault="00DB0327" w:rsidP="00DB0327">
      <w:pPr>
        <w:spacing w:after="0" w:line="260" w:lineRule="exact"/>
        <w:jc w:val="both"/>
        <w:rPr>
          <w:rFonts w:ascii="Arial" w:eastAsia="Times New Roman" w:hAnsi="Arial" w:cs="Arial"/>
          <w:sz w:val="20"/>
          <w:szCs w:val="24"/>
        </w:rPr>
      </w:pPr>
    </w:p>
    <w:p w14:paraId="1CD7F4DB" w14:textId="77777777" w:rsidR="00DB0327" w:rsidRPr="00371AFE" w:rsidRDefault="00DB0327" w:rsidP="00DB0327">
      <w:pPr>
        <w:spacing w:after="0" w:line="260" w:lineRule="exact"/>
        <w:jc w:val="both"/>
        <w:rPr>
          <w:rFonts w:ascii="Arial" w:eastAsia="Times New Roman" w:hAnsi="Arial" w:cs="Arial"/>
          <w:sz w:val="20"/>
          <w:szCs w:val="24"/>
        </w:rPr>
      </w:pPr>
      <w:r w:rsidRPr="00371AFE">
        <w:rPr>
          <w:rFonts w:ascii="Arial" w:eastAsia="Times New Roman" w:hAnsi="Arial" w:cs="Arial"/>
          <w:sz w:val="20"/>
          <w:szCs w:val="24"/>
        </w:rPr>
        <w:t>(1) Če skupina treh ali več oseb potuje na športno prireditev in že pred odhodom na izhodiščnem kraju potovanja ali med potovanjem krši javni red in kljub opozorilu in ukazu policistov ne preneha s takim ravnanjem, smejo policisti za preprečitev nadaljnjih tovrstnih kršitev odrediti prekinitev potovanja oziroma prepovedati dostop do kraja športne prireditve.</w:t>
      </w:r>
    </w:p>
    <w:p w14:paraId="23D94609" w14:textId="77777777" w:rsidR="00DB0327" w:rsidRDefault="00DB0327" w:rsidP="00DB0327">
      <w:pPr>
        <w:spacing w:after="0" w:line="260" w:lineRule="exact"/>
        <w:jc w:val="both"/>
        <w:rPr>
          <w:rFonts w:ascii="Arial" w:eastAsia="Times New Roman" w:hAnsi="Arial" w:cs="Arial"/>
          <w:sz w:val="20"/>
          <w:szCs w:val="24"/>
        </w:rPr>
      </w:pPr>
    </w:p>
    <w:p w14:paraId="61607DE4" w14:textId="77777777" w:rsidR="00DB0327" w:rsidRPr="00371AFE" w:rsidRDefault="00DB0327" w:rsidP="00DB0327">
      <w:pPr>
        <w:spacing w:after="0" w:line="260" w:lineRule="exact"/>
        <w:jc w:val="both"/>
        <w:rPr>
          <w:rFonts w:ascii="Arial" w:eastAsia="Times New Roman" w:hAnsi="Arial" w:cs="Arial"/>
          <w:sz w:val="20"/>
          <w:szCs w:val="24"/>
        </w:rPr>
      </w:pPr>
      <w:r w:rsidRPr="00371AFE">
        <w:rPr>
          <w:rFonts w:ascii="Arial" w:eastAsia="Times New Roman" w:hAnsi="Arial" w:cs="Arial"/>
          <w:sz w:val="20"/>
          <w:szCs w:val="24"/>
        </w:rPr>
        <w:t>(2) Če je glede na okoliščine mogoče sklepati, da gre za organizirano skupino navijačev, smejo policisti ukrep iz prejšnjega odstavka odrediti tudi, če imajo osebe pri sebi ali v prevoznem sredstvu, s katerim potujejo na športno prireditev, predmete, za katere je verjetno, da bodo uporabljeni za napad ali se bosta z njimi huje ogrozila javni red, splošna varnost ljudi ali premoženja.</w:t>
      </w:r>
    </w:p>
    <w:p w14:paraId="4DCA7DA0" w14:textId="77777777" w:rsidR="00DB0327" w:rsidRDefault="00DB0327" w:rsidP="00DB0327">
      <w:pPr>
        <w:spacing w:after="0" w:line="260" w:lineRule="exact"/>
        <w:jc w:val="both"/>
        <w:rPr>
          <w:rFonts w:ascii="Arial" w:eastAsia="Times New Roman" w:hAnsi="Arial" w:cs="Arial"/>
          <w:sz w:val="20"/>
          <w:szCs w:val="24"/>
        </w:rPr>
      </w:pPr>
    </w:p>
    <w:p w14:paraId="6C424F3F" w14:textId="77777777" w:rsidR="00DB0327" w:rsidRPr="00371AFE" w:rsidRDefault="00DB0327" w:rsidP="00DB0327">
      <w:pPr>
        <w:spacing w:after="0" w:line="260" w:lineRule="exact"/>
        <w:jc w:val="both"/>
        <w:rPr>
          <w:rFonts w:ascii="Arial" w:eastAsia="Times New Roman" w:hAnsi="Arial" w:cs="Arial"/>
          <w:sz w:val="20"/>
          <w:szCs w:val="24"/>
        </w:rPr>
      </w:pPr>
      <w:r w:rsidRPr="00371AFE">
        <w:rPr>
          <w:rFonts w:ascii="Arial" w:eastAsia="Times New Roman" w:hAnsi="Arial" w:cs="Arial"/>
          <w:sz w:val="20"/>
          <w:szCs w:val="24"/>
        </w:rPr>
        <w:t>(3) Če skupina treh ali več oseb potuje na športno prireditev s prevoznim sredstvom, smejo policisti prekinitev potovanja iz razlogov iz prejšnjega odstavka odrediti tako, da prepovedo nadaljevanje vožnje s tem prevoznim sredstvom proti kraju športne prireditve.</w:t>
      </w:r>
    </w:p>
    <w:p w14:paraId="46E701D9" w14:textId="77777777" w:rsidR="00DB0327" w:rsidRDefault="00DB0327" w:rsidP="00DB0327">
      <w:pPr>
        <w:spacing w:after="0" w:line="260" w:lineRule="exact"/>
        <w:jc w:val="both"/>
        <w:rPr>
          <w:rFonts w:ascii="Arial" w:eastAsia="Times New Roman" w:hAnsi="Arial" w:cs="Arial"/>
          <w:sz w:val="20"/>
          <w:szCs w:val="24"/>
        </w:rPr>
      </w:pPr>
    </w:p>
    <w:p w14:paraId="273EB348" w14:textId="77777777" w:rsidR="00DB0327" w:rsidRPr="00371AFE" w:rsidRDefault="00DB0327" w:rsidP="00DB0327">
      <w:pPr>
        <w:spacing w:after="0" w:line="260" w:lineRule="exact"/>
        <w:jc w:val="both"/>
        <w:rPr>
          <w:rFonts w:ascii="Arial" w:eastAsia="Times New Roman" w:hAnsi="Arial" w:cs="Arial"/>
          <w:sz w:val="20"/>
          <w:szCs w:val="24"/>
        </w:rPr>
      </w:pPr>
      <w:r w:rsidRPr="00371AFE">
        <w:rPr>
          <w:rFonts w:ascii="Arial" w:eastAsia="Times New Roman" w:hAnsi="Arial" w:cs="Arial"/>
          <w:sz w:val="20"/>
          <w:szCs w:val="24"/>
        </w:rPr>
        <w:t>(4) Prekinitev potovanja oziroma dostop do kraja športne prireditve policisti odredijo ustno in traja, dokler se športna prireditev ne konča in se udeleženci ne razidejo. Izrečeno odredbo in razloge za izrek policisti ustrezno dokumentirajo v skladu s prvim odstavkom 130. člena tega zakona.</w:t>
      </w:r>
    </w:p>
    <w:p w14:paraId="6129FFFB" w14:textId="77777777" w:rsidR="00DB0327" w:rsidRDefault="00DB0327" w:rsidP="000C5F4D">
      <w:pPr>
        <w:spacing w:after="0" w:line="240" w:lineRule="auto"/>
        <w:rPr>
          <w:rFonts w:ascii="Arial" w:eastAsia="Times New Roman" w:hAnsi="Arial" w:cs="Arial"/>
          <w:b/>
          <w:sz w:val="20"/>
          <w:szCs w:val="20"/>
          <w:lang w:eastAsia="sl-SI"/>
        </w:rPr>
      </w:pPr>
    </w:p>
    <w:p w14:paraId="5F3E472E"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78. člen</w:t>
      </w:r>
    </w:p>
    <w:p w14:paraId="733DA592"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(zagotavljanje prve pomoči)</w:t>
      </w:r>
    </w:p>
    <w:p w14:paraId="1F64C00B" w14:textId="77777777" w:rsidR="00E33EA9" w:rsidRDefault="00E33EA9" w:rsidP="00DB0327">
      <w:pPr>
        <w:spacing w:after="0" w:line="260" w:lineRule="exact"/>
        <w:jc w:val="both"/>
        <w:rPr>
          <w:rFonts w:ascii="Arial" w:eastAsia="Times New Roman" w:hAnsi="Arial" w:cs="Arial"/>
          <w:bCs/>
          <w:sz w:val="20"/>
          <w:szCs w:val="20"/>
          <w:lang w:eastAsia="sl-SI"/>
        </w:rPr>
      </w:pPr>
    </w:p>
    <w:p w14:paraId="1F05C787" w14:textId="530C7156" w:rsidR="00DB0327" w:rsidRPr="00893478" w:rsidRDefault="00DB0327" w:rsidP="00DB0327">
      <w:pPr>
        <w:spacing w:after="0" w:line="260" w:lineRule="exact"/>
        <w:jc w:val="both"/>
        <w:rPr>
          <w:rFonts w:ascii="Arial" w:eastAsia="Times New Roman" w:hAnsi="Arial" w:cs="Arial"/>
          <w:sz w:val="20"/>
          <w:szCs w:val="24"/>
        </w:rPr>
      </w:pPr>
      <w:r w:rsidRPr="001F0F66">
        <w:rPr>
          <w:rFonts w:ascii="Arial" w:eastAsia="Times New Roman" w:hAnsi="Arial" w:cs="Arial"/>
          <w:bCs/>
          <w:sz w:val="20"/>
          <w:szCs w:val="20"/>
          <w:lang w:eastAsia="sl-SI"/>
        </w:rPr>
        <w:t>(</w:t>
      </w:r>
      <w:r w:rsidRPr="00893478">
        <w:rPr>
          <w:rFonts w:ascii="Arial" w:eastAsia="Times New Roman" w:hAnsi="Arial" w:cs="Arial"/>
          <w:sz w:val="20"/>
          <w:szCs w:val="24"/>
        </w:rPr>
        <w:t>1) Če je zaradi uporabe prisilnih sredstev oseba poškodovana, ji morajo policisti, takoj ko okoliščine dopuščajo, zagotoviti prvo pomoč ali zdravniško pomoč. Če poškodovani ostane na zdravljenju v zdravstveni ustanovi, policisti o tem obvestijo njegove bližnje, razen če poškodovani temu nasprotuje.</w:t>
      </w:r>
    </w:p>
    <w:p w14:paraId="3BC458B1" w14:textId="77777777" w:rsidR="00DB0327" w:rsidRDefault="00DB0327" w:rsidP="00DB0327">
      <w:pPr>
        <w:spacing w:after="0" w:line="260" w:lineRule="exact"/>
        <w:jc w:val="both"/>
        <w:rPr>
          <w:rFonts w:ascii="Arial" w:eastAsia="Times New Roman" w:hAnsi="Arial" w:cs="Arial"/>
          <w:sz w:val="20"/>
          <w:szCs w:val="24"/>
        </w:rPr>
      </w:pPr>
    </w:p>
    <w:p w14:paraId="768B3F30" w14:textId="77777777" w:rsidR="00DB0327" w:rsidRDefault="00DB0327" w:rsidP="00DB0327">
      <w:pPr>
        <w:spacing w:after="0" w:line="260" w:lineRule="exact"/>
        <w:jc w:val="both"/>
        <w:rPr>
          <w:rFonts w:ascii="Arial" w:eastAsia="Times New Roman" w:hAnsi="Arial" w:cs="Arial"/>
          <w:sz w:val="20"/>
          <w:szCs w:val="24"/>
        </w:rPr>
      </w:pPr>
      <w:r w:rsidRPr="00893478">
        <w:rPr>
          <w:rFonts w:ascii="Arial" w:eastAsia="Times New Roman" w:hAnsi="Arial" w:cs="Arial"/>
          <w:sz w:val="20"/>
          <w:szCs w:val="24"/>
        </w:rPr>
        <w:t>(2) Podatke o bližnjih policisti pridobijo od poškodovane osebe, če to ni mogoče, pa iz evidenc in drugih zbirk podatkov ali od drugih oseb.</w:t>
      </w:r>
    </w:p>
    <w:p w14:paraId="5703F9D0" w14:textId="77777777" w:rsidR="00DB0327" w:rsidRPr="00826040" w:rsidRDefault="00DB0327" w:rsidP="00DB0327">
      <w:pPr>
        <w:spacing w:after="0" w:line="260" w:lineRule="exact"/>
        <w:jc w:val="center"/>
        <w:rPr>
          <w:rFonts w:ascii="Arial" w:eastAsia="Times New Roman" w:hAnsi="Arial" w:cs="Arial"/>
          <w:b/>
          <w:sz w:val="20"/>
          <w:szCs w:val="24"/>
        </w:rPr>
      </w:pPr>
    </w:p>
    <w:p w14:paraId="4E93979F" w14:textId="77777777" w:rsidR="00DB0327" w:rsidRPr="00371AFE" w:rsidRDefault="00DB0327" w:rsidP="00DB0327">
      <w:pPr>
        <w:spacing w:after="0" w:line="260" w:lineRule="exact"/>
        <w:jc w:val="center"/>
        <w:rPr>
          <w:rFonts w:ascii="Arial" w:eastAsia="Times New Roman" w:hAnsi="Arial" w:cs="Arial"/>
          <w:b/>
          <w:sz w:val="20"/>
          <w:szCs w:val="24"/>
        </w:rPr>
      </w:pPr>
      <w:r w:rsidRPr="00371AFE">
        <w:rPr>
          <w:rFonts w:ascii="Arial" w:eastAsia="Times New Roman" w:hAnsi="Arial" w:cs="Arial"/>
          <w:b/>
          <w:sz w:val="20"/>
          <w:szCs w:val="24"/>
        </w:rPr>
        <w:t>87. člen</w:t>
      </w:r>
    </w:p>
    <w:p w14:paraId="0F2CA0A8" w14:textId="77777777" w:rsidR="00DB0327" w:rsidRPr="00371AFE" w:rsidRDefault="00DB0327" w:rsidP="00DB0327">
      <w:pPr>
        <w:spacing w:after="0" w:line="260" w:lineRule="exact"/>
        <w:jc w:val="center"/>
        <w:rPr>
          <w:rFonts w:ascii="Arial" w:eastAsia="Times New Roman" w:hAnsi="Arial" w:cs="Arial"/>
          <w:b/>
          <w:sz w:val="20"/>
          <w:szCs w:val="24"/>
        </w:rPr>
      </w:pPr>
      <w:r w:rsidRPr="00371AFE">
        <w:rPr>
          <w:rFonts w:ascii="Arial" w:eastAsia="Times New Roman" w:hAnsi="Arial" w:cs="Arial"/>
          <w:b/>
          <w:sz w:val="20"/>
          <w:szCs w:val="24"/>
        </w:rPr>
        <w:t>(uporaba sredstev za prisilno ustavljanje prevoznih sredstev)</w:t>
      </w:r>
    </w:p>
    <w:p w14:paraId="3E1C041B" w14:textId="77777777" w:rsidR="00DB0327" w:rsidRDefault="00DB0327" w:rsidP="00DB0327">
      <w:pPr>
        <w:spacing w:after="0" w:line="260" w:lineRule="exact"/>
        <w:jc w:val="both"/>
        <w:rPr>
          <w:rFonts w:ascii="Arial" w:eastAsia="Times New Roman" w:hAnsi="Arial" w:cs="Arial"/>
          <w:bCs/>
          <w:sz w:val="20"/>
          <w:szCs w:val="20"/>
          <w:lang w:eastAsia="sl-SI"/>
        </w:rPr>
      </w:pPr>
    </w:p>
    <w:p w14:paraId="53D646B1" w14:textId="77777777" w:rsidR="00DB0327" w:rsidRPr="00371AFE" w:rsidRDefault="00DB0327" w:rsidP="00DB0327">
      <w:pPr>
        <w:spacing w:after="0" w:line="260" w:lineRule="exact"/>
        <w:jc w:val="both"/>
        <w:rPr>
          <w:rFonts w:ascii="Arial" w:eastAsia="Times New Roman" w:hAnsi="Arial" w:cs="Arial"/>
          <w:bCs/>
          <w:sz w:val="20"/>
          <w:szCs w:val="20"/>
          <w:lang w:eastAsia="sl-SI"/>
        </w:rPr>
      </w:pPr>
      <w:r w:rsidRPr="00371AFE">
        <w:rPr>
          <w:rFonts w:ascii="Arial" w:eastAsia="Times New Roman" w:hAnsi="Arial" w:cs="Arial"/>
          <w:bCs/>
          <w:sz w:val="20"/>
          <w:szCs w:val="20"/>
          <w:lang w:eastAsia="sl-SI"/>
        </w:rPr>
        <w:t>Sredstva za prisilno ustavljanje prevoznih sredstev smejo policisti uporabiti za preprečitev:</w:t>
      </w:r>
    </w:p>
    <w:p w14:paraId="5E62C7B2" w14:textId="77777777" w:rsidR="00DB0327" w:rsidRPr="00371AFE" w:rsidRDefault="00DB0327" w:rsidP="00DB0327">
      <w:pPr>
        <w:pStyle w:val="Odstavekseznama"/>
        <w:numPr>
          <w:ilvl w:val="0"/>
          <w:numId w:val="13"/>
        </w:numPr>
        <w:jc w:val="both"/>
        <w:rPr>
          <w:rFonts w:cs="Arial"/>
        </w:rPr>
      </w:pPr>
      <w:r w:rsidRPr="00371AFE">
        <w:rPr>
          <w:rFonts w:cs="Arial"/>
        </w:rPr>
        <w:t>bega s prevoznim sredstvom osebi, zaloteni pri okoliščinah, ki kažejo na storitev kaznivega dejanja, katerega storilec se preganja po uradni dolžnosti,</w:t>
      </w:r>
    </w:p>
    <w:p w14:paraId="0E93D7E0" w14:textId="77777777" w:rsidR="00DB0327" w:rsidRPr="00371AFE" w:rsidRDefault="00DB0327" w:rsidP="00DB0327">
      <w:pPr>
        <w:pStyle w:val="Odstavekseznama"/>
        <w:numPr>
          <w:ilvl w:val="0"/>
          <w:numId w:val="13"/>
        </w:numPr>
        <w:jc w:val="both"/>
        <w:rPr>
          <w:rFonts w:cs="Arial"/>
        </w:rPr>
      </w:pPr>
      <w:r w:rsidRPr="00371AFE">
        <w:rPr>
          <w:rFonts w:cs="Arial"/>
        </w:rPr>
        <w:t>bega s prevoznim sredstvom osebi, ki ji je bila odvzeta prostost ali za katero je bil izdan nalog za odvzem prostosti,</w:t>
      </w:r>
    </w:p>
    <w:p w14:paraId="58CD688B" w14:textId="77777777" w:rsidR="00DB0327" w:rsidRPr="00371AFE" w:rsidRDefault="00DB0327" w:rsidP="00DB0327">
      <w:pPr>
        <w:pStyle w:val="Odstavekseznama"/>
        <w:numPr>
          <w:ilvl w:val="0"/>
          <w:numId w:val="13"/>
        </w:numPr>
        <w:jc w:val="both"/>
        <w:rPr>
          <w:rFonts w:cs="Arial"/>
        </w:rPr>
      </w:pPr>
      <w:r w:rsidRPr="00371AFE">
        <w:rPr>
          <w:rFonts w:cs="Arial"/>
        </w:rPr>
        <w:t>nezakonitega prehoda s prevoznim sredstvom čez državno mejo osebi, ki ne upošteva zakonitega policistovega znaka ali ukaza za ustavitev,</w:t>
      </w:r>
    </w:p>
    <w:p w14:paraId="5B3070DD" w14:textId="77777777" w:rsidR="00DB0327" w:rsidRPr="00371AFE" w:rsidRDefault="00DB0327" w:rsidP="00DB0327">
      <w:pPr>
        <w:pStyle w:val="Odstavekseznama"/>
        <w:numPr>
          <w:ilvl w:val="0"/>
          <w:numId w:val="13"/>
        </w:numPr>
        <w:jc w:val="both"/>
        <w:rPr>
          <w:rFonts w:cs="Arial"/>
        </w:rPr>
      </w:pPr>
      <w:r w:rsidRPr="00371AFE">
        <w:rPr>
          <w:rFonts w:cs="Arial"/>
        </w:rPr>
        <w:t>nadaljnje vožnje s prevoznim sredstvom osebi, ki je bila pred tem najmanj dvakrat pravilno ustavljana in ni upoštevala zakonitega policistovega znaka ali ukaza,</w:t>
      </w:r>
    </w:p>
    <w:p w14:paraId="6C66BC5A" w14:textId="77777777" w:rsidR="00DB0327" w:rsidRPr="00371AFE" w:rsidRDefault="00DB0327" w:rsidP="00DB0327">
      <w:pPr>
        <w:pStyle w:val="Odstavekseznama"/>
        <w:numPr>
          <w:ilvl w:val="0"/>
          <w:numId w:val="13"/>
        </w:numPr>
        <w:jc w:val="both"/>
        <w:rPr>
          <w:rFonts w:cs="Arial"/>
        </w:rPr>
      </w:pPr>
      <w:r w:rsidRPr="00371AFE">
        <w:rPr>
          <w:rFonts w:cs="Arial"/>
        </w:rPr>
        <w:t>nedovoljenega dostopa s prevoznim sredstvom do objekta, prostora ali območja, kjer se zadržuje, biva ali potuje varovana oseba, ali</w:t>
      </w:r>
    </w:p>
    <w:p w14:paraId="3C54C261" w14:textId="77777777" w:rsidR="00DB0327" w:rsidRPr="00371AFE" w:rsidRDefault="00DB0327" w:rsidP="00DB0327">
      <w:pPr>
        <w:pStyle w:val="Odstavekseznama"/>
        <w:numPr>
          <w:ilvl w:val="0"/>
          <w:numId w:val="13"/>
        </w:numPr>
        <w:jc w:val="both"/>
        <w:rPr>
          <w:rFonts w:cs="Arial"/>
        </w:rPr>
      </w:pPr>
      <w:r w:rsidRPr="00371AFE">
        <w:rPr>
          <w:rFonts w:cs="Arial"/>
        </w:rPr>
        <w:t>nadaljnje vožnje s prevoznim sredstvom osebi, ki ne upošteva zakonitega ukaza policista in poskuša nadaljevati ali nadaljuje vožnjo, pa ne izpolnjuje pogojev za vožnjo.</w:t>
      </w:r>
    </w:p>
    <w:p w14:paraId="1AB1DC7B" w14:textId="77777777" w:rsidR="00DB0327" w:rsidRPr="00371AFE" w:rsidRDefault="00DB0327" w:rsidP="00DB0327">
      <w:pPr>
        <w:spacing w:after="0" w:line="260" w:lineRule="exact"/>
        <w:jc w:val="both"/>
      </w:pPr>
    </w:p>
    <w:p w14:paraId="34641AF9"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88. člen</w:t>
      </w:r>
    </w:p>
    <w:p w14:paraId="7F6B9673"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lastRenderedPageBreak/>
        <w:t>(sredstva za prisilno ustavljanje prevoznih in drugih sredstev)</w:t>
      </w:r>
    </w:p>
    <w:p w14:paraId="5D77AB5E" w14:textId="77777777" w:rsidR="00DB0327" w:rsidRDefault="00DB0327" w:rsidP="00DB0327">
      <w:pPr>
        <w:spacing w:after="0" w:line="260" w:lineRule="exact"/>
        <w:jc w:val="both"/>
        <w:rPr>
          <w:rFonts w:ascii="Arial" w:eastAsia="Times New Roman" w:hAnsi="Arial" w:cs="Arial"/>
          <w:bCs/>
          <w:sz w:val="20"/>
          <w:szCs w:val="20"/>
          <w:lang w:eastAsia="sl-SI"/>
        </w:rPr>
      </w:pPr>
    </w:p>
    <w:p w14:paraId="52F61D13"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(1) Sredstva za prisilno ustavljanje prevoznih sredstev so bodičasti trakovi, bodičasta sredstva za preprečevanje nadaljnje vožnje in druga sredstva, s katerimi policisti voznika prisilijo k ustavitvi prevoznega sredstva ali mu onemogočijo pobeg s prevoznim sredstvom.</w:t>
      </w:r>
    </w:p>
    <w:p w14:paraId="46C63945" w14:textId="77777777" w:rsidR="00DB0327" w:rsidRDefault="00DB0327" w:rsidP="00DB0327">
      <w:pPr>
        <w:spacing w:after="0" w:line="260" w:lineRule="exact"/>
        <w:jc w:val="both"/>
        <w:rPr>
          <w:rFonts w:ascii="Arial" w:eastAsia="Times New Roman" w:hAnsi="Arial" w:cs="Arial"/>
          <w:bCs/>
          <w:sz w:val="20"/>
          <w:szCs w:val="20"/>
          <w:lang w:eastAsia="sl-SI"/>
        </w:rPr>
      </w:pPr>
    </w:p>
    <w:p w14:paraId="3D8FDDF7"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(2) Druga sredstva za prisilno ustavljanje prevoznih sredstev so zlasti vozila, plovila, mreže, elektronske naprave, zaščitne ograje, lesene, betonske ali kovinske ovire ter drugi materiali.</w:t>
      </w:r>
    </w:p>
    <w:p w14:paraId="534314A9" w14:textId="77777777" w:rsidR="00DB0327" w:rsidRDefault="00DB0327" w:rsidP="00DB0327">
      <w:pPr>
        <w:spacing w:after="0" w:line="260" w:lineRule="exact"/>
        <w:jc w:val="both"/>
        <w:rPr>
          <w:rFonts w:ascii="Arial" w:eastAsia="Times New Roman" w:hAnsi="Arial" w:cs="Arial"/>
          <w:bCs/>
          <w:sz w:val="20"/>
          <w:szCs w:val="20"/>
          <w:lang w:eastAsia="sl-SI"/>
        </w:rPr>
      </w:pPr>
    </w:p>
    <w:p w14:paraId="4F7C7F9F"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(3) Vozila, ki prevažajo nevarno blago ali žive živali, ne smejo biti uporabljena za prisilno ustavljanje prevoznih sredstev.</w:t>
      </w:r>
    </w:p>
    <w:p w14:paraId="7638C3A3" w14:textId="77777777" w:rsidR="00DB0327" w:rsidRDefault="00DB0327" w:rsidP="00DB0327">
      <w:pPr>
        <w:spacing w:after="0" w:line="260" w:lineRule="exact"/>
        <w:jc w:val="both"/>
        <w:rPr>
          <w:rFonts w:ascii="Arial" w:eastAsia="Times New Roman" w:hAnsi="Arial" w:cs="Arial"/>
          <w:bCs/>
          <w:sz w:val="20"/>
          <w:szCs w:val="20"/>
          <w:lang w:eastAsia="sl-SI"/>
        </w:rPr>
      </w:pPr>
    </w:p>
    <w:p w14:paraId="7AB62BFD" w14:textId="77777777" w:rsidR="00DB0327"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(4) Tehnična sredstva iz drugega odstavka tega člena smejo policisti uporabiti tudi za prisilno ustavitev ali prizemljitev daljinsko in avtonomno vodenih vozil, plovil, zrakoplovov in drugih tehničnih sredstev, s katerimi se kršijo odredbe iz četrtega odstavka 56. člena tega zakona ali obstaja verjetnost, da bi bila zaradi njihove uporabe ogrožena varnost ljudi ali premoženje večje vrednosti.</w:t>
      </w:r>
    </w:p>
    <w:p w14:paraId="0194C885" w14:textId="460E061A" w:rsidR="00DB0327" w:rsidRDefault="00DB0327" w:rsidP="000C5F4D">
      <w:pPr>
        <w:spacing w:after="0" w:line="240" w:lineRule="auto"/>
        <w:rPr>
          <w:rFonts w:ascii="Arial" w:eastAsia="Times New Roman" w:hAnsi="Arial" w:cs="Arial"/>
          <w:b/>
          <w:sz w:val="20"/>
          <w:szCs w:val="20"/>
          <w:lang w:eastAsia="sl-SI"/>
        </w:rPr>
      </w:pPr>
    </w:p>
    <w:p w14:paraId="0FB37C4F" w14:textId="77777777" w:rsidR="00DB0327" w:rsidRPr="00E41119" w:rsidRDefault="00DB0327" w:rsidP="00DB0327">
      <w:pPr>
        <w:spacing w:after="0" w:line="260" w:lineRule="exact"/>
        <w:jc w:val="center"/>
        <w:rPr>
          <w:rFonts w:ascii="Arial" w:eastAsia="Times New Roman" w:hAnsi="Arial" w:cs="Arial"/>
          <w:b/>
          <w:sz w:val="20"/>
          <w:szCs w:val="24"/>
        </w:rPr>
      </w:pPr>
      <w:r w:rsidRPr="00E41119">
        <w:rPr>
          <w:rFonts w:ascii="Arial" w:eastAsia="Times New Roman" w:hAnsi="Arial" w:cs="Arial"/>
          <w:b/>
          <w:sz w:val="20"/>
          <w:szCs w:val="24"/>
        </w:rPr>
        <w:t>91. člen</w:t>
      </w:r>
    </w:p>
    <w:p w14:paraId="73B48A55" w14:textId="77777777" w:rsidR="00DB0327" w:rsidRPr="00E41119" w:rsidRDefault="00DB0327" w:rsidP="00DB0327">
      <w:pPr>
        <w:spacing w:after="0" w:line="260" w:lineRule="exact"/>
        <w:jc w:val="center"/>
        <w:rPr>
          <w:rFonts w:ascii="Arial" w:eastAsia="Times New Roman" w:hAnsi="Arial" w:cs="Arial"/>
          <w:b/>
          <w:sz w:val="20"/>
          <w:szCs w:val="24"/>
        </w:rPr>
      </w:pPr>
      <w:r w:rsidRPr="00E41119">
        <w:rPr>
          <w:rFonts w:ascii="Arial" w:eastAsia="Times New Roman" w:hAnsi="Arial" w:cs="Arial"/>
          <w:b/>
          <w:sz w:val="20"/>
          <w:szCs w:val="24"/>
        </w:rPr>
        <w:t>(uporaba po odredbi in po lastni presoji)</w:t>
      </w:r>
    </w:p>
    <w:p w14:paraId="702BE273" w14:textId="77777777" w:rsidR="00DB0327" w:rsidRDefault="00DB0327" w:rsidP="00DB0327">
      <w:pPr>
        <w:spacing w:after="0" w:line="260" w:lineRule="exact"/>
        <w:jc w:val="both"/>
        <w:rPr>
          <w:rFonts w:ascii="Arial" w:eastAsia="Times New Roman" w:hAnsi="Arial" w:cs="Arial"/>
          <w:bCs/>
          <w:sz w:val="20"/>
          <w:szCs w:val="20"/>
          <w:lang w:eastAsia="sl-SI"/>
        </w:rPr>
      </w:pPr>
    </w:p>
    <w:p w14:paraId="5E9B547B" w14:textId="77777777" w:rsidR="00DB0327" w:rsidRPr="00E41119" w:rsidRDefault="00DB0327" w:rsidP="00DB0327">
      <w:pPr>
        <w:spacing w:after="0" w:line="260" w:lineRule="exact"/>
        <w:jc w:val="both"/>
        <w:rPr>
          <w:rFonts w:ascii="Arial" w:eastAsia="Times New Roman" w:hAnsi="Arial" w:cs="Arial"/>
          <w:bCs/>
          <w:sz w:val="20"/>
          <w:szCs w:val="20"/>
          <w:lang w:eastAsia="sl-SI"/>
        </w:rPr>
      </w:pPr>
      <w:r w:rsidRPr="00E41119">
        <w:rPr>
          <w:rFonts w:ascii="Arial" w:eastAsia="Times New Roman" w:hAnsi="Arial" w:cs="Arial"/>
          <w:bCs/>
          <w:sz w:val="20"/>
          <w:szCs w:val="20"/>
          <w:lang w:eastAsia="sl-SI"/>
        </w:rPr>
        <w:t>(1) Uporaba vodnega curka, konjenice, posebnih motornih vozil in plinskih ter drugih sredstev za pasivizacijo zaradi razloga iz prejšnjega člena je dovoljena le po odredbi generalnega direktorja policije, direktorja policijske uprave ali policista, ki ga za to pooblasti generalni direktor policije ali direktor policijske uprave.</w:t>
      </w:r>
    </w:p>
    <w:p w14:paraId="0804D285" w14:textId="77777777" w:rsidR="00DB0327" w:rsidRDefault="00DB0327" w:rsidP="00DB0327">
      <w:pPr>
        <w:spacing w:after="0" w:line="260" w:lineRule="exact"/>
        <w:jc w:val="both"/>
        <w:rPr>
          <w:rFonts w:ascii="Arial" w:eastAsia="Times New Roman" w:hAnsi="Arial" w:cs="Arial"/>
          <w:bCs/>
          <w:sz w:val="20"/>
          <w:szCs w:val="20"/>
          <w:lang w:eastAsia="sl-SI"/>
        </w:rPr>
      </w:pPr>
    </w:p>
    <w:p w14:paraId="3C0CF802" w14:textId="77777777" w:rsidR="00DB0327" w:rsidRPr="00E41119" w:rsidRDefault="00DB0327" w:rsidP="00DB0327">
      <w:pPr>
        <w:spacing w:after="0" w:line="260" w:lineRule="exact"/>
        <w:jc w:val="both"/>
        <w:rPr>
          <w:rFonts w:ascii="Arial" w:eastAsia="Times New Roman" w:hAnsi="Arial" w:cs="Arial"/>
          <w:bCs/>
          <w:sz w:val="20"/>
          <w:szCs w:val="20"/>
          <w:lang w:eastAsia="sl-SI"/>
        </w:rPr>
      </w:pPr>
      <w:r w:rsidRPr="00E41119">
        <w:rPr>
          <w:rFonts w:ascii="Arial" w:eastAsia="Times New Roman" w:hAnsi="Arial" w:cs="Arial"/>
          <w:bCs/>
          <w:sz w:val="20"/>
          <w:szCs w:val="20"/>
          <w:lang w:eastAsia="sl-SI"/>
        </w:rPr>
        <w:t>(2) Pred uporabo prisilnih sredstev iz prejšnjega odstavka morajo policisti množici ukazati, naj neha kršiti javni red in naj se mirno razide, ter jo opozoriti na uporabo prisilnih sredstev, če ukaza ne bo upoštevala.</w:t>
      </w:r>
    </w:p>
    <w:p w14:paraId="5CE016ED" w14:textId="77777777" w:rsidR="00E33EA9" w:rsidRDefault="00E33EA9" w:rsidP="00DB0327">
      <w:pPr>
        <w:spacing w:after="0" w:line="260" w:lineRule="exact"/>
        <w:jc w:val="both"/>
        <w:rPr>
          <w:rFonts w:ascii="Arial" w:eastAsia="Times New Roman" w:hAnsi="Arial" w:cs="Arial"/>
          <w:bCs/>
          <w:sz w:val="20"/>
          <w:szCs w:val="20"/>
          <w:lang w:eastAsia="sl-SI"/>
        </w:rPr>
      </w:pPr>
    </w:p>
    <w:p w14:paraId="58932756" w14:textId="5E39723B" w:rsidR="00DB0327" w:rsidRPr="00E41119" w:rsidRDefault="00DB0327" w:rsidP="00DB0327">
      <w:pPr>
        <w:spacing w:after="0" w:line="260" w:lineRule="exact"/>
        <w:jc w:val="both"/>
        <w:rPr>
          <w:rFonts w:ascii="Arial" w:eastAsia="Times New Roman" w:hAnsi="Arial" w:cs="Arial"/>
          <w:bCs/>
          <w:sz w:val="20"/>
          <w:szCs w:val="20"/>
          <w:lang w:eastAsia="sl-SI"/>
        </w:rPr>
      </w:pPr>
      <w:r w:rsidRPr="00E41119">
        <w:rPr>
          <w:rFonts w:ascii="Arial" w:eastAsia="Times New Roman" w:hAnsi="Arial" w:cs="Arial"/>
          <w:bCs/>
          <w:sz w:val="20"/>
          <w:szCs w:val="20"/>
          <w:lang w:eastAsia="sl-SI"/>
        </w:rPr>
        <w:t>(3)</w:t>
      </w:r>
      <w:r>
        <w:rPr>
          <w:rFonts w:ascii="Arial" w:eastAsia="Times New Roman" w:hAnsi="Arial" w:cs="Arial"/>
          <w:bCs/>
          <w:sz w:val="20"/>
          <w:szCs w:val="20"/>
          <w:lang w:eastAsia="sl-SI"/>
        </w:rPr>
        <w:t xml:space="preserve"> </w:t>
      </w:r>
      <w:r w:rsidRPr="00E41119">
        <w:rPr>
          <w:rFonts w:ascii="Arial" w:eastAsia="Times New Roman" w:hAnsi="Arial" w:cs="Arial"/>
          <w:bCs/>
          <w:sz w:val="20"/>
          <w:szCs w:val="20"/>
          <w:lang w:eastAsia="sl-SI"/>
        </w:rPr>
        <w:t>Plinska sredstva in druga sredstva za pasivizacijo smejo policisti brez odredbe pristojne osebe in brez opozorila iz prejšnjega odstavka uporabiti za prijetje osebe pri terorističnih dejanjih, ugrabitvah ali v drugih primerih, ko se oseba aktivno upira ali napada z orožjem ali nevarnimi predmeti.</w:t>
      </w:r>
    </w:p>
    <w:p w14:paraId="2058FA71" w14:textId="77777777" w:rsidR="00DB0327" w:rsidRDefault="00DB0327" w:rsidP="00DB0327">
      <w:pPr>
        <w:spacing w:after="0" w:line="260" w:lineRule="exact"/>
        <w:jc w:val="both"/>
        <w:rPr>
          <w:rFonts w:ascii="Arial" w:eastAsia="Times New Roman" w:hAnsi="Arial" w:cs="Arial"/>
          <w:bCs/>
          <w:sz w:val="20"/>
          <w:szCs w:val="20"/>
          <w:lang w:eastAsia="sl-SI"/>
        </w:rPr>
      </w:pPr>
    </w:p>
    <w:p w14:paraId="108C7F9E" w14:textId="77777777" w:rsidR="00DB0327" w:rsidRPr="00E41119" w:rsidRDefault="00DB0327" w:rsidP="00DB0327">
      <w:pPr>
        <w:spacing w:after="0" w:line="260" w:lineRule="exact"/>
        <w:jc w:val="both"/>
        <w:rPr>
          <w:rFonts w:ascii="Arial" w:eastAsia="Times New Roman" w:hAnsi="Arial" w:cs="Arial"/>
          <w:bCs/>
          <w:sz w:val="20"/>
          <w:szCs w:val="20"/>
          <w:lang w:eastAsia="sl-SI"/>
        </w:rPr>
      </w:pPr>
      <w:r w:rsidRPr="00E41119">
        <w:rPr>
          <w:rFonts w:ascii="Arial" w:eastAsia="Times New Roman" w:hAnsi="Arial" w:cs="Arial"/>
          <w:bCs/>
          <w:sz w:val="20"/>
          <w:szCs w:val="20"/>
          <w:lang w:eastAsia="sl-SI"/>
        </w:rPr>
        <w:t>(4)</w:t>
      </w:r>
      <w:r>
        <w:rPr>
          <w:rFonts w:ascii="Arial" w:eastAsia="Times New Roman" w:hAnsi="Arial" w:cs="Arial"/>
          <w:bCs/>
          <w:sz w:val="20"/>
          <w:szCs w:val="20"/>
          <w:lang w:eastAsia="sl-SI"/>
        </w:rPr>
        <w:t xml:space="preserve"> </w:t>
      </w:r>
      <w:r w:rsidRPr="00E41119">
        <w:rPr>
          <w:rFonts w:ascii="Arial" w:eastAsia="Times New Roman" w:hAnsi="Arial" w:cs="Arial"/>
          <w:bCs/>
          <w:sz w:val="20"/>
          <w:szCs w:val="20"/>
          <w:lang w:eastAsia="sl-SI"/>
        </w:rPr>
        <w:t>Brez odredbe pristojne osebe in brez poprejšnjega ukaza in opozorila na uporabo smejo policisti plinska sredstva in druga sredstva za pasivizacijo uporabiti tudi, če utemeljeno pričakujejo oboroženi odpor, zaradi katerega bi lahko bilo neposredno ogroženo življenje policista ali druge osebe.</w:t>
      </w:r>
    </w:p>
    <w:p w14:paraId="5EA8E4B8" w14:textId="77777777" w:rsidR="002A0801" w:rsidRDefault="002A0801" w:rsidP="00DB0327">
      <w:pPr>
        <w:spacing w:after="0" w:line="260" w:lineRule="exact"/>
        <w:jc w:val="both"/>
        <w:rPr>
          <w:rFonts w:ascii="Arial" w:eastAsia="Times New Roman" w:hAnsi="Arial" w:cs="Arial"/>
          <w:bCs/>
          <w:sz w:val="20"/>
          <w:szCs w:val="20"/>
          <w:lang w:eastAsia="sl-SI"/>
        </w:rPr>
      </w:pPr>
    </w:p>
    <w:p w14:paraId="5A91EDB0" w14:textId="0CC0E1F3" w:rsidR="00DB0327" w:rsidRPr="00E41119" w:rsidRDefault="00DB0327" w:rsidP="00DB0327">
      <w:pPr>
        <w:spacing w:after="0" w:line="260" w:lineRule="exact"/>
        <w:jc w:val="both"/>
        <w:rPr>
          <w:rFonts w:ascii="Arial" w:eastAsia="Times New Roman" w:hAnsi="Arial" w:cs="Arial"/>
          <w:bCs/>
          <w:sz w:val="20"/>
          <w:szCs w:val="20"/>
          <w:lang w:eastAsia="sl-SI"/>
        </w:rPr>
      </w:pPr>
      <w:r w:rsidRPr="00E41119">
        <w:rPr>
          <w:rFonts w:ascii="Arial" w:eastAsia="Times New Roman" w:hAnsi="Arial" w:cs="Arial"/>
          <w:bCs/>
          <w:sz w:val="20"/>
          <w:szCs w:val="20"/>
          <w:lang w:eastAsia="sl-SI"/>
        </w:rPr>
        <w:t>(5) Zaradi varne izvedbe postopkov smejo policisti v primerih iz tretjega in četrtega odstavka tega člena uporabiti tehnična sredstva za fotografiranje ter video in avdio snemanje, termovizijske kamere in naprave za gledanje ponoči. Policisti specialne enote smejo, če so izpolnjeni pogoji iz četrtega odstavka tega člena, uporabiti tudi radarske sisteme za detekcijo navzočnosti oziroma premikov skozi stene. Posnetki se brišejo takoj, ko je to mogoče, najpozneje pa v desetih dneh od njihovega nastanka.</w:t>
      </w:r>
    </w:p>
    <w:p w14:paraId="2B585853" w14:textId="77777777" w:rsidR="00DB0327" w:rsidRPr="001F0F66" w:rsidRDefault="00DB0327" w:rsidP="00DB0327">
      <w:pPr>
        <w:spacing w:after="0" w:line="260" w:lineRule="exact"/>
        <w:jc w:val="both"/>
        <w:rPr>
          <w:rFonts w:ascii="Arial" w:eastAsia="Times New Roman" w:hAnsi="Arial" w:cs="Arial"/>
          <w:bCs/>
          <w:sz w:val="20"/>
          <w:szCs w:val="20"/>
          <w:lang w:eastAsia="sl-SI"/>
        </w:rPr>
      </w:pPr>
    </w:p>
    <w:p w14:paraId="77412464"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100. člen</w:t>
      </w:r>
    </w:p>
    <w:p w14:paraId="191E1208"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(vsebina varnostnega preverjanja oseb)</w:t>
      </w:r>
    </w:p>
    <w:p w14:paraId="31A68091" w14:textId="77777777" w:rsidR="00DB0327" w:rsidRDefault="00DB0327" w:rsidP="00DB0327">
      <w:pPr>
        <w:spacing w:after="0" w:line="260" w:lineRule="exact"/>
        <w:jc w:val="both"/>
        <w:rPr>
          <w:rFonts w:ascii="Arial" w:eastAsia="Times New Roman" w:hAnsi="Arial" w:cs="Arial"/>
          <w:bCs/>
          <w:sz w:val="20"/>
          <w:szCs w:val="20"/>
          <w:lang w:eastAsia="sl-SI"/>
        </w:rPr>
      </w:pPr>
    </w:p>
    <w:p w14:paraId="5B9F1556"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(1) Podatki, ki se smejo pridobivati v postopku varnostnega preverjanja, so:</w:t>
      </w:r>
    </w:p>
    <w:p w14:paraId="01027C35"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osebno ime, vključno s prejšnjimi;</w:t>
      </w:r>
    </w:p>
    <w:p w14:paraId="5763A950"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davčna številka;</w:t>
      </w:r>
    </w:p>
    <w:p w14:paraId="25633469"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podatki iz evidenc policije, navedenih v 1., 2., 3., 5., 6., 11., 12., 14., 19. in 27. točki drugega odstavka 123. člena tega zakona. Podatki iz evidence iz 7. točke drugega odstavka 123. člena se smejo pridobiti le v primeru, če je to nujno, ker drugače ni možno potrditi oziroma zavreči varnostnega zadržka;</w:t>
      </w:r>
    </w:p>
    <w:p w14:paraId="69DE76FC"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lastRenderedPageBreak/>
        <w:t>datum in kraj rojstva;</w:t>
      </w:r>
    </w:p>
    <w:p w14:paraId="16878F65"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državljanstvo oziroma državljanstva, vključno s prejšnjimi;</w:t>
      </w:r>
    </w:p>
    <w:p w14:paraId="6994D41B"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naslov prebivališča (stalnega, začasnega in naslov dosegljivosti);</w:t>
      </w:r>
    </w:p>
    <w:p w14:paraId="0D99F56A"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bivanja v tujini, vključno z uradnimi napotitvami na delo v tujini (kraj, obdobje in razlog bivanja);</w:t>
      </w:r>
    </w:p>
    <w:p w14:paraId="6668A2AC"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zakonski stan ali z njim izenačena skupnost in število otrok;</w:t>
      </w:r>
    </w:p>
    <w:p w14:paraId="57357F0B"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poklic in delo, ki ga opravlja ali je opravljal;</w:t>
      </w:r>
    </w:p>
    <w:p w14:paraId="3A57ABAD"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znanje o ravnanju z orožjem;</w:t>
      </w:r>
    </w:p>
    <w:p w14:paraId="5061EE27"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sedanji in prejšnji delodajalci ter njihovi naslovi;</w:t>
      </w:r>
    </w:p>
    <w:p w14:paraId="57FA33FF"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pravnomočne sodbe zaradi kaznivih dejanj, katerih storilec se preganja po uradni dolžnosti, sodbe in odločbe o prekrških;</w:t>
      </w:r>
    </w:p>
    <w:p w14:paraId="34A991B5"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kazenski postopki za kazniva dejanja, za katera se storilci preganjajo po uradni dolžnosti, in postopki o prekrških;</w:t>
      </w:r>
    </w:p>
    <w:p w14:paraId="68479EF3"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odvisnost od alkohola, drog oziroma druge zasvojenosti;</w:t>
      </w:r>
    </w:p>
    <w:p w14:paraId="1EA9B416"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bolezen ali duševne motnje, ki bi lahko ogrozile varnost določenih oseb ali objektov;</w:t>
      </w:r>
    </w:p>
    <w:p w14:paraId="6F6E615E"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stiki s tujimi varnostnimi organi ali obveščevalnimi ali protiobveščevalnimi službami;</w:t>
      </w:r>
    </w:p>
    <w:p w14:paraId="789A47E2"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članstvo ali sodelovanje v organizacijah ali skupinah, ki protipravno ogrožajo vitalne interese Republike Slovenije ali držav članic političnih, obrambnih in varnostnih zvez, katerih članica je Republika Slovenija;</w:t>
      </w:r>
    </w:p>
    <w:p w14:paraId="51C4A94E"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disciplinske sankcije;</w:t>
      </w:r>
    </w:p>
    <w:p w14:paraId="009FE716"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prejšnja varnostna preverjanja po tem zakonu;</w:t>
      </w:r>
    </w:p>
    <w:p w14:paraId="1170F0FD"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sodelovanje v tujih oboroženih silah ali drugih oboroženih formacijah;</w:t>
      </w:r>
    </w:p>
    <w:p w14:paraId="34D9E404" w14:textId="77777777" w:rsidR="00DB0327" w:rsidRPr="00F36744" w:rsidRDefault="00DB0327" w:rsidP="007C2017">
      <w:pPr>
        <w:pStyle w:val="Odstavekseznama"/>
        <w:numPr>
          <w:ilvl w:val="0"/>
          <w:numId w:val="14"/>
        </w:numPr>
        <w:jc w:val="both"/>
        <w:rPr>
          <w:rFonts w:cs="Arial"/>
          <w:bCs/>
          <w:szCs w:val="20"/>
          <w:lang w:eastAsia="sl-SI"/>
        </w:rPr>
      </w:pPr>
      <w:r w:rsidRPr="00F36744">
        <w:rPr>
          <w:rFonts w:cs="Arial"/>
          <w:bCs/>
          <w:szCs w:val="20"/>
          <w:lang w:eastAsia="sl-SI"/>
        </w:rPr>
        <w:t>lastnosti in okoliščine iz življenja preverjane osebe, zlasti premoženjske razmere, zaradi katerih bi lahko bila izpostavljena izsiljevanju ali drugim oblikam pritiska.</w:t>
      </w:r>
    </w:p>
    <w:p w14:paraId="260D4515" w14:textId="77777777" w:rsidR="00DB0327" w:rsidRDefault="00DB0327" w:rsidP="00DB0327">
      <w:pPr>
        <w:spacing w:after="0" w:line="260" w:lineRule="exact"/>
        <w:jc w:val="both"/>
        <w:rPr>
          <w:rFonts w:ascii="Arial" w:eastAsia="Times New Roman" w:hAnsi="Arial" w:cs="Arial"/>
          <w:bCs/>
          <w:sz w:val="20"/>
          <w:szCs w:val="20"/>
          <w:lang w:eastAsia="sl-SI"/>
        </w:rPr>
      </w:pPr>
    </w:p>
    <w:p w14:paraId="66200DBB"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(2) Med varnostnim preverjanjem smejo policisti zbirati le tiste podatke iz prejšnjega odstavka, ki so pomembni za odločitev o varnostnem zadržku.</w:t>
      </w:r>
    </w:p>
    <w:p w14:paraId="76BBB1FC" w14:textId="77777777" w:rsidR="00DB0327" w:rsidRDefault="00DB0327" w:rsidP="00DB0327">
      <w:pPr>
        <w:spacing w:after="0" w:line="260" w:lineRule="exact"/>
        <w:jc w:val="both"/>
        <w:rPr>
          <w:rFonts w:ascii="Arial" w:eastAsia="Times New Roman" w:hAnsi="Arial" w:cs="Arial"/>
          <w:bCs/>
          <w:sz w:val="20"/>
          <w:szCs w:val="20"/>
          <w:lang w:eastAsia="sl-SI"/>
        </w:rPr>
      </w:pPr>
    </w:p>
    <w:p w14:paraId="19A7FA0C"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(3) Če se z varnostnim preverjanjem ugotovi sum odvisnosti od alkohola, drog ali drugih zasvojenosti iz 14. točke prvega odstavka tega člena ali sum bolezni ali duševnih stanj iz 15. točke prvega odstavka tega člena, policija sum preveri tako, da preverjano osebo napoti na zdravniški pregled v zdravstveno organizacijo oziroma k zasebnemu zdravniku, ki sta za opravljanje tovrstnih pregledov pooblaščena po zakonu, ki ureja tajne podatke.</w:t>
      </w:r>
    </w:p>
    <w:p w14:paraId="5C306E9B" w14:textId="77777777" w:rsidR="00DB0327" w:rsidRDefault="00DB0327" w:rsidP="00DB0327">
      <w:pPr>
        <w:spacing w:after="0" w:line="260" w:lineRule="exact"/>
        <w:jc w:val="both"/>
        <w:rPr>
          <w:rFonts w:ascii="Arial" w:eastAsia="Times New Roman" w:hAnsi="Arial" w:cs="Arial"/>
          <w:bCs/>
          <w:sz w:val="20"/>
          <w:szCs w:val="20"/>
          <w:lang w:eastAsia="sl-SI"/>
        </w:rPr>
      </w:pPr>
    </w:p>
    <w:p w14:paraId="49101EC1"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(4) Sum iz prejšnjega odstavka se preverja na podlagi sklepa o napotitvi. Če se preverjana oseba pregleda iz neupravičenih razlogov ne udeleži v roku, ki ji ga določi zdravstvena organizacija ali zasebni zdravnik, se šteje, da ne izpolnjuje varnostnih pogojev za dostop ali opravljanje dela.</w:t>
      </w:r>
    </w:p>
    <w:p w14:paraId="0A78A1EA" w14:textId="77777777" w:rsidR="00DB0327" w:rsidRDefault="00DB0327" w:rsidP="00DB0327">
      <w:pPr>
        <w:spacing w:after="0" w:line="260" w:lineRule="exact"/>
        <w:jc w:val="both"/>
        <w:rPr>
          <w:rFonts w:ascii="Arial" w:eastAsia="Times New Roman" w:hAnsi="Arial" w:cs="Arial"/>
          <w:bCs/>
          <w:sz w:val="20"/>
          <w:szCs w:val="20"/>
          <w:lang w:eastAsia="sl-SI"/>
        </w:rPr>
      </w:pPr>
    </w:p>
    <w:p w14:paraId="50E852A4"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(5) Samostojni podjetniki posamezniki, posamezniki, ki samostojno opravljajo dejavnosti, pravne osebe in državni organi, od katerih policija med varnostnim preverjanjem zbira podatke iz prvega odstavka tega člena, morajo policiji podatke brezplačno posredovati najkasneje v 15 dneh od prejetja zahteve.</w:t>
      </w:r>
    </w:p>
    <w:p w14:paraId="7BB7461A" w14:textId="77777777" w:rsidR="00DB0327" w:rsidRDefault="00DB0327" w:rsidP="00DB0327">
      <w:pPr>
        <w:spacing w:after="0" w:line="260" w:lineRule="exact"/>
        <w:jc w:val="both"/>
        <w:rPr>
          <w:rFonts w:ascii="Arial" w:eastAsia="Times New Roman" w:hAnsi="Arial" w:cs="Arial"/>
          <w:bCs/>
          <w:sz w:val="20"/>
          <w:szCs w:val="20"/>
          <w:lang w:eastAsia="sl-SI"/>
        </w:rPr>
      </w:pPr>
    </w:p>
    <w:p w14:paraId="41093C32"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(6) Subjekti iz prejšnjega odstavka morajo obdelovati podatke skladno z zakonom, ki ureja varstvo osebnih podatkov, in z drugimi predpisi, ki urejajo zaupnost ali tajnost podatkov, preverjani osebi pa niso dolžni sporočiti ali potrditi, da so bili podatki posredovani policiji. Preverjena oseba je s tem lahko seznanjena pet let po varnostnem preverjanju oziroma dve leti po prenehanju zaposlitve.</w:t>
      </w:r>
    </w:p>
    <w:p w14:paraId="1A57219C" w14:textId="77777777" w:rsidR="00DB0327" w:rsidRDefault="00DB0327" w:rsidP="00DB0327">
      <w:pPr>
        <w:spacing w:after="0" w:line="260" w:lineRule="exact"/>
        <w:jc w:val="both"/>
        <w:rPr>
          <w:rFonts w:ascii="Arial" w:eastAsia="Times New Roman" w:hAnsi="Arial" w:cs="Arial"/>
          <w:bCs/>
          <w:sz w:val="20"/>
          <w:szCs w:val="20"/>
          <w:lang w:eastAsia="sl-SI"/>
        </w:rPr>
      </w:pPr>
    </w:p>
    <w:p w14:paraId="1BB1102D" w14:textId="77777777" w:rsidR="00DB0327"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(7) Slovenska obveščevalno-varnostna agencija in obveščevalno-varnostna služba ministrstva, pristojnega za obrambo, policiji nista dolžni posredovati podatkov, ki se nanašajo na 16. in 17. točko prvega odstavka tega člena, če bi to ogrozilo vire ugotavljanja oziroma preverjanja posredovanih podatkov.</w:t>
      </w:r>
    </w:p>
    <w:p w14:paraId="72C65228" w14:textId="77777777" w:rsidR="00DB0327" w:rsidRDefault="00DB0327" w:rsidP="00DB0327">
      <w:pPr>
        <w:spacing w:after="0" w:line="260" w:lineRule="exact"/>
        <w:jc w:val="both"/>
        <w:rPr>
          <w:rFonts w:ascii="Arial" w:eastAsia="Times New Roman" w:hAnsi="Arial" w:cs="Arial"/>
          <w:bCs/>
          <w:sz w:val="20"/>
          <w:szCs w:val="20"/>
          <w:lang w:eastAsia="sl-SI"/>
        </w:rPr>
      </w:pPr>
    </w:p>
    <w:p w14:paraId="53DDEAF2" w14:textId="77777777" w:rsidR="00DB0327" w:rsidRPr="00826040" w:rsidRDefault="00DB0327" w:rsidP="00DB0327">
      <w:pPr>
        <w:spacing w:after="0" w:line="260" w:lineRule="exact"/>
        <w:jc w:val="center"/>
        <w:rPr>
          <w:rFonts w:ascii="Arial" w:eastAsia="Times New Roman" w:hAnsi="Arial" w:cs="Arial"/>
          <w:b/>
          <w:sz w:val="20"/>
          <w:szCs w:val="24"/>
        </w:rPr>
      </w:pPr>
      <w:r w:rsidRPr="00826040">
        <w:rPr>
          <w:rFonts w:ascii="Arial" w:eastAsia="Times New Roman" w:hAnsi="Arial" w:cs="Arial"/>
          <w:b/>
          <w:sz w:val="20"/>
          <w:szCs w:val="24"/>
        </w:rPr>
        <w:t>101. člen</w:t>
      </w:r>
    </w:p>
    <w:p w14:paraId="038B21A1" w14:textId="77777777" w:rsidR="00DB0327" w:rsidRPr="00826040" w:rsidRDefault="00DB0327" w:rsidP="00DB0327">
      <w:pPr>
        <w:spacing w:after="0" w:line="260" w:lineRule="exact"/>
        <w:jc w:val="center"/>
        <w:rPr>
          <w:rFonts w:ascii="Arial" w:eastAsia="Times New Roman" w:hAnsi="Arial" w:cs="Arial"/>
          <w:b/>
          <w:sz w:val="20"/>
          <w:szCs w:val="24"/>
        </w:rPr>
      </w:pPr>
      <w:r w:rsidRPr="00826040">
        <w:rPr>
          <w:rFonts w:ascii="Arial" w:eastAsia="Times New Roman" w:hAnsi="Arial" w:cs="Arial"/>
          <w:b/>
          <w:sz w:val="20"/>
          <w:szCs w:val="24"/>
        </w:rPr>
        <w:t>(akreditacijski postopek)</w:t>
      </w:r>
    </w:p>
    <w:p w14:paraId="0F614FAE" w14:textId="77777777" w:rsidR="00DB0327" w:rsidRPr="00826040" w:rsidRDefault="00DB0327" w:rsidP="00DB0327">
      <w:pPr>
        <w:spacing w:after="0" w:line="260" w:lineRule="exact"/>
        <w:jc w:val="both"/>
        <w:rPr>
          <w:rFonts w:ascii="Arial" w:eastAsia="Times New Roman" w:hAnsi="Arial" w:cs="Arial"/>
          <w:bCs/>
          <w:sz w:val="20"/>
          <w:szCs w:val="20"/>
          <w:lang w:eastAsia="sl-SI"/>
        </w:rPr>
      </w:pPr>
      <w:r w:rsidRPr="00826040">
        <w:rPr>
          <w:rFonts w:ascii="Arial" w:eastAsia="Times New Roman" w:hAnsi="Arial" w:cs="Arial"/>
          <w:bCs/>
          <w:sz w:val="20"/>
          <w:szCs w:val="20"/>
          <w:lang w:eastAsia="sl-SI"/>
        </w:rPr>
        <w:lastRenderedPageBreak/>
        <w:t>(1) Za zagotavljanje varnosti določenim varovanim osebam v prostorih posebnega pomena ali objektih, kjer bodo potekali določeni dogodki državnega pomena, sme policija izvesti omejeno varnostno preverjanje – akreditacijski postopek.</w:t>
      </w:r>
    </w:p>
    <w:p w14:paraId="233A7771" w14:textId="77777777" w:rsidR="00DB0327" w:rsidRDefault="00DB0327" w:rsidP="00DB0327">
      <w:pPr>
        <w:spacing w:after="0" w:line="260" w:lineRule="exact"/>
        <w:jc w:val="both"/>
        <w:rPr>
          <w:rFonts w:ascii="Arial" w:eastAsia="Times New Roman" w:hAnsi="Arial" w:cs="Arial"/>
          <w:bCs/>
          <w:sz w:val="20"/>
          <w:szCs w:val="20"/>
          <w:lang w:eastAsia="sl-SI"/>
        </w:rPr>
      </w:pPr>
    </w:p>
    <w:p w14:paraId="1504EA7E" w14:textId="77777777" w:rsidR="00DB0327" w:rsidRPr="00826040" w:rsidRDefault="00DB0327" w:rsidP="00DB0327">
      <w:pPr>
        <w:spacing w:after="0" w:line="260" w:lineRule="exact"/>
        <w:jc w:val="both"/>
        <w:rPr>
          <w:rFonts w:ascii="Arial" w:eastAsia="Times New Roman" w:hAnsi="Arial" w:cs="Arial"/>
          <w:bCs/>
          <w:sz w:val="20"/>
          <w:szCs w:val="20"/>
          <w:lang w:eastAsia="sl-SI"/>
        </w:rPr>
      </w:pPr>
      <w:r w:rsidRPr="00826040">
        <w:rPr>
          <w:rFonts w:ascii="Arial" w:eastAsia="Times New Roman" w:hAnsi="Arial" w:cs="Arial"/>
          <w:bCs/>
          <w:sz w:val="20"/>
          <w:szCs w:val="20"/>
          <w:lang w:eastAsia="sl-SI"/>
        </w:rPr>
        <w:t>(2) Oseba, ki se bo zadrževala v prostoru ali udeležila dogodka iz prejšnjega odstavka, izpolni poseben vprašalnik, ki ga izdela policija skupaj z organizatorjem dogodka.</w:t>
      </w:r>
    </w:p>
    <w:p w14:paraId="78A49F57" w14:textId="77777777" w:rsidR="00DB0327" w:rsidRDefault="00DB0327" w:rsidP="00DB0327">
      <w:pPr>
        <w:spacing w:after="0" w:line="260" w:lineRule="exact"/>
        <w:jc w:val="both"/>
        <w:rPr>
          <w:rFonts w:ascii="Arial" w:eastAsia="Times New Roman" w:hAnsi="Arial" w:cs="Arial"/>
          <w:bCs/>
          <w:sz w:val="20"/>
          <w:szCs w:val="20"/>
          <w:lang w:eastAsia="sl-SI"/>
        </w:rPr>
      </w:pPr>
    </w:p>
    <w:p w14:paraId="5E81B5F4" w14:textId="77777777" w:rsidR="00DB0327" w:rsidRPr="00826040" w:rsidRDefault="00DB0327" w:rsidP="00DB0327">
      <w:pPr>
        <w:spacing w:after="0" w:line="260" w:lineRule="exact"/>
        <w:jc w:val="both"/>
        <w:rPr>
          <w:rFonts w:ascii="Arial" w:eastAsia="Times New Roman" w:hAnsi="Arial" w:cs="Arial"/>
          <w:bCs/>
          <w:sz w:val="20"/>
          <w:szCs w:val="20"/>
          <w:lang w:eastAsia="sl-SI"/>
        </w:rPr>
      </w:pPr>
      <w:r w:rsidRPr="00826040">
        <w:rPr>
          <w:rFonts w:ascii="Arial" w:eastAsia="Times New Roman" w:hAnsi="Arial" w:cs="Arial"/>
          <w:bCs/>
          <w:sz w:val="20"/>
          <w:szCs w:val="20"/>
          <w:lang w:eastAsia="sl-SI"/>
        </w:rPr>
        <w:t>(3) V akreditacijskem postopku se smejo pridobivati podatki:</w:t>
      </w:r>
    </w:p>
    <w:p w14:paraId="312E3A77" w14:textId="77777777" w:rsidR="00DB0327" w:rsidRPr="00826040" w:rsidRDefault="00DB0327" w:rsidP="00DB0327">
      <w:pPr>
        <w:pStyle w:val="Odstavekseznama"/>
        <w:numPr>
          <w:ilvl w:val="0"/>
          <w:numId w:val="13"/>
        </w:numPr>
        <w:jc w:val="both"/>
        <w:rPr>
          <w:rFonts w:cs="Arial"/>
        </w:rPr>
      </w:pPr>
      <w:r w:rsidRPr="00826040">
        <w:rPr>
          <w:rFonts w:cs="Arial"/>
        </w:rPr>
        <w:t>iz 1., 2., 3., 4., 5., 6. in 9. točke prvega odstavka prejšnjega člena,</w:t>
      </w:r>
    </w:p>
    <w:p w14:paraId="5585C57D" w14:textId="77777777" w:rsidR="00DB0327" w:rsidRPr="00826040" w:rsidRDefault="00DB0327" w:rsidP="00DB0327">
      <w:pPr>
        <w:pStyle w:val="Odstavekseznama"/>
        <w:numPr>
          <w:ilvl w:val="0"/>
          <w:numId w:val="13"/>
        </w:numPr>
        <w:jc w:val="both"/>
        <w:rPr>
          <w:rFonts w:cs="Arial"/>
        </w:rPr>
      </w:pPr>
      <w:r w:rsidRPr="00826040">
        <w:rPr>
          <w:rFonts w:cs="Arial"/>
        </w:rPr>
        <w:t>namenu oziroma razlogu prihoda ter o organizatorju (osebno ime ali naziv pravne osebe), ki bo potrdil namen prihoda,</w:t>
      </w:r>
    </w:p>
    <w:p w14:paraId="07F63996" w14:textId="77777777" w:rsidR="00DB0327" w:rsidRPr="00826040" w:rsidRDefault="00DB0327" w:rsidP="00DB0327">
      <w:pPr>
        <w:pStyle w:val="Odstavekseznama"/>
        <w:numPr>
          <w:ilvl w:val="0"/>
          <w:numId w:val="13"/>
        </w:numPr>
        <w:jc w:val="both"/>
        <w:rPr>
          <w:rFonts w:cs="Arial"/>
        </w:rPr>
      </w:pPr>
      <w:r w:rsidRPr="00826040">
        <w:rPr>
          <w:rFonts w:cs="Arial"/>
        </w:rPr>
        <w:t>delodajalcu (osebno ime ali naziv pravne osebe in naslov), vključno z njegovo pisno potrditvijo na vprašalniku, da preverjeno osebo pošilja za izvedbo posameznih del, povezanih z dogodki državnega pomena,</w:t>
      </w:r>
    </w:p>
    <w:p w14:paraId="0C0BD58F" w14:textId="77777777" w:rsidR="00DB0327" w:rsidRPr="00826040" w:rsidRDefault="00DB0327" w:rsidP="00DB0327">
      <w:pPr>
        <w:pStyle w:val="Odstavekseznama"/>
        <w:numPr>
          <w:ilvl w:val="0"/>
          <w:numId w:val="13"/>
        </w:numPr>
        <w:jc w:val="both"/>
        <w:rPr>
          <w:rFonts w:cs="Arial"/>
        </w:rPr>
      </w:pPr>
      <w:r w:rsidRPr="00826040">
        <w:rPr>
          <w:rFonts w:cs="Arial"/>
        </w:rPr>
        <w:t>načinu prihoda, vključno z navedbo registrske številke in znamke za prevozno sredstvo.</w:t>
      </w:r>
    </w:p>
    <w:p w14:paraId="3D0C8CEA" w14:textId="77777777" w:rsidR="00DB0327" w:rsidRDefault="00DB0327" w:rsidP="00DB0327">
      <w:pPr>
        <w:spacing w:after="0" w:line="260" w:lineRule="exact"/>
        <w:jc w:val="both"/>
        <w:rPr>
          <w:rFonts w:ascii="Arial" w:eastAsia="Times New Roman" w:hAnsi="Arial" w:cs="Arial"/>
          <w:bCs/>
          <w:sz w:val="20"/>
          <w:szCs w:val="20"/>
          <w:lang w:eastAsia="sl-SI"/>
        </w:rPr>
      </w:pPr>
    </w:p>
    <w:p w14:paraId="2586CF2A" w14:textId="77777777" w:rsidR="00DB0327" w:rsidRPr="00826040" w:rsidRDefault="00DB0327" w:rsidP="00DB0327">
      <w:pPr>
        <w:spacing w:after="0" w:line="260" w:lineRule="exact"/>
        <w:jc w:val="both"/>
        <w:rPr>
          <w:rFonts w:ascii="Arial" w:eastAsia="Times New Roman" w:hAnsi="Arial" w:cs="Arial"/>
          <w:bCs/>
          <w:sz w:val="20"/>
          <w:szCs w:val="20"/>
          <w:lang w:eastAsia="sl-SI"/>
        </w:rPr>
      </w:pPr>
      <w:r w:rsidRPr="00826040">
        <w:rPr>
          <w:rFonts w:ascii="Arial" w:eastAsia="Times New Roman" w:hAnsi="Arial" w:cs="Arial"/>
          <w:bCs/>
          <w:sz w:val="20"/>
          <w:szCs w:val="20"/>
          <w:lang w:eastAsia="sl-SI"/>
        </w:rPr>
        <w:t>(4) Če na zahtevo organizatorja ali priporočilo policije identifikacijska priponka vsebuje tudi fotografijo osebe iz vprašalnika, mora preverjana oseba vprašalniku priložiti fotografijo, kot jo predpisuje zakon, ki ureja osebno izkaznico, in kaže pravo podobo osebe.</w:t>
      </w:r>
    </w:p>
    <w:p w14:paraId="3FC65626" w14:textId="77777777" w:rsidR="00DB0327" w:rsidRDefault="00DB0327" w:rsidP="00DB0327">
      <w:pPr>
        <w:spacing w:after="0" w:line="260" w:lineRule="exact"/>
        <w:jc w:val="both"/>
        <w:rPr>
          <w:rFonts w:ascii="Arial" w:eastAsia="Times New Roman" w:hAnsi="Arial" w:cs="Arial"/>
          <w:bCs/>
          <w:sz w:val="20"/>
          <w:szCs w:val="20"/>
          <w:lang w:eastAsia="sl-SI"/>
        </w:rPr>
      </w:pPr>
    </w:p>
    <w:p w14:paraId="36E3CC1E" w14:textId="77777777" w:rsidR="00DB0327" w:rsidRPr="00826040" w:rsidRDefault="00DB0327" w:rsidP="00DB0327">
      <w:pPr>
        <w:spacing w:after="0" w:line="260" w:lineRule="exact"/>
        <w:jc w:val="both"/>
        <w:rPr>
          <w:rFonts w:ascii="Arial" w:eastAsia="Times New Roman" w:hAnsi="Arial" w:cs="Arial"/>
          <w:bCs/>
          <w:sz w:val="20"/>
          <w:szCs w:val="20"/>
          <w:lang w:eastAsia="sl-SI"/>
        </w:rPr>
      </w:pPr>
      <w:r w:rsidRPr="00826040">
        <w:rPr>
          <w:rFonts w:ascii="Arial" w:eastAsia="Times New Roman" w:hAnsi="Arial" w:cs="Arial"/>
          <w:bCs/>
          <w:sz w:val="20"/>
          <w:szCs w:val="20"/>
          <w:lang w:eastAsia="sl-SI"/>
        </w:rPr>
        <w:t>(5) Osebi, ki ji je po varnostnem preverjanju dovoljen vstop v prostor posebnega pomena, organizator izda identifikacijsko priponko, ki jo izdela skladno s priporočili policije.</w:t>
      </w:r>
    </w:p>
    <w:p w14:paraId="5C1A6C58" w14:textId="77777777" w:rsidR="00DB0327" w:rsidRDefault="00DB0327" w:rsidP="00DB0327">
      <w:pPr>
        <w:spacing w:after="0" w:line="260" w:lineRule="exact"/>
        <w:jc w:val="both"/>
        <w:rPr>
          <w:rFonts w:ascii="Arial" w:eastAsia="Times New Roman" w:hAnsi="Arial" w:cs="Arial"/>
          <w:bCs/>
          <w:sz w:val="20"/>
          <w:szCs w:val="20"/>
          <w:lang w:eastAsia="sl-SI"/>
        </w:rPr>
      </w:pPr>
    </w:p>
    <w:p w14:paraId="7CBB56D0" w14:textId="77777777" w:rsidR="00DB0327" w:rsidRPr="00826040" w:rsidRDefault="00DB0327" w:rsidP="00DB0327">
      <w:pPr>
        <w:spacing w:after="0" w:line="260" w:lineRule="exact"/>
        <w:jc w:val="both"/>
        <w:rPr>
          <w:rFonts w:ascii="Arial" w:eastAsia="Times New Roman" w:hAnsi="Arial" w:cs="Arial"/>
          <w:bCs/>
          <w:sz w:val="20"/>
          <w:szCs w:val="20"/>
          <w:lang w:eastAsia="sl-SI"/>
        </w:rPr>
      </w:pPr>
      <w:r w:rsidRPr="00826040">
        <w:rPr>
          <w:rFonts w:ascii="Arial" w:eastAsia="Times New Roman" w:hAnsi="Arial" w:cs="Arial"/>
          <w:bCs/>
          <w:sz w:val="20"/>
          <w:szCs w:val="20"/>
          <w:lang w:eastAsia="sl-SI"/>
        </w:rPr>
        <w:t>(6) Če so med varnostnim preverjanjem ugotovljeni varnostni zadržki za zadrževanje preverjane osebe v prostorih iz prvega odstavka tega člena, policija zavrne vstop take osebe v te prostore in o tem obvesti organizatorja, ki lahko odloči drugače.</w:t>
      </w:r>
    </w:p>
    <w:p w14:paraId="39FE6A84" w14:textId="77777777" w:rsidR="00DB0327" w:rsidRDefault="00DB0327" w:rsidP="00DB0327">
      <w:pPr>
        <w:spacing w:after="0" w:line="260" w:lineRule="exact"/>
        <w:jc w:val="both"/>
        <w:rPr>
          <w:rFonts w:ascii="Arial" w:eastAsia="Times New Roman" w:hAnsi="Arial" w:cs="Arial"/>
          <w:bCs/>
          <w:sz w:val="20"/>
          <w:szCs w:val="20"/>
          <w:lang w:eastAsia="sl-SI"/>
        </w:rPr>
      </w:pPr>
    </w:p>
    <w:p w14:paraId="704914A7" w14:textId="77777777" w:rsidR="00DB0327" w:rsidRPr="00826040" w:rsidRDefault="00DB0327" w:rsidP="00DB0327">
      <w:pPr>
        <w:spacing w:after="0" w:line="260" w:lineRule="exact"/>
        <w:jc w:val="both"/>
        <w:rPr>
          <w:rFonts w:ascii="Arial" w:eastAsia="Times New Roman" w:hAnsi="Arial" w:cs="Arial"/>
          <w:bCs/>
          <w:sz w:val="20"/>
          <w:szCs w:val="20"/>
          <w:lang w:eastAsia="sl-SI"/>
        </w:rPr>
      </w:pPr>
      <w:r w:rsidRPr="00826040">
        <w:rPr>
          <w:rFonts w:ascii="Arial" w:eastAsia="Times New Roman" w:hAnsi="Arial" w:cs="Arial"/>
          <w:bCs/>
          <w:sz w:val="20"/>
          <w:szCs w:val="20"/>
          <w:lang w:eastAsia="sl-SI"/>
        </w:rPr>
        <w:t>(7) Policija zaradi interesov varnosti države, varovanih oseb ali interesov mednarodnih odnosov preverjene osebe in organizatorjev dogodkov ne obvesti o konkretnih razlogih za prepoved vstopa v prostore iz prvega odstavka tega člena.</w:t>
      </w:r>
    </w:p>
    <w:p w14:paraId="3EAA4E8B" w14:textId="77777777" w:rsidR="00DB0327" w:rsidRPr="001F0F66" w:rsidRDefault="00DB0327" w:rsidP="00DB0327">
      <w:pPr>
        <w:spacing w:after="0" w:line="260" w:lineRule="exact"/>
        <w:jc w:val="both"/>
        <w:rPr>
          <w:rFonts w:ascii="Arial" w:eastAsia="Times New Roman" w:hAnsi="Arial" w:cs="Arial"/>
          <w:bCs/>
          <w:sz w:val="20"/>
          <w:szCs w:val="20"/>
          <w:lang w:eastAsia="sl-SI"/>
        </w:rPr>
      </w:pPr>
    </w:p>
    <w:p w14:paraId="2693F859"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107. člen</w:t>
      </w:r>
    </w:p>
    <w:p w14:paraId="15AB3D9C"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(pregled listin plovila, članov posadke in potnikov)</w:t>
      </w:r>
    </w:p>
    <w:p w14:paraId="656743E4" w14:textId="77777777" w:rsidR="00DB0327" w:rsidRDefault="00DB0327" w:rsidP="00DB0327">
      <w:pPr>
        <w:spacing w:after="0" w:line="260" w:lineRule="exact"/>
        <w:jc w:val="both"/>
        <w:rPr>
          <w:rFonts w:ascii="Arial" w:eastAsia="Times New Roman" w:hAnsi="Arial" w:cs="Arial"/>
          <w:bCs/>
          <w:sz w:val="20"/>
          <w:szCs w:val="20"/>
          <w:lang w:eastAsia="sl-SI"/>
        </w:rPr>
      </w:pPr>
    </w:p>
    <w:p w14:paraId="45A460D6"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(1) Ko se plovilo na znake ali ukaze ustavi, policist pregleda listine in knjige plovila ter listine članov posadke in potnikov.</w:t>
      </w:r>
    </w:p>
    <w:p w14:paraId="1BDAEE75" w14:textId="77777777" w:rsidR="00513795" w:rsidRDefault="00513795" w:rsidP="00DB0327">
      <w:pPr>
        <w:spacing w:after="0" w:line="260" w:lineRule="exact"/>
        <w:jc w:val="both"/>
        <w:rPr>
          <w:rFonts w:ascii="Arial" w:eastAsia="Times New Roman" w:hAnsi="Arial" w:cs="Arial"/>
          <w:bCs/>
          <w:sz w:val="20"/>
          <w:szCs w:val="20"/>
          <w:lang w:eastAsia="sl-SI"/>
        </w:rPr>
      </w:pPr>
    </w:p>
    <w:p w14:paraId="501D4F97" w14:textId="07B3E814"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(2) V neugodnih vremenskih razmerah ali zaradi varnosti posadke ter plovil sme policist poveljniku ustavljenega plovila ukazati, naj odpluje v najbližje zavetrje ali pristanišče, kjer dokonča policijski postopek.</w:t>
      </w:r>
    </w:p>
    <w:p w14:paraId="0F833BEF" w14:textId="77777777" w:rsidR="00DB0327" w:rsidRDefault="00DB0327" w:rsidP="00DB0327">
      <w:pPr>
        <w:spacing w:after="0" w:line="260" w:lineRule="exact"/>
        <w:jc w:val="both"/>
        <w:rPr>
          <w:rFonts w:ascii="Arial" w:eastAsia="Times New Roman" w:hAnsi="Arial" w:cs="Arial"/>
          <w:bCs/>
          <w:sz w:val="20"/>
          <w:szCs w:val="20"/>
          <w:lang w:eastAsia="sl-SI"/>
        </w:rPr>
      </w:pPr>
    </w:p>
    <w:p w14:paraId="389EFEC4"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(3) Policist sme poveljniku ustavljenega plovila ukazati, naj listine in knjige plovila ter listine oseb prinese na policijsko plovilo ter jih izroči na vpogled.</w:t>
      </w:r>
    </w:p>
    <w:p w14:paraId="46A06EDC" w14:textId="77777777" w:rsidR="00DB0327" w:rsidRPr="001F0F66" w:rsidRDefault="00DB0327" w:rsidP="00DB0327">
      <w:pPr>
        <w:spacing w:after="0" w:line="240" w:lineRule="auto"/>
        <w:jc w:val="center"/>
        <w:rPr>
          <w:rFonts w:ascii="Arial" w:hAnsi="Arial" w:cs="Arial"/>
          <w:b/>
          <w:sz w:val="20"/>
          <w:szCs w:val="20"/>
        </w:rPr>
      </w:pPr>
    </w:p>
    <w:p w14:paraId="13C9B69B"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112. člen</w:t>
      </w:r>
    </w:p>
    <w:p w14:paraId="3C6F1321"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(zbiranje podatkov)</w:t>
      </w:r>
    </w:p>
    <w:p w14:paraId="0C3DA305" w14:textId="77777777" w:rsidR="00DB0327" w:rsidRDefault="00DB0327" w:rsidP="00DB0327">
      <w:pPr>
        <w:spacing w:after="0" w:line="260" w:lineRule="exact"/>
        <w:jc w:val="both"/>
        <w:rPr>
          <w:rFonts w:ascii="Arial" w:eastAsia="Times New Roman" w:hAnsi="Arial" w:cs="Arial"/>
          <w:bCs/>
          <w:sz w:val="20"/>
          <w:szCs w:val="20"/>
          <w:lang w:eastAsia="sl-SI"/>
        </w:rPr>
      </w:pPr>
    </w:p>
    <w:p w14:paraId="33A3BBFA" w14:textId="77777777" w:rsidR="00DB0327" w:rsidRPr="001F0F66" w:rsidRDefault="00DB0327" w:rsidP="00DB0327">
      <w:pPr>
        <w:spacing w:after="0" w:line="260" w:lineRule="exact"/>
        <w:jc w:val="both"/>
        <w:rPr>
          <w:rFonts w:ascii="Arial" w:eastAsia="Times New Roman" w:hAnsi="Arial" w:cs="Arial"/>
          <w:bCs/>
          <w:sz w:val="20"/>
          <w:szCs w:val="20"/>
          <w:lang w:eastAsia="sl-SI"/>
        </w:rPr>
      </w:pPr>
      <w:r w:rsidRPr="001F0F66">
        <w:rPr>
          <w:rFonts w:ascii="Arial" w:eastAsia="Times New Roman" w:hAnsi="Arial" w:cs="Arial"/>
          <w:bCs/>
          <w:sz w:val="20"/>
          <w:szCs w:val="20"/>
          <w:lang w:eastAsia="sl-SI"/>
        </w:rPr>
        <w:t>(1) Policisti zaradi opravljanja policijskih nalog zbirajo in obdelujejo osebne in druge podatke, vključno s podatki</w:t>
      </w:r>
      <w:r>
        <w:rPr>
          <w:rFonts w:ascii="Arial" w:eastAsia="Times New Roman" w:hAnsi="Arial" w:cs="Arial"/>
          <w:bCs/>
          <w:sz w:val="20"/>
          <w:szCs w:val="20"/>
          <w:lang w:eastAsia="sl-SI"/>
        </w:rPr>
        <w:t xml:space="preserve"> </w:t>
      </w:r>
      <w:r w:rsidRPr="001F0F66">
        <w:rPr>
          <w:rFonts w:ascii="Arial" w:eastAsia="Times New Roman" w:hAnsi="Arial" w:cs="Arial"/>
          <w:bCs/>
          <w:sz w:val="20"/>
          <w:szCs w:val="20"/>
          <w:lang w:eastAsia="sl-SI"/>
        </w:rPr>
        <w:t>o biometričnih značilnostih oseb in podatki iz zaupnih razmerij oziroma poklicnih skrivnosti.</w:t>
      </w:r>
      <w:r>
        <w:rPr>
          <w:rFonts w:ascii="Arial" w:eastAsia="Times New Roman" w:hAnsi="Arial" w:cs="Arial"/>
          <w:bCs/>
          <w:sz w:val="20"/>
          <w:szCs w:val="20"/>
          <w:lang w:eastAsia="sl-SI"/>
        </w:rPr>
        <w:t xml:space="preserve"> </w:t>
      </w:r>
      <w:r w:rsidRPr="001F0F66">
        <w:rPr>
          <w:rFonts w:ascii="Arial" w:eastAsia="Times New Roman" w:hAnsi="Arial" w:cs="Arial"/>
          <w:bCs/>
          <w:sz w:val="20"/>
          <w:szCs w:val="20"/>
          <w:lang w:eastAsia="sl-SI"/>
        </w:rPr>
        <w:t xml:space="preserve">Podatke o biometričnih značilnostih oseb smejo policisti obdelovati pri identifikacijskem postopku ter pri odkrivanju in preiskovanju kaznivih dejanj. Pri odkrivanju in preiskovanju kaznivih dejanj smejo policisti, če je to glede na okoliščine storitve konkretnega kaznivega dejanja nujno in potrebno, primerjati prstne </w:t>
      </w:r>
      <w:r w:rsidRPr="001F0F66">
        <w:rPr>
          <w:rFonts w:ascii="Arial" w:eastAsia="Times New Roman" w:hAnsi="Arial" w:cs="Arial"/>
          <w:bCs/>
          <w:sz w:val="20"/>
          <w:szCs w:val="20"/>
          <w:lang w:eastAsia="sl-SI"/>
        </w:rPr>
        <w:lastRenderedPageBreak/>
        <w:t>odtise in odtise dlani, fotografije s fotografijami drugih oseb ter primerjati profile DNK. Navedene podatke smejo obdelovati avtomatizirano.</w:t>
      </w:r>
    </w:p>
    <w:p w14:paraId="5F36A453" w14:textId="77777777" w:rsidR="00513795" w:rsidRDefault="00513795" w:rsidP="00DB0327">
      <w:pPr>
        <w:spacing w:after="0" w:line="260" w:lineRule="exact"/>
        <w:jc w:val="both"/>
        <w:rPr>
          <w:rFonts w:ascii="Arial" w:eastAsia="Times New Roman" w:hAnsi="Arial" w:cs="Arial"/>
          <w:bCs/>
          <w:sz w:val="20"/>
          <w:szCs w:val="20"/>
          <w:lang w:eastAsia="sl-SI"/>
        </w:rPr>
      </w:pPr>
    </w:p>
    <w:p w14:paraId="63ED3EF5" w14:textId="2EC1E338"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(2) Policisti zbirajo osebne in druge podatke neposredno od osebe, na katero se ti podatki nanašajo, in od drugih, ki o tem kaj vedo, ali iz zbirk osebnih podatkov, uradnih evidenc, javnih knjig ali drugih zbirk podatkov.</w:t>
      </w:r>
      <w:r>
        <w:rPr>
          <w:rFonts w:ascii="Arial" w:eastAsia="Times New Roman" w:hAnsi="Arial" w:cs="Arial"/>
          <w:bCs/>
          <w:sz w:val="20"/>
          <w:szCs w:val="20"/>
          <w:lang w:eastAsia="sl-SI"/>
        </w:rPr>
        <w:t xml:space="preserve"> </w:t>
      </w:r>
      <w:r w:rsidRPr="00F36744">
        <w:rPr>
          <w:rFonts w:ascii="Arial" w:eastAsia="Times New Roman" w:hAnsi="Arial" w:cs="Arial"/>
          <w:bCs/>
          <w:sz w:val="20"/>
          <w:szCs w:val="20"/>
          <w:lang w:eastAsia="sl-SI"/>
        </w:rPr>
        <w:t>Policija mora varovati tajnost vira prijave oziroma sporočila.</w:t>
      </w:r>
    </w:p>
    <w:p w14:paraId="1F9516EC" w14:textId="77777777" w:rsidR="00DB0327" w:rsidRDefault="00DB0327" w:rsidP="00DB0327">
      <w:pPr>
        <w:spacing w:after="0" w:line="260" w:lineRule="exact"/>
        <w:jc w:val="both"/>
        <w:rPr>
          <w:rFonts w:ascii="Arial" w:eastAsia="Times New Roman" w:hAnsi="Arial" w:cs="Arial"/>
          <w:bCs/>
          <w:sz w:val="20"/>
          <w:szCs w:val="20"/>
          <w:lang w:eastAsia="sl-SI"/>
        </w:rPr>
      </w:pPr>
    </w:p>
    <w:p w14:paraId="359D0E03"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(3) Policija sme snemati in rekonstruirati tiste elektronske komunikacije v svojem informacijsko-telekomunikacijskem sistemu, ki so namenjene opravljanju policijskih nalog in potekajo znotraj policije ali z drugimi državnimi organi ali nosilci javnih pooblastil. V skladu z zakonom se lahko posnetki ali njihove rekonstrukcije obdelujejo za preverjanje zakonitosti in strokovnosti policijskih postopkov in ukrepov pri opravljanju policijskih nalog. Udeleženci komunikacije morajo biti vnaprej obveščeni o tem, da se komunikacija snema in kakšen je namen snemanja.</w:t>
      </w:r>
    </w:p>
    <w:p w14:paraId="652F5E5B" w14:textId="77777777" w:rsidR="00DB0327" w:rsidRDefault="00DB0327" w:rsidP="00DB0327">
      <w:pPr>
        <w:spacing w:after="0" w:line="260" w:lineRule="exact"/>
        <w:jc w:val="both"/>
        <w:rPr>
          <w:rFonts w:ascii="Arial" w:eastAsia="Times New Roman" w:hAnsi="Arial" w:cs="Arial"/>
          <w:bCs/>
          <w:sz w:val="20"/>
          <w:szCs w:val="20"/>
          <w:lang w:eastAsia="sl-SI"/>
        </w:rPr>
      </w:pPr>
    </w:p>
    <w:p w14:paraId="6543BE05"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(4) Ko teče predkazenski postopek zaradi kaznivih dejanj iz 170. do 176. člena</w:t>
      </w:r>
      <w:r>
        <w:rPr>
          <w:rFonts w:ascii="Arial" w:eastAsia="Times New Roman" w:hAnsi="Arial" w:cs="Arial"/>
          <w:bCs/>
          <w:sz w:val="20"/>
          <w:szCs w:val="20"/>
          <w:lang w:eastAsia="sl-SI"/>
        </w:rPr>
        <w:t xml:space="preserve"> </w:t>
      </w:r>
      <w:r w:rsidRPr="00F36744">
        <w:rPr>
          <w:rFonts w:ascii="Arial" w:eastAsia="Times New Roman" w:hAnsi="Arial" w:cs="Arial"/>
          <w:bCs/>
          <w:sz w:val="20"/>
          <w:szCs w:val="20"/>
          <w:lang w:eastAsia="sl-SI"/>
        </w:rPr>
        <w:t>KZ-1</w:t>
      </w:r>
      <w:r>
        <w:rPr>
          <w:rFonts w:ascii="Arial" w:eastAsia="Times New Roman" w:hAnsi="Arial" w:cs="Arial"/>
          <w:bCs/>
          <w:sz w:val="20"/>
          <w:szCs w:val="20"/>
          <w:lang w:eastAsia="sl-SI"/>
        </w:rPr>
        <w:t xml:space="preserve"> </w:t>
      </w:r>
      <w:r w:rsidRPr="00F36744">
        <w:rPr>
          <w:rFonts w:ascii="Arial" w:eastAsia="Times New Roman" w:hAnsi="Arial" w:cs="Arial"/>
          <w:bCs/>
          <w:sz w:val="20"/>
          <w:szCs w:val="20"/>
          <w:lang w:eastAsia="sl-SI"/>
        </w:rPr>
        <w:t>in so ta storjena proti mladoletni osebi, policija zaradi iskanja osumljencev storitve teh kaznivih dejanj, odkrivanja kaznivih dejanj in njihovih sledov, pregona ali sojenja storilcem kaznivih dejanj, izločitve oseb iz postopka, pomoči žrtvam kaznivih dejanj, tako da je za te namene omogočena izmenjava osebnih podatkov s pristojnimi organi drugih držav, v vsakem posameznem primeru od osumljenca zbere in v evidenco preiskav DNK shrani podatke o njegovi identiteti in profilu DNK.</w:t>
      </w:r>
    </w:p>
    <w:p w14:paraId="72DDB468" w14:textId="77777777" w:rsidR="00DB0327" w:rsidRDefault="00DB0327" w:rsidP="00DB0327">
      <w:pPr>
        <w:spacing w:after="0" w:line="260" w:lineRule="exact"/>
        <w:jc w:val="both"/>
        <w:rPr>
          <w:rFonts w:ascii="Arial" w:eastAsia="Times New Roman" w:hAnsi="Arial" w:cs="Arial"/>
          <w:bCs/>
          <w:sz w:val="20"/>
          <w:szCs w:val="20"/>
          <w:lang w:eastAsia="sl-SI"/>
        </w:rPr>
      </w:pPr>
    </w:p>
    <w:p w14:paraId="3E5EFDE1"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(5) Ko teče predkazenski postopek zaradi kaznivih dejanj, navedenih v</w:t>
      </w:r>
      <w:r>
        <w:rPr>
          <w:rFonts w:ascii="Arial" w:eastAsia="Times New Roman" w:hAnsi="Arial" w:cs="Arial"/>
          <w:bCs/>
          <w:sz w:val="20"/>
          <w:szCs w:val="20"/>
          <w:lang w:eastAsia="sl-SI"/>
        </w:rPr>
        <w:t xml:space="preserve"> </w:t>
      </w:r>
      <w:r w:rsidRPr="00F36744">
        <w:rPr>
          <w:rFonts w:ascii="Arial" w:eastAsia="Times New Roman" w:hAnsi="Arial" w:cs="Arial"/>
          <w:bCs/>
          <w:sz w:val="20"/>
          <w:szCs w:val="20"/>
          <w:lang w:eastAsia="sl-SI"/>
        </w:rPr>
        <w:t>zakonu, ki ureja sodelovanje</w:t>
      </w:r>
      <w:r>
        <w:rPr>
          <w:rFonts w:ascii="Arial" w:eastAsia="Times New Roman" w:hAnsi="Arial" w:cs="Arial"/>
          <w:bCs/>
          <w:sz w:val="20"/>
          <w:szCs w:val="20"/>
          <w:lang w:eastAsia="sl-SI"/>
        </w:rPr>
        <w:t xml:space="preserve"> </w:t>
      </w:r>
      <w:r w:rsidRPr="00F36744">
        <w:rPr>
          <w:rFonts w:ascii="Arial" w:eastAsia="Times New Roman" w:hAnsi="Arial" w:cs="Arial"/>
          <w:bCs/>
          <w:sz w:val="20"/>
          <w:szCs w:val="20"/>
          <w:lang w:eastAsia="sl-SI"/>
        </w:rPr>
        <w:t>v kazenskih zadevah z državami članicami EU, ki določa dopustnost izvršitve naloga za prijetje in predajo ne glede na dvojno kaznivost, policija v vsakem posameznem primeru osumljencu odvzame prstne odtise, in sicer z namenom iskanja osumljencev storitve teh kaznivih dejanj, odkrivanja kaznivih dejanj in njihovih sledov, pregona ali sojenja storilcem kaznivih dejanj, izločitve oseb iz postopka oziroma pomoči žrtvam kaznivih dejanj. Odvzete prstne odtise shrani v evidenco daktiloskopiranih oseb, tako da je za navedene namene omogočena izmenjava osebnih podatkov s pristojnimi organi drugih držav.</w:t>
      </w:r>
    </w:p>
    <w:p w14:paraId="230D0051" w14:textId="12D93897" w:rsidR="00DB0327" w:rsidRDefault="00DB0327" w:rsidP="000C5F4D">
      <w:pPr>
        <w:spacing w:after="0" w:line="240" w:lineRule="auto"/>
        <w:rPr>
          <w:rFonts w:ascii="Arial" w:eastAsia="Times New Roman" w:hAnsi="Arial" w:cs="Arial"/>
          <w:b/>
          <w:sz w:val="20"/>
          <w:szCs w:val="20"/>
          <w:lang w:eastAsia="sl-SI"/>
        </w:rPr>
      </w:pPr>
    </w:p>
    <w:p w14:paraId="008353D4"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112.a člen</w:t>
      </w:r>
    </w:p>
    <w:p w14:paraId="4933AEED"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(zbiranje in obdelava podatkov iz evidence potnikov, prijavljenih na let (API))</w:t>
      </w:r>
    </w:p>
    <w:p w14:paraId="5ECA9BCE" w14:textId="77777777" w:rsidR="00DB0327" w:rsidRDefault="00DB0327" w:rsidP="00DB0327">
      <w:pPr>
        <w:spacing w:after="0" w:line="260" w:lineRule="exact"/>
        <w:jc w:val="both"/>
        <w:rPr>
          <w:rFonts w:ascii="Arial" w:eastAsia="Times New Roman" w:hAnsi="Arial" w:cs="Arial"/>
          <w:bCs/>
          <w:sz w:val="20"/>
          <w:szCs w:val="20"/>
          <w:lang w:eastAsia="sl-SI"/>
        </w:rPr>
      </w:pPr>
    </w:p>
    <w:p w14:paraId="1DC80DBF"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(1) Policija zbira in obdeluje podatke iz 30. točke prvega odstavka 125.člena tega zakona (v nadaljnjem besedilu: podatki potnikov, prijavljenih na let) za namen učinkovitega boja proti nezakonitemu priseljevanju in izboljšanju mejne kontrole ter za izsleditev iskanih oseb in predmetov.</w:t>
      </w:r>
    </w:p>
    <w:p w14:paraId="1EC41F0C" w14:textId="77777777" w:rsidR="00DB0327" w:rsidRDefault="00DB0327" w:rsidP="00DB0327">
      <w:pPr>
        <w:spacing w:after="0" w:line="260" w:lineRule="exact"/>
        <w:jc w:val="both"/>
        <w:rPr>
          <w:rFonts w:ascii="Arial" w:eastAsia="Times New Roman" w:hAnsi="Arial" w:cs="Arial"/>
          <w:bCs/>
          <w:sz w:val="20"/>
          <w:szCs w:val="20"/>
          <w:lang w:eastAsia="sl-SI"/>
        </w:rPr>
      </w:pPr>
    </w:p>
    <w:p w14:paraId="64E7CDD9"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(2) Za učinkovit boj proti nezakonitemu priseljevanju in izboljšanje mejne kontrole policija zbira podatke potnikov, prijavljenih na let, za vse redne in posebne lete od letalskih prevoznikov, ki potnike pripeljejo iz tretjih držav na ozemlje Republike Slovenije.</w:t>
      </w:r>
    </w:p>
    <w:p w14:paraId="5CDC9A6F" w14:textId="77777777" w:rsidR="002A0801" w:rsidRDefault="002A0801" w:rsidP="00DB0327">
      <w:pPr>
        <w:spacing w:after="0" w:line="260" w:lineRule="exact"/>
        <w:jc w:val="both"/>
        <w:rPr>
          <w:rFonts w:ascii="Arial" w:eastAsia="Times New Roman" w:hAnsi="Arial" w:cs="Arial"/>
          <w:bCs/>
          <w:sz w:val="20"/>
          <w:szCs w:val="20"/>
          <w:lang w:eastAsia="sl-SI"/>
        </w:rPr>
      </w:pPr>
    </w:p>
    <w:p w14:paraId="08BD52D4" w14:textId="5F83C2FF"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(3) Za izsleditev iskanih oseb in predmetov policija zbira podatke potnikov, prijavljenih na let, za vse redne in posebne lete od letalskih prevoznikov, ki svojo prevozno dejavnost opravljajo iz tretjih držav ali iz držav članic EU na ozemlje Republike Slovenije in v obratni smeri oziroma z vmesnim postankom na ozemlju Republike Slovenije.</w:t>
      </w:r>
    </w:p>
    <w:p w14:paraId="621F4796" w14:textId="77777777" w:rsidR="00DB0327" w:rsidRDefault="00DB0327" w:rsidP="00DB0327">
      <w:pPr>
        <w:spacing w:after="0" w:line="260" w:lineRule="exact"/>
        <w:jc w:val="both"/>
        <w:rPr>
          <w:rFonts w:ascii="Arial" w:eastAsia="Times New Roman" w:hAnsi="Arial" w:cs="Arial"/>
          <w:bCs/>
          <w:sz w:val="20"/>
          <w:szCs w:val="20"/>
          <w:lang w:eastAsia="sl-SI"/>
        </w:rPr>
      </w:pPr>
    </w:p>
    <w:p w14:paraId="650A24A6"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(4) Enota policije, pristojna za zbiranje podatkov o potnikih, njihovo hrambo, obdelavo ter posredovanje teh podatkov ali rezultatov njihove obdelave (v nadaljnjem besedilu: nacionalna enota za informacije o potnikih), podatke o potnikih, prijavljenih na let, v skladu z namenoma iz prvega odstavka tega člena, obdeluje:</w:t>
      </w:r>
    </w:p>
    <w:p w14:paraId="512CE85E" w14:textId="77777777" w:rsidR="00DB0327" w:rsidRPr="00F36744" w:rsidRDefault="00DB0327" w:rsidP="007C2017">
      <w:pPr>
        <w:pStyle w:val="Odstavekseznama"/>
        <w:numPr>
          <w:ilvl w:val="0"/>
          <w:numId w:val="15"/>
        </w:numPr>
        <w:jc w:val="both"/>
        <w:rPr>
          <w:rFonts w:cs="Arial"/>
          <w:bCs/>
          <w:szCs w:val="20"/>
          <w:lang w:eastAsia="sl-SI"/>
        </w:rPr>
      </w:pPr>
      <w:r w:rsidRPr="00F36744">
        <w:rPr>
          <w:rFonts w:cs="Arial"/>
          <w:bCs/>
          <w:szCs w:val="20"/>
          <w:lang w:eastAsia="sl-SI"/>
        </w:rPr>
        <w:t>s preverjanjem in ocenjevanjem potnikov pred njihovim prihodom na ozemlje Republike Slovenije oziroma pred njihovim odhodom s tega ozemlja, da se identificira tiste potnike, ki bi jih morala policija in drugi pristojni organi podrobneje varnostno obravnavati,</w:t>
      </w:r>
    </w:p>
    <w:p w14:paraId="42DB45D9" w14:textId="77777777" w:rsidR="00DB0327" w:rsidRPr="00F36744" w:rsidRDefault="00DB0327" w:rsidP="007C2017">
      <w:pPr>
        <w:pStyle w:val="Odstavekseznama"/>
        <w:numPr>
          <w:ilvl w:val="0"/>
          <w:numId w:val="15"/>
        </w:numPr>
        <w:jc w:val="both"/>
        <w:rPr>
          <w:rFonts w:cs="Arial"/>
          <w:bCs/>
          <w:szCs w:val="20"/>
          <w:lang w:eastAsia="sl-SI"/>
        </w:rPr>
      </w:pPr>
      <w:r w:rsidRPr="00F36744">
        <w:rPr>
          <w:rFonts w:cs="Arial"/>
          <w:bCs/>
          <w:szCs w:val="20"/>
          <w:lang w:eastAsia="sl-SI"/>
        </w:rPr>
        <w:lastRenderedPageBreak/>
        <w:t>s posredovanjem teh podatkov, da policija ali drugi pristojni organi izvedejo potrebne aktivnosti v posamičnih primerih.</w:t>
      </w:r>
    </w:p>
    <w:p w14:paraId="71137EA7" w14:textId="77777777" w:rsidR="00DB0327" w:rsidRDefault="00DB0327" w:rsidP="00DB0327">
      <w:pPr>
        <w:spacing w:after="0" w:line="260" w:lineRule="exact"/>
        <w:jc w:val="both"/>
        <w:rPr>
          <w:rFonts w:ascii="Arial" w:eastAsia="Times New Roman" w:hAnsi="Arial" w:cs="Arial"/>
          <w:bCs/>
          <w:sz w:val="20"/>
          <w:szCs w:val="20"/>
          <w:lang w:eastAsia="sl-SI"/>
        </w:rPr>
      </w:pPr>
    </w:p>
    <w:p w14:paraId="13EED14B"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(5) Preverjanje in ocenjevanje potnikov, prijavljenih na let, iz prve alineje prejšnjega odstavka poteka tako, da se ti podatki po prejemu avtomatizirano preverijo v naslednjih evidencah policije iz drugega odstavka 123.člena tega zakona:</w:t>
      </w:r>
    </w:p>
    <w:p w14:paraId="4BDFF134" w14:textId="77777777" w:rsidR="00DB0327" w:rsidRPr="00F36744" w:rsidRDefault="00DB0327" w:rsidP="007C2017">
      <w:pPr>
        <w:pStyle w:val="Odstavekseznama"/>
        <w:numPr>
          <w:ilvl w:val="0"/>
          <w:numId w:val="16"/>
        </w:numPr>
        <w:jc w:val="both"/>
        <w:rPr>
          <w:rFonts w:cs="Arial"/>
          <w:bCs/>
          <w:szCs w:val="20"/>
          <w:lang w:eastAsia="sl-SI"/>
        </w:rPr>
      </w:pPr>
      <w:r w:rsidRPr="00F36744">
        <w:rPr>
          <w:rFonts w:cs="Arial"/>
          <w:bCs/>
          <w:szCs w:val="20"/>
          <w:lang w:eastAsia="sl-SI"/>
        </w:rPr>
        <w:t>v evidenci iskanih oseb,</w:t>
      </w:r>
    </w:p>
    <w:p w14:paraId="69353241" w14:textId="77777777" w:rsidR="00DB0327" w:rsidRPr="00F36744" w:rsidRDefault="00DB0327" w:rsidP="007C2017">
      <w:pPr>
        <w:pStyle w:val="Odstavekseznama"/>
        <w:numPr>
          <w:ilvl w:val="0"/>
          <w:numId w:val="16"/>
        </w:numPr>
        <w:jc w:val="both"/>
        <w:rPr>
          <w:rFonts w:cs="Arial"/>
          <w:bCs/>
          <w:szCs w:val="20"/>
          <w:lang w:eastAsia="sl-SI"/>
        </w:rPr>
      </w:pPr>
      <w:r w:rsidRPr="00F36744">
        <w:rPr>
          <w:rFonts w:cs="Arial"/>
          <w:bCs/>
          <w:szCs w:val="20"/>
          <w:lang w:eastAsia="sl-SI"/>
        </w:rPr>
        <w:t>v evidenci pogrešanih oseb,</w:t>
      </w:r>
    </w:p>
    <w:p w14:paraId="38D5C3B3" w14:textId="77777777" w:rsidR="00DB0327" w:rsidRPr="00F36744" w:rsidRDefault="00DB0327" w:rsidP="007C2017">
      <w:pPr>
        <w:pStyle w:val="Odstavekseznama"/>
        <w:numPr>
          <w:ilvl w:val="0"/>
          <w:numId w:val="16"/>
        </w:numPr>
        <w:jc w:val="both"/>
        <w:rPr>
          <w:rFonts w:cs="Arial"/>
          <w:bCs/>
          <w:szCs w:val="20"/>
          <w:lang w:eastAsia="sl-SI"/>
        </w:rPr>
      </w:pPr>
      <w:r w:rsidRPr="00F36744">
        <w:rPr>
          <w:rFonts w:cs="Arial"/>
          <w:bCs/>
          <w:szCs w:val="20"/>
          <w:lang w:eastAsia="sl-SI"/>
        </w:rPr>
        <w:t>v evidenci iskanih in najdenih predmetov,</w:t>
      </w:r>
    </w:p>
    <w:p w14:paraId="7BC18CEE" w14:textId="77777777" w:rsidR="00DB0327" w:rsidRPr="00F36744" w:rsidRDefault="00DB0327" w:rsidP="007C2017">
      <w:pPr>
        <w:pStyle w:val="Odstavekseznama"/>
        <w:numPr>
          <w:ilvl w:val="0"/>
          <w:numId w:val="16"/>
        </w:numPr>
        <w:jc w:val="both"/>
        <w:rPr>
          <w:rFonts w:cs="Arial"/>
          <w:bCs/>
          <w:szCs w:val="20"/>
          <w:lang w:eastAsia="sl-SI"/>
        </w:rPr>
      </w:pPr>
      <w:r w:rsidRPr="00F36744">
        <w:rPr>
          <w:rFonts w:cs="Arial"/>
          <w:bCs/>
          <w:szCs w:val="20"/>
          <w:lang w:eastAsia="sl-SI"/>
        </w:rPr>
        <w:t>v evidenci prikritih in namenskih kontrol in</w:t>
      </w:r>
    </w:p>
    <w:p w14:paraId="4B487DAC" w14:textId="77777777" w:rsidR="00DB0327" w:rsidRPr="00F36744" w:rsidRDefault="00DB0327" w:rsidP="007C2017">
      <w:pPr>
        <w:pStyle w:val="Odstavekseznama"/>
        <w:numPr>
          <w:ilvl w:val="0"/>
          <w:numId w:val="16"/>
        </w:numPr>
        <w:jc w:val="both"/>
        <w:rPr>
          <w:rFonts w:cs="Arial"/>
          <w:bCs/>
          <w:szCs w:val="20"/>
          <w:lang w:eastAsia="sl-SI"/>
        </w:rPr>
      </w:pPr>
      <w:r w:rsidRPr="00F36744">
        <w:rPr>
          <w:rFonts w:cs="Arial"/>
          <w:bCs/>
          <w:szCs w:val="20"/>
          <w:lang w:eastAsia="sl-SI"/>
        </w:rPr>
        <w:t>v evidenci odrejenih ukrepov sodišč.</w:t>
      </w:r>
    </w:p>
    <w:p w14:paraId="370A0906" w14:textId="77777777" w:rsidR="00DB0327" w:rsidRDefault="00DB0327" w:rsidP="00DB0327">
      <w:pPr>
        <w:spacing w:after="0" w:line="260" w:lineRule="exact"/>
        <w:jc w:val="both"/>
        <w:rPr>
          <w:rFonts w:ascii="Arial" w:eastAsia="Times New Roman" w:hAnsi="Arial" w:cs="Arial"/>
          <w:bCs/>
          <w:sz w:val="20"/>
          <w:szCs w:val="20"/>
          <w:lang w:eastAsia="sl-SI"/>
        </w:rPr>
      </w:pPr>
    </w:p>
    <w:p w14:paraId="17090758"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(6) Vsa ujemanja pri avtomatizirani obdelavi podatkov iz prejšnjega odstavka se posamično pregledajo še z neavtomatiziranimi sredstvi, da se preverita njihova aktualnost in pravilnost.</w:t>
      </w:r>
    </w:p>
    <w:p w14:paraId="506B7E7A" w14:textId="77777777" w:rsidR="00DB0327" w:rsidRDefault="00DB0327" w:rsidP="00DB0327">
      <w:pPr>
        <w:spacing w:after="0" w:line="260" w:lineRule="exact"/>
        <w:jc w:val="both"/>
        <w:rPr>
          <w:rFonts w:ascii="Arial" w:eastAsia="Times New Roman" w:hAnsi="Arial" w:cs="Arial"/>
          <w:bCs/>
          <w:sz w:val="20"/>
          <w:szCs w:val="20"/>
          <w:lang w:eastAsia="sl-SI"/>
        </w:rPr>
      </w:pPr>
    </w:p>
    <w:p w14:paraId="46E00169"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(7) Nacionalna enota za informacije o potnikih lahko glede na utemeljene razloge v posamičnem primeru posreduje podatke potnikov, prijavljenih na let, oziroma rezultate njihove obdelave tudi drugim enotam policije in drugim organom v Republiki Sloveniji ali v drugih državah ter mednarodni organizaciji Interpol, če je takšno posredovanje podatkov potrebno za njihovo odločanje oziroma odzivanje in če je takšna obdelava podatkov v skladu z namenom iz prvega odstavka tega člena.</w:t>
      </w:r>
    </w:p>
    <w:p w14:paraId="1AA2F2FC" w14:textId="77777777" w:rsidR="00DB0327" w:rsidRDefault="00DB0327" w:rsidP="00DB0327">
      <w:pPr>
        <w:spacing w:after="0" w:line="260" w:lineRule="exact"/>
        <w:jc w:val="both"/>
        <w:rPr>
          <w:rFonts w:ascii="Arial" w:eastAsia="Times New Roman" w:hAnsi="Arial" w:cs="Arial"/>
          <w:bCs/>
          <w:sz w:val="20"/>
          <w:szCs w:val="20"/>
          <w:lang w:eastAsia="sl-SI"/>
        </w:rPr>
      </w:pPr>
    </w:p>
    <w:p w14:paraId="78507F37" w14:textId="77777777" w:rsidR="00DB0327"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(8) Posredovanje podatkov v skladu s prejšnjim odstavkom lahko nacionalna enota za informacije o potnikih izvede na lastno pobudo takoj po njihovem avtomatiziranem in posamičnem preverjanju z neavtomatiziranimi sredstvi ali na obrazloženo pisno zahtevo, v kateri morajo biti izkazani namen uporabe podatkov, obseg podatkov, ki so potrebni, časovno obdobje, za katero se podatki potrebujejo, in vse pomembne okoliščine v povezavi z njihovo neposredno uporabo.</w:t>
      </w:r>
    </w:p>
    <w:p w14:paraId="432D60BC" w14:textId="77777777" w:rsidR="00DB0327" w:rsidRPr="00C00C2F" w:rsidRDefault="00DB0327" w:rsidP="00DB0327">
      <w:pPr>
        <w:spacing w:after="0" w:line="260" w:lineRule="exact"/>
        <w:jc w:val="center"/>
        <w:rPr>
          <w:rFonts w:ascii="Arial" w:eastAsia="Times New Roman" w:hAnsi="Arial" w:cs="Arial"/>
          <w:b/>
          <w:sz w:val="20"/>
          <w:szCs w:val="24"/>
        </w:rPr>
      </w:pPr>
    </w:p>
    <w:p w14:paraId="3EE4DA99" w14:textId="77777777" w:rsidR="00DB0327" w:rsidRPr="00C00C2F" w:rsidRDefault="00DB0327" w:rsidP="00DB0327">
      <w:pPr>
        <w:spacing w:after="0" w:line="260" w:lineRule="exact"/>
        <w:jc w:val="center"/>
        <w:rPr>
          <w:rFonts w:ascii="Arial" w:eastAsia="Times New Roman" w:hAnsi="Arial" w:cs="Arial"/>
          <w:b/>
          <w:sz w:val="20"/>
          <w:szCs w:val="24"/>
        </w:rPr>
      </w:pPr>
      <w:r w:rsidRPr="00C00C2F">
        <w:rPr>
          <w:rFonts w:ascii="Arial" w:eastAsia="Times New Roman" w:hAnsi="Arial" w:cs="Arial"/>
          <w:b/>
          <w:sz w:val="20"/>
          <w:szCs w:val="24"/>
        </w:rPr>
        <w:t>112.b člen</w:t>
      </w:r>
    </w:p>
    <w:p w14:paraId="6CA2F24D" w14:textId="77777777" w:rsidR="00DB0327" w:rsidRPr="00C00C2F" w:rsidRDefault="00DB0327" w:rsidP="00DB0327">
      <w:pPr>
        <w:spacing w:after="0" w:line="260" w:lineRule="exact"/>
        <w:jc w:val="center"/>
        <w:rPr>
          <w:rFonts w:ascii="Arial" w:eastAsia="Times New Roman" w:hAnsi="Arial" w:cs="Arial"/>
          <w:b/>
          <w:sz w:val="20"/>
          <w:szCs w:val="24"/>
        </w:rPr>
      </w:pPr>
      <w:r w:rsidRPr="00C00C2F">
        <w:rPr>
          <w:rFonts w:ascii="Arial" w:eastAsia="Times New Roman" w:hAnsi="Arial" w:cs="Arial"/>
          <w:b/>
          <w:sz w:val="20"/>
          <w:szCs w:val="24"/>
        </w:rPr>
        <w:t>(zbiranje in obdelava podatkov iz evidence potnikov iz sistema rezervacij letalskih vozovnic (PNR))</w:t>
      </w:r>
    </w:p>
    <w:p w14:paraId="42366231" w14:textId="77777777" w:rsidR="00DB0327" w:rsidRDefault="00DB0327" w:rsidP="00DB0327">
      <w:pPr>
        <w:spacing w:after="0" w:line="260" w:lineRule="exact"/>
        <w:jc w:val="both"/>
        <w:rPr>
          <w:rFonts w:ascii="Arial" w:eastAsia="Times New Roman" w:hAnsi="Arial" w:cs="Arial"/>
          <w:bCs/>
          <w:sz w:val="20"/>
          <w:szCs w:val="20"/>
          <w:lang w:eastAsia="sl-SI"/>
        </w:rPr>
      </w:pPr>
    </w:p>
    <w:p w14:paraId="3B61D322" w14:textId="77777777" w:rsidR="00DB0327" w:rsidRPr="00C00C2F" w:rsidRDefault="00DB0327" w:rsidP="00DB0327">
      <w:pPr>
        <w:spacing w:after="0" w:line="260" w:lineRule="exact"/>
        <w:jc w:val="both"/>
        <w:rPr>
          <w:rFonts w:ascii="Arial" w:eastAsia="Times New Roman" w:hAnsi="Arial" w:cs="Arial"/>
          <w:bCs/>
          <w:sz w:val="20"/>
          <w:szCs w:val="20"/>
          <w:lang w:eastAsia="sl-SI"/>
        </w:rPr>
      </w:pPr>
      <w:r w:rsidRPr="00C00C2F">
        <w:rPr>
          <w:rFonts w:ascii="Arial" w:eastAsia="Times New Roman" w:hAnsi="Arial" w:cs="Arial"/>
          <w:bCs/>
          <w:sz w:val="20"/>
          <w:szCs w:val="20"/>
          <w:lang w:eastAsia="sl-SI"/>
        </w:rPr>
        <w:t>(1) Policija zbira podatke iz 31. točke prvega odstavka 125. člena tega zakona (v nadaljnjem besedilu: podatki potnikov iz sistema rezervacij letalskih vozovnic) za vse redne in posebne lete od letalskih prevoznikov, ki svojo prevozno dejavnost opravljajo iz tretjih držav ali iz držav članic EU na ozemlje Republike Slovenije in v obratni smeri oziroma z vmesnim postankom na ozemlju Republike Slovenije.</w:t>
      </w:r>
    </w:p>
    <w:p w14:paraId="32ED9752" w14:textId="77777777" w:rsidR="00DB0327" w:rsidRDefault="00DB0327" w:rsidP="00DB0327">
      <w:pPr>
        <w:spacing w:after="0" w:line="260" w:lineRule="exact"/>
        <w:jc w:val="both"/>
        <w:rPr>
          <w:rFonts w:ascii="Arial" w:eastAsia="Times New Roman" w:hAnsi="Arial" w:cs="Arial"/>
          <w:bCs/>
          <w:sz w:val="20"/>
          <w:szCs w:val="20"/>
          <w:lang w:eastAsia="sl-SI"/>
        </w:rPr>
      </w:pPr>
    </w:p>
    <w:p w14:paraId="5FD2E1B4" w14:textId="77777777" w:rsidR="00DB0327" w:rsidRPr="00C00C2F" w:rsidRDefault="00DB0327" w:rsidP="00DB0327">
      <w:pPr>
        <w:spacing w:after="0" w:line="260" w:lineRule="exact"/>
        <w:jc w:val="both"/>
        <w:rPr>
          <w:rFonts w:ascii="Arial" w:eastAsia="Times New Roman" w:hAnsi="Arial" w:cs="Arial"/>
          <w:bCs/>
          <w:sz w:val="20"/>
          <w:szCs w:val="20"/>
          <w:lang w:eastAsia="sl-SI"/>
        </w:rPr>
      </w:pPr>
      <w:r w:rsidRPr="00C00C2F">
        <w:rPr>
          <w:rFonts w:ascii="Arial" w:eastAsia="Times New Roman" w:hAnsi="Arial" w:cs="Arial"/>
          <w:bCs/>
          <w:sz w:val="20"/>
          <w:szCs w:val="20"/>
          <w:lang w:eastAsia="sl-SI"/>
        </w:rPr>
        <w:t>(2) Policija podatke iz prejšnjega odstavka zbira in obdeluje zaradi preprečevanja, odkrivanja, preiskovanja in pregona terorističnih in drugih hudih kaznivih dejanj iz 112.č člena tega zakona.</w:t>
      </w:r>
    </w:p>
    <w:p w14:paraId="3829AA15" w14:textId="77777777" w:rsidR="00DB0327" w:rsidRDefault="00DB0327" w:rsidP="00DB0327">
      <w:pPr>
        <w:spacing w:after="0" w:line="260" w:lineRule="exact"/>
        <w:jc w:val="both"/>
        <w:rPr>
          <w:rFonts w:ascii="Arial" w:eastAsia="Times New Roman" w:hAnsi="Arial" w:cs="Arial"/>
          <w:bCs/>
          <w:sz w:val="20"/>
          <w:szCs w:val="20"/>
          <w:lang w:eastAsia="sl-SI"/>
        </w:rPr>
      </w:pPr>
    </w:p>
    <w:p w14:paraId="316EAC7D" w14:textId="77777777" w:rsidR="00DB0327" w:rsidRPr="00C00C2F" w:rsidRDefault="00DB0327" w:rsidP="00DB0327">
      <w:pPr>
        <w:spacing w:after="0" w:line="260" w:lineRule="exact"/>
        <w:jc w:val="both"/>
        <w:rPr>
          <w:rFonts w:ascii="Arial" w:eastAsia="Times New Roman" w:hAnsi="Arial" w:cs="Arial"/>
          <w:bCs/>
          <w:sz w:val="20"/>
          <w:szCs w:val="20"/>
          <w:lang w:eastAsia="sl-SI"/>
        </w:rPr>
      </w:pPr>
      <w:r w:rsidRPr="00C00C2F">
        <w:rPr>
          <w:rFonts w:ascii="Arial" w:eastAsia="Times New Roman" w:hAnsi="Arial" w:cs="Arial"/>
          <w:bCs/>
          <w:sz w:val="20"/>
          <w:szCs w:val="20"/>
          <w:lang w:eastAsia="sl-SI"/>
        </w:rPr>
        <w:t>(3) Osebni podatki potnikov iz 31. točke prvega odstavka 125. člena tega zakona se med seboj primerjajo za potrditev prave identitete potnikov, na katere se ti podatki nanašajo.</w:t>
      </w:r>
    </w:p>
    <w:p w14:paraId="23B6074C" w14:textId="77777777" w:rsidR="002A0801" w:rsidRDefault="002A0801" w:rsidP="00DB0327">
      <w:pPr>
        <w:spacing w:after="0" w:line="260" w:lineRule="exact"/>
        <w:jc w:val="both"/>
        <w:rPr>
          <w:rFonts w:ascii="Arial" w:eastAsia="Times New Roman" w:hAnsi="Arial" w:cs="Arial"/>
          <w:bCs/>
          <w:sz w:val="20"/>
          <w:szCs w:val="20"/>
          <w:lang w:eastAsia="sl-SI"/>
        </w:rPr>
      </w:pPr>
    </w:p>
    <w:p w14:paraId="7E243AB4" w14:textId="4E5165AA" w:rsidR="00DB0327" w:rsidRPr="00C00C2F" w:rsidRDefault="00DB0327" w:rsidP="00DB0327">
      <w:pPr>
        <w:spacing w:after="0" w:line="260" w:lineRule="exact"/>
        <w:jc w:val="both"/>
        <w:rPr>
          <w:rFonts w:ascii="Arial" w:eastAsia="Times New Roman" w:hAnsi="Arial" w:cs="Arial"/>
          <w:bCs/>
          <w:sz w:val="20"/>
          <w:szCs w:val="20"/>
          <w:lang w:eastAsia="sl-SI"/>
        </w:rPr>
      </w:pPr>
      <w:r w:rsidRPr="00C00C2F">
        <w:rPr>
          <w:rFonts w:ascii="Arial" w:eastAsia="Times New Roman" w:hAnsi="Arial" w:cs="Arial"/>
          <w:bCs/>
          <w:sz w:val="20"/>
          <w:szCs w:val="20"/>
          <w:lang w:eastAsia="sl-SI"/>
        </w:rPr>
        <w:t>(4) Nacionalna enota za informacije o potnikih v skladu z namenom iz drugega odstavka tega člena podatke potnikov iz sistema rezervacij letalskih vozovnic obdeluje:</w:t>
      </w:r>
    </w:p>
    <w:p w14:paraId="4EED0A3E" w14:textId="77777777" w:rsidR="00DB0327" w:rsidRPr="00C00C2F" w:rsidRDefault="00DB0327" w:rsidP="007C2017">
      <w:pPr>
        <w:pStyle w:val="Odstavekseznama"/>
        <w:numPr>
          <w:ilvl w:val="0"/>
          <w:numId w:val="16"/>
        </w:numPr>
        <w:jc w:val="both"/>
        <w:rPr>
          <w:rFonts w:cs="Arial"/>
          <w:bCs/>
          <w:szCs w:val="20"/>
          <w:lang w:eastAsia="sl-SI"/>
        </w:rPr>
      </w:pPr>
      <w:r w:rsidRPr="00C00C2F">
        <w:rPr>
          <w:rFonts w:cs="Arial"/>
          <w:bCs/>
          <w:szCs w:val="20"/>
          <w:lang w:eastAsia="sl-SI"/>
        </w:rPr>
        <w:t>s preverjanjem in ocenjevanjem potnikov pred njihovim prihodom na ozemlje Republike Slovenije ali pred njihovim odhodom s tega ozemlja, da se identificira tiste potnike, ki bi jih morali policija in drugi pristojni organi podrobneje varnostno obravnavati z vidika dejstva, da bi lahko sodelovali pri terorističnem ali drugem hudem kaznivem dejanju,</w:t>
      </w:r>
    </w:p>
    <w:p w14:paraId="76AEDA4A" w14:textId="77777777" w:rsidR="00DB0327" w:rsidRPr="00C00C2F" w:rsidRDefault="00DB0327" w:rsidP="007C2017">
      <w:pPr>
        <w:pStyle w:val="Odstavekseznama"/>
        <w:numPr>
          <w:ilvl w:val="0"/>
          <w:numId w:val="16"/>
        </w:numPr>
        <w:jc w:val="both"/>
        <w:rPr>
          <w:rFonts w:cs="Arial"/>
          <w:bCs/>
          <w:szCs w:val="20"/>
          <w:lang w:eastAsia="sl-SI"/>
        </w:rPr>
      </w:pPr>
      <w:r w:rsidRPr="00C00C2F">
        <w:rPr>
          <w:rFonts w:cs="Arial"/>
          <w:bCs/>
          <w:szCs w:val="20"/>
          <w:lang w:eastAsia="sl-SI"/>
        </w:rPr>
        <w:t>z analitično obdelavo teh podatkov, da se oblikujejo nova nediskriminatorna ocenjevalna merila ali da se posodablja veljavna ocenjevalna merila z namenom identifikacije tistih potnikov, ki bi lahko sodelovali pri terorističnem ali drugem hudem kaznivem dejanju,</w:t>
      </w:r>
    </w:p>
    <w:p w14:paraId="2CF94D0F" w14:textId="77777777" w:rsidR="00DB0327" w:rsidRPr="00C00C2F" w:rsidRDefault="00DB0327" w:rsidP="007C2017">
      <w:pPr>
        <w:pStyle w:val="Odstavekseznama"/>
        <w:numPr>
          <w:ilvl w:val="0"/>
          <w:numId w:val="16"/>
        </w:numPr>
        <w:jc w:val="both"/>
        <w:rPr>
          <w:rFonts w:cs="Arial"/>
          <w:bCs/>
          <w:szCs w:val="20"/>
          <w:lang w:eastAsia="sl-SI"/>
        </w:rPr>
      </w:pPr>
      <w:r w:rsidRPr="00C00C2F">
        <w:rPr>
          <w:rFonts w:cs="Arial"/>
          <w:bCs/>
          <w:szCs w:val="20"/>
          <w:lang w:eastAsia="sl-SI"/>
        </w:rPr>
        <w:t>s posredovanjem teh podatkov, da policija ali drugi pristojni organi izvedejo potrebne aktivnosti v posamičnih primerih.</w:t>
      </w:r>
    </w:p>
    <w:p w14:paraId="7A821959" w14:textId="77777777" w:rsidR="00DB0327" w:rsidRPr="00C00C2F" w:rsidRDefault="00DB0327" w:rsidP="00DB0327">
      <w:pPr>
        <w:spacing w:after="0" w:line="260" w:lineRule="exact"/>
        <w:jc w:val="both"/>
        <w:rPr>
          <w:rFonts w:ascii="Arial" w:eastAsia="Times New Roman" w:hAnsi="Arial" w:cs="Arial"/>
          <w:bCs/>
          <w:sz w:val="20"/>
          <w:szCs w:val="20"/>
          <w:lang w:eastAsia="sl-SI"/>
        </w:rPr>
      </w:pPr>
      <w:r w:rsidRPr="00C00C2F">
        <w:rPr>
          <w:rFonts w:ascii="Arial" w:eastAsia="Times New Roman" w:hAnsi="Arial" w:cs="Arial"/>
          <w:bCs/>
          <w:sz w:val="20"/>
          <w:szCs w:val="20"/>
          <w:lang w:eastAsia="sl-SI"/>
        </w:rPr>
        <w:lastRenderedPageBreak/>
        <w:t>(5) Preverjanje in ocenjevanje potnikov iz sistema rezervacij letalskih vozovnic iz prve alineje prejšnjega odstavka poteka tako, da se ti podatki po prejemu avtomatizirano preverijo z vnaprej določenimi ocenjevalnimi merili in v naslednjih evidencah policije iz drugega odstavka 123.</w:t>
      </w:r>
      <w:r>
        <w:rPr>
          <w:rFonts w:ascii="Arial" w:eastAsia="Times New Roman" w:hAnsi="Arial" w:cs="Arial"/>
          <w:bCs/>
          <w:sz w:val="20"/>
          <w:szCs w:val="20"/>
          <w:lang w:eastAsia="sl-SI"/>
        </w:rPr>
        <w:t xml:space="preserve"> </w:t>
      </w:r>
      <w:r w:rsidRPr="00C00C2F">
        <w:rPr>
          <w:rFonts w:ascii="Arial" w:eastAsia="Times New Roman" w:hAnsi="Arial" w:cs="Arial"/>
          <w:bCs/>
          <w:sz w:val="20"/>
          <w:szCs w:val="20"/>
          <w:lang w:eastAsia="sl-SI"/>
        </w:rPr>
        <w:t>člena tega zakona:</w:t>
      </w:r>
    </w:p>
    <w:p w14:paraId="6C1373ED" w14:textId="77777777" w:rsidR="00DB0327" w:rsidRPr="00C00C2F" w:rsidRDefault="00DB0327" w:rsidP="007C2017">
      <w:pPr>
        <w:pStyle w:val="Odstavekseznama"/>
        <w:numPr>
          <w:ilvl w:val="0"/>
          <w:numId w:val="16"/>
        </w:numPr>
        <w:jc w:val="both"/>
        <w:rPr>
          <w:rFonts w:cs="Arial"/>
          <w:bCs/>
          <w:szCs w:val="20"/>
          <w:lang w:eastAsia="sl-SI"/>
        </w:rPr>
      </w:pPr>
      <w:r w:rsidRPr="00C00C2F">
        <w:rPr>
          <w:rFonts w:cs="Arial"/>
          <w:bCs/>
          <w:szCs w:val="20"/>
          <w:lang w:eastAsia="sl-SI"/>
        </w:rPr>
        <w:t>v evidenci kaznivih dejanj,</w:t>
      </w:r>
    </w:p>
    <w:p w14:paraId="41532A08" w14:textId="77777777" w:rsidR="00DB0327" w:rsidRPr="00C00C2F" w:rsidRDefault="00DB0327" w:rsidP="007C2017">
      <w:pPr>
        <w:pStyle w:val="Odstavekseznama"/>
        <w:numPr>
          <w:ilvl w:val="0"/>
          <w:numId w:val="16"/>
        </w:numPr>
        <w:jc w:val="both"/>
        <w:rPr>
          <w:rFonts w:cs="Arial"/>
          <w:bCs/>
          <w:szCs w:val="20"/>
          <w:lang w:eastAsia="sl-SI"/>
        </w:rPr>
      </w:pPr>
      <w:r w:rsidRPr="00C00C2F">
        <w:rPr>
          <w:rFonts w:cs="Arial"/>
          <w:bCs/>
          <w:szCs w:val="20"/>
          <w:lang w:eastAsia="sl-SI"/>
        </w:rPr>
        <w:t>v evidenci operativnih informacij,</w:t>
      </w:r>
    </w:p>
    <w:p w14:paraId="2E805424" w14:textId="77777777" w:rsidR="00DB0327" w:rsidRPr="00C00C2F" w:rsidRDefault="00DB0327" w:rsidP="007C2017">
      <w:pPr>
        <w:pStyle w:val="Odstavekseznama"/>
        <w:numPr>
          <w:ilvl w:val="0"/>
          <w:numId w:val="16"/>
        </w:numPr>
        <w:jc w:val="both"/>
        <w:rPr>
          <w:rFonts w:cs="Arial"/>
          <w:bCs/>
          <w:szCs w:val="20"/>
          <w:lang w:eastAsia="sl-SI"/>
        </w:rPr>
      </w:pPr>
      <w:r w:rsidRPr="00C00C2F">
        <w:rPr>
          <w:rFonts w:cs="Arial"/>
          <w:bCs/>
          <w:szCs w:val="20"/>
          <w:lang w:eastAsia="sl-SI"/>
        </w:rPr>
        <w:t>v evidenci oseb, zoper katere so bili izvedeni prikriti preiskovalni ukrepi iz zakona, ki ureja kazenski postopek,</w:t>
      </w:r>
    </w:p>
    <w:p w14:paraId="0C28BDC0" w14:textId="77777777" w:rsidR="00DB0327" w:rsidRPr="00C00C2F" w:rsidRDefault="00DB0327" w:rsidP="007C2017">
      <w:pPr>
        <w:pStyle w:val="Odstavekseznama"/>
        <w:numPr>
          <w:ilvl w:val="0"/>
          <w:numId w:val="16"/>
        </w:numPr>
        <w:jc w:val="both"/>
        <w:rPr>
          <w:rFonts w:cs="Arial"/>
          <w:bCs/>
          <w:szCs w:val="20"/>
          <w:lang w:eastAsia="sl-SI"/>
        </w:rPr>
      </w:pPr>
      <w:r w:rsidRPr="00C00C2F">
        <w:rPr>
          <w:rFonts w:cs="Arial"/>
          <w:bCs/>
          <w:szCs w:val="20"/>
          <w:lang w:eastAsia="sl-SI"/>
        </w:rPr>
        <w:t>v evidenci prikritih in namenskih kontrol in</w:t>
      </w:r>
    </w:p>
    <w:p w14:paraId="12042BF8" w14:textId="77777777" w:rsidR="00DB0327" w:rsidRPr="00C00C2F" w:rsidRDefault="00DB0327" w:rsidP="007C2017">
      <w:pPr>
        <w:pStyle w:val="Odstavekseznama"/>
        <w:numPr>
          <w:ilvl w:val="0"/>
          <w:numId w:val="16"/>
        </w:numPr>
        <w:jc w:val="both"/>
        <w:rPr>
          <w:rFonts w:cs="Arial"/>
          <w:bCs/>
          <w:szCs w:val="20"/>
          <w:lang w:eastAsia="sl-SI"/>
        </w:rPr>
      </w:pPr>
      <w:r w:rsidRPr="00C00C2F">
        <w:rPr>
          <w:rFonts w:cs="Arial"/>
          <w:bCs/>
          <w:szCs w:val="20"/>
          <w:lang w:eastAsia="sl-SI"/>
        </w:rPr>
        <w:t>v evidenci odrejenih ukrepov sodišč.</w:t>
      </w:r>
    </w:p>
    <w:p w14:paraId="45178BEE" w14:textId="77777777" w:rsidR="00DB0327" w:rsidRDefault="00DB0327" w:rsidP="00DB0327">
      <w:pPr>
        <w:spacing w:after="0" w:line="260" w:lineRule="exact"/>
        <w:jc w:val="both"/>
        <w:rPr>
          <w:rFonts w:ascii="Arial" w:eastAsia="Times New Roman" w:hAnsi="Arial" w:cs="Arial"/>
          <w:bCs/>
          <w:sz w:val="20"/>
          <w:szCs w:val="20"/>
          <w:lang w:eastAsia="sl-SI"/>
        </w:rPr>
      </w:pPr>
    </w:p>
    <w:p w14:paraId="33600433" w14:textId="77777777" w:rsidR="00DB0327" w:rsidRPr="00C00C2F" w:rsidRDefault="00DB0327" w:rsidP="00DB0327">
      <w:pPr>
        <w:spacing w:after="0" w:line="260" w:lineRule="exact"/>
        <w:jc w:val="both"/>
        <w:rPr>
          <w:rFonts w:ascii="Arial" w:eastAsia="Times New Roman" w:hAnsi="Arial" w:cs="Arial"/>
          <w:bCs/>
          <w:sz w:val="20"/>
          <w:szCs w:val="20"/>
          <w:lang w:eastAsia="sl-SI"/>
        </w:rPr>
      </w:pPr>
      <w:r w:rsidRPr="00C00C2F">
        <w:rPr>
          <w:rFonts w:ascii="Arial" w:eastAsia="Times New Roman" w:hAnsi="Arial" w:cs="Arial"/>
          <w:bCs/>
          <w:sz w:val="20"/>
          <w:szCs w:val="20"/>
          <w:lang w:eastAsia="sl-SI"/>
        </w:rPr>
        <w:t>(6) Vsa ujemanja pri avtomatizirani obdelavi podatkov iz prejšnjega odstavka se posamično pregledajo še z neavtomatiziranimi sredstvi, da se preverita njihova aktualnost in pravilnost.</w:t>
      </w:r>
    </w:p>
    <w:p w14:paraId="058DF119" w14:textId="77777777" w:rsidR="00DB0327" w:rsidRDefault="00DB0327" w:rsidP="00DB0327">
      <w:pPr>
        <w:spacing w:after="0" w:line="260" w:lineRule="exact"/>
        <w:jc w:val="both"/>
        <w:rPr>
          <w:rFonts w:ascii="Arial" w:eastAsia="Times New Roman" w:hAnsi="Arial" w:cs="Arial"/>
          <w:bCs/>
          <w:sz w:val="20"/>
          <w:szCs w:val="20"/>
          <w:lang w:eastAsia="sl-SI"/>
        </w:rPr>
      </w:pPr>
    </w:p>
    <w:p w14:paraId="3166F405" w14:textId="77777777" w:rsidR="00DB0327" w:rsidRPr="00C00C2F" w:rsidRDefault="00DB0327" w:rsidP="00DB0327">
      <w:pPr>
        <w:spacing w:after="0" w:line="260" w:lineRule="exact"/>
        <w:jc w:val="both"/>
        <w:rPr>
          <w:rFonts w:ascii="Arial" w:eastAsia="Times New Roman" w:hAnsi="Arial" w:cs="Arial"/>
          <w:bCs/>
          <w:sz w:val="20"/>
          <w:szCs w:val="20"/>
          <w:lang w:eastAsia="sl-SI"/>
        </w:rPr>
      </w:pPr>
      <w:r w:rsidRPr="00C00C2F">
        <w:rPr>
          <w:rFonts w:ascii="Arial" w:eastAsia="Times New Roman" w:hAnsi="Arial" w:cs="Arial"/>
          <w:bCs/>
          <w:sz w:val="20"/>
          <w:szCs w:val="20"/>
          <w:lang w:eastAsia="sl-SI"/>
        </w:rPr>
        <w:t>(7) Ocenjevalna merila iz druge alineje četrtega odstavka tega člena se pripravljajo na podlagi analitične obdelave podatkov oziroma informacij, pridobljenih v skladu z zakonom, in predstavljajo specifične potovalne vzorce storilcev terorističnih in drugih hudih kaznivih dejanj oziroma njihovih žrtev ter zato omogočajo usmerjeno delo policije in drugih pristojnih organov na takšne osebe. Ocenjevalna merila na podlagi pisne in utemeljene ocene tveganja oblikuje in sproti posodablja nacionalna enota za informacije o potnikih v sodelovanju z drugimi enotami policije in drugimi organi s seznama iz osmega odstavka 112.c člena tega zakona.</w:t>
      </w:r>
    </w:p>
    <w:p w14:paraId="55AC3689" w14:textId="77777777" w:rsidR="00DB0327" w:rsidRDefault="00DB0327" w:rsidP="00DB0327">
      <w:pPr>
        <w:spacing w:after="0" w:line="260" w:lineRule="exact"/>
        <w:jc w:val="center"/>
        <w:rPr>
          <w:rFonts w:ascii="Arial" w:eastAsia="Times New Roman" w:hAnsi="Arial" w:cs="Arial"/>
          <w:b/>
          <w:sz w:val="20"/>
          <w:szCs w:val="24"/>
        </w:rPr>
      </w:pPr>
    </w:p>
    <w:p w14:paraId="4AB513FD"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113. člen</w:t>
      </w:r>
    </w:p>
    <w:p w14:paraId="1FCCB22B"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(uporaba tehničnih sredstev pri zbiranju podatkov)</w:t>
      </w:r>
    </w:p>
    <w:p w14:paraId="0ADBEC9F" w14:textId="77777777" w:rsidR="00DB0327" w:rsidRDefault="00DB0327" w:rsidP="00DB0327">
      <w:pPr>
        <w:spacing w:after="0" w:line="260" w:lineRule="exact"/>
        <w:jc w:val="both"/>
        <w:rPr>
          <w:rFonts w:ascii="Arial" w:eastAsia="Times New Roman" w:hAnsi="Arial" w:cs="Arial"/>
          <w:bCs/>
          <w:sz w:val="20"/>
          <w:szCs w:val="20"/>
          <w:lang w:eastAsia="sl-SI"/>
        </w:rPr>
      </w:pPr>
    </w:p>
    <w:p w14:paraId="321150CD"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(1) Pri opravljanju policijskih nalog smejo policisti, ko je to potrebno zaradi zbiranja osebnih in drugih podatkov, namenjenih dokazovanju prekrškov in kaznivih dejanj ter identificiranju kršiteljev oziroma storilcev v skladu z zakonom, uporabljati tehnična sredstva za fotografiranje ter video in avdio snemanje ter tehnična sredstva za označevanje ali identifikacijo oseb, vozil in predmetov, ki so v uporabi v policiji. Posnetki, ki ne bodo uporabljeni za dokazovanje prekrškov in kaznivih dejanj ter identificiranje kršitev oziroma storilcev, se brišejo takoj, ko je to mogoče, najpozneje pa v 30 dneh od njihovega nastanka.</w:t>
      </w:r>
    </w:p>
    <w:p w14:paraId="5D55956C" w14:textId="77777777" w:rsidR="00DB0327" w:rsidRDefault="00DB0327" w:rsidP="00DB0327">
      <w:pPr>
        <w:spacing w:after="0" w:line="260" w:lineRule="exact"/>
        <w:jc w:val="both"/>
        <w:rPr>
          <w:rFonts w:ascii="Arial" w:eastAsia="Times New Roman" w:hAnsi="Arial" w:cs="Arial"/>
          <w:bCs/>
          <w:sz w:val="20"/>
          <w:szCs w:val="20"/>
          <w:lang w:eastAsia="sl-SI"/>
        </w:rPr>
      </w:pPr>
    </w:p>
    <w:p w14:paraId="37523EFB"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(2) Tehnična sredstva za označevanje oseb morajo biti zdravju neškodljiva in le začasno nerazgradljiva.</w:t>
      </w:r>
    </w:p>
    <w:p w14:paraId="6946E87D" w14:textId="77777777" w:rsidR="00DB0327" w:rsidRDefault="00DB0327" w:rsidP="00DB0327">
      <w:pPr>
        <w:spacing w:after="0" w:line="260" w:lineRule="exact"/>
        <w:jc w:val="both"/>
        <w:rPr>
          <w:rFonts w:ascii="Arial" w:eastAsia="Times New Roman" w:hAnsi="Arial" w:cs="Arial"/>
          <w:bCs/>
          <w:sz w:val="20"/>
          <w:szCs w:val="20"/>
          <w:lang w:eastAsia="sl-SI"/>
        </w:rPr>
      </w:pPr>
    </w:p>
    <w:p w14:paraId="60520449"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(3) Pri nadzoru cestnega prometa na javnih cestah in na drugih javnih površinah smejo policisti uporabljati tehnična sredstva za odkrivanje in dokazovanje prekoračene najvišje dovoljene hitrosti na kontrolnih točkah, prekoračene povprečne hitrosti na cestnih odsekih ter tehnična sredstva za ugotavljanje drugih prekrškov. Posnetki o vozilih, s katerimi niso bili storjeni prekrški, se brišejo takoj, ko je to mogoče, najpozneje pa v 30 dneh od njihovega nastanka.</w:t>
      </w:r>
    </w:p>
    <w:p w14:paraId="457B4E8B" w14:textId="77777777" w:rsidR="00DB0327" w:rsidRDefault="00DB0327" w:rsidP="00DB0327">
      <w:pPr>
        <w:spacing w:after="0" w:line="260" w:lineRule="exact"/>
        <w:jc w:val="both"/>
        <w:rPr>
          <w:rFonts w:ascii="Arial" w:eastAsia="Times New Roman" w:hAnsi="Arial" w:cs="Arial"/>
          <w:bCs/>
          <w:sz w:val="20"/>
          <w:szCs w:val="20"/>
          <w:lang w:eastAsia="sl-SI"/>
        </w:rPr>
      </w:pPr>
    </w:p>
    <w:p w14:paraId="26810529"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(4)</w:t>
      </w:r>
      <w:r>
        <w:rPr>
          <w:rFonts w:ascii="Arial" w:eastAsia="Times New Roman" w:hAnsi="Arial" w:cs="Arial"/>
          <w:bCs/>
          <w:sz w:val="20"/>
          <w:szCs w:val="20"/>
          <w:lang w:eastAsia="sl-SI"/>
        </w:rPr>
        <w:t xml:space="preserve"> </w:t>
      </w:r>
      <w:r w:rsidRPr="00F36744">
        <w:rPr>
          <w:rFonts w:ascii="Arial" w:eastAsia="Times New Roman" w:hAnsi="Arial" w:cs="Arial"/>
          <w:bCs/>
          <w:sz w:val="20"/>
          <w:szCs w:val="20"/>
          <w:lang w:eastAsia="sl-SI"/>
        </w:rPr>
        <w:t>(</w:t>
      </w:r>
      <w:hyperlink r:id="rId39" w:history="1">
        <w:r w:rsidRPr="00B74546">
          <w:rPr>
            <w:rFonts w:ascii="Arial" w:eastAsia="Times New Roman" w:hAnsi="Arial" w:cs="Arial"/>
            <w:bCs/>
            <w:sz w:val="20"/>
            <w:szCs w:val="20"/>
            <w:lang w:eastAsia="sl-SI"/>
          </w:rPr>
          <w:t>razveljavljen</w:t>
        </w:r>
      </w:hyperlink>
      <w:r w:rsidRPr="00F36744">
        <w:rPr>
          <w:rFonts w:ascii="Arial" w:eastAsia="Times New Roman" w:hAnsi="Arial" w:cs="Arial"/>
          <w:bCs/>
          <w:sz w:val="20"/>
          <w:szCs w:val="20"/>
          <w:lang w:eastAsia="sl-SI"/>
        </w:rPr>
        <w:t>)</w:t>
      </w:r>
    </w:p>
    <w:p w14:paraId="325CA73D" w14:textId="42A954C4" w:rsidR="00DB0327" w:rsidRDefault="00DB0327" w:rsidP="000C5F4D">
      <w:pPr>
        <w:spacing w:after="0" w:line="240" w:lineRule="auto"/>
        <w:rPr>
          <w:rFonts w:ascii="Arial" w:eastAsia="Times New Roman" w:hAnsi="Arial" w:cs="Arial"/>
          <w:b/>
          <w:sz w:val="20"/>
          <w:szCs w:val="20"/>
          <w:lang w:eastAsia="sl-SI"/>
        </w:rPr>
      </w:pPr>
    </w:p>
    <w:p w14:paraId="79C8AFD6"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114.a člen</w:t>
      </w:r>
    </w:p>
    <w:p w14:paraId="230E9433"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(način uporabe tehničnih sredstev pri zbiranju podatkov zaradi opravljanja policijskih nalog)</w:t>
      </w:r>
    </w:p>
    <w:p w14:paraId="01583688" w14:textId="77777777" w:rsidR="00DB0327" w:rsidRDefault="00DB0327" w:rsidP="00DB0327">
      <w:pPr>
        <w:spacing w:after="0" w:line="260" w:lineRule="exact"/>
        <w:jc w:val="both"/>
        <w:rPr>
          <w:rFonts w:ascii="Arial" w:eastAsia="Times New Roman" w:hAnsi="Arial" w:cs="Arial"/>
          <w:bCs/>
          <w:sz w:val="20"/>
          <w:szCs w:val="20"/>
          <w:lang w:eastAsia="sl-SI"/>
        </w:rPr>
      </w:pPr>
    </w:p>
    <w:p w14:paraId="3030B641"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(1) Tehnična sredstva, ki jih na podlagi tega ali drugega zakona</w:t>
      </w:r>
      <w:r w:rsidRPr="00F36744">
        <w:rPr>
          <w:rFonts w:ascii="Arial" w:eastAsia="Times New Roman" w:hAnsi="Arial" w:cs="Arial"/>
          <w:bCs/>
          <w:sz w:val="20"/>
          <w:szCs w:val="20"/>
          <w:lang w:eastAsia="sl-SI"/>
        </w:rPr>
        <w:t xml:space="preserve"> zaradi zbiranja podatkov pri opravljanju policijskih nalog uporabljajo policisti, se smejo uporabljati neposredno ali iz vozila, plovila, zrakoplova (tudi brezpilotnega), zgradb ali drugih objektov.</w:t>
      </w:r>
    </w:p>
    <w:p w14:paraId="57CCB3F4" w14:textId="77777777" w:rsidR="00DB0327" w:rsidRDefault="00DB0327" w:rsidP="00DB0327">
      <w:pPr>
        <w:spacing w:after="0" w:line="260" w:lineRule="exact"/>
        <w:jc w:val="both"/>
        <w:rPr>
          <w:rFonts w:ascii="Arial" w:eastAsia="Times New Roman" w:hAnsi="Arial" w:cs="Arial"/>
          <w:bCs/>
          <w:sz w:val="20"/>
          <w:szCs w:val="20"/>
          <w:lang w:eastAsia="sl-SI"/>
        </w:rPr>
      </w:pPr>
    </w:p>
    <w:p w14:paraId="632082E6" w14:textId="77777777" w:rsidR="00DB0327" w:rsidRPr="00F36744"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(2) Policisti smejo zaradi zbiranja podatkov brezpilotne zrakoplove uporabljati:</w:t>
      </w:r>
    </w:p>
    <w:p w14:paraId="714A9F3F" w14:textId="77777777" w:rsidR="00DB0327" w:rsidRPr="00202CC7" w:rsidRDefault="00DB0327" w:rsidP="007C2017">
      <w:pPr>
        <w:pStyle w:val="Odstavekseznama"/>
        <w:numPr>
          <w:ilvl w:val="0"/>
          <w:numId w:val="17"/>
        </w:numPr>
        <w:jc w:val="both"/>
        <w:rPr>
          <w:rFonts w:cs="Arial"/>
          <w:bCs/>
          <w:szCs w:val="20"/>
          <w:lang w:eastAsia="sl-SI"/>
        </w:rPr>
      </w:pPr>
      <w:r w:rsidRPr="00202CC7">
        <w:rPr>
          <w:rFonts w:cs="Arial"/>
          <w:bCs/>
          <w:szCs w:val="20"/>
          <w:lang w:eastAsia="sl-SI"/>
        </w:rPr>
        <w:t>pri iskanju oseb (43. člen tega zakona),</w:t>
      </w:r>
    </w:p>
    <w:p w14:paraId="56CC3117" w14:textId="77777777" w:rsidR="00DB0327" w:rsidRPr="00202CC7" w:rsidRDefault="00DB0327" w:rsidP="007C2017">
      <w:pPr>
        <w:pStyle w:val="Odstavekseznama"/>
        <w:numPr>
          <w:ilvl w:val="0"/>
          <w:numId w:val="17"/>
        </w:numPr>
        <w:jc w:val="both"/>
        <w:rPr>
          <w:rFonts w:cs="Arial"/>
          <w:bCs/>
          <w:szCs w:val="20"/>
          <w:lang w:eastAsia="sl-SI"/>
        </w:rPr>
      </w:pPr>
      <w:r w:rsidRPr="00202CC7">
        <w:rPr>
          <w:rFonts w:cs="Arial"/>
          <w:bCs/>
          <w:szCs w:val="20"/>
          <w:lang w:eastAsia="sl-SI"/>
        </w:rPr>
        <w:t>zaradi varne izvedbe postopkov (peti odstavek 91. člena tega zakona),</w:t>
      </w:r>
    </w:p>
    <w:p w14:paraId="72842D46" w14:textId="77777777" w:rsidR="00DB0327" w:rsidRPr="00202CC7" w:rsidRDefault="00DB0327" w:rsidP="007C2017">
      <w:pPr>
        <w:pStyle w:val="Odstavekseznama"/>
        <w:numPr>
          <w:ilvl w:val="0"/>
          <w:numId w:val="17"/>
        </w:numPr>
        <w:jc w:val="both"/>
        <w:rPr>
          <w:rFonts w:cs="Arial"/>
          <w:bCs/>
          <w:szCs w:val="20"/>
          <w:lang w:eastAsia="sl-SI"/>
        </w:rPr>
      </w:pPr>
      <w:r w:rsidRPr="00202CC7">
        <w:rPr>
          <w:rFonts w:cs="Arial"/>
          <w:bCs/>
          <w:szCs w:val="20"/>
          <w:lang w:eastAsia="sl-SI"/>
        </w:rPr>
        <w:t>za dokazovanje kaznivih dejanj in prekrškov in identificiranje kršiteljev oziroma storilcev (prvi odstavek 113. člena tega zakona),</w:t>
      </w:r>
    </w:p>
    <w:p w14:paraId="53C9C22D" w14:textId="77777777" w:rsidR="00DB0327" w:rsidRPr="00202CC7" w:rsidRDefault="00DB0327" w:rsidP="007C2017">
      <w:pPr>
        <w:pStyle w:val="Odstavekseznama"/>
        <w:numPr>
          <w:ilvl w:val="0"/>
          <w:numId w:val="17"/>
        </w:numPr>
        <w:jc w:val="both"/>
        <w:rPr>
          <w:rFonts w:cs="Arial"/>
          <w:bCs/>
          <w:szCs w:val="20"/>
          <w:lang w:eastAsia="sl-SI"/>
        </w:rPr>
      </w:pPr>
      <w:r w:rsidRPr="00202CC7">
        <w:rPr>
          <w:rFonts w:cs="Arial"/>
          <w:bCs/>
          <w:szCs w:val="20"/>
          <w:lang w:eastAsia="sl-SI"/>
        </w:rPr>
        <w:lastRenderedPageBreak/>
        <w:t>za spremljanje zakonitosti izvajanja policijskih pooblastil in spremljanje javnih zbiranj (114. člen tega zakona),</w:t>
      </w:r>
    </w:p>
    <w:p w14:paraId="7E2B19FA" w14:textId="77777777" w:rsidR="00DB0327" w:rsidRPr="00202CC7" w:rsidRDefault="00DB0327" w:rsidP="007C2017">
      <w:pPr>
        <w:pStyle w:val="Odstavekseznama"/>
        <w:numPr>
          <w:ilvl w:val="0"/>
          <w:numId w:val="17"/>
        </w:numPr>
        <w:jc w:val="both"/>
        <w:rPr>
          <w:rFonts w:cs="Arial"/>
          <w:bCs/>
          <w:szCs w:val="20"/>
          <w:lang w:eastAsia="sl-SI"/>
        </w:rPr>
      </w:pPr>
      <w:r w:rsidRPr="00202CC7">
        <w:rPr>
          <w:rFonts w:cs="Arial"/>
          <w:bCs/>
          <w:szCs w:val="20"/>
          <w:lang w:eastAsia="sl-SI"/>
        </w:rPr>
        <w:t>zaradi preprečevanja in odkrivanja nezakonitih prehodov čez državno mejo v skladu z 8. in 9. členom Zakona o nadzoru državne meje (Uradni list RS, št. 35/10 – uradno prečiščeno besedilo in 15/13 – ZNPPol),</w:t>
      </w:r>
    </w:p>
    <w:p w14:paraId="56907FA9" w14:textId="77777777" w:rsidR="00DB0327" w:rsidRPr="00202CC7" w:rsidRDefault="00DB0327" w:rsidP="007C2017">
      <w:pPr>
        <w:pStyle w:val="Odstavekseznama"/>
        <w:numPr>
          <w:ilvl w:val="0"/>
          <w:numId w:val="17"/>
        </w:numPr>
        <w:jc w:val="both"/>
        <w:rPr>
          <w:rFonts w:cs="Arial"/>
          <w:bCs/>
          <w:szCs w:val="20"/>
          <w:lang w:eastAsia="sl-SI"/>
        </w:rPr>
      </w:pPr>
      <w:r w:rsidRPr="00202CC7">
        <w:rPr>
          <w:rFonts w:cs="Arial"/>
          <w:bCs/>
          <w:szCs w:val="20"/>
          <w:lang w:eastAsia="sl-SI"/>
        </w:rPr>
        <w:t>pri izvedbi prikritih preiskovalnih ukrepov iz 149.a in 155.a člena Zakona o kazenskem postopku (Uradni list RS, št. 32/12 – uradno prečiščeno besedilo, 47/13, 87/14 in 8/16 – odl. US; v nadaljnjem besedilu: Zakon o kazenskem postopku), če tako določa zakon, ki ureja kazenski postopek,</w:t>
      </w:r>
    </w:p>
    <w:p w14:paraId="007E4958" w14:textId="77777777" w:rsidR="00DB0327" w:rsidRPr="00202CC7" w:rsidRDefault="00DB0327" w:rsidP="007C2017">
      <w:pPr>
        <w:pStyle w:val="Odstavekseznama"/>
        <w:numPr>
          <w:ilvl w:val="0"/>
          <w:numId w:val="17"/>
        </w:numPr>
        <w:jc w:val="both"/>
        <w:rPr>
          <w:rFonts w:cs="Arial"/>
          <w:bCs/>
          <w:szCs w:val="20"/>
          <w:lang w:eastAsia="sl-SI"/>
        </w:rPr>
      </w:pPr>
      <w:r w:rsidRPr="00202CC7">
        <w:rPr>
          <w:rFonts w:cs="Arial"/>
          <w:bCs/>
          <w:szCs w:val="20"/>
          <w:lang w:eastAsia="sl-SI"/>
        </w:rPr>
        <w:t>pri opravljanju ogleda iz 245. člen Zakona o kazenskem postopku, 120. člen Zakona o prekrških (Uradni list RS, št. 29/11 – uradno prečiščeno besedilo, 21/13, 111/13, 74/14 – odl. US in 92/14 – odl. US) in 111. člena Zakona o pravilih cestnega prometa (Uradni list RS, št. 82/13 – uradno prečiščeno besedilo) in</w:t>
      </w:r>
    </w:p>
    <w:p w14:paraId="07D06B5F" w14:textId="77777777" w:rsidR="00DB0327" w:rsidRPr="00202CC7" w:rsidRDefault="00DB0327" w:rsidP="007C2017">
      <w:pPr>
        <w:pStyle w:val="Odstavekseznama"/>
        <w:numPr>
          <w:ilvl w:val="0"/>
          <w:numId w:val="17"/>
        </w:numPr>
        <w:jc w:val="both"/>
        <w:rPr>
          <w:rFonts w:cs="Arial"/>
          <w:bCs/>
          <w:szCs w:val="20"/>
          <w:lang w:eastAsia="sl-SI"/>
        </w:rPr>
      </w:pPr>
      <w:r w:rsidRPr="00202CC7">
        <w:rPr>
          <w:rFonts w:cs="Arial"/>
          <w:bCs/>
          <w:szCs w:val="20"/>
          <w:lang w:eastAsia="sl-SI"/>
        </w:rPr>
        <w:t>pri varovanju oseb in objektov, določenih v predpisu iz 103. člena tega zakona.</w:t>
      </w:r>
    </w:p>
    <w:p w14:paraId="61B3CA0B" w14:textId="77777777" w:rsidR="00DB0327" w:rsidRDefault="00DB0327" w:rsidP="00DB0327">
      <w:pPr>
        <w:spacing w:after="0" w:line="260" w:lineRule="exact"/>
        <w:jc w:val="both"/>
        <w:rPr>
          <w:rFonts w:ascii="Arial" w:eastAsia="Times New Roman" w:hAnsi="Arial" w:cs="Arial"/>
          <w:bCs/>
          <w:sz w:val="20"/>
          <w:szCs w:val="20"/>
          <w:lang w:eastAsia="sl-SI"/>
        </w:rPr>
      </w:pPr>
    </w:p>
    <w:p w14:paraId="495AE59E" w14:textId="77777777" w:rsidR="00DB0327" w:rsidRDefault="00DB0327" w:rsidP="00DB0327">
      <w:pPr>
        <w:spacing w:after="0" w:line="260" w:lineRule="exact"/>
        <w:jc w:val="both"/>
        <w:rPr>
          <w:rFonts w:ascii="Arial" w:eastAsia="Times New Roman" w:hAnsi="Arial" w:cs="Arial"/>
          <w:bCs/>
          <w:sz w:val="20"/>
          <w:szCs w:val="20"/>
          <w:lang w:eastAsia="sl-SI"/>
        </w:rPr>
      </w:pPr>
      <w:r w:rsidRPr="00F36744">
        <w:rPr>
          <w:rFonts w:ascii="Arial" w:eastAsia="Times New Roman" w:hAnsi="Arial" w:cs="Arial"/>
          <w:bCs/>
          <w:sz w:val="20"/>
          <w:szCs w:val="20"/>
          <w:lang w:eastAsia="sl-SI"/>
        </w:rPr>
        <w:t>(3) Policisti pri uporabi brezpilotnih zrakoplovov upoštevajo splošne pogoje, ki so predpisani za njihovo letenje. Izjemoma, če je to nujno za izvedbo policijske naloge, so dopustna odstopanja od teh pogojev, če se z uporabo brezpilotnega zrakoplova ne ogroža varnost življenja, zdravje ali premoženje ljudi zaradi udarca ali izgube nadzora nad sistemom brezpilotnega zrakoplova ali če se ne ogroža ali moti varnost v zračnem prometu.</w:t>
      </w:r>
    </w:p>
    <w:p w14:paraId="3F27C9D9" w14:textId="77777777" w:rsidR="00DB0327" w:rsidRPr="00B74546" w:rsidRDefault="00DB0327" w:rsidP="00DB0327">
      <w:pPr>
        <w:spacing w:after="0" w:line="240" w:lineRule="auto"/>
        <w:jc w:val="center"/>
        <w:rPr>
          <w:rFonts w:ascii="Arial" w:hAnsi="Arial" w:cs="Arial"/>
          <w:b/>
          <w:sz w:val="20"/>
          <w:szCs w:val="20"/>
        </w:rPr>
      </w:pPr>
      <w:r w:rsidRPr="00B74546">
        <w:rPr>
          <w:rFonts w:ascii="Arial" w:hAnsi="Arial" w:cs="Arial"/>
          <w:b/>
          <w:sz w:val="20"/>
          <w:szCs w:val="20"/>
        </w:rPr>
        <w:t>115. člen</w:t>
      </w:r>
    </w:p>
    <w:p w14:paraId="74774F70" w14:textId="77777777" w:rsidR="00DB0327" w:rsidRPr="00B74546" w:rsidRDefault="00DB0327" w:rsidP="00DB0327">
      <w:pPr>
        <w:spacing w:after="0" w:line="240" w:lineRule="auto"/>
        <w:jc w:val="center"/>
        <w:rPr>
          <w:rFonts w:ascii="Arial" w:hAnsi="Arial" w:cs="Arial"/>
          <w:b/>
          <w:sz w:val="20"/>
          <w:szCs w:val="20"/>
        </w:rPr>
      </w:pPr>
      <w:r w:rsidRPr="00B74546">
        <w:rPr>
          <w:rFonts w:ascii="Arial" w:hAnsi="Arial" w:cs="Arial"/>
          <w:b/>
          <w:sz w:val="20"/>
          <w:szCs w:val="20"/>
        </w:rPr>
        <w:t>(obveznost posredovanja podatkov)</w:t>
      </w:r>
    </w:p>
    <w:p w14:paraId="202F7214" w14:textId="77777777" w:rsidR="00DB0327" w:rsidRDefault="00DB0327" w:rsidP="00DB0327">
      <w:pPr>
        <w:spacing w:after="0" w:line="260" w:lineRule="exact"/>
        <w:jc w:val="both"/>
        <w:rPr>
          <w:rFonts w:ascii="Arial" w:eastAsia="Times New Roman" w:hAnsi="Arial" w:cs="Arial"/>
          <w:bCs/>
          <w:sz w:val="20"/>
          <w:szCs w:val="20"/>
          <w:lang w:eastAsia="sl-SI"/>
        </w:rPr>
      </w:pPr>
    </w:p>
    <w:p w14:paraId="57381C71" w14:textId="77777777" w:rsidR="00DB0327" w:rsidRPr="00B74546" w:rsidRDefault="00DB0327" w:rsidP="00DB0327">
      <w:pPr>
        <w:spacing w:after="0" w:line="260" w:lineRule="exact"/>
        <w:jc w:val="both"/>
        <w:rPr>
          <w:rFonts w:ascii="Arial" w:eastAsia="Times New Roman" w:hAnsi="Arial" w:cs="Arial"/>
          <w:bCs/>
          <w:sz w:val="20"/>
          <w:szCs w:val="20"/>
          <w:lang w:eastAsia="sl-SI"/>
        </w:rPr>
      </w:pPr>
      <w:r w:rsidRPr="00B74546">
        <w:rPr>
          <w:rFonts w:ascii="Arial" w:eastAsia="Times New Roman" w:hAnsi="Arial" w:cs="Arial"/>
          <w:bCs/>
          <w:sz w:val="20"/>
          <w:szCs w:val="20"/>
          <w:lang w:eastAsia="sl-SI"/>
        </w:rPr>
        <w:t>(1) Če policisti zaradi opravljanja policijskih nalog zbirajo osebne in druge podatke o osebah iz obstoječih zbirk podatkov, jim morajo državni organi in pravne osebe, ki na podlagi zakona in v okviru svoje dejavnosti ali v zvezi z njo vodijo zbirke podatkov, zaradi izvajanja pristojnosti in nalog iz tega zakona ter zaradi varstva in učinkovitega uresničevanja interesov pravne države, na podlagi pisne ali podobne izkazljive zahteve brezplačno posredovati zahtevane osebne in druge podatke.</w:t>
      </w:r>
    </w:p>
    <w:p w14:paraId="1EA7F737" w14:textId="77777777" w:rsidR="00DB0327" w:rsidRDefault="00DB0327" w:rsidP="00DB0327">
      <w:pPr>
        <w:spacing w:after="0" w:line="260" w:lineRule="exact"/>
        <w:jc w:val="both"/>
        <w:rPr>
          <w:rFonts w:ascii="Arial" w:eastAsia="Times New Roman" w:hAnsi="Arial" w:cs="Arial"/>
          <w:bCs/>
          <w:sz w:val="20"/>
          <w:szCs w:val="20"/>
          <w:lang w:eastAsia="sl-SI"/>
        </w:rPr>
      </w:pPr>
    </w:p>
    <w:p w14:paraId="2CC3BC7E" w14:textId="77777777" w:rsidR="00DB0327" w:rsidRPr="00B74546" w:rsidRDefault="00DB0327" w:rsidP="00DB0327">
      <w:pPr>
        <w:spacing w:after="0" w:line="260" w:lineRule="exact"/>
        <w:jc w:val="both"/>
        <w:rPr>
          <w:rFonts w:ascii="Arial" w:eastAsia="Times New Roman" w:hAnsi="Arial" w:cs="Arial"/>
          <w:bCs/>
          <w:sz w:val="20"/>
          <w:szCs w:val="20"/>
          <w:lang w:eastAsia="sl-SI"/>
        </w:rPr>
      </w:pPr>
      <w:r w:rsidRPr="00B74546">
        <w:rPr>
          <w:rFonts w:ascii="Arial" w:eastAsia="Times New Roman" w:hAnsi="Arial" w:cs="Arial"/>
          <w:bCs/>
          <w:sz w:val="20"/>
          <w:szCs w:val="20"/>
          <w:lang w:eastAsia="sl-SI"/>
        </w:rPr>
        <w:t>(2) Minister lahko odloči, da smejo v primeru iz prejšnjega odstavka subjekti seznaniti osebe, na katere se podatki nanašajo, s posredovanjem podatkov šele po določenem roku, ki pa ne sme biti daljši od petih let.</w:t>
      </w:r>
    </w:p>
    <w:p w14:paraId="6C22FA7F" w14:textId="77777777" w:rsidR="00DB0327" w:rsidRDefault="00DB0327" w:rsidP="00DB0327">
      <w:pPr>
        <w:spacing w:after="0" w:line="260" w:lineRule="exact"/>
        <w:jc w:val="both"/>
        <w:rPr>
          <w:rFonts w:ascii="Arial" w:eastAsia="Times New Roman" w:hAnsi="Arial" w:cs="Arial"/>
          <w:bCs/>
          <w:sz w:val="20"/>
          <w:szCs w:val="20"/>
          <w:lang w:eastAsia="sl-SI"/>
        </w:rPr>
      </w:pPr>
    </w:p>
    <w:p w14:paraId="14F0DA58" w14:textId="77777777" w:rsidR="00DB0327" w:rsidRDefault="00DB0327" w:rsidP="00DB0327">
      <w:pPr>
        <w:spacing w:after="0" w:line="260" w:lineRule="exact"/>
        <w:jc w:val="both"/>
        <w:rPr>
          <w:rFonts w:ascii="Arial" w:eastAsia="Times New Roman" w:hAnsi="Arial" w:cs="Arial"/>
          <w:bCs/>
          <w:sz w:val="20"/>
          <w:szCs w:val="20"/>
          <w:lang w:eastAsia="sl-SI"/>
        </w:rPr>
      </w:pPr>
      <w:r w:rsidRPr="00B74546">
        <w:rPr>
          <w:rFonts w:ascii="Arial" w:eastAsia="Times New Roman" w:hAnsi="Arial" w:cs="Arial"/>
          <w:bCs/>
          <w:sz w:val="20"/>
          <w:szCs w:val="20"/>
          <w:lang w:eastAsia="sl-SI"/>
        </w:rPr>
        <w:t>(3) Določba prejšnjega odstavka velja tudi za seznanitev osebe, na katero se posredovani podatki nanašajo, s seznamom subjektov, ki so jim bili v določenem obdobju posredovani njeni osebni in drugi podatki.</w:t>
      </w:r>
    </w:p>
    <w:p w14:paraId="76F50D59" w14:textId="77777777" w:rsidR="00DB0327" w:rsidRDefault="00DB0327" w:rsidP="00DB0327">
      <w:pPr>
        <w:spacing w:after="0" w:line="260" w:lineRule="exact"/>
        <w:jc w:val="both"/>
        <w:rPr>
          <w:rFonts w:ascii="Arial" w:eastAsia="Times New Roman" w:hAnsi="Arial" w:cs="Arial"/>
          <w:bCs/>
          <w:sz w:val="20"/>
          <w:szCs w:val="20"/>
          <w:lang w:eastAsia="sl-SI"/>
        </w:rPr>
      </w:pPr>
    </w:p>
    <w:p w14:paraId="320E160E" w14:textId="77777777" w:rsidR="00DB0327" w:rsidRPr="007F38E6" w:rsidRDefault="00DB0327" w:rsidP="00DB0327">
      <w:pPr>
        <w:spacing w:after="0" w:line="260" w:lineRule="exact"/>
        <w:jc w:val="center"/>
        <w:rPr>
          <w:rFonts w:ascii="Arial" w:eastAsia="Times New Roman" w:hAnsi="Arial" w:cs="Arial"/>
          <w:b/>
          <w:bCs/>
          <w:sz w:val="20"/>
          <w:szCs w:val="20"/>
          <w:lang w:eastAsia="sl-SI"/>
        </w:rPr>
      </w:pPr>
      <w:r w:rsidRPr="007F38E6">
        <w:rPr>
          <w:rFonts w:ascii="Arial" w:eastAsia="Times New Roman" w:hAnsi="Arial" w:cs="Arial"/>
          <w:b/>
          <w:bCs/>
          <w:sz w:val="20"/>
          <w:szCs w:val="20"/>
          <w:lang w:eastAsia="sl-SI"/>
        </w:rPr>
        <w:t>118. člen</w:t>
      </w:r>
    </w:p>
    <w:p w14:paraId="6170E157" w14:textId="77777777" w:rsidR="00DB0327" w:rsidRPr="007F38E6" w:rsidRDefault="00DB0327" w:rsidP="00DB0327">
      <w:pPr>
        <w:spacing w:after="0" w:line="260" w:lineRule="exact"/>
        <w:jc w:val="center"/>
        <w:rPr>
          <w:rFonts w:ascii="Arial" w:eastAsia="Times New Roman" w:hAnsi="Arial" w:cs="Arial"/>
          <w:b/>
          <w:bCs/>
          <w:sz w:val="20"/>
          <w:szCs w:val="20"/>
          <w:lang w:eastAsia="sl-SI"/>
        </w:rPr>
      </w:pPr>
      <w:r w:rsidRPr="007F38E6">
        <w:rPr>
          <w:rFonts w:ascii="Arial" w:eastAsia="Times New Roman" w:hAnsi="Arial" w:cs="Arial"/>
          <w:b/>
          <w:bCs/>
          <w:sz w:val="20"/>
          <w:szCs w:val="20"/>
          <w:lang w:eastAsia="sl-SI"/>
        </w:rPr>
        <w:t>(varovanje podatkov)</w:t>
      </w:r>
    </w:p>
    <w:p w14:paraId="4281A0AB" w14:textId="77777777" w:rsidR="00DB0327" w:rsidRDefault="00DB0327" w:rsidP="00DB0327">
      <w:pPr>
        <w:spacing w:after="0" w:line="260" w:lineRule="exact"/>
        <w:jc w:val="both"/>
        <w:rPr>
          <w:rFonts w:ascii="Arial" w:eastAsia="Times New Roman" w:hAnsi="Arial" w:cs="Arial"/>
          <w:bCs/>
          <w:sz w:val="20"/>
          <w:szCs w:val="20"/>
          <w:lang w:eastAsia="sl-SI"/>
        </w:rPr>
      </w:pPr>
    </w:p>
    <w:p w14:paraId="01FDA6B4" w14:textId="77777777" w:rsidR="00DB0327" w:rsidRPr="007F38E6" w:rsidRDefault="00DB0327" w:rsidP="00DB0327">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(1) Poleg podatkov, katerih varovanje urejajo drugi predpisi, mora uslužbenec policije varovati tudi varovane podatke policije. Dolžnost varovanja teh podatkov traja tudi po prenehanju delovnega razmerja.</w:t>
      </w:r>
    </w:p>
    <w:p w14:paraId="7AF0EE0D" w14:textId="77777777" w:rsidR="00DB0327" w:rsidRDefault="00DB0327" w:rsidP="00DB0327">
      <w:pPr>
        <w:spacing w:after="0" w:line="260" w:lineRule="exact"/>
        <w:jc w:val="both"/>
        <w:rPr>
          <w:rFonts w:ascii="Arial" w:eastAsia="Times New Roman" w:hAnsi="Arial" w:cs="Arial"/>
          <w:bCs/>
          <w:sz w:val="20"/>
          <w:szCs w:val="20"/>
          <w:lang w:eastAsia="sl-SI"/>
        </w:rPr>
      </w:pPr>
    </w:p>
    <w:p w14:paraId="07E95E71" w14:textId="77777777" w:rsidR="00DB0327" w:rsidRPr="007F38E6" w:rsidRDefault="00DB0327" w:rsidP="00DB0327">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(2) Generalni direktor policije na obrazloženo zahtevo sodišča lahko delno ali v celoti razreši dolžnosti varovanja varovanih podatkov policije uslužbenca policije. Če oceni, da razrešitev ni mogoča, ker bi razkritje varovanih podatkov resno ogrozilo življenje ali osebno varnost uslužbenca policije ali osebe, ki je sodelovala s policijo, ali njunega bližnjega ali državno varnost ali učinkovitost taktike in metod dela policije, ali iz drugih zakonskih razlogov ali ustavno ali zakonsko varovanih interesov ali pravic, mora najkasneje v 15 dneh po prejemu zahteve o tem posredovati obrazloženo pisno mnenje predsedniku višjega sodišča, v katerega območje sodi sodišče, ki je vložilo zahtevo.</w:t>
      </w:r>
    </w:p>
    <w:p w14:paraId="1ED8C6E1" w14:textId="77777777" w:rsidR="00DB0327" w:rsidRDefault="00DB0327" w:rsidP="00DB0327">
      <w:pPr>
        <w:spacing w:after="0" w:line="260" w:lineRule="exact"/>
        <w:jc w:val="both"/>
        <w:rPr>
          <w:rFonts w:ascii="Arial" w:eastAsia="Times New Roman" w:hAnsi="Arial" w:cs="Arial"/>
          <w:bCs/>
          <w:sz w:val="20"/>
          <w:szCs w:val="20"/>
          <w:lang w:eastAsia="sl-SI"/>
        </w:rPr>
      </w:pPr>
    </w:p>
    <w:p w14:paraId="7D52778E" w14:textId="77777777" w:rsidR="00DB0327" w:rsidRPr="007F38E6" w:rsidRDefault="00DB0327" w:rsidP="00DB0327">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 xml:space="preserve">(3) Generalni direktor policije mora predsedniku višjega sodišča omogočiti seznanitev z vsemi varovanimi podatki policije, za katere meni, da zanje ni dopuščena razrešitev dolžnosti varovanja. V </w:t>
      </w:r>
      <w:r w:rsidRPr="007F38E6">
        <w:rPr>
          <w:rFonts w:ascii="Arial" w:eastAsia="Times New Roman" w:hAnsi="Arial" w:cs="Arial"/>
          <w:bCs/>
          <w:sz w:val="20"/>
          <w:szCs w:val="20"/>
          <w:lang w:eastAsia="sl-SI"/>
        </w:rPr>
        <w:lastRenderedPageBreak/>
        <w:t>takem primeru se predsedniku višjega sodišča omogoči seznanitev z varovanimi podatki policije v prostorih, na način in v času, ki ga ta sam določi.</w:t>
      </w:r>
    </w:p>
    <w:p w14:paraId="67CD4D27" w14:textId="77777777" w:rsidR="00DB0327" w:rsidRDefault="00DB0327" w:rsidP="00DB0327">
      <w:pPr>
        <w:spacing w:after="0" w:line="260" w:lineRule="exact"/>
        <w:jc w:val="both"/>
        <w:rPr>
          <w:rFonts w:ascii="Arial" w:eastAsia="Times New Roman" w:hAnsi="Arial" w:cs="Arial"/>
          <w:bCs/>
          <w:sz w:val="20"/>
          <w:szCs w:val="20"/>
          <w:lang w:eastAsia="sl-SI"/>
        </w:rPr>
      </w:pPr>
    </w:p>
    <w:p w14:paraId="5FC19046" w14:textId="5A587F22" w:rsidR="00DB0327" w:rsidRDefault="00DB0327" w:rsidP="00DB0327">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(4) Če policija že vnaprej zagotavlja anonimnost prijavitelja ali če prijavitelj to zahteva, se njegovi osebni podatki ne razkrijejo, ne glede na določbo drugega odstavka tega člena. Podatki se smejo razkriti le na podlagi odredbe sodišča.</w:t>
      </w:r>
    </w:p>
    <w:p w14:paraId="101220CF" w14:textId="5A52D845" w:rsidR="00DB0327" w:rsidRDefault="00DB0327" w:rsidP="00DB0327">
      <w:pPr>
        <w:spacing w:after="0" w:line="260" w:lineRule="exact"/>
        <w:jc w:val="both"/>
        <w:rPr>
          <w:rFonts w:ascii="Arial" w:eastAsia="Times New Roman" w:hAnsi="Arial" w:cs="Arial"/>
          <w:bCs/>
          <w:sz w:val="20"/>
          <w:szCs w:val="20"/>
          <w:lang w:eastAsia="sl-SI"/>
        </w:rPr>
      </w:pPr>
    </w:p>
    <w:p w14:paraId="36CE321A"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121. člen</w:t>
      </w:r>
    </w:p>
    <w:p w14:paraId="1F64DB20"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(posebna pravila o ustreznosti osebnih podatkov)</w:t>
      </w:r>
    </w:p>
    <w:p w14:paraId="7B371FA1" w14:textId="77777777" w:rsidR="00DB0327" w:rsidRPr="00DE0F3D" w:rsidRDefault="00DB0327" w:rsidP="00DB0327">
      <w:pPr>
        <w:spacing w:after="0" w:line="260" w:lineRule="exact"/>
        <w:jc w:val="center"/>
        <w:rPr>
          <w:rFonts w:ascii="Arial" w:eastAsia="Times New Roman" w:hAnsi="Arial" w:cs="Arial"/>
          <w:b/>
          <w:sz w:val="20"/>
          <w:szCs w:val="24"/>
        </w:rPr>
      </w:pPr>
    </w:p>
    <w:p w14:paraId="0CC56EDC" w14:textId="77777777" w:rsidR="00DB0327" w:rsidRPr="00202CC7" w:rsidRDefault="00DB0327" w:rsidP="00DB0327">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(1) Pristojni uslužbenec policije skrbi, da so osebni podatki v spisih, dokumentaciji in v evidencah policije skladni z ugotovitvami, informacijami in podatki, zbranimi pri opravljanju policijskih nalog, in tako čim bolj točni, popolni, posodobljeni in zanesljivi, ter jih popravi, dopolni, uniči ali blokira, ko izve, da je to potrebno.</w:t>
      </w:r>
    </w:p>
    <w:p w14:paraId="0D3A9BB5" w14:textId="77777777" w:rsidR="00DB0327" w:rsidRDefault="00DB0327" w:rsidP="00DB0327">
      <w:pPr>
        <w:spacing w:after="0" w:line="260" w:lineRule="exact"/>
        <w:jc w:val="both"/>
        <w:rPr>
          <w:rFonts w:ascii="Arial" w:eastAsia="Times New Roman" w:hAnsi="Arial" w:cs="Arial"/>
          <w:bCs/>
          <w:sz w:val="20"/>
          <w:szCs w:val="20"/>
          <w:lang w:eastAsia="sl-SI"/>
        </w:rPr>
      </w:pPr>
    </w:p>
    <w:p w14:paraId="1C74218F" w14:textId="77777777" w:rsidR="00DB0327" w:rsidRPr="00202CC7" w:rsidRDefault="00DB0327" w:rsidP="00DB0327">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(2) Obveznost iz prejšnjega odstavka ne velja, če se v predkazenskem, kazenskem ali drugem sodnem postopku ali postopku o prekršku ali upravnem postopku obdelujejo osebni podatki iz prejšnjega odstavka in policija po zakonu nima več pristojnosti za njihovo obdelavo, zlasti če so po zakonu za odločanje ali sklepanje o njihovem stanju, pomenu ali vsebini pristojni sodišče, državno tožilstvo ali upravni organ, ko presojajo dejansko stanje ali ocenjujejo dokaze. Po prejetju pravnomočne sodne, tožilske ali upravne odločbe glede podatkov iz prejšnjega odstavka pristojni uslužbenec policije v roku največ šestih mesecev v spisih, dokumentaciji ali evidencah policije na ustreznem mestu označi spremembe osebnih podatkov, če je to glede na odločitev iz odločbe potrebno. Obveznost iz prejšnjega stavka ne velja za zgodovinske zapise o položaju osebe, na katero se nanašajo osebni podatki, zlasti v predkazenskem postopku ali v sodnih ali upravnih postopkih.</w:t>
      </w:r>
    </w:p>
    <w:p w14:paraId="2E382445" w14:textId="77777777" w:rsidR="00DB0327" w:rsidRDefault="00DB0327" w:rsidP="00DB0327">
      <w:pPr>
        <w:spacing w:after="0" w:line="260" w:lineRule="exact"/>
        <w:jc w:val="both"/>
        <w:rPr>
          <w:rFonts w:ascii="Arial" w:eastAsia="Times New Roman" w:hAnsi="Arial" w:cs="Arial"/>
          <w:bCs/>
          <w:sz w:val="20"/>
          <w:szCs w:val="20"/>
          <w:lang w:eastAsia="sl-SI"/>
        </w:rPr>
      </w:pPr>
    </w:p>
    <w:p w14:paraId="373FC3F5" w14:textId="748118E5" w:rsidR="00DB0327" w:rsidRDefault="00DB0327" w:rsidP="00DB0327">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(3) Določbe prejšnjih odstavkov ne posegajo v pravice osebe, na katero se nanašajo osebni podatki, da v skladu z zakonom, ki ureja varstvo osebnih podatkov, doseže popravke oziroma ustrezne dopolnilne navedbe osebnih podatkov v spisih, dokumentih in evidencah policije v primerih, ki jih ta zakon ne ureja.</w:t>
      </w:r>
    </w:p>
    <w:p w14:paraId="17A50F51" w14:textId="018B094F" w:rsidR="00DB0327" w:rsidRDefault="00DB0327" w:rsidP="00DB0327">
      <w:pPr>
        <w:spacing w:after="0" w:line="260" w:lineRule="exact"/>
        <w:jc w:val="both"/>
        <w:rPr>
          <w:rFonts w:ascii="Arial" w:eastAsia="Times New Roman" w:hAnsi="Arial" w:cs="Arial"/>
          <w:bCs/>
          <w:sz w:val="20"/>
          <w:szCs w:val="20"/>
          <w:lang w:eastAsia="sl-SI"/>
        </w:rPr>
      </w:pPr>
    </w:p>
    <w:p w14:paraId="0570083E"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123. člen</w:t>
      </w:r>
    </w:p>
    <w:p w14:paraId="35F8E4CD" w14:textId="77777777" w:rsidR="00DB0327" w:rsidRPr="00DE0F3D" w:rsidRDefault="00DB0327" w:rsidP="00DB0327">
      <w:pPr>
        <w:spacing w:after="0" w:line="260" w:lineRule="exact"/>
        <w:jc w:val="center"/>
        <w:rPr>
          <w:rFonts w:ascii="Arial" w:eastAsia="Times New Roman" w:hAnsi="Arial" w:cs="Arial"/>
          <w:b/>
          <w:sz w:val="20"/>
          <w:szCs w:val="24"/>
        </w:rPr>
      </w:pPr>
      <w:r w:rsidRPr="00DE0F3D">
        <w:rPr>
          <w:rFonts w:ascii="Arial" w:eastAsia="Times New Roman" w:hAnsi="Arial" w:cs="Arial"/>
          <w:b/>
          <w:sz w:val="20"/>
          <w:szCs w:val="24"/>
        </w:rPr>
        <w:t>(evidence policije)</w:t>
      </w:r>
    </w:p>
    <w:p w14:paraId="286E61BE" w14:textId="77777777" w:rsidR="00DB0327" w:rsidRDefault="00DB0327" w:rsidP="00DB0327">
      <w:pPr>
        <w:spacing w:after="0" w:line="260" w:lineRule="exact"/>
        <w:jc w:val="both"/>
        <w:rPr>
          <w:rFonts w:ascii="Arial" w:eastAsia="Times New Roman" w:hAnsi="Arial" w:cs="Arial"/>
          <w:bCs/>
          <w:sz w:val="20"/>
          <w:szCs w:val="20"/>
          <w:lang w:eastAsia="sl-SI"/>
        </w:rPr>
      </w:pPr>
    </w:p>
    <w:p w14:paraId="2DA884A0" w14:textId="77777777" w:rsidR="00DB0327" w:rsidRPr="00202CC7" w:rsidRDefault="00DB0327" w:rsidP="00DB0327">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(1) Policija upravlja in vzdržuje evidence, v katerih zaradi opravljanja policijskih nalog uslužbenci policije zbirajo in obdelujejo osebne in druge podatke.</w:t>
      </w:r>
    </w:p>
    <w:p w14:paraId="34F4B65B" w14:textId="77777777" w:rsidR="00DB0327" w:rsidRDefault="00DB0327" w:rsidP="00DB0327">
      <w:pPr>
        <w:spacing w:after="0" w:line="260" w:lineRule="exact"/>
        <w:jc w:val="both"/>
        <w:rPr>
          <w:rFonts w:ascii="Arial" w:eastAsia="Times New Roman" w:hAnsi="Arial" w:cs="Arial"/>
          <w:bCs/>
          <w:sz w:val="20"/>
          <w:szCs w:val="20"/>
          <w:lang w:eastAsia="sl-SI"/>
        </w:rPr>
      </w:pPr>
    </w:p>
    <w:p w14:paraId="2B049ECC" w14:textId="77777777" w:rsidR="00DB0327" w:rsidRPr="00202CC7" w:rsidRDefault="00DB0327" w:rsidP="00DB0327">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(2) V zvezi z izvajanjem policijskih pooblastil policija vodi in vzdržuje naslednje evidence:</w:t>
      </w:r>
    </w:p>
    <w:p w14:paraId="6B4CB480"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kaznivih dejanj,</w:t>
      </w:r>
    </w:p>
    <w:p w14:paraId="78B57BC5"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prekrškov,</w:t>
      </w:r>
    </w:p>
    <w:p w14:paraId="655A3CB6"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iskanih oseb,</w:t>
      </w:r>
    </w:p>
    <w:p w14:paraId="51D7ED9B"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identifikacij,</w:t>
      </w:r>
    </w:p>
    <w:p w14:paraId="63C324D4"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groženj uslužbencem policije,</w:t>
      </w:r>
    </w:p>
    <w:p w14:paraId="5068CAD5"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operativnih informacij,</w:t>
      </w:r>
    </w:p>
    <w:p w14:paraId="5F3A23D8"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oseb, zoper katere so bili izvedeni prikriti preiskovalni ukrepi iz zakona, ki ureja kazenski postopek,</w:t>
      </w:r>
    </w:p>
    <w:p w14:paraId="547E06D6"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preiskav DNK,</w:t>
      </w:r>
    </w:p>
    <w:p w14:paraId="01D912C4"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dogodkov,</w:t>
      </w:r>
    </w:p>
    <w:p w14:paraId="7FB1A691"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oseb, ki jim je odvzeta prostost,</w:t>
      </w:r>
    </w:p>
    <w:p w14:paraId="5D4FFFD0"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varnostno preverjenih oseb,</w:t>
      </w:r>
    </w:p>
    <w:p w14:paraId="6115B823"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pritožb,</w:t>
      </w:r>
    </w:p>
    <w:p w14:paraId="1945EDEF"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uporabe prisilnih sredstev,</w:t>
      </w:r>
    </w:p>
    <w:p w14:paraId="2AC5ADC9"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daktiloskopiranih oseb,</w:t>
      </w:r>
    </w:p>
    <w:p w14:paraId="7CA8C830"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fotografiranih oseb,</w:t>
      </w:r>
    </w:p>
    <w:p w14:paraId="7214E746"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lastRenderedPageBreak/>
        <w:t>evidenco iskanih in najdenih predmetov,</w:t>
      </w:r>
    </w:p>
    <w:p w14:paraId="26F962CA"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vstopov v objekte policije,</w:t>
      </w:r>
    </w:p>
    <w:p w14:paraId="484FAAB0"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izdanih odredb za prepoved približevanja,</w:t>
      </w:r>
    </w:p>
    <w:p w14:paraId="3353EA78"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prikritih in namenskih kontrol,</w:t>
      </w:r>
    </w:p>
    <w:p w14:paraId="3556D0D7"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posnetkov policijskih postopkov in določenih javnih zbiranj,</w:t>
      </w:r>
    </w:p>
    <w:p w14:paraId="5E969A60"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oseb, ki imajo prepoved udeležbe na športnih prireditvah,</w:t>
      </w:r>
    </w:p>
    <w:p w14:paraId="52AD3FA6"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odrejenih ukrepov sodišč,</w:t>
      </w:r>
    </w:p>
    <w:p w14:paraId="5B6F96EC"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zadržanih oseb po zakonu, ki ureja nadzor državne meje,</w:t>
      </w:r>
    </w:p>
    <w:p w14:paraId="62FDD0D8"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fotorobotov,</w:t>
      </w:r>
    </w:p>
    <w:p w14:paraId="3E41EB00"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pogrešanih oseb,</w:t>
      </w:r>
    </w:p>
    <w:p w14:paraId="01E1347F"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neidentificiranih trupel,</w:t>
      </w:r>
    </w:p>
    <w:p w14:paraId="37A7A947"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operativnih zaznamkov,</w:t>
      </w:r>
    </w:p>
    <w:p w14:paraId="3615EB07"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oseb za izločitev,</w:t>
      </w:r>
    </w:p>
    <w:p w14:paraId="01E63B0C"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gradiv spolnega izkoriščanja mladoletnih oseb,</w:t>
      </w:r>
    </w:p>
    <w:p w14:paraId="7873E41E"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potnikov, prijavljenih na let (API),</w:t>
      </w:r>
    </w:p>
    <w:p w14:paraId="11034BEA"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evidenco potnikov iz sistema rezervacij letalskih vozovnic (PNR),</w:t>
      </w:r>
    </w:p>
    <w:p w14:paraId="46840189" w14:textId="77777777" w:rsidR="00DB0327" w:rsidRPr="00202CC7" w:rsidRDefault="00DB0327" w:rsidP="007C2017">
      <w:pPr>
        <w:pStyle w:val="Odstavekseznama"/>
        <w:numPr>
          <w:ilvl w:val="0"/>
          <w:numId w:val="18"/>
        </w:numPr>
        <w:jc w:val="both"/>
        <w:rPr>
          <w:rFonts w:cs="Arial"/>
          <w:bCs/>
          <w:szCs w:val="20"/>
          <w:lang w:eastAsia="sl-SI"/>
        </w:rPr>
      </w:pPr>
      <w:r w:rsidRPr="00202CC7">
        <w:rPr>
          <w:rFonts w:cs="Arial"/>
          <w:bCs/>
          <w:szCs w:val="20"/>
          <w:lang w:eastAsia="sl-SI"/>
        </w:rPr>
        <w:t>(</w:t>
      </w:r>
      <w:hyperlink r:id="rId40" w:history="1">
        <w:r w:rsidRPr="00202CC7">
          <w:rPr>
            <w:lang w:eastAsia="sl-SI"/>
          </w:rPr>
          <w:t>razveljavljena</w:t>
        </w:r>
      </w:hyperlink>
      <w:r w:rsidRPr="00202CC7">
        <w:rPr>
          <w:rFonts w:cs="Arial"/>
          <w:bCs/>
          <w:szCs w:val="20"/>
          <w:lang w:eastAsia="sl-SI"/>
        </w:rPr>
        <w:t>).</w:t>
      </w:r>
    </w:p>
    <w:p w14:paraId="513BC115" w14:textId="77777777" w:rsidR="00DB0327" w:rsidRDefault="00DB0327" w:rsidP="00DB0327">
      <w:pPr>
        <w:spacing w:after="0" w:line="260" w:lineRule="exact"/>
        <w:jc w:val="both"/>
        <w:rPr>
          <w:rFonts w:ascii="Arial" w:eastAsia="Times New Roman" w:hAnsi="Arial" w:cs="Arial"/>
          <w:bCs/>
          <w:sz w:val="20"/>
          <w:szCs w:val="20"/>
          <w:lang w:eastAsia="sl-SI"/>
        </w:rPr>
      </w:pPr>
    </w:p>
    <w:p w14:paraId="7C6B1413" w14:textId="77777777" w:rsidR="00DB0327" w:rsidRPr="00202CC7" w:rsidRDefault="00DB0327" w:rsidP="00DB0327">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(3) Evidence, katerih upravljavec je policija, so specifično dokumentarno gradivo.</w:t>
      </w:r>
    </w:p>
    <w:p w14:paraId="32EE07C0" w14:textId="77777777" w:rsidR="00DB0327" w:rsidRDefault="00DB0327" w:rsidP="00DB0327">
      <w:pPr>
        <w:spacing w:after="0" w:line="260" w:lineRule="exact"/>
        <w:jc w:val="both"/>
        <w:rPr>
          <w:rFonts w:ascii="Arial" w:eastAsia="Times New Roman" w:hAnsi="Arial" w:cs="Arial"/>
          <w:bCs/>
          <w:sz w:val="20"/>
          <w:szCs w:val="20"/>
          <w:lang w:eastAsia="sl-SI"/>
        </w:rPr>
      </w:pPr>
    </w:p>
    <w:p w14:paraId="70AC2B7C" w14:textId="77777777" w:rsidR="00DB0327" w:rsidRDefault="00DB0327" w:rsidP="00DB0327">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(4) Evidenca iz 29. točke drugega odstavka tega člena vsebuje zbrana, evidentirana in opisana gradiva spolnega izkoriščanja mladoletnih oseb, in je namenjena izvajanju postopkov za ugotovitev krajevnih, časovnih, vsebinskih in drugih okoliščin nastanka teh gradiv. Evidenca je namenjena tudi za izvajanje identifikacije oseb iz teh gradiv s ciljem izslediti in zaščititi oškodovane osebe, odkrivati osumljence kaznivih dejanj, ter zbirati obvestila in dokaze o dejanjih spolnega izkoriščanja oseb, mlajših od osemnajst let.</w:t>
      </w:r>
    </w:p>
    <w:p w14:paraId="4DF0BD44" w14:textId="1158A692" w:rsidR="00DB0327" w:rsidRDefault="00DB0327" w:rsidP="00DB0327">
      <w:pPr>
        <w:spacing w:after="0" w:line="260" w:lineRule="exact"/>
        <w:jc w:val="both"/>
        <w:rPr>
          <w:rFonts w:ascii="Arial" w:eastAsia="Times New Roman" w:hAnsi="Arial" w:cs="Arial"/>
          <w:bCs/>
          <w:sz w:val="20"/>
          <w:szCs w:val="20"/>
          <w:lang w:eastAsia="sl-SI"/>
        </w:rPr>
      </w:pPr>
    </w:p>
    <w:p w14:paraId="391012B8" w14:textId="77777777" w:rsidR="00DB0327" w:rsidRPr="00676F9F" w:rsidRDefault="00DB0327" w:rsidP="00DB0327">
      <w:pPr>
        <w:spacing w:after="0" w:line="260" w:lineRule="exact"/>
        <w:jc w:val="center"/>
        <w:rPr>
          <w:rFonts w:ascii="Arial" w:eastAsia="Times New Roman" w:hAnsi="Arial" w:cs="Arial"/>
          <w:b/>
          <w:sz w:val="20"/>
          <w:szCs w:val="24"/>
        </w:rPr>
      </w:pPr>
      <w:r w:rsidRPr="00676F9F">
        <w:rPr>
          <w:rFonts w:ascii="Arial" w:eastAsia="Times New Roman" w:hAnsi="Arial" w:cs="Arial"/>
          <w:b/>
          <w:sz w:val="20"/>
          <w:szCs w:val="24"/>
        </w:rPr>
        <w:t>124. člen</w:t>
      </w:r>
    </w:p>
    <w:p w14:paraId="38AAE9F2" w14:textId="77777777" w:rsidR="00DB0327" w:rsidRPr="00676F9F" w:rsidRDefault="00DB0327" w:rsidP="00DB0327">
      <w:pPr>
        <w:spacing w:after="0" w:line="260" w:lineRule="exact"/>
        <w:jc w:val="center"/>
        <w:rPr>
          <w:rFonts w:ascii="Arial" w:eastAsia="Times New Roman" w:hAnsi="Arial" w:cs="Arial"/>
          <w:b/>
          <w:sz w:val="20"/>
          <w:szCs w:val="24"/>
        </w:rPr>
      </w:pPr>
      <w:r w:rsidRPr="00676F9F">
        <w:rPr>
          <w:rFonts w:ascii="Arial" w:eastAsia="Times New Roman" w:hAnsi="Arial" w:cs="Arial"/>
          <w:b/>
          <w:sz w:val="20"/>
          <w:szCs w:val="24"/>
        </w:rPr>
        <w:t>(skupni osebni podatki v evidencah)</w:t>
      </w:r>
    </w:p>
    <w:p w14:paraId="0FDDBF3C" w14:textId="77777777" w:rsidR="00DB0327" w:rsidRDefault="00DB0327" w:rsidP="00DB0327">
      <w:pPr>
        <w:spacing w:after="0" w:line="260" w:lineRule="exact"/>
        <w:jc w:val="both"/>
        <w:rPr>
          <w:rFonts w:ascii="Arial" w:eastAsia="Times New Roman" w:hAnsi="Arial" w:cs="Arial"/>
          <w:bCs/>
          <w:sz w:val="20"/>
          <w:szCs w:val="20"/>
          <w:lang w:eastAsia="sl-SI"/>
        </w:rPr>
      </w:pPr>
    </w:p>
    <w:p w14:paraId="48FE1DDD" w14:textId="77777777" w:rsidR="00DB0327" w:rsidRPr="00676F9F" w:rsidRDefault="00DB0327" w:rsidP="00DB0327">
      <w:pPr>
        <w:spacing w:after="0" w:line="260" w:lineRule="exact"/>
        <w:jc w:val="both"/>
        <w:rPr>
          <w:rFonts w:ascii="Arial" w:eastAsia="Times New Roman" w:hAnsi="Arial" w:cs="Arial"/>
          <w:bCs/>
          <w:sz w:val="20"/>
          <w:szCs w:val="20"/>
          <w:lang w:eastAsia="sl-SI"/>
        </w:rPr>
      </w:pPr>
      <w:r w:rsidRPr="00676F9F">
        <w:rPr>
          <w:rFonts w:ascii="Arial" w:eastAsia="Times New Roman" w:hAnsi="Arial" w:cs="Arial"/>
          <w:bCs/>
          <w:sz w:val="20"/>
          <w:szCs w:val="20"/>
          <w:lang w:eastAsia="sl-SI"/>
        </w:rPr>
        <w:t>(1) V evidencah iz prejšnjega člena smejo biti naslednji skupni osebni podatki oseb:</w:t>
      </w:r>
    </w:p>
    <w:p w14:paraId="57CC828C"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osebno ime,</w:t>
      </w:r>
    </w:p>
    <w:p w14:paraId="5BB917D7"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rojstni podatki (dan, mesec, leto, kraj),</w:t>
      </w:r>
    </w:p>
    <w:p w14:paraId="66D46AEB"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EMŠO, za tujega državljana pa številka, vrsta in država izdajateljica osebnega dokumenta,</w:t>
      </w:r>
    </w:p>
    <w:p w14:paraId="7E16B513"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spol,</w:t>
      </w:r>
    </w:p>
    <w:p w14:paraId="482D95D5"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naslov stalnega oziroma začasnega prebivališča,</w:t>
      </w:r>
    </w:p>
    <w:p w14:paraId="17D9F701"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identifikacijska oznaka osebe, ki je v policijskih evidencah,</w:t>
      </w:r>
    </w:p>
    <w:p w14:paraId="1FE5A70D"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državljanstvo.</w:t>
      </w:r>
    </w:p>
    <w:p w14:paraId="48464E5A" w14:textId="77777777" w:rsidR="00DB0327" w:rsidRDefault="00DB0327" w:rsidP="00DB0327">
      <w:pPr>
        <w:spacing w:after="0" w:line="260" w:lineRule="exact"/>
        <w:jc w:val="both"/>
        <w:rPr>
          <w:rFonts w:ascii="Arial" w:eastAsia="Times New Roman" w:hAnsi="Arial" w:cs="Arial"/>
          <w:bCs/>
          <w:sz w:val="20"/>
          <w:szCs w:val="20"/>
          <w:lang w:eastAsia="sl-SI"/>
        </w:rPr>
      </w:pPr>
    </w:p>
    <w:p w14:paraId="4C38A81D" w14:textId="77777777" w:rsidR="00DB0327" w:rsidRPr="00676F9F" w:rsidRDefault="00DB0327" w:rsidP="00DB0327">
      <w:pPr>
        <w:spacing w:after="0" w:line="260" w:lineRule="exact"/>
        <w:jc w:val="both"/>
        <w:rPr>
          <w:rFonts w:ascii="Arial" w:eastAsia="Times New Roman" w:hAnsi="Arial" w:cs="Arial"/>
          <w:bCs/>
          <w:sz w:val="20"/>
          <w:szCs w:val="20"/>
          <w:lang w:eastAsia="sl-SI"/>
        </w:rPr>
      </w:pPr>
      <w:r w:rsidRPr="00676F9F">
        <w:rPr>
          <w:rFonts w:ascii="Arial" w:eastAsia="Times New Roman" w:hAnsi="Arial" w:cs="Arial"/>
          <w:bCs/>
          <w:sz w:val="20"/>
          <w:szCs w:val="20"/>
          <w:lang w:eastAsia="sl-SI"/>
        </w:rPr>
        <w:t>(2) V evidencah iz prejšnjega člena smejo biti naslednji skupni podatki samostojnega podjetnika posameznika, posameznika, ki samostojno opravlja dejavnost, pravne osebe in državnega organa:</w:t>
      </w:r>
    </w:p>
    <w:p w14:paraId="34963D13"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firma,</w:t>
      </w:r>
    </w:p>
    <w:p w14:paraId="02B1C1E5"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pravnoorganizacijska oblika,</w:t>
      </w:r>
    </w:p>
    <w:p w14:paraId="7868264F"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sedež,</w:t>
      </w:r>
    </w:p>
    <w:p w14:paraId="4E92A6C7"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matična številka in</w:t>
      </w:r>
    </w:p>
    <w:p w14:paraId="6B14F76F" w14:textId="77777777" w:rsidR="00DB0327" w:rsidRPr="00676F9F" w:rsidRDefault="00DB0327" w:rsidP="007C2017">
      <w:pPr>
        <w:pStyle w:val="Odstavekseznama"/>
        <w:numPr>
          <w:ilvl w:val="0"/>
          <w:numId w:val="17"/>
        </w:numPr>
        <w:jc w:val="both"/>
        <w:rPr>
          <w:rFonts w:cs="Arial"/>
          <w:bCs/>
          <w:szCs w:val="20"/>
          <w:lang w:eastAsia="sl-SI"/>
        </w:rPr>
      </w:pPr>
      <w:r w:rsidRPr="00676F9F">
        <w:rPr>
          <w:rFonts w:cs="Arial"/>
          <w:bCs/>
          <w:szCs w:val="20"/>
          <w:lang w:eastAsia="sl-SI"/>
        </w:rPr>
        <w:t>davčna številka.</w:t>
      </w:r>
    </w:p>
    <w:p w14:paraId="10FAED62" w14:textId="6DB34E02" w:rsidR="00DB0327" w:rsidRDefault="00DB0327" w:rsidP="00DB0327">
      <w:pPr>
        <w:spacing w:after="0" w:line="260" w:lineRule="exact"/>
        <w:jc w:val="both"/>
        <w:rPr>
          <w:rFonts w:ascii="Arial" w:eastAsia="Times New Roman" w:hAnsi="Arial" w:cs="Arial"/>
          <w:bCs/>
          <w:sz w:val="20"/>
          <w:szCs w:val="20"/>
          <w:lang w:eastAsia="sl-SI"/>
        </w:rPr>
      </w:pPr>
    </w:p>
    <w:p w14:paraId="63E8C4ED" w14:textId="77777777" w:rsidR="0077243C" w:rsidRPr="00202CC7" w:rsidRDefault="0077243C" w:rsidP="0077243C">
      <w:pPr>
        <w:spacing w:after="0" w:line="260" w:lineRule="exact"/>
        <w:jc w:val="center"/>
        <w:rPr>
          <w:rFonts w:ascii="Arial" w:hAnsi="Arial" w:cs="Arial"/>
          <w:b/>
          <w:sz w:val="20"/>
          <w:szCs w:val="20"/>
        </w:rPr>
      </w:pPr>
      <w:r w:rsidRPr="00202CC7">
        <w:rPr>
          <w:rFonts w:ascii="Arial" w:hAnsi="Arial" w:cs="Arial"/>
          <w:b/>
          <w:sz w:val="20"/>
          <w:szCs w:val="20"/>
        </w:rPr>
        <w:t>125. člen</w:t>
      </w:r>
    </w:p>
    <w:p w14:paraId="73D7A38B" w14:textId="77777777" w:rsidR="0077243C" w:rsidRPr="00202CC7" w:rsidRDefault="0077243C" w:rsidP="0077243C">
      <w:pPr>
        <w:spacing w:after="0" w:line="260" w:lineRule="exact"/>
        <w:jc w:val="center"/>
        <w:rPr>
          <w:rFonts w:ascii="Arial" w:hAnsi="Arial" w:cs="Arial"/>
          <w:b/>
          <w:sz w:val="20"/>
          <w:szCs w:val="20"/>
        </w:rPr>
      </w:pPr>
      <w:r w:rsidRPr="00202CC7">
        <w:rPr>
          <w:rFonts w:ascii="Arial" w:hAnsi="Arial" w:cs="Arial"/>
          <w:b/>
          <w:sz w:val="20"/>
          <w:szCs w:val="20"/>
        </w:rPr>
        <w:t>(vsebina evidenc)</w:t>
      </w:r>
    </w:p>
    <w:p w14:paraId="32A9F778" w14:textId="77777777" w:rsidR="0077243C" w:rsidRDefault="0077243C" w:rsidP="0077243C">
      <w:pPr>
        <w:spacing w:after="0" w:line="260" w:lineRule="exact"/>
        <w:jc w:val="both"/>
        <w:rPr>
          <w:rFonts w:ascii="Arial" w:eastAsia="Times New Roman" w:hAnsi="Arial" w:cs="Arial"/>
          <w:bCs/>
          <w:sz w:val="20"/>
          <w:szCs w:val="20"/>
          <w:lang w:eastAsia="sl-SI"/>
        </w:rPr>
      </w:pPr>
    </w:p>
    <w:p w14:paraId="3D8786B1"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V posameznih evidencah se poleg podatkov iz prejšnjega člena</w:t>
      </w:r>
      <w:r>
        <w:rPr>
          <w:rFonts w:ascii="Arial" w:eastAsia="Times New Roman" w:hAnsi="Arial" w:cs="Arial"/>
          <w:bCs/>
          <w:sz w:val="20"/>
          <w:szCs w:val="20"/>
          <w:lang w:eastAsia="sl-SI"/>
        </w:rPr>
        <w:t xml:space="preserve"> </w:t>
      </w:r>
      <w:r w:rsidRPr="00202CC7">
        <w:rPr>
          <w:rFonts w:ascii="Arial" w:eastAsia="Times New Roman" w:hAnsi="Arial" w:cs="Arial"/>
          <w:bCs/>
          <w:sz w:val="20"/>
          <w:szCs w:val="20"/>
          <w:lang w:eastAsia="sl-SI"/>
        </w:rPr>
        <w:t>smejo obdelovati</w:t>
      </w:r>
      <w:r>
        <w:rPr>
          <w:rFonts w:ascii="Arial" w:eastAsia="Times New Roman" w:hAnsi="Arial" w:cs="Arial"/>
          <w:bCs/>
          <w:sz w:val="20"/>
          <w:szCs w:val="20"/>
          <w:lang w:eastAsia="sl-SI"/>
        </w:rPr>
        <w:t xml:space="preserve"> </w:t>
      </w:r>
      <w:r w:rsidRPr="00202CC7">
        <w:rPr>
          <w:rFonts w:ascii="Arial" w:eastAsia="Times New Roman" w:hAnsi="Arial" w:cs="Arial"/>
          <w:bCs/>
          <w:sz w:val="20"/>
          <w:szCs w:val="20"/>
          <w:lang w:eastAsia="sl-SI"/>
        </w:rPr>
        <w:t>dodatni osebni podatki ter drugi podatki ali informacije, kot določa ta zakon:</w:t>
      </w:r>
    </w:p>
    <w:p w14:paraId="134714D0"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lastRenderedPageBreak/>
        <w:t>evidenca kaznivih dejanj: vzdevek ali lažno ime storilca, osebni opis, upravna enota kraja rojstva, njegove družinske in premoženjske razmere, šolska izobrazba, poklic in zaposlitev, skupni podatki oškodovancev, prijaviteljev in drugih oseb, ki so dale obvestila, skupni podatki fizične osebe, pravne osebe in državnega organa kot prejemnika premoženjske koristi, ki je bila pridobljena s kaznivim dejanjem ali zaradi njega oziroma drugih, na katere je bila premoženjska korist prenesena (fizične osebe, pravne osebe, državni organi), podatki o kaznivem dejanju (vrsta, kraj, čas, način, motiv, opis predmetov kaznivega dejanja, škoda, fotografije, avdio in videoposnetki ter druge okoliščine), podatki o vrsti in višini premoženjske koristi, pridobljene s kaznivim dejanjem ali zaradi njega, ter podatki o vrsti in vrednosti premoženja, ki ustreza premoženjski koristi in ga je mogoče odvzeti;</w:t>
      </w:r>
    </w:p>
    <w:p w14:paraId="28F6213E"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prekrškov: poklic in zaposlitev odgovorne osebe pravne osebe in delovno mesto, ki ga zaseda, osebni podatki oškodovancev, odnos med storilcem in oškodovancem ter podatki o prekršku (vrsta, kraj, čas, način storitve, motiv, opis predmetov prekrška, udeleženci, fotografije, avdio in videoposnetki ter posledica), datum pravnomočne odločbe o prekršku ter odrejeni začasni ukrepi;</w:t>
      </w:r>
    </w:p>
    <w:p w14:paraId="05660B6A"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iskanih oseb: vzdevek ali lažno ime ter fotografija in osebni opis iskane osebe, njene družinske in premoženjske razmere, šolska izobrazba, poklic in zaposlitev, številka, vrsta ter veljavnost ukrepa odredbodajalca;</w:t>
      </w:r>
    </w:p>
    <w:p w14:paraId="36D0845A"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identifikacij: razlog, kraj, čas in prevozno sredstvo ter druge okoliščine ugotavljanja identitete;</w:t>
      </w:r>
    </w:p>
    <w:p w14:paraId="787235ED"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groženj uslužbencem policije: podatki o ogroženih osebah, osebah, ki ogrožajo, in pravnih osebah, ki se lahko pojavijo v grožnji, opis grožnje in izvedeni ukrepi;</w:t>
      </w:r>
    </w:p>
    <w:p w14:paraId="508BBF01"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operativnih informacij: podatki o ugotovitvah in delovanju policije v zvezi s preprečevanjem in preiskovanjem kaznivih ravnanj in opravljanjem drugih policijskih nalog, vključno s fotografijami, avdio in videoposnetki;</w:t>
      </w:r>
    </w:p>
    <w:p w14:paraId="1C2B7796"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oseb, zoper katere so bili izvedeni prikriti preiskovalni ukrepi iz zakona, ki ureja kazenski postopek: vzdevek ali lažno ime osebe, njene družinske in premoženjske razmere, šolska izobrazba, poklic in zaposlitev, številka pisne odredbe državnega tožilca ali preiskovalnega sodnika ter način, obseg in trajanje ukrepov;</w:t>
      </w:r>
    </w:p>
    <w:p w14:paraId="4A977063"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preiskav DNK: kraj, čas in razlog odvzema vzorcev DNK, osebno ime osebe, ki je vzorec odvzela, in profil odvzetega vzorca DNK;</w:t>
      </w:r>
    </w:p>
    <w:p w14:paraId="2EBF56F7"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dogodkov: podatki o dogodku (vrsta, kraj, čas, udeleženci, škoda in druge okoliščine, fotografije, avdio- in videoposnetki);</w:t>
      </w:r>
    </w:p>
    <w:p w14:paraId="7D7802C4"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oseb, ki jim je odvzeta prostost: podatki o odvzemu prostosti (kraj, čas, razlog, videoposnetek in podatki o uveljavljanju pravic ter izvajanju odvzema prostosti);</w:t>
      </w:r>
    </w:p>
    <w:p w14:paraId="000F0C86"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varnostno preverjenih oseb: šolska izobrazba, poklic, zaposlitev, predkaznovanost preverjene osebe, razlogi, zaradi katerih je bila oseba preverjena, in ugotovitve preverjanja;</w:t>
      </w:r>
    </w:p>
    <w:p w14:paraId="5C6012C5"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pritožb: osebno ime policista, zoper katerega je bila vložena pritožba, osebni podatki o pritožniku, podatki o policijski enoti, podatki o ukrepu, ravnanju ali postopku policista, ki je predmet pritožbe;</w:t>
      </w:r>
    </w:p>
    <w:p w14:paraId="6CBD0235"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uporabe prisilnih sredstev: podatki o policistu, ki je uporabil prisilno sredstvo, podatki o osebi, zoper katero je bilo uporabljeno prisilno sredstvo, podatki o dogodku, v katerem je bilo uporabljeno prisilno sredstvo, ocena uporabe prisilnega sredstva, revizija ocene uporabe prisilnega sredstva;</w:t>
      </w:r>
    </w:p>
    <w:p w14:paraId="2A0A8F49"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daktiloskopiranih oseb: vzdevek ali lažno ime, kraj, čas in razlog odvzema prstnih odtisov, na podlagi česa je bila potrjena identiteta osebe, ki so ji bili odvzeti prstni odtisi, osebno ime osebe, ki je odvzela odtise, odtisi prstov in dlani;</w:t>
      </w:r>
    </w:p>
    <w:p w14:paraId="7227A9E0"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fotografiranih oseb: vzdevek ali lažno ime, fotografija, osebni opis, kraj, čas in razlog fotografiranja, osebno ime osebe, ki je fotografirala;</w:t>
      </w:r>
    </w:p>
    <w:p w14:paraId="76ACE5B7"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iskanih in najdenih predmetov: osebni podatki o oškodovancu, fotografija oziroma opis predmeta;</w:t>
      </w:r>
    </w:p>
    <w:p w14:paraId="61F59AAF"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vstopov v objekte policije: podatki o vstopu v objekt, čas in datum vstopa ter izstopa, videoposnetek in drugi zapisi sistemov tehničnega varovanja objektov in okolišev;</w:t>
      </w:r>
    </w:p>
    <w:p w14:paraId="263C197F"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lastRenderedPageBreak/>
        <w:t>evidenca izdanih odredb za prepoved približevanja: podatki o osebi, ki ji je izdana odredba, datum in ura izdaje odredbe s povzetkom vsebine odredbe, sodišče, ki mu je bila odredba odstopljena v presojo, podatki iz odločbe sodišča z rokom trajanja ukrepa, osebni podatki oškodovanca in njegovega morebitnega zakonitega zastopnika, odnos med storilcem in oškodovancem, podatki o kršitvah odrejenega ukrepa in izvedenih ukrepih, podatki centrov za socialno delo in organizacij, ki sodelujejo pri razreševanju družinskega nasilja;</w:t>
      </w:r>
    </w:p>
    <w:p w14:paraId="6AAAE285"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prikritih in namenskih kontrol: podatki o izsleditvi osebe ali vozila, plovila, zrakoplova ali zabojnika, o kraju, času ali razlogu za kontrolo, poti in namembnem kraju potovanja, osebah, ki spremljajo osebo, ali potnikih v vozilu, na plovilu ali zrakoplovu, uporabljenem vozilu, plovilu, zrakoplovu ali zabojniku, stvareh, ki jih ima oseba s seboj, in okoliščinah, v katerih so bili oseba ali vozilo, plovilo, zrakoplov ali zabojnik izsledeni, številka, vrsta ter veljavnost ukrepa odredbodajalca;</w:t>
      </w:r>
    </w:p>
    <w:p w14:paraId="38C0E9CD"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posnetkov policijskih postopkov in določenih javnih zbiranj: kraj in čas nastanka posnetka ter posnetek;</w:t>
      </w:r>
    </w:p>
    <w:p w14:paraId="5BD61D03"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oseb, ki imajo prepoved udeležbe na športnih prireditvah: datum in ura izreka s povzetkom vsebine odredbe, sodišče, ki mu je bila odredba odstopljena v presojo, podatki iz odločbe sodišča, podatki o kršitvah odrejenega ukrepa in izvedenih ukrepih ter fotografija;</w:t>
      </w:r>
    </w:p>
    <w:p w14:paraId="4023D721"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odrejenih ukrepov sodišč: vrsta ukrepa, sodišče, ki je ukrep odredilo, čas trajanja ukrepa, policijska naloga, ki jo je treba opraviti ob nespoštovanju ukrepa;</w:t>
      </w:r>
    </w:p>
    <w:p w14:paraId="3A00DB10"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zadržanih oseb: podatki o zadržanju (kraj, čas, razlog in videoposnetek zadržanja);</w:t>
      </w:r>
    </w:p>
    <w:p w14:paraId="4DE0D8FE"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fotorobotov: podatki o kaznivem dejanju, sestavljena računalniška slika, osebni opis storilca kaznivega dejanja ali prekrška, zahtevek za izdelavo fotorobota, uradni zaznamek o izdelavi fotorobota, osebno ime oškodovanca, žrtve ali očividca kaznivega dejanja;</w:t>
      </w:r>
    </w:p>
    <w:p w14:paraId="45F15C7E"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pogrešanih oseb: vzdevek ali lažno ime, fotografija in osebni opis pogrešane osebe, njene družinske in premoženjske razmere, šolska izobrazba, poklic in zaposlitev, čas in kraj ter okoliščine pogrešanja, vrsta ter veljavnost ukrepa odredbodajalca;</w:t>
      </w:r>
    </w:p>
    <w:p w14:paraId="57762DE8"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neidentificiranih trupel: osebni opis, kraj in čas najdbe, fotografija, vrsta ter veljavnost ukrepa odredbodajalca;</w:t>
      </w:r>
    </w:p>
    <w:p w14:paraId="6BCBF8D7"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operativnih zaznamkov: vzdevek ali lažno ime, osebni opis, podatki o dogodku (vrsta, kraj, čas, škoda in druge okoliščine), fotografije, avdio in video posnetki in ostali podatki, ki so glede na vrsto operativnega podatka dostopni policiji, drugi podatki o ugotovitvah in delovanju policije, vezani na preprečevanje in raziskovanje kaznivih ravnanj ter opravljanje drugih policijskih nalog, določenih v zakonih in drugih predpisih v skladu z zakonom. Podatki se vodijo na nestrukturiran način;</w:t>
      </w:r>
    </w:p>
    <w:p w14:paraId="0B164EF6"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oseb za izločitev: profil odvzetega vzorca DNK uslužbenca policije ali druge osebe, ki sodeluje pri ogledu kraja kaznivega dejanja ali opravlja dela v laboratoriju, ter kraj in čas odvzema vzorca;</w:t>
      </w:r>
    </w:p>
    <w:p w14:paraId="71DFFAC5"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gradiv spolnega izkoriščanja mladoletnih oseb: fotografije, avdio in videoposnetki in druga podobna gradiva, ki prikazujejo ali so v vzročni zvezi s spolno izkoriščanimi mladoletnimi osebami, tehnični podatki o gradivih, vsebinski zapis gradiva, podatki o kaznivem dejanju, podatki o identifikaciji mladoletne osebe (datum ugotovitve identitete, navedba osebnih podatkov iz prvega odstavka 124. člena tega zakona) ter podatki o izbrisu gradiva;</w:t>
      </w:r>
    </w:p>
    <w:p w14:paraId="38A45BBE"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evidenca potnikov, prijavljenih na let (API): podatki o letu, načrtovani in dejanski datum, ura ter kraj vzleta in pristanka letala, število vseh potnikov na letalu, vrsta, številka, država izdaje in datum izteka veljavnosti potovalnega dokumenta, začetni kraj vkrcanja potnika, mejni prehod vstopa potnika na ozemlje držav članic Evropske Unije ter identifikacijska številka potnika iz informacijskega sistema letalskega prevoznika;</w:t>
      </w:r>
    </w:p>
    <w:p w14:paraId="14604B63"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 xml:space="preserve">evidenca potnikov iz sistema rezervacij letalskih vozovnic (PNR): datum rezervacije letalske vozovnice, datum in kraj izdaje ter drugi podatki z letalske vozovnice, identifikacijska številka potnika iz informacijskega sistema letalskega prevoznika, naslovi in drugi kontaktni podatki iz rezervacije letalske vozovnice, lažno ime potnika, potovalni status potnika, vključno s potrditvami, prijavo na let, informacijami o neizkoriščenih in neodpovedanih rezervacijah ter informacijah o letalskih vozovnicah brez rezervacije, podatki o načinu plačila letalske vozovnice, </w:t>
      </w:r>
      <w:r w:rsidRPr="00202CC7">
        <w:rPr>
          <w:rFonts w:cs="Arial"/>
          <w:bCs/>
          <w:szCs w:val="20"/>
          <w:lang w:eastAsia="sl-SI"/>
        </w:rPr>
        <w:lastRenderedPageBreak/>
        <w:t>vključno z naslovom za izstavitev računa, podatki o sedežu in prtljagi potnika, informacije v zvezi s programi za pogoste potnike, informacije o drugih morebitnih posebnostih, povezanih s potnikom, predvideni datum potovanja, popoln načrt potovanja, podatki v zvezi z letom, vključno z informacijami o letih pod skupno oznako, število in osebna imena drugih potnikov, povezanih z isto rezervacijo, informacije o ločitvi skupne rezervacije letalskih vozovnic zaradi spremembe ali odpovedi poti enega ali več potnikov, podatki o potovalni agenciji oziroma potovalnem agentu, vse naknadne spremembe podatkov in vse zbrane podatke potnika prijavljenega na let (API): podatki o letu, načrtovani in dejanski datum, ura ter kraj vzleta in pristanka letala, število vseh potnikov na letalu, potovalni status osebe na letalu, vrsta, številka, država izdaje in datum izteka veljavnosti potovalnega dokumenta, kraj vkrcanja in izkrcanja potnika, mejni prehod vstopa potnika na ozemlje držav članic, podatki o sedežu in prtljagi potnika ter identifikacijska številka potnika iz informacijskega sistema letalskega prevoznika;</w:t>
      </w:r>
    </w:p>
    <w:p w14:paraId="4D38D3C1" w14:textId="77777777" w:rsidR="0077243C" w:rsidRPr="00202CC7" w:rsidRDefault="0077243C" w:rsidP="007C2017">
      <w:pPr>
        <w:pStyle w:val="Odstavekseznama"/>
        <w:numPr>
          <w:ilvl w:val="0"/>
          <w:numId w:val="19"/>
        </w:numPr>
        <w:jc w:val="both"/>
        <w:rPr>
          <w:rFonts w:cs="Arial"/>
          <w:bCs/>
          <w:szCs w:val="20"/>
          <w:lang w:eastAsia="sl-SI"/>
        </w:rPr>
      </w:pPr>
      <w:r w:rsidRPr="00202CC7">
        <w:rPr>
          <w:rFonts w:cs="Arial"/>
          <w:bCs/>
          <w:szCs w:val="20"/>
          <w:lang w:eastAsia="sl-SI"/>
        </w:rPr>
        <w:t>(</w:t>
      </w:r>
      <w:hyperlink r:id="rId41" w:history="1">
        <w:r w:rsidRPr="00202CC7">
          <w:rPr>
            <w:lang w:eastAsia="sl-SI"/>
          </w:rPr>
          <w:t>razveljavljena</w:t>
        </w:r>
      </w:hyperlink>
      <w:r w:rsidRPr="00202CC7">
        <w:rPr>
          <w:rFonts w:cs="Arial"/>
          <w:bCs/>
          <w:szCs w:val="20"/>
          <w:lang w:eastAsia="sl-SI"/>
        </w:rPr>
        <w:t>).</w:t>
      </w:r>
    </w:p>
    <w:p w14:paraId="18207532" w14:textId="77777777" w:rsidR="0077243C" w:rsidRPr="00202CC7" w:rsidRDefault="0077243C" w:rsidP="0077243C">
      <w:pPr>
        <w:spacing w:after="0" w:line="260" w:lineRule="exact"/>
        <w:jc w:val="both"/>
        <w:rPr>
          <w:rFonts w:ascii="Arial" w:eastAsia="Times New Roman" w:hAnsi="Arial" w:cs="Arial"/>
          <w:bCs/>
          <w:sz w:val="20"/>
          <w:szCs w:val="20"/>
          <w:lang w:eastAsia="sl-SI"/>
        </w:rPr>
      </w:pPr>
    </w:p>
    <w:p w14:paraId="62E6E30D" w14:textId="77777777" w:rsidR="0077243C" w:rsidRPr="00202CC7" w:rsidRDefault="0077243C" w:rsidP="0077243C">
      <w:pPr>
        <w:spacing w:after="0" w:line="260" w:lineRule="exact"/>
        <w:jc w:val="center"/>
        <w:rPr>
          <w:rFonts w:ascii="Arial" w:hAnsi="Arial" w:cs="Arial"/>
          <w:b/>
          <w:sz w:val="20"/>
          <w:szCs w:val="20"/>
        </w:rPr>
      </w:pPr>
      <w:r w:rsidRPr="00202CC7">
        <w:rPr>
          <w:rFonts w:ascii="Arial" w:hAnsi="Arial" w:cs="Arial"/>
          <w:b/>
          <w:sz w:val="20"/>
          <w:szCs w:val="20"/>
        </w:rPr>
        <w:t>126. člen</w:t>
      </w:r>
    </w:p>
    <w:p w14:paraId="4EA163DB" w14:textId="77777777" w:rsidR="0077243C" w:rsidRPr="00202CC7" w:rsidRDefault="0077243C" w:rsidP="0077243C">
      <w:pPr>
        <w:spacing w:after="0" w:line="260" w:lineRule="exact"/>
        <w:jc w:val="center"/>
        <w:rPr>
          <w:rFonts w:ascii="Arial" w:hAnsi="Arial" w:cs="Arial"/>
          <w:b/>
          <w:sz w:val="20"/>
          <w:szCs w:val="20"/>
        </w:rPr>
      </w:pPr>
      <w:r w:rsidRPr="00202CC7">
        <w:rPr>
          <w:rFonts w:ascii="Arial" w:hAnsi="Arial" w:cs="Arial"/>
          <w:b/>
          <w:sz w:val="20"/>
          <w:szCs w:val="20"/>
        </w:rPr>
        <w:t>(posebna pravila za vpisovanje podatkov v evidence)</w:t>
      </w:r>
    </w:p>
    <w:p w14:paraId="2080A53F" w14:textId="77777777" w:rsidR="0077243C" w:rsidRDefault="0077243C" w:rsidP="0077243C">
      <w:pPr>
        <w:spacing w:after="0" w:line="260" w:lineRule="exact"/>
        <w:jc w:val="both"/>
        <w:rPr>
          <w:rFonts w:ascii="Arial" w:eastAsia="Times New Roman" w:hAnsi="Arial" w:cs="Arial"/>
          <w:bCs/>
          <w:sz w:val="20"/>
          <w:szCs w:val="20"/>
          <w:lang w:eastAsia="sl-SI"/>
        </w:rPr>
      </w:pPr>
    </w:p>
    <w:p w14:paraId="02502FD1"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(1) Če so bili podatki o DNK in daktiloskopiranju pridobljeni zaradi izločitve oseb ali ugotovitve identitete osebe, se ne vnašajo v evidence. Določba ne velja za podatke, ki se vnašajo v evidenco iz 28. točke drugega odstavka 123. člena tega zakona.</w:t>
      </w:r>
    </w:p>
    <w:p w14:paraId="594714CE" w14:textId="77777777" w:rsidR="0077243C" w:rsidRDefault="0077243C" w:rsidP="0077243C">
      <w:pPr>
        <w:spacing w:after="0" w:line="260" w:lineRule="exact"/>
        <w:jc w:val="both"/>
        <w:rPr>
          <w:rFonts w:ascii="Arial" w:eastAsia="Times New Roman" w:hAnsi="Arial" w:cs="Arial"/>
          <w:bCs/>
          <w:sz w:val="20"/>
          <w:szCs w:val="20"/>
          <w:lang w:eastAsia="sl-SI"/>
        </w:rPr>
      </w:pPr>
    </w:p>
    <w:p w14:paraId="16F5FF4D"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(2) Ob pridobitvi podatkov o osebah iz sistema rezervacij letalskih kart se občutljivi osebni podatki ne shranijo v evidenco skupaj z ostalimi podatki, temveč se takoj trajno izbrišejo.</w:t>
      </w:r>
    </w:p>
    <w:p w14:paraId="764FFCFE" w14:textId="77777777" w:rsidR="0077243C" w:rsidRPr="00202CC7" w:rsidRDefault="0077243C" w:rsidP="0077243C">
      <w:pPr>
        <w:spacing w:after="0" w:line="260" w:lineRule="exact"/>
        <w:jc w:val="both"/>
        <w:rPr>
          <w:rFonts w:ascii="Arial" w:eastAsia="Times New Roman" w:hAnsi="Arial" w:cs="Arial"/>
          <w:bCs/>
          <w:sz w:val="20"/>
          <w:szCs w:val="20"/>
          <w:lang w:eastAsia="sl-SI"/>
        </w:rPr>
      </w:pPr>
    </w:p>
    <w:p w14:paraId="75A99C2C" w14:textId="77777777" w:rsidR="0077243C" w:rsidRPr="00202CC7" w:rsidRDefault="0077243C" w:rsidP="0077243C">
      <w:pPr>
        <w:spacing w:after="0" w:line="260" w:lineRule="exact"/>
        <w:jc w:val="center"/>
        <w:rPr>
          <w:rFonts w:ascii="Arial" w:hAnsi="Arial" w:cs="Arial"/>
          <w:b/>
          <w:sz w:val="20"/>
          <w:szCs w:val="20"/>
        </w:rPr>
      </w:pPr>
      <w:r w:rsidRPr="00202CC7">
        <w:rPr>
          <w:rFonts w:ascii="Arial" w:hAnsi="Arial" w:cs="Arial"/>
          <w:b/>
          <w:sz w:val="20"/>
          <w:szCs w:val="20"/>
        </w:rPr>
        <w:t>127. člen</w:t>
      </w:r>
    </w:p>
    <w:p w14:paraId="06D94697" w14:textId="77777777" w:rsidR="0077243C" w:rsidRPr="00202CC7" w:rsidRDefault="0077243C" w:rsidP="0077243C">
      <w:pPr>
        <w:spacing w:after="0" w:line="260" w:lineRule="exact"/>
        <w:jc w:val="center"/>
        <w:rPr>
          <w:rFonts w:ascii="Arial" w:hAnsi="Arial" w:cs="Arial"/>
          <w:b/>
          <w:sz w:val="20"/>
          <w:szCs w:val="20"/>
        </w:rPr>
      </w:pPr>
      <w:r w:rsidRPr="00202CC7">
        <w:rPr>
          <w:rFonts w:ascii="Arial" w:hAnsi="Arial" w:cs="Arial"/>
          <w:b/>
          <w:sz w:val="20"/>
          <w:szCs w:val="20"/>
        </w:rPr>
        <w:t>(pravica osebe do seznanitve z lastnimi osebnimi podatki)</w:t>
      </w:r>
    </w:p>
    <w:p w14:paraId="5875B30B" w14:textId="77777777" w:rsidR="0077243C" w:rsidRDefault="0077243C" w:rsidP="0077243C">
      <w:pPr>
        <w:spacing w:after="0" w:line="260" w:lineRule="exact"/>
        <w:jc w:val="both"/>
        <w:rPr>
          <w:rFonts w:ascii="Arial" w:eastAsia="Times New Roman" w:hAnsi="Arial" w:cs="Arial"/>
          <w:bCs/>
          <w:sz w:val="20"/>
          <w:szCs w:val="20"/>
          <w:lang w:eastAsia="sl-SI"/>
        </w:rPr>
      </w:pPr>
    </w:p>
    <w:p w14:paraId="3662A2EF"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(1) Oseba ima pravico do seznanitve s svojimi podatki v evidencah iz:</w:t>
      </w:r>
    </w:p>
    <w:p w14:paraId="011180EC" w14:textId="77777777" w:rsidR="0077243C" w:rsidRPr="00202CC7" w:rsidRDefault="0077243C" w:rsidP="007C2017">
      <w:pPr>
        <w:pStyle w:val="Odstavekseznama"/>
        <w:numPr>
          <w:ilvl w:val="0"/>
          <w:numId w:val="20"/>
        </w:numPr>
        <w:jc w:val="both"/>
        <w:rPr>
          <w:rFonts w:cs="Arial"/>
          <w:bCs/>
          <w:szCs w:val="20"/>
          <w:lang w:eastAsia="sl-SI"/>
        </w:rPr>
      </w:pPr>
      <w:r w:rsidRPr="00202CC7">
        <w:rPr>
          <w:rFonts w:cs="Arial"/>
          <w:bCs/>
          <w:szCs w:val="20"/>
          <w:lang w:eastAsia="sl-SI"/>
        </w:rPr>
        <w:t>3., 4., 8., 9., 10., 12., 13., 14., 15., 16., 17., 18., 20., 21., 22., 23., 24., 28., 29., 30., 31. in 32. točke drugega odstavka 123. člena tega zakona takoj po vzpostavitvi evidence;</w:t>
      </w:r>
    </w:p>
    <w:p w14:paraId="178B85E6" w14:textId="77777777" w:rsidR="0077243C" w:rsidRPr="00202CC7" w:rsidRDefault="0077243C" w:rsidP="007C2017">
      <w:pPr>
        <w:pStyle w:val="Odstavekseznama"/>
        <w:numPr>
          <w:ilvl w:val="0"/>
          <w:numId w:val="20"/>
        </w:numPr>
        <w:jc w:val="both"/>
        <w:rPr>
          <w:rFonts w:cs="Arial"/>
          <w:bCs/>
          <w:szCs w:val="20"/>
          <w:lang w:eastAsia="sl-SI"/>
        </w:rPr>
      </w:pPr>
      <w:r w:rsidRPr="00202CC7">
        <w:rPr>
          <w:rFonts w:cs="Arial"/>
          <w:bCs/>
          <w:szCs w:val="20"/>
          <w:lang w:eastAsia="sl-SI"/>
        </w:rPr>
        <w:t>in 2. točke drugega odstavka 123. člena tega zakona po pravnomočni odločitvi o uvedbi kazenskega postopka ali postopka o prekršku, če ta ni uveden, pa po zastaranju pregona;</w:t>
      </w:r>
    </w:p>
    <w:p w14:paraId="5E9C89D1" w14:textId="77777777" w:rsidR="0077243C" w:rsidRPr="00202CC7" w:rsidRDefault="0077243C" w:rsidP="007C2017">
      <w:pPr>
        <w:pStyle w:val="Odstavekseznama"/>
        <w:numPr>
          <w:ilvl w:val="0"/>
          <w:numId w:val="20"/>
        </w:numPr>
        <w:jc w:val="both"/>
        <w:rPr>
          <w:rFonts w:cs="Arial"/>
          <w:bCs/>
          <w:szCs w:val="20"/>
          <w:lang w:eastAsia="sl-SI"/>
        </w:rPr>
      </w:pPr>
      <w:r w:rsidRPr="00202CC7">
        <w:rPr>
          <w:rFonts w:cs="Arial"/>
          <w:bCs/>
          <w:szCs w:val="20"/>
          <w:lang w:eastAsia="sl-SI"/>
        </w:rPr>
        <w:t>7. in 19. točke drugega odstavka 123. člena tega zakona po ustavitvi policijske preiskave ali pravnomočni odločitvi o uvedbi kazenskega postopka, če ta ni uveden, pa po zastaranju pregona;</w:t>
      </w:r>
    </w:p>
    <w:p w14:paraId="36600449" w14:textId="77777777" w:rsidR="0077243C" w:rsidRPr="00202CC7" w:rsidRDefault="0077243C" w:rsidP="007C2017">
      <w:pPr>
        <w:pStyle w:val="Odstavekseznama"/>
        <w:numPr>
          <w:ilvl w:val="0"/>
          <w:numId w:val="20"/>
        </w:numPr>
        <w:jc w:val="both"/>
        <w:rPr>
          <w:rFonts w:cs="Arial"/>
          <w:bCs/>
          <w:szCs w:val="20"/>
          <w:lang w:eastAsia="sl-SI"/>
        </w:rPr>
      </w:pPr>
      <w:r w:rsidRPr="00202CC7">
        <w:rPr>
          <w:rFonts w:cs="Arial"/>
          <w:bCs/>
          <w:szCs w:val="20"/>
          <w:lang w:eastAsia="sl-SI"/>
        </w:rPr>
        <w:t>11. točke drugega odstavka 123. člena tega zakona po končanem postopku za sklenitev delovnega razmerja v policiji oziroma postopka za razporeditev v varovanje določenih oseb in objektov, okolišev in delovnih mest državnih organov oziroma dovolitev dostopa ali dela pri varovani osebi, organu, objektu, okolišu ali na delovnem mestu;</w:t>
      </w:r>
    </w:p>
    <w:p w14:paraId="1C912F27" w14:textId="77777777" w:rsidR="0077243C" w:rsidRPr="00202CC7" w:rsidRDefault="0077243C" w:rsidP="007C2017">
      <w:pPr>
        <w:pStyle w:val="Odstavekseznama"/>
        <w:numPr>
          <w:ilvl w:val="0"/>
          <w:numId w:val="20"/>
        </w:numPr>
        <w:jc w:val="both"/>
        <w:rPr>
          <w:rFonts w:cs="Arial"/>
          <w:bCs/>
          <w:szCs w:val="20"/>
          <w:lang w:eastAsia="sl-SI"/>
        </w:rPr>
      </w:pPr>
      <w:r w:rsidRPr="00202CC7">
        <w:rPr>
          <w:rFonts w:cs="Arial"/>
          <w:bCs/>
          <w:szCs w:val="20"/>
          <w:lang w:eastAsia="sl-SI"/>
        </w:rPr>
        <w:t>5. in 6. točke drugega odstavka 123. člena tega zakona po blokiranju podatkov.</w:t>
      </w:r>
    </w:p>
    <w:p w14:paraId="5FB6774D"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(2) Seznanitev se izvede v skladu z določbami zakona, ki ureja varstvo osebnih podatkov.</w:t>
      </w:r>
    </w:p>
    <w:p w14:paraId="760BBA3C" w14:textId="77777777" w:rsidR="0077243C" w:rsidRDefault="0077243C" w:rsidP="0077243C">
      <w:pPr>
        <w:spacing w:after="0" w:line="260" w:lineRule="exact"/>
        <w:jc w:val="both"/>
        <w:rPr>
          <w:rFonts w:ascii="Arial" w:eastAsia="Times New Roman" w:hAnsi="Arial" w:cs="Arial"/>
          <w:bCs/>
          <w:sz w:val="20"/>
          <w:szCs w:val="20"/>
          <w:lang w:eastAsia="sl-SI"/>
        </w:rPr>
      </w:pPr>
    </w:p>
    <w:p w14:paraId="3AF473E7"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(3) Oseba, o kateri so bili zbrani osebni podatki brez njene vednosti in niso bili izbrisani, mora biti o tem obveščena, takoj ko je mogoče, razen za podatke v evidenci iz 27. točke drugega odstavka 123. člena tega zakona, kjer se podatki po preteku roka hrambe izbrišejo, v času obdelave podatka pa se hranijo v nestrukturiranem zapisu.</w:t>
      </w:r>
    </w:p>
    <w:p w14:paraId="4F0F322B" w14:textId="77777777" w:rsidR="0077243C" w:rsidRDefault="0077243C" w:rsidP="0077243C">
      <w:pPr>
        <w:spacing w:after="0" w:line="260" w:lineRule="exact"/>
        <w:jc w:val="both"/>
        <w:rPr>
          <w:rFonts w:ascii="Arial" w:eastAsia="Times New Roman" w:hAnsi="Arial" w:cs="Arial"/>
          <w:bCs/>
          <w:sz w:val="20"/>
          <w:szCs w:val="20"/>
          <w:lang w:eastAsia="sl-SI"/>
        </w:rPr>
      </w:pPr>
    </w:p>
    <w:p w14:paraId="15047FE1"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(4) Policija sme omejiti osebi vpogled v podatke o policistu, če je to potrebno za zagotovitev varnosti policista.</w:t>
      </w:r>
    </w:p>
    <w:p w14:paraId="68AA8F90" w14:textId="77777777" w:rsidR="0077243C" w:rsidRDefault="0077243C" w:rsidP="0077243C">
      <w:pPr>
        <w:spacing w:after="0" w:line="260" w:lineRule="exact"/>
        <w:jc w:val="both"/>
        <w:rPr>
          <w:rFonts w:ascii="Arial" w:eastAsia="Times New Roman" w:hAnsi="Arial" w:cs="Arial"/>
          <w:bCs/>
          <w:sz w:val="20"/>
          <w:szCs w:val="20"/>
          <w:lang w:eastAsia="sl-SI"/>
        </w:rPr>
      </w:pPr>
    </w:p>
    <w:p w14:paraId="72526352"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 xml:space="preserve">(5) Zahtevo za izpis podatkov iz evidence iz 29. točke drugega odstavka 123. člena tega zakona policija zavrne, razen ko je takšno zahtevo podalo sodišče, državno tožilstvo ali drug organ v zvezi z </w:t>
      </w:r>
      <w:r w:rsidRPr="00202CC7">
        <w:rPr>
          <w:rFonts w:ascii="Arial" w:eastAsia="Times New Roman" w:hAnsi="Arial" w:cs="Arial"/>
          <w:bCs/>
          <w:sz w:val="20"/>
          <w:szCs w:val="20"/>
          <w:lang w:eastAsia="sl-SI"/>
        </w:rPr>
        <w:lastRenderedPageBreak/>
        <w:t>odkrivanjem, pregonom ali sojenjem za kaznivo dejanje zoper spolno nedotakljivost oseb, mlajših od osemnajst let.</w:t>
      </w:r>
    </w:p>
    <w:p w14:paraId="5DB94316" w14:textId="77777777" w:rsidR="0077243C" w:rsidRDefault="0077243C" w:rsidP="0077243C">
      <w:pPr>
        <w:spacing w:after="0" w:line="260" w:lineRule="exact"/>
        <w:jc w:val="center"/>
        <w:rPr>
          <w:rFonts w:ascii="Arial" w:hAnsi="Arial" w:cs="Arial"/>
          <w:b/>
          <w:sz w:val="20"/>
          <w:szCs w:val="20"/>
        </w:rPr>
      </w:pPr>
    </w:p>
    <w:p w14:paraId="274F9E67" w14:textId="77777777" w:rsidR="0077243C" w:rsidRPr="00202CC7" w:rsidRDefault="0077243C" w:rsidP="0077243C">
      <w:pPr>
        <w:spacing w:after="0" w:line="260" w:lineRule="exact"/>
        <w:jc w:val="center"/>
        <w:rPr>
          <w:rFonts w:ascii="Arial" w:hAnsi="Arial" w:cs="Arial"/>
          <w:b/>
          <w:sz w:val="20"/>
          <w:szCs w:val="20"/>
        </w:rPr>
      </w:pPr>
      <w:r w:rsidRPr="00202CC7">
        <w:rPr>
          <w:rFonts w:ascii="Arial" w:hAnsi="Arial" w:cs="Arial"/>
          <w:b/>
          <w:sz w:val="20"/>
          <w:szCs w:val="20"/>
        </w:rPr>
        <w:t>128. člen</w:t>
      </w:r>
    </w:p>
    <w:p w14:paraId="347C8F1D" w14:textId="77777777" w:rsidR="0077243C" w:rsidRPr="00202CC7" w:rsidRDefault="0077243C" w:rsidP="0077243C">
      <w:pPr>
        <w:spacing w:after="0" w:line="260" w:lineRule="exact"/>
        <w:jc w:val="center"/>
        <w:rPr>
          <w:rFonts w:ascii="Arial" w:hAnsi="Arial" w:cs="Arial"/>
          <w:b/>
          <w:sz w:val="20"/>
          <w:szCs w:val="20"/>
        </w:rPr>
      </w:pPr>
      <w:r w:rsidRPr="00202CC7">
        <w:rPr>
          <w:rFonts w:ascii="Arial" w:hAnsi="Arial" w:cs="Arial"/>
          <w:b/>
          <w:sz w:val="20"/>
          <w:szCs w:val="20"/>
        </w:rPr>
        <w:t>(roki hrambe podatkov)</w:t>
      </w:r>
    </w:p>
    <w:p w14:paraId="298B2022" w14:textId="77777777" w:rsidR="0077243C" w:rsidRDefault="0077243C" w:rsidP="0077243C">
      <w:pPr>
        <w:spacing w:after="0" w:line="260" w:lineRule="exact"/>
        <w:jc w:val="both"/>
        <w:rPr>
          <w:rFonts w:ascii="Arial" w:eastAsia="Times New Roman" w:hAnsi="Arial" w:cs="Arial"/>
          <w:bCs/>
          <w:sz w:val="20"/>
          <w:szCs w:val="20"/>
          <w:lang w:eastAsia="sl-SI"/>
        </w:rPr>
      </w:pPr>
    </w:p>
    <w:p w14:paraId="595C6E99"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(1) Podatki iz evidenc, ki jih določa drugi odstavek 123. člena tega zakona, se hranijo:</w:t>
      </w:r>
    </w:p>
    <w:p w14:paraId="4A0BD0E7"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evidencah iz 1., 6., 7., 19. in 24. točke, do ustavitve policijske preiskave ali izdaje sklepa o zavrženju kazenske ovadbe ali do pravnomočne zavrnilne ali oprostilne sodbe, če tega ni, pa do zastaranja kazenskega pregona;</w:t>
      </w:r>
    </w:p>
    <w:p w14:paraId="425A0848"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evidencah iz 8., 14. in 15. točke, do ustavitve policijske preiskave ali do najdbe pogrešane osebe ali identifikacije neznanega trupla ali do izdaje sklepa o zavrženju kazenske ovadbe ali do pravnomočne ustavitve kazenskega postopka ali do pravnomočne zavrnilne ali oprostilne sodbe, če tega ni, pa do zastaranja kazenskega pregona;</w:t>
      </w:r>
    </w:p>
    <w:p w14:paraId="12FC8E3F"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2. točke, tri leta po dnevu pravnomočnosti odločbe, če te ni, pa štiri leta po času storitve prekrška;</w:t>
      </w:r>
    </w:p>
    <w:p w14:paraId="7DE9C36D"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3. točke, dokler trajajo razlogi, zaradi katerih je bilo uvedeno iskanje ali drug zakonit ukrep, vendar najdlje do zastaranja pregona;</w:t>
      </w:r>
    </w:p>
    <w:p w14:paraId="0BFB23D0"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4. točke, eno leto po izvedbi postopka za ugotavljanje identitete;</w:t>
      </w:r>
    </w:p>
    <w:p w14:paraId="3C9995BD"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5. točke, pet let po datumu dogodka;</w:t>
      </w:r>
    </w:p>
    <w:p w14:paraId="6B124FD2"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9. točke, tri leta po datumu dogodka;</w:t>
      </w:r>
    </w:p>
    <w:p w14:paraId="388D152A"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evidencah iz 10. in 23. točke, dve leti po datumu odvzema prostosti oziroma zadržanja, razen videoposnetka, ki se hrani dva meseca po datumu odvzema prostosti oziroma zadržanja;</w:t>
      </w:r>
    </w:p>
    <w:p w14:paraId="1771B910"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11. točke, pet let po datumu varnostnega preverjanja;</w:t>
      </w:r>
    </w:p>
    <w:p w14:paraId="00D55543"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12. točke, pet let po datumu vložene pritožbe;</w:t>
      </w:r>
    </w:p>
    <w:p w14:paraId="13349288"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13. točke, dve leti po datumu uporabe prisilnega sredstva;</w:t>
      </w:r>
    </w:p>
    <w:p w14:paraId="62E61ECE"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16. točke, dokler trajajo razlogi, zaradi katerih je bilo uvedeno iskanje;</w:t>
      </w:r>
    </w:p>
    <w:p w14:paraId="3138C168"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17. točke, dva meseca po vstopu v objekt policije;</w:t>
      </w:r>
    </w:p>
    <w:p w14:paraId="6960789D"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evidencah iz 18. in 21. točke, tri leta po dnevu pravnomočnosti odločbe, če te ni, pa štiri leta po času storitve prekrška ali do izdaje sklepa o zavrženju kazenske ovadbe ali do pravnomočne oprostilne sodbe ali do izbrisa obsodbe iz kazenske evidence, če tega ni, pa do zastaranja kazenskega pregona, v zvezi s katerim je bila osebi izdana odredba o prepovedi približevanja oziroma odredba o prepovedi udeležbe na športnih prireditvah;</w:t>
      </w:r>
    </w:p>
    <w:p w14:paraId="350003F7"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20. točke, 45 dni od izdelave posnetka;</w:t>
      </w:r>
    </w:p>
    <w:p w14:paraId="5CA4E7E8"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22. točke, do izteka razlogov;</w:t>
      </w:r>
    </w:p>
    <w:p w14:paraId="3D618C91"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evidencah iz 25. in 26. točke, do najdbe pogrešane osebe oziroma identifikacije neznanega trupla;</w:t>
      </w:r>
    </w:p>
    <w:p w14:paraId="625A75FC"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27. točke, 30 dni od nastanka podatka;</w:t>
      </w:r>
    </w:p>
    <w:p w14:paraId="436D202F"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28. točke, za uslužbence policije dve leti po prenehanju opravljanja nalog, povezanih z zavarovanjem ali preiskovanjem dokaznega materiala, ali po prekinitvi delovnega razmerja, za druge osebe, ki sodelujejo pri ogledu kraja kaznivega dejanja ali opravljajo dela v laboratoriju, pa deset let po odvzemu vzorca;</w:t>
      </w:r>
    </w:p>
    <w:p w14:paraId="4C788A88"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evidenci iz 29. točke, do ugotovitve identitete mladoletne osebe, nato pa se hranijo še 60 let od dneva ugotovitve identitete te osebe;</w:t>
      </w:r>
    </w:p>
    <w:p w14:paraId="47676CFB"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v evidencah iz 30. in 31. točke, šest mesecev po pridobitvi podatkov,</w:t>
      </w:r>
    </w:p>
    <w:p w14:paraId="65CCB066" w14:textId="77777777" w:rsidR="0077243C" w:rsidRPr="00202CC7" w:rsidRDefault="0077243C" w:rsidP="007C2017">
      <w:pPr>
        <w:pStyle w:val="Odstavekseznama"/>
        <w:numPr>
          <w:ilvl w:val="0"/>
          <w:numId w:val="21"/>
        </w:numPr>
        <w:jc w:val="both"/>
        <w:rPr>
          <w:rFonts w:cs="Arial"/>
          <w:bCs/>
          <w:szCs w:val="20"/>
          <w:lang w:eastAsia="sl-SI"/>
        </w:rPr>
      </w:pPr>
      <w:r w:rsidRPr="00202CC7">
        <w:rPr>
          <w:rFonts w:cs="Arial"/>
          <w:bCs/>
          <w:szCs w:val="20"/>
          <w:lang w:eastAsia="sl-SI"/>
        </w:rPr>
        <w:t>(</w:t>
      </w:r>
      <w:hyperlink r:id="rId42" w:history="1">
        <w:r w:rsidRPr="00202CC7">
          <w:rPr>
            <w:lang w:eastAsia="sl-SI"/>
          </w:rPr>
          <w:t>razveljavljena</w:t>
        </w:r>
      </w:hyperlink>
      <w:r w:rsidRPr="00202CC7">
        <w:rPr>
          <w:rFonts w:cs="Arial"/>
          <w:bCs/>
          <w:szCs w:val="20"/>
          <w:lang w:eastAsia="sl-SI"/>
        </w:rPr>
        <w:t>).</w:t>
      </w:r>
    </w:p>
    <w:p w14:paraId="78982360" w14:textId="77777777" w:rsidR="0077243C" w:rsidRDefault="0077243C" w:rsidP="0077243C">
      <w:pPr>
        <w:spacing w:after="0" w:line="260" w:lineRule="exact"/>
        <w:jc w:val="both"/>
        <w:rPr>
          <w:rFonts w:ascii="Arial" w:eastAsia="Times New Roman" w:hAnsi="Arial" w:cs="Arial"/>
          <w:bCs/>
          <w:sz w:val="20"/>
          <w:szCs w:val="20"/>
          <w:lang w:eastAsia="sl-SI"/>
        </w:rPr>
      </w:pPr>
    </w:p>
    <w:p w14:paraId="7F921068"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(2) Pristojno sodišče mora pristojni policijski enoti posredovati podatke o uvedbi kazenskega postopka,</w:t>
      </w:r>
    </w:p>
    <w:p w14:paraId="218C73C6" w14:textId="77777777" w:rsidR="0077243C" w:rsidRPr="00966397" w:rsidRDefault="0077243C" w:rsidP="007C2017">
      <w:pPr>
        <w:pStyle w:val="Odstavekseznama"/>
        <w:numPr>
          <w:ilvl w:val="0"/>
          <w:numId w:val="22"/>
        </w:numPr>
        <w:jc w:val="both"/>
        <w:rPr>
          <w:rFonts w:cs="Arial"/>
          <w:bCs/>
          <w:szCs w:val="20"/>
          <w:lang w:eastAsia="sl-SI"/>
        </w:rPr>
      </w:pPr>
      <w:r w:rsidRPr="00966397">
        <w:rPr>
          <w:rFonts w:cs="Arial"/>
          <w:bCs/>
          <w:szCs w:val="20"/>
          <w:lang w:eastAsia="sl-SI"/>
        </w:rPr>
        <w:t>ko je pravnomočno uvedena preiskava,</w:t>
      </w:r>
    </w:p>
    <w:p w14:paraId="24422E80" w14:textId="77777777" w:rsidR="0077243C" w:rsidRPr="00966397" w:rsidRDefault="0077243C" w:rsidP="007C2017">
      <w:pPr>
        <w:pStyle w:val="Odstavekseznama"/>
        <w:numPr>
          <w:ilvl w:val="0"/>
          <w:numId w:val="22"/>
        </w:numPr>
        <w:jc w:val="both"/>
        <w:rPr>
          <w:rFonts w:cs="Arial"/>
          <w:bCs/>
          <w:szCs w:val="20"/>
          <w:lang w:eastAsia="sl-SI"/>
        </w:rPr>
      </w:pPr>
      <w:r w:rsidRPr="00966397">
        <w:rPr>
          <w:rFonts w:cs="Arial"/>
          <w:bCs/>
          <w:szCs w:val="20"/>
          <w:lang w:eastAsia="sl-SI"/>
        </w:rPr>
        <w:t>ko je obtožnica postala pravnomočna,</w:t>
      </w:r>
    </w:p>
    <w:p w14:paraId="19FEA77D" w14:textId="77777777" w:rsidR="0077243C" w:rsidRPr="00966397" w:rsidRDefault="0077243C" w:rsidP="007C2017">
      <w:pPr>
        <w:pStyle w:val="Odstavekseznama"/>
        <w:numPr>
          <w:ilvl w:val="0"/>
          <w:numId w:val="22"/>
        </w:numPr>
        <w:jc w:val="both"/>
        <w:rPr>
          <w:rFonts w:cs="Arial"/>
          <w:bCs/>
          <w:szCs w:val="20"/>
          <w:lang w:eastAsia="sl-SI"/>
        </w:rPr>
      </w:pPr>
      <w:r w:rsidRPr="00966397">
        <w:rPr>
          <w:rFonts w:cs="Arial"/>
          <w:bCs/>
          <w:szCs w:val="20"/>
          <w:lang w:eastAsia="sl-SI"/>
        </w:rPr>
        <w:t>ko je na podlagi obtožnega predloga razpisana glavna obravnava, ali</w:t>
      </w:r>
    </w:p>
    <w:p w14:paraId="596C28B8" w14:textId="77777777" w:rsidR="0077243C" w:rsidRPr="00966397" w:rsidRDefault="0077243C" w:rsidP="007C2017">
      <w:pPr>
        <w:pStyle w:val="Odstavekseznama"/>
        <w:numPr>
          <w:ilvl w:val="0"/>
          <w:numId w:val="22"/>
        </w:numPr>
        <w:jc w:val="both"/>
        <w:rPr>
          <w:rFonts w:cs="Arial"/>
          <w:bCs/>
          <w:szCs w:val="20"/>
          <w:lang w:eastAsia="sl-SI"/>
        </w:rPr>
      </w:pPr>
      <w:r w:rsidRPr="00966397">
        <w:rPr>
          <w:rFonts w:cs="Arial"/>
          <w:bCs/>
          <w:szCs w:val="20"/>
          <w:lang w:eastAsia="sl-SI"/>
        </w:rPr>
        <w:t>če je oškodovanec kot tožilec začel oziroma nadaljeval pregon</w:t>
      </w:r>
    </w:p>
    <w:p w14:paraId="25631188"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lastRenderedPageBreak/>
        <w:t>in podatke o pravnomočnih oprostilnih sodbah v 30 dneh od pravnomočnosti oziroma začetka ali nadaljevanja pregona. Pristojno državno tožilstvo, pristojno sodišče ali pristojni upravni organ mora pristojni policijski enoti posredovati podatke o izbrisu obsodbe iz kazenske evidence in podatke iz drugega odstavka 121. člena tega zakona v 30 dneh od nastanka podatka.</w:t>
      </w:r>
    </w:p>
    <w:p w14:paraId="64A45D74" w14:textId="77777777" w:rsidR="0077243C" w:rsidRDefault="0077243C" w:rsidP="0077243C">
      <w:pPr>
        <w:spacing w:after="0" w:line="260" w:lineRule="exact"/>
        <w:jc w:val="both"/>
        <w:rPr>
          <w:rFonts w:ascii="Arial" w:eastAsia="Times New Roman" w:hAnsi="Arial" w:cs="Arial"/>
          <w:bCs/>
          <w:sz w:val="20"/>
          <w:szCs w:val="20"/>
          <w:lang w:eastAsia="sl-SI"/>
        </w:rPr>
      </w:pPr>
    </w:p>
    <w:p w14:paraId="10A21D2F"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(3) Dostop do podatkov iz evidenc iz 1., 3., 4., 5., 6., 7., 8., 14., 15., 19. in 24. točke drugega odstavka 123. člena tega zakona je v obdobju, ki je za posamezne evidence določen v prvem odstavku tega člena, pristojnim državnim organom dovoljen le zaradi preiskovanja storitve kaznivega dejanja, katerega storilec se preganja po uradni dolžnosti, ali v drugih primerih, ki so povezani z zagotavljanjem nacionalne varnosti ali ustavne ureditve in so določeni z zakonom. Dostop do podatkov iz evidence iz 29. točke drugega odstavka 123. člena tega zakona je državnim organom, pristojnim za začetek, uvedbo in izvedbo predkazenskega ali kazenskega postopka v skladu s predpisi, ki urejajo kazenski postopek, ter nosilcem javnih pooblastil s področja socialnega varstva, ko vodijo postopke o osebah, ogroženih zaradi kaznivih dejanj zoper spolno nedotakljivost. Dostop do podatkov iz ostalih evidenc je pristojnim državnim organom dovoljen le zaradi opravljanja njihovih nalog, določenih z zakonom.</w:t>
      </w:r>
    </w:p>
    <w:p w14:paraId="36465916" w14:textId="77777777" w:rsidR="0077243C" w:rsidRDefault="0077243C" w:rsidP="0077243C">
      <w:pPr>
        <w:spacing w:after="0" w:line="260" w:lineRule="exact"/>
        <w:jc w:val="both"/>
        <w:rPr>
          <w:rFonts w:ascii="Arial" w:eastAsia="Times New Roman" w:hAnsi="Arial" w:cs="Arial"/>
          <w:bCs/>
          <w:sz w:val="20"/>
          <w:szCs w:val="20"/>
          <w:lang w:eastAsia="sl-SI"/>
        </w:rPr>
      </w:pPr>
    </w:p>
    <w:p w14:paraId="43D45FA2"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(4) Če je identiteta oškodovane osebe iz 29. točke drugega odstavka 123. člena tega zakona znana, mora biti seznanjena o hrambi podatkov in o pravici izbrisa iz petega odstavka tega člena.</w:t>
      </w:r>
    </w:p>
    <w:p w14:paraId="45659DFF" w14:textId="77777777" w:rsidR="0077243C" w:rsidRDefault="0077243C" w:rsidP="0077243C">
      <w:pPr>
        <w:spacing w:after="0" w:line="260" w:lineRule="exact"/>
        <w:jc w:val="both"/>
        <w:rPr>
          <w:rFonts w:ascii="Arial" w:eastAsia="Times New Roman" w:hAnsi="Arial" w:cs="Arial"/>
          <w:bCs/>
          <w:sz w:val="20"/>
          <w:szCs w:val="20"/>
          <w:lang w:eastAsia="sl-SI"/>
        </w:rPr>
      </w:pPr>
    </w:p>
    <w:p w14:paraId="666B18CD" w14:textId="77777777" w:rsidR="0077243C" w:rsidRPr="00202CC7" w:rsidRDefault="0077243C" w:rsidP="0077243C">
      <w:pPr>
        <w:spacing w:after="0" w:line="260" w:lineRule="exact"/>
        <w:jc w:val="both"/>
        <w:rPr>
          <w:rFonts w:ascii="Arial" w:eastAsia="Times New Roman" w:hAnsi="Arial" w:cs="Arial"/>
          <w:bCs/>
          <w:sz w:val="20"/>
          <w:szCs w:val="20"/>
          <w:lang w:eastAsia="sl-SI"/>
        </w:rPr>
      </w:pPr>
      <w:r w:rsidRPr="00202CC7">
        <w:rPr>
          <w:rFonts w:ascii="Arial" w:eastAsia="Times New Roman" w:hAnsi="Arial" w:cs="Arial"/>
          <w:bCs/>
          <w:sz w:val="20"/>
          <w:szCs w:val="20"/>
          <w:lang w:eastAsia="sl-SI"/>
        </w:rPr>
        <w:t>(5) Izbris podatkov iz evidence iz 29. točke drugega odstavka 123. člena tega zakona pred potekom roka njihove hrambe je mogoč le na podlagi pisne zahteve osebe ali njenega zakonitega zastopnika. Policija pred izbrisom upravičeno osebo seznani s posledicami izbrisa. Izjemoma sme policija začasno zadržati izvršitev zahteve o izbrisu podatkov, če bi izbris lahko ogrozil ugotovitev identitete druge oškodovane osebe ali če bi izbris lahko oviral potek preiskave kaznivega dejanja.</w:t>
      </w:r>
    </w:p>
    <w:p w14:paraId="35A35028" w14:textId="77777777" w:rsidR="0077243C" w:rsidRDefault="0077243C" w:rsidP="0077243C">
      <w:pPr>
        <w:spacing w:after="0" w:line="260" w:lineRule="exact"/>
        <w:jc w:val="center"/>
        <w:rPr>
          <w:rFonts w:ascii="Arial" w:hAnsi="Arial" w:cs="Arial"/>
          <w:b/>
          <w:sz w:val="20"/>
          <w:szCs w:val="20"/>
        </w:rPr>
      </w:pPr>
    </w:p>
    <w:p w14:paraId="5546E6A5"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129. člen</w:t>
      </w:r>
    </w:p>
    <w:p w14:paraId="1C0B3929"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(blokiranje podatkov)</w:t>
      </w:r>
    </w:p>
    <w:p w14:paraId="759C9EFA" w14:textId="77777777" w:rsidR="0077243C" w:rsidRDefault="0077243C" w:rsidP="0077243C">
      <w:pPr>
        <w:spacing w:after="0" w:line="260" w:lineRule="exact"/>
        <w:jc w:val="both"/>
        <w:rPr>
          <w:rFonts w:ascii="Arial" w:eastAsia="Times New Roman" w:hAnsi="Arial" w:cs="Arial"/>
          <w:bCs/>
          <w:sz w:val="20"/>
          <w:szCs w:val="20"/>
          <w:lang w:eastAsia="sl-SI"/>
        </w:rPr>
      </w:pPr>
    </w:p>
    <w:p w14:paraId="148BC8CC"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w:t>
      </w:r>
      <w:r>
        <w:rPr>
          <w:rFonts w:ascii="Arial" w:eastAsia="Times New Roman" w:hAnsi="Arial" w:cs="Arial"/>
          <w:bCs/>
          <w:sz w:val="20"/>
          <w:szCs w:val="20"/>
          <w:lang w:eastAsia="sl-SI"/>
        </w:rPr>
        <w:t xml:space="preserve"> </w:t>
      </w:r>
      <w:r w:rsidRPr="00966397">
        <w:rPr>
          <w:rFonts w:ascii="Arial" w:eastAsia="Times New Roman" w:hAnsi="Arial" w:cs="Arial"/>
          <w:bCs/>
          <w:sz w:val="20"/>
          <w:szCs w:val="20"/>
          <w:lang w:eastAsia="sl-SI"/>
        </w:rPr>
        <w:t>Po preteku rokov hrambe iz prejšnjega člena se podatki iz evidenc, katerih upravljavec je policija, blokirajo in naprej obravnavajo v skladu s predpisi, ki urejajo poslovanje organov z dokumentarnim gradivom, razen podatkov:</w:t>
      </w:r>
    </w:p>
    <w:p w14:paraId="51A2E3D8" w14:textId="77777777" w:rsidR="0077243C" w:rsidRPr="00966397" w:rsidRDefault="0077243C" w:rsidP="007C2017">
      <w:pPr>
        <w:pStyle w:val="Odstavekseznama"/>
        <w:numPr>
          <w:ilvl w:val="0"/>
          <w:numId w:val="23"/>
        </w:numPr>
        <w:jc w:val="both"/>
        <w:rPr>
          <w:rFonts w:cs="Arial"/>
          <w:bCs/>
          <w:szCs w:val="20"/>
          <w:lang w:eastAsia="sl-SI"/>
        </w:rPr>
      </w:pPr>
      <w:r w:rsidRPr="00966397">
        <w:rPr>
          <w:rFonts w:cs="Arial"/>
          <w:bCs/>
          <w:szCs w:val="20"/>
          <w:lang w:eastAsia="sl-SI"/>
        </w:rPr>
        <w:t>v evidencah iz 3., 22. in 24. točke drugega odstavka 123. člena tega zakona, ki se anonimizirajo;</w:t>
      </w:r>
    </w:p>
    <w:p w14:paraId="710BB5F9" w14:textId="77777777" w:rsidR="0077243C" w:rsidRPr="00966397" w:rsidRDefault="0077243C" w:rsidP="007C2017">
      <w:pPr>
        <w:pStyle w:val="Odstavekseznama"/>
        <w:numPr>
          <w:ilvl w:val="0"/>
          <w:numId w:val="23"/>
        </w:numPr>
        <w:jc w:val="both"/>
        <w:rPr>
          <w:rFonts w:cs="Arial"/>
          <w:bCs/>
          <w:szCs w:val="20"/>
          <w:lang w:eastAsia="sl-SI"/>
        </w:rPr>
      </w:pPr>
      <w:r w:rsidRPr="00966397">
        <w:rPr>
          <w:rFonts w:cs="Arial"/>
          <w:bCs/>
          <w:szCs w:val="20"/>
          <w:lang w:eastAsia="sl-SI"/>
        </w:rPr>
        <w:t>v evidencah iz 17., 20., 25., 26., 27., 28., 29. in 32. točke drugega odstavka 123. člena tega zakona, ki se brišejo;</w:t>
      </w:r>
    </w:p>
    <w:p w14:paraId="69510FDC" w14:textId="77777777" w:rsidR="0077243C" w:rsidRPr="00966397" w:rsidRDefault="0077243C" w:rsidP="007C2017">
      <w:pPr>
        <w:pStyle w:val="Odstavekseznama"/>
        <w:numPr>
          <w:ilvl w:val="0"/>
          <w:numId w:val="23"/>
        </w:numPr>
        <w:jc w:val="both"/>
        <w:rPr>
          <w:rFonts w:cs="Arial"/>
          <w:bCs/>
          <w:szCs w:val="20"/>
          <w:lang w:eastAsia="sl-SI"/>
        </w:rPr>
      </w:pPr>
      <w:r w:rsidRPr="00966397">
        <w:rPr>
          <w:rFonts w:cs="Arial"/>
          <w:bCs/>
          <w:szCs w:val="20"/>
          <w:lang w:eastAsia="sl-SI"/>
        </w:rPr>
        <w:t>v evidencah iz 30. in 31. točke drugega odstavka 123. člena tega zakona, ki se depersonalizirajo v skladu s 129.a členom tega zakona.</w:t>
      </w:r>
    </w:p>
    <w:p w14:paraId="65DA553E" w14:textId="77777777" w:rsidR="0077243C" w:rsidRDefault="0077243C" w:rsidP="0077243C">
      <w:pPr>
        <w:spacing w:after="0" w:line="260" w:lineRule="exact"/>
        <w:jc w:val="both"/>
        <w:rPr>
          <w:rFonts w:ascii="Arial" w:eastAsia="Times New Roman" w:hAnsi="Arial" w:cs="Arial"/>
          <w:bCs/>
          <w:sz w:val="20"/>
          <w:szCs w:val="20"/>
          <w:lang w:eastAsia="sl-SI"/>
        </w:rPr>
      </w:pPr>
    </w:p>
    <w:p w14:paraId="04052210"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(2) Po blokiranju se podatki:</w:t>
      </w:r>
    </w:p>
    <w:p w14:paraId="53F880ED" w14:textId="77777777" w:rsidR="0077243C" w:rsidRPr="00966397" w:rsidRDefault="0077243C" w:rsidP="007C2017">
      <w:pPr>
        <w:pStyle w:val="Odstavekseznama"/>
        <w:numPr>
          <w:ilvl w:val="0"/>
          <w:numId w:val="24"/>
        </w:numPr>
        <w:jc w:val="both"/>
        <w:rPr>
          <w:rFonts w:cs="Arial"/>
          <w:bCs/>
          <w:szCs w:val="20"/>
          <w:lang w:eastAsia="sl-SI"/>
        </w:rPr>
      </w:pPr>
      <w:r w:rsidRPr="00966397">
        <w:rPr>
          <w:rFonts w:cs="Arial"/>
          <w:bCs/>
          <w:szCs w:val="20"/>
          <w:lang w:eastAsia="sl-SI"/>
        </w:rPr>
        <w:t>v evidencah iz 1., 6., 7. in 19. točke drugega odstavka 123. člena tega zakona hranijo 30 let;</w:t>
      </w:r>
    </w:p>
    <w:p w14:paraId="7F76D804" w14:textId="77777777" w:rsidR="0077243C" w:rsidRPr="00966397" w:rsidRDefault="0077243C" w:rsidP="007C2017">
      <w:pPr>
        <w:pStyle w:val="Odstavekseznama"/>
        <w:numPr>
          <w:ilvl w:val="0"/>
          <w:numId w:val="24"/>
        </w:numPr>
        <w:jc w:val="both"/>
        <w:rPr>
          <w:rFonts w:cs="Arial"/>
          <w:bCs/>
          <w:szCs w:val="20"/>
          <w:lang w:eastAsia="sl-SI"/>
        </w:rPr>
      </w:pPr>
      <w:r w:rsidRPr="00966397">
        <w:rPr>
          <w:rFonts w:cs="Arial"/>
          <w:bCs/>
          <w:szCs w:val="20"/>
          <w:lang w:eastAsia="sl-SI"/>
        </w:rPr>
        <w:t>v evidencah iz 8., 14., in 15. točke drugega odstavka 123. člena tega zakona hranijo deset let za kazniva dejanja, za katera je zagrožena zaporna kazen do enega leta, 30 let za kazniva dejanja, za katera je zagrožena zaporna kazen do osem let, in 50 let za kazniva dejanja, za katera je zagrožena višja zaporna kazen;</w:t>
      </w:r>
    </w:p>
    <w:p w14:paraId="0D49FC14" w14:textId="77777777" w:rsidR="0077243C" w:rsidRPr="00966397" w:rsidRDefault="0077243C" w:rsidP="007C2017">
      <w:pPr>
        <w:pStyle w:val="Odstavekseznama"/>
        <w:numPr>
          <w:ilvl w:val="0"/>
          <w:numId w:val="24"/>
        </w:numPr>
        <w:jc w:val="both"/>
        <w:rPr>
          <w:rFonts w:cs="Arial"/>
          <w:bCs/>
          <w:szCs w:val="20"/>
          <w:lang w:eastAsia="sl-SI"/>
        </w:rPr>
      </w:pPr>
      <w:r w:rsidRPr="00966397">
        <w:rPr>
          <w:rFonts w:cs="Arial"/>
          <w:bCs/>
          <w:szCs w:val="20"/>
          <w:lang w:eastAsia="sl-SI"/>
        </w:rPr>
        <w:t xml:space="preserve">ne glede na določbe prejšnje alineje se podatki v evidencah iz 8., 14. in 15. točke drugega odstavka 123. člena tega zakona hranijo največ osem let od izdaje sklepa o zavržbi kazenske ovadbe za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omogočanja uživanja prepovedanih drog ali nedovoljenih snovi v športu po prvem odstavku 187. člena, nasilja v družini po prvem in drugem odstavku 191. člena, zanemarjanja mladoletne osebe in surovega ravnanja po drugem odstavku 192. člena, izsiljevanja po prvem in drugem odstavku 213. člena, poslovne goljufije po prvem odstavku 228. člena, in zlorabe negotovinskega plačilnega sredstva po drugem odstavku 246. člena KZ-1, </w:t>
      </w:r>
      <w:r w:rsidRPr="00966397">
        <w:rPr>
          <w:rFonts w:cs="Arial"/>
          <w:bCs/>
          <w:szCs w:val="20"/>
          <w:lang w:eastAsia="sl-SI"/>
        </w:rPr>
        <w:lastRenderedPageBreak/>
        <w:t>kadar državni tožilec ravna po določbah petega odstavka 161.a in četrtega odstavka 162. člena Zakona o kazenskem postopku;</w:t>
      </w:r>
    </w:p>
    <w:p w14:paraId="6A585106" w14:textId="77777777" w:rsidR="0077243C" w:rsidRPr="00966397" w:rsidRDefault="0077243C" w:rsidP="007C2017">
      <w:pPr>
        <w:pStyle w:val="Odstavekseznama"/>
        <w:numPr>
          <w:ilvl w:val="0"/>
          <w:numId w:val="24"/>
        </w:numPr>
        <w:jc w:val="both"/>
        <w:rPr>
          <w:rFonts w:cs="Arial"/>
          <w:bCs/>
          <w:szCs w:val="20"/>
          <w:lang w:eastAsia="sl-SI"/>
        </w:rPr>
      </w:pPr>
      <w:r w:rsidRPr="00966397">
        <w:rPr>
          <w:rFonts w:cs="Arial"/>
          <w:bCs/>
          <w:szCs w:val="20"/>
          <w:lang w:eastAsia="sl-SI"/>
        </w:rPr>
        <w:t>ne glede na določbe druge alineje tega odstavka se podatki v evidencah iz 8., 14. in 15. točke drugega odstavka 123. člena tega zakona brišejo v roku 45 dni od pravnomočne ustavitve kazenskega postopka, pravnomočne zavrnilne ali oprostilne sodbe;</w:t>
      </w:r>
    </w:p>
    <w:p w14:paraId="59293123" w14:textId="77777777" w:rsidR="0077243C" w:rsidRPr="00966397" w:rsidRDefault="0077243C" w:rsidP="007C2017">
      <w:pPr>
        <w:pStyle w:val="Odstavekseznama"/>
        <w:numPr>
          <w:ilvl w:val="0"/>
          <w:numId w:val="24"/>
        </w:numPr>
        <w:jc w:val="both"/>
        <w:rPr>
          <w:rFonts w:cs="Arial"/>
          <w:bCs/>
          <w:szCs w:val="20"/>
          <w:lang w:eastAsia="sl-SI"/>
        </w:rPr>
      </w:pPr>
      <w:r w:rsidRPr="00966397">
        <w:rPr>
          <w:rFonts w:cs="Arial"/>
          <w:bCs/>
          <w:szCs w:val="20"/>
          <w:lang w:eastAsia="sl-SI"/>
        </w:rPr>
        <w:t>v evidenci iz 2. točke drugega odstavka 123. člena tega zakona hranijo deset let;</w:t>
      </w:r>
    </w:p>
    <w:p w14:paraId="1C4F0361" w14:textId="77777777" w:rsidR="0077243C" w:rsidRPr="00966397" w:rsidRDefault="0077243C" w:rsidP="007C2017">
      <w:pPr>
        <w:pStyle w:val="Odstavekseznama"/>
        <w:numPr>
          <w:ilvl w:val="0"/>
          <w:numId w:val="24"/>
        </w:numPr>
        <w:jc w:val="both"/>
        <w:rPr>
          <w:rFonts w:cs="Arial"/>
          <w:bCs/>
          <w:szCs w:val="20"/>
          <w:lang w:eastAsia="sl-SI"/>
        </w:rPr>
      </w:pPr>
      <w:r w:rsidRPr="00966397">
        <w:rPr>
          <w:rFonts w:cs="Arial"/>
          <w:bCs/>
          <w:szCs w:val="20"/>
          <w:lang w:eastAsia="sl-SI"/>
        </w:rPr>
        <w:t>v evidenci iz 4. točke drugega odstavka 123. člena tega zakona hranijo deset let;</w:t>
      </w:r>
    </w:p>
    <w:p w14:paraId="1E4156CA" w14:textId="77777777" w:rsidR="0077243C" w:rsidRPr="00966397" w:rsidRDefault="0077243C" w:rsidP="007C2017">
      <w:pPr>
        <w:pStyle w:val="Odstavekseznama"/>
        <w:numPr>
          <w:ilvl w:val="0"/>
          <w:numId w:val="24"/>
        </w:numPr>
        <w:jc w:val="both"/>
        <w:rPr>
          <w:rFonts w:cs="Arial"/>
          <w:bCs/>
          <w:szCs w:val="20"/>
          <w:lang w:eastAsia="sl-SI"/>
        </w:rPr>
      </w:pPr>
      <w:r w:rsidRPr="00966397">
        <w:rPr>
          <w:rFonts w:cs="Arial"/>
          <w:bCs/>
          <w:szCs w:val="20"/>
          <w:lang w:eastAsia="sl-SI"/>
        </w:rPr>
        <w:t>v evidencah iz 5., 10., 11., 12., 13., 16., 18., 21. in 23. točke drugega odstavka 123. člena tega zakona hranijo dve leti;</w:t>
      </w:r>
    </w:p>
    <w:p w14:paraId="4BAB3FD9" w14:textId="77777777" w:rsidR="0077243C" w:rsidRPr="00966397" w:rsidRDefault="0077243C" w:rsidP="007C2017">
      <w:pPr>
        <w:pStyle w:val="Odstavekseznama"/>
        <w:numPr>
          <w:ilvl w:val="0"/>
          <w:numId w:val="24"/>
        </w:numPr>
        <w:jc w:val="both"/>
        <w:rPr>
          <w:rFonts w:cs="Arial"/>
          <w:bCs/>
          <w:szCs w:val="20"/>
          <w:lang w:eastAsia="sl-SI"/>
        </w:rPr>
      </w:pPr>
      <w:r w:rsidRPr="00966397">
        <w:rPr>
          <w:rFonts w:cs="Arial"/>
          <w:bCs/>
          <w:szCs w:val="20"/>
          <w:lang w:eastAsia="sl-SI"/>
        </w:rPr>
        <w:t>v evidenci iz 9. točke drugega odstavka 123. člena tega zakona in v ostalih evidencah, katerih upravljavec je policija, hranijo pet let.</w:t>
      </w:r>
    </w:p>
    <w:p w14:paraId="03BD5814" w14:textId="77777777" w:rsidR="0077243C" w:rsidRDefault="0077243C" w:rsidP="0077243C">
      <w:pPr>
        <w:spacing w:after="0" w:line="260" w:lineRule="exact"/>
        <w:jc w:val="both"/>
        <w:rPr>
          <w:rFonts w:ascii="Arial" w:eastAsia="Times New Roman" w:hAnsi="Arial" w:cs="Arial"/>
          <w:bCs/>
          <w:sz w:val="20"/>
          <w:szCs w:val="20"/>
          <w:lang w:eastAsia="sl-SI"/>
        </w:rPr>
      </w:pPr>
    </w:p>
    <w:p w14:paraId="11E8AE7E"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(3)</w:t>
      </w:r>
      <w:r>
        <w:rPr>
          <w:rFonts w:ascii="Arial" w:eastAsia="Times New Roman" w:hAnsi="Arial" w:cs="Arial"/>
          <w:bCs/>
          <w:sz w:val="20"/>
          <w:szCs w:val="20"/>
          <w:lang w:eastAsia="sl-SI"/>
        </w:rPr>
        <w:t xml:space="preserve"> </w:t>
      </w:r>
      <w:r w:rsidRPr="00966397">
        <w:rPr>
          <w:rFonts w:ascii="Arial" w:eastAsia="Times New Roman" w:hAnsi="Arial" w:cs="Arial"/>
          <w:bCs/>
          <w:sz w:val="20"/>
          <w:szCs w:val="20"/>
          <w:lang w:eastAsia="sl-SI"/>
        </w:rPr>
        <w:t>Dostop do podatkov iz evidenc prejšnjega odstavka je policistom in pristojnim državnim organov dovoljen le zaradi preiskovanja storitve kaznivega dejanja, katerega storilec se preganja po uradni dolžnosti, ali v drugih primerih, ki so povezani z zagotavljanjem nacionalne varnosti ali ustavne ureditve in so določeni z zakonom. Dostop do podatkov iz evidenc iz 30. in 31. točke drugega odstavka 123. člena tega zakona je policistom in pristojnim državnim organom dovoljen le skladno z namenom, ki je za podatke potnikov z rezervacijo letalske karte naveden v petem odstavku 112.a člena tega zakona, in sicer za analiziranje podatkov za namen ugotavljanja specifičnih potovalnih vzorcev storilcev kaznivih dejanj iz sedmega odstavka 112.a člena tega zakona ali če je pri obravnavi teh kaznivih dejanj treba izvesti nujne aktivnosti za njihovo neposredno preprečitev, ter za izsleditev in prijetje storilcev.</w:t>
      </w:r>
    </w:p>
    <w:p w14:paraId="267AC63B" w14:textId="77777777" w:rsidR="0077243C" w:rsidRDefault="0077243C" w:rsidP="0077243C">
      <w:pPr>
        <w:spacing w:after="0" w:line="260" w:lineRule="exact"/>
        <w:jc w:val="both"/>
        <w:rPr>
          <w:rFonts w:ascii="Arial" w:eastAsia="Times New Roman" w:hAnsi="Arial" w:cs="Arial"/>
          <w:bCs/>
          <w:sz w:val="20"/>
          <w:szCs w:val="20"/>
          <w:lang w:eastAsia="sl-SI"/>
        </w:rPr>
      </w:pPr>
    </w:p>
    <w:p w14:paraId="4F139096"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(4)</w:t>
      </w:r>
      <w:r>
        <w:rPr>
          <w:rFonts w:ascii="Arial" w:eastAsia="Times New Roman" w:hAnsi="Arial" w:cs="Arial"/>
          <w:bCs/>
          <w:sz w:val="20"/>
          <w:szCs w:val="20"/>
          <w:lang w:eastAsia="sl-SI"/>
        </w:rPr>
        <w:t xml:space="preserve"> </w:t>
      </w:r>
      <w:r w:rsidRPr="00966397">
        <w:rPr>
          <w:rFonts w:ascii="Arial" w:eastAsia="Times New Roman" w:hAnsi="Arial" w:cs="Arial"/>
          <w:bCs/>
          <w:sz w:val="20"/>
          <w:szCs w:val="20"/>
          <w:lang w:eastAsia="sl-SI"/>
        </w:rPr>
        <w:t>Po poteku rokov iz drugega odstavka tega člena se podatki anonimizirajo, razen podatkov iz 8., 14.</w:t>
      </w:r>
      <w:r>
        <w:rPr>
          <w:rFonts w:ascii="Arial" w:eastAsia="Times New Roman" w:hAnsi="Arial" w:cs="Arial"/>
          <w:bCs/>
          <w:sz w:val="20"/>
          <w:szCs w:val="20"/>
          <w:lang w:eastAsia="sl-SI"/>
        </w:rPr>
        <w:t xml:space="preserve"> i</w:t>
      </w:r>
      <w:r w:rsidRPr="00966397">
        <w:rPr>
          <w:rFonts w:ascii="Arial" w:eastAsia="Times New Roman" w:hAnsi="Arial" w:cs="Arial"/>
          <w:bCs/>
          <w:sz w:val="20"/>
          <w:szCs w:val="20"/>
          <w:lang w:eastAsia="sl-SI"/>
        </w:rPr>
        <w:t>n</w:t>
      </w:r>
      <w:r>
        <w:rPr>
          <w:rFonts w:ascii="Arial" w:eastAsia="Times New Roman" w:hAnsi="Arial" w:cs="Arial"/>
          <w:bCs/>
          <w:sz w:val="20"/>
          <w:szCs w:val="20"/>
          <w:lang w:eastAsia="sl-SI"/>
        </w:rPr>
        <w:t xml:space="preserve"> </w:t>
      </w:r>
      <w:r w:rsidRPr="00966397">
        <w:rPr>
          <w:rFonts w:ascii="Arial" w:eastAsia="Times New Roman" w:hAnsi="Arial" w:cs="Arial"/>
          <w:bCs/>
          <w:sz w:val="20"/>
          <w:szCs w:val="20"/>
          <w:lang w:eastAsia="sl-SI"/>
        </w:rPr>
        <w:t>15.</w:t>
      </w:r>
      <w:r>
        <w:rPr>
          <w:rFonts w:ascii="Arial" w:eastAsia="Times New Roman" w:hAnsi="Arial" w:cs="Arial"/>
          <w:bCs/>
          <w:sz w:val="20"/>
          <w:szCs w:val="20"/>
          <w:lang w:eastAsia="sl-SI"/>
        </w:rPr>
        <w:t xml:space="preserve"> </w:t>
      </w:r>
      <w:r w:rsidRPr="00966397">
        <w:rPr>
          <w:rFonts w:ascii="Arial" w:eastAsia="Times New Roman" w:hAnsi="Arial" w:cs="Arial"/>
          <w:bCs/>
          <w:sz w:val="20"/>
          <w:szCs w:val="20"/>
          <w:lang w:eastAsia="sl-SI"/>
        </w:rPr>
        <w:t>točke drugega odstavka 123. člena tega zakona, ki se brišejo.</w:t>
      </w:r>
    </w:p>
    <w:p w14:paraId="3C9EAB73" w14:textId="77777777" w:rsidR="0077243C" w:rsidRDefault="0077243C" w:rsidP="0077243C">
      <w:pPr>
        <w:spacing w:after="0" w:line="260" w:lineRule="exact"/>
        <w:jc w:val="center"/>
        <w:rPr>
          <w:rFonts w:ascii="Arial" w:hAnsi="Arial" w:cs="Arial"/>
          <w:b/>
          <w:sz w:val="20"/>
          <w:szCs w:val="20"/>
        </w:rPr>
      </w:pPr>
    </w:p>
    <w:p w14:paraId="2E243644"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129.a člen</w:t>
      </w:r>
    </w:p>
    <w:p w14:paraId="3E42A03A"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(depersonalizacija podatkov)</w:t>
      </w:r>
    </w:p>
    <w:p w14:paraId="1D099C87" w14:textId="77777777" w:rsidR="0077243C" w:rsidRDefault="0077243C" w:rsidP="0077243C">
      <w:pPr>
        <w:spacing w:after="0" w:line="260" w:lineRule="exact"/>
        <w:jc w:val="both"/>
        <w:rPr>
          <w:rFonts w:ascii="Arial" w:eastAsia="Times New Roman" w:hAnsi="Arial" w:cs="Arial"/>
          <w:bCs/>
          <w:sz w:val="20"/>
          <w:szCs w:val="20"/>
          <w:lang w:eastAsia="sl-SI"/>
        </w:rPr>
      </w:pPr>
    </w:p>
    <w:p w14:paraId="14C69726"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 Po poteku roka iz enaindvajsete alineje prvega odstavka 128.člena tega zakona se podatki v evidencah iz 30. in 31. točke 125.</w:t>
      </w:r>
      <w:r>
        <w:rPr>
          <w:rFonts w:ascii="Arial" w:eastAsia="Times New Roman" w:hAnsi="Arial" w:cs="Arial"/>
          <w:bCs/>
          <w:sz w:val="20"/>
          <w:szCs w:val="20"/>
          <w:lang w:eastAsia="sl-SI"/>
        </w:rPr>
        <w:t xml:space="preserve"> </w:t>
      </w:r>
      <w:r w:rsidRPr="00966397">
        <w:rPr>
          <w:rFonts w:ascii="Arial" w:eastAsia="Times New Roman" w:hAnsi="Arial" w:cs="Arial"/>
          <w:bCs/>
          <w:sz w:val="20"/>
          <w:szCs w:val="20"/>
          <w:lang w:eastAsia="sl-SI"/>
        </w:rPr>
        <w:t>člena tega zakona depersonalizirajo z zakrivanjem vseh podatkovnih elementov, na podlagi katerih bi bilo mogoče neposredno identificirati posameznega potnika, na katerega se ti podatki nanašajo, zlasti pa:</w:t>
      </w:r>
    </w:p>
    <w:p w14:paraId="21A157CF" w14:textId="77777777" w:rsidR="0077243C" w:rsidRPr="00966397" w:rsidRDefault="0077243C" w:rsidP="007C2017">
      <w:pPr>
        <w:pStyle w:val="Odstavekseznama"/>
        <w:numPr>
          <w:ilvl w:val="0"/>
          <w:numId w:val="25"/>
        </w:numPr>
        <w:jc w:val="both"/>
        <w:rPr>
          <w:rFonts w:cs="Arial"/>
          <w:bCs/>
          <w:szCs w:val="20"/>
          <w:lang w:eastAsia="sl-SI"/>
        </w:rPr>
      </w:pPr>
      <w:r w:rsidRPr="00966397">
        <w:rPr>
          <w:rFonts w:cs="Arial"/>
          <w:bCs/>
          <w:szCs w:val="20"/>
          <w:lang w:eastAsia="sl-SI"/>
        </w:rPr>
        <w:t>osebno ime, vključno s številom in z imeni drugih potnikov na isti rezervaciji, ki potujejo skupaj,</w:t>
      </w:r>
    </w:p>
    <w:p w14:paraId="45B27338" w14:textId="77777777" w:rsidR="0077243C" w:rsidRPr="00966397" w:rsidRDefault="0077243C" w:rsidP="007C2017">
      <w:pPr>
        <w:pStyle w:val="Odstavekseznama"/>
        <w:numPr>
          <w:ilvl w:val="0"/>
          <w:numId w:val="25"/>
        </w:numPr>
        <w:jc w:val="both"/>
        <w:rPr>
          <w:rFonts w:cs="Arial"/>
          <w:bCs/>
          <w:szCs w:val="20"/>
          <w:lang w:eastAsia="sl-SI"/>
        </w:rPr>
      </w:pPr>
      <w:r w:rsidRPr="00966397">
        <w:rPr>
          <w:rFonts w:cs="Arial"/>
          <w:bCs/>
          <w:szCs w:val="20"/>
          <w:lang w:eastAsia="sl-SI"/>
        </w:rPr>
        <w:t>naslov in kontaktni podatki,</w:t>
      </w:r>
    </w:p>
    <w:p w14:paraId="69FB0F12" w14:textId="77777777" w:rsidR="0077243C" w:rsidRPr="00966397" w:rsidRDefault="0077243C" w:rsidP="007C2017">
      <w:pPr>
        <w:pStyle w:val="Odstavekseznama"/>
        <w:numPr>
          <w:ilvl w:val="0"/>
          <w:numId w:val="25"/>
        </w:numPr>
        <w:jc w:val="both"/>
        <w:rPr>
          <w:rFonts w:cs="Arial"/>
          <w:bCs/>
          <w:szCs w:val="20"/>
          <w:lang w:eastAsia="sl-SI"/>
        </w:rPr>
      </w:pPr>
      <w:r w:rsidRPr="00966397">
        <w:rPr>
          <w:rFonts w:cs="Arial"/>
          <w:bCs/>
          <w:szCs w:val="20"/>
          <w:lang w:eastAsia="sl-SI"/>
        </w:rPr>
        <w:t>vsi podatki o načinu plačila, vključno z naslovom za izstavitev računa, če vsebujejo kakršne koli informacije, na podlagi katerih bi bilo mogoče neposredno identificirati potnika, na katerega se podatki nanašajo, ali katero koli drugo osebo,</w:t>
      </w:r>
    </w:p>
    <w:p w14:paraId="5F7E1CAC" w14:textId="77777777" w:rsidR="0077243C" w:rsidRPr="00966397" w:rsidRDefault="0077243C" w:rsidP="007C2017">
      <w:pPr>
        <w:pStyle w:val="Odstavekseznama"/>
        <w:numPr>
          <w:ilvl w:val="0"/>
          <w:numId w:val="25"/>
        </w:numPr>
        <w:jc w:val="both"/>
        <w:rPr>
          <w:rFonts w:cs="Arial"/>
          <w:bCs/>
          <w:szCs w:val="20"/>
          <w:lang w:eastAsia="sl-SI"/>
        </w:rPr>
      </w:pPr>
      <w:r w:rsidRPr="00966397">
        <w:rPr>
          <w:rFonts w:cs="Arial"/>
          <w:bCs/>
          <w:szCs w:val="20"/>
          <w:lang w:eastAsia="sl-SI"/>
        </w:rPr>
        <w:t>informacije v zvezi s programi za potnike, ki pogosto letijo,</w:t>
      </w:r>
    </w:p>
    <w:p w14:paraId="041EEB59" w14:textId="77777777" w:rsidR="0077243C" w:rsidRPr="00966397" w:rsidRDefault="0077243C" w:rsidP="007C2017">
      <w:pPr>
        <w:pStyle w:val="Odstavekseznama"/>
        <w:numPr>
          <w:ilvl w:val="0"/>
          <w:numId w:val="25"/>
        </w:numPr>
        <w:jc w:val="both"/>
        <w:rPr>
          <w:rFonts w:cs="Arial"/>
          <w:bCs/>
          <w:szCs w:val="20"/>
          <w:lang w:eastAsia="sl-SI"/>
        </w:rPr>
      </w:pPr>
      <w:r w:rsidRPr="00966397">
        <w:rPr>
          <w:rFonts w:cs="Arial"/>
          <w:bCs/>
          <w:szCs w:val="20"/>
          <w:lang w:eastAsia="sl-SI"/>
        </w:rPr>
        <w:t>splošne opombe, če vsebujejo kakršne koli informacije, na podlagi katerih bi bilo mogoče neposredno identificirati potnika, na katerega se podatki nanašajo, in</w:t>
      </w:r>
    </w:p>
    <w:p w14:paraId="31376849" w14:textId="77777777" w:rsidR="0077243C" w:rsidRPr="00966397" w:rsidRDefault="0077243C" w:rsidP="007C2017">
      <w:pPr>
        <w:pStyle w:val="Odstavekseznama"/>
        <w:numPr>
          <w:ilvl w:val="0"/>
          <w:numId w:val="25"/>
        </w:numPr>
        <w:jc w:val="both"/>
        <w:rPr>
          <w:rFonts w:cs="Arial"/>
          <w:bCs/>
          <w:szCs w:val="20"/>
          <w:lang w:eastAsia="sl-SI"/>
        </w:rPr>
      </w:pPr>
      <w:r w:rsidRPr="00966397">
        <w:rPr>
          <w:rFonts w:cs="Arial"/>
          <w:bCs/>
          <w:szCs w:val="20"/>
          <w:lang w:eastAsia="sl-SI"/>
        </w:rPr>
        <w:t>vse zbrane podatke potnikov, prijavljenih na let (API), ki vsebujejo kakršne koli informacije, na podlagi katerih bi bilo mogoče neposredno identificirati potnika.</w:t>
      </w:r>
    </w:p>
    <w:p w14:paraId="35A87FC7" w14:textId="77777777" w:rsidR="0077243C" w:rsidRDefault="0077243C" w:rsidP="0077243C">
      <w:pPr>
        <w:spacing w:after="0" w:line="260" w:lineRule="exact"/>
        <w:jc w:val="both"/>
        <w:rPr>
          <w:rFonts w:ascii="Arial" w:eastAsia="Times New Roman" w:hAnsi="Arial" w:cs="Arial"/>
          <w:bCs/>
          <w:sz w:val="20"/>
          <w:szCs w:val="20"/>
          <w:lang w:eastAsia="sl-SI"/>
        </w:rPr>
      </w:pPr>
    </w:p>
    <w:p w14:paraId="1C3AC52B"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(2) Vsi podatki potnikov, prijavljenih na let, in podatki potnikov iz sistema rezervacij letalskih vozovnic se trajno izbrišejo iz evidenc po petih letih od njihove pridobitve.</w:t>
      </w:r>
    </w:p>
    <w:p w14:paraId="15AACE3A" w14:textId="77777777" w:rsidR="0077243C" w:rsidRDefault="0077243C" w:rsidP="0077243C">
      <w:pPr>
        <w:spacing w:after="0" w:line="260" w:lineRule="exact"/>
        <w:jc w:val="both"/>
        <w:rPr>
          <w:rFonts w:ascii="Arial" w:eastAsia="Times New Roman" w:hAnsi="Arial" w:cs="Arial"/>
          <w:bCs/>
          <w:sz w:val="20"/>
          <w:szCs w:val="20"/>
          <w:lang w:eastAsia="sl-SI"/>
        </w:rPr>
      </w:pPr>
    </w:p>
    <w:p w14:paraId="54B6451C"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 xml:space="preserve">(3) Če v času, ko so podatki iz prvega odstavka tega člena depersonalizirani, obstaja zadostni dejanski razlog, da bi lahko bila izsledena iskana oseba ali da je bilo storjeno, da se pripravlja, izvršuje oziroma da se organizira teroristično ali drugo hudo kaznivo dejanje iz 112.č člena tega zakona, ali če na podlagi celostne ocene za posameznega potnika v letalskem prometu, ugotovljene na podlagi informacij, pridobljenih v skladu z zakonom, zlasti na podlagi operativnih informacij policije, kazenskih ovadb, kazenskih postopkov, ki še niso pravnomočno končani, in pravnomočnih kazenskih obsodb, ki še niso izbrisane, obstaja zadosten dejanski razlog, da bo tudi v prihodnje storil navedena kazniva dejanja, se </w:t>
      </w:r>
      <w:r w:rsidRPr="00966397">
        <w:rPr>
          <w:rFonts w:ascii="Arial" w:eastAsia="Times New Roman" w:hAnsi="Arial" w:cs="Arial"/>
          <w:bCs/>
          <w:sz w:val="20"/>
          <w:szCs w:val="20"/>
          <w:lang w:eastAsia="sl-SI"/>
        </w:rPr>
        <w:lastRenderedPageBreak/>
        <w:t>sme za odkritje iskane osebe ali za odkritje in pregon takšnega kaznivega dejanja ali storilca odrediti razkritje in dostop do popolnih izvornih podatkov potnikov, prijavljenih na let, in do podatkov potnikov iz sistema rezervacij letalskih vozovnic. Dostop do razkritih popolnih izvornih podatkov je prek nacionalne enote za informacije o potnikih in na podlagi predhodnega obrazloženega zaprosila dovoljen le upravičencem iz sedmega odstavka 112.a člena tega zakona in upravičencem iz 112.c člena tega zakona.</w:t>
      </w:r>
    </w:p>
    <w:p w14:paraId="6F862C4B" w14:textId="77777777" w:rsidR="0077243C" w:rsidRDefault="0077243C" w:rsidP="0077243C">
      <w:pPr>
        <w:spacing w:after="0" w:line="260" w:lineRule="exact"/>
        <w:jc w:val="both"/>
        <w:rPr>
          <w:rFonts w:ascii="Arial" w:eastAsia="Times New Roman" w:hAnsi="Arial" w:cs="Arial"/>
          <w:bCs/>
          <w:sz w:val="20"/>
          <w:szCs w:val="20"/>
          <w:lang w:eastAsia="sl-SI"/>
        </w:rPr>
      </w:pPr>
    </w:p>
    <w:p w14:paraId="095E3362"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(4) Razkritje in dostop do popolnih izvornih podatkov s pisno odredbo dovoli državni tožilec Okrožnega državnega tožilstva v Ljubljani na pisni predlog upravičencev iz sedmega odstavka 112.a člena tega zakona in upravičencev iz 112.c</w:t>
      </w:r>
      <w:r>
        <w:rPr>
          <w:rFonts w:ascii="Arial" w:eastAsia="Times New Roman" w:hAnsi="Arial" w:cs="Arial"/>
          <w:bCs/>
          <w:sz w:val="20"/>
          <w:szCs w:val="20"/>
          <w:lang w:eastAsia="sl-SI"/>
        </w:rPr>
        <w:t xml:space="preserve"> </w:t>
      </w:r>
      <w:r w:rsidRPr="00966397">
        <w:rPr>
          <w:rFonts w:ascii="Arial" w:eastAsia="Times New Roman" w:hAnsi="Arial" w:cs="Arial"/>
          <w:bCs/>
          <w:sz w:val="20"/>
          <w:szCs w:val="20"/>
          <w:lang w:eastAsia="sl-SI"/>
        </w:rPr>
        <w:t>člena tega zakona, ki ga državnemu tožilcu predloži nacionalna enota za informacije o potnikih. Predlog in odredba morata vsebovati podatke, ki omogočajo določljivost osebe, namen uporabe razkritih podatkov ter utemeljitev za razkritje in dostop do podatkov.</w:t>
      </w:r>
    </w:p>
    <w:p w14:paraId="7DE5ED12" w14:textId="77777777" w:rsidR="0077243C" w:rsidRDefault="0077243C" w:rsidP="0077243C">
      <w:pPr>
        <w:spacing w:after="0" w:line="260" w:lineRule="exact"/>
        <w:jc w:val="both"/>
        <w:rPr>
          <w:rFonts w:ascii="Arial" w:eastAsia="Times New Roman" w:hAnsi="Arial" w:cs="Arial"/>
          <w:bCs/>
          <w:sz w:val="20"/>
          <w:szCs w:val="20"/>
          <w:lang w:eastAsia="sl-SI"/>
        </w:rPr>
      </w:pPr>
    </w:p>
    <w:p w14:paraId="78C4CDC3" w14:textId="77777777" w:rsidR="0077243C"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(5) Če pisne odredbe ni mogoče pravočasno dobiti in če bi bilo nevarno odlašati, lahko državni tožilec na ustni predlog policije razkritje in dostop do popolnih izvornih podatkov izjemoma dovoli z ustno odredbo. O ustnem predlogu in ustni odredbi državni tožilec napiše uradni zaznamek. Pisna odredba iz prejšnjega odstavka mora biti izdana najpozneje v 12</w:t>
      </w:r>
      <w:r>
        <w:rPr>
          <w:rFonts w:ascii="Arial" w:eastAsia="Times New Roman" w:hAnsi="Arial" w:cs="Arial"/>
          <w:bCs/>
          <w:sz w:val="20"/>
          <w:szCs w:val="20"/>
          <w:lang w:eastAsia="sl-SI"/>
        </w:rPr>
        <w:t xml:space="preserve"> </w:t>
      </w:r>
      <w:r w:rsidRPr="00966397">
        <w:rPr>
          <w:rFonts w:ascii="Arial" w:eastAsia="Times New Roman" w:hAnsi="Arial" w:cs="Arial"/>
          <w:bCs/>
          <w:sz w:val="20"/>
          <w:szCs w:val="20"/>
          <w:lang w:eastAsia="sl-SI"/>
        </w:rPr>
        <w:t>urah po izdaji ustne odredbe.</w:t>
      </w:r>
    </w:p>
    <w:p w14:paraId="3116A65B" w14:textId="77777777" w:rsidR="0077243C" w:rsidRPr="00966397" w:rsidRDefault="0077243C" w:rsidP="0077243C">
      <w:pPr>
        <w:spacing w:after="0" w:line="260" w:lineRule="exact"/>
        <w:jc w:val="both"/>
        <w:rPr>
          <w:rFonts w:ascii="Arial" w:eastAsia="Times New Roman" w:hAnsi="Arial" w:cs="Arial"/>
          <w:bCs/>
          <w:sz w:val="20"/>
          <w:szCs w:val="20"/>
          <w:lang w:eastAsia="sl-SI"/>
        </w:rPr>
      </w:pPr>
    </w:p>
    <w:p w14:paraId="4CF8B5EB" w14:textId="77777777" w:rsidR="0077243C"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(6) Razkritje in dostop do popolnih izvornih podatkov potnikov, prijavljenih na let, in do podatkov potnikov iz sistema rezervacij letalskih vozovnic sme trajati le 24 ur od njihovega razkritja, potem pa se vsi razkriti podatki ponovno depersonalizirajo.</w:t>
      </w:r>
    </w:p>
    <w:p w14:paraId="12C4887B" w14:textId="2205B7EE" w:rsidR="0077243C" w:rsidRDefault="0077243C" w:rsidP="00DB0327">
      <w:pPr>
        <w:spacing w:after="0" w:line="260" w:lineRule="exact"/>
        <w:jc w:val="both"/>
        <w:rPr>
          <w:rFonts w:ascii="Arial" w:eastAsia="Times New Roman" w:hAnsi="Arial" w:cs="Arial"/>
          <w:bCs/>
          <w:sz w:val="20"/>
          <w:szCs w:val="20"/>
          <w:lang w:eastAsia="sl-SI"/>
        </w:rPr>
      </w:pPr>
    </w:p>
    <w:p w14:paraId="38AEB8B0" w14:textId="77777777" w:rsidR="0077243C" w:rsidRPr="00440576" w:rsidRDefault="0077243C" w:rsidP="0077243C">
      <w:pPr>
        <w:spacing w:after="0" w:line="260" w:lineRule="exact"/>
        <w:jc w:val="center"/>
        <w:rPr>
          <w:rFonts w:ascii="Arial" w:hAnsi="Arial" w:cs="Arial"/>
          <w:b/>
          <w:sz w:val="20"/>
          <w:szCs w:val="20"/>
        </w:rPr>
      </w:pPr>
      <w:r w:rsidRPr="00440576">
        <w:rPr>
          <w:rFonts w:ascii="Arial" w:hAnsi="Arial" w:cs="Arial"/>
          <w:b/>
          <w:sz w:val="20"/>
          <w:szCs w:val="20"/>
        </w:rPr>
        <w:t>131. člen</w:t>
      </w:r>
    </w:p>
    <w:p w14:paraId="21F017B3" w14:textId="77777777" w:rsidR="0077243C" w:rsidRPr="00440576" w:rsidRDefault="0077243C" w:rsidP="0077243C">
      <w:pPr>
        <w:spacing w:after="0" w:line="260" w:lineRule="exact"/>
        <w:jc w:val="center"/>
        <w:rPr>
          <w:rFonts w:ascii="Arial" w:hAnsi="Arial" w:cs="Arial"/>
          <w:b/>
          <w:sz w:val="20"/>
          <w:szCs w:val="20"/>
        </w:rPr>
      </w:pPr>
      <w:r w:rsidRPr="00440576">
        <w:rPr>
          <w:rFonts w:ascii="Arial" w:hAnsi="Arial" w:cs="Arial"/>
          <w:b/>
          <w:sz w:val="20"/>
          <w:szCs w:val="20"/>
        </w:rPr>
        <w:t>(poročanje o uporabi prisilnih sredstev)</w:t>
      </w:r>
    </w:p>
    <w:p w14:paraId="12C9E6C0" w14:textId="77777777" w:rsidR="0077243C" w:rsidRDefault="0077243C" w:rsidP="0077243C">
      <w:pPr>
        <w:spacing w:after="0" w:line="260" w:lineRule="exact"/>
        <w:jc w:val="both"/>
        <w:rPr>
          <w:rFonts w:ascii="Arial" w:eastAsia="Times New Roman" w:hAnsi="Arial" w:cs="Arial"/>
          <w:bCs/>
          <w:sz w:val="20"/>
          <w:szCs w:val="20"/>
          <w:lang w:eastAsia="sl-SI"/>
        </w:rPr>
      </w:pPr>
    </w:p>
    <w:p w14:paraId="66A61A7B" w14:textId="77777777" w:rsidR="0077243C" w:rsidRPr="00440576" w:rsidRDefault="0077243C" w:rsidP="0077243C">
      <w:pPr>
        <w:spacing w:after="0" w:line="260" w:lineRule="exact"/>
        <w:jc w:val="both"/>
        <w:rPr>
          <w:rFonts w:ascii="Arial" w:eastAsia="Times New Roman" w:hAnsi="Arial" w:cs="Arial"/>
          <w:bCs/>
          <w:sz w:val="20"/>
          <w:szCs w:val="20"/>
          <w:lang w:eastAsia="sl-SI"/>
        </w:rPr>
      </w:pPr>
      <w:r w:rsidRPr="00440576">
        <w:rPr>
          <w:rFonts w:ascii="Arial" w:eastAsia="Times New Roman" w:hAnsi="Arial" w:cs="Arial"/>
          <w:bCs/>
          <w:sz w:val="20"/>
          <w:szCs w:val="20"/>
          <w:lang w:eastAsia="sl-SI"/>
        </w:rPr>
        <w:t>(1) O vsaki uporabi prisilnega sredstva mora policist čimprej, najpozneje pa do konca delovnega časa, ko je uporabil prisilno sredstvo, poročati pisno v obliki uradnega zaznamka o uporabi prisilnih sredstev.</w:t>
      </w:r>
    </w:p>
    <w:p w14:paraId="0D52CC82" w14:textId="77777777" w:rsidR="0077243C" w:rsidRDefault="0077243C" w:rsidP="0077243C">
      <w:pPr>
        <w:spacing w:after="0" w:line="260" w:lineRule="exact"/>
        <w:jc w:val="both"/>
        <w:rPr>
          <w:rFonts w:ascii="Arial" w:eastAsia="Times New Roman" w:hAnsi="Arial" w:cs="Arial"/>
          <w:bCs/>
          <w:sz w:val="20"/>
          <w:szCs w:val="20"/>
          <w:lang w:eastAsia="sl-SI"/>
        </w:rPr>
      </w:pPr>
    </w:p>
    <w:p w14:paraId="3C7C5950" w14:textId="77777777" w:rsidR="0077243C" w:rsidRPr="00440576" w:rsidRDefault="0077243C" w:rsidP="0077243C">
      <w:pPr>
        <w:spacing w:after="0" w:line="260" w:lineRule="exact"/>
        <w:jc w:val="both"/>
        <w:rPr>
          <w:rFonts w:ascii="Arial" w:eastAsia="Times New Roman" w:hAnsi="Arial" w:cs="Arial"/>
          <w:bCs/>
          <w:sz w:val="20"/>
          <w:szCs w:val="20"/>
          <w:lang w:eastAsia="sl-SI"/>
        </w:rPr>
      </w:pPr>
      <w:r w:rsidRPr="00440576">
        <w:rPr>
          <w:rFonts w:ascii="Arial" w:eastAsia="Times New Roman" w:hAnsi="Arial" w:cs="Arial"/>
          <w:bCs/>
          <w:sz w:val="20"/>
          <w:szCs w:val="20"/>
          <w:lang w:eastAsia="sl-SI"/>
        </w:rPr>
        <w:t>(2) V uradni zaznamek policist navede datum, čas in kraj uporabe prisilnega sredstva, vrsto uporabljenega prisilnega sredstva, podatke o osebi, proti kateri ga je uporabil, policijsko pooblastilo, ki ga je izvajal pred uporabo prisilnega sredstva, vzrok in način uporabe, posledice in druge okoliščine, ki so pomembne za oceno zakonitosti in strokovnosti uporabe prisilnega sredstva.</w:t>
      </w:r>
    </w:p>
    <w:p w14:paraId="097B33D9" w14:textId="77777777" w:rsidR="0077243C" w:rsidRDefault="0077243C" w:rsidP="0077243C">
      <w:pPr>
        <w:spacing w:after="0" w:line="260" w:lineRule="exact"/>
        <w:jc w:val="both"/>
        <w:rPr>
          <w:rFonts w:ascii="Arial" w:eastAsia="Times New Roman" w:hAnsi="Arial" w:cs="Arial"/>
          <w:bCs/>
          <w:sz w:val="20"/>
          <w:szCs w:val="20"/>
          <w:lang w:eastAsia="sl-SI"/>
        </w:rPr>
      </w:pPr>
    </w:p>
    <w:p w14:paraId="5680C0E1" w14:textId="77777777" w:rsidR="0077243C" w:rsidRPr="00440576" w:rsidRDefault="0077243C" w:rsidP="0077243C">
      <w:pPr>
        <w:spacing w:after="0" w:line="260" w:lineRule="exact"/>
        <w:jc w:val="both"/>
        <w:rPr>
          <w:rFonts w:ascii="Arial" w:eastAsia="Times New Roman" w:hAnsi="Arial" w:cs="Arial"/>
          <w:bCs/>
          <w:sz w:val="20"/>
          <w:szCs w:val="20"/>
          <w:lang w:eastAsia="sl-SI"/>
        </w:rPr>
      </w:pPr>
      <w:r w:rsidRPr="00440576">
        <w:rPr>
          <w:rFonts w:ascii="Arial" w:eastAsia="Times New Roman" w:hAnsi="Arial" w:cs="Arial"/>
          <w:bCs/>
          <w:sz w:val="20"/>
          <w:szCs w:val="20"/>
          <w:lang w:eastAsia="sl-SI"/>
        </w:rPr>
        <w:t>(3) Policist mora neposredno po uporabi ustno obvestiti vodjo policijske enote, če je zaradi uporabe prisilnih sredstev nastala telesna poškodba ali premoženjska škoda ali je uporabil strelno orožje.</w:t>
      </w:r>
    </w:p>
    <w:p w14:paraId="247468A8" w14:textId="77777777" w:rsidR="0077243C" w:rsidRDefault="0077243C" w:rsidP="0077243C">
      <w:pPr>
        <w:spacing w:after="0" w:line="260" w:lineRule="exact"/>
        <w:jc w:val="both"/>
        <w:rPr>
          <w:rFonts w:ascii="Arial" w:eastAsia="Times New Roman" w:hAnsi="Arial" w:cs="Arial"/>
          <w:bCs/>
          <w:sz w:val="20"/>
          <w:szCs w:val="20"/>
          <w:lang w:eastAsia="sl-SI"/>
        </w:rPr>
      </w:pPr>
    </w:p>
    <w:p w14:paraId="20DFC49B" w14:textId="77777777" w:rsidR="0077243C" w:rsidRDefault="0077243C" w:rsidP="0077243C">
      <w:pPr>
        <w:spacing w:after="0" w:line="260" w:lineRule="exact"/>
        <w:jc w:val="both"/>
        <w:rPr>
          <w:rFonts w:ascii="Arial" w:eastAsia="Times New Roman" w:hAnsi="Arial" w:cs="Arial"/>
          <w:bCs/>
          <w:sz w:val="20"/>
          <w:szCs w:val="20"/>
          <w:lang w:eastAsia="sl-SI"/>
        </w:rPr>
      </w:pPr>
      <w:r w:rsidRPr="00440576">
        <w:rPr>
          <w:rFonts w:ascii="Arial" w:eastAsia="Times New Roman" w:hAnsi="Arial" w:cs="Arial"/>
          <w:bCs/>
          <w:sz w:val="20"/>
          <w:szCs w:val="20"/>
          <w:lang w:eastAsia="sl-SI"/>
        </w:rPr>
        <w:t>(4) Ne glede na določbe prejšnjih odstavkov mora policist o vsaki sprožitvi strelnega orožja takoj ustno obvestiti vodjo policijske enote, razen med vajami v streljanju.</w:t>
      </w:r>
    </w:p>
    <w:p w14:paraId="43864467" w14:textId="77777777" w:rsidR="0077243C" w:rsidRPr="00440576" w:rsidRDefault="0077243C" w:rsidP="0077243C">
      <w:pPr>
        <w:spacing w:after="0" w:line="260" w:lineRule="exact"/>
        <w:jc w:val="both"/>
        <w:rPr>
          <w:rFonts w:ascii="Arial" w:eastAsia="Times New Roman" w:hAnsi="Arial" w:cs="Arial"/>
          <w:bCs/>
          <w:sz w:val="20"/>
          <w:szCs w:val="20"/>
          <w:lang w:eastAsia="sl-SI"/>
        </w:rPr>
      </w:pPr>
    </w:p>
    <w:p w14:paraId="10FAF1F2" w14:textId="77777777" w:rsidR="0077243C" w:rsidRPr="00440576" w:rsidRDefault="0077243C" w:rsidP="0077243C">
      <w:pPr>
        <w:spacing w:after="0" w:line="260" w:lineRule="exact"/>
        <w:jc w:val="center"/>
        <w:rPr>
          <w:rFonts w:ascii="Arial" w:hAnsi="Arial" w:cs="Arial"/>
          <w:b/>
          <w:sz w:val="20"/>
          <w:szCs w:val="20"/>
        </w:rPr>
      </w:pPr>
      <w:r w:rsidRPr="00440576">
        <w:rPr>
          <w:rFonts w:ascii="Arial" w:hAnsi="Arial" w:cs="Arial"/>
          <w:b/>
          <w:sz w:val="20"/>
          <w:szCs w:val="20"/>
        </w:rPr>
        <w:t>132. člen</w:t>
      </w:r>
    </w:p>
    <w:p w14:paraId="0620922E" w14:textId="77777777" w:rsidR="0077243C" w:rsidRPr="00440576" w:rsidRDefault="0077243C" w:rsidP="0077243C">
      <w:pPr>
        <w:spacing w:after="0" w:line="260" w:lineRule="exact"/>
        <w:jc w:val="center"/>
        <w:rPr>
          <w:rFonts w:ascii="Arial" w:hAnsi="Arial" w:cs="Arial"/>
          <w:b/>
          <w:sz w:val="20"/>
          <w:szCs w:val="20"/>
        </w:rPr>
      </w:pPr>
      <w:r w:rsidRPr="00440576">
        <w:rPr>
          <w:rFonts w:ascii="Arial" w:hAnsi="Arial" w:cs="Arial"/>
          <w:b/>
          <w:sz w:val="20"/>
          <w:szCs w:val="20"/>
        </w:rPr>
        <w:t>(preverjanje zakonitosti in strokovnosti uporabe policijskih pooblastil)</w:t>
      </w:r>
    </w:p>
    <w:p w14:paraId="2A94AA35" w14:textId="77777777" w:rsidR="0077243C" w:rsidRDefault="0077243C" w:rsidP="0077243C">
      <w:pPr>
        <w:spacing w:after="0" w:line="260" w:lineRule="exact"/>
        <w:jc w:val="both"/>
        <w:rPr>
          <w:rFonts w:ascii="Arial" w:eastAsia="Times New Roman" w:hAnsi="Arial" w:cs="Arial"/>
          <w:bCs/>
          <w:sz w:val="20"/>
          <w:szCs w:val="20"/>
          <w:lang w:eastAsia="sl-SI"/>
        </w:rPr>
      </w:pPr>
    </w:p>
    <w:p w14:paraId="24526F46" w14:textId="77777777" w:rsidR="0077243C" w:rsidRPr="00440576" w:rsidRDefault="0077243C" w:rsidP="0077243C">
      <w:pPr>
        <w:spacing w:after="0" w:line="260" w:lineRule="exact"/>
        <w:jc w:val="both"/>
        <w:rPr>
          <w:rFonts w:ascii="Arial" w:eastAsia="Times New Roman" w:hAnsi="Arial" w:cs="Arial"/>
          <w:bCs/>
          <w:sz w:val="20"/>
          <w:szCs w:val="20"/>
          <w:lang w:eastAsia="sl-SI"/>
        </w:rPr>
      </w:pPr>
      <w:r w:rsidRPr="00440576">
        <w:rPr>
          <w:rFonts w:ascii="Arial" w:eastAsia="Times New Roman" w:hAnsi="Arial" w:cs="Arial"/>
          <w:bCs/>
          <w:sz w:val="20"/>
          <w:szCs w:val="20"/>
          <w:lang w:eastAsia="sl-SI"/>
        </w:rPr>
        <w:t>(1) Vodja policijske enote ali oseba, ki jo ta pooblasti, mora spremljati zakonitost in strokovnost uporabe policijskih pooblastil.</w:t>
      </w:r>
    </w:p>
    <w:p w14:paraId="098396DE" w14:textId="77777777" w:rsidR="0077243C" w:rsidRDefault="0077243C" w:rsidP="0077243C">
      <w:pPr>
        <w:spacing w:after="0" w:line="260" w:lineRule="exact"/>
        <w:jc w:val="both"/>
        <w:rPr>
          <w:rFonts w:ascii="Arial" w:eastAsia="Times New Roman" w:hAnsi="Arial" w:cs="Arial"/>
          <w:bCs/>
          <w:sz w:val="20"/>
          <w:szCs w:val="20"/>
          <w:lang w:eastAsia="sl-SI"/>
        </w:rPr>
      </w:pPr>
    </w:p>
    <w:p w14:paraId="183F6C3D" w14:textId="77777777" w:rsidR="0077243C" w:rsidRPr="00440576" w:rsidRDefault="0077243C" w:rsidP="0077243C">
      <w:pPr>
        <w:spacing w:after="0" w:line="260" w:lineRule="exact"/>
        <w:jc w:val="both"/>
        <w:rPr>
          <w:rFonts w:ascii="Arial" w:eastAsia="Times New Roman" w:hAnsi="Arial" w:cs="Arial"/>
          <w:bCs/>
          <w:sz w:val="20"/>
          <w:szCs w:val="20"/>
          <w:lang w:eastAsia="sl-SI"/>
        </w:rPr>
      </w:pPr>
      <w:r w:rsidRPr="00440576">
        <w:rPr>
          <w:rFonts w:ascii="Arial" w:eastAsia="Times New Roman" w:hAnsi="Arial" w:cs="Arial"/>
          <w:bCs/>
          <w:sz w:val="20"/>
          <w:szCs w:val="20"/>
          <w:lang w:eastAsia="sl-SI"/>
        </w:rPr>
        <w:t>(2) Oseba iz prejšnjega odstavka mora vsako uporabo prisilnega sredstva preveriti in oceniti, ali je bilo uporabljeno zakonito in strokovno, razen če je za preveritev in oceno zakonitosti in strokovnosti uporabe ustanovljena komisija iz 133. člena tega zakona.</w:t>
      </w:r>
    </w:p>
    <w:p w14:paraId="54280C5E" w14:textId="77777777" w:rsidR="0077243C" w:rsidRDefault="0077243C" w:rsidP="0077243C">
      <w:pPr>
        <w:spacing w:after="0" w:line="260" w:lineRule="exact"/>
        <w:jc w:val="both"/>
        <w:rPr>
          <w:rFonts w:ascii="Arial" w:eastAsia="Times New Roman" w:hAnsi="Arial" w:cs="Arial"/>
          <w:bCs/>
          <w:sz w:val="20"/>
          <w:szCs w:val="20"/>
          <w:lang w:eastAsia="sl-SI"/>
        </w:rPr>
      </w:pPr>
    </w:p>
    <w:p w14:paraId="1F6F526F" w14:textId="77777777" w:rsidR="0077243C" w:rsidRPr="00440576" w:rsidRDefault="0077243C" w:rsidP="0077243C">
      <w:pPr>
        <w:spacing w:after="0" w:line="260" w:lineRule="exact"/>
        <w:jc w:val="both"/>
        <w:rPr>
          <w:rFonts w:ascii="Arial" w:eastAsia="Times New Roman" w:hAnsi="Arial" w:cs="Arial"/>
          <w:bCs/>
          <w:sz w:val="20"/>
          <w:szCs w:val="20"/>
          <w:lang w:eastAsia="sl-SI"/>
        </w:rPr>
      </w:pPr>
      <w:r w:rsidRPr="00440576">
        <w:rPr>
          <w:rFonts w:ascii="Arial" w:eastAsia="Times New Roman" w:hAnsi="Arial" w:cs="Arial"/>
          <w:bCs/>
          <w:sz w:val="20"/>
          <w:szCs w:val="20"/>
          <w:lang w:eastAsia="sl-SI"/>
        </w:rPr>
        <w:t>(3) Če prisilno sredstvo uporabi ali uporabo odredi vodja policijske enote, zakonitost in strokovnost uporabe preveri in oceni njemu nadrejeni vodja, kateremu je odgovoren za delo, ali oseba, ki jo ta pooblasti.</w:t>
      </w:r>
    </w:p>
    <w:p w14:paraId="0CBA2F77" w14:textId="77777777" w:rsidR="0077243C" w:rsidRDefault="0077243C" w:rsidP="0077243C">
      <w:pPr>
        <w:spacing w:after="0" w:line="260" w:lineRule="exact"/>
        <w:jc w:val="both"/>
        <w:rPr>
          <w:rFonts w:ascii="Arial" w:eastAsia="Times New Roman" w:hAnsi="Arial" w:cs="Arial"/>
          <w:bCs/>
          <w:sz w:val="20"/>
          <w:szCs w:val="20"/>
          <w:lang w:eastAsia="sl-SI"/>
        </w:rPr>
      </w:pPr>
    </w:p>
    <w:p w14:paraId="5DBB921D" w14:textId="77777777" w:rsidR="0077243C" w:rsidRPr="00440576" w:rsidRDefault="0077243C" w:rsidP="0077243C">
      <w:pPr>
        <w:spacing w:after="0" w:line="260" w:lineRule="exact"/>
        <w:jc w:val="both"/>
        <w:rPr>
          <w:rFonts w:ascii="Arial" w:eastAsia="Times New Roman" w:hAnsi="Arial" w:cs="Arial"/>
          <w:bCs/>
          <w:sz w:val="20"/>
          <w:szCs w:val="20"/>
          <w:lang w:eastAsia="sl-SI"/>
        </w:rPr>
      </w:pPr>
      <w:r w:rsidRPr="00440576">
        <w:rPr>
          <w:rFonts w:ascii="Arial" w:eastAsia="Times New Roman" w:hAnsi="Arial" w:cs="Arial"/>
          <w:bCs/>
          <w:sz w:val="20"/>
          <w:szCs w:val="20"/>
          <w:lang w:eastAsia="sl-SI"/>
        </w:rPr>
        <w:lastRenderedPageBreak/>
        <w:t>(4) Oseba iz prvega odstavka tega člena ima za preveritev in oceno zakonitosti in strokovnosti uporabe prisilnega sredstva enake pristojnosti, kot jih za komisijo določa 136. člen tega zakona.</w:t>
      </w:r>
    </w:p>
    <w:p w14:paraId="7FE150FA" w14:textId="77777777" w:rsidR="0077243C" w:rsidRDefault="0077243C" w:rsidP="0077243C">
      <w:pPr>
        <w:spacing w:after="0" w:line="260" w:lineRule="exact"/>
        <w:jc w:val="both"/>
        <w:rPr>
          <w:rFonts w:ascii="Arial" w:eastAsia="Times New Roman" w:hAnsi="Arial" w:cs="Arial"/>
          <w:bCs/>
          <w:sz w:val="20"/>
          <w:szCs w:val="20"/>
          <w:lang w:eastAsia="sl-SI"/>
        </w:rPr>
      </w:pPr>
    </w:p>
    <w:p w14:paraId="01EC7CFD" w14:textId="77777777" w:rsidR="0077243C" w:rsidRPr="007F38E6" w:rsidRDefault="0077243C" w:rsidP="0077243C">
      <w:pPr>
        <w:spacing w:after="0" w:line="260" w:lineRule="exact"/>
        <w:jc w:val="center"/>
        <w:rPr>
          <w:rFonts w:ascii="Arial" w:eastAsia="Times New Roman" w:hAnsi="Arial" w:cs="Arial"/>
          <w:b/>
          <w:bCs/>
          <w:sz w:val="20"/>
          <w:szCs w:val="20"/>
          <w:lang w:eastAsia="sl-SI"/>
        </w:rPr>
      </w:pPr>
      <w:r w:rsidRPr="007F38E6">
        <w:rPr>
          <w:rFonts w:ascii="Arial" w:eastAsia="Times New Roman" w:hAnsi="Arial" w:cs="Arial"/>
          <w:b/>
          <w:bCs/>
          <w:sz w:val="20"/>
          <w:szCs w:val="20"/>
          <w:lang w:eastAsia="sl-SI"/>
        </w:rPr>
        <w:t>133. člen</w:t>
      </w:r>
    </w:p>
    <w:p w14:paraId="68839441" w14:textId="77777777" w:rsidR="0077243C" w:rsidRPr="007F38E6" w:rsidRDefault="0077243C" w:rsidP="0077243C">
      <w:pPr>
        <w:spacing w:after="0" w:line="260" w:lineRule="exact"/>
        <w:jc w:val="center"/>
        <w:rPr>
          <w:rFonts w:ascii="Arial" w:eastAsia="Times New Roman" w:hAnsi="Arial" w:cs="Arial"/>
          <w:b/>
          <w:bCs/>
          <w:sz w:val="20"/>
          <w:szCs w:val="20"/>
          <w:lang w:eastAsia="sl-SI"/>
        </w:rPr>
      </w:pPr>
      <w:r w:rsidRPr="007F38E6">
        <w:rPr>
          <w:rFonts w:ascii="Arial" w:eastAsia="Times New Roman" w:hAnsi="Arial" w:cs="Arial"/>
          <w:b/>
          <w:bCs/>
          <w:sz w:val="20"/>
          <w:szCs w:val="20"/>
          <w:lang w:eastAsia="sl-SI"/>
        </w:rPr>
        <w:t>(komisija)</w:t>
      </w:r>
    </w:p>
    <w:p w14:paraId="1ADB711D" w14:textId="77777777" w:rsidR="0077243C" w:rsidRDefault="0077243C" w:rsidP="0077243C">
      <w:pPr>
        <w:spacing w:after="0" w:line="260" w:lineRule="exact"/>
        <w:jc w:val="both"/>
        <w:rPr>
          <w:rFonts w:ascii="Arial" w:eastAsia="Times New Roman" w:hAnsi="Arial" w:cs="Arial"/>
          <w:bCs/>
          <w:sz w:val="20"/>
          <w:szCs w:val="20"/>
          <w:lang w:eastAsia="sl-SI"/>
        </w:rPr>
      </w:pPr>
    </w:p>
    <w:p w14:paraId="6F8F1470" w14:textId="77777777" w:rsidR="0077243C" w:rsidRPr="007F38E6" w:rsidRDefault="0077243C" w:rsidP="0077243C">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(1) Če policist izstreli opozorilni strel, uporabi električni paralizator ali je bilo prisilno sredstvo, razen sredstev za vklepanje in vezanje, uporabljeno proti najmanj petim osebam in je bila pri tem povzročena lahka telesna poškodba, mora direktor policijske uprave, na območju katere je bilo prisilno sredstvo uporabljeno, ali vodja notranje organizacijske enote generalne policijske uprave, če je prisilno sredstvo uporabil policist generalne policijske uprave, imenovati najmanj tričlansko komisijo, ki preveri okoliščine uporabe prisilnega sredstva in napiše poročilo, v katerem oceni, ali je bilo prisilno sredstvo uporabljeno zakonito in strokovno.</w:t>
      </w:r>
    </w:p>
    <w:p w14:paraId="5F1001A6" w14:textId="77777777" w:rsidR="0077243C" w:rsidRDefault="0077243C" w:rsidP="0077243C">
      <w:pPr>
        <w:spacing w:after="0" w:line="260" w:lineRule="exact"/>
        <w:jc w:val="both"/>
        <w:rPr>
          <w:rFonts w:ascii="Arial" w:eastAsia="Times New Roman" w:hAnsi="Arial" w:cs="Arial"/>
          <w:bCs/>
          <w:sz w:val="20"/>
          <w:szCs w:val="20"/>
          <w:lang w:eastAsia="sl-SI"/>
        </w:rPr>
      </w:pPr>
    </w:p>
    <w:p w14:paraId="041C2BFA" w14:textId="77777777" w:rsidR="0077243C" w:rsidRPr="007F38E6" w:rsidRDefault="0077243C" w:rsidP="0077243C">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(2) Če policist uporabi strelno orožje ali s prisilnim sredstvom povzroči hudo telesno poškodbo, posebno hudo telesno poškodbo ali smrt, komisijo imenuje generalni direktor policije.</w:t>
      </w:r>
    </w:p>
    <w:p w14:paraId="47CFD429" w14:textId="77777777" w:rsidR="0077243C" w:rsidRDefault="0077243C" w:rsidP="0077243C">
      <w:pPr>
        <w:spacing w:after="0" w:line="260" w:lineRule="exact"/>
        <w:jc w:val="both"/>
        <w:rPr>
          <w:rFonts w:ascii="Arial" w:eastAsia="Times New Roman" w:hAnsi="Arial" w:cs="Arial"/>
          <w:bCs/>
          <w:sz w:val="20"/>
          <w:szCs w:val="20"/>
          <w:lang w:eastAsia="sl-SI"/>
        </w:rPr>
      </w:pPr>
    </w:p>
    <w:p w14:paraId="0B0B0788" w14:textId="77777777" w:rsidR="0077243C" w:rsidRPr="007F38E6" w:rsidRDefault="0077243C" w:rsidP="0077243C">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(3) Pristojne osebe za ustanovitev komisije lahko imenujejo komisijo tudi za preveritev drugih primerov uporabe prisilnih sredstev ali drugih policijskih pooblastil.</w:t>
      </w:r>
    </w:p>
    <w:p w14:paraId="412CAFB1" w14:textId="77777777" w:rsidR="0077243C" w:rsidRPr="00966397" w:rsidRDefault="0077243C" w:rsidP="0077243C">
      <w:pPr>
        <w:spacing w:after="0" w:line="260" w:lineRule="exact"/>
        <w:jc w:val="both"/>
        <w:rPr>
          <w:rFonts w:ascii="Arial" w:eastAsia="Times New Roman" w:hAnsi="Arial" w:cs="Arial"/>
          <w:bCs/>
          <w:sz w:val="20"/>
          <w:szCs w:val="20"/>
          <w:lang w:eastAsia="sl-SI"/>
        </w:rPr>
      </w:pPr>
    </w:p>
    <w:p w14:paraId="6A5CF77C"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134. člen</w:t>
      </w:r>
    </w:p>
    <w:p w14:paraId="0B8F3641"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(sestava komisije)</w:t>
      </w:r>
    </w:p>
    <w:p w14:paraId="102105CD" w14:textId="77777777" w:rsidR="0077243C" w:rsidRDefault="0077243C" w:rsidP="0077243C">
      <w:pPr>
        <w:spacing w:after="0" w:line="260" w:lineRule="exact"/>
        <w:jc w:val="both"/>
        <w:rPr>
          <w:rFonts w:ascii="Arial" w:eastAsia="Times New Roman" w:hAnsi="Arial" w:cs="Arial"/>
          <w:bCs/>
          <w:sz w:val="20"/>
          <w:szCs w:val="20"/>
          <w:lang w:eastAsia="sl-SI"/>
        </w:rPr>
      </w:pPr>
    </w:p>
    <w:p w14:paraId="5DE84710"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 Komisija iz prejšnjega člena mora biti sestavljena iz lihega števila uslužbencev policije, ki niso povezani s primerom ali policistom, ki je prisilno sredstvo uporabil.</w:t>
      </w:r>
    </w:p>
    <w:p w14:paraId="32FB167E" w14:textId="77777777" w:rsidR="0077243C" w:rsidRDefault="0077243C" w:rsidP="0077243C">
      <w:pPr>
        <w:spacing w:after="0" w:line="260" w:lineRule="exact"/>
        <w:jc w:val="both"/>
        <w:rPr>
          <w:rFonts w:ascii="Arial" w:eastAsia="Times New Roman" w:hAnsi="Arial" w:cs="Arial"/>
          <w:bCs/>
          <w:sz w:val="20"/>
          <w:szCs w:val="20"/>
          <w:lang w:eastAsia="sl-SI"/>
        </w:rPr>
      </w:pPr>
    </w:p>
    <w:p w14:paraId="659AA5E8"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(2) Če se oseba, ki je komisijo imenovala, ne strinja z njenimi ugotovitvami, lahko zahteva dodatna preverjanja.</w:t>
      </w:r>
    </w:p>
    <w:p w14:paraId="78DB8FB7" w14:textId="77777777" w:rsidR="0077243C" w:rsidRDefault="0077243C" w:rsidP="0077243C">
      <w:pPr>
        <w:spacing w:after="0" w:line="260" w:lineRule="exact"/>
        <w:jc w:val="both"/>
        <w:rPr>
          <w:rFonts w:ascii="Arial" w:eastAsia="Times New Roman" w:hAnsi="Arial" w:cs="Arial"/>
          <w:bCs/>
          <w:sz w:val="20"/>
          <w:szCs w:val="20"/>
          <w:lang w:eastAsia="sl-SI"/>
        </w:rPr>
      </w:pPr>
    </w:p>
    <w:p w14:paraId="1A2568E7" w14:textId="77777777" w:rsidR="0077243C"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(3) Če se oseba iz prvega odstavka prejšnjega člena, ki je komisijo imenovala, po dodatnem preverjanju okoliščin še vedno ne strinja z ugotovitvami, sme predlagati, da generalni direktor policije imenuje novo komisijo. Odločitev te komisije je dokončna.</w:t>
      </w:r>
    </w:p>
    <w:p w14:paraId="28361E7E" w14:textId="77777777" w:rsidR="0077243C" w:rsidRDefault="0077243C" w:rsidP="0077243C">
      <w:pPr>
        <w:spacing w:after="0" w:line="260" w:lineRule="exact"/>
        <w:jc w:val="both"/>
        <w:rPr>
          <w:rFonts w:ascii="Arial" w:eastAsia="Times New Roman" w:hAnsi="Arial" w:cs="Arial"/>
          <w:bCs/>
          <w:sz w:val="20"/>
          <w:szCs w:val="20"/>
          <w:lang w:eastAsia="sl-SI"/>
        </w:rPr>
      </w:pPr>
    </w:p>
    <w:p w14:paraId="3F3C8092" w14:textId="77777777" w:rsidR="0077243C" w:rsidRPr="00440576" w:rsidRDefault="0077243C" w:rsidP="0077243C">
      <w:pPr>
        <w:spacing w:after="0" w:line="260" w:lineRule="exact"/>
        <w:jc w:val="center"/>
        <w:rPr>
          <w:rFonts w:ascii="Arial" w:hAnsi="Arial" w:cs="Arial"/>
          <w:b/>
          <w:sz w:val="20"/>
          <w:szCs w:val="20"/>
        </w:rPr>
      </w:pPr>
      <w:r w:rsidRPr="00440576">
        <w:rPr>
          <w:rFonts w:ascii="Arial" w:hAnsi="Arial" w:cs="Arial"/>
          <w:b/>
          <w:sz w:val="20"/>
          <w:szCs w:val="20"/>
        </w:rPr>
        <w:t>135. člen</w:t>
      </w:r>
    </w:p>
    <w:p w14:paraId="0F1D2EBE" w14:textId="77777777" w:rsidR="0077243C" w:rsidRPr="00440576" w:rsidRDefault="0077243C" w:rsidP="0077243C">
      <w:pPr>
        <w:spacing w:after="0" w:line="260" w:lineRule="exact"/>
        <w:jc w:val="center"/>
        <w:rPr>
          <w:rFonts w:ascii="Arial" w:hAnsi="Arial" w:cs="Arial"/>
          <w:b/>
          <w:sz w:val="20"/>
          <w:szCs w:val="20"/>
        </w:rPr>
      </w:pPr>
      <w:r w:rsidRPr="00440576">
        <w:rPr>
          <w:rFonts w:ascii="Arial" w:hAnsi="Arial" w:cs="Arial"/>
          <w:b/>
          <w:sz w:val="20"/>
          <w:szCs w:val="20"/>
        </w:rPr>
        <w:t>(seznanitev z imenovanjem komisije)</w:t>
      </w:r>
    </w:p>
    <w:p w14:paraId="6D96F05C" w14:textId="77777777" w:rsidR="0077243C" w:rsidRDefault="0077243C" w:rsidP="0077243C">
      <w:pPr>
        <w:spacing w:after="0" w:line="260" w:lineRule="exact"/>
        <w:jc w:val="both"/>
        <w:rPr>
          <w:rFonts w:ascii="Arial" w:eastAsia="Times New Roman" w:hAnsi="Arial" w:cs="Arial"/>
          <w:bCs/>
          <w:sz w:val="20"/>
          <w:szCs w:val="20"/>
          <w:lang w:eastAsia="sl-SI"/>
        </w:rPr>
      </w:pPr>
    </w:p>
    <w:p w14:paraId="528FE23F" w14:textId="77777777" w:rsidR="0077243C" w:rsidRPr="00440576" w:rsidRDefault="0077243C" w:rsidP="0077243C">
      <w:pPr>
        <w:spacing w:after="0" w:line="260" w:lineRule="exact"/>
        <w:jc w:val="both"/>
        <w:rPr>
          <w:rFonts w:ascii="Arial" w:eastAsia="Times New Roman" w:hAnsi="Arial" w:cs="Arial"/>
          <w:bCs/>
          <w:sz w:val="20"/>
          <w:szCs w:val="20"/>
          <w:lang w:eastAsia="sl-SI"/>
        </w:rPr>
      </w:pPr>
      <w:r w:rsidRPr="00440576">
        <w:rPr>
          <w:rFonts w:ascii="Arial" w:eastAsia="Times New Roman" w:hAnsi="Arial" w:cs="Arial"/>
          <w:bCs/>
          <w:sz w:val="20"/>
          <w:szCs w:val="20"/>
          <w:lang w:eastAsia="sl-SI"/>
        </w:rPr>
        <w:t>Sklep o imenovanju komisije in poročilo komisije se posredujeta generalnemu direktorju policije in notranji organizacijski enoti, pristojni za usmerjanje in nadzor policije pri ministrstvu, pristojnemu za notranje zadeve (v nadaljnjem besedilu: ministrstvo).</w:t>
      </w:r>
    </w:p>
    <w:p w14:paraId="74E76938" w14:textId="77777777" w:rsidR="0077243C" w:rsidRPr="00966397" w:rsidRDefault="0077243C" w:rsidP="0077243C">
      <w:pPr>
        <w:spacing w:after="0" w:line="260" w:lineRule="exact"/>
        <w:jc w:val="both"/>
        <w:rPr>
          <w:rFonts w:ascii="Arial" w:eastAsia="Times New Roman" w:hAnsi="Arial" w:cs="Arial"/>
          <w:bCs/>
          <w:sz w:val="20"/>
          <w:szCs w:val="20"/>
          <w:lang w:eastAsia="sl-SI"/>
        </w:rPr>
      </w:pPr>
    </w:p>
    <w:p w14:paraId="6CBC7D7B"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136. člen</w:t>
      </w:r>
    </w:p>
    <w:p w14:paraId="1626C681"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(pristojnosti komisije)</w:t>
      </w:r>
    </w:p>
    <w:p w14:paraId="689A0F37" w14:textId="77777777" w:rsidR="0077243C" w:rsidRDefault="0077243C" w:rsidP="0077243C">
      <w:pPr>
        <w:spacing w:after="0" w:line="260" w:lineRule="exact"/>
        <w:jc w:val="both"/>
        <w:rPr>
          <w:rFonts w:ascii="Arial" w:eastAsia="Times New Roman" w:hAnsi="Arial" w:cs="Arial"/>
          <w:bCs/>
          <w:sz w:val="20"/>
          <w:szCs w:val="20"/>
          <w:lang w:eastAsia="sl-SI"/>
        </w:rPr>
      </w:pPr>
    </w:p>
    <w:p w14:paraId="79468E57"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 xml:space="preserve">Člani komisije lahko zahtevajo dokumentacijo o dogodku (kopijo, izpis ali prepis), opravijo razgovor s policistom in osebo, zoper katero je uporabil prisilno sredstvo, policisti in drugimi osebami, ki so bile priče ali bi lahko kaj vedele o dogodku, v katerem je policist uporabil prisilno sredstvo, ter jih po potrebi soočiti, si ogledajo kraj uporabe, proučijo način uporabe prisilnega sredstva, pregledajo morebitne posnetke, pridobijo informacije in mnenja strokovnih služb policije, strokovnjaka sodne medicine oziroma drugih strokovnjakov, vpogledajo v podatke iz evidenc, vpogledajo v baze tehničnih informacij, ki pojasnjujejo, prikazujejo ali drugače zapisujejo dogodek, pri katerem je prišlo do uporabe prisilnih sredstev (registrafon, videonadzor, GPS in druge oblike sledenja, registrator brezžičnih komunikacij in podobno), ter po potrebi zahtevajo kopije, izpise ali prepise, zahtevajo dokazila o usposobljenosti </w:t>
      </w:r>
      <w:r w:rsidRPr="00966397">
        <w:rPr>
          <w:rFonts w:ascii="Arial" w:eastAsia="Times New Roman" w:hAnsi="Arial" w:cs="Arial"/>
          <w:bCs/>
          <w:sz w:val="20"/>
          <w:szCs w:val="20"/>
          <w:lang w:eastAsia="sl-SI"/>
        </w:rPr>
        <w:lastRenderedPageBreak/>
        <w:t>policista za uporabo prisilnih sredstev ter opravijo druge ukrepe in dejanja, ki so potrebna za preveritev okoliščin uporabe prisilnega sredstva.</w:t>
      </w:r>
    </w:p>
    <w:p w14:paraId="22CF85E2" w14:textId="77777777" w:rsidR="0077243C" w:rsidRPr="00966397" w:rsidRDefault="0077243C" w:rsidP="0077243C">
      <w:pPr>
        <w:spacing w:after="0" w:line="260" w:lineRule="exact"/>
        <w:jc w:val="center"/>
        <w:rPr>
          <w:rFonts w:ascii="Arial" w:hAnsi="Arial" w:cs="Arial"/>
          <w:b/>
          <w:sz w:val="20"/>
          <w:szCs w:val="20"/>
        </w:rPr>
      </w:pPr>
    </w:p>
    <w:p w14:paraId="0E5006B2"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141. člen</w:t>
      </w:r>
    </w:p>
    <w:p w14:paraId="2F1D9B1B"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(pristojnosti ministrstva)</w:t>
      </w:r>
    </w:p>
    <w:p w14:paraId="1DD41661" w14:textId="77777777" w:rsidR="0077243C" w:rsidRDefault="0077243C" w:rsidP="0077243C">
      <w:pPr>
        <w:pStyle w:val="odstavek0"/>
        <w:shd w:val="clear" w:color="auto" w:fill="FFFFFF"/>
        <w:spacing w:before="0" w:beforeAutospacing="0" w:after="0" w:afterAutospacing="0"/>
        <w:ind w:firstLine="1021"/>
        <w:jc w:val="both"/>
        <w:rPr>
          <w:rFonts w:ascii="Arial" w:hAnsi="Arial" w:cs="Arial"/>
          <w:color w:val="000000" w:themeColor="text1"/>
          <w:sz w:val="20"/>
          <w:szCs w:val="20"/>
          <w:lang w:val="sl-SI"/>
        </w:rPr>
      </w:pPr>
    </w:p>
    <w:p w14:paraId="6C6B4A39"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 Ministrstvo v pritožbenem postopku opravlja naslednje naloge:</w:t>
      </w:r>
    </w:p>
    <w:p w14:paraId="6B0B5561" w14:textId="77777777" w:rsidR="0077243C" w:rsidRPr="00966397" w:rsidRDefault="0077243C" w:rsidP="007C2017">
      <w:pPr>
        <w:pStyle w:val="Odstavekseznama"/>
        <w:numPr>
          <w:ilvl w:val="0"/>
          <w:numId w:val="26"/>
        </w:numPr>
        <w:jc w:val="both"/>
        <w:rPr>
          <w:rFonts w:cs="Arial"/>
          <w:bCs/>
          <w:szCs w:val="20"/>
          <w:lang w:eastAsia="sl-SI"/>
        </w:rPr>
      </w:pPr>
      <w:r w:rsidRPr="00966397">
        <w:rPr>
          <w:rFonts w:cs="Arial"/>
          <w:bCs/>
          <w:szCs w:val="20"/>
          <w:lang w:eastAsia="sl-SI"/>
        </w:rPr>
        <w:t>sprejema in obravnava pritožbe,</w:t>
      </w:r>
    </w:p>
    <w:p w14:paraId="2CD76100" w14:textId="77777777" w:rsidR="0077243C" w:rsidRPr="00966397" w:rsidRDefault="0077243C" w:rsidP="007C2017">
      <w:pPr>
        <w:pStyle w:val="Odstavekseznama"/>
        <w:numPr>
          <w:ilvl w:val="0"/>
          <w:numId w:val="26"/>
        </w:numPr>
        <w:jc w:val="both"/>
        <w:rPr>
          <w:rFonts w:cs="Arial"/>
          <w:bCs/>
          <w:szCs w:val="20"/>
          <w:lang w:eastAsia="sl-SI"/>
        </w:rPr>
      </w:pPr>
      <w:r w:rsidRPr="00966397">
        <w:rPr>
          <w:rFonts w:cs="Arial"/>
          <w:bCs/>
          <w:szCs w:val="20"/>
          <w:lang w:eastAsia="sl-SI"/>
        </w:rPr>
        <w:t>določi poročevalca, ki bo ugotovil dejansko stanje pritožbe,</w:t>
      </w:r>
    </w:p>
    <w:p w14:paraId="5DB11317" w14:textId="77777777" w:rsidR="0077243C" w:rsidRPr="00966397" w:rsidRDefault="0077243C" w:rsidP="007C2017">
      <w:pPr>
        <w:pStyle w:val="Odstavekseznama"/>
        <w:numPr>
          <w:ilvl w:val="0"/>
          <w:numId w:val="26"/>
        </w:numPr>
        <w:jc w:val="both"/>
        <w:rPr>
          <w:rFonts w:cs="Arial"/>
          <w:bCs/>
          <w:szCs w:val="20"/>
          <w:lang w:eastAsia="sl-SI"/>
        </w:rPr>
      </w:pPr>
      <w:r w:rsidRPr="00966397">
        <w:rPr>
          <w:rFonts w:cs="Arial"/>
          <w:bCs/>
          <w:szCs w:val="20"/>
          <w:lang w:eastAsia="sl-SI"/>
        </w:rPr>
        <w:t>usmerja in nadzoruje opravljanje nalog, povezanih z reševanjem pritožb,</w:t>
      </w:r>
    </w:p>
    <w:p w14:paraId="6D364E3E" w14:textId="77777777" w:rsidR="0077243C" w:rsidRPr="00966397" w:rsidRDefault="0077243C" w:rsidP="007C2017">
      <w:pPr>
        <w:pStyle w:val="Odstavekseznama"/>
        <w:numPr>
          <w:ilvl w:val="0"/>
          <w:numId w:val="26"/>
        </w:numPr>
        <w:jc w:val="both"/>
        <w:rPr>
          <w:rFonts w:cs="Arial"/>
          <w:bCs/>
          <w:szCs w:val="20"/>
          <w:lang w:eastAsia="sl-SI"/>
        </w:rPr>
      </w:pPr>
      <w:r w:rsidRPr="00966397">
        <w:rPr>
          <w:rFonts w:cs="Arial"/>
          <w:bCs/>
          <w:szCs w:val="20"/>
          <w:lang w:eastAsia="sl-SI"/>
        </w:rPr>
        <w:t>izdaja obvestila o neuvedbi pritožbenega postopka ali koncu pritožbenega postopka,</w:t>
      </w:r>
    </w:p>
    <w:p w14:paraId="57648826" w14:textId="77777777" w:rsidR="0077243C" w:rsidRPr="00966397" w:rsidRDefault="0077243C" w:rsidP="007C2017">
      <w:pPr>
        <w:pStyle w:val="Odstavekseznama"/>
        <w:numPr>
          <w:ilvl w:val="0"/>
          <w:numId w:val="26"/>
        </w:numPr>
        <w:jc w:val="both"/>
        <w:rPr>
          <w:rFonts w:cs="Arial"/>
          <w:bCs/>
          <w:szCs w:val="20"/>
          <w:lang w:eastAsia="sl-SI"/>
        </w:rPr>
      </w:pPr>
      <w:r w:rsidRPr="00966397">
        <w:rPr>
          <w:rFonts w:cs="Arial"/>
          <w:bCs/>
          <w:szCs w:val="20"/>
          <w:lang w:eastAsia="sl-SI"/>
        </w:rPr>
        <w:t>usposablja izvajalce pritožbenega postopka in sodeluje pri usposabljanju policistov,</w:t>
      </w:r>
    </w:p>
    <w:p w14:paraId="46C7FBBC" w14:textId="77777777" w:rsidR="0077243C" w:rsidRPr="00966397" w:rsidRDefault="0077243C" w:rsidP="007C2017">
      <w:pPr>
        <w:pStyle w:val="Odstavekseznama"/>
        <w:numPr>
          <w:ilvl w:val="0"/>
          <w:numId w:val="26"/>
        </w:numPr>
        <w:jc w:val="both"/>
        <w:rPr>
          <w:rFonts w:cs="Arial"/>
          <w:bCs/>
          <w:szCs w:val="20"/>
          <w:lang w:eastAsia="sl-SI"/>
        </w:rPr>
      </w:pPr>
      <w:r w:rsidRPr="00966397">
        <w:rPr>
          <w:rFonts w:cs="Arial"/>
          <w:bCs/>
          <w:szCs w:val="20"/>
          <w:lang w:eastAsia="sl-SI"/>
        </w:rPr>
        <w:t>generalnemu direktorju policije predlaga ukrepe za odpravo nepravilnosti, ugotovljenih v zvezi s pritožbenim postopkom,</w:t>
      </w:r>
    </w:p>
    <w:p w14:paraId="011144A6" w14:textId="77777777" w:rsidR="0077243C" w:rsidRPr="00966397" w:rsidRDefault="0077243C" w:rsidP="007C2017">
      <w:pPr>
        <w:pStyle w:val="Odstavekseznama"/>
        <w:numPr>
          <w:ilvl w:val="0"/>
          <w:numId w:val="26"/>
        </w:numPr>
        <w:jc w:val="both"/>
        <w:rPr>
          <w:rFonts w:cs="Arial"/>
          <w:bCs/>
          <w:szCs w:val="20"/>
          <w:lang w:eastAsia="sl-SI"/>
        </w:rPr>
      </w:pPr>
      <w:r w:rsidRPr="00966397">
        <w:rPr>
          <w:rFonts w:cs="Arial"/>
          <w:bCs/>
          <w:szCs w:val="20"/>
          <w:lang w:eastAsia="sl-SI"/>
        </w:rPr>
        <w:t>zahteva poročilo o sprejetih in izvedenih ukrepih za odpravo nepravilnosti,</w:t>
      </w:r>
    </w:p>
    <w:p w14:paraId="0E83569F" w14:textId="77777777" w:rsidR="0077243C" w:rsidRPr="00966397" w:rsidRDefault="0077243C" w:rsidP="007C2017">
      <w:pPr>
        <w:pStyle w:val="Odstavekseznama"/>
        <w:numPr>
          <w:ilvl w:val="0"/>
          <w:numId w:val="26"/>
        </w:numPr>
        <w:jc w:val="both"/>
        <w:rPr>
          <w:rFonts w:cs="Arial"/>
          <w:bCs/>
          <w:szCs w:val="20"/>
          <w:lang w:eastAsia="sl-SI"/>
        </w:rPr>
      </w:pPr>
      <w:r w:rsidRPr="00966397">
        <w:rPr>
          <w:rFonts w:cs="Arial"/>
          <w:bCs/>
          <w:szCs w:val="20"/>
          <w:lang w:eastAsia="sl-SI"/>
        </w:rPr>
        <w:t>generalnemu direktorju policije da pobudo za uvedbo disciplinskega postopka ali drugega ukrepa zoper policista,</w:t>
      </w:r>
    </w:p>
    <w:p w14:paraId="5F9EBBB9" w14:textId="77777777" w:rsidR="0077243C" w:rsidRPr="00966397" w:rsidRDefault="0077243C" w:rsidP="007C2017">
      <w:pPr>
        <w:pStyle w:val="Odstavekseznama"/>
        <w:numPr>
          <w:ilvl w:val="0"/>
          <w:numId w:val="26"/>
        </w:numPr>
        <w:jc w:val="both"/>
        <w:rPr>
          <w:rFonts w:cs="Arial"/>
          <w:bCs/>
          <w:szCs w:val="20"/>
          <w:lang w:eastAsia="sl-SI"/>
        </w:rPr>
      </w:pPr>
      <w:r w:rsidRPr="00966397">
        <w:rPr>
          <w:rFonts w:cs="Arial"/>
          <w:bCs/>
          <w:szCs w:val="20"/>
          <w:lang w:eastAsia="sl-SI"/>
        </w:rPr>
        <w:t>sodeluje s pristojnimi državnimi oziroma mednarodnimi ustanovami ali organizacijami za varstvo človekovih pravic in temeljnih svoboščin,</w:t>
      </w:r>
    </w:p>
    <w:p w14:paraId="679482C1" w14:textId="77777777" w:rsidR="0077243C" w:rsidRPr="00966397" w:rsidRDefault="0077243C" w:rsidP="007C2017">
      <w:pPr>
        <w:pStyle w:val="Odstavekseznama"/>
        <w:numPr>
          <w:ilvl w:val="0"/>
          <w:numId w:val="26"/>
        </w:numPr>
        <w:jc w:val="both"/>
        <w:rPr>
          <w:rFonts w:cs="Arial"/>
          <w:bCs/>
          <w:szCs w:val="20"/>
          <w:lang w:eastAsia="sl-SI"/>
        </w:rPr>
      </w:pPr>
      <w:r w:rsidRPr="00966397">
        <w:rPr>
          <w:rFonts w:cs="Arial"/>
          <w:bCs/>
          <w:szCs w:val="20"/>
          <w:lang w:eastAsia="sl-SI"/>
        </w:rPr>
        <w:t>pripravlja poročila ter publikacije o pritožbenih postopkih,</w:t>
      </w:r>
    </w:p>
    <w:p w14:paraId="476926D7" w14:textId="77777777" w:rsidR="0077243C" w:rsidRPr="00966397" w:rsidRDefault="0077243C" w:rsidP="007C2017">
      <w:pPr>
        <w:pStyle w:val="Odstavekseznama"/>
        <w:numPr>
          <w:ilvl w:val="0"/>
          <w:numId w:val="26"/>
        </w:numPr>
        <w:jc w:val="both"/>
        <w:rPr>
          <w:rFonts w:cs="Arial"/>
          <w:bCs/>
          <w:szCs w:val="20"/>
          <w:lang w:eastAsia="sl-SI"/>
        </w:rPr>
      </w:pPr>
      <w:r w:rsidRPr="00966397">
        <w:rPr>
          <w:rFonts w:cs="Arial"/>
          <w:bCs/>
          <w:szCs w:val="20"/>
          <w:lang w:eastAsia="sl-SI"/>
        </w:rPr>
        <w:t>obvešča javnost o ugotovljenih nepravilnostih ter o posledicah kršitev zakonov in drugih predpisov.</w:t>
      </w:r>
    </w:p>
    <w:p w14:paraId="2803E232" w14:textId="77777777" w:rsidR="0077243C" w:rsidRDefault="0077243C" w:rsidP="0077243C">
      <w:pPr>
        <w:spacing w:after="0" w:line="260" w:lineRule="exact"/>
        <w:jc w:val="both"/>
        <w:rPr>
          <w:rFonts w:ascii="Arial" w:eastAsia="Times New Roman" w:hAnsi="Arial" w:cs="Arial"/>
          <w:bCs/>
          <w:sz w:val="20"/>
          <w:szCs w:val="20"/>
          <w:lang w:eastAsia="sl-SI"/>
        </w:rPr>
      </w:pPr>
    </w:p>
    <w:p w14:paraId="380954B5"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(2) Za opravljanje nadzora iz tretje alineje prejšnjega odstavka lahko minister pooblasti tudi posamezne uslužbence policije ali druge javne uslužbence ministrstva.</w:t>
      </w:r>
    </w:p>
    <w:p w14:paraId="5903749A" w14:textId="77777777" w:rsidR="0077243C" w:rsidRDefault="0077243C" w:rsidP="0077243C">
      <w:pPr>
        <w:spacing w:after="0" w:line="260" w:lineRule="exact"/>
        <w:jc w:val="center"/>
        <w:rPr>
          <w:rFonts w:ascii="Arial" w:hAnsi="Arial" w:cs="Arial"/>
          <w:b/>
          <w:sz w:val="20"/>
          <w:szCs w:val="20"/>
        </w:rPr>
      </w:pPr>
    </w:p>
    <w:p w14:paraId="749D1168"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149. člen</w:t>
      </w:r>
    </w:p>
    <w:p w14:paraId="48B1BE56"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(pomiritveni postopek)</w:t>
      </w:r>
    </w:p>
    <w:p w14:paraId="65DFD74F" w14:textId="77777777" w:rsidR="0077243C" w:rsidRDefault="0077243C" w:rsidP="0077243C">
      <w:pPr>
        <w:spacing w:after="0" w:line="260" w:lineRule="exact"/>
        <w:jc w:val="both"/>
        <w:rPr>
          <w:rFonts w:ascii="Arial" w:eastAsia="Times New Roman" w:hAnsi="Arial" w:cs="Arial"/>
          <w:bCs/>
          <w:sz w:val="20"/>
          <w:szCs w:val="20"/>
          <w:lang w:eastAsia="sl-SI"/>
        </w:rPr>
      </w:pPr>
    </w:p>
    <w:p w14:paraId="5753EB62"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 Pomiritveni postopek je razgovor vodje policijske enote, v katero je razporejen policist, zoper delo katerega je vložena pritožba, s pritožnikom, v katerem vodja pritožnika seznani z ugotovitvami v zvezi s pritožbo. V razgovoru mora pritožniku omogočiti, da predstavi dejstva v zvezi s pritožbo in predlaga dokaze za ugotovitev dejanskega stanja. O pomiritvenem postopku se piše zapisnik.</w:t>
      </w:r>
    </w:p>
    <w:p w14:paraId="4979E7D7" w14:textId="77777777" w:rsidR="0077243C" w:rsidRDefault="0077243C" w:rsidP="0077243C">
      <w:pPr>
        <w:spacing w:after="0" w:line="260" w:lineRule="exact"/>
        <w:jc w:val="both"/>
        <w:rPr>
          <w:rFonts w:ascii="Arial" w:eastAsia="Times New Roman" w:hAnsi="Arial" w:cs="Arial"/>
          <w:bCs/>
          <w:sz w:val="20"/>
          <w:szCs w:val="20"/>
          <w:lang w:eastAsia="sl-SI"/>
        </w:rPr>
      </w:pPr>
    </w:p>
    <w:p w14:paraId="64C009C1"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(2) Vodja policijske enote za ugotovitev dejanskega stanja pritožbe pred izvedbo pomiritvenega postopka uporablja pooblastila, kot jih za poročevalce določa 143. člen tega zakona.</w:t>
      </w:r>
    </w:p>
    <w:p w14:paraId="36432B79" w14:textId="77777777" w:rsidR="0077243C" w:rsidRPr="00966397" w:rsidRDefault="0077243C" w:rsidP="0077243C">
      <w:pPr>
        <w:spacing w:after="0" w:line="260" w:lineRule="exact"/>
        <w:jc w:val="both"/>
        <w:rPr>
          <w:rFonts w:ascii="Arial" w:eastAsia="Times New Roman" w:hAnsi="Arial" w:cs="Arial"/>
          <w:bCs/>
          <w:sz w:val="20"/>
          <w:szCs w:val="20"/>
          <w:lang w:eastAsia="sl-SI"/>
        </w:rPr>
      </w:pPr>
    </w:p>
    <w:p w14:paraId="49E78C2F"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150. člen</w:t>
      </w:r>
    </w:p>
    <w:p w14:paraId="52F9CF00"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(potek pomiritvenega postopka)</w:t>
      </w:r>
    </w:p>
    <w:p w14:paraId="54870A5E" w14:textId="77777777" w:rsidR="0077243C" w:rsidRDefault="0077243C" w:rsidP="0077243C">
      <w:pPr>
        <w:spacing w:after="0" w:line="260" w:lineRule="exact"/>
        <w:jc w:val="both"/>
        <w:rPr>
          <w:rFonts w:ascii="Arial" w:eastAsia="Times New Roman" w:hAnsi="Arial" w:cs="Arial"/>
          <w:bCs/>
          <w:sz w:val="20"/>
          <w:szCs w:val="20"/>
          <w:lang w:eastAsia="sl-SI"/>
        </w:rPr>
      </w:pPr>
    </w:p>
    <w:p w14:paraId="5BA58A0B"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 Vodja policijske enote iz prejšnjega člena, če se je pritožnik pripravljen odzivati oziroma sodelovati v pomiritvenem postopku, pritožnika povabi na razgovor neposredno ustno, po telefonu ali elektronski pošti.</w:t>
      </w:r>
    </w:p>
    <w:p w14:paraId="78ADB64A" w14:textId="77777777" w:rsidR="0077243C" w:rsidRDefault="0077243C" w:rsidP="0077243C">
      <w:pPr>
        <w:spacing w:after="0" w:line="260" w:lineRule="exact"/>
        <w:jc w:val="both"/>
        <w:rPr>
          <w:rFonts w:ascii="Arial" w:eastAsia="Times New Roman" w:hAnsi="Arial" w:cs="Arial"/>
          <w:bCs/>
          <w:sz w:val="20"/>
          <w:szCs w:val="20"/>
          <w:lang w:eastAsia="sl-SI"/>
        </w:rPr>
      </w:pPr>
    </w:p>
    <w:p w14:paraId="3B371D1C"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(2) Na pomiritveni postopek je pritožnik vabljen s pisnim vabilom, če se ne odzove na druge oblike vabljenja iz prejšnjega odstavka. Če se pravilno vabljeni pritožnik, ki je bil opozorjen na posledice izostanka, vabilu ne odzove in ne sporoči, da bo nadaljeval postopek, se njegov molk šteje za odstop od pritožbe, pritožbeni postopek pa se konča. Celoten spis se takoj odstopi ministrstvu. O končanju pritožbenega postopka ministrstvo pritožnika seznani s pisnim obvestilom. Pisno obvestilo o koncu postopka se pritožniku vroči osebno.</w:t>
      </w:r>
    </w:p>
    <w:p w14:paraId="4C64881F" w14:textId="77777777" w:rsidR="0077243C" w:rsidRDefault="0077243C" w:rsidP="0077243C">
      <w:pPr>
        <w:spacing w:after="0" w:line="260" w:lineRule="exact"/>
        <w:jc w:val="both"/>
        <w:rPr>
          <w:rFonts w:ascii="Arial" w:eastAsia="Times New Roman" w:hAnsi="Arial" w:cs="Arial"/>
          <w:bCs/>
          <w:sz w:val="20"/>
          <w:szCs w:val="20"/>
          <w:lang w:eastAsia="sl-SI"/>
        </w:rPr>
      </w:pPr>
    </w:p>
    <w:p w14:paraId="47C6FC01"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lastRenderedPageBreak/>
        <w:t>(3) O naroku za pomiritveni postopek mora biti seznanjen tudi policist, zoper katerega je bila vložena pritožba, njegova udeležba na pomiritvenem postopku pa je prostovoljna. Če se policist udeleži pomiritvenega postopka, mu je treba omogočiti, da predstavi dejstva in dokaze v zvezi s pritožbo.</w:t>
      </w:r>
    </w:p>
    <w:p w14:paraId="37BE9E09" w14:textId="77777777" w:rsidR="0077243C" w:rsidRDefault="0077243C" w:rsidP="0077243C">
      <w:pPr>
        <w:spacing w:after="0" w:line="260" w:lineRule="exact"/>
        <w:jc w:val="both"/>
        <w:rPr>
          <w:rFonts w:ascii="Arial" w:eastAsia="Times New Roman" w:hAnsi="Arial" w:cs="Arial"/>
          <w:bCs/>
          <w:sz w:val="20"/>
          <w:szCs w:val="20"/>
          <w:lang w:eastAsia="sl-SI"/>
        </w:rPr>
      </w:pPr>
    </w:p>
    <w:p w14:paraId="26C199C9"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(4) Na pomiritvenem postopku se pritožnika seznani z njegovimi pravicami, zlasti s pravicami iz petega in šestega odstavka tega člena ter potekom pritožbenega postopka. Pojasnijo se mu policijska pooblastila, ravnanje policista v konkretnem dogodku in se ga ob upravičeni pritožbi seznani z ukrepi, ki so že ali bodo sprejeti (opravičilo, pisno ali ustno opozorilo policista, predlog za uvedbo disciplinskega postopka, postopka o prekršku ali kazenskega postopka ipd.).</w:t>
      </w:r>
    </w:p>
    <w:p w14:paraId="6C3577AD" w14:textId="77777777" w:rsidR="0077243C" w:rsidRDefault="0077243C" w:rsidP="0077243C">
      <w:pPr>
        <w:spacing w:after="0" w:line="260" w:lineRule="exact"/>
        <w:jc w:val="both"/>
        <w:rPr>
          <w:rFonts w:ascii="Arial" w:eastAsia="Times New Roman" w:hAnsi="Arial" w:cs="Arial"/>
          <w:bCs/>
          <w:sz w:val="20"/>
          <w:szCs w:val="20"/>
          <w:lang w:eastAsia="sl-SI"/>
        </w:rPr>
      </w:pPr>
    </w:p>
    <w:p w14:paraId="5A3D28DF"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(5) Če se pritožnik pomiritvenega postopka udeleži in se z ugotovitvami strinja, je pritožbeni postopek s podpisom zapisnika končan.</w:t>
      </w:r>
    </w:p>
    <w:p w14:paraId="7755EB1E" w14:textId="77777777" w:rsidR="0077243C" w:rsidRDefault="0077243C" w:rsidP="0077243C">
      <w:pPr>
        <w:spacing w:after="0" w:line="260" w:lineRule="exact"/>
        <w:jc w:val="both"/>
        <w:rPr>
          <w:rFonts w:ascii="Arial" w:eastAsia="Times New Roman" w:hAnsi="Arial" w:cs="Arial"/>
          <w:bCs/>
          <w:sz w:val="20"/>
          <w:szCs w:val="20"/>
          <w:lang w:eastAsia="sl-SI"/>
        </w:rPr>
      </w:pPr>
    </w:p>
    <w:p w14:paraId="3629E49F"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(6) Če se pritožnik ne strinja z ugotovitvami, predstavljenimi na pomiritvenem postopku, ali se ne udeleži pomiritvenega postopka, vendar do razpisanega pomiritvenega postopka sporoči, naj se postopek nadaljuje na senatu, se celoten spis takoj odstopi ministrstvu, ki vodi nadaljnji pritožbeni postopek. Če pritožnik kljub nestrinjanju z ugotovitvami v pomiritvenem postopku predlaga konec postopka, kar se navede v zapisniku, se pritožbeni postopek s podpisom zapisnika konča.</w:t>
      </w:r>
    </w:p>
    <w:p w14:paraId="00347205" w14:textId="77777777" w:rsidR="0077243C" w:rsidRDefault="0077243C" w:rsidP="0077243C">
      <w:pPr>
        <w:spacing w:after="0" w:line="260" w:lineRule="exact"/>
        <w:jc w:val="both"/>
        <w:rPr>
          <w:rFonts w:ascii="Arial" w:eastAsia="Times New Roman" w:hAnsi="Arial" w:cs="Arial"/>
          <w:bCs/>
          <w:sz w:val="20"/>
          <w:szCs w:val="20"/>
          <w:lang w:eastAsia="sl-SI"/>
        </w:rPr>
      </w:pPr>
    </w:p>
    <w:p w14:paraId="7706DD84"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(7) Pomiritveni postopek mora biti praviloma končan v 30 dneh od prejema pritožbe, razen če to ni mogoče zaradi objektivnih okoliščin.</w:t>
      </w:r>
    </w:p>
    <w:p w14:paraId="5D6CF788" w14:textId="77777777" w:rsidR="0077243C" w:rsidRDefault="0077243C" w:rsidP="0077243C">
      <w:pPr>
        <w:pStyle w:val="len"/>
        <w:shd w:val="clear" w:color="auto" w:fill="FFFFFF"/>
        <w:spacing w:before="0" w:beforeAutospacing="0" w:after="0" w:afterAutospacing="0"/>
        <w:jc w:val="center"/>
        <w:rPr>
          <w:rFonts w:ascii="Arial" w:hAnsi="Arial" w:cs="Arial"/>
          <w:b/>
          <w:bCs/>
          <w:sz w:val="20"/>
          <w:szCs w:val="20"/>
        </w:rPr>
      </w:pPr>
    </w:p>
    <w:p w14:paraId="3860F7E5"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151. člen</w:t>
      </w:r>
    </w:p>
    <w:p w14:paraId="7B12DDB6"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(senat)</w:t>
      </w:r>
    </w:p>
    <w:p w14:paraId="1DD080F0" w14:textId="77777777" w:rsidR="0077243C" w:rsidRPr="00966397" w:rsidRDefault="0077243C" w:rsidP="0077243C">
      <w:pPr>
        <w:spacing w:after="0" w:line="260" w:lineRule="exact"/>
        <w:jc w:val="both"/>
        <w:rPr>
          <w:rFonts w:ascii="Arial" w:eastAsia="Times New Roman" w:hAnsi="Arial" w:cs="Arial"/>
          <w:bCs/>
          <w:sz w:val="20"/>
          <w:szCs w:val="20"/>
          <w:lang w:eastAsia="sl-SI"/>
        </w:rPr>
      </w:pPr>
    </w:p>
    <w:p w14:paraId="62EF275D"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 Senat, ki ga imenuje minister, sestavljajo pooblaščenec ministra kot vodja senata in dva predstavnika javnosti kot člana senata. Pristojen je za ocenjevanje utemeljenosti pritožbe zoper delo policista.</w:t>
      </w:r>
    </w:p>
    <w:p w14:paraId="0BC61320" w14:textId="77777777" w:rsidR="0077243C" w:rsidRDefault="0077243C" w:rsidP="0077243C">
      <w:pPr>
        <w:spacing w:after="0" w:line="260" w:lineRule="exact"/>
        <w:jc w:val="both"/>
        <w:rPr>
          <w:rFonts w:ascii="Arial" w:eastAsia="Times New Roman" w:hAnsi="Arial" w:cs="Arial"/>
          <w:bCs/>
          <w:sz w:val="20"/>
          <w:szCs w:val="20"/>
          <w:lang w:eastAsia="sl-SI"/>
        </w:rPr>
      </w:pPr>
    </w:p>
    <w:p w14:paraId="48D85B29"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(2) Seja senata poteka na območju policijske uprave, na kateri naj bi bile z dejanjem ali opustitvijo dejanja policista pri opravljanju policijskih nalog kršene pritožnikove človekove pravice ali temeljne svoboščine.</w:t>
      </w:r>
    </w:p>
    <w:p w14:paraId="2F2E1800" w14:textId="77777777" w:rsidR="0077243C" w:rsidRDefault="0077243C" w:rsidP="0077243C">
      <w:pPr>
        <w:spacing w:after="0" w:line="260" w:lineRule="exact"/>
        <w:jc w:val="both"/>
        <w:rPr>
          <w:rFonts w:ascii="Arial" w:eastAsia="Times New Roman" w:hAnsi="Arial" w:cs="Arial"/>
          <w:bCs/>
          <w:sz w:val="20"/>
          <w:szCs w:val="20"/>
          <w:lang w:eastAsia="sl-SI"/>
        </w:rPr>
      </w:pPr>
    </w:p>
    <w:p w14:paraId="165B8541"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(3) Če je pritožnik tujec, ki ne prebiva na območju Republike Slovenije, je lahko seja senata na sedežu ministrstva in se nanjo vabijo člani senata, lahko tudi poročevalec.</w:t>
      </w:r>
    </w:p>
    <w:p w14:paraId="5013CC81" w14:textId="77777777" w:rsidR="0077243C" w:rsidRPr="00966397" w:rsidRDefault="0077243C" w:rsidP="0077243C">
      <w:pPr>
        <w:spacing w:after="0" w:line="260" w:lineRule="exact"/>
        <w:jc w:val="both"/>
        <w:rPr>
          <w:rFonts w:ascii="Arial" w:eastAsia="Times New Roman" w:hAnsi="Arial" w:cs="Arial"/>
          <w:bCs/>
          <w:sz w:val="20"/>
          <w:szCs w:val="20"/>
          <w:lang w:eastAsia="sl-SI"/>
        </w:rPr>
      </w:pPr>
    </w:p>
    <w:p w14:paraId="22994C0E"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152. člen</w:t>
      </w:r>
    </w:p>
    <w:p w14:paraId="6E076ABB" w14:textId="77777777" w:rsidR="0077243C" w:rsidRPr="00966397" w:rsidRDefault="0077243C" w:rsidP="0077243C">
      <w:pPr>
        <w:spacing w:after="0" w:line="260" w:lineRule="exact"/>
        <w:jc w:val="center"/>
        <w:rPr>
          <w:rFonts w:ascii="Arial" w:hAnsi="Arial" w:cs="Arial"/>
          <w:b/>
          <w:sz w:val="20"/>
          <w:szCs w:val="20"/>
        </w:rPr>
      </w:pPr>
      <w:r w:rsidRPr="00966397">
        <w:rPr>
          <w:rFonts w:ascii="Arial" w:hAnsi="Arial" w:cs="Arial"/>
          <w:b/>
          <w:sz w:val="20"/>
          <w:szCs w:val="20"/>
        </w:rPr>
        <w:t>(postopek pred senatom)</w:t>
      </w:r>
    </w:p>
    <w:p w14:paraId="2D968A3C" w14:textId="77777777" w:rsidR="0077243C" w:rsidRDefault="0077243C" w:rsidP="0077243C">
      <w:pPr>
        <w:spacing w:after="0" w:line="260" w:lineRule="exact"/>
        <w:jc w:val="both"/>
        <w:rPr>
          <w:rFonts w:ascii="Arial" w:eastAsia="Times New Roman" w:hAnsi="Arial" w:cs="Arial"/>
          <w:bCs/>
          <w:sz w:val="20"/>
          <w:szCs w:val="20"/>
          <w:lang w:eastAsia="sl-SI"/>
        </w:rPr>
      </w:pPr>
    </w:p>
    <w:p w14:paraId="0341F4D8"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 Pritožba se dodeli v reševanje vodji senata, ki po končanem zbiranju obvestil in dokazov razpiše in vodi sejo senata.</w:t>
      </w:r>
    </w:p>
    <w:p w14:paraId="145ABC2B" w14:textId="77777777" w:rsidR="0077243C" w:rsidRDefault="0077243C" w:rsidP="0077243C">
      <w:pPr>
        <w:spacing w:after="0" w:line="260" w:lineRule="exact"/>
        <w:jc w:val="both"/>
        <w:rPr>
          <w:rFonts w:ascii="Arial" w:eastAsia="Times New Roman" w:hAnsi="Arial" w:cs="Arial"/>
          <w:bCs/>
          <w:sz w:val="20"/>
          <w:szCs w:val="20"/>
          <w:lang w:eastAsia="sl-SI"/>
        </w:rPr>
      </w:pPr>
    </w:p>
    <w:p w14:paraId="77F16BDA"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(2) Ne glede na prejšnji odstavek vodja senata ne razpiše seje senata v pritožbenih zadevah, ki so se obravnavale na pomiritvenem postopku in se pritožnik ni strinjal s predstavljenimi ugotovitvami, če iz dokumentacije nesporno izhaja, da so bile okoliščine preverjene v zadostni meri in je dejansko stanje pravilno in popolno ugotovljeno ter nadaljnji postopek pred senatom ne bi pripeljal do drugačne odločitve. O odločitvi, da se pritožba ne bo obravnavala, ministrstvo pritožnika seznani s pisnim obvestilom. Obvestilo se pritožniku vroči osebno. Pritožbeni postopek se s tem konča.</w:t>
      </w:r>
    </w:p>
    <w:p w14:paraId="03C37DD0" w14:textId="77777777" w:rsidR="0077243C" w:rsidRDefault="0077243C" w:rsidP="0077243C">
      <w:pPr>
        <w:spacing w:after="0" w:line="260" w:lineRule="exact"/>
        <w:jc w:val="both"/>
        <w:rPr>
          <w:rFonts w:ascii="Arial" w:eastAsia="Times New Roman" w:hAnsi="Arial" w:cs="Arial"/>
          <w:bCs/>
          <w:sz w:val="20"/>
          <w:szCs w:val="20"/>
          <w:lang w:eastAsia="sl-SI"/>
        </w:rPr>
      </w:pPr>
    </w:p>
    <w:p w14:paraId="7DBE5286"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(3) Vodja senata pošlje pritožniku in policistu, zoper delo katerega je vložena pritožba, skupaj z vabilom na sejo senata poročilo o ugotovitvah v zvezi s pritožbo. V vabilu se pritožnika in policista istočasno seznani, da lahko v petih delovnih dneh dasta pripombe k poročilu ter nove dokaze in dejstva v zvezi z navedbami v pritožbi, ki se bodo obravnavale na seji senata.</w:t>
      </w:r>
    </w:p>
    <w:p w14:paraId="0970E734" w14:textId="77777777" w:rsidR="0077243C" w:rsidRDefault="0077243C" w:rsidP="0077243C">
      <w:pPr>
        <w:spacing w:after="0" w:line="260" w:lineRule="exact"/>
        <w:jc w:val="both"/>
        <w:rPr>
          <w:rFonts w:ascii="Arial" w:eastAsia="Times New Roman" w:hAnsi="Arial" w:cs="Arial"/>
          <w:bCs/>
          <w:sz w:val="20"/>
          <w:szCs w:val="20"/>
          <w:lang w:eastAsia="sl-SI"/>
        </w:rPr>
      </w:pPr>
    </w:p>
    <w:p w14:paraId="4B626791"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lastRenderedPageBreak/>
        <w:t>(4) Drugo pritožbeno dokumentacijo si lahko pritožnik in policist pregledata pri vodji senata ali poročevalcu. Vpogled v dokumentacijo, ki se nanaša na morebitni predkazenski postopek, se pritožniku dovoli po predhodno pridobljenem dovoljenju pristojnega državnega tožilca.</w:t>
      </w:r>
    </w:p>
    <w:p w14:paraId="192C0FED" w14:textId="77777777" w:rsidR="0077243C" w:rsidRDefault="0077243C" w:rsidP="0077243C">
      <w:pPr>
        <w:spacing w:after="0" w:line="260" w:lineRule="exact"/>
        <w:jc w:val="both"/>
        <w:rPr>
          <w:rFonts w:ascii="Arial" w:eastAsia="Times New Roman" w:hAnsi="Arial" w:cs="Arial"/>
          <w:bCs/>
          <w:sz w:val="20"/>
          <w:szCs w:val="20"/>
          <w:lang w:eastAsia="sl-SI"/>
        </w:rPr>
      </w:pPr>
    </w:p>
    <w:p w14:paraId="4A6BC04D"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(5) Senat odloča o pritožbi na seji.</w:t>
      </w:r>
    </w:p>
    <w:p w14:paraId="22BD3592" w14:textId="77777777" w:rsidR="0077243C" w:rsidRDefault="0077243C" w:rsidP="0077243C">
      <w:pPr>
        <w:spacing w:after="0" w:line="260" w:lineRule="exact"/>
        <w:jc w:val="both"/>
        <w:rPr>
          <w:rFonts w:ascii="Arial" w:hAnsi="Arial" w:cs="Arial"/>
          <w:color w:val="000000" w:themeColor="text1"/>
          <w:sz w:val="20"/>
          <w:szCs w:val="20"/>
        </w:rPr>
      </w:pPr>
    </w:p>
    <w:p w14:paraId="4FBCF595"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4C151F">
        <w:rPr>
          <w:rFonts w:ascii="Arial" w:hAnsi="Arial" w:cs="Arial"/>
          <w:color w:val="000000" w:themeColor="text1"/>
          <w:sz w:val="20"/>
          <w:szCs w:val="20"/>
        </w:rPr>
        <w:t>(</w:t>
      </w:r>
      <w:r w:rsidRPr="00966397">
        <w:rPr>
          <w:rFonts w:ascii="Arial" w:eastAsia="Times New Roman" w:hAnsi="Arial" w:cs="Arial"/>
          <w:bCs/>
          <w:sz w:val="20"/>
          <w:szCs w:val="20"/>
          <w:lang w:eastAsia="sl-SI"/>
        </w:rPr>
        <w:t>6) Na sejo senata so vabljeni pritožnik, policist, zoper delo katerega je vložena pritožba, pooblaščenci, poročevalec, priče, strokovnjaki in tolmači.</w:t>
      </w:r>
    </w:p>
    <w:p w14:paraId="1F264347" w14:textId="77777777" w:rsidR="0077243C" w:rsidRDefault="0077243C" w:rsidP="0077243C">
      <w:pPr>
        <w:spacing w:after="0" w:line="260" w:lineRule="exact"/>
        <w:jc w:val="both"/>
        <w:rPr>
          <w:rFonts w:ascii="Arial" w:eastAsia="Times New Roman" w:hAnsi="Arial" w:cs="Arial"/>
          <w:bCs/>
          <w:sz w:val="20"/>
          <w:szCs w:val="20"/>
          <w:lang w:eastAsia="sl-SI"/>
        </w:rPr>
      </w:pPr>
    </w:p>
    <w:p w14:paraId="19EFAEB9"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(7) Vabilo na sejo senata mora biti pritožniku in policistu vročeno najmanj pet delovnih dni pred sejo. V vabilu se ju opozori, da bo pritožbeni postopek končan na podlagi razpoložljivih dokazov, če se seje senata ne bosta udeležila osebno ali po pooblaščencu.</w:t>
      </w:r>
    </w:p>
    <w:p w14:paraId="1B0E9DF7" w14:textId="77777777" w:rsidR="0077243C" w:rsidRDefault="0077243C" w:rsidP="0077243C">
      <w:pPr>
        <w:spacing w:after="0" w:line="260" w:lineRule="exact"/>
        <w:jc w:val="both"/>
        <w:rPr>
          <w:rFonts w:ascii="Arial" w:eastAsia="Times New Roman" w:hAnsi="Arial" w:cs="Arial"/>
          <w:bCs/>
          <w:sz w:val="20"/>
          <w:szCs w:val="20"/>
          <w:lang w:eastAsia="sl-SI"/>
        </w:rPr>
      </w:pPr>
    </w:p>
    <w:p w14:paraId="1ACECD65"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(8) Poročevalec na seji senata predstavi poročilo o ugotovitvah.</w:t>
      </w:r>
    </w:p>
    <w:p w14:paraId="0AAA6C2B" w14:textId="77777777" w:rsidR="0077243C" w:rsidRDefault="0077243C" w:rsidP="0077243C">
      <w:pPr>
        <w:spacing w:after="0" w:line="260" w:lineRule="exact"/>
        <w:jc w:val="both"/>
        <w:rPr>
          <w:rFonts w:ascii="Arial" w:eastAsia="Times New Roman" w:hAnsi="Arial" w:cs="Arial"/>
          <w:bCs/>
          <w:sz w:val="20"/>
          <w:szCs w:val="20"/>
          <w:lang w:eastAsia="sl-SI"/>
        </w:rPr>
      </w:pPr>
    </w:p>
    <w:p w14:paraId="4704643E"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(9) O vsebini pritožbe in dejstvih v zvezi s pritožbo se lahko izrečeta tudi pritožnik in policist, ki lahko po vodji senata postavljata vprašanja vabljenim ali predlagata izvajanje dodatnih dokazov.</w:t>
      </w:r>
    </w:p>
    <w:p w14:paraId="0E868853" w14:textId="77777777" w:rsidR="0077243C" w:rsidRDefault="0077243C" w:rsidP="0077243C">
      <w:pPr>
        <w:spacing w:after="0" w:line="260" w:lineRule="exact"/>
        <w:jc w:val="both"/>
        <w:rPr>
          <w:rFonts w:ascii="Arial" w:eastAsia="Times New Roman" w:hAnsi="Arial" w:cs="Arial"/>
          <w:bCs/>
          <w:sz w:val="20"/>
          <w:szCs w:val="20"/>
          <w:lang w:eastAsia="sl-SI"/>
        </w:rPr>
      </w:pPr>
    </w:p>
    <w:p w14:paraId="5A289DE9"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(10) Vodja senata in člani senata lahko postavljajo vprašanja vabljenim ter izvajajo dodatne dokaze za ugotovitev dejanskega stanja.</w:t>
      </w:r>
    </w:p>
    <w:p w14:paraId="633ED19A" w14:textId="77777777" w:rsidR="0077243C" w:rsidRDefault="0077243C" w:rsidP="0077243C">
      <w:pPr>
        <w:spacing w:after="0" w:line="260" w:lineRule="exact"/>
        <w:jc w:val="both"/>
        <w:rPr>
          <w:rFonts w:ascii="Arial" w:eastAsia="Times New Roman" w:hAnsi="Arial" w:cs="Arial"/>
          <w:bCs/>
          <w:sz w:val="20"/>
          <w:szCs w:val="20"/>
          <w:lang w:eastAsia="sl-SI"/>
        </w:rPr>
      </w:pPr>
    </w:p>
    <w:p w14:paraId="7BFBF89A"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(11) Vodja senata skrbi za red na seji senata in dostojanstvo senata. Vodja senata ima pravico tiste, ki motijo delo senata, opomniti. Od oseb, ki kljub opominu motijo delo senata ali se nedostojno obnašajo, lahko vodja senata zahteva, da zapustijo sejo senata.</w:t>
      </w:r>
    </w:p>
    <w:p w14:paraId="0C7D2F39" w14:textId="77777777" w:rsidR="0077243C" w:rsidRDefault="0077243C" w:rsidP="0077243C">
      <w:pPr>
        <w:spacing w:after="0" w:line="260" w:lineRule="exact"/>
        <w:jc w:val="both"/>
        <w:rPr>
          <w:rFonts w:ascii="Arial" w:eastAsia="Times New Roman" w:hAnsi="Arial" w:cs="Arial"/>
          <w:bCs/>
          <w:sz w:val="20"/>
          <w:szCs w:val="20"/>
          <w:lang w:eastAsia="sl-SI"/>
        </w:rPr>
      </w:pPr>
    </w:p>
    <w:p w14:paraId="39895A2D"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 xml:space="preserve">(12) Na podlagi ugotovljenih dejstev in okoliščin senat z glasovanjem odloči o utemeljenosti pritožbe. Če je v pritožbi navedenih več pritožbenih razlogov, senat odloča o utemeljenosti vsakega pritožbenega razloga posebej. Sprejeta je odločitev, za katero glasujeta vsaj dva člana senata. </w:t>
      </w:r>
    </w:p>
    <w:p w14:paraId="65553A3A" w14:textId="77777777" w:rsidR="0077243C" w:rsidRDefault="0077243C" w:rsidP="0077243C">
      <w:pPr>
        <w:spacing w:after="0" w:line="260" w:lineRule="exact"/>
        <w:jc w:val="both"/>
        <w:rPr>
          <w:rFonts w:ascii="Arial" w:eastAsia="Times New Roman" w:hAnsi="Arial" w:cs="Arial"/>
          <w:bCs/>
          <w:sz w:val="20"/>
          <w:szCs w:val="20"/>
          <w:lang w:eastAsia="sl-SI"/>
        </w:rPr>
      </w:pPr>
    </w:p>
    <w:p w14:paraId="11A7A0A9" w14:textId="77777777" w:rsidR="0077243C" w:rsidRPr="00966397"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(13) Vodja senata takoj po končanem glasovanju seznani prisotne o odločitvi senata.</w:t>
      </w:r>
    </w:p>
    <w:p w14:paraId="66CB21D9" w14:textId="77777777" w:rsidR="0077243C" w:rsidRDefault="0077243C" w:rsidP="0077243C">
      <w:pPr>
        <w:spacing w:after="0" w:line="260" w:lineRule="exact"/>
        <w:jc w:val="both"/>
        <w:rPr>
          <w:rFonts w:ascii="Arial" w:eastAsia="Times New Roman" w:hAnsi="Arial" w:cs="Arial"/>
          <w:bCs/>
          <w:sz w:val="20"/>
          <w:szCs w:val="20"/>
          <w:lang w:eastAsia="sl-SI"/>
        </w:rPr>
      </w:pPr>
    </w:p>
    <w:p w14:paraId="19DE735A" w14:textId="77777777" w:rsidR="0077243C" w:rsidRDefault="0077243C" w:rsidP="0077243C">
      <w:pPr>
        <w:spacing w:after="0" w:line="260" w:lineRule="exact"/>
        <w:jc w:val="both"/>
        <w:rPr>
          <w:rFonts w:ascii="Arial" w:eastAsia="Times New Roman" w:hAnsi="Arial" w:cs="Arial"/>
          <w:bCs/>
          <w:sz w:val="20"/>
          <w:szCs w:val="20"/>
          <w:lang w:eastAsia="sl-SI"/>
        </w:rPr>
      </w:pPr>
      <w:r w:rsidRPr="00966397">
        <w:rPr>
          <w:rFonts w:ascii="Arial" w:eastAsia="Times New Roman" w:hAnsi="Arial" w:cs="Arial"/>
          <w:bCs/>
          <w:sz w:val="20"/>
          <w:szCs w:val="20"/>
          <w:lang w:eastAsia="sl-SI"/>
        </w:rPr>
        <w:t>(14) Odločitev senata je dokončna.</w:t>
      </w:r>
    </w:p>
    <w:p w14:paraId="05FBFE4B" w14:textId="77777777" w:rsidR="0077243C" w:rsidRDefault="0077243C" w:rsidP="0077243C">
      <w:pPr>
        <w:spacing w:after="0" w:line="260" w:lineRule="exact"/>
        <w:jc w:val="both"/>
        <w:rPr>
          <w:rFonts w:ascii="Arial" w:eastAsia="Times New Roman" w:hAnsi="Arial" w:cs="Arial"/>
          <w:bCs/>
          <w:sz w:val="20"/>
          <w:szCs w:val="20"/>
          <w:lang w:eastAsia="sl-SI"/>
        </w:rPr>
      </w:pPr>
    </w:p>
    <w:p w14:paraId="2F57385F" w14:textId="77777777" w:rsidR="0077243C" w:rsidRPr="007F38E6" w:rsidRDefault="0077243C" w:rsidP="0077243C">
      <w:pPr>
        <w:spacing w:after="0" w:line="260" w:lineRule="exact"/>
        <w:jc w:val="center"/>
        <w:rPr>
          <w:rFonts w:ascii="Arial" w:eastAsia="Times New Roman" w:hAnsi="Arial" w:cs="Arial"/>
          <w:b/>
          <w:bCs/>
          <w:sz w:val="20"/>
          <w:szCs w:val="20"/>
          <w:lang w:eastAsia="sl-SI"/>
        </w:rPr>
      </w:pPr>
      <w:r w:rsidRPr="007F38E6">
        <w:rPr>
          <w:rFonts w:ascii="Arial" w:eastAsia="Times New Roman" w:hAnsi="Arial" w:cs="Arial"/>
          <w:b/>
          <w:bCs/>
          <w:sz w:val="20"/>
          <w:szCs w:val="20"/>
          <w:lang w:eastAsia="sl-SI"/>
        </w:rPr>
        <w:t>15</w:t>
      </w:r>
      <w:r>
        <w:rPr>
          <w:rFonts w:ascii="Arial" w:eastAsia="Times New Roman" w:hAnsi="Arial" w:cs="Arial"/>
          <w:b/>
          <w:bCs/>
          <w:sz w:val="20"/>
          <w:szCs w:val="20"/>
          <w:lang w:eastAsia="sl-SI"/>
        </w:rPr>
        <w:t>7</w:t>
      </w:r>
      <w:r w:rsidRPr="007F38E6">
        <w:rPr>
          <w:rFonts w:ascii="Arial" w:eastAsia="Times New Roman" w:hAnsi="Arial" w:cs="Arial"/>
          <w:b/>
          <w:bCs/>
          <w:sz w:val="20"/>
          <w:szCs w:val="20"/>
          <w:lang w:eastAsia="sl-SI"/>
        </w:rPr>
        <w:t>. člen</w:t>
      </w:r>
    </w:p>
    <w:p w14:paraId="401A6609" w14:textId="77777777" w:rsidR="0077243C" w:rsidRDefault="0077243C" w:rsidP="0077243C">
      <w:pPr>
        <w:spacing w:after="0" w:line="260" w:lineRule="exact"/>
        <w:jc w:val="center"/>
        <w:rPr>
          <w:rFonts w:ascii="Arial" w:eastAsia="Times New Roman" w:hAnsi="Arial" w:cs="Arial"/>
          <w:b/>
          <w:bCs/>
          <w:sz w:val="20"/>
          <w:szCs w:val="20"/>
          <w:lang w:eastAsia="sl-SI"/>
        </w:rPr>
      </w:pPr>
      <w:r w:rsidRPr="007F38E6">
        <w:rPr>
          <w:rFonts w:ascii="Arial" w:eastAsia="Times New Roman" w:hAnsi="Arial" w:cs="Arial"/>
          <w:b/>
          <w:bCs/>
          <w:sz w:val="20"/>
          <w:szCs w:val="20"/>
          <w:lang w:eastAsia="sl-SI"/>
        </w:rPr>
        <w:t xml:space="preserve">(sodelovanje policije </w:t>
      </w:r>
      <w:r>
        <w:rPr>
          <w:rFonts w:ascii="Arial" w:eastAsia="Times New Roman" w:hAnsi="Arial" w:cs="Arial"/>
          <w:b/>
          <w:bCs/>
          <w:sz w:val="20"/>
          <w:szCs w:val="20"/>
          <w:lang w:eastAsia="sl-SI"/>
        </w:rPr>
        <w:t>v</w:t>
      </w:r>
      <w:r w:rsidRPr="007F38E6">
        <w:rPr>
          <w:rFonts w:ascii="Arial" w:eastAsia="Times New Roman" w:hAnsi="Arial" w:cs="Arial"/>
          <w:b/>
          <w:bCs/>
          <w:sz w:val="20"/>
          <w:szCs w:val="20"/>
          <w:lang w:eastAsia="sl-SI"/>
        </w:rPr>
        <w:t xml:space="preserve"> drugih držav</w:t>
      </w:r>
      <w:r>
        <w:rPr>
          <w:rFonts w:ascii="Arial" w:eastAsia="Times New Roman" w:hAnsi="Arial" w:cs="Arial"/>
          <w:b/>
          <w:bCs/>
          <w:sz w:val="20"/>
          <w:szCs w:val="20"/>
          <w:lang w:eastAsia="sl-SI"/>
        </w:rPr>
        <w:t>ah</w:t>
      </w:r>
      <w:r w:rsidRPr="007F38E6">
        <w:rPr>
          <w:rFonts w:ascii="Arial" w:eastAsia="Times New Roman" w:hAnsi="Arial" w:cs="Arial"/>
          <w:b/>
          <w:bCs/>
          <w:sz w:val="20"/>
          <w:szCs w:val="20"/>
          <w:lang w:eastAsia="sl-SI"/>
        </w:rPr>
        <w:t xml:space="preserve"> članic</w:t>
      </w:r>
      <w:r>
        <w:rPr>
          <w:rFonts w:ascii="Arial" w:eastAsia="Times New Roman" w:hAnsi="Arial" w:cs="Arial"/>
          <w:b/>
          <w:bCs/>
          <w:sz w:val="20"/>
          <w:szCs w:val="20"/>
          <w:lang w:eastAsia="sl-SI"/>
        </w:rPr>
        <w:t>ah</w:t>
      </w:r>
      <w:r w:rsidRPr="007F38E6">
        <w:rPr>
          <w:rFonts w:ascii="Arial" w:eastAsia="Times New Roman" w:hAnsi="Arial" w:cs="Arial"/>
          <w:b/>
          <w:bCs/>
          <w:sz w:val="20"/>
          <w:szCs w:val="20"/>
          <w:lang w:eastAsia="sl-SI"/>
        </w:rPr>
        <w:t xml:space="preserve"> EU)</w:t>
      </w:r>
    </w:p>
    <w:p w14:paraId="4FC932B9" w14:textId="77777777" w:rsidR="0077243C" w:rsidRDefault="0077243C" w:rsidP="0077243C">
      <w:pPr>
        <w:spacing w:after="0" w:line="260" w:lineRule="exact"/>
        <w:jc w:val="center"/>
        <w:rPr>
          <w:rFonts w:ascii="Arial" w:eastAsia="Times New Roman" w:hAnsi="Arial" w:cs="Arial"/>
          <w:b/>
          <w:bCs/>
          <w:sz w:val="20"/>
          <w:szCs w:val="20"/>
          <w:lang w:eastAsia="sl-SI"/>
        </w:rPr>
      </w:pPr>
    </w:p>
    <w:p w14:paraId="74ABB9AC" w14:textId="77777777" w:rsidR="0077243C" w:rsidRPr="00B32058" w:rsidRDefault="0077243C" w:rsidP="0077243C">
      <w:pPr>
        <w:spacing w:after="0" w:line="260" w:lineRule="exact"/>
        <w:jc w:val="both"/>
        <w:rPr>
          <w:rFonts w:ascii="Arial" w:eastAsia="Times New Roman" w:hAnsi="Arial" w:cs="Arial"/>
          <w:bCs/>
          <w:sz w:val="20"/>
          <w:szCs w:val="20"/>
          <w:lang w:eastAsia="sl-SI"/>
        </w:rPr>
      </w:pPr>
      <w:r w:rsidRPr="00B32058">
        <w:rPr>
          <w:rFonts w:ascii="Arial" w:eastAsia="Times New Roman" w:hAnsi="Arial" w:cs="Arial"/>
          <w:bCs/>
          <w:sz w:val="20"/>
          <w:szCs w:val="20"/>
          <w:lang w:eastAsia="sl-SI"/>
        </w:rPr>
        <w:t>(1) Za preprečevanje kaznivih dejanj, vzdrževanje in zagotavljanje javnega reda in miru med javnimi zbiranji ter ob naravnih in drugih nesrečah na podlagi zaprosila, skladno s Sklepom Sveta 2008/615/PNZ in Sklepom Sveta 2008/616/PNZ, lahko policija sodeluje z varnostnimi organi na območju druge države članice EU. O sodelovanju odloči generalni direktor policije.</w:t>
      </w:r>
    </w:p>
    <w:p w14:paraId="7AFEECD9" w14:textId="77777777" w:rsidR="0077243C" w:rsidRDefault="0077243C" w:rsidP="0077243C">
      <w:pPr>
        <w:spacing w:after="0" w:line="260" w:lineRule="exact"/>
        <w:jc w:val="both"/>
        <w:rPr>
          <w:rFonts w:ascii="Arial" w:eastAsia="Times New Roman" w:hAnsi="Arial" w:cs="Arial"/>
          <w:bCs/>
          <w:sz w:val="20"/>
          <w:szCs w:val="20"/>
          <w:lang w:eastAsia="sl-SI"/>
        </w:rPr>
      </w:pPr>
    </w:p>
    <w:p w14:paraId="20D13A4B" w14:textId="77777777" w:rsidR="0077243C" w:rsidRPr="00B32058" w:rsidRDefault="0077243C" w:rsidP="0077243C">
      <w:pPr>
        <w:spacing w:after="0" w:line="260" w:lineRule="exact"/>
        <w:jc w:val="both"/>
        <w:rPr>
          <w:rFonts w:ascii="Arial" w:eastAsia="Times New Roman" w:hAnsi="Arial" w:cs="Arial"/>
          <w:bCs/>
          <w:sz w:val="20"/>
          <w:szCs w:val="20"/>
          <w:lang w:eastAsia="sl-SI"/>
        </w:rPr>
      </w:pPr>
      <w:r w:rsidRPr="00B32058">
        <w:rPr>
          <w:rFonts w:ascii="Arial" w:eastAsia="Times New Roman" w:hAnsi="Arial" w:cs="Arial"/>
          <w:bCs/>
          <w:sz w:val="20"/>
          <w:szCs w:val="20"/>
          <w:lang w:eastAsia="sl-SI"/>
        </w:rPr>
        <w:t>(2) O pomoči in podpori policije ob kriznih razmerah v drugi državi članici EU, kot to opredeljuje Sklep Sveta 2008/617/PNZ, na podlagi zaprosila odloči minister.</w:t>
      </w:r>
    </w:p>
    <w:p w14:paraId="15B613A9" w14:textId="77777777" w:rsidR="0077243C" w:rsidRDefault="0077243C" w:rsidP="0077243C">
      <w:pPr>
        <w:spacing w:after="0" w:line="260" w:lineRule="exact"/>
        <w:jc w:val="both"/>
        <w:rPr>
          <w:rFonts w:ascii="Arial" w:eastAsia="Times New Roman" w:hAnsi="Arial" w:cs="Arial"/>
          <w:bCs/>
          <w:sz w:val="20"/>
          <w:szCs w:val="20"/>
          <w:lang w:eastAsia="sl-SI"/>
        </w:rPr>
      </w:pPr>
    </w:p>
    <w:p w14:paraId="051CE7A8" w14:textId="77777777" w:rsidR="0077243C" w:rsidRPr="00B32058" w:rsidRDefault="0077243C" w:rsidP="0077243C">
      <w:pPr>
        <w:spacing w:after="0" w:line="260" w:lineRule="exact"/>
        <w:jc w:val="both"/>
        <w:rPr>
          <w:rFonts w:ascii="Arial" w:eastAsia="Times New Roman" w:hAnsi="Arial" w:cs="Arial"/>
          <w:bCs/>
          <w:sz w:val="20"/>
          <w:szCs w:val="20"/>
          <w:lang w:eastAsia="sl-SI"/>
        </w:rPr>
      </w:pPr>
      <w:r w:rsidRPr="00B32058">
        <w:rPr>
          <w:rFonts w:ascii="Arial" w:eastAsia="Times New Roman" w:hAnsi="Arial" w:cs="Arial"/>
          <w:bCs/>
          <w:sz w:val="20"/>
          <w:szCs w:val="20"/>
          <w:lang w:eastAsia="sl-SI"/>
        </w:rPr>
        <w:t>(3) Pri sodelovanju policije z varnostnimi organi v drugi državi članici EU na podlagi tega zakona je dovoljeno opravljati policijske naloge in uporabiti prisilna sredstva le pod vodstvom pristojnega varnostnega organa druge države članice EU, če to določajo Sklep Sveta 2008/615/PNZ, Sklep Sveta 2008/616/PNZ, Sklep Sveta 2008/617/PNZ ali zakon države članice EU.</w:t>
      </w:r>
    </w:p>
    <w:p w14:paraId="40EFC06B" w14:textId="77777777" w:rsidR="0077243C" w:rsidRDefault="0077243C" w:rsidP="0077243C">
      <w:pPr>
        <w:spacing w:after="0" w:line="260" w:lineRule="exact"/>
        <w:jc w:val="both"/>
        <w:rPr>
          <w:rFonts w:ascii="Arial" w:eastAsia="Times New Roman" w:hAnsi="Arial" w:cs="Arial"/>
          <w:bCs/>
          <w:sz w:val="20"/>
          <w:szCs w:val="20"/>
          <w:lang w:eastAsia="sl-SI"/>
        </w:rPr>
      </w:pPr>
    </w:p>
    <w:p w14:paraId="48B59F0A" w14:textId="77777777" w:rsidR="0077243C" w:rsidRPr="00B32058" w:rsidRDefault="0077243C" w:rsidP="0077243C">
      <w:pPr>
        <w:spacing w:after="0" w:line="260" w:lineRule="exact"/>
        <w:jc w:val="both"/>
        <w:rPr>
          <w:rFonts w:ascii="Arial" w:eastAsia="Times New Roman" w:hAnsi="Arial" w:cs="Arial"/>
          <w:bCs/>
          <w:sz w:val="20"/>
          <w:szCs w:val="20"/>
          <w:lang w:eastAsia="sl-SI"/>
        </w:rPr>
      </w:pPr>
      <w:r w:rsidRPr="00B32058">
        <w:rPr>
          <w:rFonts w:ascii="Arial" w:eastAsia="Times New Roman" w:hAnsi="Arial" w:cs="Arial"/>
          <w:bCs/>
          <w:sz w:val="20"/>
          <w:szCs w:val="20"/>
          <w:lang w:eastAsia="sl-SI"/>
        </w:rPr>
        <w:t>(4) V skladu s prejšnjim odstavkom smejo policisti uporabiti strelno orožje le v primeru iz prve alineje prvega odstavka 96. člena tega zakona.</w:t>
      </w:r>
    </w:p>
    <w:p w14:paraId="7AA3181F" w14:textId="77777777" w:rsidR="0077243C" w:rsidRPr="007F38E6" w:rsidRDefault="0077243C" w:rsidP="0077243C">
      <w:pPr>
        <w:spacing w:after="0" w:line="260" w:lineRule="exact"/>
        <w:jc w:val="center"/>
        <w:rPr>
          <w:rFonts w:ascii="Arial" w:eastAsia="Times New Roman" w:hAnsi="Arial" w:cs="Arial"/>
          <w:b/>
          <w:bCs/>
          <w:sz w:val="20"/>
          <w:szCs w:val="20"/>
          <w:lang w:eastAsia="sl-SI"/>
        </w:rPr>
      </w:pPr>
    </w:p>
    <w:p w14:paraId="5DE16721" w14:textId="77777777" w:rsidR="0077243C" w:rsidRPr="007F38E6" w:rsidRDefault="0077243C" w:rsidP="0077243C">
      <w:pPr>
        <w:spacing w:after="0" w:line="260" w:lineRule="exact"/>
        <w:jc w:val="center"/>
        <w:rPr>
          <w:rFonts w:ascii="Arial" w:eastAsia="Times New Roman" w:hAnsi="Arial" w:cs="Arial"/>
          <w:b/>
          <w:bCs/>
          <w:sz w:val="20"/>
          <w:szCs w:val="20"/>
          <w:lang w:eastAsia="sl-SI"/>
        </w:rPr>
      </w:pPr>
      <w:r w:rsidRPr="007F38E6">
        <w:rPr>
          <w:rFonts w:ascii="Arial" w:eastAsia="Times New Roman" w:hAnsi="Arial" w:cs="Arial"/>
          <w:b/>
          <w:bCs/>
          <w:sz w:val="20"/>
          <w:szCs w:val="20"/>
          <w:lang w:eastAsia="sl-SI"/>
        </w:rPr>
        <w:t>158. člen</w:t>
      </w:r>
    </w:p>
    <w:p w14:paraId="2B3E3F39" w14:textId="77777777" w:rsidR="0077243C" w:rsidRPr="007F38E6" w:rsidRDefault="0077243C" w:rsidP="0077243C">
      <w:pPr>
        <w:spacing w:after="0" w:line="260" w:lineRule="exact"/>
        <w:jc w:val="center"/>
        <w:rPr>
          <w:rFonts w:ascii="Arial" w:eastAsia="Times New Roman" w:hAnsi="Arial" w:cs="Arial"/>
          <w:b/>
          <w:bCs/>
          <w:sz w:val="20"/>
          <w:szCs w:val="20"/>
          <w:lang w:eastAsia="sl-SI"/>
        </w:rPr>
      </w:pPr>
      <w:r w:rsidRPr="007F38E6">
        <w:rPr>
          <w:rFonts w:ascii="Arial" w:eastAsia="Times New Roman" w:hAnsi="Arial" w:cs="Arial"/>
          <w:b/>
          <w:bCs/>
          <w:sz w:val="20"/>
          <w:szCs w:val="20"/>
          <w:lang w:eastAsia="sl-SI"/>
        </w:rPr>
        <w:lastRenderedPageBreak/>
        <w:t>(sodelovanje policije z varnostnimi organi drugih držav članic EU v Republiki Sloveniji)</w:t>
      </w:r>
    </w:p>
    <w:p w14:paraId="0E0C2635" w14:textId="77777777" w:rsidR="0077243C" w:rsidRDefault="0077243C" w:rsidP="0077243C">
      <w:pPr>
        <w:spacing w:after="0" w:line="260" w:lineRule="exact"/>
        <w:jc w:val="both"/>
        <w:rPr>
          <w:rFonts w:ascii="Arial" w:eastAsia="Times New Roman" w:hAnsi="Arial" w:cs="Arial"/>
          <w:bCs/>
          <w:sz w:val="20"/>
          <w:szCs w:val="20"/>
          <w:lang w:eastAsia="sl-SI"/>
        </w:rPr>
      </w:pPr>
    </w:p>
    <w:p w14:paraId="03227116" w14:textId="77777777" w:rsidR="0077243C" w:rsidRPr="007F38E6" w:rsidRDefault="0077243C" w:rsidP="0077243C">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(1) Na podlagi zaprosila policije lahko varnostni organi drugih držav članic sodelujejo v Republiki Sloveniji pri preprečevanju kaznivih dejanj, vzdrževanju in zagotavljanju javnega reda in miru ob javnih zbiranjih in ob pomoči pri naravnih in drugih nesrečah, skladno s Sklepom Sveta 2008/615/PNZ in Sklepom Sveta 2008/616/PNZ.</w:t>
      </w:r>
    </w:p>
    <w:p w14:paraId="5B590473" w14:textId="77777777" w:rsidR="0077243C" w:rsidRDefault="0077243C" w:rsidP="0077243C">
      <w:pPr>
        <w:spacing w:after="0" w:line="260" w:lineRule="exact"/>
        <w:jc w:val="both"/>
        <w:rPr>
          <w:rFonts w:ascii="Arial" w:eastAsia="Times New Roman" w:hAnsi="Arial" w:cs="Arial"/>
          <w:bCs/>
          <w:sz w:val="20"/>
          <w:szCs w:val="20"/>
          <w:lang w:eastAsia="sl-SI"/>
        </w:rPr>
      </w:pPr>
    </w:p>
    <w:p w14:paraId="010C971C" w14:textId="77777777" w:rsidR="0077243C" w:rsidRPr="007F38E6" w:rsidRDefault="0077243C" w:rsidP="0077243C">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(2) Na podlagi zaprosila ministra lahko varnostni organi drugih držav članic sodelujejo s policijo v kriznih razmerah v Republiki Sloveniji, kot to opredeljuje Sklep Sveta 2008/617/PNZ.</w:t>
      </w:r>
    </w:p>
    <w:p w14:paraId="5B0DC3CB" w14:textId="77777777" w:rsidR="0077243C" w:rsidRDefault="0077243C" w:rsidP="0077243C">
      <w:pPr>
        <w:spacing w:after="0" w:line="260" w:lineRule="exact"/>
        <w:jc w:val="both"/>
        <w:rPr>
          <w:rFonts w:ascii="Arial" w:eastAsia="Times New Roman" w:hAnsi="Arial" w:cs="Arial"/>
          <w:bCs/>
          <w:sz w:val="20"/>
          <w:szCs w:val="20"/>
          <w:lang w:eastAsia="sl-SI"/>
        </w:rPr>
      </w:pPr>
    </w:p>
    <w:p w14:paraId="3A1D2C8C" w14:textId="77777777" w:rsidR="0077243C" w:rsidRPr="007F38E6" w:rsidRDefault="0077243C" w:rsidP="0077243C">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(3) Varnostni organi drugih držav članic v primerih iz prvega in drugega odstavka tega člena nosijo uniformo, strelno orožje, pripadajoče strelivo in druga prisilna sredstva, uporabljajo vozila in drugo opremo z njihovimi znaki in simboli, potrebno za opravljanje policijskih nalog. Generalni direktor policije lahko omeji vnos in uporabo določenih sredstev in opreme.</w:t>
      </w:r>
    </w:p>
    <w:p w14:paraId="0C42C816" w14:textId="77777777" w:rsidR="0077243C" w:rsidRDefault="0077243C" w:rsidP="0077243C">
      <w:pPr>
        <w:spacing w:after="0" w:line="260" w:lineRule="exact"/>
        <w:jc w:val="both"/>
        <w:rPr>
          <w:rFonts w:ascii="Arial" w:eastAsia="Times New Roman" w:hAnsi="Arial" w:cs="Arial"/>
          <w:bCs/>
          <w:sz w:val="20"/>
          <w:szCs w:val="20"/>
          <w:lang w:eastAsia="sl-SI"/>
        </w:rPr>
      </w:pPr>
    </w:p>
    <w:p w14:paraId="7902A392" w14:textId="77777777" w:rsidR="0077243C" w:rsidRPr="007F38E6" w:rsidRDefault="0077243C" w:rsidP="0077243C">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(4) Varnostni organi držav članic opravljajo policijske naloge iz prvega in drugega odstavka tega člena in uporabljajo prisilna sredstva na podlagi tega zakona in pod vodstvom slovenske policije. Strelno orožje smejo uporabiti le v primeru iz prve alineje prvega odstavka 96. člena tega zakona.</w:t>
      </w:r>
    </w:p>
    <w:p w14:paraId="7549FEFD" w14:textId="77777777" w:rsidR="0077243C" w:rsidRDefault="0077243C" w:rsidP="0077243C">
      <w:pPr>
        <w:spacing w:after="0" w:line="260" w:lineRule="exact"/>
        <w:jc w:val="both"/>
        <w:rPr>
          <w:rFonts w:ascii="Arial" w:eastAsia="Times New Roman" w:hAnsi="Arial" w:cs="Arial"/>
          <w:bCs/>
          <w:sz w:val="20"/>
          <w:szCs w:val="20"/>
          <w:lang w:eastAsia="sl-SI"/>
        </w:rPr>
      </w:pPr>
    </w:p>
    <w:p w14:paraId="32C81FEE" w14:textId="77777777" w:rsidR="0077243C" w:rsidRPr="007F38E6" w:rsidRDefault="0077243C" w:rsidP="0077243C">
      <w:pPr>
        <w:spacing w:after="0" w:line="260" w:lineRule="exact"/>
        <w:jc w:val="both"/>
        <w:rPr>
          <w:rFonts w:ascii="Arial" w:eastAsia="Times New Roman" w:hAnsi="Arial" w:cs="Arial"/>
          <w:bCs/>
          <w:sz w:val="20"/>
          <w:szCs w:val="20"/>
          <w:lang w:eastAsia="sl-SI"/>
        </w:rPr>
      </w:pPr>
      <w:r w:rsidRPr="007F38E6">
        <w:rPr>
          <w:rFonts w:ascii="Arial" w:eastAsia="Times New Roman" w:hAnsi="Arial" w:cs="Arial"/>
          <w:bCs/>
          <w:sz w:val="20"/>
          <w:szCs w:val="20"/>
          <w:lang w:eastAsia="sl-SI"/>
        </w:rPr>
        <w:t>(5) Varnostnim organom drugih držav članic sta pri sodelovanju s policijo zagotovljeni enaka zaščita in podpora kot slovenskim policistom. Za delovnopravna razmerja in disciplinsko odgovornost varnostnih organov držav članic veljajo njihovi predpisi.</w:t>
      </w:r>
    </w:p>
    <w:p w14:paraId="427DB637" w14:textId="77777777" w:rsidR="0077243C" w:rsidRPr="00966397" w:rsidRDefault="0077243C" w:rsidP="0077243C">
      <w:pPr>
        <w:spacing w:after="0" w:line="260" w:lineRule="exact"/>
        <w:jc w:val="both"/>
        <w:rPr>
          <w:rFonts w:ascii="Arial" w:eastAsia="Times New Roman" w:hAnsi="Arial" w:cs="Arial"/>
          <w:bCs/>
          <w:sz w:val="20"/>
          <w:szCs w:val="20"/>
          <w:lang w:eastAsia="sl-SI"/>
        </w:rPr>
      </w:pPr>
    </w:p>
    <w:p w14:paraId="506DDE8E" w14:textId="77777777" w:rsidR="0077243C" w:rsidRDefault="0077243C" w:rsidP="00DB0327">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br w:type="page"/>
      </w:r>
    </w:p>
    <w:p w14:paraId="711ACD2F" w14:textId="3A0A8D7F" w:rsidR="000C5F4D" w:rsidRDefault="000C5F4D" w:rsidP="0077243C">
      <w:pPr>
        <w:spacing w:after="0" w:line="240" w:lineRule="auto"/>
        <w:jc w:val="both"/>
        <w:rPr>
          <w:rFonts w:ascii="Arial" w:eastAsia="Times New Roman" w:hAnsi="Arial" w:cs="Arial"/>
          <w:b/>
          <w:sz w:val="20"/>
          <w:szCs w:val="20"/>
          <w:lang w:eastAsia="sl-SI"/>
        </w:rPr>
      </w:pPr>
      <w:r w:rsidRPr="00AB1B5C">
        <w:rPr>
          <w:rFonts w:ascii="Arial" w:eastAsia="Times New Roman" w:hAnsi="Arial" w:cs="Arial"/>
          <w:b/>
          <w:sz w:val="20"/>
          <w:szCs w:val="20"/>
          <w:lang w:eastAsia="sl-SI"/>
        </w:rPr>
        <w:lastRenderedPageBreak/>
        <w:t>V. PREDLOG, DA SE PREDLOG ZAKONA OBRAVNAVA PO NUJNEM OZIROMA SKRAJŠANEM POSTOPKU</w:t>
      </w:r>
    </w:p>
    <w:p w14:paraId="432E1F75" w14:textId="62FCD685" w:rsidR="001E002C" w:rsidRDefault="007C2017" w:rsidP="000C5F4D">
      <w:pPr>
        <w:spacing w:after="0" w:line="240" w:lineRule="auto"/>
        <w:rPr>
          <w:rFonts w:ascii="Arial" w:eastAsia="Times New Roman" w:hAnsi="Arial" w:cs="Arial"/>
          <w:b/>
          <w:sz w:val="20"/>
          <w:szCs w:val="20"/>
          <w:lang w:eastAsia="sl-SI"/>
        </w:rPr>
      </w:pPr>
      <w:r>
        <w:rPr>
          <w:rFonts w:ascii="Arial" w:eastAsia="Times New Roman" w:hAnsi="Arial" w:cs="Arial"/>
          <w:b/>
          <w:sz w:val="20"/>
          <w:szCs w:val="20"/>
          <w:lang w:eastAsia="sl-SI"/>
        </w:rPr>
        <w:t>/</w:t>
      </w:r>
    </w:p>
    <w:p w14:paraId="3069F4E4" w14:textId="77777777" w:rsidR="0077243C" w:rsidRDefault="0077243C" w:rsidP="000C5F4D">
      <w:pPr>
        <w:spacing w:after="0" w:line="240" w:lineRule="auto"/>
        <w:rPr>
          <w:rFonts w:ascii="Arial" w:eastAsia="Times New Roman" w:hAnsi="Arial" w:cs="Arial"/>
          <w:b/>
          <w:sz w:val="20"/>
          <w:szCs w:val="20"/>
          <w:lang w:eastAsia="sl-SI"/>
        </w:rPr>
      </w:pPr>
    </w:p>
    <w:p w14:paraId="0C6F068B" w14:textId="77777777" w:rsidR="0077243C" w:rsidRDefault="0077243C" w:rsidP="000C5F4D">
      <w:pPr>
        <w:spacing w:after="0" w:line="240" w:lineRule="auto"/>
        <w:rPr>
          <w:rFonts w:ascii="Arial" w:eastAsia="Times New Roman" w:hAnsi="Arial" w:cs="Arial"/>
          <w:b/>
          <w:sz w:val="20"/>
          <w:szCs w:val="20"/>
          <w:lang w:eastAsia="sl-SI"/>
        </w:rPr>
      </w:pPr>
    </w:p>
    <w:p w14:paraId="5F5D40D5" w14:textId="77777777" w:rsidR="0077243C" w:rsidRDefault="0077243C" w:rsidP="000C5F4D">
      <w:pPr>
        <w:spacing w:after="0" w:line="240" w:lineRule="auto"/>
        <w:rPr>
          <w:rFonts w:ascii="Arial" w:eastAsia="Times New Roman" w:hAnsi="Arial" w:cs="Arial"/>
          <w:b/>
          <w:sz w:val="20"/>
          <w:szCs w:val="20"/>
          <w:lang w:eastAsia="sl-SI"/>
        </w:rPr>
      </w:pPr>
    </w:p>
    <w:p w14:paraId="1413A3F1" w14:textId="77777777" w:rsidR="0077243C" w:rsidRDefault="0077243C" w:rsidP="000C5F4D">
      <w:pPr>
        <w:spacing w:after="0" w:line="240" w:lineRule="auto"/>
        <w:rPr>
          <w:rFonts w:ascii="Arial" w:eastAsia="Times New Roman" w:hAnsi="Arial" w:cs="Arial"/>
          <w:b/>
          <w:sz w:val="20"/>
          <w:szCs w:val="20"/>
          <w:lang w:eastAsia="sl-SI"/>
        </w:rPr>
      </w:pPr>
    </w:p>
    <w:p w14:paraId="5F30B3FB" w14:textId="77777777" w:rsidR="0077243C" w:rsidRDefault="0077243C" w:rsidP="000C5F4D">
      <w:pPr>
        <w:spacing w:after="0" w:line="240" w:lineRule="auto"/>
        <w:rPr>
          <w:rFonts w:ascii="Arial" w:eastAsia="Times New Roman" w:hAnsi="Arial" w:cs="Arial"/>
          <w:b/>
          <w:sz w:val="20"/>
          <w:szCs w:val="20"/>
          <w:lang w:eastAsia="sl-SI"/>
        </w:rPr>
      </w:pPr>
    </w:p>
    <w:p w14:paraId="58331F0A" w14:textId="2737D151" w:rsidR="0077243C" w:rsidRDefault="0077243C" w:rsidP="000C5F4D">
      <w:pPr>
        <w:spacing w:after="0" w:line="240" w:lineRule="auto"/>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20044083" w14:textId="736A0B0C" w:rsidR="001E002C" w:rsidRDefault="001E002C" w:rsidP="000C5F4D">
      <w:pPr>
        <w:spacing w:after="0" w:line="240" w:lineRule="auto"/>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VI. PRILOGE</w:t>
      </w:r>
    </w:p>
    <w:p w14:paraId="4636B083" w14:textId="77777777" w:rsidR="0077243C" w:rsidRPr="00AB1B5C" w:rsidRDefault="0077243C" w:rsidP="000C5F4D">
      <w:pPr>
        <w:spacing w:after="0" w:line="240" w:lineRule="auto"/>
        <w:rPr>
          <w:rFonts w:ascii="Arial" w:eastAsia="Times New Roman" w:hAnsi="Arial" w:cs="Arial"/>
          <w:b/>
          <w:sz w:val="20"/>
          <w:szCs w:val="20"/>
          <w:lang w:eastAsia="sl-SI"/>
        </w:rPr>
      </w:pPr>
    </w:p>
    <w:p w14:paraId="3F4CCCAA" w14:textId="77777777" w:rsidR="003237CF" w:rsidRDefault="0077243C" w:rsidP="003237CF">
      <w:pPr>
        <w:pStyle w:val="Odstavekseznama"/>
        <w:numPr>
          <w:ilvl w:val="0"/>
          <w:numId w:val="32"/>
        </w:numPr>
        <w:jc w:val="both"/>
        <w:rPr>
          <w:rFonts w:cs="Arial"/>
          <w:szCs w:val="20"/>
          <w:lang w:eastAsia="sl-SI"/>
        </w:rPr>
      </w:pPr>
      <w:r w:rsidRPr="0077243C">
        <w:rPr>
          <w:rFonts w:cs="Arial"/>
          <w:szCs w:val="20"/>
          <w:lang w:eastAsia="sl-SI"/>
        </w:rPr>
        <w:t>Presoja vplivov na zasebnost:</w:t>
      </w:r>
      <w:r>
        <w:rPr>
          <w:rFonts w:cs="Arial"/>
          <w:szCs w:val="20"/>
          <w:lang w:eastAsia="sl-SI"/>
        </w:rPr>
        <w:t xml:space="preserve"> </w:t>
      </w:r>
      <w:r w:rsidRPr="0077243C">
        <w:rPr>
          <w:rFonts w:cs="Arial"/>
          <w:szCs w:val="20"/>
          <w:lang w:eastAsia="sl-SI"/>
        </w:rPr>
        <w:t>Avtomatizirano preverjanje registrskih tablic pri nadzoru cestnega prometa</w:t>
      </w:r>
    </w:p>
    <w:p w14:paraId="0F7A6B2D" w14:textId="7D6D1835" w:rsidR="007F38E6" w:rsidRPr="003237CF" w:rsidRDefault="003237CF" w:rsidP="003237CF">
      <w:pPr>
        <w:pStyle w:val="Odstavekseznama"/>
        <w:numPr>
          <w:ilvl w:val="0"/>
          <w:numId w:val="32"/>
        </w:numPr>
        <w:jc w:val="both"/>
        <w:rPr>
          <w:rFonts w:cs="Arial"/>
          <w:bCs/>
          <w:szCs w:val="20"/>
          <w:lang w:eastAsia="sl-SI"/>
        </w:rPr>
      </w:pPr>
      <w:r w:rsidRPr="003237CF">
        <w:rPr>
          <w:rFonts w:cs="Arial"/>
          <w:szCs w:val="20"/>
          <w:lang w:eastAsia="sl-SI"/>
        </w:rPr>
        <w:t>Presoja vplivov na zasebnost: LIFESEEKER tehnično sredstvo za iskanje pogrešanih oseb</w:t>
      </w:r>
    </w:p>
    <w:sectPr w:rsidR="007F38E6" w:rsidRPr="003237CF" w:rsidSect="0077243C">
      <w:footerReference w:type="default" r:id="rId43"/>
      <w:headerReference w:type="first" r:id="rId44"/>
      <w:footerReference w:type="first" r:id="rId45"/>
      <w:pgSz w:w="11900" w:h="16840" w:code="9"/>
      <w:pgMar w:top="1417" w:right="1417" w:bottom="1417" w:left="1417" w:header="1531" w:footer="794"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406205" w14:textId="77777777" w:rsidR="000B7874" w:rsidRDefault="000B7874" w:rsidP="000F2FB4">
      <w:pPr>
        <w:spacing w:after="0" w:line="240" w:lineRule="auto"/>
      </w:pPr>
      <w:r>
        <w:separator/>
      </w:r>
    </w:p>
  </w:endnote>
  <w:endnote w:type="continuationSeparator" w:id="0">
    <w:p w14:paraId="4228F4E0" w14:textId="77777777" w:rsidR="000B7874" w:rsidRDefault="000B7874" w:rsidP="000F2F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Helv">
    <w:panose1 w:val="020B0604020202030204"/>
    <w:charset w:val="00"/>
    <w:family w:val="swiss"/>
    <w:pitch w:val="variable"/>
    <w:sig w:usb0="00000003" w:usb1="00000000" w:usb2="00000000" w:usb3="00000000" w:csb0="00000001" w:csb1="00000000"/>
  </w:font>
  <w:font w:name="ArialMT">
    <w:altName w:val="MS Gothic"/>
    <w:panose1 w:val="00000000000000000000"/>
    <w:charset w:val="80"/>
    <w:family w:val="auto"/>
    <w:notTrueType/>
    <w:pitch w:val="default"/>
    <w:sig w:usb0="00000001" w:usb1="08070000" w:usb2="00000010" w:usb3="00000000" w:csb0="00020000" w:csb1="00000000"/>
  </w:font>
  <w:font w:name="Ndepaxhmiojllowapzsugjzpakc">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CCFBE2" w14:textId="280D0BB5" w:rsidR="000B7874" w:rsidRDefault="000B7874">
    <w:pPr>
      <w:pStyle w:val="Noga"/>
      <w:jc w:val="right"/>
    </w:pPr>
    <w:r>
      <w:fldChar w:fldCharType="begin"/>
    </w:r>
    <w:r>
      <w:instrText>PAGE   \* MERGEFORMAT</w:instrText>
    </w:r>
    <w:r>
      <w:fldChar w:fldCharType="separate"/>
    </w:r>
    <w:r w:rsidR="003F5BFB">
      <w:rPr>
        <w:noProof/>
      </w:rPr>
      <w:t>37</w:t>
    </w:r>
    <w:r>
      <w:rPr>
        <w:noProof/>
      </w:rPr>
      <w:fldChar w:fldCharType="end"/>
    </w:r>
  </w:p>
  <w:p w14:paraId="78E7FA92" w14:textId="77777777" w:rsidR="000B7874" w:rsidRDefault="000B7874">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65A61A" w14:textId="35EA9A9A" w:rsidR="000B7874" w:rsidRDefault="000B7874">
    <w:pPr>
      <w:pStyle w:val="Noga"/>
      <w:jc w:val="right"/>
    </w:pPr>
    <w:r>
      <w:fldChar w:fldCharType="begin"/>
    </w:r>
    <w:r>
      <w:instrText>PAGE   \* MERGEFORMAT</w:instrText>
    </w:r>
    <w:r>
      <w:fldChar w:fldCharType="separate"/>
    </w:r>
    <w:r w:rsidR="003F5BFB">
      <w:rPr>
        <w:noProof/>
      </w:rPr>
      <w:t>1</w:t>
    </w:r>
    <w:r>
      <w:rPr>
        <w:noProof/>
      </w:rPr>
      <w:fldChar w:fldCharType="end"/>
    </w:r>
  </w:p>
  <w:p w14:paraId="6FA22D93" w14:textId="77777777" w:rsidR="000B7874" w:rsidRDefault="000B787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BC565F" w14:textId="77777777" w:rsidR="000B7874" w:rsidRDefault="000B7874" w:rsidP="000F2FB4">
      <w:pPr>
        <w:spacing w:after="0" w:line="240" w:lineRule="auto"/>
      </w:pPr>
      <w:r>
        <w:separator/>
      </w:r>
    </w:p>
  </w:footnote>
  <w:footnote w:type="continuationSeparator" w:id="0">
    <w:p w14:paraId="4C44B354" w14:textId="77777777" w:rsidR="000B7874" w:rsidRDefault="000B7874" w:rsidP="000F2FB4">
      <w:pPr>
        <w:spacing w:after="0" w:line="240" w:lineRule="auto"/>
      </w:pPr>
      <w:r>
        <w:continuationSeparator/>
      </w:r>
    </w:p>
  </w:footnote>
  <w:footnote w:id="1">
    <w:p w14:paraId="2317754D" w14:textId="5429EBB1" w:rsidR="000B7874" w:rsidRPr="00056C1D" w:rsidRDefault="000B7874" w:rsidP="00DD3CB4">
      <w:pPr>
        <w:pStyle w:val="Sprotnaopomba-besedilo"/>
        <w:rPr>
          <w:rFonts w:eastAsia="Calibri" w:cs="Arial"/>
          <w:sz w:val="16"/>
          <w:szCs w:val="16"/>
        </w:rPr>
      </w:pPr>
      <w:r w:rsidRPr="00056C1D">
        <w:rPr>
          <w:rStyle w:val="Sprotnaopomba-sklic"/>
          <w:rFonts w:eastAsia="Calibri" w:cs="Arial"/>
          <w:sz w:val="16"/>
          <w:szCs w:val="16"/>
        </w:rPr>
        <w:footnoteRef/>
      </w:r>
      <w:r>
        <w:t xml:space="preserve"> </w:t>
      </w:r>
      <w:r w:rsidRPr="00056C1D">
        <w:rPr>
          <w:rFonts w:eastAsia="Calibri" w:cs="Arial"/>
          <w:sz w:val="16"/>
          <w:szCs w:val="16"/>
        </w:rPr>
        <w:t>Uradni list RS, št.</w:t>
      </w:r>
      <w:r>
        <w:rPr>
          <w:rFonts w:eastAsia="Calibri" w:cs="Arial"/>
          <w:sz w:val="16"/>
          <w:szCs w:val="16"/>
        </w:rPr>
        <w:t xml:space="preserve"> </w:t>
      </w:r>
      <w:hyperlink r:id="rId1" w:tgtFrame="_blank" w:tooltip="Zakon o nalogah in pooblastilih policije (ZNPPol)" w:history="1">
        <w:r w:rsidRPr="00056C1D">
          <w:rPr>
            <w:rFonts w:eastAsia="Calibri"/>
            <w:sz w:val="16"/>
            <w:szCs w:val="16"/>
          </w:rPr>
          <w:t>15/13</w:t>
        </w:r>
      </w:hyperlink>
      <w:r w:rsidRPr="00056C1D">
        <w:rPr>
          <w:rFonts w:eastAsia="Calibri" w:cs="Arial"/>
          <w:sz w:val="16"/>
          <w:szCs w:val="16"/>
        </w:rPr>
        <w:t>,</w:t>
      </w:r>
      <w:r>
        <w:rPr>
          <w:rFonts w:eastAsia="Calibri" w:cs="Arial"/>
          <w:sz w:val="16"/>
          <w:szCs w:val="16"/>
        </w:rPr>
        <w:t xml:space="preserve"> </w:t>
      </w:r>
      <w:hyperlink r:id="rId2" w:tgtFrame="_blank" w:tooltip="Popravek Zakona o nalogah in pooblastilih policije (ZNPPol)" w:history="1">
        <w:r w:rsidRPr="00056C1D">
          <w:rPr>
            <w:rFonts w:eastAsia="Calibri"/>
            <w:sz w:val="16"/>
            <w:szCs w:val="16"/>
          </w:rPr>
          <w:t>23/15 – popr.</w:t>
        </w:r>
      </w:hyperlink>
      <w:r w:rsidRPr="00056C1D">
        <w:rPr>
          <w:rFonts w:eastAsia="Calibri" w:cs="Arial"/>
          <w:sz w:val="16"/>
          <w:szCs w:val="16"/>
        </w:rPr>
        <w:t>,</w:t>
      </w:r>
      <w:r>
        <w:rPr>
          <w:rFonts w:eastAsia="Calibri" w:cs="Arial"/>
          <w:sz w:val="16"/>
          <w:szCs w:val="16"/>
        </w:rPr>
        <w:t xml:space="preserve"> </w:t>
      </w:r>
      <w:hyperlink r:id="rId3" w:tgtFrame="_blank" w:tooltip="Zakon o spremembah in dopolnitvah Zakona o nalogah in pooblastilih policije" w:history="1">
        <w:r w:rsidRPr="00056C1D">
          <w:rPr>
            <w:rFonts w:eastAsia="Calibri"/>
            <w:sz w:val="16"/>
            <w:szCs w:val="16"/>
          </w:rPr>
          <w:t>10/17</w:t>
        </w:r>
      </w:hyperlink>
      <w:r w:rsidRPr="00056C1D">
        <w:rPr>
          <w:rFonts w:eastAsia="Calibri" w:cs="Arial"/>
          <w:sz w:val="16"/>
          <w:szCs w:val="16"/>
        </w:rPr>
        <w:t>,</w:t>
      </w:r>
      <w:r>
        <w:rPr>
          <w:rFonts w:eastAsia="Calibri" w:cs="Arial"/>
          <w:sz w:val="16"/>
          <w:szCs w:val="16"/>
        </w:rPr>
        <w:t xml:space="preserve"> </w:t>
      </w:r>
      <w:hyperlink r:id="rId4" w:tgtFrame="_blank" w:tooltip="Delna odločba o razveljavitvi četrtega odstavka 113. člena, 32. točke drugega odstavka 123. člena, 32. točke 125. člena in dvaindvajsete alineje prvega odstavka 128. člena Zakona o nalogah in pooblastilih policije (Uradni list RS, št. 15/13, 23/15 – popr. in 1" w:history="1">
        <w:r w:rsidRPr="00056C1D">
          <w:rPr>
            <w:rFonts w:eastAsia="Calibri"/>
            <w:sz w:val="16"/>
            <w:szCs w:val="16"/>
          </w:rPr>
          <w:t>46/19</w:t>
        </w:r>
      </w:hyperlink>
      <w:r>
        <w:rPr>
          <w:rFonts w:eastAsia="Calibri"/>
          <w:sz w:val="16"/>
          <w:szCs w:val="16"/>
        </w:rPr>
        <w:t xml:space="preserve"> </w:t>
      </w:r>
      <w:r w:rsidRPr="00056C1D">
        <w:rPr>
          <w:rFonts w:eastAsia="Calibri" w:cs="Arial"/>
          <w:sz w:val="16"/>
          <w:szCs w:val="16"/>
        </w:rPr>
        <w:t>– odl. US in</w:t>
      </w:r>
      <w:r>
        <w:rPr>
          <w:rFonts w:eastAsia="Calibri" w:cs="Arial"/>
          <w:sz w:val="16"/>
          <w:szCs w:val="16"/>
        </w:rPr>
        <w:t xml:space="preserve"> </w:t>
      </w:r>
      <w:hyperlink r:id="rId5" w:tgtFrame="_blank" w:tooltip="Zakon o spremembah in dopolnitvah Zakona o nalogah in pooblastilih policije" w:history="1">
        <w:r w:rsidRPr="00056C1D">
          <w:rPr>
            <w:rFonts w:eastAsia="Calibri"/>
            <w:sz w:val="16"/>
            <w:szCs w:val="16"/>
          </w:rPr>
          <w:t>47/19</w:t>
        </w:r>
      </w:hyperlink>
      <w:r>
        <w:rPr>
          <w:rFonts w:eastAsia="Calibri" w:cs="Arial"/>
          <w:sz w:val="16"/>
          <w:szCs w:val="16"/>
        </w:rPr>
        <w:t>; ZNPPol.</w:t>
      </w:r>
    </w:p>
  </w:footnote>
  <w:footnote w:id="2">
    <w:p w14:paraId="0338F182" w14:textId="066BA48B" w:rsidR="000B7874" w:rsidRPr="00056C1D" w:rsidRDefault="000B7874" w:rsidP="00DD3CB4">
      <w:pPr>
        <w:pStyle w:val="Sprotnaopomba-besedilo"/>
        <w:rPr>
          <w:rFonts w:eastAsia="Calibri" w:cs="Arial"/>
          <w:sz w:val="16"/>
          <w:szCs w:val="16"/>
        </w:rPr>
      </w:pPr>
      <w:r w:rsidRPr="00056C1D">
        <w:rPr>
          <w:rStyle w:val="Sprotnaopomba-sklic"/>
          <w:rFonts w:eastAsia="Calibri" w:cs="Arial"/>
          <w:sz w:val="16"/>
          <w:szCs w:val="16"/>
        </w:rPr>
        <w:footnoteRef/>
      </w:r>
      <w:r>
        <w:t xml:space="preserve"> </w:t>
      </w:r>
      <w:r w:rsidRPr="00056C1D">
        <w:rPr>
          <w:rFonts w:eastAsia="Calibri" w:cs="Arial"/>
          <w:sz w:val="16"/>
          <w:szCs w:val="16"/>
        </w:rPr>
        <w:t>Uradni list RS, št.</w:t>
      </w:r>
      <w:r>
        <w:rPr>
          <w:rFonts w:eastAsia="Calibri" w:cs="Arial"/>
          <w:sz w:val="16"/>
          <w:szCs w:val="16"/>
        </w:rPr>
        <w:t xml:space="preserve"> </w:t>
      </w:r>
      <w:hyperlink r:id="rId6" w:tgtFrame="_blank" w:tooltip="Zakon o nalogah in pooblastilih policije (ZNPPol)" w:history="1">
        <w:r w:rsidRPr="00056C1D">
          <w:rPr>
            <w:rFonts w:eastAsia="Calibri" w:cs="Arial"/>
            <w:sz w:val="16"/>
            <w:szCs w:val="16"/>
          </w:rPr>
          <w:t>15/13</w:t>
        </w:r>
      </w:hyperlink>
      <w:r w:rsidRPr="00056C1D">
        <w:rPr>
          <w:rFonts w:eastAsia="Calibri" w:cs="Arial"/>
          <w:sz w:val="16"/>
          <w:szCs w:val="16"/>
        </w:rPr>
        <w:t>,</w:t>
      </w:r>
      <w:r>
        <w:rPr>
          <w:rFonts w:eastAsia="Calibri" w:cs="Arial"/>
          <w:sz w:val="16"/>
          <w:szCs w:val="16"/>
        </w:rPr>
        <w:t xml:space="preserve"> </w:t>
      </w:r>
      <w:hyperlink r:id="rId7" w:tgtFrame="_blank" w:tooltip="Popravek Zakona o nalogah in pooblastilih policije (ZNPPol)" w:history="1">
        <w:r w:rsidRPr="00056C1D">
          <w:rPr>
            <w:rFonts w:eastAsia="Calibri" w:cs="Arial"/>
            <w:sz w:val="16"/>
            <w:szCs w:val="16"/>
          </w:rPr>
          <w:t>23/15 – popr.</w:t>
        </w:r>
      </w:hyperlink>
      <w:r>
        <w:rPr>
          <w:rFonts w:eastAsia="Calibri" w:cs="Arial"/>
          <w:sz w:val="16"/>
          <w:szCs w:val="16"/>
        </w:rPr>
        <w:t>; ZNPPol-A.</w:t>
      </w:r>
    </w:p>
  </w:footnote>
  <w:footnote w:id="3">
    <w:p w14:paraId="4EEF8081" w14:textId="243B9DD8" w:rsidR="000B7874" w:rsidRPr="00056C1D" w:rsidRDefault="000B7874" w:rsidP="00DD3CB4">
      <w:pPr>
        <w:pStyle w:val="Sprotnaopomba-besedilo"/>
        <w:rPr>
          <w:rFonts w:eastAsia="Calibri" w:cs="Arial"/>
          <w:sz w:val="16"/>
          <w:szCs w:val="16"/>
        </w:rPr>
      </w:pPr>
      <w:r w:rsidRPr="00056C1D">
        <w:rPr>
          <w:rStyle w:val="Sprotnaopomba-sklic"/>
          <w:rFonts w:eastAsia="Calibri" w:cs="Arial"/>
          <w:sz w:val="16"/>
          <w:szCs w:val="16"/>
        </w:rPr>
        <w:footnoteRef/>
      </w:r>
      <w:r w:rsidRPr="00056C1D">
        <w:t xml:space="preserve"> </w:t>
      </w:r>
      <w:r w:rsidRPr="00056C1D">
        <w:rPr>
          <w:rFonts w:eastAsia="Calibri" w:cs="Arial"/>
          <w:sz w:val="16"/>
          <w:szCs w:val="16"/>
        </w:rPr>
        <w:t>Uradni list RS, št.</w:t>
      </w:r>
      <w:r>
        <w:rPr>
          <w:rFonts w:eastAsia="Calibri" w:cs="Arial"/>
          <w:sz w:val="16"/>
          <w:szCs w:val="16"/>
        </w:rPr>
        <w:t xml:space="preserve"> 47/19; ZNPPol-B.</w:t>
      </w:r>
    </w:p>
  </w:footnote>
  <w:footnote w:id="4">
    <w:p w14:paraId="10575A2B" w14:textId="38B44D55" w:rsidR="000B7874" w:rsidRDefault="000B7874" w:rsidP="00BB158D">
      <w:pPr>
        <w:autoSpaceDE w:val="0"/>
        <w:autoSpaceDN w:val="0"/>
        <w:adjustRightInd w:val="0"/>
        <w:spacing w:after="0" w:line="260" w:lineRule="exact"/>
        <w:jc w:val="both"/>
      </w:pPr>
      <w:r w:rsidRPr="00DD3CB4">
        <w:rPr>
          <w:rStyle w:val="Sprotnaopomba-sklic"/>
          <w:rFonts w:ascii="Arial" w:eastAsia="Calibri" w:hAnsi="Arial" w:cs="Arial"/>
          <w:sz w:val="16"/>
          <w:szCs w:val="16"/>
        </w:rPr>
        <w:footnoteRef/>
      </w:r>
      <w:r w:rsidRPr="0077243C">
        <w:rPr>
          <w:rFonts w:ascii="Arial" w:hAnsi="Arial" w:cs="Arial"/>
          <w:sz w:val="16"/>
          <w:szCs w:val="16"/>
        </w:rPr>
        <w:t xml:space="preserve"> </w:t>
      </w:r>
      <w:bookmarkStart w:id="0" w:name="_Hlk33607295"/>
      <w:r w:rsidRPr="00DD3CB4">
        <w:rPr>
          <w:rFonts w:ascii="Arial" w:eastAsia="Calibri" w:hAnsi="Arial" w:cs="Arial"/>
          <w:sz w:val="16"/>
          <w:szCs w:val="16"/>
        </w:rPr>
        <w:t>Delna odločba Ustavnega sodišča RS št. U-I-1</w:t>
      </w:r>
      <w:r>
        <w:rPr>
          <w:rFonts w:ascii="Arial" w:eastAsia="Calibri" w:hAnsi="Arial" w:cs="Arial"/>
          <w:sz w:val="16"/>
          <w:szCs w:val="16"/>
        </w:rPr>
        <w:t>52</w:t>
      </w:r>
      <w:r w:rsidRPr="00DD3CB4">
        <w:rPr>
          <w:rFonts w:ascii="Arial" w:eastAsia="Calibri" w:hAnsi="Arial" w:cs="Arial"/>
          <w:sz w:val="16"/>
          <w:szCs w:val="16"/>
        </w:rPr>
        <w:t>/1</w:t>
      </w:r>
      <w:r>
        <w:rPr>
          <w:rFonts w:ascii="Arial" w:eastAsia="Calibri" w:hAnsi="Arial" w:cs="Arial"/>
          <w:sz w:val="16"/>
          <w:szCs w:val="16"/>
        </w:rPr>
        <w:t>7</w:t>
      </w:r>
      <w:r w:rsidRPr="00DD3CB4">
        <w:rPr>
          <w:rFonts w:ascii="Arial" w:eastAsia="Calibri" w:hAnsi="Arial" w:cs="Arial"/>
          <w:sz w:val="16"/>
          <w:szCs w:val="16"/>
        </w:rPr>
        <w:t>-</w:t>
      </w:r>
      <w:r>
        <w:rPr>
          <w:rFonts w:ascii="Arial" w:eastAsia="Calibri" w:hAnsi="Arial" w:cs="Arial"/>
          <w:sz w:val="16"/>
          <w:szCs w:val="16"/>
        </w:rPr>
        <w:t>30</w:t>
      </w:r>
      <w:r w:rsidRPr="00DD3CB4">
        <w:rPr>
          <w:rFonts w:ascii="Arial" w:eastAsia="Calibri" w:hAnsi="Arial" w:cs="Arial"/>
          <w:sz w:val="16"/>
          <w:szCs w:val="16"/>
        </w:rPr>
        <w:t xml:space="preserve">, </w:t>
      </w:r>
      <w:r>
        <w:rPr>
          <w:rFonts w:ascii="Arial" w:eastAsia="Calibri" w:hAnsi="Arial" w:cs="Arial"/>
          <w:sz w:val="16"/>
          <w:szCs w:val="16"/>
        </w:rPr>
        <w:t>4</w:t>
      </w:r>
      <w:r w:rsidRPr="00DD3CB4">
        <w:rPr>
          <w:rFonts w:ascii="Arial" w:eastAsia="Calibri" w:hAnsi="Arial" w:cs="Arial"/>
          <w:sz w:val="16"/>
          <w:szCs w:val="16"/>
        </w:rPr>
        <w:t xml:space="preserve">. 7. 2019, Uradni list RS, št. </w:t>
      </w:r>
      <w:r>
        <w:rPr>
          <w:rFonts w:ascii="Arial" w:eastAsia="Calibri" w:hAnsi="Arial" w:cs="Arial"/>
          <w:sz w:val="16"/>
          <w:szCs w:val="16"/>
        </w:rPr>
        <w:t>46</w:t>
      </w:r>
      <w:r w:rsidRPr="00DD3CB4">
        <w:rPr>
          <w:rFonts w:ascii="Arial" w:eastAsia="Calibri" w:hAnsi="Arial" w:cs="Arial"/>
          <w:sz w:val="16"/>
          <w:szCs w:val="16"/>
        </w:rPr>
        <w:t>/19</w:t>
      </w:r>
      <w:r>
        <w:rPr>
          <w:rFonts w:ascii="Arial" w:eastAsia="Calibri" w:hAnsi="Arial" w:cs="Arial"/>
          <w:sz w:val="16"/>
          <w:szCs w:val="16"/>
        </w:rPr>
        <w:t>.</w:t>
      </w:r>
      <w:bookmarkEnd w:id="0"/>
    </w:p>
  </w:footnote>
  <w:footnote w:id="5">
    <w:p w14:paraId="357A0ADA" w14:textId="3B822857" w:rsidR="000B7874" w:rsidRPr="00BB158D" w:rsidRDefault="000B7874">
      <w:pPr>
        <w:pStyle w:val="Sprotnaopomba-besedilo"/>
        <w:rPr>
          <w:rFonts w:eastAsia="Calibri" w:cs="Arial"/>
          <w:sz w:val="16"/>
          <w:szCs w:val="16"/>
        </w:rPr>
      </w:pPr>
      <w:r w:rsidRPr="00BB158D">
        <w:rPr>
          <w:rStyle w:val="Sprotnaopomba-sklic"/>
          <w:rFonts w:eastAsia="Calibri" w:cs="Arial"/>
          <w:sz w:val="16"/>
          <w:szCs w:val="16"/>
        </w:rPr>
        <w:footnoteRef/>
      </w:r>
      <w:r w:rsidRPr="00BB158D">
        <w:rPr>
          <w:rStyle w:val="Sprotnaopomba-sklic"/>
          <w:rFonts w:eastAsia="Calibri" w:cs="Arial"/>
          <w:sz w:val="16"/>
          <w:szCs w:val="16"/>
        </w:rPr>
        <w:t xml:space="preserve"> </w:t>
      </w:r>
      <w:r w:rsidRPr="00BB158D">
        <w:rPr>
          <w:rFonts w:eastAsia="Calibri" w:cs="Arial"/>
          <w:sz w:val="16"/>
          <w:szCs w:val="16"/>
        </w:rPr>
        <w:t>UL L št.</w:t>
      </w:r>
      <w:r>
        <w:rPr>
          <w:rFonts w:eastAsia="Calibri" w:cs="Arial"/>
          <w:sz w:val="16"/>
          <w:szCs w:val="16"/>
        </w:rPr>
        <w:t xml:space="preserve"> </w:t>
      </w:r>
      <w:r w:rsidRPr="00BB158D">
        <w:rPr>
          <w:rFonts w:eastAsia="Calibri" w:cs="Arial"/>
          <w:sz w:val="16"/>
          <w:szCs w:val="16"/>
        </w:rPr>
        <w:t>119 z dne 4.</w:t>
      </w:r>
      <w:r>
        <w:rPr>
          <w:rFonts w:eastAsia="Calibri" w:cs="Arial"/>
          <w:sz w:val="16"/>
          <w:szCs w:val="16"/>
        </w:rPr>
        <w:t xml:space="preserve"> </w:t>
      </w:r>
      <w:r w:rsidRPr="00BB158D">
        <w:rPr>
          <w:rFonts w:eastAsia="Calibri" w:cs="Arial"/>
          <w:sz w:val="16"/>
          <w:szCs w:val="16"/>
        </w:rPr>
        <w:t>5. 2016, str. 132</w:t>
      </w:r>
      <w:r>
        <w:rPr>
          <w:rFonts w:eastAsia="Calibri" w:cs="Arial"/>
          <w:sz w:val="16"/>
          <w:szCs w:val="16"/>
        </w:rPr>
        <w:t>.</w:t>
      </w:r>
    </w:p>
  </w:footnote>
  <w:footnote w:id="6">
    <w:p w14:paraId="7854D212" w14:textId="6F43D266" w:rsidR="000B7874" w:rsidRPr="00B7177D" w:rsidRDefault="000B7874" w:rsidP="00B7177D">
      <w:pPr>
        <w:pStyle w:val="Sprotnaopomba-besedilo"/>
        <w:jc w:val="both"/>
        <w:rPr>
          <w:rFonts w:eastAsia="Calibri" w:cs="Arial"/>
          <w:sz w:val="16"/>
          <w:szCs w:val="16"/>
        </w:rPr>
      </w:pPr>
      <w:r w:rsidRPr="00B7177D">
        <w:rPr>
          <w:rStyle w:val="Sprotnaopomba-sklic"/>
          <w:rFonts w:eastAsia="Calibri" w:cs="Arial"/>
          <w:sz w:val="16"/>
          <w:szCs w:val="16"/>
        </w:rPr>
        <w:footnoteRef/>
      </w:r>
      <w:r w:rsidRPr="00CD7107">
        <w:rPr>
          <w:sz w:val="16"/>
          <w:szCs w:val="16"/>
        </w:rPr>
        <w:t xml:space="preserve"> </w:t>
      </w:r>
      <w:r w:rsidRPr="00B7177D">
        <w:rPr>
          <w:rFonts w:eastAsia="Calibri" w:cs="Arial"/>
          <w:sz w:val="16"/>
          <w:szCs w:val="16"/>
        </w:rPr>
        <w:t>Uradni list RS, št.</w:t>
      </w:r>
      <w:r>
        <w:rPr>
          <w:rFonts w:eastAsia="Calibri" w:cs="Arial"/>
          <w:sz w:val="16"/>
          <w:szCs w:val="16"/>
        </w:rPr>
        <w:t xml:space="preserve"> </w:t>
      </w:r>
      <w:hyperlink r:id="rId8" w:tgtFrame="_blank" w:tooltip="Ustava Republike Slovenije (URS)" w:history="1">
        <w:r w:rsidRPr="00B7177D">
          <w:rPr>
            <w:rFonts w:eastAsia="Calibri"/>
            <w:sz w:val="16"/>
            <w:szCs w:val="16"/>
          </w:rPr>
          <w:t>33/91-I</w:t>
        </w:r>
      </w:hyperlink>
      <w:r w:rsidRPr="00B7177D">
        <w:rPr>
          <w:rFonts w:eastAsia="Calibri" w:cs="Arial"/>
          <w:sz w:val="16"/>
          <w:szCs w:val="16"/>
        </w:rPr>
        <w:t>,</w:t>
      </w:r>
      <w:r>
        <w:rPr>
          <w:rFonts w:eastAsia="Calibri" w:cs="Arial"/>
          <w:sz w:val="16"/>
          <w:szCs w:val="16"/>
        </w:rPr>
        <w:t xml:space="preserve"> </w:t>
      </w:r>
      <w:hyperlink r:id="rId9" w:tgtFrame="_blank" w:tooltip="Ustavni zakon o spremembi 68. člena ustave Republike Slovenije" w:history="1">
        <w:r w:rsidRPr="00B7177D">
          <w:rPr>
            <w:rFonts w:eastAsia="Calibri"/>
            <w:sz w:val="16"/>
            <w:szCs w:val="16"/>
          </w:rPr>
          <w:t>42/97</w:t>
        </w:r>
      </w:hyperlink>
      <w:r>
        <w:rPr>
          <w:rFonts w:eastAsia="Calibri"/>
          <w:sz w:val="16"/>
          <w:szCs w:val="16"/>
        </w:rPr>
        <w:t xml:space="preserve"> </w:t>
      </w:r>
      <w:r w:rsidRPr="00B7177D">
        <w:rPr>
          <w:rFonts w:eastAsia="Calibri" w:cs="Arial"/>
          <w:sz w:val="16"/>
          <w:szCs w:val="16"/>
        </w:rPr>
        <w:t>– UZS68,</w:t>
      </w:r>
      <w:r>
        <w:rPr>
          <w:rFonts w:eastAsia="Calibri" w:cs="Arial"/>
          <w:sz w:val="16"/>
          <w:szCs w:val="16"/>
        </w:rPr>
        <w:t xml:space="preserve"> </w:t>
      </w:r>
      <w:hyperlink r:id="rId10" w:tgtFrame="_blank" w:tooltip="Ustavni zakon o dopolnitvi 80. člena ustave Republike Slovenije" w:history="1">
        <w:r w:rsidRPr="00B7177D">
          <w:rPr>
            <w:rFonts w:eastAsia="Calibri"/>
            <w:sz w:val="16"/>
            <w:szCs w:val="16"/>
          </w:rPr>
          <w:t>66/00</w:t>
        </w:r>
      </w:hyperlink>
      <w:r>
        <w:rPr>
          <w:rFonts w:eastAsia="Calibri"/>
          <w:sz w:val="16"/>
          <w:szCs w:val="16"/>
        </w:rPr>
        <w:t xml:space="preserve"> </w:t>
      </w:r>
      <w:r w:rsidRPr="00B7177D">
        <w:rPr>
          <w:rFonts w:eastAsia="Calibri" w:cs="Arial"/>
          <w:sz w:val="16"/>
          <w:szCs w:val="16"/>
        </w:rPr>
        <w:t>– UZ80,</w:t>
      </w:r>
      <w:r>
        <w:rPr>
          <w:rFonts w:eastAsia="Calibri" w:cs="Arial"/>
          <w:sz w:val="16"/>
          <w:szCs w:val="16"/>
        </w:rPr>
        <w:t xml:space="preserve"> </w:t>
      </w:r>
      <w:hyperlink r:id="rId11" w:tgtFrame="_blank" w:tooltip="Ustavni zakon o spremembah I. poglavja ter 47. in 68. člena ustave Republike Slovenije" w:history="1">
        <w:r w:rsidRPr="00B7177D">
          <w:rPr>
            <w:rFonts w:eastAsia="Calibri"/>
            <w:sz w:val="16"/>
            <w:szCs w:val="16"/>
          </w:rPr>
          <w:t>24/03</w:t>
        </w:r>
      </w:hyperlink>
      <w:r>
        <w:rPr>
          <w:rFonts w:eastAsia="Calibri"/>
          <w:sz w:val="16"/>
          <w:szCs w:val="16"/>
        </w:rPr>
        <w:t xml:space="preserve"> </w:t>
      </w:r>
      <w:r w:rsidRPr="00B7177D">
        <w:rPr>
          <w:rFonts w:eastAsia="Calibri" w:cs="Arial"/>
          <w:sz w:val="16"/>
          <w:szCs w:val="16"/>
        </w:rPr>
        <w:t>– UZ3a, 47, 68,</w:t>
      </w:r>
      <w:r>
        <w:rPr>
          <w:rFonts w:eastAsia="Calibri" w:cs="Arial"/>
          <w:sz w:val="16"/>
          <w:szCs w:val="16"/>
        </w:rPr>
        <w:t xml:space="preserve"> </w:t>
      </w:r>
      <w:hyperlink r:id="rId12" w:tgtFrame="_blank" w:tooltip="Ustavni zakon o spremembi 14. člena Ustave Republike Slovenije" w:history="1">
        <w:r w:rsidRPr="00B7177D">
          <w:rPr>
            <w:rFonts w:eastAsia="Calibri"/>
            <w:sz w:val="16"/>
            <w:szCs w:val="16"/>
          </w:rPr>
          <w:t>69/04</w:t>
        </w:r>
      </w:hyperlink>
      <w:r>
        <w:rPr>
          <w:rFonts w:eastAsia="Calibri"/>
          <w:sz w:val="16"/>
          <w:szCs w:val="16"/>
        </w:rPr>
        <w:t xml:space="preserve"> </w:t>
      </w:r>
      <w:r w:rsidRPr="00B7177D">
        <w:rPr>
          <w:rFonts w:eastAsia="Calibri" w:cs="Arial"/>
          <w:sz w:val="16"/>
          <w:szCs w:val="16"/>
        </w:rPr>
        <w:t>– UZ14,</w:t>
      </w:r>
      <w:r>
        <w:rPr>
          <w:rFonts w:eastAsia="Calibri" w:cs="Arial"/>
          <w:sz w:val="16"/>
          <w:szCs w:val="16"/>
        </w:rPr>
        <w:t xml:space="preserve"> </w:t>
      </w:r>
      <w:hyperlink r:id="rId13" w:tgtFrame="_blank" w:tooltip="Ustavni zakon o spremembi 43. člena Ustave Republike Slovenije" w:history="1">
        <w:r w:rsidRPr="00B7177D">
          <w:rPr>
            <w:rFonts w:eastAsia="Calibri"/>
            <w:sz w:val="16"/>
            <w:szCs w:val="16"/>
          </w:rPr>
          <w:t>69/04</w:t>
        </w:r>
      </w:hyperlink>
      <w:r>
        <w:rPr>
          <w:rFonts w:eastAsia="Calibri"/>
          <w:sz w:val="16"/>
          <w:szCs w:val="16"/>
        </w:rPr>
        <w:t xml:space="preserve"> </w:t>
      </w:r>
      <w:r w:rsidRPr="00B7177D">
        <w:rPr>
          <w:rFonts w:eastAsia="Calibri" w:cs="Arial"/>
          <w:sz w:val="16"/>
          <w:szCs w:val="16"/>
        </w:rPr>
        <w:t>– UZ43,</w:t>
      </w:r>
      <w:r>
        <w:rPr>
          <w:rFonts w:eastAsia="Calibri" w:cs="Arial"/>
          <w:sz w:val="16"/>
          <w:szCs w:val="16"/>
        </w:rPr>
        <w:t xml:space="preserve"> </w:t>
      </w:r>
      <w:hyperlink r:id="rId14" w:tgtFrame="_blank" w:tooltip="Ustavni zakon o spremembi 50. člena Ustave Republike Slovenije" w:history="1">
        <w:r w:rsidRPr="00B7177D">
          <w:rPr>
            <w:rFonts w:eastAsia="Calibri"/>
            <w:sz w:val="16"/>
            <w:szCs w:val="16"/>
          </w:rPr>
          <w:t>69/04</w:t>
        </w:r>
      </w:hyperlink>
      <w:r>
        <w:rPr>
          <w:rFonts w:eastAsia="Calibri"/>
          <w:sz w:val="16"/>
          <w:szCs w:val="16"/>
        </w:rPr>
        <w:t xml:space="preserve"> </w:t>
      </w:r>
      <w:r w:rsidRPr="00B7177D">
        <w:rPr>
          <w:rFonts w:eastAsia="Calibri" w:cs="Arial"/>
          <w:sz w:val="16"/>
          <w:szCs w:val="16"/>
        </w:rPr>
        <w:t>– UZ50,</w:t>
      </w:r>
      <w:r>
        <w:rPr>
          <w:rFonts w:eastAsia="Calibri" w:cs="Arial"/>
          <w:sz w:val="16"/>
          <w:szCs w:val="16"/>
        </w:rPr>
        <w:t xml:space="preserve"> </w:t>
      </w:r>
      <w:hyperlink r:id="rId15" w:tgtFrame="_blank" w:tooltip="Ustavni zakon o spremembah 121., 140. in 143. člena Ustave Republike Slovenije" w:history="1">
        <w:r w:rsidRPr="00B7177D">
          <w:rPr>
            <w:rFonts w:eastAsia="Calibri"/>
            <w:sz w:val="16"/>
            <w:szCs w:val="16"/>
          </w:rPr>
          <w:t>68/06</w:t>
        </w:r>
      </w:hyperlink>
      <w:r>
        <w:rPr>
          <w:rFonts w:eastAsia="Calibri"/>
          <w:sz w:val="16"/>
          <w:szCs w:val="16"/>
        </w:rPr>
        <w:t xml:space="preserve"> </w:t>
      </w:r>
      <w:r w:rsidRPr="00B7177D">
        <w:rPr>
          <w:rFonts w:eastAsia="Calibri" w:cs="Arial"/>
          <w:sz w:val="16"/>
          <w:szCs w:val="16"/>
        </w:rPr>
        <w:t>– UZ121,140,143,</w:t>
      </w:r>
      <w:r>
        <w:rPr>
          <w:rFonts w:eastAsia="Calibri" w:cs="Arial"/>
          <w:sz w:val="16"/>
          <w:szCs w:val="16"/>
        </w:rPr>
        <w:t xml:space="preserve"> </w:t>
      </w:r>
      <w:hyperlink r:id="rId16" w:tgtFrame="_blank" w:tooltip="Ustavni zakon o spremembi 148. člena Ustave Republike Slovenije" w:history="1">
        <w:r w:rsidRPr="00B7177D">
          <w:rPr>
            <w:rFonts w:eastAsia="Calibri"/>
            <w:sz w:val="16"/>
            <w:szCs w:val="16"/>
          </w:rPr>
          <w:t>47/13</w:t>
        </w:r>
      </w:hyperlink>
      <w:r>
        <w:rPr>
          <w:rFonts w:eastAsia="Calibri"/>
          <w:sz w:val="16"/>
          <w:szCs w:val="16"/>
        </w:rPr>
        <w:t xml:space="preserve"> </w:t>
      </w:r>
      <w:r w:rsidRPr="00B7177D">
        <w:rPr>
          <w:rFonts w:eastAsia="Calibri" w:cs="Arial"/>
          <w:sz w:val="16"/>
          <w:szCs w:val="16"/>
        </w:rPr>
        <w:t>– UZ148,</w:t>
      </w:r>
      <w:r>
        <w:rPr>
          <w:rFonts w:eastAsia="Calibri" w:cs="Arial"/>
          <w:sz w:val="16"/>
          <w:szCs w:val="16"/>
        </w:rPr>
        <w:t xml:space="preserve"> </w:t>
      </w:r>
      <w:hyperlink r:id="rId17" w:tgtFrame="_blank" w:tooltip="Ustavni zakon o spremembah 90., 97. in 99. člena Ustave Republike Slovenije" w:history="1">
        <w:r w:rsidRPr="00B7177D">
          <w:rPr>
            <w:rFonts w:eastAsia="Calibri"/>
            <w:sz w:val="16"/>
            <w:szCs w:val="16"/>
          </w:rPr>
          <w:t>47/13</w:t>
        </w:r>
      </w:hyperlink>
      <w:r>
        <w:rPr>
          <w:rFonts w:eastAsia="Calibri"/>
          <w:sz w:val="16"/>
          <w:szCs w:val="16"/>
        </w:rPr>
        <w:t xml:space="preserve"> </w:t>
      </w:r>
      <w:r w:rsidRPr="00B7177D">
        <w:rPr>
          <w:rFonts w:eastAsia="Calibri" w:cs="Arial"/>
          <w:sz w:val="16"/>
          <w:szCs w:val="16"/>
        </w:rPr>
        <w:t>– UZ90,97,99,</w:t>
      </w:r>
      <w:r>
        <w:rPr>
          <w:rFonts w:eastAsia="Calibri" w:cs="Arial"/>
          <w:sz w:val="16"/>
          <w:szCs w:val="16"/>
        </w:rPr>
        <w:t xml:space="preserve"> </w:t>
      </w:r>
      <w:hyperlink r:id="rId18" w:tgtFrame="_blank" w:tooltip="Ustavni zakon o dopolnitvi III. poglavja Ustave Republike Slovenije" w:history="1">
        <w:r w:rsidRPr="00B7177D">
          <w:rPr>
            <w:rFonts w:eastAsia="Calibri"/>
            <w:sz w:val="16"/>
            <w:szCs w:val="16"/>
          </w:rPr>
          <w:t>75/16</w:t>
        </w:r>
      </w:hyperlink>
      <w:r>
        <w:rPr>
          <w:rFonts w:eastAsia="Calibri"/>
          <w:sz w:val="16"/>
          <w:szCs w:val="16"/>
        </w:rPr>
        <w:t xml:space="preserve"> </w:t>
      </w:r>
      <w:r w:rsidRPr="00B7177D">
        <w:rPr>
          <w:rFonts w:eastAsia="Calibri" w:cs="Arial"/>
          <w:sz w:val="16"/>
          <w:szCs w:val="16"/>
        </w:rPr>
        <w:t>– UZ70a in</w:t>
      </w:r>
      <w:r>
        <w:rPr>
          <w:rFonts w:eastAsia="Calibri" w:cs="Arial"/>
          <w:sz w:val="16"/>
          <w:szCs w:val="16"/>
        </w:rPr>
        <w:t xml:space="preserve"> </w:t>
      </w:r>
      <w:hyperlink r:id="rId19" w:tgtFrame="_blank" w:tooltip="Ustavni zakon o dopolnitvi II. poglavja Ustave Republike Slovenije" w:history="1">
        <w:r w:rsidRPr="00B7177D">
          <w:rPr>
            <w:rFonts w:eastAsia="Calibri"/>
            <w:sz w:val="16"/>
            <w:szCs w:val="16"/>
          </w:rPr>
          <w:t>92/21</w:t>
        </w:r>
      </w:hyperlink>
      <w:r>
        <w:rPr>
          <w:rFonts w:eastAsia="Calibri"/>
          <w:sz w:val="16"/>
          <w:szCs w:val="16"/>
        </w:rPr>
        <w:t xml:space="preserve"> </w:t>
      </w:r>
      <w:r w:rsidRPr="00B7177D">
        <w:rPr>
          <w:rFonts w:eastAsia="Calibri" w:cs="Arial"/>
          <w:sz w:val="16"/>
          <w:szCs w:val="16"/>
        </w:rPr>
        <w:t>– UZ62a</w:t>
      </w:r>
      <w:r>
        <w:rPr>
          <w:rFonts w:eastAsia="Calibri" w:cs="Arial"/>
          <w:sz w:val="16"/>
          <w:szCs w:val="16"/>
        </w:rPr>
        <w:t>.</w:t>
      </w:r>
    </w:p>
  </w:footnote>
  <w:footnote w:id="7">
    <w:p w14:paraId="1C065D6A" w14:textId="5CF7A60E" w:rsidR="000B7874" w:rsidRPr="00101C28" w:rsidRDefault="000B7874">
      <w:pPr>
        <w:pStyle w:val="Sprotnaopomba-besedilo"/>
        <w:rPr>
          <w:rFonts w:eastAsia="Calibri" w:cs="Arial"/>
          <w:sz w:val="16"/>
          <w:szCs w:val="16"/>
        </w:rPr>
      </w:pPr>
      <w:r w:rsidRPr="00101C28">
        <w:rPr>
          <w:rStyle w:val="Sprotnaopomba-sklic"/>
          <w:rFonts w:eastAsia="Calibri" w:cs="Arial"/>
          <w:sz w:val="16"/>
          <w:szCs w:val="16"/>
        </w:rPr>
        <w:footnoteRef/>
      </w:r>
      <w:r w:rsidRPr="00101C28">
        <w:rPr>
          <w:rStyle w:val="Sprotnaopomba-sklic"/>
          <w:rFonts w:eastAsia="Calibri" w:cs="Arial"/>
          <w:sz w:val="16"/>
          <w:szCs w:val="16"/>
        </w:rPr>
        <w:t xml:space="preserve"> </w:t>
      </w:r>
      <w:r w:rsidRPr="00101C28">
        <w:rPr>
          <w:rFonts w:eastAsia="Calibri" w:cs="Arial"/>
          <w:sz w:val="16"/>
          <w:szCs w:val="16"/>
        </w:rPr>
        <w:t>UL L št. 312 z dne 7. 12. 2018, str. 56; Uredba 2018/1862/EU.</w:t>
      </w:r>
    </w:p>
  </w:footnote>
  <w:footnote w:id="8">
    <w:p w14:paraId="7E413BBB" w14:textId="42C81C3A" w:rsidR="000B7874" w:rsidRPr="00101C28" w:rsidRDefault="000B7874">
      <w:pPr>
        <w:pStyle w:val="Sprotnaopomba-besedilo"/>
        <w:rPr>
          <w:rFonts w:eastAsia="Calibri" w:cs="Arial"/>
          <w:sz w:val="16"/>
          <w:szCs w:val="16"/>
        </w:rPr>
      </w:pPr>
      <w:r w:rsidRPr="00101C28">
        <w:rPr>
          <w:rStyle w:val="Sprotnaopomba-sklic"/>
          <w:rFonts w:eastAsia="Calibri" w:cs="Arial"/>
          <w:sz w:val="16"/>
          <w:szCs w:val="16"/>
        </w:rPr>
        <w:footnoteRef/>
      </w:r>
      <w:r w:rsidRPr="00CD7107">
        <w:rPr>
          <w:sz w:val="16"/>
          <w:szCs w:val="16"/>
        </w:rPr>
        <w:t xml:space="preserve"> </w:t>
      </w:r>
      <w:r w:rsidRPr="00101C28">
        <w:rPr>
          <w:rFonts w:eastAsia="Calibri" w:cs="Arial"/>
          <w:sz w:val="16"/>
          <w:szCs w:val="16"/>
        </w:rPr>
        <w:t xml:space="preserve">UL L </w:t>
      </w:r>
      <w:r>
        <w:rPr>
          <w:rFonts w:eastAsia="Calibri" w:cs="Arial"/>
          <w:sz w:val="16"/>
          <w:szCs w:val="16"/>
        </w:rPr>
        <w:t>št.</w:t>
      </w:r>
      <w:r w:rsidRPr="00101C28">
        <w:rPr>
          <w:rFonts w:eastAsia="Calibri" w:cs="Arial"/>
          <w:sz w:val="16"/>
          <w:szCs w:val="16"/>
        </w:rPr>
        <w:t xml:space="preserve"> 135 z dne 22. 5. 2019, str. 27; Uredba 2019/817/</w:t>
      </w:r>
      <w:r>
        <w:rPr>
          <w:rFonts w:eastAsia="Calibri" w:cs="Arial"/>
          <w:sz w:val="16"/>
          <w:szCs w:val="16"/>
        </w:rPr>
        <w:t>EU</w:t>
      </w:r>
      <w:r w:rsidRPr="00101C28">
        <w:rPr>
          <w:rFonts w:eastAsia="Calibri" w:cs="Arial"/>
          <w:sz w:val="16"/>
          <w:szCs w:val="16"/>
        </w:rPr>
        <w:t>.</w:t>
      </w:r>
    </w:p>
  </w:footnote>
  <w:footnote w:id="9">
    <w:p w14:paraId="7C32E746" w14:textId="2482CB90" w:rsidR="000B7874" w:rsidRPr="00101C28" w:rsidRDefault="000B7874" w:rsidP="00101C28">
      <w:pPr>
        <w:pStyle w:val="Sprotnaopomba-besedilo"/>
        <w:rPr>
          <w:rFonts w:eastAsia="Calibri" w:cs="Arial"/>
          <w:sz w:val="16"/>
          <w:szCs w:val="16"/>
        </w:rPr>
      </w:pPr>
      <w:r w:rsidRPr="00101C28">
        <w:rPr>
          <w:rStyle w:val="Sprotnaopomba-sklic"/>
          <w:rFonts w:eastAsia="Calibri" w:cs="Arial"/>
          <w:sz w:val="16"/>
          <w:szCs w:val="16"/>
        </w:rPr>
        <w:footnoteRef/>
      </w:r>
      <w:r w:rsidRPr="00101C28">
        <w:rPr>
          <w:rStyle w:val="Sprotnaopomba-sklic"/>
          <w:rFonts w:eastAsia="Calibri" w:cs="Arial"/>
          <w:sz w:val="16"/>
          <w:szCs w:val="16"/>
        </w:rPr>
        <w:t xml:space="preserve"> </w:t>
      </w:r>
      <w:r>
        <w:rPr>
          <w:rFonts w:eastAsia="Calibri" w:cs="Arial"/>
          <w:sz w:val="16"/>
          <w:szCs w:val="16"/>
        </w:rPr>
        <w:t xml:space="preserve">UL L št. </w:t>
      </w:r>
      <w:r w:rsidRPr="00101C28">
        <w:rPr>
          <w:rFonts w:eastAsia="Calibri" w:cs="Arial"/>
          <w:sz w:val="16"/>
          <w:szCs w:val="16"/>
        </w:rPr>
        <w:t xml:space="preserve">312 z dne 7. 12. 2018, str. </w:t>
      </w:r>
      <w:r>
        <w:rPr>
          <w:rFonts w:eastAsia="Calibri" w:cs="Arial"/>
          <w:sz w:val="16"/>
          <w:szCs w:val="16"/>
        </w:rPr>
        <w:t>1</w:t>
      </w:r>
      <w:r w:rsidRPr="00101C28">
        <w:rPr>
          <w:rFonts w:eastAsia="Calibri" w:cs="Arial"/>
          <w:sz w:val="16"/>
          <w:szCs w:val="16"/>
        </w:rPr>
        <w:t>; Uredba 2018/186</w:t>
      </w:r>
      <w:r>
        <w:rPr>
          <w:rFonts w:eastAsia="Calibri" w:cs="Arial"/>
          <w:sz w:val="16"/>
          <w:szCs w:val="16"/>
        </w:rPr>
        <w:t>0</w:t>
      </w:r>
      <w:r w:rsidRPr="00101C28">
        <w:rPr>
          <w:rFonts w:eastAsia="Calibri" w:cs="Arial"/>
          <w:sz w:val="16"/>
          <w:szCs w:val="16"/>
        </w:rPr>
        <w:t>/EU.</w:t>
      </w:r>
    </w:p>
    <w:p w14:paraId="37D5DDFE" w14:textId="34D42688" w:rsidR="000B7874" w:rsidRDefault="000B7874">
      <w:pPr>
        <w:pStyle w:val="Sprotnaopomba-besedilo"/>
      </w:pPr>
    </w:p>
  </w:footnote>
  <w:footnote w:id="10">
    <w:p w14:paraId="31A59AA6" w14:textId="7C79C06D" w:rsidR="000B7874" w:rsidRPr="00101C28" w:rsidRDefault="000B7874">
      <w:pPr>
        <w:pStyle w:val="Sprotnaopomba-besedilo"/>
        <w:rPr>
          <w:rFonts w:eastAsia="Calibri" w:cs="Arial"/>
          <w:sz w:val="16"/>
          <w:szCs w:val="16"/>
        </w:rPr>
      </w:pPr>
      <w:r w:rsidRPr="00101C28">
        <w:rPr>
          <w:rStyle w:val="Sprotnaopomba-sklic"/>
          <w:rFonts w:eastAsia="Calibri" w:cs="Arial"/>
          <w:sz w:val="16"/>
          <w:szCs w:val="16"/>
        </w:rPr>
        <w:footnoteRef/>
      </w:r>
      <w:r w:rsidRPr="00101C28">
        <w:rPr>
          <w:rStyle w:val="Sprotnaopomba-sklic"/>
          <w:rFonts w:eastAsia="Calibri" w:cs="Arial"/>
          <w:sz w:val="16"/>
          <w:szCs w:val="16"/>
        </w:rPr>
        <w:t xml:space="preserve"> </w:t>
      </w:r>
      <w:r w:rsidRPr="00101C28">
        <w:rPr>
          <w:rFonts w:eastAsia="Calibri" w:cs="Arial"/>
          <w:sz w:val="16"/>
          <w:szCs w:val="16"/>
        </w:rPr>
        <w:t>UL L št. 186 z dne 11.7.2019, str. 122; Direktiva 2019/1153/EU.</w:t>
      </w:r>
    </w:p>
  </w:footnote>
  <w:footnote w:id="11">
    <w:p w14:paraId="414BF340" w14:textId="77777777" w:rsidR="000B7874" w:rsidRPr="00EF1A2C" w:rsidRDefault="000B7874" w:rsidP="000C36A0">
      <w:pPr>
        <w:pStyle w:val="Sprotnaopomba-besedilo"/>
        <w:rPr>
          <w:rFonts w:eastAsiaTheme="minorHAnsi" w:cs="Arial"/>
          <w:sz w:val="16"/>
          <w:szCs w:val="16"/>
        </w:rPr>
      </w:pPr>
      <w:r w:rsidRPr="00EF1A2C">
        <w:rPr>
          <w:rStyle w:val="Sprotnaopomba-sklic"/>
          <w:sz w:val="16"/>
          <w:szCs w:val="16"/>
        </w:rPr>
        <w:footnoteRef/>
      </w:r>
      <w:r w:rsidRPr="00EF1A2C">
        <w:rPr>
          <w:rStyle w:val="Sprotnaopomba-sklic"/>
          <w:sz w:val="16"/>
          <w:szCs w:val="16"/>
        </w:rPr>
        <w:t xml:space="preserve"> </w:t>
      </w:r>
      <w:r w:rsidRPr="00EF1A2C">
        <w:rPr>
          <w:rFonts w:eastAsiaTheme="minorHAnsi" w:cs="Arial"/>
          <w:sz w:val="16"/>
          <w:szCs w:val="16"/>
        </w:rPr>
        <w:t>Uradni list RS, št.</w:t>
      </w:r>
      <w:r>
        <w:rPr>
          <w:rFonts w:eastAsiaTheme="minorHAnsi" w:cs="Arial"/>
          <w:sz w:val="16"/>
          <w:szCs w:val="16"/>
        </w:rPr>
        <w:t xml:space="preserve"> </w:t>
      </w:r>
      <w:hyperlink r:id="rId20" w:tgtFrame="_blank" w:tooltip="Zakon o kazenskem postopku (uradno prečiščeno besedilo)" w:history="1">
        <w:r w:rsidRPr="00EF1A2C">
          <w:rPr>
            <w:rFonts w:eastAsiaTheme="minorHAnsi"/>
            <w:sz w:val="16"/>
            <w:szCs w:val="16"/>
          </w:rPr>
          <w:t>32/12</w:t>
        </w:r>
      </w:hyperlink>
      <w:r>
        <w:rPr>
          <w:rFonts w:eastAsiaTheme="minorHAnsi" w:cs="Arial"/>
          <w:sz w:val="16"/>
          <w:szCs w:val="16"/>
        </w:rPr>
        <w:t xml:space="preserve"> </w:t>
      </w:r>
      <w:r w:rsidRPr="00EF1A2C">
        <w:rPr>
          <w:rFonts w:eastAsiaTheme="minorHAnsi" w:cs="Arial"/>
          <w:sz w:val="16"/>
          <w:szCs w:val="16"/>
        </w:rPr>
        <w:t>– uradno prečiščeno besedilo,</w:t>
      </w:r>
      <w:r>
        <w:rPr>
          <w:rFonts w:eastAsiaTheme="minorHAnsi" w:cs="Arial"/>
          <w:sz w:val="16"/>
          <w:szCs w:val="16"/>
        </w:rPr>
        <w:t xml:space="preserve"> </w:t>
      </w:r>
      <w:hyperlink r:id="rId21" w:tgtFrame="_blank" w:tooltip="Zakon o spremembah in dopolnitvah Zakona o kazenskem postopku" w:history="1">
        <w:r w:rsidRPr="00EF1A2C">
          <w:rPr>
            <w:rFonts w:eastAsiaTheme="minorHAnsi"/>
            <w:sz w:val="16"/>
            <w:szCs w:val="16"/>
          </w:rPr>
          <w:t>47/13</w:t>
        </w:r>
      </w:hyperlink>
      <w:r w:rsidRPr="00EF1A2C">
        <w:rPr>
          <w:rFonts w:eastAsiaTheme="minorHAnsi" w:cs="Arial"/>
          <w:sz w:val="16"/>
          <w:szCs w:val="16"/>
        </w:rPr>
        <w:t>,</w:t>
      </w:r>
      <w:r>
        <w:rPr>
          <w:rFonts w:eastAsiaTheme="minorHAnsi" w:cs="Arial"/>
          <w:sz w:val="16"/>
          <w:szCs w:val="16"/>
        </w:rPr>
        <w:t xml:space="preserve"> </w:t>
      </w:r>
      <w:hyperlink r:id="rId22" w:tgtFrame="_blank" w:tooltip="Zakon o spremembah in dopolnitvah Zakona o kazenskem postopku" w:history="1">
        <w:r w:rsidRPr="00EF1A2C">
          <w:rPr>
            <w:rFonts w:eastAsiaTheme="minorHAnsi"/>
            <w:sz w:val="16"/>
            <w:szCs w:val="16"/>
          </w:rPr>
          <w:t>87/14</w:t>
        </w:r>
      </w:hyperlink>
      <w:r w:rsidRPr="00EF1A2C">
        <w:rPr>
          <w:rFonts w:eastAsiaTheme="minorHAnsi" w:cs="Arial"/>
          <w:sz w:val="16"/>
          <w:szCs w:val="16"/>
        </w:rPr>
        <w:t>,</w:t>
      </w:r>
      <w:r>
        <w:rPr>
          <w:rFonts w:eastAsiaTheme="minorHAnsi" w:cs="Arial"/>
          <w:sz w:val="16"/>
          <w:szCs w:val="16"/>
        </w:rPr>
        <w:t xml:space="preserve"> </w:t>
      </w:r>
      <w:hyperlink r:id="rId23" w:tgtFrame="_blank" w:tooltip="Odločba o ugotovitvi, da sta Zakon o kazenskem postopku in Zakon o odvetništvu v neskladju z Ustavo in odločba o ugotovitvi kršitve človekove pravice" w:history="1">
        <w:r w:rsidRPr="00EF1A2C">
          <w:rPr>
            <w:rFonts w:eastAsiaTheme="minorHAnsi"/>
            <w:sz w:val="16"/>
            <w:szCs w:val="16"/>
          </w:rPr>
          <w:t>8/16</w:t>
        </w:r>
      </w:hyperlink>
      <w:r>
        <w:rPr>
          <w:rFonts w:eastAsiaTheme="minorHAnsi" w:cs="Arial"/>
          <w:sz w:val="16"/>
          <w:szCs w:val="16"/>
        </w:rPr>
        <w:t xml:space="preserve"> </w:t>
      </w:r>
      <w:r w:rsidRPr="00EF1A2C">
        <w:rPr>
          <w:rFonts w:eastAsiaTheme="minorHAnsi" w:cs="Arial"/>
          <w:sz w:val="16"/>
          <w:szCs w:val="16"/>
        </w:rPr>
        <w:t>– odl. US,</w:t>
      </w:r>
      <w:r>
        <w:rPr>
          <w:rFonts w:eastAsiaTheme="minorHAnsi" w:cs="Arial"/>
          <w:sz w:val="16"/>
          <w:szCs w:val="16"/>
        </w:rPr>
        <w:t xml:space="preserve"> </w:t>
      </w:r>
      <w:hyperlink r:id="rId24" w:tgtFrame="_blank" w:tooltip="Odločba o razveljavitvi četrtega odstavka 399. člena Zakona o kazenskem postopku, kolikor izključuje pritožbo zoper sklep Vrhovnega sodišča o odreditvi pripora po četrtem odstavku 394. člena v zvezi z drugim odstavkom 398. člena Zakona o kazenskem postopku" w:history="1">
        <w:r w:rsidRPr="00EF1A2C">
          <w:rPr>
            <w:rFonts w:eastAsiaTheme="minorHAnsi"/>
            <w:sz w:val="16"/>
            <w:szCs w:val="16"/>
          </w:rPr>
          <w:t>64/16</w:t>
        </w:r>
      </w:hyperlink>
      <w:r>
        <w:rPr>
          <w:rFonts w:eastAsiaTheme="minorHAnsi" w:cs="Arial"/>
          <w:sz w:val="16"/>
          <w:szCs w:val="16"/>
        </w:rPr>
        <w:t xml:space="preserve"> </w:t>
      </w:r>
      <w:r w:rsidRPr="00EF1A2C">
        <w:rPr>
          <w:rFonts w:eastAsiaTheme="minorHAnsi" w:cs="Arial"/>
          <w:sz w:val="16"/>
          <w:szCs w:val="16"/>
        </w:rPr>
        <w:t>– odl. US,</w:t>
      </w:r>
      <w:r>
        <w:rPr>
          <w:rFonts w:eastAsiaTheme="minorHAnsi" w:cs="Arial"/>
          <w:sz w:val="16"/>
          <w:szCs w:val="16"/>
        </w:rPr>
        <w:t xml:space="preserve"> </w:t>
      </w:r>
      <w:hyperlink r:id="rId25" w:tgtFrame="_blank" w:tooltip="Odločba o razveljavitvi tretje povedi prvega odstavka 78. člena Zakona o kazenskem postopku, kolikor se nanaša na primere, ko je domnevno žaljiva izjava usmerjena osebno zoper sodnika oziroma senat, pred katerim je bila dana oziroma ki je pristojen odločiti o " w:history="1">
        <w:r w:rsidRPr="00EF1A2C">
          <w:rPr>
            <w:rFonts w:eastAsiaTheme="minorHAnsi"/>
            <w:sz w:val="16"/>
            <w:szCs w:val="16"/>
          </w:rPr>
          <w:t>65/16</w:t>
        </w:r>
      </w:hyperlink>
      <w:r>
        <w:rPr>
          <w:rFonts w:eastAsiaTheme="minorHAnsi" w:cs="Arial"/>
          <w:sz w:val="16"/>
          <w:szCs w:val="16"/>
        </w:rPr>
        <w:t xml:space="preserve"> </w:t>
      </w:r>
      <w:r w:rsidRPr="00EF1A2C">
        <w:rPr>
          <w:rFonts w:eastAsiaTheme="minorHAnsi" w:cs="Arial"/>
          <w:sz w:val="16"/>
          <w:szCs w:val="16"/>
        </w:rPr>
        <w:t>– odl. US,</w:t>
      </w:r>
      <w:r>
        <w:rPr>
          <w:rFonts w:eastAsiaTheme="minorHAnsi" w:cs="Arial"/>
          <w:sz w:val="16"/>
          <w:szCs w:val="16"/>
        </w:rPr>
        <w:t xml:space="preserve"> </w:t>
      </w:r>
      <w:hyperlink r:id="rId26" w:tgtFrame="_blank" w:tooltip="Avtentična razlaga četrtega odstavka 153. člena in drugega odstavka 154. člena Zakona o kazenskem postopku" w:history="1">
        <w:r w:rsidRPr="00EF1A2C">
          <w:rPr>
            <w:rFonts w:eastAsiaTheme="minorHAnsi"/>
            <w:sz w:val="16"/>
            <w:szCs w:val="16"/>
          </w:rPr>
          <w:t>66/17</w:t>
        </w:r>
      </w:hyperlink>
      <w:r>
        <w:rPr>
          <w:rFonts w:eastAsiaTheme="minorHAnsi" w:cs="Arial"/>
          <w:sz w:val="16"/>
          <w:szCs w:val="16"/>
        </w:rPr>
        <w:t xml:space="preserve"> </w:t>
      </w:r>
      <w:r w:rsidRPr="00EF1A2C">
        <w:rPr>
          <w:rFonts w:eastAsiaTheme="minorHAnsi" w:cs="Arial"/>
          <w:sz w:val="16"/>
          <w:szCs w:val="16"/>
        </w:rPr>
        <w:t>– ORZKP153,154,</w:t>
      </w:r>
      <w:r>
        <w:rPr>
          <w:rFonts w:eastAsiaTheme="minorHAnsi" w:cs="Arial"/>
          <w:sz w:val="16"/>
          <w:szCs w:val="16"/>
        </w:rPr>
        <w:t xml:space="preserve"> </w:t>
      </w:r>
      <w:hyperlink r:id="rId27" w:tgtFrame="_blank" w:tooltip="Zakon o spremembah in dopolnitvah Zakona o kazenskem postopku" w:history="1">
        <w:r w:rsidRPr="00EF1A2C">
          <w:rPr>
            <w:rFonts w:eastAsiaTheme="minorHAnsi"/>
            <w:sz w:val="16"/>
            <w:szCs w:val="16"/>
          </w:rPr>
          <w:t>22/19</w:t>
        </w:r>
      </w:hyperlink>
      <w:r w:rsidRPr="00EF1A2C">
        <w:rPr>
          <w:rFonts w:eastAsiaTheme="minorHAnsi" w:cs="Arial"/>
          <w:sz w:val="16"/>
          <w:szCs w:val="16"/>
        </w:rPr>
        <w:t>,</w:t>
      </w:r>
      <w:r>
        <w:rPr>
          <w:rFonts w:eastAsiaTheme="minorHAnsi" w:cs="Arial"/>
          <w:sz w:val="16"/>
          <w:szCs w:val="16"/>
        </w:rPr>
        <w:t xml:space="preserve"> </w:t>
      </w:r>
      <w:hyperlink r:id="rId28" w:tgtFrame="_blank" w:tooltip="Odločba o ugotovitvi, da je 41. člen Zakona o kazenskem postopku v neskladju z Ustavo in o razveljavitvi sodbe Vrhovnega sodišča" w:history="1">
        <w:r w:rsidRPr="00EF1A2C">
          <w:rPr>
            <w:rFonts w:eastAsiaTheme="minorHAnsi"/>
            <w:sz w:val="16"/>
            <w:szCs w:val="16"/>
          </w:rPr>
          <w:t>55/20</w:t>
        </w:r>
      </w:hyperlink>
      <w:r>
        <w:rPr>
          <w:rFonts w:eastAsiaTheme="minorHAnsi" w:cs="Arial"/>
          <w:sz w:val="16"/>
          <w:szCs w:val="16"/>
        </w:rPr>
        <w:t xml:space="preserve"> </w:t>
      </w:r>
      <w:r w:rsidRPr="00EF1A2C">
        <w:rPr>
          <w:rFonts w:eastAsiaTheme="minorHAnsi" w:cs="Arial"/>
          <w:sz w:val="16"/>
          <w:szCs w:val="16"/>
        </w:rPr>
        <w:t>– odl. US,</w:t>
      </w:r>
      <w:r>
        <w:rPr>
          <w:rFonts w:eastAsiaTheme="minorHAnsi" w:cs="Arial"/>
          <w:sz w:val="16"/>
          <w:szCs w:val="16"/>
        </w:rPr>
        <w:t xml:space="preserve"> </w:t>
      </w:r>
      <w:hyperlink r:id="rId29" w:tgtFrame="_blank" w:tooltip="Odločba o ugotovitvi, da je drugi odstavek 129.a člena Zakona o kazenskem postopku, kolikor določa petnajstdnevni rok za vložitev predloga o nadomestitvi kazni zapora s hišnim zaporom, ki teče od pravnomočnosti sodbe oziroma od zadnje vročitve prepisa sodbe da" w:history="1">
        <w:r w:rsidRPr="00EF1A2C">
          <w:rPr>
            <w:rFonts w:eastAsiaTheme="minorHAnsi"/>
            <w:sz w:val="16"/>
            <w:szCs w:val="16"/>
          </w:rPr>
          <w:t>89/20</w:t>
        </w:r>
      </w:hyperlink>
      <w:r>
        <w:rPr>
          <w:rFonts w:eastAsiaTheme="minorHAnsi" w:cs="Arial"/>
          <w:sz w:val="16"/>
          <w:szCs w:val="16"/>
        </w:rPr>
        <w:t xml:space="preserve"> </w:t>
      </w:r>
      <w:r w:rsidRPr="00EF1A2C">
        <w:rPr>
          <w:rFonts w:eastAsiaTheme="minorHAnsi" w:cs="Arial"/>
          <w:sz w:val="16"/>
          <w:szCs w:val="16"/>
        </w:rPr>
        <w:t>– odl. US,</w:t>
      </w:r>
      <w:r>
        <w:rPr>
          <w:rFonts w:eastAsiaTheme="minorHAnsi" w:cs="Arial"/>
          <w:sz w:val="16"/>
          <w:szCs w:val="16"/>
        </w:rPr>
        <w:t xml:space="preserve"> </w:t>
      </w:r>
      <w:hyperlink r:id="rId30" w:tgtFrame="_blank" w:tooltip="Odločba o ugotovitvi, da je Zakon o kazenskem postopku v neskladju z ustavo, in o ugotovitvi kršitve človekove pravice" w:history="1">
        <w:r w:rsidRPr="00EF1A2C">
          <w:rPr>
            <w:rFonts w:eastAsiaTheme="minorHAnsi"/>
            <w:sz w:val="16"/>
            <w:szCs w:val="16"/>
          </w:rPr>
          <w:t>191/20</w:t>
        </w:r>
      </w:hyperlink>
      <w:r>
        <w:rPr>
          <w:rFonts w:eastAsiaTheme="minorHAnsi" w:cs="Arial"/>
          <w:sz w:val="16"/>
          <w:szCs w:val="16"/>
        </w:rPr>
        <w:t xml:space="preserve"> </w:t>
      </w:r>
      <w:r w:rsidRPr="00EF1A2C">
        <w:rPr>
          <w:rFonts w:eastAsiaTheme="minorHAnsi" w:cs="Arial"/>
          <w:sz w:val="16"/>
          <w:szCs w:val="16"/>
        </w:rPr>
        <w:t>– odl. US in</w:t>
      </w:r>
      <w:r>
        <w:rPr>
          <w:rFonts w:eastAsiaTheme="minorHAnsi" w:cs="Arial"/>
          <w:sz w:val="16"/>
          <w:szCs w:val="16"/>
        </w:rPr>
        <w:t xml:space="preserve"> </w:t>
      </w:r>
      <w:hyperlink r:id="rId31" w:tgtFrame="_blank" w:tooltip="Zakon o spremembah in dopolnitvah Zakona o kazenskem postopku" w:history="1">
        <w:r w:rsidRPr="00EF1A2C">
          <w:rPr>
            <w:rFonts w:eastAsiaTheme="minorHAnsi"/>
            <w:sz w:val="16"/>
            <w:szCs w:val="16"/>
          </w:rPr>
          <w:t>200/20</w:t>
        </w:r>
      </w:hyperlink>
      <w:r>
        <w:rPr>
          <w:rFonts w:eastAsiaTheme="minorHAnsi" w:cs="Arial"/>
          <w:sz w:val="16"/>
          <w:szCs w:val="16"/>
        </w:rPr>
        <w:t>; ZKP.</w:t>
      </w:r>
    </w:p>
  </w:footnote>
  <w:footnote w:id="12">
    <w:p w14:paraId="562045D9" w14:textId="5B6C6ACA" w:rsidR="000B7874" w:rsidRPr="00DE2B9A" w:rsidRDefault="000B7874" w:rsidP="00DB0327">
      <w:pPr>
        <w:pStyle w:val="Sprotnaopomba-besedilo"/>
        <w:rPr>
          <w:rFonts w:eastAsiaTheme="minorHAnsi" w:cs="Arial"/>
          <w:sz w:val="16"/>
          <w:szCs w:val="16"/>
        </w:rPr>
      </w:pPr>
      <w:r w:rsidRPr="00DE2B9A">
        <w:rPr>
          <w:rStyle w:val="Sprotnaopomba-sklic"/>
          <w:sz w:val="16"/>
          <w:szCs w:val="16"/>
        </w:rPr>
        <w:footnoteRef/>
      </w:r>
      <w:r w:rsidRPr="00DE2B9A">
        <w:rPr>
          <w:sz w:val="16"/>
          <w:szCs w:val="16"/>
        </w:rPr>
        <w:t xml:space="preserve"> </w:t>
      </w:r>
      <w:r w:rsidRPr="00DE2B9A">
        <w:rPr>
          <w:rFonts w:eastAsiaTheme="minorHAnsi" w:cs="Arial"/>
          <w:sz w:val="16"/>
          <w:szCs w:val="16"/>
        </w:rPr>
        <w:t xml:space="preserve">Uradni list RS, št. </w:t>
      </w:r>
      <w:r>
        <w:rPr>
          <w:rFonts w:eastAsiaTheme="minorHAnsi" w:cs="Arial"/>
          <w:sz w:val="16"/>
          <w:szCs w:val="16"/>
        </w:rPr>
        <w:t>91/21</w:t>
      </w:r>
      <w:r w:rsidRPr="00DE2B9A">
        <w:rPr>
          <w:rFonts w:eastAsiaTheme="minorHAnsi" w:cs="Arial"/>
          <w:sz w:val="16"/>
          <w:szCs w:val="16"/>
        </w:rPr>
        <w:t>– uradno prečiščeno besedilo</w:t>
      </w:r>
      <w:r>
        <w:rPr>
          <w:rFonts w:eastAsiaTheme="minorHAnsi" w:cs="Arial"/>
          <w:sz w:val="16"/>
          <w:szCs w:val="16"/>
        </w:rPr>
        <w:t xml:space="preserve"> in 95/21 </w:t>
      </w:r>
      <w:r w:rsidRPr="00646B3F">
        <w:rPr>
          <w:rFonts w:eastAsiaTheme="minorHAnsi" w:cs="Arial"/>
          <w:sz w:val="16"/>
          <w:szCs w:val="16"/>
        </w:rPr>
        <w:t>– popr</w:t>
      </w:r>
      <w:r>
        <w:rPr>
          <w:rFonts w:eastAsiaTheme="minorHAnsi" w:cs="Arial"/>
          <w:sz w:val="16"/>
          <w:szCs w:val="16"/>
        </w:rPr>
        <w:t>.</w:t>
      </w:r>
      <w:r w:rsidRPr="00DE2B9A">
        <w:rPr>
          <w:rFonts w:eastAsiaTheme="minorHAnsi" w:cs="Arial"/>
          <w:sz w:val="16"/>
          <w:szCs w:val="16"/>
        </w:rPr>
        <w:t>; ZTuj-2.</w:t>
      </w:r>
    </w:p>
  </w:footnote>
  <w:footnote w:id="13">
    <w:p w14:paraId="79345C04" w14:textId="77777777" w:rsidR="000B7874" w:rsidRPr="00DE2B9A" w:rsidRDefault="000B7874" w:rsidP="00DB0327">
      <w:pPr>
        <w:pStyle w:val="Sprotnaopomba-besedilo"/>
        <w:rPr>
          <w:rFonts w:eastAsiaTheme="minorHAnsi" w:cs="Arial"/>
          <w:sz w:val="16"/>
          <w:szCs w:val="16"/>
        </w:rPr>
      </w:pPr>
      <w:r w:rsidRPr="00DE2B9A">
        <w:rPr>
          <w:rStyle w:val="Sprotnaopomba-sklic"/>
          <w:rFonts w:cs="Arial"/>
          <w:sz w:val="16"/>
          <w:szCs w:val="16"/>
        </w:rPr>
        <w:footnoteRef/>
      </w:r>
      <w:r w:rsidRPr="00DE2B9A">
        <w:rPr>
          <w:rFonts w:cs="Arial"/>
          <w:sz w:val="16"/>
          <w:szCs w:val="16"/>
        </w:rPr>
        <w:t xml:space="preserve"> </w:t>
      </w:r>
      <w:r w:rsidRPr="00DE2B9A">
        <w:rPr>
          <w:rFonts w:eastAsiaTheme="minorHAnsi" w:cs="Arial"/>
          <w:sz w:val="16"/>
          <w:szCs w:val="16"/>
        </w:rPr>
        <w:t>Uradni list RS, št.</w:t>
      </w:r>
      <w:r>
        <w:rPr>
          <w:rFonts w:eastAsiaTheme="minorHAnsi" w:cs="Arial"/>
          <w:sz w:val="16"/>
          <w:szCs w:val="16"/>
        </w:rPr>
        <w:t xml:space="preserve"> </w:t>
      </w:r>
      <w:hyperlink r:id="rId32" w:tgtFrame="_blank" w:tooltip="Zakon o elektronskih komunikacijah (ZEKom-1)" w:history="1">
        <w:r w:rsidRPr="00DE2B9A">
          <w:rPr>
            <w:rFonts w:eastAsiaTheme="minorHAnsi" w:cs="Arial"/>
            <w:sz w:val="16"/>
            <w:szCs w:val="16"/>
          </w:rPr>
          <w:t>109/12</w:t>
        </w:r>
      </w:hyperlink>
      <w:r w:rsidRPr="00DE2B9A">
        <w:rPr>
          <w:rFonts w:eastAsiaTheme="minorHAnsi" w:cs="Arial"/>
          <w:sz w:val="16"/>
          <w:szCs w:val="16"/>
        </w:rPr>
        <w:t>,</w:t>
      </w:r>
      <w:r>
        <w:rPr>
          <w:rFonts w:eastAsiaTheme="minorHAnsi" w:cs="Arial"/>
          <w:sz w:val="16"/>
          <w:szCs w:val="16"/>
        </w:rPr>
        <w:t xml:space="preserve"> </w:t>
      </w:r>
      <w:hyperlink r:id="rId33" w:tgtFrame="_blank" w:tooltip="Zakon o spremembah in dopolnitvi Zakona o elektronskih komunikacijah" w:history="1">
        <w:r w:rsidRPr="00DE2B9A">
          <w:rPr>
            <w:rFonts w:eastAsiaTheme="minorHAnsi" w:cs="Arial"/>
            <w:sz w:val="16"/>
            <w:szCs w:val="16"/>
          </w:rPr>
          <w:t>110/13</w:t>
        </w:r>
      </w:hyperlink>
      <w:r w:rsidRPr="00DE2B9A">
        <w:rPr>
          <w:rFonts w:eastAsiaTheme="minorHAnsi" w:cs="Arial"/>
          <w:sz w:val="16"/>
          <w:szCs w:val="16"/>
        </w:rPr>
        <w:t>,</w:t>
      </w:r>
      <w:r>
        <w:rPr>
          <w:rFonts w:eastAsiaTheme="minorHAnsi" w:cs="Arial"/>
          <w:sz w:val="16"/>
          <w:szCs w:val="16"/>
        </w:rPr>
        <w:t xml:space="preserve"> </w:t>
      </w:r>
      <w:hyperlink r:id="rId34" w:tgtFrame="_blank" w:tooltip="Zakon o spremembah in dopolnitvah Zakona o inšpekcijskem nadzoru" w:history="1">
        <w:r w:rsidRPr="00DE2B9A">
          <w:rPr>
            <w:rFonts w:eastAsiaTheme="minorHAnsi" w:cs="Arial"/>
            <w:sz w:val="16"/>
            <w:szCs w:val="16"/>
          </w:rPr>
          <w:t>40/14</w:t>
        </w:r>
      </w:hyperlink>
      <w:r>
        <w:rPr>
          <w:rFonts w:eastAsiaTheme="minorHAnsi" w:cs="Arial"/>
          <w:sz w:val="16"/>
          <w:szCs w:val="16"/>
        </w:rPr>
        <w:t xml:space="preserve"> </w:t>
      </w:r>
      <w:r w:rsidRPr="00DE2B9A">
        <w:rPr>
          <w:rFonts w:eastAsiaTheme="minorHAnsi" w:cs="Arial"/>
          <w:sz w:val="16"/>
          <w:szCs w:val="16"/>
        </w:rPr>
        <w:t>– ZIN-B,</w:t>
      </w:r>
      <w:r>
        <w:rPr>
          <w:rFonts w:eastAsiaTheme="minorHAnsi" w:cs="Arial"/>
          <w:sz w:val="16"/>
          <w:szCs w:val="16"/>
        </w:rPr>
        <w:t xml:space="preserve"> </w:t>
      </w:r>
      <w:hyperlink r:id="rId35" w:tgtFrame="_blank" w:tooltip="Odločba o razveljavitvi členov 162, 163, 164, 165, 166, 167, 168 in 169 Zakona o elektronskih komunikacijah" w:history="1">
        <w:r w:rsidRPr="00DE2B9A">
          <w:rPr>
            <w:rFonts w:eastAsiaTheme="minorHAnsi" w:cs="Arial"/>
            <w:sz w:val="16"/>
            <w:szCs w:val="16"/>
          </w:rPr>
          <w:t>54/14</w:t>
        </w:r>
      </w:hyperlink>
      <w:r>
        <w:rPr>
          <w:rFonts w:eastAsiaTheme="minorHAnsi" w:cs="Arial"/>
          <w:sz w:val="16"/>
          <w:szCs w:val="16"/>
        </w:rPr>
        <w:t xml:space="preserve"> </w:t>
      </w:r>
      <w:r w:rsidRPr="00DE2B9A">
        <w:rPr>
          <w:rFonts w:eastAsiaTheme="minorHAnsi" w:cs="Arial"/>
          <w:sz w:val="16"/>
          <w:szCs w:val="16"/>
        </w:rPr>
        <w:t>– odl. US,</w:t>
      </w:r>
      <w:r>
        <w:rPr>
          <w:rFonts w:eastAsiaTheme="minorHAnsi" w:cs="Arial"/>
          <w:sz w:val="16"/>
          <w:szCs w:val="16"/>
        </w:rPr>
        <w:t xml:space="preserve"> </w:t>
      </w:r>
      <w:hyperlink r:id="rId36" w:tgtFrame="_blank" w:tooltip="Zakon o spremembah in dopolnitvah Zakona o elektronskih komunikacijah" w:history="1">
        <w:r w:rsidRPr="00DE2B9A">
          <w:rPr>
            <w:rFonts w:eastAsiaTheme="minorHAnsi" w:cs="Arial"/>
            <w:sz w:val="16"/>
            <w:szCs w:val="16"/>
          </w:rPr>
          <w:t>81/15</w:t>
        </w:r>
      </w:hyperlink>
      <w:r>
        <w:rPr>
          <w:rFonts w:eastAsiaTheme="minorHAnsi" w:cs="Arial"/>
          <w:sz w:val="16"/>
          <w:szCs w:val="16"/>
        </w:rPr>
        <w:t xml:space="preserve"> </w:t>
      </w:r>
      <w:r w:rsidRPr="00DE2B9A">
        <w:rPr>
          <w:rFonts w:eastAsiaTheme="minorHAnsi" w:cs="Arial"/>
          <w:sz w:val="16"/>
          <w:szCs w:val="16"/>
        </w:rPr>
        <w:t>in</w:t>
      </w:r>
      <w:r>
        <w:rPr>
          <w:rFonts w:eastAsiaTheme="minorHAnsi" w:cs="Arial"/>
          <w:sz w:val="16"/>
          <w:szCs w:val="16"/>
        </w:rPr>
        <w:t xml:space="preserve"> </w:t>
      </w:r>
      <w:hyperlink r:id="rId37" w:tgtFrame="_blank" w:tooltip="Zakon o spremembah in dopolnitvah Zakona o elektronskih komunikacijah" w:history="1">
        <w:r w:rsidRPr="00DE2B9A">
          <w:rPr>
            <w:rFonts w:eastAsiaTheme="minorHAnsi" w:cs="Arial"/>
            <w:sz w:val="16"/>
            <w:szCs w:val="16"/>
          </w:rPr>
          <w:t>40/17</w:t>
        </w:r>
      </w:hyperlink>
      <w:r w:rsidRPr="00DE2B9A">
        <w:rPr>
          <w:rFonts w:eastAsiaTheme="minorHAnsi" w:cs="Arial"/>
          <w:sz w:val="16"/>
          <w:szCs w:val="16"/>
        </w:rPr>
        <w:t>.</w:t>
      </w:r>
    </w:p>
  </w:footnote>
  <w:footnote w:id="14">
    <w:p w14:paraId="68BB0820" w14:textId="77777777" w:rsidR="000B7874" w:rsidRPr="00DE2B9A" w:rsidRDefault="000B7874" w:rsidP="00DB0327">
      <w:pPr>
        <w:rPr>
          <w:rFonts w:ascii="Arial" w:hAnsi="Arial" w:cs="Arial"/>
          <w:sz w:val="16"/>
          <w:szCs w:val="16"/>
        </w:rPr>
      </w:pPr>
      <w:r w:rsidRPr="00DE2B9A">
        <w:rPr>
          <w:rStyle w:val="Sprotnaopomba-sklic"/>
          <w:rFonts w:ascii="Arial" w:hAnsi="Arial" w:cs="Arial"/>
          <w:sz w:val="16"/>
          <w:szCs w:val="16"/>
        </w:rPr>
        <w:footnoteRef/>
      </w:r>
      <w:r w:rsidRPr="00DE2B9A">
        <w:rPr>
          <w:rFonts w:ascii="Arial" w:hAnsi="Arial" w:cs="Arial"/>
          <w:sz w:val="16"/>
          <w:szCs w:val="16"/>
        </w:rPr>
        <w:t xml:space="preserve"> Uradni list RS, št.</w:t>
      </w:r>
      <w:r>
        <w:rPr>
          <w:rFonts w:ascii="Arial" w:hAnsi="Arial" w:cs="Arial"/>
          <w:sz w:val="16"/>
          <w:szCs w:val="16"/>
        </w:rPr>
        <w:t xml:space="preserve"> </w:t>
      </w:r>
      <w:hyperlink r:id="rId38" w:tgtFrame="_blank" w:tooltip="Pravilnik o policijskih pooblastilih" w:history="1">
        <w:r w:rsidRPr="00DE2B9A">
          <w:rPr>
            <w:rFonts w:ascii="Arial" w:hAnsi="Arial" w:cs="Arial"/>
            <w:sz w:val="16"/>
            <w:szCs w:val="16"/>
          </w:rPr>
          <w:t>16/14</w:t>
        </w:r>
      </w:hyperlink>
      <w:r>
        <w:rPr>
          <w:rFonts w:ascii="Arial" w:hAnsi="Arial" w:cs="Arial"/>
          <w:sz w:val="16"/>
          <w:szCs w:val="16"/>
        </w:rPr>
        <w:t xml:space="preserve"> </w:t>
      </w:r>
      <w:r w:rsidRPr="00DE2B9A">
        <w:rPr>
          <w:rFonts w:ascii="Arial" w:hAnsi="Arial" w:cs="Arial"/>
          <w:sz w:val="16"/>
          <w:szCs w:val="16"/>
        </w:rPr>
        <w:t>in</w:t>
      </w:r>
      <w:r>
        <w:rPr>
          <w:rFonts w:ascii="Arial" w:hAnsi="Arial" w:cs="Arial"/>
          <w:sz w:val="16"/>
          <w:szCs w:val="16"/>
        </w:rPr>
        <w:t xml:space="preserve"> </w:t>
      </w:r>
      <w:hyperlink r:id="rId39" w:tgtFrame="_blank" w:tooltip="Pravilnik o spremembah in dopolnitvah Pravilnika o policijskih pooblastilih" w:history="1">
        <w:r w:rsidRPr="00DE2B9A">
          <w:rPr>
            <w:rFonts w:ascii="Arial" w:hAnsi="Arial" w:cs="Arial"/>
            <w:sz w:val="16"/>
            <w:szCs w:val="16"/>
          </w:rPr>
          <w:t>59/17</w:t>
        </w:r>
      </w:hyperlink>
      <w:r w:rsidRPr="00DE2B9A">
        <w:rPr>
          <w:rFonts w:ascii="Arial" w:hAnsi="Arial" w:cs="Arial"/>
          <w:sz w:val="16"/>
          <w:szCs w:val="16"/>
        </w:rPr>
        <w:t>.</w:t>
      </w:r>
    </w:p>
    <w:p w14:paraId="6A33AB6F" w14:textId="77777777" w:rsidR="000B7874" w:rsidRDefault="000B7874" w:rsidP="00DB0327">
      <w:pPr>
        <w:pStyle w:val="Sprotnaopomba-besedilo"/>
      </w:pPr>
    </w:p>
  </w:footnote>
  <w:footnote w:id="15">
    <w:p w14:paraId="07D69D90" w14:textId="77777777" w:rsidR="000B7874" w:rsidRPr="00AD6A8A" w:rsidRDefault="000B7874" w:rsidP="00DB0327">
      <w:pPr>
        <w:pStyle w:val="Sprotnaopomba-besedilo"/>
        <w:rPr>
          <w:rFonts w:eastAsiaTheme="minorHAnsi" w:cs="Arial"/>
          <w:sz w:val="16"/>
          <w:szCs w:val="16"/>
        </w:rPr>
      </w:pPr>
      <w:r w:rsidRPr="00AD6A8A">
        <w:rPr>
          <w:rStyle w:val="Sprotnaopomba-sklic"/>
          <w:rFonts w:cs="Arial"/>
          <w:sz w:val="16"/>
          <w:szCs w:val="16"/>
        </w:rPr>
        <w:footnoteRef/>
      </w:r>
      <w:r>
        <w:t xml:space="preserve"> </w:t>
      </w:r>
      <w:r w:rsidRPr="00AD6A8A">
        <w:rPr>
          <w:rFonts w:eastAsiaTheme="minorHAnsi" w:cs="Arial"/>
          <w:sz w:val="16"/>
          <w:szCs w:val="16"/>
        </w:rPr>
        <w:t>Uradni list RS, št.</w:t>
      </w:r>
      <w:r>
        <w:rPr>
          <w:rFonts w:eastAsiaTheme="minorHAnsi" w:cs="Arial"/>
          <w:sz w:val="16"/>
          <w:szCs w:val="16"/>
        </w:rPr>
        <w:t xml:space="preserve"> </w:t>
      </w:r>
      <w:hyperlink r:id="rId40" w:tgtFrame="_blank" w:tooltip="Zakon o organiziranosti in delu v policiji (ZODPol)" w:history="1">
        <w:r w:rsidRPr="00AD6A8A">
          <w:rPr>
            <w:rFonts w:eastAsiaTheme="minorHAnsi"/>
            <w:sz w:val="16"/>
            <w:szCs w:val="16"/>
          </w:rPr>
          <w:t>15/13</w:t>
        </w:r>
      </w:hyperlink>
      <w:r w:rsidRPr="00AD6A8A">
        <w:rPr>
          <w:rFonts w:eastAsiaTheme="minorHAnsi" w:cs="Arial"/>
          <w:sz w:val="16"/>
          <w:szCs w:val="16"/>
        </w:rPr>
        <w:t>,</w:t>
      </w:r>
      <w:r>
        <w:rPr>
          <w:rFonts w:eastAsiaTheme="minorHAnsi" w:cs="Arial"/>
          <w:sz w:val="16"/>
          <w:szCs w:val="16"/>
        </w:rPr>
        <w:t xml:space="preserve"> </w:t>
      </w:r>
      <w:hyperlink r:id="rId41" w:tgtFrame="_blank" w:tooltip="Zakon o dopolnitvah Zakona o organiziranosti in delu v policiji" w:history="1">
        <w:r w:rsidRPr="00AD6A8A">
          <w:rPr>
            <w:rFonts w:eastAsiaTheme="minorHAnsi"/>
            <w:sz w:val="16"/>
            <w:szCs w:val="16"/>
          </w:rPr>
          <w:t>11/14</w:t>
        </w:r>
      </w:hyperlink>
      <w:r w:rsidRPr="00AD6A8A">
        <w:rPr>
          <w:rFonts w:eastAsiaTheme="minorHAnsi" w:cs="Arial"/>
          <w:sz w:val="16"/>
          <w:szCs w:val="16"/>
        </w:rPr>
        <w:t>,</w:t>
      </w:r>
      <w:r>
        <w:rPr>
          <w:rFonts w:eastAsiaTheme="minorHAnsi" w:cs="Arial"/>
          <w:sz w:val="16"/>
          <w:szCs w:val="16"/>
        </w:rPr>
        <w:t xml:space="preserve"> </w:t>
      </w:r>
      <w:hyperlink r:id="rId42" w:tgtFrame="_blank" w:tooltip="Zakon o spremembi in dopolnitvi Zakona o organiziranosti in delu v policiji" w:history="1">
        <w:r w:rsidRPr="00AD6A8A">
          <w:rPr>
            <w:rFonts w:eastAsiaTheme="minorHAnsi"/>
            <w:sz w:val="16"/>
            <w:szCs w:val="16"/>
          </w:rPr>
          <w:t>86/15</w:t>
        </w:r>
      </w:hyperlink>
      <w:r w:rsidRPr="00AD6A8A">
        <w:rPr>
          <w:rFonts w:eastAsiaTheme="minorHAnsi" w:cs="Arial"/>
          <w:sz w:val="16"/>
          <w:szCs w:val="16"/>
        </w:rPr>
        <w:t>,</w:t>
      </w:r>
      <w:r>
        <w:rPr>
          <w:rFonts w:eastAsiaTheme="minorHAnsi" w:cs="Arial"/>
          <w:sz w:val="16"/>
          <w:szCs w:val="16"/>
        </w:rPr>
        <w:t xml:space="preserve"> </w:t>
      </w:r>
      <w:hyperlink r:id="rId43" w:tgtFrame="_blank" w:tooltip="Zakon o spremembah in dopolnitvah Zakona o organiziranosti in delu v policiji" w:history="1">
        <w:r w:rsidRPr="00AD6A8A">
          <w:rPr>
            <w:rFonts w:eastAsiaTheme="minorHAnsi"/>
            <w:sz w:val="16"/>
            <w:szCs w:val="16"/>
          </w:rPr>
          <w:t>77/16</w:t>
        </w:r>
      </w:hyperlink>
      <w:r w:rsidRPr="00AD6A8A">
        <w:rPr>
          <w:rFonts w:eastAsiaTheme="minorHAnsi" w:cs="Arial"/>
          <w:sz w:val="16"/>
          <w:szCs w:val="16"/>
        </w:rPr>
        <w:t>,</w:t>
      </w:r>
      <w:r>
        <w:rPr>
          <w:rFonts w:eastAsiaTheme="minorHAnsi" w:cs="Arial"/>
          <w:sz w:val="16"/>
          <w:szCs w:val="16"/>
        </w:rPr>
        <w:t xml:space="preserve"> </w:t>
      </w:r>
      <w:hyperlink r:id="rId44" w:tgtFrame="_blank" w:tooltip="Zakon o dopolnitvah Zakona o organiziranosti in delu v policiji" w:history="1">
        <w:r w:rsidRPr="00AD6A8A">
          <w:rPr>
            <w:rFonts w:eastAsiaTheme="minorHAnsi"/>
            <w:sz w:val="16"/>
            <w:szCs w:val="16"/>
          </w:rPr>
          <w:t>77/17</w:t>
        </w:r>
      </w:hyperlink>
      <w:r w:rsidRPr="00AD6A8A">
        <w:rPr>
          <w:rFonts w:eastAsiaTheme="minorHAnsi" w:cs="Arial"/>
          <w:sz w:val="16"/>
          <w:szCs w:val="16"/>
        </w:rPr>
        <w:t>,</w:t>
      </w:r>
      <w:r>
        <w:rPr>
          <w:rFonts w:eastAsiaTheme="minorHAnsi" w:cs="Arial"/>
          <w:sz w:val="16"/>
          <w:szCs w:val="16"/>
        </w:rPr>
        <w:t xml:space="preserve"> </w:t>
      </w:r>
      <w:hyperlink r:id="rId45" w:tgtFrame="_blank" w:tooltip="Zakon o spremembi Zakona o organiziranosti in delu v policiji" w:history="1">
        <w:r w:rsidRPr="00AD6A8A">
          <w:rPr>
            <w:rFonts w:eastAsiaTheme="minorHAnsi"/>
            <w:sz w:val="16"/>
            <w:szCs w:val="16"/>
          </w:rPr>
          <w:t>36/19</w:t>
        </w:r>
      </w:hyperlink>
      <w:r w:rsidRPr="00AD6A8A">
        <w:rPr>
          <w:rFonts w:eastAsiaTheme="minorHAnsi" w:cs="Arial"/>
          <w:sz w:val="16"/>
          <w:szCs w:val="16"/>
        </w:rPr>
        <w:t>,</w:t>
      </w:r>
      <w:r>
        <w:rPr>
          <w:rFonts w:eastAsiaTheme="minorHAnsi" w:cs="Arial"/>
          <w:sz w:val="16"/>
          <w:szCs w:val="16"/>
        </w:rPr>
        <w:t xml:space="preserve"> </w:t>
      </w:r>
      <w:hyperlink r:id="rId46" w:tgtFrame="_blank" w:tooltip="Zakon o Državnem zboru" w:history="1">
        <w:r w:rsidRPr="00AD6A8A">
          <w:rPr>
            <w:rFonts w:eastAsiaTheme="minorHAnsi"/>
            <w:sz w:val="16"/>
            <w:szCs w:val="16"/>
          </w:rPr>
          <w:t>66/19</w:t>
        </w:r>
      </w:hyperlink>
      <w:r>
        <w:rPr>
          <w:rFonts w:eastAsiaTheme="minorHAnsi" w:cs="Arial"/>
          <w:sz w:val="16"/>
          <w:szCs w:val="16"/>
        </w:rPr>
        <w:t xml:space="preserve"> </w:t>
      </w:r>
      <w:r w:rsidRPr="00AD6A8A">
        <w:rPr>
          <w:rFonts w:eastAsiaTheme="minorHAnsi" w:cs="Arial"/>
          <w:sz w:val="16"/>
          <w:szCs w:val="16"/>
        </w:rPr>
        <w:t>– ZDZ in</w:t>
      </w:r>
      <w:r>
        <w:rPr>
          <w:rFonts w:eastAsiaTheme="minorHAnsi" w:cs="Arial"/>
          <w:sz w:val="16"/>
          <w:szCs w:val="16"/>
        </w:rPr>
        <w:t xml:space="preserve"> </w:t>
      </w:r>
      <w:hyperlink r:id="rId47" w:tgtFrame="_blank" w:tooltip="Zakon o spremembi in dopolnitvah Zakona o organiziranosti in delu v policiji" w:history="1">
        <w:r w:rsidRPr="00AD6A8A">
          <w:rPr>
            <w:rFonts w:eastAsiaTheme="minorHAnsi"/>
            <w:sz w:val="16"/>
            <w:szCs w:val="16"/>
          </w:rPr>
          <w:t>200/20</w:t>
        </w:r>
      </w:hyperlink>
      <w:r>
        <w:rPr>
          <w:rFonts w:eastAsiaTheme="minorHAnsi" w:cs="Arial"/>
          <w:sz w:val="16"/>
          <w:szCs w:val="16"/>
        </w:rPr>
        <w:t>; ZODPol.</w:t>
      </w:r>
    </w:p>
  </w:footnote>
  <w:footnote w:id="16">
    <w:p w14:paraId="7D278953" w14:textId="77777777" w:rsidR="000B7874" w:rsidRPr="00EF1A2C" w:rsidRDefault="000B7874" w:rsidP="00556972">
      <w:pPr>
        <w:pStyle w:val="Sprotnaopomba-besedilo"/>
        <w:rPr>
          <w:rFonts w:eastAsiaTheme="minorHAnsi" w:cs="Arial"/>
          <w:sz w:val="16"/>
          <w:szCs w:val="16"/>
        </w:rPr>
      </w:pPr>
      <w:r w:rsidRPr="00EF1A2C">
        <w:rPr>
          <w:rStyle w:val="Sprotnaopomba-sklic"/>
          <w:sz w:val="16"/>
          <w:szCs w:val="16"/>
        </w:rPr>
        <w:footnoteRef/>
      </w:r>
      <w:r>
        <w:t xml:space="preserve"> </w:t>
      </w:r>
      <w:r w:rsidRPr="00EF1A2C">
        <w:rPr>
          <w:rFonts w:eastAsiaTheme="minorHAnsi" w:cs="Arial"/>
          <w:sz w:val="16"/>
          <w:szCs w:val="16"/>
        </w:rPr>
        <w:t>Uradni list RS, št.</w:t>
      </w:r>
      <w:r>
        <w:rPr>
          <w:rFonts w:eastAsiaTheme="minorHAnsi" w:cs="Arial"/>
          <w:sz w:val="16"/>
          <w:szCs w:val="16"/>
        </w:rPr>
        <w:t xml:space="preserve"> </w:t>
      </w:r>
      <w:hyperlink r:id="rId48" w:tgtFrame="_blank" w:tooltip="Zakon o kritični infrastrukturi (ZKI)" w:history="1">
        <w:r w:rsidRPr="00EF1A2C">
          <w:rPr>
            <w:rFonts w:eastAsiaTheme="minorHAnsi"/>
            <w:sz w:val="16"/>
            <w:szCs w:val="16"/>
          </w:rPr>
          <w:t>75/17</w:t>
        </w:r>
      </w:hyperlink>
      <w:r>
        <w:rPr>
          <w:rFonts w:eastAsiaTheme="minorHAnsi" w:cs="Arial"/>
          <w:sz w:val="16"/>
          <w:szCs w:val="16"/>
        </w:rPr>
        <w:t>.</w:t>
      </w:r>
    </w:p>
  </w:footnote>
  <w:footnote w:id="17">
    <w:p w14:paraId="2DFB6043" w14:textId="77777777" w:rsidR="000B7874" w:rsidRPr="00B14429" w:rsidRDefault="000B7874" w:rsidP="00DB0327">
      <w:pPr>
        <w:pStyle w:val="Sprotnaopomba-besedilo"/>
        <w:jc w:val="both"/>
        <w:rPr>
          <w:rFonts w:eastAsiaTheme="minorHAnsi" w:cs="Arial"/>
          <w:sz w:val="16"/>
          <w:szCs w:val="16"/>
        </w:rPr>
      </w:pPr>
      <w:r w:rsidRPr="001818C8">
        <w:rPr>
          <w:rStyle w:val="Sprotnaopomba-sklic"/>
          <w:rFonts w:cs="Arial"/>
          <w:sz w:val="16"/>
          <w:szCs w:val="16"/>
        </w:rPr>
        <w:footnoteRef/>
      </w:r>
      <w:r>
        <w:t xml:space="preserve"> </w:t>
      </w:r>
      <w:r w:rsidRPr="00B14429">
        <w:rPr>
          <w:rFonts w:eastAsiaTheme="minorHAnsi" w:cs="Arial"/>
          <w:sz w:val="16"/>
          <w:szCs w:val="16"/>
        </w:rPr>
        <w:t>Uradni list RS, št.</w:t>
      </w:r>
      <w:r>
        <w:rPr>
          <w:rFonts w:eastAsiaTheme="minorHAnsi" w:cs="Arial"/>
          <w:sz w:val="16"/>
          <w:szCs w:val="16"/>
        </w:rPr>
        <w:t xml:space="preserve"> </w:t>
      </w:r>
      <w:hyperlink r:id="rId49" w:tgtFrame="_blank" w:tooltip="Zakon o splošnem upravnem postopku (uradno prečiščeno besedilo)" w:history="1">
        <w:r w:rsidRPr="00B14429">
          <w:rPr>
            <w:rFonts w:eastAsiaTheme="minorHAnsi"/>
            <w:sz w:val="16"/>
            <w:szCs w:val="16"/>
          </w:rPr>
          <w:t>24/06</w:t>
        </w:r>
      </w:hyperlink>
      <w:r>
        <w:rPr>
          <w:rFonts w:eastAsiaTheme="minorHAnsi"/>
          <w:sz w:val="16"/>
          <w:szCs w:val="16"/>
        </w:rPr>
        <w:t xml:space="preserve"> </w:t>
      </w:r>
      <w:r w:rsidRPr="00B14429">
        <w:rPr>
          <w:rFonts w:eastAsiaTheme="minorHAnsi" w:cs="Arial"/>
          <w:sz w:val="16"/>
          <w:szCs w:val="16"/>
        </w:rPr>
        <w:t>– uradno prečiščeno besedilo,</w:t>
      </w:r>
      <w:r>
        <w:rPr>
          <w:rFonts w:eastAsiaTheme="minorHAnsi" w:cs="Arial"/>
          <w:sz w:val="16"/>
          <w:szCs w:val="16"/>
        </w:rPr>
        <w:t xml:space="preserve"> </w:t>
      </w:r>
      <w:hyperlink r:id="rId50" w:tgtFrame="_blank" w:tooltip="Zakon o upravnem sporu" w:history="1">
        <w:r w:rsidRPr="00B14429">
          <w:rPr>
            <w:rFonts w:eastAsiaTheme="minorHAnsi"/>
            <w:sz w:val="16"/>
            <w:szCs w:val="16"/>
          </w:rPr>
          <w:t>105/06</w:t>
        </w:r>
      </w:hyperlink>
      <w:r>
        <w:rPr>
          <w:rFonts w:eastAsiaTheme="minorHAnsi"/>
          <w:sz w:val="16"/>
          <w:szCs w:val="16"/>
        </w:rPr>
        <w:t xml:space="preserve"> </w:t>
      </w:r>
      <w:r w:rsidRPr="00B14429">
        <w:rPr>
          <w:rFonts w:eastAsiaTheme="minorHAnsi" w:cs="Arial"/>
          <w:sz w:val="16"/>
          <w:szCs w:val="16"/>
        </w:rPr>
        <w:t>– ZUS-1,</w:t>
      </w:r>
      <w:r>
        <w:rPr>
          <w:rFonts w:eastAsiaTheme="minorHAnsi" w:cs="Arial"/>
          <w:sz w:val="16"/>
          <w:szCs w:val="16"/>
        </w:rPr>
        <w:t xml:space="preserve"> </w:t>
      </w:r>
      <w:hyperlink r:id="rId51" w:tgtFrame="_blank" w:tooltip="Zakon o spremembah in dopolnitvah Zakona o splošnem upravnem postopku" w:history="1">
        <w:r w:rsidRPr="00B14429">
          <w:rPr>
            <w:rFonts w:eastAsiaTheme="minorHAnsi"/>
            <w:sz w:val="16"/>
            <w:szCs w:val="16"/>
          </w:rPr>
          <w:t>126/07</w:t>
        </w:r>
      </w:hyperlink>
      <w:r w:rsidRPr="00B14429">
        <w:rPr>
          <w:rFonts w:eastAsiaTheme="minorHAnsi" w:cs="Arial"/>
          <w:sz w:val="16"/>
          <w:szCs w:val="16"/>
        </w:rPr>
        <w:t>,</w:t>
      </w:r>
      <w:r>
        <w:rPr>
          <w:rFonts w:eastAsiaTheme="minorHAnsi" w:cs="Arial"/>
          <w:sz w:val="16"/>
          <w:szCs w:val="16"/>
        </w:rPr>
        <w:t xml:space="preserve"> </w:t>
      </w:r>
      <w:hyperlink r:id="rId52" w:tgtFrame="_blank" w:tooltip="Zakon o spremembi in dopolnitvah Zakona o splošnem upravnem postopku" w:history="1">
        <w:r w:rsidRPr="00B14429">
          <w:rPr>
            <w:rFonts w:eastAsiaTheme="minorHAnsi"/>
            <w:sz w:val="16"/>
            <w:szCs w:val="16"/>
          </w:rPr>
          <w:t>65/08</w:t>
        </w:r>
      </w:hyperlink>
      <w:r w:rsidRPr="00B14429">
        <w:rPr>
          <w:rFonts w:eastAsiaTheme="minorHAnsi" w:cs="Arial"/>
          <w:sz w:val="16"/>
          <w:szCs w:val="16"/>
        </w:rPr>
        <w:t>,</w:t>
      </w:r>
      <w:r>
        <w:rPr>
          <w:rFonts w:eastAsiaTheme="minorHAnsi" w:cs="Arial"/>
          <w:sz w:val="16"/>
          <w:szCs w:val="16"/>
        </w:rPr>
        <w:t xml:space="preserve"> </w:t>
      </w:r>
      <w:hyperlink r:id="rId53" w:tgtFrame="_blank" w:tooltip="Zakon o spremembah in dopolnitvah Zakona o splošnem upravnem postopku" w:history="1">
        <w:r w:rsidRPr="00B14429">
          <w:rPr>
            <w:rFonts w:eastAsiaTheme="minorHAnsi"/>
            <w:sz w:val="16"/>
            <w:szCs w:val="16"/>
          </w:rPr>
          <w:t>8/10</w:t>
        </w:r>
      </w:hyperlink>
      <w:r w:rsidRPr="00B14429">
        <w:rPr>
          <w:rFonts w:eastAsiaTheme="minorHAnsi" w:cs="Arial"/>
          <w:sz w:val="16"/>
          <w:szCs w:val="16"/>
        </w:rPr>
        <w:t>,</w:t>
      </w:r>
      <w:r>
        <w:rPr>
          <w:rFonts w:eastAsiaTheme="minorHAnsi" w:cs="Arial"/>
          <w:sz w:val="16"/>
          <w:szCs w:val="16"/>
        </w:rPr>
        <w:t xml:space="preserve"> </w:t>
      </w:r>
      <w:hyperlink r:id="rId54" w:tgtFrame="_blank" w:tooltip="Zakon o spremembah in dopolnitvi Zakona o splošnem upravnem postopku" w:history="1">
        <w:r w:rsidRPr="00B14429">
          <w:rPr>
            <w:rFonts w:eastAsiaTheme="minorHAnsi"/>
            <w:sz w:val="16"/>
            <w:szCs w:val="16"/>
          </w:rPr>
          <w:t>82/13</w:t>
        </w:r>
      </w:hyperlink>
      <w:r>
        <w:rPr>
          <w:rFonts w:eastAsiaTheme="minorHAnsi"/>
          <w:sz w:val="16"/>
          <w:szCs w:val="16"/>
        </w:rPr>
        <w:t xml:space="preserve"> </w:t>
      </w:r>
      <w:r w:rsidRPr="00B14429">
        <w:rPr>
          <w:rFonts w:eastAsiaTheme="minorHAnsi" w:cs="Arial"/>
          <w:sz w:val="16"/>
          <w:szCs w:val="16"/>
        </w:rPr>
        <w:t>in</w:t>
      </w:r>
      <w:r>
        <w:rPr>
          <w:rFonts w:eastAsiaTheme="minorHAnsi" w:cs="Arial"/>
          <w:sz w:val="16"/>
          <w:szCs w:val="16"/>
        </w:rPr>
        <w:t xml:space="preserve"> </w:t>
      </w:r>
      <w:hyperlink r:id="rId55" w:tgtFrame="_blank" w:tooltip="Zakon o interventnih ukrepih za omilitev posledic drugega vala epidemije COVID-19" w:history="1">
        <w:r w:rsidRPr="00B14429">
          <w:rPr>
            <w:rFonts w:eastAsiaTheme="minorHAnsi"/>
            <w:sz w:val="16"/>
            <w:szCs w:val="16"/>
          </w:rPr>
          <w:t>175/20</w:t>
        </w:r>
      </w:hyperlink>
      <w:r>
        <w:rPr>
          <w:rFonts w:eastAsiaTheme="minorHAnsi"/>
          <w:sz w:val="16"/>
          <w:szCs w:val="16"/>
        </w:rPr>
        <w:t xml:space="preserve"> </w:t>
      </w:r>
      <w:r w:rsidRPr="00B14429">
        <w:rPr>
          <w:rFonts w:eastAsiaTheme="minorHAnsi" w:cs="Arial"/>
          <w:sz w:val="16"/>
          <w:szCs w:val="16"/>
        </w:rPr>
        <w:t>– ZIUOPDVE; ZUP.</w:t>
      </w:r>
    </w:p>
  </w:footnote>
  <w:footnote w:id="18">
    <w:p w14:paraId="1FA8AB9B" w14:textId="77777777" w:rsidR="000B7874" w:rsidRPr="00A63855" w:rsidRDefault="000B7874" w:rsidP="00DB0327">
      <w:pPr>
        <w:pStyle w:val="Sprotnaopomba-besedilo"/>
        <w:rPr>
          <w:rFonts w:eastAsiaTheme="minorHAnsi" w:cs="Arial"/>
          <w:sz w:val="16"/>
          <w:szCs w:val="16"/>
        </w:rPr>
      </w:pPr>
      <w:r w:rsidRPr="004A343A">
        <w:rPr>
          <w:rStyle w:val="Sprotnaopomba-sklic"/>
          <w:rFonts w:cs="Arial"/>
          <w:sz w:val="16"/>
          <w:szCs w:val="16"/>
        </w:rPr>
        <w:footnoteRef/>
      </w:r>
      <w:r>
        <w:t xml:space="preserve"> </w:t>
      </w:r>
      <w:r w:rsidRPr="00A63855">
        <w:rPr>
          <w:rFonts w:eastAsiaTheme="minorHAnsi" w:cs="Arial"/>
          <w:sz w:val="16"/>
          <w:szCs w:val="16"/>
        </w:rPr>
        <w:t xml:space="preserve">Uradni list RS, št. </w:t>
      </w:r>
      <w:hyperlink r:id="rId56" w:tgtFrame="_blank" w:tooltip="Zakon o eksplozivih in pirotehničnih izdelkih (ZEPI)" w:history="1">
        <w:r w:rsidRPr="00A63855">
          <w:rPr>
            <w:rFonts w:eastAsiaTheme="minorHAnsi"/>
            <w:sz w:val="16"/>
            <w:szCs w:val="16"/>
          </w:rPr>
          <w:t>35/08</w:t>
        </w:r>
      </w:hyperlink>
      <w:r w:rsidRPr="00A63855">
        <w:rPr>
          <w:rFonts w:eastAsiaTheme="minorHAnsi" w:cs="Arial"/>
          <w:sz w:val="16"/>
          <w:szCs w:val="16"/>
        </w:rPr>
        <w:t xml:space="preserve"> in </w:t>
      </w:r>
      <w:hyperlink r:id="rId57" w:tgtFrame="_blank" w:tooltip="Zakon o spremembah in dopolnitvah Zakona o eksplozivih in pirotehničnih izdelkih" w:history="1">
        <w:r w:rsidRPr="00A63855">
          <w:rPr>
            <w:rFonts w:eastAsiaTheme="minorHAnsi"/>
            <w:sz w:val="16"/>
            <w:szCs w:val="16"/>
          </w:rPr>
          <w:t>19/15</w:t>
        </w:r>
      </w:hyperlink>
      <w:r w:rsidRPr="00A63855">
        <w:rPr>
          <w:rFonts w:eastAsiaTheme="minorHAnsi" w:cs="Arial"/>
          <w:sz w:val="16"/>
          <w:szCs w:val="16"/>
        </w:rPr>
        <w:t>.</w:t>
      </w:r>
    </w:p>
  </w:footnote>
  <w:footnote w:id="19">
    <w:p w14:paraId="24CC14CE" w14:textId="3D10BD72" w:rsidR="000B7874" w:rsidRPr="00F95BD3" w:rsidRDefault="000B7874" w:rsidP="00DB0327">
      <w:pPr>
        <w:pStyle w:val="Sprotnaopomba-besedilo"/>
        <w:rPr>
          <w:rFonts w:eastAsiaTheme="minorHAnsi" w:cs="Arial"/>
          <w:sz w:val="16"/>
          <w:szCs w:val="16"/>
        </w:rPr>
      </w:pPr>
      <w:r w:rsidRPr="00F95BD3">
        <w:rPr>
          <w:rStyle w:val="Sprotnaopomba-sklic"/>
          <w:rFonts w:cs="Arial"/>
          <w:sz w:val="16"/>
          <w:szCs w:val="16"/>
        </w:rPr>
        <w:footnoteRef/>
      </w:r>
      <w:r>
        <w:t xml:space="preserve"> </w:t>
      </w:r>
      <w:r w:rsidRPr="00F95BD3">
        <w:rPr>
          <w:rFonts w:eastAsiaTheme="minorHAnsi" w:cs="Arial"/>
          <w:sz w:val="16"/>
          <w:szCs w:val="16"/>
        </w:rPr>
        <w:t>Uradni list RS, št.</w:t>
      </w:r>
      <w:r>
        <w:rPr>
          <w:rFonts w:eastAsiaTheme="minorHAnsi" w:cs="Arial"/>
          <w:sz w:val="16"/>
          <w:szCs w:val="16"/>
        </w:rPr>
        <w:t xml:space="preserve"> </w:t>
      </w:r>
      <w:hyperlink r:id="rId58" w:tgtFrame="_blank" w:tooltip="Zakon o športu (ZŠpo-1)" w:history="1">
        <w:r w:rsidRPr="00F95BD3">
          <w:rPr>
            <w:rFonts w:eastAsiaTheme="minorHAnsi"/>
            <w:sz w:val="16"/>
            <w:szCs w:val="16"/>
          </w:rPr>
          <w:t>29/17</w:t>
        </w:r>
      </w:hyperlink>
      <w:r w:rsidRPr="00F95BD3">
        <w:rPr>
          <w:rFonts w:eastAsiaTheme="minorHAnsi" w:cs="Arial"/>
          <w:sz w:val="16"/>
          <w:szCs w:val="16"/>
        </w:rPr>
        <w:t>,</w:t>
      </w:r>
      <w:r>
        <w:rPr>
          <w:rFonts w:eastAsiaTheme="minorHAnsi" w:cs="Arial"/>
          <w:sz w:val="16"/>
          <w:szCs w:val="16"/>
        </w:rPr>
        <w:t xml:space="preserve"> </w:t>
      </w:r>
      <w:hyperlink r:id="rId59" w:tgtFrame="_blank" w:tooltip="Zakon o nevladnih organizacijah" w:history="1">
        <w:r w:rsidRPr="00F95BD3">
          <w:rPr>
            <w:rFonts w:eastAsiaTheme="minorHAnsi"/>
            <w:sz w:val="16"/>
            <w:szCs w:val="16"/>
          </w:rPr>
          <w:t>21/18</w:t>
        </w:r>
      </w:hyperlink>
      <w:r>
        <w:rPr>
          <w:rFonts w:eastAsiaTheme="minorHAnsi"/>
          <w:sz w:val="16"/>
          <w:szCs w:val="16"/>
        </w:rPr>
        <w:t xml:space="preserve"> </w:t>
      </w:r>
      <w:r w:rsidRPr="00F95BD3">
        <w:rPr>
          <w:rFonts w:eastAsiaTheme="minorHAnsi" w:cs="Arial"/>
          <w:sz w:val="16"/>
          <w:szCs w:val="16"/>
        </w:rPr>
        <w:t>– ZNOrg in</w:t>
      </w:r>
      <w:r>
        <w:rPr>
          <w:rFonts w:eastAsiaTheme="minorHAnsi" w:cs="Arial"/>
          <w:sz w:val="16"/>
          <w:szCs w:val="16"/>
        </w:rPr>
        <w:t xml:space="preserve"> </w:t>
      </w:r>
      <w:hyperlink r:id="rId60" w:tgtFrame="_blank" w:tooltip="Zakon o spremembah in dopolnitvah Zakona o športu " w:history="1">
        <w:r w:rsidRPr="00F95BD3">
          <w:rPr>
            <w:rFonts w:eastAsiaTheme="minorHAnsi"/>
            <w:sz w:val="16"/>
            <w:szCs w:val="16"/>
          </w:rPr>
          <w:t>82/20</w:t>
        </w:r>
      </w:hyperlink>
      <w:r>
        <w:rPr>
          <w:rFonts w:eastAsiaTheme="minorHAnsi" w:cs="Arial"/>
          <w:sz w:val="16"/>
          <w:szCs w:val="16"/>
        </w:rPr>
        <w:t>.</w:t>
      </w:r>
    </w:p>
  </w:footnote>
  <w:footnote w:id="20">
    <w:p w14:paraId="5ED63C75" w14:textId="77777777" w:rsidR="000B7874" w:rsidRPr="00C7403D" w:rsidRDefault="000B7874" w:rsidP="00DB0327">
      <w:pPr>
        <w:pStyle w:val="Sprotnaopomba-besedilo"/>
        <w:rPr>
          <w:rFonts w:cs="Arial"/>
          <w:sz w:val="16"/>
          <w:szCs w:val="16"/>
        </w:rPr>
      </w:pPr>
      <w:r w:rsidRPr="00C7403D">
        <w:rPr>
          <w:rStyle w:val="Sprotnaopomba-sklic"/>
          <w:rFonts w:cs="Arial"/>
          <w:sz w:val="16"/>
          <w:szCs w:val="16"/>
        </w:rPr>
        <w:footnoteRef/>
      </w:r>
      <w:r>
        <w:t xml:space="preserve"> </w:t>
      </w:r>
      <w:r w:rsidRPr="00C7403D">
        <w:rPr>
          <w:rFonts w:cs="Arial"/>
          <w:sz w:val="16"/>
          <w:szCs w:val="16"/>
        </w:rPr>
        <w:t>Uradni list RS, št.</w:t>
      </w:r>
      <w:r>
        <w:rPr>
          <w:rFonts w:cs="Arial"/>
          <w:sz w:val="16"/>
          <w:szCs w:val="16"/>
        </w:rPr>
        <w:t xml:space="preserve"> </w:t>
      </w:r>
      <w:hyperlink r:id="rId61" w:tgtFrame="_blank" w:tooltip="Zakon o orožju (uradno prečiščeno besedilo)" w:history="1">
        <w:r w:rsidRPr="00C7403D">
          <w:rPr>
            <w:sz w:val="16"/>
            <w:szCs w:val="16"/>
          </w:rPr>
          <w:t>23/05</w:t>
        </w:r>
      </w:hyperlink>
      <w:r>
        <w:rPr>
          <w:sz w:val="16"/>
          <w:szCs w:val="16"/>
        </w:rPr>
        <w:t xml:space="preserve"> </w:t>
      </w:r>
      <w:r w:rsidRPr="00C7403D">
        <w:rPr>
          <w:rFonts w:cs="Arial"/>
          <w:sz w:val="16"/>
          <w:szCs w:val="16"/>
        </w:rPr>
        <w:t>– uradno prečiščeno besedilo in</w:t>
      </w:r>
      <w:r>
        <w:rPr>
          <w:rFonts w:cs="Arial"/>
          <w:sz w:val="16"/>
          <w:szCs w:val="16"/>
        </w:rPr>
        <w:t xml:space="preserve"> </w:t>
      </w:r>
      <w:hyperlink r:id="rId62" w:tgtFrame="_blank" w:tooltip="Zakon o spremembah in dopolnitvah Zakona o orožju" w:history="1">
        <w:r w:rsidRPr="00C7403D">
          <w:rPr>
            <w:sz w:val="16"/>
            <w:szCs w:val="16"/>
          </w:rPr>
          <w:t>85/09</w:t>
        </w:r>
      </w:hyperlink>
      <w:r>
        <w:rPr>
          <w:rFonts w:cs="Arial"/>
          <w:sz w:val="16"/>
          <w:szCs w:val="16"/>
        </w:rPr>
        <w:t>.</w:t>
      </w:r>
    </w:p>
  </w:footnote>
  <w:footnote w:id="21">
    <w:p w14:paraId="5BDA4006" w14:textId="77777777" w:rsidR="000B7874" w:rsidRPr="00662ADF" w:rsidRDefault="000B7874" w:rsidP="00DB0327">
      <w:pPr>
        <w:pStyle w:val="Sprotnaopomba-besedilo"/>
        <w:jc w:val="both"/>
        <w:rPr>
          <w:rFonts w:cs="Arial"/>
          <w:sz w:val="16"/>
          <w:szCs w:val="16"/>
        </w:rPr>
      </w:pPr>
      <w:r w:rsidRPr="00662ADF">
        <w:rPr>
          <w:rStyle w:val="Sprotnaopomba-sklic"/>
          <w:rFonts w:cs="Arial"/>
          <w:sz w:val="16"/>
          <w:szCs w:val="16"/>
        </w:rPr>
        <w:footnoteRef/>
      </w:r>
      <w:r>
        <w:t xml:space="preserve"> </w:t>
      </w:r>
      <w:r w:rsidRPr="00662ADF">
        <w:rPr>
          <w:rFonts w:cs="Arial"/>
          <w:sz w:val="16"/>
          <w:szCs w:val="16"/>
        </w:rPr>
        <w:t>Uradni list RS, št.</w:t>
      </w:r>
      <w:r>
        <w:rPr>
          <w:rFonts w:cs="Arial"/>
          <w:sz w:val="16"/>
          <w:szCs w:val="16"/>
        </w:rPr>
        <w:t xml:space="preserve"> </w:t>
      </w:r>
      <w:hyperlink r:id="rId63" w:tgtFrame="_blank" w:tooltip="Zakon o zdravstvenem varstvu in zdravstvenem zavarovanju (uradno prečiščeno besedilo)" w:history="1">
        <w:r w:rsidRPr="00662ADF">
          <w:rPr>
            <w:sz w:val="16"/>
            <w:szCs w:val="16"/>
          </w:rPr>
          <w:t>72/06</w:t>
        </w:r>
      </w:hyperlink>
      <w:r>
        <w:rPr>
          <w:rFonts w:cs="Arial"/>
          <w:sz w:val="16"/>
          <w:szCs w:val="16"/>
        </w:rPr>
        <w:t xml:space="preserve"> </w:t>
      </w:r>
      <w:r w:rsidRPr="00662ADF">
        <w:rPr>
          <w:rFonts w:cs="Arial"/>
          <w:sz w:val="16"/>
          <w:szCs w:val="16"/>
        </w:rPr>
        <w:t>– uradno prečiščeno besedilo,</w:t>
      </w:r>
      <w:r>
        <w:rPr>
          <w:rFonts w:cs="Arial"/>
          <w:sz w:val="16"/>
          <w:szCs w:val="16"/>
        </w:rPr>
        <w:t xml:space="preserve"> </w:t>
      </w:r>
      <w:hyperlink r:id="rId64" w:tgtFrame="_blank" w:tooltip="Zakon o usklajevanju transferjev posameznikom in gospodinjstvom v Republiki Sloveniji" w:history="1">
        <w:r w:rsidRPr="00662ADF">
          <w:rPr>
            <w:sz w:val="16"/>
            <w:szCs w:val="16"/>
          </w:rPr>
          <w:t>114/06</w:t>
        </w:r>
      </w:hyperlink>
      <w:r>
        <w:rPr>
          <w:rFonts w:cs="Arial"/>
          <w:sz w:val="16"/>
          <w:szCs w:val="16"/>
        </w:rPr>
        <w:t xml:space="preserve"> </w:t>
      </w:r>
      <w:r w:rsidRPr="00662ADF">
        <w:rPr>
          <w:rFonts w:cs="Arial"/>
          <w:sz w:val="16"/>
          <w:szCs w:val="16"/>
        </w:rPr>
        <w:t>– ZUTPG,</w:t>
      </w:r>
      <w:r>
        <w:rPr>
          <w:rFonts w:cs="Arial"/>
          <w:sz w:val="16"/>
          <w:szCs w:val="16"/>
        </w:rPr>
        <w:t xml:space="preserve"> </w:t>
      </w:r>
      <w:hyperlink r:id="rId65" w:tgtFrame="_blank" w:tooltip="Zakon o spremembah in dopolnitvah Zakona o zdravstvenem varstvu in zdravstvenem zavarovanju" w:history="1">
        <w:r w:rsidRPr="00662ADF">
          <w:rPr>
            <w:sz w:val="16"/>
            <w:szCs w:val="16"/>
          </w:rPr>
          <w:t>91/07</w:t>
        </w:r>
      </w:hyperlink>
      <w:r w:rsidRPr="00662ADF">
        <w:rPr>
          <w:rFonts w:cs="Arial"/>
          <w:sz w:val="16"/>
          <w:szCs w:val="16"/>
        </w:rPr>
        <w:t>,</w:t>
      </w:r>
      <w:r>
        <w:rPr>
          <w:rFonts w:cs="Arial"/>
          <w:sz w:val="16"/>
          <w:szCs w:val="16"/>
        </w:rPr>
        <w:t xml:space="preserve"> </w:t>
      </w:r>
      <w:hyperlink r:id="rId66" w:tgtFrame="_blank" w:tooltip="Zakon o spremembah in dopolnitvah Zakona o zdravstvenem varstvu in zdravstvenem zavarovanju" w:history="1">
        <w:r w:rsidRPr="00662ADF">
          <w:rPr>
            <w:sz w:val="16"/>
            <w:szCs w:val="16"/>
          </w:rPr>
          <w:t>76/08</w:t>
        </w:r>
      </w:hyperlink>
      <w:r w:rsidRPr="00662ADF">
        <w:rPr>
          <w:rFonts w:cs="Arial"/>
          <w:sz w:val="16"/>
          <w:szCs w:val="16"/>
        </w:rPr>
        <w:t>,</w:t>
      </w:r>
      <w:r>
        <w:rPr>
          <w:rFonts w:cs="Arial"/>
          <w:sz w:val="16"/>
          <w:szCs w:val="16"/>
        </w:rPr>
        <w:t xml:space="preserve"> </w:t>
      </w:r>
      <w:hyperlink r:id="rId67" w:tgtFrame="_blank" w:tooltip="Zakon o uveljavljanju pravic iz javnih sredstev" w:history="1">
        <w:r w:rsidRPr="00662ADF">
          <w:rPr>
            <w:sz w:val="16"/>
            <w:szCs w:val="16"/>
          </w:rPr>
          <w:t>62/10</w:t>
        </w:r>
      </w:hyperlink>
      <w:r>
        <w:rPr>
          <w:rFonts w:cs="Arial"/>
          <w:sz w:val="16"/>
          <w:szCs w:val="16"/>
        </w:rPr>
        <w:t xml:space="preserve"> </w:t>
      </w:r>
      <w:r w:rsidRPr="00662ADF">
        <w:rPr>
          <w:rFonts w:cs="Arial"/>
          <w:sz w:val="16"/>
          <w:szCs w:val="16"/>
        </w:rPr>
        <w:t>– ZUPJS,</w:t>
      </w:r>
      <w:r>
        <w:rPr>
          <w:rFonts w:cs="Arial"/>
          <w:sz w:val="16"/>
          <w:szCs w:val="16"/>
        </w:rPr>
        <w:t xml:space="preserve"> </w:t>
      </w:r>
      <w:hyperlink r:id="rId68" w:tgtFrame="_blank" w:tooltip="Zakon o spremembi in dopolnitvi Zakona o zdravstvenem varstvu in zdravstvenem zavarovanju" w:history="1">
        <w:r w:rsidRPr="00662ADF">
          <w:rPr>
            <w:sz w:val="16"/>
            <w:szCs w:val="16"/>
          </w:rPr>
          <w:t>87/11</w:t>
        </w:r>
      </w:hyperlink>
      <w:r w:rsidRPr="00662ADF">
        <w:rPr>
          <w:rFonts w:cs="Arial"/>
          <w:sz w:val="16"/>
          <w:szCs w:val="16"/>
        </w:rPr>
        <w:t>,</w:t>
      </w:r>
      <w:r>
        <w:rPr>
          <w:rFonts w:cs="Arial"/>
          <w:sz w:val="16"/>
          <w:szCs w:val="16"/>
        </w:rPr>
        <w:t xml:space="preserve"> </w:t>
      </w:r>
      <w:hyperlink r:id="rId69" w:tgtFrame="_blank" w:tooltip="Zakon za uravnoteženje javnih financ" w:history="1">
        <w:r w:rsidRPr="00662ADF">
          <w:rPr>
            <w:sz w:val="16"/>
            <w:szCs w:val="16"/>
          </w:rPr>
          <w:t>40/12</w:t>
        </w:r>
      </w:hyperlink>
      <w:r>
        <w:rPr>
          <w:rFonts w:cs="Arial"/>
          <w:sz w:val="16"/>
          <w:szCs w:val="16"/>
        </w:rPr>
        <w:t xml:space="preserve"> </w:t>
      </w:r>
      <w:r w:rsidRPr="00662ADF">
        <w:rPr>
          <w:rFonts w:cs="Arial"/>
          <w:sz w:val="16"/>
          <w:szCs w:val="16"/>
        </w:rPr>
        <w:t>– ZUJF,</w:t>
      </w:r>
      <w:r>
        <w:rPr>
          <w:rFonts w:cs="Arial"/>
          <w:sz w:val="16"/>
          <w:szCs w:val="16"/>
        </w:rPr>
        <w:t xml:space="preserve"> </w:t>
      </w:r>
      <w:hyperlink r:id="rId70" w:tgtFrame="_blank" w:tooltip="Zakon o spremembah in dopolnitvah Zakona o urejanju trga dela" w:history="1">
        <w:r w:rsidRPr="00662ADF">
          <w:rPr>
            <w:sz w:val="16"/>
            <w:szCs w:val="16"/>
          </w:rPr>
          <w:t>21/13</w:t>
        </w:r>
      </w:hyperlink>
      <w:r>
        <w:rPr>
          <w:rFonts w:cs="Arial"/>
          <w:sz w:val="16"/>
          <w:szCs w:val="16"/>
        </w:rPr>
        <w:t xml:space="preserve"> </w:t>
      </w:r>
      <w:r w:rsidRPr="00662ADF">
        <w:rPr>
          <w:rFonts w:cs="Arial"/>
          <w:sz w:val="16"/>
          <w:szCs w:val="16"/>
        </w:rPr>
        <w:t>– ZUTD-A,</w:t>
      </w:r>
      <w:r>
        <w:rPr>
          <w:rFonts w:cs="Arial"/>
          <w:sz w:val="16"/>
          <w:szCs w:val="16"/>
        </w:rPr>
        <w:t xml:space="preserve"> </w:t>
      </w:r>
      <w:hyperlink r:id="rId71" w:tgtFrame="_blank" w:tooltip="Zakon o spremembah in dopolnitvah Zakona o zdravstvenem varstvu in zdravstvenem zavarovanju" w:history="1">
        <w:r w:rsidRPr="00662ADF">
          <w:rPr>
            <w:sz w:val="16"/>
            <w:szCs w:val="16"/>
          </w:rPr>
          <w:t>91/13</w:t>
        </w:r>
      </w:hyperlink>
      <w:r w:rsidRPr="00662ADF">
        <w:rPr>
          <w:rFonts w:cs="Arial"/>
          <w:sz w:val="16"/>
          <w:szCs w:val="16"/>
        </w:rPr>
        <w:t>,</w:t>
      </w:r>
      <w:r>
        <w:rPr>
          <w:rFonts w:cs="Arial"/>
          <w:sz w:val="16"/>
          <w:szCs w:val="16"/>
        </w:rPr>
        <w:t xml:space="preserve"> </w:t>
      </w:r>
      <w:hyperlink r:id="rId72" w:tgtFrame="_blank" w:tooltip="Zakon o spremembah in dopolnitvah Zakona o uveljavljanju pravic iz javnih sredstev" w:history="1">
        <w:r w:rsidRPr="00662ADF">
          <w:rPr>
            <w:sz w:val="16"/>
            <w:szCs w:val="16"/>
          </w:rPr>
          <w:t>99/13</w:t>
        </w:r>
      </w:hyperlink>
      <w:r>
        <w:rPr>
          <w:rFonts w:cs="Arial"/>
          <w:sz w:val="16"/>
          <w:szCs w:val="16"/>
        </w:rPr>
        <w:t xml:space="preserve"> </w:t>
      </w:r>
      <w:r w:rsidRPr="00662ADF">
        <w:rPr>
          <w:rFonts w:cs="Arial"/>
          <w:sz w:val="16"/>
          <w:szCs w:val="16"/>
        </w:rPr>
        <w:t>– ZUPJS-C,</w:t>
      </w:r>
      <w:r>
        <w:rPr>
          <w:rFonts w:cs="Arial"/>
          <w:sz w:val="16"/>
          <w:szCs w:val="16"/>
        </w:rPr>
        <w:t xml:space="preserve"> </w:t>
      </w:r>
      <w:hyperlink r:id="rId73" w:tgtFrame="_blank" w:tooltip="Zakon o spremembah in dopolnitvah Zakona o socialno varstvenih prejemkih" w:history="1">
        <w:r w:rsidRPr="00662ADF">
          <w:rPr>
            <w:sz w:val="16"/>
            <w:szCs w:val="16"/>
          </w:rPr>
          <w:t>99/13</w:t>
        </w:r>
      </w:hyperlink>
      <w:r>
        <w:rPr>
          <w:rFonts w:cs="Arial"/>
          <w:sz w:val="16"/>
          <w:szCs w:val="16"/>
        </w:rPr>
        <w:t xml:space="preserve"> </w:t>
      </w:r>
      <w:r w:rsidRPr="00662ADF">
        <w:rPr>
          <w:rFonts w:cs="Arial"/>
          <w:sz w:val="16"/>
          <w:szCs w:val="16"/>
        </w:rPr>
        <w:t>– ZSVarPre-C,</w:t>
      </w:r>
      <w:r>
        <w:rPr>
          <w:rFonts w:cs="Arial"/>
          <w:sz w:val="16"/>
          <w:szCs w:val="16"/>
        </w:rPr>
        <w:t xml:space="preserve"> </w:t>
      </w:r>
      <w:hyperlink r:id="rId74" w:tgtFrame="_blank" w:tooltip="Zakon o matični evidenci zavarovancev in uživalcev pravic iz obveznega pokojninskega in invalidskega zavarovanja" w:history="1">
        <w:r w:rsidRPr="00662ADF">
          <w:rPr>
            <w:sz w:val="16"/>
            <w:szCs w:val="16"/>
          </w:rPr>
          <w:t>111/13</w:t>
        </w:r>
      </w:hyperlink>
      <w:r>
        <w:rPr>
          <w:rFonts w:cs="Arial"/>
          <w:sz w:val="16"/>
          <w:szCs w:val="16"/>
        </w:rPr>
        <w:t xml:space="preserve"> </w:t>
      </w:r>
      <w:r w:rsidRPr="00662ADF">
        <w:rPr>
          <w:rFonts w:cs="Arial"/>
          <w:sz w:val="16"/>
          <w:szCs w:val="16"/>
        </w:rPr>
        <w:t>– ZMEPIZ-1,</w:t>
      </w:r>
      <w:r>
        <w:rPr>
          <w:rFonts w:cs="Arial"/>
          <w:sz w:val="16"/>
          <w:szCs w:val="16"/>
        </w:rPr>
        <w:t xml:space="preserve"> </w:t>
      </w:r>
      <w:hyperlink r:id="rId75" w:tgtFrame="_blank" w:tooltip="Zakon o spremembah in dopolnitvah Zakona za uravnoteženje javnih financ" w:history="1">
        <w:r w:rsidRPr="00662ADF">
          <w:rPr>
            <w:sz w:val="16"/>
            <w:szCs w:val="16"/>
          </w:rPr>
          <w:t>95/14</w:t>
        </w:r>
      </w:hyperlink>
      <w:r>
        <w:rPr>
          <w:rFonts w:cs="Arial"/>
          <w:sz w:val="16"/>
          <w:szCs w:val="16"/>
        </w:rPr>
        <w:t xml:space="preserve"> </w:t>
      </w:r>
      <w:r w:rsidRPr="00662ADF">
        <w:rPr>
          <w:rFonts w:cs="Arial"/>
          <w:sz w:val="16"/>
          <w:szCs w:val="16"/>
        </w:rPr>
        <w:t>– ZUJF-C,</w:t>
      </w:r>
      <w:r>
        <w:rPr>
          <w:rFonts w:cs="Arial"/>
          <w:sz w:val="16"/>
          <w:szCs w:val="16"/>
        </w:rPr>
        <w:t xml:space="preserve"> </w:t>
      </w:r>
      <w:hyperlink r:id="rId76" w:tgtFrame="_blank" w:tooltip="Zakon o zaposlovanju, samozaposlovanju in delu tujcev" w:history="1">
        <w:r w:rsidRPr="00662ADF">
          <w:rPr>
            <w:sz w:val="16"/>
            <w:szCs w:val="16"/>
          </w:rPr>
          <w:t>47/15</w:t>
        </w:r>
      </w:hyperlink>
      <w:r>
        <w:rPr>
          <w:rFonts w:cs="Arial"/>
          <w:sz w:val="16"/>
          <w:szCs w:val="16"/>
        </w:rPr>
        <w:t xml:space="preserve"> </w:t>
      </w:r>
      <w:r w:rsidRPr="00662ADF">
        <w:rPr>
          <w:rFonts w:cs="Arial"/>
          <w:sz w:val="16"/>
          <w:szCs w:val="16"/>
        </w:rPr>
        <w:t>– ZZSDT,</w:t>
      </w:r>
      <w:r>
        <w:rPr>
          <w:rFonts w:cs="Arial"/>
          <w:sz w:val="16"/>
          <w:szCs w:val="16"/>
        </w:rPr>
        <w:t xml:space="preserve"> </w:t>
      </w:r>
      <w:hyperlink r:id="rId77" w:tgtFrame="_blank" w:tooltip="Zakon za urejanje položaja študentov" w:history="1">
        <w:r w:rsidRPr="00662ADF">
          <w:rPr>
            <w:sz w:val="16"/>
            <w:szCs w:val="16"/>
          </w:rPr>
          <w:t>61/17</w:t>
        </w:r>
      </w:hyperlink>
      <w:r>
        <w:rPr>
          <w:rFonts w:cs="Arial"/>
          <w:sz w:val="16"/>
          <w:szCs w:val="16"/>
        </w:rPr>
        <w:t xml:space="preserve"> </w:t>
      </w:r>
      <w:r w:rsidRPr="00662ADF">
        <w:rPr>
          <w:rFonts w:cs="Arial"/>
          <w:sz w:val="16"/>
          <w:szCs w:val="16"/>
        </w:rPr>
        <w:t>– ZUPŠ,</w:t>
      </w:r>
      <w:r>
        <w:rPr>
          <w:rFonts w:cs="Arial"/>
          <w:sz w:val="16"/>
          <w:szCs w:val="16"/>
        </w:rPr>
        <w:t xml:space="preserve"> </w:t>
      </w:r>
      <w:hyperlink r:id="rId78" w:tgtFrame="_blank" w:tooltip="Zakon o spremembah in dopolnitvah Zakona o zdravstveni dejavnosti" w:history="1">
        <w:r w:rsidRPr="00662ADF">
          <w:rPr>
            <w:sz w:val="16"/>
            <w:szCs w:val="16"/>
          </w:rPr>
          <w:t>64/17</w:t>
        </w:r>
      </w:hyperlink>
      <w:r>
        <w:rPr>
          <w:rFonts w:cs="Arial"/>
          <w:sz w:val="16"/>
          <w:szCs w:val="16"/>
        </w:rPr>
        <w:t xml:space="preserve"> </w:t>
      </w:r>
      <w:r w:rsidRPr="00662ADF">
        <w:rPr>
          <w:rFonts w:cs="Arial"/>
          <w:sz w:val="16"/>
          <w:szCs w:val="16"/>
        </w:rPr>
        <w:t>– ZZDej-K,</w:t>
      </w:r>
      <w:r>
        <w:rPr>
          <w:rFonts w:cs="Arial"/>
          <w:sz w:val="16"/>
          <w:szCs w:val="16"/>
        </w:rPr>
        <w:t xml:space="preserve"> </w:t>
      </w:r>
      <w:hyperlink r:id="rId79" w:tgtFrame="_blank" w:tooltip="Zakon o spremembah in dopolnitvah Zakona o zdravstvenem varstvu in zdravstvenem zavarovanju" w:history="1">
        <w:r w:rsidRPr="00662ADF">
          <w:rPr>
            <w:sz w:val="16"/>
            <w:szCs w:val="16"/>
          </w:rPr>
          <w:t>36/19</w:t>
        </w:r>
      </w:hyperlink>
      <w:r w:rsidRPr="00662ADF">
        <w:rPr>
          <w:rFonts w:cs="Arial"/>
          <w:sz w:val="16"/>
          <w:szCs w:val="16"/>
        </w:rPr>
        <w:t>,</w:t>
      </w:r>
      <w:r>
        <w:rPr>
          <w:rFonts w:cs="Arial"/>
          <w:sz w:val="16"/>
          <w:szCs w:val="16"/>
        </w:rPr>
        <w:t xml:space="preserve"> </w:t>
      </w:r>
      <w:hyperlink r:id="rId80" w:tgtFrame="_blank" w:tooltip="Zakon o finančni razbremenitvi občin" w:history="1">
        <w:r w:rsidRPr="00662ADF">
          <w:rPr>
            <w:sz w:val="16"/>
            <w:szCs w:val="16"/>
          </w:rPr>
          <w:t>189/20</w:t>
        </w:r>
      </w:hyperlink>
      <w:r>
        <w:rPr>
          <w:rFonts w:cs="Arial"/>
          <w:sz w:val="16"/>
          <w:szCs w:val="16"/>
        </w:rPr>
        <w:t xml:space="preserve"> </w:t>
      </w:r>
      <w:r w:rsidRPr="00662ADF">
        <w:rPr>
          <w:rFonts w:cs="Arial"/>
          <w:sz w:val="16"/>
          <w:szCs w:val="16"/>
        </w:rPr>
        <w:t>– ZFRO in</w:t>
      </w:r>
      <w:r>
        <w:rPr>
          <w:rFonts w:cs="Arial"/>
          <w:sz w:val="16"/>
          <w:szCs w:val="16"/>
        </w:rPr>
        <w:t xml:space="preserve"> </w:t>
      </w:r>
      <w:hyperlink r:id="rId81" w:tgtFrame="_blank" w:tooltip="Zakon o spremembah in dopolnitvah Zakona o zdravstvenem varstvu in zdravstvenem zavarovanju" w:history="1">
        <w:r w:rsidRPr="00662ADF">
          <w:rPr>
            <w:sz w:val="16"/>
            <w:szCs w:val="16"/>
          </w:rPr>
          <w:t>51/21</w:t>
        </w:r>
      </w:hyperlink>
      <w:r>
        <w:rPr>
          <w:rFonts w:cs="Arial"/>
          <w:sz w:val="16"/>
          <w:szCs w:val="16"/>
        </w:rPr>
        <w:t>.</w:t>
      </w:r>
    </w:p>
  </w:footnote>
  <w:footnote w:id="22">
    <w:p w14:paraId="5ED7191E" w14:textId="77777777" w:rsidR="000B7874" w:rsidRPr="009566F1" w:rsidRDefault="000B7874" w:rsidP="00DB0327">
      <w:pPr>
        <w:pStyle w:val="Sprotnaopomba-besedilo"/>
        <w:rPr>
          <w:rFonts w:cs="Arial"/>
          <w:sz w:val="16"/>
          <w:szCs w:val="16"/>
        </w:rPr>
      </w:pPr>
      <w:r w:rsidRPr="009566F1">
        <w:rPr>
          <w:rStyle w:val="Sprotnaopomba-sklic"/>
          <w:rFonts w:cs="Arial"/>
          <w:sz w:val="16"/>
          <w:szCs w:val="16"/>
        </w:rPr>
        <w:footnoteRef/>
      </w:r>
      <w:r>
        <w:t xml:space="preserve"> </w:t>
      </w:r>
      <w:r w:rsidRPr="009566F1">
        <w:rPr>
          <w:rFonts w:cs="Arial"/>
          <w:sz w:val="16"/>
          <w:szCs w:val="16"/>
        </w:rPr>
        <w:t xml:space="preserve">Uradni list RS, št. </w:t>
      </w:r>
      <w:hyperlink r:id="rId82" w:tgtFrame="_blank" w:tooltip="Pravilnik o službi nujne medicinske pomoči" w:history="1">
        <w:r w:rsidRPr="009566F1">
          <w:rPr>
            <w:sz w:val="16"/>
            <w:szCs w:val="16"/>
          </w:rPr>
          <w:t>81/15</w:t>
        </w:r>
      </w:hyperlink>
      <w:r w:rsidRPr="009566F1">
        <w:rPr>
          <w:rFonts w:cs="Arial"/>
          <w:sz w:val="16"/>
          <w:szCs w:val="16"/>
        </w:rPr>
        <w:t xml:space="preserve"> in </w:t>
      </w:r>
      <w:hyperlink r:id="rId83" w:tgtFrame="_blank" w:tooltip="Popravek Pravilnika o službi nujne medicinske pomoči" w:history="1">
        <w:r w:rsidRPr="009566F1">
          <w:rPr>
            <w:sz w:val="16"/>
            <w:szCs w:val="16"/>
          </w:rPr>
          <w:t>93/15 – popr.</w:t>
        </w:r>
      </w:hyperlink>
    </w:p>
  </w:footnote>
  <w:footnote w:id="23">
    <w:p w14:paraId="7CEB8629" w14:textId="77777777" w:rsidR="000B7874" w:rsidRDefault="000B7874" w:rsidP="00DB0327">
      <w:pPr>
        <w:pStyle w:val="Sprotnaopomba-besedilo"/>
      </w:pPr>
      <w:r w:rsidRPr="00A47AD5">
        <w:rPr>
          <w:rStyle w:val="Sprotnaopomba-sklic"/>
          <w:rFonts w:cs="Arial"/>
          <w:sz w:val="16"/>
          <w:szCs w:val="16"/>
        </w:rPr>
        <w:footnoteRef/>
      </w:r>
      <w:r>
        <w:t xml:space="preserve"> </w:t>
      </w:r>
      <w:r w:rsidRPr="00A47AD5">
        <w:rPr>
          <w:rFonts w:cs="Arial"/>
          <w:sz w:val="16"/>
          <w:szCs w:val="16"/>
        </w:rPr>
        <w:t>Uradni list RS, št. 63/13, 23/20, 144/20</w:t>
      </w:r>
      <w:r>
        <w:rPr>
          <w:rFonts w:cs="Arial"/>
          <w:sz w:val="16"/>
          <w:szCs w:val="16"/>
        </w:rPr>
        <w:t>.</w:t>
      </w:r>
    </w:p>
  </w:footnote>
  <w:footnote w:id="24">
    <w:p w14:paraId="6181294A" w14:textId="77777777" w:rsidR="000B7874" w:rsidRDefault="000B7874" w:rsidP="00DB0327">
      <w:pPr>
        <w:pStyle w:val="Sprotnaopomba-besedilo"/>
      </w:pPr>
      <w:r w:rsidRPr="009203FB">
        <w:rPr>
          <w:rStyle w:val="Sprotnaopomba-sklic"/>
          <w:sz w:val="16"/>
          <w:szCs w:val="16"/>
        </w:rPr>
        <w:footnoteRef/>
      </w:r>
      <w:r w:rsidRPr="009203FB">
        <w:rPr>
          <w:rStyle w:val="Sprotnaopomba-sklic"/>
          <w:sz w:val="16"/>
          <w:szCs w:val="16"/>
        </w:rPr>
        <w:t xml:space="preserve"> </w:t>
      </w:r>
      <w:r>
        <w:rPr>
          <w:sz w:val="16"/>
          <w:szCs w:val="16"/>
        </w:rPr>
        <w:t>Uradni list RS, št. 158/20.</w:t>
      </w:r>
    </w:p>
  </w:footnote>
  <w:footnote w:id="25">
    <w:p w14:paraId="3319ECE0" w14:textId="77777777" w:rsidR="000B7874" w:rsidRPr="00A749EC" w:rsidRDefault="000B7874" w:rsidP="00DB0327">
      <w:pPr>
        <w:pStyle w:val="Sprotnaopomba-besedilo"/>
        <w:rPr>
          <w:rFonts w:eastAsiaTheme="minorHAnsi" w:cs="Arial"/>
          <w:sz w:val="16"/>
          <w:szCs w:val="16"/>
        </w:rPr>
      </w:pPr>
      <w:r w:rsidRPr="00A63855">
        <w:rPr>
          <w:rStyle w:val="Sprotnaopomba-sklic"/>
          <w:sz w:val="16"/>
          <w:szCs w:val="16"/>
        </w:rPr>
        <w:footnoteRef/>
      </w:r>
      <w:r w:rsidRPr="00A63855">
        <w:rPr>
          <w:sz w:val="16"/>
          <w:szCs w:val="16"/>
        </w:rPr>
        <w:t xml:space="preserve"> </w:t>
      </w:r>
      <w:r w:rsidRPr="00A749EC">
        <w:rPr>
          <w:rFonts w:eastAsiaTheme="minorHAnsi" w:cs="Arial"/>
          <w:sz w:val="16"/>
          <w:szCs w:val="16"/>
        </w:rPr>
        <w:t>Uradni list RS, št.</w:t>
      </w:r>
      <w:r>
        <w:rPr>
          <w:rFonts w:eastAsiaTheme="minorHAnsi" w:cs="Arial"/>
          <w:sz w:val="16"/>
          <w:szCs w:val="16"/>
        </w:rPr>
        <w:t xml:space="preserve"> </w:t>
      </w:r>
      <w:hyperlink r:id="rId84" w:tgtFrame="_blank" w:tooltip="Zakon o voznikih (ZVoz-1)" w:history="1">
        <w:r w:rsidRPr="00A749EC">
          <w:rPr>
            <w:rFonts w:eastAsiaTheme="minorHAnsi"/>
            <w:sz w:val="16"/>
            <w:szCs w:val="16"/>
          </w:rPr>
          <w:t>85/16</w:t>
        </w:r>
      </w:hyperlink>
      <w:r w:rsidRPr="00A749EC">
        <w:rPr>
          <w:rFonts w:eastAsiaTheme="minorHAnsi" w:cs="Arial"/>
          <w:sz w:val="16"/>
          <w:szCs w:val="16"/>
        </w:rPr>
        <w:t>,</w:t>
      </w:r>
      <w:r>
        <w:rPr>
          <w:rFonts w:eastAsiaTheme="minorHAnsi" w:cs="Arial"/>
          <w:sz w:val="16"/>
          <w:szCs w:val="16"/>
        </w:rPr>
        <w:t xml:space="preserve"> </w:t>
      </w:r>
      <w:hyperlink r:id="rId85" w:tgtFrame="_blank" w:tooltip="Zakon o spremembah in dopolnitvi Zakona o voznikih" w:history="1">
        <w:r w:rsidRPr="00A749EC">
          <w:rPr>
            <w:rFonts w:eastAsiaTheme="minorHAnsi"/>
            <w:sz w:val="16"/>
            <w:szCs w:val="16"/>
          </w:rPr>
          <w:t>67/17</w:t>
        </w:r>
      </w:hyperlink>
      <w:r w:rsidRPr="00A749EC">
        <w:rPr>
          <w:rFonts w:eastAsiaTheme="minorHAnsi" w:cs="Arial"/>
          <w:sz w:val="16"/>
          <w:szCs w:val="16"/>
        </w:rPr>
        <w:t>,</w:t>
      </w:r>
      <w:r>
        <w:rPr>
          <w:rFonts w:eastAsiaTheme="minorHAnsi" w:cs="Arial"/>
          <w:sz w:val="16"/>
          <w:szCs w:val="16"/>
        </w:rPr>
        <w:t xml:space="preserve"> </w:t>
      </w:r>
      <w:hyperlink r:id="rId86" w:tgtFrame="_blank" w:tooltip="Zakon o nevladnih organizacijah" w:history="1">
        <w:r w:rsidRPr="00A749EC">
          <w:rPr>
            <w:rFonts w:eastAsiaTheme="minorHAnsi"/>
            <w:sz w:val="16"/>
            <w:szCs w:val="16"/>
          </w:rPr>
          <w:t>21/18</w:t>
        </w:r>
      </w:hyperlink>
      <w:r>
        <w:rPr>
          <w:rFonts w:eastAsiaTheme="minorHAnsi"/>
          <w:sz w:val="16"/>
          <w:szCs w:val="16"/>
        </w:rPr>
        <w:t xml:space="preserve"> </w:t>
      </w:r>
      <w:r w:rsidRPr="00A749EC">
        <w:rPr>
          <w:rFonts w:eastAsiaTheme="minorHAnsi" w:cs="Arial"/>
          <w:sz w:val="16"/>
          <w:szCs w:val="16"/>
        </w:rPr>
        <w:t>– ZNOrg,</w:t>
      </w:r>
      <w:r>
        <w:rPr>
          <w:rFonts w:eastAsiaTheme="minorHAnsi" w:cs="Arial"/>
          <w:sz w:val="16"/>
          <w:szCs w:val="16"/>
        </w:rPr>
        <w:t xml:space="preserve"> </w:t>
      </w:r>
      <w:hyperlink r:id="rId87" w:tgtFrame="_blank" w:tooltip="Zakon o spremembah in dopolnitvah Zakona o voznikih" w:history="1">
        <w:r w:rsidRPr="00A749EC">
          <w:rPr>
            <w:rFonts w:eastAsiaTheme="minorHAnsi"/>
            <w:sz w:val="16"/>
            <w:szCs w:val="16"/>
          </w:rPr>
          <w:t>43/19</w:t>
        </w:r>
      </w:hyperlink>
      <w:r>
        <w:rPr>
          <w:rFonts w:eastAsiaTheme="minorHAnsi"/>
          <w:sz w:val="16"/>
          <w:szCs w:val="16"/>
        </w:rPr>
        <w:t xml:space="preserve"> </w:t>
      </w:r>
      <w:r w:rsidRPr="00A749EC">
        <w:rPr>
          <w:rFonts w:eastAsiaTheme="minorHAnsi" w:cs="Arial"/>
          <w:sz w:val="16"/>
          <w:szCs w:val="16"/>
        </w:rPr>
        <w:t>in</w:t>
      </w:r>
      <w:r>
        <w:rPr>
          <w:rFonts w:eastAsiaTheme="minorHAnsi" w:cs="Arial"/>
          <w:sz w:val="16"/>
          <w:szCs w:val="16"/>
        </w:rPr>
        <w:t xml:space="preserve"> </w:t>
      </w:r>
      <w:hyperlink r:id="rId88" w:tgtFrame="_blank" w:tooltip="Zakon o spremembah Zakona o voznikih" w:history="1">
        <w:r w:rsidRPr="00A749EC">
          <w:rPr>
            <w:rFonts w:eastAsiaTheme="minorHAnsi"/>
            <w:sz w:val="16"/>
            <w:szCs w:val="16"/>
          </w:rPr>
          <w:t>139/20</w:t>
        </w:r>
      </w:hyperlink>
      <w:r w:rsidRPr="00A749EC">
        <w:rPr>
          <w:rFonts w:eastAsiaTheme="minorHAnsi" w:cs="Arial"/>
          <w:sz w:val="16"/>
          <w:szCs w:val="16"/>
        </w:rPr>
        <w:t>; ZVoz-1.</w:t>
      </w:r>
    </w:p>
  </w:footnote>
  <w:footnote w:id="26">
    <w:p w14:paraId="04A123EC" w14:textId="77777777" w:rsidR="000B7874" w:rsidRPr="00A63855" w:rsidRDefault="000B7874" w:rsidP="00DB0327">
      <w:pPr>
        <w:pStyle w:val="Sprotnaopomba-besedilo"/>
        <w:rPr>
          <w:rFonts w:eastAsiaTheme="minorHAnsi" w:cs="Arial"/>
          <w:sz w:val="16"/>
          <w:szCs w:val="16"/>
        </w:rPr>
      </w:pPr>
      <w:r w:rsidRPr="00A63855">
        <w:rPr>
          <w:rStyle w:val="Sprotnaopomba-sklic"/>
          <w:sz w:val="16"/>
          <w:szCs w:val="16"/>
        </w:rPr>
        <w:footnoteRef/>
      </w:r>
      <w:r w:rsidRPr="00A63855">
        <w:rPr>
          <w:rStyle w:val="Sprotnaopomba-sklic"/>
          <w:sz w:val="16"/>
          <w:szCs w:val="16"/>
        </w:rPr>
        <w:t xml:space="preserve"> </w:t>
      </w:r>
      <w:r w:rsidRPr="00A63855">
        <w:rPr>
          <w:rFonts w:eastAsiaTheme="minorHAnsi" w:cs="Arial"/>
          <w:sz w:val="16"/>
          <w:szCs w:val="16"/>
        </w:rPr>
        <w:t>Uradni list RS, št.</w:t>
      </w:r>
      <w:r>
        <w:rPr>
          <w:rFonts w:eastAsiaTheme="minorHAnsi" w:cs="Arial"/>
          <w:sz w:val="16"/>
          <w:szCs w:val="16"/>
        </w:rPr>
        <w:t xml:space="preserve"> </w:t>
      </w:r>
      <w:hyperlink r:id="rId89" w:tgtFrame="_blank" w:tooltip="Zakon o motornih vozilih (ZMV-1)" w:history="1">
        <w:r w:rsidRPr="00A63855">
          <w:rPr>
            <w:rFonts w:eastAsiaTheme="minorHAnsi"/>
            <w:sz w:val="16"/>
            <w:szCs w:val="16"/>
          </w:rPr>
          <w:t>75/17</w:t>
        </w:r>
      </w:hyperlink>
      <w:r>
        <w:rPr>
          <w:rFonts w:eastAsiaTheme="minorHAnsi"/>
          <w:sz w:val="16"/>
          <w:szCs w:val="16"/>
        </w:rPr>
        <w:t xml:space="preserve"> </w:t>
      </w:r>
      <w:r w:rsidRPr="00A63855">
        <w:rPr>
          <w:rFonts w:eastAsiaTheme="minorHAnsi" w:cs="Arial"/>
          <w:sz w:val="16"/>
          <w:szCs w:val="16"/>
        </w:rPr>
        <w:t>in</w:t>
      </w:r>
      <w:r>
        <w:rPr>
          <w:rFonts w:eastAsiaTheme="minorHAnsi" w:cs="Arial"/>
          <w:sz w:val="16"/>
          <w:szCs w:val="16"/>
        </w:rPr>
        <w:t xml:space="preserve"> </w:t>
      </w:r>
      <w:hyperlink r:id="rId90" w:tgtFrame="_blank" w:tooltip="Zakon o spremembah in dopolnitvah Zakona o pravilih cestnega prometa" w:history="1">
        <w:r w:rsidRPr="00A63855">
          <w:rPr>
            <w:rFonts w:eastAsiaTheme="minorHAnsi"/>
            <w:sz w:val="16"/>
            <w:szCs w:val="16"/>
          </w:rPr>
          <w:t>92/20</w:t>
        </w:r>
      </w:hyperlink>
      <w:r>
        <w:rPr>
          <w:rFonts w:eastAsiaTheme="minorHAnsi"/>
          <w:sz w:val="16"/>
          <w:szCs w:val="16"/>
        </w:rPr>
        <w:t xml:space="preserve"> </w:t>
      </w:r>
      <w:r w:rsidRPr="00A63855">
        <w:rPr>
          <w:rFonts w:eastAsiaTheme="minorHAnsi" w:cs="Arial"/>
          <w:sz w:val="16"/>
          <w:szCs w:val="16"/>
        </w:rPr>
        <w:t>– ZPrCP-E;</w:t>
      </w:r>
      <w:r>
        <w:rPr>
          <w:rFonts w:eastAsiaTheme="minorHAnsi" w:cs="Arial"/>
          <w:sz w:val="16"/>
          <w:szCs w:val="16"/>
        </w:rPr>
        <w:t xml:space="preserve"> </w:t>
      </w:r>
      <w:r w:rsidRPr="00A63855">
        <w:rPr>
          <w:rFonts w:eastAsiaTheme="minorHAnsi" w:cs="Arial"/>
          <w:sz w:val="16"/>
          <w:szCs w:val="16"/>
        </w:rPr>
        <w:t>ZMV-1.</w:t>
      </w:r>
    </w:p>
  </w:footnote>
  <w:footnote w:id="27">
    <w:p w14:paraId="34EBC058" w14:textId="77777777" w:rsidR="000B7874" w:rsidRDefault="000B7874" w:rsidP="00DB0327">
      <w:pPr>
        <w:pStyle w:val="Sprotnaopomba-besedilo"/>
      </w:pPr>
      <w:r w:rsidRPr="0011472E">
        <w:rPr>
          <w:rStyle w:val="Sprotnaopomba-sklic"/>
          <w:sz w:val="16"/>
          <w:szCs w:val="16"/>
        </w:rPr>
        <w:footnoteRef/>
      </w:r>
      <w:r>
        <w:t xml:space="preserve"> </w:t>
      </w:r>
      <w:r w:rsidRPr="00A63855">
        <w:rPr>
          <w:rFonts w:eastAsiaTheme="minorHAnsi" w:cs="Arial"/>
          <w:sz w:val="16"/>
          <w:szCs w:val="16"/>
        </w:rPr>
        <w:t>Uradni list RS, št.</w:t>
      </w:r>
      <w:r>
        <w:rPr>
          <w:rFonts w:eastAsiaTheme="minorHAnsi" w:cs="Arial"/>
          <w:sz w:val="16"/>
          <w:szCs w:val="16"/>
        </w:rPr>
        <w:t xml:space="preserve"> 24/15, 41/17 </w:t>
      </w:r>
      <w:r w:rsidRPr="00A63855">
        <w:rPr>
          <w:rFonts w:eastAsiaTheme="minorHAnsi" w:cs="Arial"/>
          <w:sz w:val="16"/>
          <w:szCs w:val="16"/>
        </w:rPr>
        <w:t>in</w:t>
      </w:r>
      <w:r>
        <w:rPr>
          <w:rFonts w:eastAsiaTheme="minorHAnsi" w:cs="Arial"/>
          <w:sz w:val="16"/>
          <w:szCs w:val="16"/>
        </w:rPr>
        <w:t xml:space="preserve"> 158/20</w:t>
      </w:r>
      <w:r w:rsidRPr="00A63855">
        <w:rPr>
          <w:rFonts w:eastAsiaTheme="minorHAnsi" w:cs="Arial"/>
          <w:sz w:val="16"/>
          <w:szCs w:val="16"/>
        </w:rPr>
        <w:t>;</w:t>
      </w:r>
      <w:r>
        <w:rPr>
          <w:rFonts w:eastAsiaTheme="minorHAnsi" w:cs="Arial"/>
          <w:sz w:val="16"/>
          <w:szCs w:val="16"/>
        </w:rPr>
        <w:t xml:space="preserve"> ZCestn</w:t>
      </w:r>
      <w:r w:rsidRPr="00A63855">
        <w:rPr>
          <w:rFonts w:eastAsiaTheme="minorHAnsi" w:cs="Arial"/>
          <w:sz w:val="16"/>
          <w:szCs w:val="16"/>
        </w:rPr>
        <w:t>.</w:t>
      </w:r>
    </w:p>
  </w:footnote>
  <w:footnote w:id="28">
    <w:p w14:paraId="6D1FA62F" w14:textId="77777777" w:rsidR="000B7874" w:rsidRPr="00A749EC" w:rsidRDefault="000B7874" w:rsidP="00092ADA">
      <w:pPr>
        <w:pStyle w:val="Sprotnaopomba-besedilo"/>
        <w:rPr>
          <w:rFonts w:eastAsiaTheme="minorHAnsi" w:cs="Arial"/>
          <w:sz w:val="16"/>
          <w:szCs w:val="16"/>
        </w:rPr>
      </w:pPr>
      <w:r w:rsidRPr="00A749EC">
        <w:rPr>
          <w:rStyle w:val="Sprotnaopomba-sklic"/>
          <w:sz w:val="16"/>
          <w:szCs w:val="16"/>
        </w:rPr>
        <w:footnoteRef/>
      </w:r>
      <w:r w:rsidRPr="00A749EC">
        <w:rPr>
          <w:rStyle w:val="Sprotnaopomba-sklic"/>
          <w:sz w:val="16"/>
          <w:szCs w:val="16"/>
        </w:rPr>
        <w:t xml:space="preserve"> </w:t>
      </w:r>
      <w:r w:rsidRPr="00A749EC">
        <w:rPr>
          <w:rFonts w:eastAsiaTheme="minorHAnsi" w:cs="Arial"/>
          <w:sz w:val="16"/>
          <w:szCs w:val="16"/>
        </w:rPr>
        <w:t>Uradni list RS, št.</w:t>
      </w:r>
      <w:r>
        <w:rPr>
          <w:rFonts w:eastAsiaTheme="minorHAnsi" w:cs="Arial"/>
          <w:sz w:val="16"/>
          <w:szCs w:val="16"/>
        </w:rPr>
        <w:t xml:space="preserve"> </w:t>
      </w:r>
      <w:hyperlink r:id="rId91" w:tgtFrame="_blank" w:tooltip="Zakon o pravilih cestnega prometa (uradno prečiščeno besedilo)" w:history="1">
        <w:r w:rsidRPr="00A749EC">
          <w:rPr>
            <w:rFonts w:eastAsiaTheme="minorHAnsi" w:cs="Arial"/>
            <w:sz w:val="16"/>
            <w:szCs w:val="16"/>
          </w:rPr>
          <w:t>82/13</w:t>
        </w:r>
      </w:hyperlink>
      <w:r>
        <w:rPr>
          <w:rFonts w:eastAsiaTheme="minorHAnsi" w:cs="Arial"/>
          <w:sz w:val="16"/>
          <w:szCs w:val="16"/>
        </w:rPr>
        <w:t xml:space="preserve"> </w:t>
      </w:r>
      <w:r w:rsidRPr="00A749EC">
        <w:rPr>
          <w:rFonts w:eastAsiaTheme="minorHAnsi" w:cs="Arial"/>
          <w:sz w:val="16"/>
          <w:szCs w:val="16"/>
        </w:rPr>
        <w:t>– uradno prečiščeno besedilo,</w:t>
      </w:r>
      <w:r>
        <w:rPr>
          <w:rFonts w:eastAsiaTheme="minorHAnsi" w:cs="Arial"/>
          <w:sz w:val="16"/>
          <w:szCs w:val="16"/>
        </w:rPr>
        <w:t xml:space="preserve"> </w:t>
      </w:r>
      <w:hyperlink r:id="rId92" w:tgtFrame="_blank" w:tooltip="Popravek Uradnega prečiščenega besedila Zakona o pravilih cestnega prometa (ZPrCP-UPB2p)" w:history="1">
        <w:r w:rsidRPr="00A749EC">
          <w:rPr>
            <w:rFonts w:eastAsiaTheme="minorHAnsi" w:cs="Arial"/>
            <w:sz w:val="16"/>
            <w:szCs w:val="16"/>
          </w:rPr>
          <w:t>69/17 – popr.</w:t>
        </w:r>
      </w:hyperlink>
      <w:r w:rsidRPr="00A749EC">
        <w:rPr>
          <w:rFonts w:eastAsiaTheme="minorHAnsi" w:cs="Arial"/>
          <w:sz w:val="16"/>
          <w:szCs w:val="16"/>
        </w:rPr>
        <w:t>,</w:t>
      </w:r>
      <w:r>
        <w:rPr>
          <w:rFonts w:eastAsiaTheme="minorHAnsi" w:cs="Arial"/>
          <w:sz w:val="16"/>
          <w:szCs w:val="16"/>
        </w:rPr>
        <w:t xml:space="preserve"> </w:t>
      </w:r>
      <w:hyperlink r:id="rId93" w:tgtFrame="_blank" w:tooltip="Zakon o spremembah in dopolnitvah Zakona o pravilih cestnega prometa" w:history="1">
        <w:r w:rsidRPr="00A749EC">
          <w:rPr>
            <w:rFonts w:eastAsiaTheme="minorHAnsi" w:cs="Arial"/>
            <w:sz w:val="16"/>
            <w:szCs w:val="16"/>
          </w:rPr>
          <w:t>68/16</w:t>
        </w:r>
      </w:hyperlink>
      <w:r w:rsidRPr="00A749EC">
        <w:rPr>
          <w:rFonts w:eastAsiaTheme="minorHAnsi" w:cs="Arial"/>
          <w:sz w:val="16"/>
          <w:szCs w:val="16"/>
        </w:rPr>
        <w:t>,</w:t>
      </w:r>
      <w:r>
        <w:rPr>
          <w:rFonts w:eastAsiaTheme="minorHAnsi" w:cs="Arial"/>
          <w:sz w:val="16"/>
          <w:szCs w:val="16"/>
        </w:rPr>
        <w:t xml:space="preserve"> </w:t>
      </w:r>
      <w:hyperlink r:id="rId94" w:tgtFrame="_blank" w:tooltip="Zakon o spremembi Zakona o pravilih cestnega prometa" w:history="1">
        <w:r w:rsidRPr="00A749EC">
          <w:rPr>
            <w:rFonts w:eastAsiaTheme="minorHAnsi" w:cs="Arial"/>
            <w:sz w:val="16"/>
            <w:szCs w:val="16"/>
          </w:rPr>
          <w:t>54/17</w:t>
        </w:r>
      </w:hyperlink>
      <w:r w:rsidRPr="00A749EC">
        <w:rPr>
          <w:rFonts w:eastAsiaTheme="minorHAnsi" w:cs="Arial"/>
          <w:sz w:val="16"/>
          <w:szCs w:val="16"/>
        </w:rPr>
        <w:t>,</w:t>
      </w:r>
      <w:r>
        <w:rPr>
          <w:rFonts w:eastAsiaTheme="minorHAnsi" w:cs="Arial"/>
          <w:sz w:val="16"/>
          <w:szCs w:val="16"/>
        </w:rPr>
        <w:t xml:space="preserve"> </w:t>
      </w:r>
      <w:hyperlink r:id="rId95" w:tgtFrame="_blank" w:tooltip="Odločba o razveljavitvi petega odstavka 24. člena Zakona o pravilih cestnega prometa v zvezi s četrto povedjo drugega odstavka 108. člena Zakona o prekrških, kolikor določa, da je zoper sklep o policijskem pridržanju, ki se odredi na podlagi prvega odstavka 24" w:history="1">
        <w:r w:rsidRPr="00A749EC">
          <w:rPr>
            <w:rFonts w:eastAsiaTheme="minorHAnsi" w:cs="Arial"/>
            <w:sz w:val="16"/>
            <w:szCs w:val="16"/>
          </w:rPr>
          <w:t>3/18</w:t>
        </w:r>
      </w:hyperlink>
      <w:r>
        <w:rPr>
          <w:rFonts w:eastAsiaTheme="minorHAnsi" w:cs="Arial"/>
          <w:sz w:val="16"/>
          <w:szCs w:val="16"/>
        </w:rPr>
        <w:t xml:space="preserve"> </w:t>
      </w:r>
      <w:r w:rsidRPr="00A749EC">
        <w:rPr>
          <w:rFonts w:eastAsiaTheme="minorHAnsi" w:cs="Arial"/>
          <w:sz w:val="16"/>
          <w:szCs w:val="16"/>
        </w:rPr>
        <w:t>– odl. US,</w:t>
      </w:r>
      <w:r>
        <w:rPr>
          <w:rFonts w:eastAsiaTheme="minorHAnsi" w:cs="Arial"/>
          <w:sz w:val="16"/>
          <w:szCs w:val="16"/>
        </w:rPr>
        <w:t xml:space="preserve"> </w:t>
      </w:r>
      <w:hyperlink r:id="rId96" w:tgtFrame="_blank" w:tooltip="Zakon o spremembah in dopolnitvah Zakona o voznikih" w:history="1">
        <w:r w:rsidRPr="00A749EC">
          <w:rPr>
            <w:rFonts w:eastAsiaTheme="minorHAnsi" w:cs="Arial"/>
            <w:sz w:val="16"/>
            <w:szCs w:val="16"/>
          </w:rPr>
          <w:t>43/19</w:t>
        </w:r>
      </w:hyperlink>
      <w:r>
        <w:rPr>
          <w:rFonts w:eastAsiaTheme="minorHAnsi" w:cs="Arial"/>
          <w:sz w:val="16"/>
          <w:szCs w:val="16"/>
        </w:rPr>
        <w:t xml:space="preserve"> </w:t>
      </w:r>
      <w:r w:rsidRPr="00A749EC">
        <w:rPr>
          <w:rFonts w:eastAsiaTheme="minorHAnsi" w:cs="Arial"/>
          <w:sz w:val="16"/>
          <w:szCs w:val="16"/>
        </w:rPr>
        <w:t>– ZVoz-1B in</w:t>
      </w:r>
      <w:r>
        <w:rPr>
          <w:rFonts w:eastAsiaTheme="minorHAnsi" w:cs="Arial"/>
          <w:sz w:val="16"/>
          <w:szCs w:val="16"/>
        </w:rPr>
        <w:t xml:space="preserve"> </w:t>
      </w:r>
      <w:hyperlink r:id="rId97" w:tgtFrame="_blank" w:tooltip="Zakon o spremembah in dopolnitvah Zakona o pravilih cestnega prometa" w:history="1">
        <w:r w:rsidRPr="00A749EC">
          <w:rPr>
            <w:rFonts w:eastAsiaTheme="minorHAnsi" w:cs="Arial"/>
            <w:sz w:val="16"/>
            <w:szCs w:val="16"/>
          </w:rPr>
          <w:t>92/20</w:t>
        </w:r>
      </w:hyperlink>
      <w:r>
        <w:rPr>
          <w:rFonts w:eastAsiaTheme="minorHAnsi" w:cs="Arial"/>
          <w:sz w:val="16"/>
          <w:szCs w:val="16"/>
        </w:rPr>
        <w:t>; ZPrCP.</w:t>
      </w:r>
    </w:p>
  </w:footnote>
  <w:footnote w:id="29">
    <w:p w14:paraId="533EBEDE" w14:textId="77777777" w:rsidR="000B7874" w:rsidRPr="00A749EC" w:rsidRDefault="000B7874" w:rsidP="00DB0327">
      <w:pPr>
        <w:pStyle w:val="Sprotnaopomba-besedilo"/>
        <w:rPr>
          <w:rFonts w:eastAsiaTheme="minorHAnsi" w:cs="Arial"/>
          <w:sz w:val="16"/>
          <w:szCs w:val="16"/>
        </w:rPr>
      </w:pPr>
      <w:r w:rsidRPr="00A749EC">
        <w:rPr>
          <w:rStyle w:val="Sprotnaopomba-sklic"/>
          <w:sz w:val="16"/>
          <w:szCs w:val="16"/>
        </w:rPr>
        <w:footnoteRef/>
      </w:r>
      <w:r>
        <w:t xml:space="preserve"> </w:t>
      </w:r>
      <w:r w:rsidRPr="00A749EC">
        <w:rPr>
          <w:rFonts w:eastAsiaTheme="minorHAnsi" w:cs="Arial"/>
          <w:sz w:val="16"/>
          <w:szCs w:val="16"/>
        </w:rPr>
        <w:t>Uradni list RS, št.</w:t>
      </w:r>
      <w:r>
        <w:rPr>
          <w:rFonts w:eastAsiaTheme="minorHAnsi" w:cs="Arial"/>
          <w:sz w:val="16"/>
          <w:szCs w:val="16"/>
        </w:rPr>
        <w:t xml:space="preserve"> </w:t>
      </w:r>
      <w:hyperlink r:id="rId98" w:tgtFrame="_blank" w:tooltip="Zakon o prekrških (uradno prečiščeno besedilo)" w:history="1">
        <w:r w:rsidRPr="00A749EC">
          <w:rPr>
            <w:rFonts w:eastAsiaTheme="minorHAnsi"/>
            <w:sz w:val="16"/>
            <w:szCs w:val="16"/>
          </w:rPr>
          <w:t>29/11</w:t>
        </w:r>
      </w:hyperlink>
      <w:r>
        <w:rPr>
          <w:rFonts w:eastAsiaTheme="minorHAnsi" w:cs="Arial"/>
          <w:sz w:val="16"/>
          <w:szCs w:val="16"/>
        </w:rPr>
        <w:t xml:space="preserve"> </w:t>
      </w:r>
      <w:r w:rsidRPr="00A749EC">
        <w:rPr>
          <w:rFonts w:eastAsiaTheme="minorHAnsi" w:cs="Arial"/>
          <w:sz w:val="16"/>
          <w:szCs w:val="16"/>
        </w:rPr>
        <w:t>– uradno prečiščeno besedilo,</w:t>
      </w:r>
      <w:r>
        <w:rPr>
          <w:rFonts w:eastAsiaTheme="minorHAnsi" w:cs="Arial"/>
          <w:sz w:val="16"/>
          <w:szCs w:val="16"/>
        </w:rPr>
        <w:t xml:space="preserve"> </w:t>
      </w:r>
      <w:hyperlink r:id="rId99" w:tgtFrame="_blank" w:tooltip="Zakon o spremembah in dopolnitvah Zakona o prekrških" w:history="1">
        <w:r w:rsidRPr="00A749EC">
          <w:rPr>
            <w:rFonts w:eastAsiaTheme="minorHAnsi"/>
            <w:sz w:val="16"/>
            <w:szCs w:val="16"/>
          </w:rPr>
          <w:t>21/13</w:t>
        </w:r>
      </w:hyperlink>
      <w:r w:rsidRPr="00A749EC">
        <w:rPr>
          <w:rFonts w:eastAsiaTheme="minorHAnsi" w:cs="Arial"/>
          <w:sz w:val="16"/>
          <w:szCs w:val="16"/>
        </w:rPr>
        <w:t>,</w:t>
      </w:r>
      <w:r>
        <w:rPr>
          <w:rFonts w:eastAsiaTheme="minorHAnsi" w:cs="Arial"/>
          <w:sz w:val="16"/>
          <w:szCs w:val="16"/>
        </w:rPr>
        <w:t xml:space="preserve"> </w:t>
      </w:r>
      <w:hyperlink r:id="rId100" w:tgtFrame="_blank" w:tooltip="Zakon o spremembah in dopolnitvah Zakona o prekrških" w:history="1">
        <w:r w:rsidRPr="00A749EC">
          <w:rPr>
            <w:rFonts w:eastAsiaTheme="minorHAnsi"/>
            <w:sz w:val="16"/>
            <w:szCs w:val="16"/>
          </w:rPr>
          <w:t>111/13</w:t>
        </w:r>
      </w:hyperlink>
      <w:r w:rsidRPr="00A749EC">
        <w:rPr>
          <w:rFonts w:eastAsiaTheme="minorHAnsi" w:cs="Arial"/>
          <w:sz w:val="16"/>
          <w:szCs w:val="16"/>
        </w:rPr>
        <w:t>,</w:t>
      </w:r>
      <w:r>
        <w:rPr>
          <w:rFonts w:eastAsiaTheme="minorHAnsi" w:cs="Arial"/>
          <w:sz w:val="16"/>
          <w:szCs w:val="16"/>
        </w:rPr>
        <w:t xml:space="preserve"> </w:t>
      </w:r>
      <w:hyperlink r:id="rId101" w:tgtFrame="_blank" w:tooltip="Odločba o ugotovitvi, da je prvi stavek prvega odstavka 193. člena Zakona o prekrških v neskladju z Ustavo" w:history="1">
        <w:r w:rsidRPr="00A749EC">
          <w:rPr>
            <w:rFonts w:eastAsiaTheme="minorHAnsi"/>
            <w:sz w:val="16"/>
            <w:szCs w:val="16"/>
          </w:rPr>
          <w:t>74/14</w:t>
        </w:r>
      </w:hyperlink>
      <w:r>
        <w:rPr>
          <w:rFonts w:eastAsiaTheme="minorHAnsi" w:cs="Arial"/>
          <w:sz w:val="16"/>
          <w:szCs w:val="16"/>
        </w:rPr>
        <w:t xml:space="preserve"> </w:t>
      </w:r>
      <w:r w:rsidRPr="00A749EC">
        <w:rPr>
          <w:rFonts w:eastAsiaTheme="minorHAnsi" w:cs="Arial"/>
          <w:sz w:val="16"/>
          <w:szCs w:val="16"/>
        </w:rPr>
        <w:t>– odl. US,</w:t>
      </w:r>
      <w:r>
        <w:rPr>
          <w:rFonts w:eastAsiaTheme="minorHAnsi" w:cs="Arial"/>
          <w:sz w:val="16"/>
          <w:szCs w:val="16"/>
        </w:rPr>
        <w:t xml:space="preserve"> </w:t>
      </w:r>
      <w:hyperlink r:id="rId102" w:tgtFrame="_blank" w:tooltip="Odločba o razveljavitvi prvega, drugega, tretjega in četrtega odstavka 19. člena, sedmega odstavka 19. člena, kolikor se nanaša na izvršitev uklonilnega zapora, ter 202.b člena Zakona o prekrških" w:history="1">
        <w:r w:rsidRPr="00A749EC">
          <w:rPr>
            <w:rFonts w:eastAsiaTheme="minorHAnsi"/>
            <w:sz w:val="16"/>
            <w:szCs w:val="16"/>
          </w:rPr>
          <w:t>92/14</w:t>
        </w:r>
      </w:hyperlink>
      <w:r>
        <w:rPr>
          <w:rFonts w:eastAsiaTheme="minorHAnsi" w:cs="Arial"/>
          <w:sz w:val="16"/>
          <w:szCs w:val="16"/>
        </w:rPr>
        <w:t xml:space="preserve"> </w:t>
      </w:r>
      <w:r w:rsidRPr="00A749EC">
        <w:rPr>
          <w:rFonts w:eastAsiaTheme="minorHAnsi" w:cs="Arial"/>
          <w:sz w:val="16"/>
          <w:szCs w:val="16"/>
        </w:rPr>
        <w:t>– odl. US,</w:t>
      </w:r>
      <w:r>
        <w:rPr>
          <w:rFonts w:eastAsiaTheme="minorHAnsi" w:cs="Arial"/>
          <w:sz w:val="16"/>
          <w:szCs w:val="16"/>
        </w:rPr>
        <w:t xml:space="preserve"> </w:t>
      </w:r>
      <w:hyperlink r:id="rId103" w:tgtFrame="_blank" w:tooltip="Zakon o spremembah in dopolnitvah Zakona o prekrških" w:history="1">
        <w:r w:rsidRPr="00A749EC">
          <w:rPr>
            <w:rFonts w:eastAsiaTheme="minorHAnsi"/>
            <w:sz w:val="16"/>
            <w:szCs w:val="16"/>
          </w:rPr>
          <w:t>32/16</w:t>
        </w:r>
      </w:hyperlink>
      <w:r w:rsidRPr="00A749EC">
        <w:rPr>
          <w:rFonts w:eastAsiaTheme="minorHAnsi" w:cs="Arial"/>
          <w:sz w:val="16"/>
          <w:szCs w:val="16"/>
        </w:rPr>
        <w:t>,</w:t>
      </w:r>
      <w:r>
        <w:rPr>
          <w:rFonts w:eastAsiaTheme="minorHAnsi" w:cs="Arial"/>
          <w:sz w:val="16"/>
          <w:szCs w:val="16"/>
        </w:rPr>
        <w:t xml:space="preserve"> </w:t>
      </w:r>
      <w:hyperlink r:id="rId104" w:tgtFrame="_blank" w:tooltip="Odločba o razveljavitvi tretjega odstavka 61. člena Zakona o prekrških" w:history="1">
        <w:r w:rsidRPr="00A749EC">
          <w:rPr>
            <w:rFonts w:eastAsiaTheme="minorHAnsi"/>
            <w:sz w:val="16"/>
            <w:szCs w:val="16"/>
          </w:rPr>
          <w:t>15/17</w:t>
        </w:r>
      </w:hyperlink>
      <w:r>
        <w:rPr>
          <w:rFonts w:eastAsiaTheme="minorHAnsi" w:cs="Arial"/>
          <w:sz w:val="16"/>
          <w:szCs w:val="16"/>
        </w:rPr>
        <w:t xml:space="preserve"> </w:t>
      </w:r>
      <w:r w:rsidRPr="00A749EC">
        <w:rPr>
          <w:rFonts w:eastAsiaTheme="minorHAnsi" w:cs="Arial"/>
          <w:sz w:val="16"/>
          <w:szCs w:val="16"/>
        </w:rPr>
        <w:t>– odl. US,</w:t>
      </w:r>
      <w:r>
        <w:rPr>
          <w:rFonts w:eastAsiaTheme="minorHAnsi" w:cs="Arial"/>
          <w:sz w:val="16"/>
          <w:szCs w:val="16"/>
        </w:rPr>
        <w:t xml:space="preserve"> </w:t>
      </w:r>
      <w:hyperlink r:id="rId105" w:tgtFrame="_blank" w:tooltip="Odločba o ugotovitvi protiustavnosti Zakona o prekrških" w:history="1">
        <w:r w:rsidRPr="00A749EC">
          <w:rPr>
            <w:rFonts w:eastAsiaTheme="minorHAnsi"/>
            <w:sz w:val="16"/>
            <w:szCs w:val="16"/>
          </w:rPr>
          <w:t>73/19</w:t>
        </w:r>
      </w:hyperlink>
      <w:r>
        <w:rPr>
          <w:rFonts w:eastAsiaTheme="minorHAnsi" w:cs="Arial"/>
          <w:sz w:val="16"/>
          <w:szCs w:val="16"/>
        </w:rPr>
        <w:t xml:space="preserve"> </w:t>
      </w:r>
      <w:r w:rsidRPr="00A749EC">
        <w:rPr>
          <w:rFonts w:eastAsiaTheme="minorHAnsi" w:cs="Arial"/>
          <w:sz w:val="16"/>
          <w:szCs w:val="16"/>
        </w:rPr>
        <w:t>– odl. US,</w:t>
      </w:r>
      <w:r>
        <w:rPr>
          <w:rFonts w:eastAsiaTheme="minorHAnsi" w:cs="Arial"/>
          <w:sz w:val="16"/>
          <w:szCs w:val="16"/>
        </w:rPr>
        <w:t xml:space="preserve"> </w:t>
      </w:r>
      <w:hyperlink r:id="rId106" w:tgtFrame="_blank" w:tooltip="Zakon o interventnih ukrepih za omilitev posledic drugega vala epidemije COVID-19" w:history="1">
        <w:r w:rsidRPr="00A749EC">
          <w:rPr>
            <w:rFonts w:eastAsiaTheme="minorHAnsi"/>
            <w:sz w:val="16"/>
            <w:szCs w:val="16"/>
          </w:rPr>
          <w:t>175/20</w:t>
        </w:r>
      </w:hyperlink>
      <w:r>
        <w:rPr>
          <w:rFonts w:eastAsiaTheme="minorHAnsi" w:cs="Arial"/>
          <w:sz w:val="16"/>
          <w:szCs w:val="16"/>
        </w:rPr>
        <w:t xml:space="preserve"> </w:t>
      </w:r>
      <w:r w:rsidRPr="00A749EC">
        <w:rPr>
          <w:rFonts w:eastAsiaTheme="minorHAnsi" w:cs="Arial"/>
          <w:sz w:val="16"/>
          <w:szCs w:val="16"/>
        </w:rPr>
        <w:t>– ZIUOPDVE in</w:t>
      </w:r>
      <w:r>
        <w:rPr>
          <w:rFonts w:eastAsiaTheme="minorHAnsi" w:cs="Arial"/>
          <w:sz w:val="16"/>
          <w:szCs w:val="16"/>
        </w:rPr>
        <w:t xml:space="preserve"> </w:t>
      </w:r>
      <w:hyperlink r:id="rId107" w:tgtFrame="_blank" w:tooltip="Odločba o ugotovitvi, da je drugi odstavek 66. člena Zakona o prekrških v neskladju z ustavo in sklep o zavrženju ustavne pritožbe" w:history="1">
        <w:r w:rsidRPr="00A749EC">
          <w:rPr>
            <w:rFonts w:eastAsiaTheme="minorHAnsi"/>
            <w:sz w:val="16"/>
            <w:szCs w:val="16"/>
          </w:rPr>
          <w:t>5/21</w:t>
        </w:r>
      </w:hyperlink>
      <w:r>
        <w:rPr>
          <w:rFonts w:eastAsiaTheme="minorHAnsi" w:cs="Arial"/>
          <w:sz w:val="16"/>
          <w:szCs w:val="16"/>
        </w:rPr>
        <w:t xml:space="preserve"> </w:t>
      </w:r>
      <w:r w:rsidRPr="00A749EC">
        <w:rPr>
          <w:rFonts w:eastAsiaTheme="minorHAnsi" w:cs="Arial"/>
          <w:sz w:val="16"/>
          <w:szCs w:val="16"/>
        </w:rPr>
        <w:t>– odl. US</w:t>
      </w:r>
      <w:r>
        <w:rPr>
          <w:rFonts w:eastAsiaTheme="minorHAnsi" w:cs="Arial"/>
          <w:sz w:val="16"/>
          <w:szCs w:val="16"/>
        </w:rPr>
        <w:t>.</w:t>
      </w:r>
    </w:p>
  </w:footnote>
  <w:footnote w:id="30">
    <w:p w14:paraId="45676F5D" w14:textId="56F75146" w:rsidR="000B7874" w:rsidRPr="00E527B8" w:rsidRDefault="000B7874" w:rsidP="00DB0327">
      <w:pPr>
        <w:pStyle w:val="Sprotnaopomba-besedilo"/>
        <w:jc w:val="both"/>
        <w:rPr>
          <w:rFonts w:eastAsiaTheme="minorHAnsi" w:cs="Arial"/>
          <w:sz w:val="16"/>
          <w:szCs w:val="16"/>
        </w:rPr>
      </w:pPr>
      <w:r w:rsidRPr="00E527B8">
        <w:rPr>
          <w:rStyle w:val="Sprotnaopomba-sklic"/>
          <w:sz w:val="16"/>
          <w:szCs w:val="16"/>
        </w:rPr>
        <w:footnoteRef/>
      </w:r>
      <w:r w:rsidRPr="00E527B8">
        <w:rPr>
          <w:rStyle w:val="Sprotnaopomba-sklic"/>
          <w:sz w:val="16"/>
          <w:szCs w:val="16"/>
        </w:rPr>
        <w:t xml:space="preserve"> </w:t>
      </w:r>
      <w:r w:rsidRPr="00E527B8">
        <w:rPr>
          <w:rFonts w:eastAsiaTheme="minorHAnsi" w:cs="Arial"/>
          <w:sz w:val="16"/>
          <w:szCs w:val="16"/>
        </w:rPr>
        <w:t>Uradni list RS, št. 58/11, 21/12 – ZDU-1F, 47/12, 15/13 – ZODPol, 47/13 – ZDU-1G, 48/13 – ZSKZDČEU-1, 19/15, 23/17 – ZSSve, 36/19 in 139/20</w:t>
      </w:r>
      <w:r w:rsidR="00CB52C3">
        <w:rPr>
          <w:rFonts w:eastAsiaTheme="minorHAnsi" w:cs="Arial"/>
          <w:sz w:val="16"/>
          <w:szCs w:val="16"/>
        </w:rPr>
        <w:t>; ZDT-1.</w:t>
      </w:r>
    </w:p>
  </w:footnote>
  <w:footnote w:id="31">
    <w:p w14:paraId="2C28270A" w14:textId="77777777" w:rsidR="000B7874" w:rsidRPr="00E527B8" w:rsidRDefault="000B7874" w:rsidP="00DB0327">
      <w:pPr>
        <w:pStyle w:val="Sprotnaopomba-besedilo"/>
        <w:jc w:val="both"/>
        <w:rPr>
          <w:rFonts w:eastAsiaTheme="minorHAnsi" w:cs="Arial"/>
          <w:sz w:val="16"/>
          <w:szCs w:val="16"/>
        </w:rPr>
      </w:pPr>
      <w:r w:rsidRPr="00E527B8">
        <w:rPr>
          <w:rStyle w:val="Sprotnaopomba-sklic"/>
          <w:sz w:val="16"/>
          <w:szCs w:val="16"/>
        </w:rPr>
        <w:footnoteRef/>
      </w:r>
      <w:r>
        <w:t xml:space="preserve"> </w:t>
      </w:r>
      <w:r w:rsidRPr="00E527B8">
        <w:rPr>
          <w:rFonts w:eastAsiaTheme="minorHAnsi" w:cs="Arial"/>
          <w:sz w:val="16"/>
          <w:szCs w:val="16"/>
        </w:rPr>
        <w:t>Uradni list RS, št. 94/07 – uradno prečiščeno besedilo, 45/08, 96/09, 86/10 – ZJNepS, 33/11, 75/12 – ZSPDSLS-A, 63/13, 17/15, 23/17 – ZSSve, 22/18 – ZSICT, 16/19 – ZNP-1, 104/20 in 203/20 – ZIUPOPDVE</w:t>
      </w:r>
      <w:r>
        <w:rPr>
          <w:rFonts w:eastAsiaTheme="minorHAnsi" w:cs="Arial"/>
          <w:sz w:val="16"/>
          <w:szCs w:val="16"/>
        </w:rPr>
        <w:t>.</w:t>
      </w:r>
    </w:p>
  </w:footnote>
  <w:footnote w:id="32">
    <w:p w14:paraId="1B6E85D3" w14:textId="77777777" w:rsidR="000B7874" w:rsidRPr="00946295" w:rsidRDefault="000B7874" w:rsidP="00DB0327">
      <w:pPr>
        <w:pStyle w:val="Sprotnaopomba-besedilo"/>
        <w:rPr>
          <w:rFonts w:eastAsiaTheme="minorHAnsi" w:cs="Arial"/>
          <w:sz w:val="16"/>
          <w:szCs w:val="16"/>
        </w:rPr>
      </w:pPr>
      <w:r w:rsidRPr="00946295">
        <w:rPr>
          <w:rStyle w:val="Sprotnaopomba-sklic"/>
          <w:sz w:val="16"/>
          <w:szCs w:val="16"/>
        </w:rPr>
        <w:footnoteRef/>
      </w:r>
      <w:r>
        <w:t xml:space="preserve"> </w:t>
      </w:r>
      <w:r w:rsidRPr="00946295">
        <w:rPr>
          <w:rFonts w:eastAsiaTheme="minorHAnsi" w:cs="Arial"/>
          <w:sz w:val="16"/>
          <w:szCs w:val="16"/>
        </w:rPr>
        <w:t>Uradni list RS, št. 68/16, 81/19, 91/20 in 2/21 – popr.</w:t>
      </w:r>
    </w:p>
  </w:footnote>
  <w:footnote w:id="33">
    <w:p w14:paraId="7A10A54C" w14:textId="77777777" w:rsidR="000B7874" w:rsidRPr="00036F08" w:rsidRDefault="000B7874" w:rsidP="00DB0327">
      <w:pPr>
        <w:pStyle w:val="Sprotnaopomba-besedilo"/>
        <w:rPr>
          <w:rFonts w:eastAsiaTheme="minorHAnsi" w:cs="Arial"/>
          <w:sz w:val="16"/>
          <w:szCs w:val="16"/>
        </w:rPr>
      </w:pPr>
      <w:r w:rsidRPr="00E527B8">
        <w:rPr>
          <w:rStyle w:val="Sprotnaopomba-sklic"/>
          <w:sz w:val="16"/>
          <w:szCs w:val="16"/>
        </w:rPr>
        <w:footnoteRef/>
      </w:r>
      <w:r w:rsidRPr="00E527B8">
        <w:rPr>
          <w:rStyle w:val="Sprotnaopomba-sklic"/>
          <w:sz w:val="16"/>
          <w:szCs w:val="16"/>
        </w:rPr>
        <w:t xml:space="preserve"> </w:t>
      </w:r>
      <w:r w:rsidRPr="00036F08">
        <w:rPr>
          <w:rFonts w:eastAsiaTheme="minorHAnsi" w:cs="Arial"/>
          <w:sz w:val="16"/>
          <w:szCs w:val="16"/>
        </w:rPr>
        <w:t>Uradni list RS, št. 7/18, 9/18 – popr. in 102/20.</w:t>
      </w:r>
    </w:p>
  </w:footnote>
  <w:footnote w:id="34">
    <w:p w14:paraId="6BA256E8" w14:textId="77777777" w:rsidR="000B7874" w:rsidRPr="00036F08" w:rsidRDefault="000B7874" w:rsidP="00DB0327">
      <w:pPr>
        <w:pStyle w:val="Sprotnaopomba-besedilo"/>
        <w:rPr>
          <w:rFonts w:eastAsiaTheme="minorHAnsi" w:cs="Arial"/>
          <w:sz w:val="16"/>
          <w:szCs w:val="16"/>
        </w:rPr>
      </w:pPr>
      <w:r w:rsidRPr="00036F08">
        <w:rPr>
          <w:rStyle w:val="Sprotnaopomba-sklic"/>
          <w:sz w:val="16"/>
          <w:szCs w:val="16"/>
        </w:rPr>
        <w:footnoteRef/>
      </w:r>
      <w:r>
        <w:t xml:space="preserve"> </w:t>
      </w:r>
      <w:r w:rsidRPr="00036F08">
        <w:rPr>
          <w:rFonts w:eastAsiaTheme="minorHAnsi" w:cs="Arial"/>
          <w:sz w:val="16"/>
          <w:szCs w:val="16"/>
        </w:rPr>
        <w:t>Uradni list RS, št.</w:t>
      </w:r>
      <w:r>
        <w:rPr>
          <w:rFonts w:eastAsiaTheme="minorHAnsi" w:cs="Arial"/>
          <w:sz w:val="16"/>
          <w:szCs w:val="16"/>
        </w:rPr>
        <w:t xml:space="preserve"> </w:t>
      </w:r>
      <w:hyperlink r:id="rId108" w:tgtFrame="_blank" w:tooltip="Zakon o varstvu osebnih podatkov na področju obravnavanja kaznivih dejanj (ZVOPOKD)" w:history="1">
        <w:r w:rsidRPr="00036F08">
          <w:rPr>
            <w:rFonts w:eastAsiaTheme="minorHAnsi" w:cs="Arial"/>
            <w:sz w:val="16"/>
            <w:szCs w:val="16"/>
          </w:rPr>
          <w:t>177/20</w:t>
        </w:r>
      </w:hyperlink>
      <w:r>
        <w:rPr>
          <w:rFonts w:eastAsiaTheme="minorHAnsi" w:cs="Arial"/>
          <w:sz w:val="16"/>
          <w:szCs w:val="16"/>
        </w:rPr>
        <w:t>.</w:t>
      </w:r>
    </w:p>
  </w:footnote>
  <w:footnote w:id="35">
    <w:p w14:paraId="4DECFDB0" w14:textId="77777777" w:rsidR="000B7874" w:rsidRPr="00CD2451" w:rsidRDefault="000B7874" w:rsidP="00DB0327">
      <w:pPr>
        <w:pStyle w:val="Sprotnaopomba-besedilo"/>
        <w:rPr>
          <w:rFonts w:eastAsiaTheme="minorHAnsi" w:cs="Arial"/>
          <w:sz w:val="16"/>
          <w:szCs w:val="16"/>
        </w:rPr>
      </w:pPr>
      <w:r w:rsidRPr="00CD2451">
        <w:rPr>
          <w:rStyle w:val="Sprotnaopomba-sklic"/>
          <w:sz w:val="16"/>
          <w:szCs w:val="16"/>
        </w:rPr>
        <w:footnoteRef/>
      </w:r>
      <w:r w:rsidRPr="00CD2451">
        <w:rPr>
          <w:rFonts w:eastAsiaTheme="minorHAnsi" w:cs="Arial"/>
        </w:rPr>
        <w:t xml:space="preserve"> </w:t>
      </w:r>
      <w:r w:rsidRPr="00CD2451">
        <w:rPr>
          <w:rFonts w:eastAsiaTheme="minorHAnsi" w:cs="Arial"/>
          <w:sz w:val="16"/>
          <w:szCs w:val="16"/>
        </w:rPr>
        <w:t>Uradni list RS, št.</w:t>
      </w:r>
      <w:r>
        <w:rPr>
          <w:rFonts w:eastAsiaTheme="minorHAnsi" w:cs="Arial"/>
          <w:sz w:val="16"/>
          <w:szCs w:val="16"/>
        </w:rPr>
        <w:t xml:space="preserve"> </w:t>
      </w:r>
      <w:hyperlink r:id="rId109" w:tgtFrame="_blank" w:tooltip="Zakon o parlamentarnem nadzoru obveščevalnih in varnostnih služb (uradno prečiščeno besedilo)" w:history="1">
        <w:r w:rsidRPr="00CD2451">
          <w:rPr>
            <w:rFonts w:eastAsiaTheme="minorHAnsi"/>
            <w:sz w:val="16"/>
            <w:szCs w:val="16"/>
          </w:rPr>
          <w:t>93/07</w:t>
        </w:r>
      </w:hyperlink>
      <w:r>
        <w:rPr>
          <w:rFonts w:eastAsiaTheme="minorHAnsi"/>
          <w:sz w:val="16"/>
          <w:szCs w:val="16"/>
        </w:rPr>
        <w:t xml:space="preserve"> </w:t>
      </w:r>
      <w:r w:rsidRPr="00CD2451">
        <w:rPr>
          <w:rFonts w:eastAsiaTheme="minorHAnsi" w:cs="Arial"/>
          <w:sz w:val="16"/>
          <w:szCs w:val="16"/>
        </w:rPr>
        <w:t>– uradno prečiščeno besedilo</w:t>
      </w:r>
      <w:r>
        <w:rPr>
          <w:rFonts w:eastAsiaTheme="minorHAnsi" w:cs="Arial"/>
          <w:sz w:val="16"/>
          <w:szCs w:val="16"/>
        </w:rPr>
        <w:t>.</w:t>
      </w:r>
    </w:p>
  </w:footnote>
  <w:footnote w:id="36">
    <w:p w14:paraId="17CD2913" w14:textId="6EDBBB75" w:rsidR="000B7874" w:rsidRPr="004D6350" w:rsidRDefault="000B7874" w:rsidP="00DB0327">
      <w:pPr>
        <w:pStyle w:val="Sprotnaopomba-besedilo"/>
        <w:rPr>
          <w:rFonts w:cs="Arial"/>
          <w:sz w:val="16"/>
          <w:szCs w:val="16"/>
        </w:rPr>
      </w:pPr>
      <w:r w:rsidRPr="004D6350">
        <w:rPr>
          <w:rStyle w:val="Sprotnaopomba-sklic"/>
          <w:rFonts w:cs="Arial"/>
          <w:sz w:val="16"/>
          <w:szCs w:val="16"/>
        </w:rPr>
        <w:footnoteRef/>
      </w:r>
      <w:r w:rsidRPr="004D6350">
        <w:rPr>
          <w:rFonts w:eastAsia="Arial" w:cs="Arial"/>
          <w:sz w:val="16"/>
          <w:szCs w:val="16"/>
          <w:lang w:eastAsia="sl-SI"/>
        </w:rPr>
        <w:t xml:space="preserve"> </w:t>
      </w:r>
      <w:r w:rsidRPr="00011AF9">
        <w:rPr>
          <w:rFonts w:eastAsia="Arial" w:cs="Arial"/>
          <w:sz w:val="16"/>
          <w:szCs w:val="16"/>
          <w:lang w:eastAsia="sl-SI"/>
        </w:rPr>
        <w:t>UL L št. 119</w:t>
      </w:r>
      <w:r w:rsidRPr="004D6350">
        <w:rPr>
          <w:rFonts w:eastAsia="Arial" w:cs="Arial"/>
          <w:sz w:val="16"/>
          <w:szCs w:val="16"/>
          <w:lang w:eastAsia="sl-SI"/>
        </w:rPr>
        <w:t xml:space="preserve"> z dne 4. 5. 2016</w:t>
      </w:r>
      <w:r>
        <w:rPr>
          <w:rFonts w:eastAsia="Arial" w:cs="Arial"/>
          <w:sz w:val="16"/>
          <w:szCs w:val="16"/>
          <w:lang w:eastAsia="sl-SI"/>
        </w:rPr>
        <w:t>, str.1</w:t>
      </w:r>
      <w:r w:rsidRPr="004D6350">
        <w:rPr>
          <w:rFonts w:eastAsia="Arial" w:cs="Arial"/>
          <w:sz w:val="16"/>
          <w:szCs w:val="16"/>
          <w:lang w:eastAsia="sl-SI"/>
        </w:rPr>
        <w:t xml:space="preserve">; Splošna uredba o varstvu podatkov. </w:t>
      </w:r>
    </w:p>
  </w:footnote>
  <w:footnote w:id="37">
    <w:p w14:paraId="34AD731A" w14:textId="77777777" w:rsidR="000B7874" w:rsidRPr="004B54A3" w:rsidRDefault="000B7874" w:rsidP="00DB0327">
      <w:pPr>
        <w:pStyle w:val="Sprotnaopomba-besedilo"/>
        <w:rPr>
          <w:rFonts w:eastAsia="Arial" w:cs="Arial"/>
          <w:sz w:val="16"/>
          <w:szCs w:val="16"/>
          <w:lang w:eastAsia="sl-SI"/>
        </w:rPr>
      </w:pPr>
      <w:r w:rsidRPr="004B54A3">
        <w:rPr>
          <w:rStyle w:val="Sprotnaopomba-sklic"/>
          <w:rFonts w:cs="Arial"/>
          <w:sz w:val="16"/>
          <w:szCs w:val="16"/>
        </w:rPr>
        <w:footnoteRef/>
      </w:r>
      <w:r>
        <w:t xml:space="preserve"> </w:t>
      </w:r>
      <w:r w:rsidRPr="004B54A3">
        <w:rPr>
          <w:rFonts w:eastAsia="Arial" w:cs="Arial"/>
          <w:sz w:val="16"/>
          <w:szCs w:val="16"/>
          <w:lang w:eastAsia="sl-SI"/>
        </w:rPr>
        <w:t>Uradni list RS, št.</w:t>
      </w:r>
      <w:r>
        <w:rPr>
          <w:rFonts w:eastAsia="Arial" w:cs="Arial"/>
          <w:sz w:val="16"/>
          <w:szCs w:val="16"/>
          <w:lang w:eastAsia="sl-SI"/>
        </w:rPr>
        <w:t xml:space="preserve"> </w:t>
      </w:r>
      <w:hyperlink r:id="rId110" w:tgtFrame="_blank" w:tooltip="Zakon o varstvu osebnih podatkov (uradno prečiščeno besedilo)" w:history="1">
        <w:r w:rsidRPr="004B54A3">
          <w:rPr>
            <w:rFonts w:eastAsia="Arial"/>
            <w:sz w:val="16"/>
            <w:szCs w:val="16"/>
            <w:lang w:eastAsia="sl-SI"/>
          </w:rPr>
          <w:t>94/07</w:t>
        </w:r>
      </w:hyperlink>
      <w:r>
        <w:rPr>
          <w:rFonts w:eastAsia="Arial" w:cs="Arial"/>
          <w:sz w:val="16"/>
          <w:szCs w:val="16"/>
          <w:lang w:eastAsia="sl-SI"/>
        </w:rPr>
        <w:t xml:space="preserve"> </w:t>
      </w:r>
      <w:r w:rsidRPr="004B54A3">
        <w:rPr>
          <w:rFonts w:eastAsia="Arial" w:cs="Arial"/>
          <w:sz w:val="16"/>
          <w:szCs w:val="16"/>
          <w:lang w:eastAsia="sl-SI"/>
        </w:rPr>
        <w:t>– uradno prečiščeno besedilo in</w:t>
      </w:r>
      <w:r>
        <w:rPr>
          <w:rFonts w:eastAsia="Arial" w:cs="Arial"/>
          <w:sz w:val="16"/>
          <w:szCs w:val="16"/>
          <w:lang w:eastAsia="sl-SI"/>
        </w:rPr>
        <w:t xml:space="preserve"> </w:t>
      </w:r>
      <w:hyperlink r:id="rId111" w:tgtFrame="_blank" w:tooltip="Zakon o varstvu osebnih podatkov na področju obravnavanja kaznivih dejanj" w:history="1">
        <w:r w:rsidRPr="004B54A3">
          <w:rPr>
            <w:rFonts w:eastAsia="Arial"/>
            <w:sz w:val="16"/>
            <w:szCs w:val="16"/>
            <w:lang w:eastAsia="sl-SI"/>
          </w:rPr>
          <w:t>177/20</w:t>
        </w:r>
      </w:hyperlink>
      <w:r>
        <w:rPr>
          <w:rFonts w:eastAsia="Arial" w:cs="Arial"/>
          <w:sz w:val="16"/>
          <w:szCs w:val="16"/>
          <w:lang w:eastAsia="sl-SI"/>
        </w:rPr>
        <w:t>.</w:t>
      </w:r>
    </w:p>
  </w:footnote>
  <w:footnote w:id="38">
    <w:p w14:paraId="6EA1013A" w14:textId="28069B76" w:rsidR="000B7874" w:rsidRPr="005F4DBF" w:rsidRDefault="000B7874">
      <w:pPr>
        <w:pStyle w:val="Sprotnaopomba-besedilo"/>
        <w:rPr>
          <w:rFonts w:eastAsia="Arial" w:cs="Arial"/>
          <w:sz w:val="16"/>
          <w:szCs w:val="16"/>
          <w:lang w:eastAsia="sl-SI"/>
        </w:rPr>
      </w:pPr>
      <w:r w:rsidRPr="005F4DBF">
        <w:rPr>
          <w:rStyle w:val="Sprotnaopomba-sklic"/>
          <w:rFonts w:cs="Arial"/>
          <w:sz w:val="16"/>
          <w:szCs w:val="16"/>
        </w:rPr>
        <w:footnoteRef/>
      </w:r>
      <w:r>
        <w:t xml:space="preserve"> </w:t>
      </w:r>
      <w:r w:rsidRPr="005F4DBF">
        <w:rPr>
          <w:rFonts w:eastAsia="Arial" w:cs="Arial"/>
          <w:sz w:val="16"/>
          <w:szCs w:val="16"/>
          <w:lang w:eastAsia="sl-SI"/>
        </w:rPr>
        <w:t>UL L št. 180 z dne 29. 6. 2013, str.1.</w:t>
      </w:r>
    </w:p>
  </w:footnote>
  <w:footnote w:id="39">
    <w:p w14:paraId="7D2584EF" w14:textId="4062F9DA" w:rsidR="000B7874" w:rsidRPr="00E139B5" w:rsidRDefault="000B7874" w:rsidP="00DB0327">
      <w:pPr>
        <w:pStyle w:val="Sprotnaopomba-besedilo"/>
        <w:rPr>
          <w:rFonts w:eastAsia="Arial" w:cs="Arial"/>
          <w:sz w:val="16"/>
          <w:szCs w:val="16"/>
          <w:lang w:eastAsia="sl-SI"/>
        </w:rPr>
      </w:pPr>
      <w:r w:rsidRPr="00E139B5">
        <w:rPr>
          <w:rStyle w:val="Sprotnaopomba-sklic"/>
          <w:rFonts w:cs="Arial"/>
          <w:sz w:val="16"/>
          <w:szCs w:val="16"/>
        </w:rPr>
        <w:footnoteRef/>
      </w:r>
      <w:r>
        <w:t xml:space="preserve"> </w:t>
      </w:r>
      <w:r w:rsidRPr="00E139B5">
        <w:rPr>
          <w:rFonts w:eastAsia="Arial" w:cs="Arial"/>
          <w:sz w:val="16"/>
          <w:szCs w:val="16"/>
          <w:lang w:eastAsia="sl-SI"/>
        </w:rPr>
        <w:t>Uradni list RS, št.</w:t>
      </w:r>
      <w:r>
        <w:rPr>
          <w:rFonts w:eastAsia="Arial" w:cs="Arial"/>
          <w:sz w:val="16"/>
          <w:szCs w:val="16"/>
          <w:lang w:eastAsia="sl-SI"/>
        </w:rPr>
        <w:t xml:space="preserve"> </w:t>
      </w:r>
      <w:hyperlink r:id="rId112" w:tgtFrame="_blank" w:tooltip="Zakon o sodelovanju v kazenskih zadevah z državami članicami Evropske unije (ZSKZDČEU-1)" w:history="1">
        <w:r w:rsidRPr="00E139B5">
          <w:rPr>
            <w:rFonts w:eastAsia="Arial"/>
            <w:sz w:val="16"/>
            <w:szCs w:val="16"/>
            <w:lang w:eastAsia="sl-SI"/>
          </w:rPr>
          <w:t>48/13</w:t>
        </w:r>
      </w:hyperlink>
      <w:r w:rsidRPr="00E139B5">
        <w:rPr>
          <w:rFonts w:eastAsia="Arial" w:cs="Arial"/>
          <w:sz w:val="16"/>
          <w:szCs w:val="16"/>
          <w:lang w:eastAsia="sl-SI"/>
        </w:rPr>
        <w:t>,</w:t>
      </w:r>
      <w:r>
        <w:rPr>
          <w:rFonts w:eastAsia="Arial" w:cs="Arial"/>
          <w:sz w:val="16"/>
          <w:szCs w:val="16"/>
          <w:lang w:eastAsia="sl-SI"/>
        </w:rPr>
        <w:t xml:space="preserve"> </w:t>
      </w:r>
      <w:hyperlink r:id="rId113" w:tgtFrame="_blank" w:tooltip="Zakon o spremembah in dopolnitvah Zakona o sodelovanju v kazenskih zadevah z državami članicami Evropske unije" w:history="1">
        <w:r w:rsidRPr="00E139B5">
          <w:rPr>
            <w:rFonts w:eastAsia="Arial"/>
            <w:sz w:val="16"/>
            <w:szCs w:val="16"/>
            <w:lang w:eastAsia="sl-SI"/>
          </w:rPr>
          <w:t>37/15</w:t>
        </w:r>
      </w:hyperlink>
      <w:r>
        <w:rPr>
          <w:rFonts w:eastAsia="Arial"/>
          <w:sz w:val="16"/>
          <w:szCs w:val="16"/>
          <w:lang w:eastAsia="sl-SI"/>
        </w:rPr>
        <w:t>,</w:t>
      </w:r>
      <w:r>
        <w:rPr>
          <w:rFonts w:eastAsia="Arial" w:cs="Arial"/>
          <w:sz w:val="16"/>
          <w:szCs w:val="16"/>
          <w:lang w:eastAsia="sl-SI"/>
        </w:rPr>
        <w:t xml:space="preserve"> </w:t>
      </w:r>
      <w:hyperlink r:id="rId114" w:tgtFrame="_blank" w:tooltip="Zakon o spremembah in dopolnitvah Zakona o sodelovanju v kazenskih zadevah z državami članicami Evropske unije" w:history="1">
        <w:r w:rsidRPr="00E139B5">
          <w:rPr>
            <w:rFonts w:eastAsia="Arial"/>
            <w:sz w:val="16"/>
            <w:szCs w:val="16"/>
            <w:lang w:eastAsia="sl-SI"/>
          </w:rPr>
          <w:t>22/18</w:t>
        </w:r>
      </w:hyperlink>
      <w:r>
        <w:rPr>
          <w:rFonts w:eastAsia="Arial"/>
          <w:sz w:val="16"/>
          <w:szCs w:val="16"/>
          <w:lang w:eastAsia="sl-SI"/>
        </w:rPr>
        <w:t xml:space="preserve"> in 94/21</w:t>
      </w:r>
      <w:r>
        <w:rPr>
          <w:rFonts w:eastAsia="Arial" w:cs="Arial"/>
          <w:sz w:val="16"/>
          <w:szCs w:val="16"/>
          <w:lang w:eastAsia="sl-SI"/>
        </w:rPr>
        <w:t>.</w:t>
      </w:r>
    </w:p>
  </w:footnote>
  <w:footnote w:id="40">
    <w:p w14:paraId="72BEAA0E" w14:textId="7EBD1EBA" w:rsidR="000B7874" w:rsidRPr="00F46FA0" w:rsidRDefault="000B7874">
      <w:pPr>
        <w:pStyle w:val="Sprotnaopomba-besedilo"/>
        <w:rPr>
          <w:rFonts w:eastAsia="Arial" w:cs="Arial"/>
          <w:sz w:val="16"/>
          <w:szCs w:val="16"/>
          <w:lang w:eastAsia="sl-SI"/>
        </w:rPr>
      </w:pPr>
      <w:r w:rsidRPr="00F46FA0">
        <w:rPr>
          <w:rStyle w:val="Sprotnaopomba-sklic"/>
          <w:rFonts w:cs="Arial"/>
          <w:sz w:val="16"/>
          <w:szCs w:val="16"/>
        </w:rPr>
        <w:footnoteRef/>
      </w:r>
      <w:r>
        <w:t xml:space="preserve"> </w:t>
      </w:r>
      <w:r w:rsidRPr="00F46FA0">
        <w:rPr>
          <w:rFonts w:eastAsia="Arial" w:cs="Arial"/>
          <w:sz w:val="16"/>
          <w:szCs w:val="16"/>
          <w:lang w:eastAsia="sl-SI"/>
        </w:rPr>
        <w:t>Uradni list RS, št.</w:t>
      </w:r>
      <w:r>
        <w:rPr>
          <w:rFonts w:eastAsia="Arial" w:cs="Arial"/>
          <w:sz w:val="16"/>
          <w:szCs w:val="16"/>
          <w:lang w:eastAsia="sl-SI"/>
        </w:rPr>
        <w:t xml:space="preserve"> </w:t>
      </w:r>
      <w:hyperlink r:id="rId115" w:tgtFrame="_blank" w:tooltip="Kazenski zakonik (uradno prečiščeno besedilo)" w:history="1">
        <w:r w:rsidRPr="00F46FA0">
          <w:rPr>
            <w:rFonts w:eastAsia="Arial"/>
            <w:sz w:val="16"/>
            <w:szCs w:val="16"/>
            <w:lang w:eastAsia="sl-SI"/>
          </w:rPr>
          <w:t>50/12</w:t>
        </w:r>
      </w:hyperlink>
      <w:r>
        <w:rPr>
          <w:rFonts w:eastAsia="Arial"/>
          <w:sz w:val="16"/>
          <w:szCs w:val="16"/>
          <w:lang w:eastAsia="sl-SI"/>
        </w:rPr>
        <w:t xml:space="preserve"> </w:t>
      </w:r>
      <w:r w:rsidRPr="00F46FA0">
        <w:rPr>
          <w:rFonts w:eastAsia="Arial" w:cs="Arial"/>
          <w:sz w:val="16"/>
          <w:szCs w:val="16"/>
          <w:lang w:eastAsia="sl-SI"/>
        </w:rPr>
        <w:t>– uradno prečiščeno besedilo,</w:t>
      </w:r>
      <w:r>
        <w:rPr>
          <w:rFonts w:eastAsia="Arial" w:cs="Arial"/>
          <w:sz w:val="16"/>
          <w:szCs w:val="16"/>
          <w:lang w:eastAsia="sl-SI"/>
        </w:rPr>
        <w:t xml:space="preserve"> </w:t>
      </w:r>
      <w:hyperlink r:id="rId116" w:tgtFrame="_blank" w:tooltip="Popravek Uradnega prečiščenega besedila Kazenskega zakonika (KZ-1-UPB2p)" w:history="1">
        <w:r w:rsidRPr="00F46FA0">
          <w:rPr>
            <w:rFonts w:eastAsia="Arial"/>
            <w:sz w:val="16"/>
            <w:szCs w:val="16"/>
            <w:lang w:eastAsia="sl-SI"/>
          </w:rPr>
          <w:t>6/16 – popr.</w:t>
        </w:r>
      </w:hyperlink>
      <w:r w:rsidRPr="00F46FA0">
        <w:rPr>
          <w:rFonts w:eastAsia="Arial" w:cs="Arial"/>
          <w:sz w:val="16"/>
          <w:szCs w:val="16"/>
          <w:lang w:eastAsia="sl-SI"/>
        </w:rPr>
        <w:t>,</w:t>
      </w:r>
      <w:r>
        <w:rPr>
          <w:rFonts w:eastAsia="Arial" w:cs="Arial"/>
          <w:sz w:val="16"/>
          <w:szCs w:val="16"/>
          <w:lang w:eastAsia="sl-SI"/>
        </w:rPr>
        <w:t xml:space="preserve"> </w:t>
      </w:r>
      <w:hyperlink r:id="rId117" w:tgtFrame="_blank" w:tooltip="Zakon o spremembah in dopolnitvah Kazenskega zakonika" w:history="1">
        <w:r w:rsidRPr="00F46FA0">
          <w:rPr>
            <w:rFonts w:eastAsia="Arial"/>
            <w:sz w:val="16"/>
            <w:szCs w:val="16"/>
            <w:lang w:eastAsia="sl-SI"/>
          </w:rPr>
          <w:t>54/15</w:t>
        </w:r>
      </w:hyperlink>
      <w:r w:rsidRPr="00F46FA0">
        <w:rPr>
          <w:rFonts w:eastAsia="Arial" w:cs="Arial"/>
          <w:sz w:val="16"/>
          <w:szCs w:val="16"/>
          <w:lang w:eastAsia="sl-SI"/>
        </w:rPr>
        <w:t>,</w:t>
      </w:r>
      <w:r>
        <w:rPr>
          <w:rFonts w:eastAsia="Arial" w:cs="Arial"/>
          <w:sz w:val="16"/>
          <w:szCs w:val="16"/>
          <w:lang w:eastAsia="sl-SI"/>
        </w:rPr>
        <w:t xml:space="preserve"> </w:t>
      </w:r>
      <w:hyperlink r:id="rId118" w:tgtFrame="_blank" w:tooltip="Zakon o spremembi Kazenskega zakonika" w:history="1">
        <w:r w:rsidRPr="00F46FA0">
          <w:rPr>
            <w:rFonts w:eastAsia="Arial"/>
            <w:sz w:val="16"/>
            <w:szCs w:val="16"/>
            <w:lang w:eastAsia="sl-SI"/>
          </w:rPr>
          <w:t>38/16</w:t>
        </w:r>
      </w:hyperlink>
      <w:r w:rsidRPr="00F46FA0">
        <w:rPr>
          <w:rFonts w:eastAsia="Arial" w:cs="Arial"/>
          <w:sz w:val="16"/>
          <w:szCs w:val="16"/>
          <w:lang w:eastAsia="sl-SI"/>
        </w:rPr>
        <w:t>,</w:t>
      </w:r>
      <w:r>
        <w:rPr>
          <w:rFonts w:eastAsia="Arial" w:cs="Arial"/>
          <w:sz w:val="16"/>
          <w:szCs w:val="16"/>
          <w:lang w:eastAsia="sl-SI"/>
        </w:rPr>
        <w:t xml:space="preserve"> </w:t>
      </w:r>
      <w:hyperlink r:id="rId119" w:tgtFrame="_blank" w:tooltip="Zakon o spremembah in dopolnitvah Kazenskega zakonika" w:history="1">
        <w:r w:rsidRPr="00F46FA0">
          <w:rPr>
            <w:rFonts w:eastAsia="Arial"/>
            <w:sz w:val="16"/>
            <w:szCs w:val="16"/>
            <w:lang w:eastAsia="sl-SI"/>
          </w:rPr>
          <w:t>27/17</w:t>
        </w:r>
      </w:hyperlink>
      <w:r w:rsidRPr="00F46FA0">
        <w:rPr>
          <w:rFonts w:eastAsia="Arial" w:cs="Arial"/>
          <w:sz w:val="16"/>
          <w:szCs w:val="16"/>
          <w:lang w:eastAsia="sl-SI"/>
        </w:rPr>
        <w:t>,</w:t>
      </w:r>
      <w:r>
        <w:rPr>
          <w:rFonts w:eastAsia="Arial" w:cs="Arial"/>
          <w:sz w:val="16"/>
          <w:szCs w:val="16"/>
          <w:lang w:eastAsia="sl-SI"/>
        </w:rPr>
        <w:t xml:space="preserve"> </w:t>
      </w:r>
      <w:hyperlink r:id="rId120" w:tgtFrame="_blank" w:tooltip="Zakon o dopolnitvi Kazenskega zakonika" w:history="1">
        <w:r w:rsidRPr="00F46FA0">
          <w:rPr>
            <w:rFonts w:eastAsia="Arial"/>
            <w:sz w:val="16"/>
            <w:szCs w:val="16"/>
            <w:lang w:eastAsia="sl-SI"/>
          </w:rPr>
          <w:t>23/20</w:t>
        </w:r>
      </w:hyperlink>
      <w:r w:rsidRPr="00F46FA0">
        <w:rPr>
          <w:rFonts w:eastAsia="Arial" w:cs="Arial"/>
          <w:sz w:val="16"/>
          <w:szCs w:val="16"/>
          <w:lang w:eastAsia="sl-SI"/>
        </w:rPr>
        <w:t>,</w:t>
      </w:r>
      <w:r>
        <w:rPr>
          <w:rFonts w:eastAsia="Arial" w:cs="Arial"/>
          <w:sz w:val="16"/>
          <w:szCs w:val="16"/>
          <w:lang w:eastAsia="sl-SI"/>
        </w:rPr>
        <w:t xml:space="preserve"> </w:t>
      </w:r>
      <w:hyperlink r:id="rId121" w:tgtFrame="_blank" w:tooltip="Zakon o spremembi Kazenskega zakonika" w:history="1">
        <w:r w:rsidRPr="00F46FA0">
          <w:rPr>
            <w:rFonts w:eastAsia="Arial"/>
            <w:sz w:val="16"/>
            <w:szCs w:val="16"/>
            <w:lang w:eastAsia="sl-SI"/>
          </w:rPr>
          <w:t>91/20</w:t>
        </w:r>
      </w:hyperlink>
      <w:r>
        <w:rPr>
          <w:rFonts w:eastAsia="Arial"/>
          <w:sz w:val="16"/>
          <w:szCs w:val="16"/>
          <w:lang w:eastAsia="sl-SI"/>
        </w:rPr>
        <w:t xml:space="preserve"> in </w:t>
      </w:r>
      <w:hyperlink r:id="rId122" w:tgtFrame="_blank" w:tooltip="Zakon o spremembah in dopolnitvah Kazenskega zakonika" w:history="1">
        <w:r w:rsidRPr="00F46FA0">
          <w:rPr>
            <w:rFonts w:eastAsia="Arial"/>
            <w:sz w:val="16"/>
            <w:szCs w:val="16"/>
            <w:lang w:eastAsia="sl-SI"/>
          </w:rPr>
          <w:t>95/21</w:t>
        </w:r>
      </w:hyperlink>
      <w:r>
        <w:rPr>
          <w:rFonts w:eastAsia="Arial" w:cs="Arial"/>
          <w:sz w:val="16"/>
          <w:szCs w:val="16"/>
          <w:lang w:eastAsia="sl-SI"/>
        </w:rPr>
        <w:t>; KZ-1.</w:t>
      </w:r>
    </w:p>
  </w:footnote>
  <w:footnote w:id="41">
    <w:p w14:paraId="2369B285" w14:textId="77777777" w:rsidR="000B7874" w:rsidRPr="00F603C3" w:rsidRDefault="000B7874" w:rsidP="00DB0327">
      <w:pPr>
        <w:pStyle w:val="Sprotnaopomba-besedilo"/>
        <w:rPr>
          <w:rFonts w:eastAsia="Arial" w:cs="Arial"/>
          <w:sz w:val="16"/>
          <w:szCs w:val="16"/>
          <w:lang w:eastAsia="sl-SI"/>
        </w:rPr>
      </w:pPr>
      <w:r w:rsidRPr="00F603C3">
        <w:rPr>
          <w:rStyle w:val="Sprotnaopomba-sklic"/>
          <w:sz w:val="16"/>
          <w:szCs w:val="16"/>
        </w:rPr>
        <w:footnoteRef/>
      </w:r>
      <w:r w:rsidRPr="00F603C3">
        <w:rPr>
          <w:sz w:val="16"/>
          <w:szCs w:val="16"/>
        </w:rPr>
        <w:t xml:space="preserve"> </w:t>
      </w:r>
      <w:r w:rsidRPr="00F603C3">
        <w:rPr>
          <w:rFonts w:eastAsia="Arial" w:cs="Arial"/>
          <w:sz w:val="16"/>
          <w:szCs w:val="16"/>
          <w:lang w:eastAsia="sl-SI"/>
        </w:rPr>
        <w:t>Uradni list RS, št.</w:t>
      </w:r>
      <w:r>
        <w:rPr>
          <w:rFonts w:eastAsia="Arial" w:cs="Arial"/>
          <w:sz w:val="16"/>
          <w:szCs w:val="16"/>
          <w:lang w:eastAsia="sl-SI"/>
        </w:rPr>
        <w:t xml:space="preserve"> </w:t>
      </w:r>
      <w:hyperlink r:id="rId123" w:tgtFrame="_blank" w:tooltip="Pravilnik o reševanju pritožb zoper delo policistov" w:history="1">
        <w:r w:rsidRPr="00F603C3">
          <w:rPr>
            <w:rFonts w:eastAsia="Arial"/>
            <w:sz w:val="16"/>
            <w:szCs w:val="16"/>
            <w:lang w:eastAsia="sl-SI"/>
          </w:rPr>
          <w:t>54/13</w:t>
        </w:r>
      </w:hyperlink>
      <w:r>
        <w:rPr>
          <w:rFonts w:eastAsia="Arial" w:cs="Arial"/>
          <w:sz w:val="16"/>
          <w:szCs w:val="16"/>
          <w:lang w:eastAsia="sl-SI"/>
        </w:rPr>
        <w:t>.</w:t>
      </w:r>
    </w:p>
  </w:footnote>
  <w:footnote w:id="42">
    <w:p w14:paraId="470D2798" w14:textId="43221FD1" w:rsidR="000B7874" w:rsidRPr="00DE4D60" w:rsidRDefault="000B7874">
      <w:pPr>
        <w:pStyle w:val="Sprotnaopomba-besedilo"/>
        <w:rPr>
          <w:rFonts w:eastAsia="Arial" w:cs="Arial"/>
          <w:sz w:val="16"/>
          <w:szCs w:val="16"/>
          <w:lang w:eastAsia="sl-SI"/>
        </w:rPr>
      </w:pPr>
      <w:r w:rsidRPr="00DE4D60">
        <w:rPr>
          <w:rStyle w:val="Sprotnaopomba-sklic"/>
          <w:sz w:val="16"/>
          <w:szCs w:val="16"/>
        </w:rPr>
        <w:footnoteRef/>
      </w:r>
      <w:r>
        <w:t xml:space="preserve"> </w:t>
      </w:r>
      <w:r w:rsidRPr="00DE4D60">
        <w:rPr>
          <w:rFonts w:eastAsia="Arial" w:cs="Arial"/>
          <w:sz w:val="16"/>
          <w:szCs w:val="16"/>
          <w:lang w:eastAsia="sl-SI"/>
        </w:rPr>
        <w:t>UL L št. 210 z dne 6. 8. 2008, str. 1; Sklep Sveta 2008/615/PNZ</w:t>
      </w:r>
      <w:r>
        <w:rPr>
          <w:rFonts w:eastAsia="Arial" w:cs="Arial"/>
          <w:sz w:val="16"/>
          <w:szCs w:val="16"/>
          <w:lang w:eastAsia="sl-SI"/>
        </w:rPr>
        <w:t>.</w:t>
      </w:r>
    </w:p>
  </w:footnote>
  <w:footnote w:id="43">
    <w:p w14:paraId="28F26F29" w14:textId="77777777" w:rsidR="000B7874" w:rsidRPr="007530A6" w:rsidRDefault="000B7874" w:rsidP="00DB0327">
      <w:pPr>
        <w:pStyle w:val="Sprotnaopomba-besedilo"/>
        <w:rPr>
          <w:rFonts w:eastAsia="Arial" w:cs="Arial"/>
          <w:sz w:val="16"/>
          <w:szCs w:val="16"/>
          <w:lang w:eastAsia="sl-SI"/>
        </w:rPr>
      </w:pPr>
      <w:r w:rsidRPr="007530A6">
        <w:rPr>
          <w:rStyle w:val="Sprotnaopomba-sklic"/>
          <w:sz w:val="16"/>
          <w:szCs w:val="16"/>
        </w:rPr>
        <w:footnoteRef/>
      </w:r>
      <w:r>
        <w:t xml:space="preserve"> </w:t>
      </w:r>
      <w:r w:rsidRPr="007530A6">
        <w:rPr>
          <w:rFonts w:eastAsia="Arial" w:cs="Arial"/>
          <w:sz w:val="16"/>
          <w:szCs w:val="16"/>
          <w:lang w:eastAsia="sl-SI"/>
        </w:rPr>
        <w:t>Uradni list RS, št. 49/14.</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9C3510" w14:textId="77777777" w:rsidR="000B7874" w:rsidRPr="008F3500" w:rsidRDefault="000B7874" w:rsidP="006A5B66">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44F5C"/>
    <w:multiLevelType w:val="hybridMultilevel"/>
    <w:tmpl w:val="250EF84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FA7E9A"/>
    <w:multiLevelType w:val="hybridMultilevel"/>
    <w:tmpl w:val="4224DA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19F2A21"/>
    <w:multiLevelType w:val="hybridMultilevel"/>
    <w:tmpl w:val="D7742082"/>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797F95"/>
    <w:multiLevelType w:val="hybridMultilevel"/>
    <w:tmpl w:val="AAC003A8"/>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7F00D33"/>
    <w:multiLevelType w:val="hybridMultilevel"/>
    <w:tmpl w:val="250EF84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8F5307F"/>
    <w:multiLevelType w:val="hybridMultilevel"/>
    <w:tmpl w:val="81A62FFC"/>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A6F451A"/>
    <w:multiLevelType w:val="hybridMultilevel"/>
    <w:tmpl w:val="250EF84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B180D74"/>
    <w:multiLevelType w:val="hybridMultilevel"/>
    <w:tmpl w:val="9720372E"/>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B774E18"/>
    <w:multiLevelType w:val="hybridMultilevel"/>
    <w:tmpl w:val="7EA8610C"/>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BE60781"/>
    <w:multiLevelType w:val="hybridMultilevel"/>
    <w:tmpl w:val="1F30FD10"/>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06B5797"/>
    <w:multiLevelType w:val="hybridMultilevel"/>
    <w:tmpl w:val="25CC44E4"/>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427E4D"/>
    <w:multiLevelType w:val="hybridMultilevel"/>
    <w:tmpl w:val="41D630DA"/>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27B02C4"/>
    <w:multiLevelType w:val="hybridMultilevel"/>
    <w:tmpl w:val="ABF20F14"/>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2BF22944"/>
    <w:multiLevelType w:val="hybridMultilevel"/>
    <w:tmpl w:val="875C4BF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3D81AA7"/>
    <w:multiLevelType w:val="hybridMultilevel"/>
    <w:tmpl w:val="7506039A"/>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CAD6AE3"/>
    <w:multiLevelType w:val="hybridMultilevel"/>
    <w:tmpl w:val="92600A32"/>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DBA3E1C"/>
    <w:multiLevelType w:val="hybridMultilevel"/>
    <w:tmpl w:val="CEA07820"/>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E5172B0"/>
    <w:multiLevelType w:val="hybridMultilevel"/>
    <w:tmpl w:val="52C4B67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4496BEC"/>
    <w:multiLevelType w:val="hybridMultilevel"/>
    <w:tmpl w:val="F60A6656"/>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4B04DE3"/>
    <w:multiLevelType w:val="hybridMultilevel"/>
    <w:tmpl w:val="A558D39A"/>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5D94813"/>
    <w:multiLevelType w:val="hybridMultilevel"/>
    <w:tmpl w:val="8B1C3E1C"/>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88A0B62"/>
    <w:multiLevelType w:val="hybridMultilevel"/>
    <w:tmpl w:val="E1E6BE98"/>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E777BA7"/>
    <w:multiLevelType w:val="hybridMultilevel"/>
    <w:tmpl w:val="92CE54B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505D50B0"/>
    <w:multiLevelType w:val="hybridMultilevel"/>
    <w:tmpl w:val="526EC384"/>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1585479"/>
    <w:multiLevelType w:val="hybridMultilevel"/>
    <w:tmpl w:val="E7C63A42"/>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31C12A3"/>
    <w:multiLevelType w:val="hybridMultilevel"/>
    <w:tmpl w:val="77EACFC8"/>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328617F"/>
    <w:multiLevelType w:val="hybridMultilevel"/>
    <w:tmpl w:val="1F6491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33317E0"/>
    <w:multiLevelType w:val="hybridMultilevel"/>
    <w:tmpl w:val="650ABC1E"/>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3ED693E"/>
    <w:multiLevelType w:val="hybridMultilevel"/>
    <w:tmpl w:val="250EF84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4714C08"/>
    <w:multiLevelType w:val="hybridMultilevel"/>
    <w:tmpl w:val="1A3E03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63910DB"/>
    <w:multiLevelType w:val="hybridMultilevel"/>
    <w:tmpl w:val="B7D03030"/>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BE5394A"/>
    <w:multiLevelType w:val="hybridMultilevel"/>
    <w:tmpl w:val="F26A4BF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FC13D69"/>
    <w:multiLevelType w:val="hybridMultilevel"/>
    <w:tmpl w:val="52C6DFF6"/>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0F55E1A"/>
    <w:multiLevelType w:val="hybridMultilevel"/>
    <w:tmpl w:val="C172DF08"/>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64544C8"/>
    <w:multiLevelType w:val="hybridMultilevel"/>
    <w:tmpl w:val="C94607C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72B2D20"/>
    <w:multiLevelType w:val="hybridMultilevel"/>
    <w:tmpl w:val="250EF84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800275C"/>
    <w:multiLevelType w:val="hybridMultilevel"/>
    <w:tmpl w:val="687857F6"/>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4DA1A22"/>
    <w:multiLevelType w:val="hybridMultilevel"/>
    <w:tmpl w:val="250EF84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6D223B8"/>
    <w:multiLevelType w:val="hybridMultilevel"/>
    <w:tmpl w:val="E760F9CC"/>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734488A"/>
    <w:multiLevelType w:val="hybridMultilevel"/>
    <w:tmpl w:val="3864D82C"/>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C2D183B"/>
    <w:multiLevelType w:val="hybridMultilevel"/>
    <w:tmpl w:val="250EF84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6"/>
  </w:num>
  <w:num w:numId="2">
    <w:abstractNumId w:val="17"/>
    <w:lvlOverride w:ilvl="0">
      <w:startOverride w:val="1"/>
    </w:lvlOverride>
  </w:num>
  <w:num w:numId="3">
    <w:abstractNumId w:val="13"/>
  </w:num>
  <w:num w:numId="4">
    <w:abstractNumId w:val="5"/>
  </w:num>
  <w:num w:numId="5">
    <w:abstractNumId w:val="30"/>
  </w:num>
  <w:num w:numId="6">
    <w:abstractNumId w:val="22"/>
  </w:num>
  <w:num w:numId="7">
    <w:abstractNumId w:val="2"/>
  </w:num>
  <w:num w:numId="8">
    <w:abstractNumId w:val="9"/>
  </w:num>
  <w:num w:numId="9">
    <w:abstractNumId w:val="32"/>
  </w:num>
  <w:num w:numId="10">
    <w:abstractNumId w:val="26"/>
  </w:num>
  <w:num w:numId="11">
    <w:abstractNumId w:val="11"/>
  </w:num>
  <w:num w:numId="12">
    <w:abstractNumId w:val="8"/>
  </w:num>
  <w:num w:numId="13">
    <w:abstractNumId w:val="12"/>
  </w:num>
  <w:num w:numId="14">
    <w:abstractNumId w:val="20"/>
  </w:num>
  <w:num w:numId="15">
    <w:abstractNumId w:val="7"/>
  </w:num>
  <w:num w:numId="16">
    <w:abstractNumId w:val="36"/>
  </w:num>
  <w:num w:numId="17">
    <w:abstractNumId w:val="15"/>
  </w:num>
  <w:num w:numId="18">
    <w:abstractNumId w:val="1"/>
  </w:num>
  <w:num w:numId="19">
    <w:abstractNumId w:val="29"/>
  </w:num>
  <w:num w:numId="20">
    <w:abstractNumId w:val="27"/>
  </w:num>
  <w:num w:numId="21">
    <w:abstractNumId w:val="41"/>
  </w:num>
  <w:num w:numId="22">
    <w:abstractNumId w:val="3"/>
  </w:num>
  <w:num w:numId="23">
    <w:abstractNumId w:val="24"/>
  </w:num>
  <w:num w:numId="24">
    <w:abstractNumId w:val="28"/>
  </w:num>
  <w:num w:numId="25">
    <w:abstractNumId w:val="35"/>
  </w:num>
  <w:num w:numId="26">
    <w:abstractNumId w:val="10"/>
  </w:num>
  <w:num w:numId="27">
    <w:abstractNumId w:val="34"/>
  </w:num>
  <w:num w:numId="28">
    <w:abstractNumId w:val="19"/>
  </w:num>
  <w:num w:numId="29">
    <w:abstractNumId w:val="37"/>
  </w:num>
  <w:num w:numId="30">
    <w:abstractNumId w:val="31"/>
  </w:num>
  <w:num w:numId="31">
    <w:abstractNumId w:val="33"/>
  </w:num>
  <w:num w:numId="32">
    <w:abstractNumId w:val="18"/>
  </w:num>
  <w:num w:numId="33">
    <w:abstractNumId w:val="38"/>
  </w:num>
  <w:num w:numId="34">
    <w:abstractNumId w:val="14"/>
  </w:num>
  <w:num w:numId="35">
    <w:abstractNumId w:val="25"/>
  </w:num>
  <w:num w:numId="36">
    <w:abstractNumId w:val="21"/>
  </w:num>
  <w:num w:numId="37">
    <w:abstractNumId w:val="4"/>
  </w:num>
  <w:num w:numId="38">
    <w:abstractNumId w:val="39"/>
  </w:num>
  <w:num w:numId="39">
    <w:abstractNumId w:val="6"/>
  </w:num>
  <w:num w:numId="40">
    <w:abstractNumId w:val="23"/>
  </w:num>
  <w:num w:numId="41">
    <w:abstractNumId w:val="40"/>
  </w:num>
  <w:num w:numId="42">
    <w:abstractNumId w:val="43"/>
  </w:num>
  <w:num w:numId="43">
    <w:abstractNumId w:val="42"/>
  </w:num>
  <w:num w:numId="44">
    <w:abstractNumId w:val="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2FB4"/>
    <w:rsid w:val="00000F77"/>
    <w:rsid w:val="00001DEF"/>
    <w:rsid w:val="00002A0C"/>
    <w:rsid w:val="00006953"/>
    <w:rsid w:val="00006E06"/>
    <w:rsid w:val="0001186A"/>
    <w:rsid w:val="00011AF9"/>
    <w:rsid w:val="00013CF2"/>
    <w:rsid w:val="000153D4"/>
    <w:rsid w:val="00016CA2"/>
    <w:rsid w:val="000215BF"/>
    <w:rsid w:val="00022969"/>
    <w:rsid w:val="0002355A"/>
    <w:rsid w:val="00024CBA"/>
    <w:rsid w:val="00032805"/>
    <w:rsid w:val="00032DF6"/>
    <w:rsid w:val="000349EE"/>
    <w:rsid w:val="0003688F"/>
    <w:rsid w:val="00036BCA"/>
    <w:rsid w:val="000414A0"/>
    <w:rsid w:val="00042168"/>
    <w:rsid w:val="00043D2A"/>
    <w:rsid w:val="00044962"/>
    <w:rsid w:val="000456E1"/>
    <w:rsid w:val="00045F25"/>
    <w:rsid w:val="00046854"/>
    <w:rsid w:val="00051F75"/>
    <w:rsid w:val="00055444"/>
    <w:rsid w:val="000557C2"/>
    <w:rsid w:val="00056C1D"/>
    <w:rsid w:val="00056EB5"/>
    <w:rsid w:val="00067EAF"/>
    <w:rsid w:val="000710E9"/>
    <w:rsid w:val="00072A06"/>
    <w:rsid w:val="000743BA"/>
    <w:rsid w:val="00077D1A"/>
    <w:rsid w:val="00081102"/>
    <w:rsid w:val="00083741"/>
    <w:rsid w:val="00084A23"/>
    <w:rsid w:val="00084B54"/>
    <w:rsid w:val="000862AB"/>
    <w:rsid w:val="00086AFC"/>
    <w:rsid w:val="0009001C"/>
    <w:rsid w:val="00092848"/>
    <w:rsid w:val="00092ADA"/>
    <w:rsid w:val="00092E72"/>
    <w:rsid w:val="00093BFD"/>
    <w:rsid w:val="00093C6B"/>
    <w:rsid w:val="00094CAD"/>
    <w:rsid w:val="000964F7"/>
    <w:rsid w:val="00097C5B"/>
    <w:rsid w:val="000A1457"/>
    <w:rsid w:val="000A3AB3"/>
    <w:rsid w:val="000B1100"/>
    <w:rsid w:val="000B1DCD"/>
    <w:rsid w:val="000B5989"/>
    <w:rsid w:val="000B7874"/>
    <w:rsid w:val="000C0863"/>
    <w:rsid w:val="000C0D62"/>
    <w:rsid w:val="000C19BE"/>
    <w:rsid w:val="000C2354"/>
    <w:rsid w:val="000C27E0"/>
    <w:rsid w:val="000C2FD9"/>
    <w:rsid w:val="000C36A0"/>
    <w:rsid w:val="000C5F4D"/>
    <w:rsid w:val="000C5F83"/>
    <w:rsid w:val="000C7668"/>
    <w:rsid w:val="000D6309"/>
    <w:rsid w:val="000D7D44"/>
    <w:rsid w:val="000E09F3"/>
    <w:rsid w:val="000E1135"/>
    <w:rsid w:val="000E14BF"/>
    <w:rsid w:val="000E5DCE"/>
    <w:rsid w:val="000E610F"/>
    <w:rsid w:val="000F066D"/>
    <w:rsid w:val="000F2FB4"/>
    <w:rsid w:val="000F34FD"/>
    <w:rsid w:val="000F3925"/>
    <w:rsid w:val="000F4AAD"/>
    <w:rsid w:val="000F4C5F"/>
    <w:rsid w:val="000F5FEE"/>
    <w:rsid w:val="00101C28"/>
    <w:rsid w:val="00103287"/>
    <w:rsid w:val="00103E81"/>
    <w:rsid w:val="00105654"/>
    <w:rsid w:val="00106F9E"/>
    <w:rsid w:val="001073D4"/>
    <w:rsid w:val="00111684"/>
    <w:rsid w:val="00111B4D"/>
    <w:rsid w:val="00113D8A"/>
    <w:rsid w:val="0011472E"/>
    <w:rsid w:val="00114B27"/>
    <w:rsid w:val="0011539C"/>
    <w:rsid w:val="00115D9A"/>
    <w:rsid w:val="00120386"/>
    <w:rsid w:val="00121DDD"/>
    <w:rsid w:val="0012214D"/>
    <w:rsid w:val="001243BF"/>
    <w:rsid w:val="00124A96"/>
    <w:rsid w:val="00124D31"/>
    <w:rsid w:val="00126E86"/>
    <w:rsid w:val="001379BE"/>
    <w:rsid w:val="00140476"/>
    <w:rsid w:val="00142A39"/>
    <w:rsid w:val="00142F78"/>
    <w:rsid w:val="00143D0E"/>
    <w:rsid w:val="0014602F"/>
    <w:rsid w:val="0014628D"/>
    <w:rsid w:val="0014640B"/>
    <w:rsid w:val="00147864"/>
    <w:rsid w:val="001502F7"/>
    <w:rsid w:val="00151B95"/>
    <w:rsid w:val="00151E56"/>
    <w:rsid w:val="00153E55"/>
    <w:rsid w:val="00154ABD"/>
    <w:rsid w:val="00154D9F"/>
    <w:rsid w:val="0015502A"/>
    <w:rsid w:val="00161C6E"/>
    <w:rsid w:val="001632C5"/>
    <w:rsid w:val="00163972"/>
    <w:rsid w:val="00164098"/>
    <w:rsid w:val="00164B98"/>
    <w:rsid w:val="00167940"/>
    <w:rsid w:val="00170A80"/>
    <w:rsid w:val="00171D29"/>
    <w:rsid w:val="00172648"/>
    <w:rsid w:val="00173230"/>
    <w:rsid w:val="0017381B"/>
    <w:rsid w:val="001818C8"/>
    <w:rsid w:val="001824FC"/>
    <w:rsid w:val="00183177"/>
    <w:rsid w:val="00184297"/>
    <w:rsid w:val="00186CD0"/>
    <w:rsid w:val="00187D22"/>
    <w:rsid w:val="001938EC"/>
    <w:rsid w:val="00194102"/>
    <w:rsid w:val="001961B8"/>
    <w:rsid w:val="00196DF5"/>
    <w:rsid w:val="0019758A"/>
    <w:rsid w:val="001A0736"/>
    <w:rsid w:val="001A0D1C"/>
    <w:rsid w:val="001A6798"/>
    <w:rsid w:val="001A6B67"/>
    <w:rsid w:val="001B1881"/>
    <w:rsid w:val="001B26B2"/>
    <w:rsid w:val="001B36D4"/>
    <w:rsid w:val="001B4CF6"/>
    <w:rsid w:val="001B61F2"/>
    <w:rsid w:val="001B717B"/>
    <w:rsid w:val="001B7D70"/>
    <w:rsid w:val="001C0422"/>
    <w:rsid w:val="001C185F"/>
    <w:rsid w:val="001C1FBA"/>
    <w:rsid w:val="001C21C1"/>
    <w:rsid w:val="001C4C7B"/>
    <w:rsid w:val="001C4D48"/>
    <w:rsid w:val="001C5C2C"/>
    <w:rsid w:val="001C77C9"/>
    <w:rsid w:val="001D4304"/>
    <w:rsid w:val="001D6669"/>
    <w:rsid w:val="001D7816"/>
    <w:rsid w:val="001E002C"/>
    <w:rsid w:val="001E038C"/>
    <w:rsid w:val="001E18DE"/>
    <w:rsid w:val="001E2409"/>
    <w:rsid w:val="001E39EE"/>
    <w:rsid w:val="001E456C"/>
    <w:rsid w:val="001E4CD9"/>
    <w:rsid w:val="001E5A36"/>
    <w:rsid w:val="001E75B4"/>
    <w:rsid w:val="001E7E22"/>
    <w:rsid w:val="001F0F66"/>
    <w:rsid w:val="001F456B"/>
    <w:rsid w:val="001F535C"/>
    <w:rsid w:val="001F5CFA"/>
    <w:rsid w:val="001F6B43"/>
    <w:rsid w:val="00202A6A"/>
    <w:rsid w:val="00202CC7"/>
    <w:rsid w:val="002053C1"/>
    <w:rsid w:val="00205BC1"/>
    <w:rsid w:val="00206F37"/>
    <w:rsid w:val="0021003C"/>
    <w:rsid w:val="00214880"/>
    <w:rsid w:val="00214B2B"/>
    <w:rsid w:val="002150BF"/>
    <w:rsid w:val="00215355"/>
    <w:rsid w:val="00215A8A"/>
    <w:rsid w:val="00216A13"/>
    <w:rsid w:val="00220A3B"/>
    <w:rsid w:val="00221F73"/>
    <w:rsid w:val="002236EE"/>
    <w:rsid w:val="002246BD"/>
    <w:rsid w:val="00230A49"/>
    <w:rsid w:val="00233044"/>
    <w:rsid w:val="002339E5"/>
    <w:rsid w:val="0023502D"/>
    <w:rsid w:val="00236075"/>
    <w:rsid w:val="0024074A"/>
    <w:rsid w:val="00241C70"/>
    <w:rsid w:val="00241E9D"/>
    <w:rsid w:val="00242F71"/>
    <w:rsid w:val="002434DF"/>
    <w:rsid w:val="002439CE"/>
    <w:rsid w:val="002450CE"/>
    <w:rsid w:val="00250F5F"/>
    <w:rsid w:val="002517EA"/>
    <w:rsid w:val="00257CEF"/>
    <w:rsid w:val="00261D84"/>
    <w:rsid w:val="00261F7B"/>
    <w:rsid w:val="00264E07"/>
    <w:rsid w:val="002656A5"/>
    <w:rsid w:val="00272B0D"/>
    <w:rsid w:val="00272EFC"/>
    <w:rsid w:val="00272FED"/>
    <w:rsid w:val="00274128"/>
    <w:rsid w:val="0027425C"/>
    <w:rsid w:val="0027447C"/>
    <w:rsid w:val="002760E8"/>
    <w:rsid w:val="00276884"/>
    <w:rsid w:val="00277361"/>
    <w:rsid w:val="00277D0C"/>
    <w:rsid w:val="00281E12"/>
    <w:rsid w:val="002830ED"/>
    <w:rsid w:val="00283CBA"/>
    <w:rsid w:val="00283EF7"/>
    <w:rsid w:val="00284963"/>
    <w:rsid w:val="00294E9C"/>
    <w:rsid w:val="00294EFF"/>
    <w:rsid w:val="00294F0E"/>
    <w:rsid w:val="00295631"/>
    <w:rsid w:val="002959ED"/>
    <w:rsid w:val="00297949"/>
    <w:rsid w:val="002A0801"/>
    <w:rsid w:val="002A38A7"/>
    <w:rsid w:val="002A5D89"/>
    <w:rsid w:val="002A6262"/>
    <w:rsid w:val="002A6328"/>
    <w:rsid w:val="002B1BBB"/>
    <w:rsid w:val="002B3709"/>
    <w:rsid w:val="002B5130"/>
    <w:rsid w:val="002B714F"/>
    <w:rsid w:val="002B75BC"/>
    <w:rsid w:val="002C072E"/>
    <w:rsid w:val="002C0BD1"/>
    <w:rsid w:val="002C13E8"/>
    <w:rsid w:val="002C357E"/>
    <w:rsid w:val="002C3B38"/>
    <w:rsid w:val="002C5ED6"/>
    <w:rsid w:val="002D0B57"/>
    <w:rsid w:val="002D1824"/>
    <w:rsid w:val="002D360C"/>
    <w:rsid w:val="002D363E"/>
    <w:rsid w:val="002D382D"/>
    <w:rsid w:val="002D4970"/>
    <w:rsid w:val="002D55F2"/>
    <w:rsid w:val="002D737B"/>
    <w:rsid w:val="002E30A4"/>
    <w:rsid w:val="002E35CF"/>
    <w:rsid w:val="002E77D2"/>
    <w:rsid w:val="002E7CD8"/>
    <w:rsid w:val="002F2E0F"/>
    <w:rsid w:val="002F31AE"/>
    <w:rsid w:val="002F347F"/>
    <w:rsid w:val="002F7487"/>
    <w:rsid w:val="002F757F"/>
    <w:rsid w:val="002F7C90"/>
    <w:rsid w:val="002F7E8D"/>
    <w:rsid w:val="00303A09"/>
    <w:rsid w:val="0030421F"/>
    <w:rsid w:val="00305F4C"/>
    <w:rsid w:val="00306D40"/>
    <w:rsid w:val="00307571"/>
    <w:rsid w:val="00307F84"/>
    <w:rsid w:val="00310498"/>
    <w:rsid w:val="00315004"/>
    <w:rsid w:val="00316740"/>
    <w:rsid w:val="003205CB"/>
    <w:rsid w:val="00321A00"/>
    <w:rsid w:val="003237CF"/>
    <w:rsid w:val="00324D6F"/>
    <w:rsid w:val="00326768"/>
    <w:rsid w:val="003273C4"/>
    <w:rsid w:val="00327FD6"/>
    <w:rsid w:val="0033201B"/>
    <w:rsid w:val="00333A82"/>
    <w:rsid w:val="00333EB6"/>
    <w:rsid w:val="00340DCD"/>
    <w:rsid w:val="0034250D"/>
    <w:rsid w:val="003453E7"/>
    <w:rsid w:val="0034698F"/>
    <w:rsid w:val="00346C02"/>
    <w:rsid w:val="00346E09"/>
    <w:rsid w:val="003477C1"/>
    <w:rsid w:val="00347B45"/>
    <w:rsid w:val="00350338"/>
    <w:rsid w:val="00355C22"/>
    <w:rsid w:val="003561D7"/>
    <w:rsid w:val="00360EFA"/>
    <w:rsid w:val="00361D4A"/>
    <w:rsid w:val="00363F5E"/>
    <w:rsid w:val="00366F5A"/>
    <w:rsid w:val="00366FFD"/>
    <w:rsid w:val="003674C7"/>
    <w:rsid w:val="00371984"/>
    <w:rsid w:val="00376EE0"/>
    <w:rsid w:val="00377561"/>
    <w:rsid w:val="00377B49"/>
    <w:rsid w:val="00377F13"/>
    <w:rsid w:val="003811DA"/>
    <w:rsid w:val="00381285"/>
    <w:rsid w:val="00381D71"/>
    <w:rsid w:val="00382B69"/>
    <w:rsid w:val="003843CA"/>
    <w:rsid w:val="003843E7"/>
    <w:rsid w:val="00384DA8"/>
    <w:rsid w:val="003852BE"/>
    <w:rsid w:val="00386B19"/>
    <w:rsid w:val="003940E9"/>
    <w:rsid w:val="003975C9"/>
    <w:rsid w:val="003A1CA5"/>
    <w:rsid w:val="003A29C5"/>
    <w:rsid w:val="003A3C13"/>
    <w:rsid w:val="003A4591"/>
    <w:rsid w:val="003B1C4F"/>
    <w:rsid w:val="003B4BC9"/>
    <w:rsid w:val="003B63D2"/>
    <w:rsid w:val="003B6867"/>
    <w:rsid w:val="003C30D4"/>
    <w:rsid w:val="003C5C87"/>
    <w:rsid w:val="003D00A8"/>
    <w:rsid w:val="003D34F0"/>
    <w:rsid w:val="003D4B40"/>
    <w:rsid w:val="003D56E6"/>
    <w:rsid w:val="003D6480"/>
    <w:rsid w:val="003D68B4"/>
    <w:rsid w:val="003E15E3"/>
    <w:rsid w:val="003E24B4"/>
    <w:rsid w:val="003E31AB"/>
    <w:rsid w:val="003E5B99"/>
    <w:rsid w:val="003E7F4E"/>
    <w:rsid w:val="003F152D"/>
    <w:rsid w:val="003F31C3"/>
    <w:rsid w:val="003F525B"/>
    <w:rsid w:val="003F5AB6"/>
    <w:rsid w:val="003F5BFB"/>
    <w:rsid w:val="004036A3"/>
    <w:rsid w:val="004059CB"/>
    <w:rsid w:val="004073EC"/>
    <w:rsid w:val="0041518B"/>
    <w:rsid w:val="00415A1D"/>
    <w:rsid w:val="00416B5E"/>
    <w:rsid w:val="004231D4"/>
    <w:rsid w:val="004246D7"/>
    <w:rsid w:val="004338C7"/>
    <w:rsid w:val="00433D2D"/>
    <w:rsid w:val="0043423E"/>
    <w:rsid w:val="00434424"/>
    <w:rsid w:val="00435C2F"/>
    <w:rsid w:val="00443DB9"/>
    <w:rsid w:val="00444D7C"/>
    <w:rsid w:val="00450C3B"/>
    <w:rsid w:val="00451075"/>
    <w:rsid w:val="00453136"/>
    <w:rsid w:val="00454DB3"/>
    <w:rsid w:val="00461AE9"/>
    <w:rsid w:val="004621B8"/>
    <w:rsid w:val="00462E7A"/>
    <w:rsid w:val="00465647"/>
    <w:rsid w:val="0047049D"/>
    <w:rsid w:val="004725EB"/>
    <w:rsid w:val="00473AD6"/>
    <w:rsid w:val="00476B92"/>
    <w:rsid w:val="0047760C"/>
    <w:rsid w:val="00480734"/>
    <w:rsid w:val="00481877"/>
    <w:rsid w:val="004847CE"/>
    <w:rsid w:val="004905FE"/>
    <w:rsid w:val="00492235"/>
    <w:rsid w:val="00494038"/>
    <w:rsid w:val="00496889"/>
    <w:rsid w:val="004969AC"/>
    <w:rsid w:val="004A06CE"/>
    <w:rsid w:val="004A1EFB"/>
    <w:rsid w:val="004A343A"/>
    <w:rsid w:val="004B141A"/>
    <w:rsid w:val="004B1A52"/>
    <w:rsid w:val="004B54A3"/>
    <w:rsid w:val="004B581C"/>
    <w:rsid w:val="004B5867"/>
    <w:rsid w:val="004C151F"/>
    <w:rsid w:val="004C2F9B"/>
    <w:rsid w:val="004C3E8A"/>
    <w:rsid w:val="004C7DBE"/>
    <w:rsid w:val="004C7F11"/>
    <w:rsid w:val="004D17A4"/>
    <w:rsid w:val="004D39D3"/>
    <w:rsid w:val="004D4336"/>
    <w:rsid w:val="004D559A"/>
    <w:rsid w:val="004D5E58"/>
    <w:rsid w:val="004D6517"/>
    <w:rsid w:val="004D7E4D"/>
    <w:rsid w:val="004D7E82"/>
    <w:rsid w:val="004E063D"/>
    <w:rsid w:val="004E5B54"/>
    <w:rsid w:val="004F016C"/>
    <w:rsid w:val="004F1039"/>
    <w:rsid w:val="004F4636"/>
    <w:rsid w:val="004F4B77"/>
    <w:rsid w:val="005047EA"/>
    <w:rsid w:val="00504B98"/>
    <w:rsid w:val="00504D22"/>
    <w:rsid w:val="00505A55"/>
    <w:rsid w:val="005075F0"/>
    <w:rsid w:val="00507B6B"/>
    <w:rsid w:val="00507FFD"/>
    <w:rsid w:val="00510480"/>
    <w:rsid w:val="005105B7"/>
    <w:rsid w:val="00510C79"/>
    <w:rsid w:val="005124D0"/>
    <w:rsid w:val="00513289"/>
    <w:rsid w:val="0051370E"/>
    <w:rsid w:val="00513795"/>
    <w:rsid w:val="00514506"/>
    <w:rsid w:val="0051491C"/>
    <w:rsid w:val="00515555"/>
    <w:rsid w:val="00521001"/>
    <w:rsid w:val="005236DF"/>
    <w:rsid w:val="00523D08"/>
    <w:rsid w:val="005242D7"/>
    <w:rsid w:val="00524D42"/>
    <w:rsid w:val="00524E12"/>
    <w:rsid w:val="005253B8"/>
    <w:rsid w:val="00525FD5"/>
    <w:rsid w:val="00526ADE"/>
    <w:rsid w:val="005304C4"/>
    <w:rsid w:val="005306CC"/>
    <w:rsid w:val="005317CC"/>
    <w:rsid w:val="00531FEB"/>
    <w:rsid w:val="005343CD"/>
    <w:rsid w:val="00541D00"/>
    <w:rsid w:val="005424EF"/>
    <w:rsid w:val="00543EB7"/>
    <w:rsid w:val="0054413F"/>
    <w:rsid w:val="0054450C"/>
    <w:rsid w:val="00545D65"/>
    <w:rsid w:val="00551664"/>
    <w:rsid w:val="00556254"/>
    <w:rsid w:val="00556972"/>
    <w:rsid w:val="00557B90"/>
    <w:rsid w:val="005609BC"/>
    <w:rsid w:val="005622DF"/>
    <w:rsid w:val="00562321"/>
    <w:rsid w:val="0056727D"/>
    <w:rsid w:val="0056777B"/>
    <w:rsid w:val="00571506"/>
    <w:rsid w:val="005723BB"/>
    <w:rsid w:val="005727AB"/>
    <w:rsid w:val="00573655"/>
    <w:rsid w:val="005762D6"/>
    <w:rsid w:val="00577554"/>
    <w:rsid w:val="00580402"/>
    <w:rsid w:val="00583877"/>
    <w:rsid w:val="00584BE9"/>
    <w:rsid w:val="005857B1"/>
    <w:rsid w:val="00585DBE"/>
    <w:rsid w:val="00587484"/>
    <w:rsid w:val="00590A69"/>
    <w:rsid w:val="00590B0E"/>
    <w:rsid w:val="00591FA9"/>
    <w:rsid w:val="00593DBC"/>
    <w:rsid w:val="00593E1F"/>
    <w:rsid w:val="0059408C"/>
    <w:rsid w:val="005A0660"/>
    <w:rsid w:val="005A0ACB"/>
    <w:rsid w:val="005A0FA1"/>
    <w:rsid w:val="005A2A16"/>
    <w:rsid w:val="005A324C"/>
    <w:rsid w:val="005A4E47"/>
    <w:rsid w:val="005A64F7"/>
    <w:rsid w:val="005A6617"/>
    <w:rsid w:val="005A78AD"/>
    <w:rsid w:val="005B084A"/>
    <w:rsid w:val="005B0B9B"/>
    <w:rsid w:val="005B45B6"/>
    <w:rsid w:val="005C59C8"/>
    <w:rsid w:val="005D3824"/>
    <w:rsid w:val="005E20E4"/>
    <w:rsid w:val="005E2B5B"/>
    <w:rsid w:val="005E5716"/>
    <w:rsid w:val="005F1EC7"/>
    <w:rsid w:val="005F26AB"/>
    <w:rsid w:val="005F2CC0"/>
    <w:rsid w:val="005F3BAD"/>
    <w:rsid w:val="005F4DBF"/>
    <w:rsid w:val="00601F8E"/>
    <w:rsid w:val="00605697"/>
    <w:rsid w:val="006107DA"/>
    <w:rsid w:val="006113E2"/>
    <w:rsid w:val="00612314"/>
    <w:rsid w:val="006132D2"/>
    <w:rsid w:val="00614E78"/>
    <w:rsid w:val="00615F1A"/>
    <w:rsid w:val="0061654A"/>
    <w:rsid w:val="00617BC5"/>
    <w:rsid w:val="00617C85"/>
    <w:rsid w:val="0062058F"/>
    <w:rsid w:val="00620E52"/>
    <w:rsid w:val="0062175A"/>
    <w:rsid w:val="006218CC"/>
    <w:rsid w:val="00622424"/>
    <w:rsid w:val="00623756"/>
    <w:rsid w:val="00626BF8"/>
    <w:rsid w:val="00626EE8"/>
    <w:rsid w:val="00630CD3"/>
    <w:rsid w:val="006315D2"/>
    <w:rsid w:val="006318E9"/>
    <w:rsid w:val="00631D98"/>
    <w:rsid w:val="00632413"/>
    <w:rsid w:val="00633695"/>
    <w:rsid w:val="00634BEE"/>
    <w:rsid w:val="006366C3"/>
    <w:rsid w:val="00637FB4"/>
    <w:rsid w:val="006409C2"/>
    <w:rsid w:val="00641071"/>
    <w:rsid w:val="006421F8"/>
    <w:rsid w:val="0064354F"/>
    <w:rsid w:val="0064383F"/>
    <w:rsid w:val="006468A1"/>
    <w:rsid w:val="00646B3F"/>
    <w:rsid w:val="0064773B"/>
    <w:rsid w:val="006501DE"/>
    <w:rsid w:val="0065045E"/>
    <w:rsid w:val="006508E1"/>
    <w:rsid w:val="00651A8C"/>
    <w:rsid w:val="00652EB5"/>
    <w:rsid w:val="0065391F"/>
    <w:rsid w:val="006601E0"/>
    <w:rsid w:val="00660D68"/>
    <w:rsid w:val="00664692"/>
    <w:rsid w:val="00664DFF"/>
    <w:rsid w:val="00664EA8"/>
    <w:rsid w:val="00664FD5"/>
    <w:rsid w:val="0066629D"/>
    <w:rsid w:val="00675A90"/>
    <w:rsid w:val="00676796"/>
    <w:rsid w:val="00676C3E"/>
    <w:rsid w:val="0068056A"/>
    <w:rsid w:val="00680FE9"/>
    <w:rsid w:val="006827D1"/>
    <w:rsid w:val="006832BC"/>
    <w:rsid w:val="00684488"/>
    <w:rsid w:val="00684617"/>
    <w:rsid w:val="00690A5D"/>
    <w:rsid w:val="00691001"/>
    <w:rsid w:val="0069191E"/>
    <w:rsid w:val="00691A5E"/>
    <w:rsid w:val="00692A25"/>
    <w:rsid w:val="00693300"/>
    <w:rsid w:val="00694229"/>
    <w:rsid w:val="006948A1"/>
    <w:rsid w:val="0069520C"/>
    <w:rsid w:val="00697934"/>
    <w:rsid w:val="006A1DB6"/>
    <w:rsid w:val="006A2A8D"/>
    <w:rsid w:val="006A32DE"/>
    <w:rsid w:val="006A532E"/>
    <w:rsid w:val="006A5B66"/>
    <w:rsid w:val="006A67FD"/>
    <w:rsid w:val="006A6EEE"/>
    <w:rsid w:val="006B1E4D"/>
    <w:rsid w:val="006B380E"/>
    <w:rsid w:val="006B4DF9"/>
    <w:rsid w:val="006B7645"/>
    <w:rsid w:val="006C0AB2"/>
    <w:rsid w:val="006C3028"/>
    <w:rsid w:val="006C37FD"/>
    <w:rsid w:val="006C3AD0"/>
    <w:rsid w:val="006C5371"/>
    <w:rsid w:val="006D1369"/>
    <w:rsid w:val="006D14BA"/>
    <w:rsid w:val="006D5349"/>
    <w:rsid w:val="006D5DE1"/>
    <w:rsid w:val="006D769D"/>
    <w:rsid w:val="006E0EC4"/>
    <w:rsid w:val="006E28E2"/>
    <w:rsid w:val="006E329A"/>
    <w:rsid w:val="006E3856"/>
    <w:rsid w:val="006E3AE7"/>
    <w:rsid w:val="006E6A2F"/>
    <w:rsid w:val="006E7B0C"/>
    <w:rsid w:val="006F39B9"/>
    <w:rsid w:val="006F7229"/>
    <w:rsid w:val="006F7EA9"/>
    <w:rsid w:val="007001D2"/>
    <w:rsid w:val="00700384"/>
    <w:rsid w:val="00700B0D"/>
    <w:rsid w:val="00700BD1"/>
    <w:rsid w:val="00700C68"/>
    <w:rsid w:val="007011F1"/>
    <w:rsid w:val="00701E9B"/>
    <w:rsid w:val="00702E07"/>
    <w:rsid w:val="00705D0B"/>
    <w:rsid w:val="00706A5B"/>
    <w:rsid w:val="0071186D"/>
    <w:rsid w:val="00717948"/>
    <w:rsid w:val="00720948"/>
    <w:rsid w:val="00724786"/>
    <w:rsid w:val="007257F0"/>
    <w:rsid w:val="007257FA"/>
    <w:rsid w:val="00725F68"/>
    <w:rsid w:val="00726153"/>
    <w:rsid w:val="007261DD"/>
    <w:rsid w:val="00730604"/>
    <w:rsid w:val="0073105E"/>
    <w:rsid w:val="00733E85"/>
    <w:rsid w:val="00735169"/>
    <w:rsid w:val="00737F51"/>
    <w:rsid w:val="00740D34"/>
    <w:rsid w:val="00741833"/>
    <w:rsid w:val="007447A8"/>
    <w:rsid w:val="00744DCE"/>
    <w:rsid w:val="00744ECE"/>
    <w:rsid w:val="00745906"/>
    <w:rsid w:val="007467DB"/>
    <w:rsid w:val="007506C5"/>
    <w:rsid w:val="00750852"/>
    <w:rsid w:val="00750F47"/>
    <w:rsid w:val="00754868"/>
    <w:rsid w:val="007548E2"/>
    <w:rsid w:val="007568D1"/>
    <w:rsid w:val="007569A7"/>
    <w:rsid w:val="007571E1"/>
    <w:rsid w:val="00764278"/>
    <w:rsid w:val="007652C0"/>
    <w:rsid w:val="00765B11"/>
    <w:rsid w:val="0077243C"/>
    <w:rsid w:val="00773989"/>
    <w:rsid w:val="0077439D"/>
    <w:rsid w:val="0077603C"/>
    <w:rsid w:val="00780EE7"/>
    <w:rsid w:val="00782CC3"/>
    <w:rsid w:val="0078332B"/>
    <w:rsid w:val="00783E67"/>
    <w:rsid w:val="00785CA5"/>
    <w:rsid w:val="00790C30"/>
    <w:rsid w:val="0079283A"/>
    <w:rsid w:val="0079383C"/>
    <w:rsid w:val="00794CDC"/>
    <w:rsid w:val="007A1F2B"/>
    <w:rsid w:val="007A1F63"/>
    <w:rsid w:val="007A2DD3"/>
    <w:rsid w:val="007A3DFE"/>
    <w:rsid w:val="007A5EF5"/>
    <w:rsid w:val="007A6287"/>
    <w:rsid w:val="007A7844"/>
    <w:rsid w:val="007B09DE"/>
    <w:rsid w:val="007B272B"/>
    <w:rsid w:val="007B3BAB"/>
    <w:rsid w:val="007B3D51"/>
    <w:rsid w:val="007C07E9"/>
    <w:rsid w:val="007C1624"/>
    <w:rsid w:val="007C2017"/>
    <w:rsid w:val="007C224F"/>
    <w:rsid w:val="007C4182"/>
    <w:rsid w:val="007D136A"/>
    <w:rsid w:val="007D5998"/>
    <w:rsid w:val="007D7AEF"/>
    <w:rsid w:val="007E3A67"/>
    <w:rsid w:val="007E5407"/>
    <w:rsid w:val="007F38E6"/>
    <w:rsid w:val="0080170B"/>
    <w:rsid w:val="00802B44"/>
    <w:rsid w:val="0080714B"/>
    <w:rsid w:val="008074C5"/>
    <w:rsid w:val="00807CE7"/>
    <w:rsid w:val="00813D76"/>
    <w:rsid w:val="008142C9"/>
    <w:rsid w:val="0081557C"/>
    <w:rsid w:val="008157D0"/>
    <w:rsid w:val="0082222D"/>
    <w:rsid w:val="00822238"/>
    <w:rsid w:val="00823348"/>
    <w:rsid w:val="00824A63"/>
    <w:rsid w:val="00827070"/>
    <w:rsid w:val="00833415"/>
    <w:rsid w:val="00834B55"/>
    <w:rsid w:val="00834B57"/>
    <w:rsid w:val="00835A92"/>
    <w:rsid w:val="0083624C"/>
    <w:rsid w:val="0083666E"/>
    <w:rsid w:val="00836A5C"/>
    <w:rsid w:val="00841285"/>
    <w:rsid w:val="00841D3C"/>
    <w:rsid w:val="0084319A"/>
    <w:rsid w:val="00851765"/>
    <w:rsid w:val="00851B43"/>
    <w:rsid w:val="00853D8D"/>
    <w:rsid w:val="0085493F"/>
    <w:rsid w:val="00854F42"/>
    <w:rsid w:val="008566DB"/>
    <w:rsid w:val="0085779B"/>
    <w:rsid w:val="008603EC"/>
    <w:rsid w:val="008629B4"/>
    <w:rsid w:val="00862C99"/>
    <w:rsid w:val="0086399E"/>
    <w:rsid w:val="00863BAE"/>
    <w:rsid w:val="0086493A"/>
    <w:rsid w:val="008663A3"/>
    <w:rsid w:val="0087176E"/>
    <w:rsid w:val="00871BE2"/>
    <w:rsid w:val="008725C1"/>
    <w:rsid w:val="008758C7"/>
    <w:rsid w:val="00875CCB"/>
    <w:rsid w:val="00875EF4"/>
    <w:rsid w:val="008767FE"/>
    <w:rsid w:val="008801B0"/>
    <w:rsid w:val="00880BAC"/>
    <w:rsid w:val="00884CC8"/>
    <w:rsid w:val="008859ED"/>
    <w:rsid w:val="00891C94"/>
    <w:rsid w:val="00893478"/>
    <w:rsid w:val="00894B21"/>
    <w:rsid w:val="00895D06"/>
    <w:rsid w:val="00895D8F"/>
    <w:rsid w:val="00896634"/>
    <w:rsid w:val="008A139A"/>
    <w:rsid w:val="008A3EA3"/>
    <w:rsid w:val="008A467E"/>
    <w:rsid w:val="008B048D"/>
    <w:rsid w:val="008B0D1D"/>
    <w:rsid w:val="008B2F91"/>
    <w:rsid w:val="008C0127"/>
    <w:rsid w:val="008C02FF"/>
    <w:rsid w:val="008C1780"/>
    <w:rsid w:val="008C260E"/>
    <w:rsid w:val="008C38D6"/>
    <w:rsid w:val="008C4852"/>
    <w:rsid w:val="008C623D"/>
    <w:rsid w:val="008D11A8"/>
    <w:rsid w:val="008D29C8"/>
    <w:rsid w:val="008E0C2B"/>
    <w:rsid w:val="008E6767"/>
    <w:rsid w:val="008E7026"/>
    <w:rsid w:val="008E7556"/>
    <w:rsid w:val="008E7E24"/>
    <w:rsid w:val="008F27BC"/>
    <w:rsid w:val="008F3560"/>
    <w:rsid w:val="008F4413"/>
    <w:rsid w:val="008F47F5"/>
    <w:rsid w:val="008F5F97"/>
    <w:rsid w:val="00900AAF"/>
    <w:rsid w:val="00902A1F"/>
    <w:rsid w:val="00903386"/>
    <w:rsid w:val="00913A90"/>
    <w:rsid w:val="00915A3A"/>
    <w:rsid w:val="00917A8F"/>
    <w:rsid w:val="009203FB"/>
    <w:rsid w:val="00922168"/>
    <w:rsid w:val="00923069"/>
    <w:rsid w:val="00924807"/>
    <w:rsid w:val="00932443"/>
    <w:rsid w:val="00934154"/>
    <w:rsid w:val="00934F25"/>
    <w:rsid w:val="0093523F"/>
    <w:rsid w:val="00935364"/>
    <w:rsid w:val="00936782"/>
    <w:rsid w:val="0093745F"/>
    <w:rsid w:val="00937EDB"/>
    <w:rsid w:val="009408FA"/>
    <w:rsid w:val="0094234B"/>
    <w:rsid w:val="00943281"/>
    <w:rsid w:val="0094514F"/>
    <w:rsid w:val="0094591F"/>
    <w:rsid w:val="0094596E"/>
    <w:rsid w:val="00946295"/>
    <w:rsid w:val="00946E51"/>
    <w:rsid w:val="009475EF"/>
    <w:rsid w:val="009478F6"/>
    <w:rsid w:val="0095165D"/>
    <w:rsid w:val="00951CE6"/>
    <w:rsid w:val="0095373D"/>
    <w:rsid w:val="00953D9F"/>
    <w:rsid w:val="00954785"/>
    <w:rsid w:val="00956B28"/>
    <w:rsid w:val="0095761F"/>
    <w:rsid w:val="00957BD0"/>
    <w:rsid w:val="00960321"/>
    <w:rsid w:val="00960570"/>
    <w:rsid w:val="00962A9B"/>
    <w:rsid w:val="009635FB"/>
    <w:rsid w:val="00966397"/>
    <w:rsid w:val="0096678F"/>
    <w:rsid w:val="0096716A"/>
    <w:rsid w:val="0096785F"/>
    <w:rsid w:val="009706F6"/>
    <w:rsid w:val="009706FC"/>
    <w:rsid w:val="00971925"/>
    <w:rsid w:val="00976173"/>
    <w:rsid w:val="00980234"/>
    <w:rsid w:val="00981030"/>
    <w:rsid w:val="009821CD"/>
    <w:rsid w:val="00983304"/>
    <w:rsid w:val="00986E60"/>
    <w:rsid w:val="00990EB5"/>
    <w:rsid w:val="00992252"/>
    <w:rsid w:val="00992857"/>
    <w:rsid w:val="0099511F"/>
    <w:rsid w:val="00997A77"/>
    <w:rsid w:val="009A2331"/>
    <w:rsid w:val="009A3BE1"/>
    <w:rsid w:val="009A682E"/>
    <w:rsid w:val="009A78A1"/>
    <w:rsid w:val="009B1F34"/>
    <w:rsid w:val="009B28BA"/>
    <w:rsid w:val="009B3843"/>
    <w:rsid w:val="009B6694"/>
    <w:rsid w:val="009B6B47"/>
    <w:rsid w:val="009B7265"/>
    <w:rsid w:val="009C069F"/>
    <w:rsid w:val="009C1996"/>
    <w:rsid w:val="009C1FB6"/>
    <w:rsid w:val="009C34C8"/>
    <w:rsid w:val="009C5C42"/>
    <w:rsid w:val="009C7383"/>
    <w:rsid w:val="009D0394"/>
    <w:rsid w:val="009D151C"/>
    <w:rsid w:val="009D53B5"/>
    <w:rsid w:val="009D53D9"/>
    <w:rsid w:val="009D6AA9"/>
    <w:rsid w:val="009E149E"/>
    <w:rsid w:val="009E4075"/>
    <w:rsid w:val="009E6A4A"/>
    <w:rsid w:val="009F0152"/>
    <w:rsid w:val="009F6011"/>
    <w:rsid w:val="00A018F6"/>
    <w:rsid w:val="00A03AA3"/>
    <w:rsid w:val="00A05C76"/>
    <w:rsid w:val="00A07E61"/>
    <w:rsid w:val="00A11544"/>
    <w:rsid w:val="00A20370"/>
    <w:rsid w:val="00A215FA"/>
    <w:rsid w:val="00A23BB7"/>
    <w:rsid w:val="00A23FA5"/>
    <w:rsid w:val="00A24814"/>
    <w:rsid w:val="00A25725"/>
    <w:rsid w:val="00A26113"/>
    <w:rsid w:val="00A31197"/>
    <w:rsid w:val="00A3258F"/>
    <w:rsid w:val="00A32657"/>
    <w:rsid w:val="00A32F52"/>
    <w:rsid w:val="00A34344"/>
    <w:rsid w:val="00A34E58"/>
    <w:rsid w:val="00A36AA3"/>
    <w:rsid w:val="00A4044A"/>
    <w:rsid w:val="00A42F43"/>
    <w:rsid w:val="00A433AE"/>
    <w:rsid w:val="00A43E35"/>
    <w:rsid w:val="00A4456C"/>
    <w:rsid w:val="00A454B2"/>
    <w:rsid w:val="00A45747"/>
    <w:rsid w:val="00A46EAA"/>
    <w:rsid w:val="00A508D5"/>
    <w:rsid w:val="00A51DB3"/>
    <w:rsid w:val="00A52289"/>
    <w:rsid w:val="00A5236B"/>
    <w:rsid w:val="00A52651"/>
    <w:rsid w:val="00A52F9F"/>
    <w:rsid w:val="00A53A68"/>
    <w:rsid w:val="00A53B43"/>
    <w:rsid w:val="00A53E4F"/>
    <w:rsid w:val="00A54EC7"/>
    <w:rsid w:val="00A554D7"/>
    <w:rsid w:val="00A5577B"/>
    <w:rsid w:val="00A558FE"/>
    <w:rsid w:val="00A601D7"/>
    <w:rsid w:val="00A60474"/>
    <w:rsid w:val="00A609C1"/>
    <w:rsid w:val="00A63855"/>
    <w:rsid w:val="00A649B6"/>
    <w:rsid w:val="00A66BC1"/>
    <w:rsid w:val="00A718CB"/>
    <w:rsid w:val="00A74618"/>
    <w:rsid w:val="00A749EC"/>
    <w:rsid w:val="00A8016F"/>
    <w:rsid w:val="00A912D7"/>
    <w:rsid w:val="00A92A13"/>
    <w:rsid w:val="00A93281"/>
    <w:rsid w:val="00A94113"/>
    <w:rsid w:val="00A94ADB"/>
    <w:rsid w:val="00A955F1"/>
    <w:rsid w:val="00A96E83"/>
    <w:rsid w:val="00A972A0"/>
    <w:rsid w:val="00AA0C53"/>
    <w:rsid w:val="00AA1FF8"/>
    <w:rsid w:val="00AA3212"/>
    <w:rsid w:val="00AA3CA6"/>
    <w:rsid w:val="00AA3E08"/>
    <w:rsid w:val="00AA497A"/>
    <w:rsid w:val="00AA59E8"/>
    <w:rsid w:val="00AA5D32"/>
    <w:rsid w:val="00AA5E99"/>
    <w:rsid w:val="00AA75E0"/>
    <w:rsid w:val="00AB0113"/>
    <w:rsid w:val="00AB0A99"/>
    <w:rsid w:val="00AB1032"/>
    <w:rsid w:val="00AB1F08"/>
    <w:rsid w:val="00AB1F2A"/>
    <w:rsid w:val="00AC1521"/>
    <w:rsid w:val="00AC368C"/>
    <w:rsid w:val="00AC3763"/>
    <w:rsid w:val="00AC52DF"/>
    <w:rsid w:val="00AD088C"/>
    <w:rsid w:val="00AD1A03"/>
    <w:rsid w:val="00AD1B24"/>
    <w:rsid w:val="00AD2FBE"/>
    <w:rsid w:val="00AD3368"/>
    <w:rsid w:val="00AD4EA8"/>
    <w:rsid w:val="00AD528E"/>
    <w:rsid w:val="00AD6041"/>
    <w:rsid w:val="00AD6A8A"/>
    <w:rsid w:val="00AD72F8"/>
    <w:rsid w:val="00AD735B"/>
    <w:rsid w:val="00AE0444"/>
    <w:rsid w:val="00AE13A0"/>
    <w:rsid w:val="00AE154F"/>
    <w:rsid w:val="00AE22F3"/>
    <w:rsid w:val="00AE2955"/>
    <w:rsid w:val="00AE2A0D"/>
    <w:rsid w:val="00AE3E33"/>
    <w:rsid w:val="00AE4964"/>
    <w:rsid w:val="00AF20C5"/>
    <w:rsid w:val="00AF4C86"/>
    <w:rsid w:val="00AF4CB4"/>
    <w:rsid w:val="00AF63CE"/>
    <w:rsid w:val="00AF7FEF"/>
    <w:rsid w:val="00B00407"/>
    <w:rsid w:val="00B060B4"/>
    <w:rsid w:val="00B06F48"/>
    <w:rsid w:val="00B10F97"/>
    <w:rsid w:val="00B1458F"/>
    <w:rsid w:val="00B145A1"/>
    <w:rsid w:val="00B151DD"/>
    <w:rsid w:val="00B20EAD"/>
    <w:rsid w:val="00B20F79"/>
    <w:rsid w:val="00B242FC"/>
    <w:rsid w:val="00B269F7"/>
    <w:rsid w:val="00B27117"/>
    <w:rsid w:val="00B27DF8"/>
    <w:rsid w:val="00B31580"/>
    <w:rsid w:val="00B3179A"/>
    <w:rsid w:val="00B31AFA"/>
    <w:rsid w:val="00B32058"/>
    <w:rsid w:val="00B34319"/>
    <w:rsid w:val="00B34AC4"/>
    <w:rsid w:val="00B3684C"/>
    <w:rsid w:val="00B401E9"/>
    <w:rsid w:val="00B415FD"/>
    <w:rsid w:val="00B42B8F"/>
    <w:rsid w:val="00B43EF5"/>
    <w:rsid w:val="00B445D9"/>
    <w:rsid w:val="00B4728E"/>
    <w:rsid w:val="00B5328E"/>
    <w:rsid w:val="00B561CB"/>
    <w:rsid w:val="00B575F3"/>
    <w:rsid w:val="00B61258"/>
    <w:rsid w:val="00B61521"/>
    <w:rsid w:val="00B6626F"/>
    <w:rsid w:val="00B67CE7"/>
    <w:rsid w:val="00B7177D"/>
    <w:rsid w:val="00B74546"/>
    <w:rsid w:val="00B75EFF"/>
    <w:rsid w:val="00B76ED2"/>
    <w:rsid w:val="00B817DA"/>
    <w:rsid w:val="00B81860"/>
    <w:rsid w:val="00B852C9"/>
    <w:rsid w:val="00B8585C"/>
    <w:rsid w:val="00B8651D"/>
    <w:rsid w:val="00B8652D"/>
    <w:rsid w:val="00B86A63"/>
    <w:rsid w:val="00B87208"/>
    <w:rsid w:val="00B9074D"/>
    <w:rsid w:val="00B9165B"/>
    <w:rsid w:val="00B92688"/>
    <w:rsid w:val="00B93F45"/>
    <w:rsid w:val="00B93FD4"/>
    <w:rsid w:val="00B955BE"/>
    <w:rsid w:val="00B95EA5"/>
    <w:rsid w:val="00B978E4"/>
    <w:rsid w:val="00BA1E58"/>
    <w:rsid w:val="00BA230A"/>
    <w:rsid w:val="00BA2C7F"/>
    <w:rsid w:val="00BA3709"/>
    <w:rsid w:val="00BA3C01"/>
    <w:rsid w:val="00BA4826"/>
    <w:rsid w:val="00BA751E"/>
    <w:rsid w:val="00BB158D"/>
    <w:rsid w:val="00BB3286"/>
    <w:rsid w:val="00BB36F6"/>
    <w:rsid w:val="00BB5F86"/>
    <w:rsid w:val="00BB6129"/>
    <w:rsid w:val="00BB6EC5"/>
    <w:rsid w:val="00BB6EF8"/>
    <w:rsid w:val="00BC1E71"/>
    <w:rsid w:val="00BC1EEB"/>
    <w:rsid w:val="00BC2D90"/>
    <w:rsid w:val="00BC44AA"/>
    <w:rsid w:val="00BC491F"/>
    <w:rsid w:val="00BC5B80"/>
    <w:rsid w:val="00BC5DF2"/>
    <w:rsid w:val="00BC7D12"/>
    <w:rsid w:val="00BD17E8"/>
    <w:rsid w:val="00BD2EE0"/>
    <w:rsid w:val="00BD32F3"/>
    <w:rsid w:val="00BD34C4"/>
    <w:rsid w:val="00BD7078"/>
    <w:rsid w:val="00BD71E2"/>
    <w:rsid w:val="00BE068D"/>
    <w:rsid w:val="00BE0C96"/>
    <w:rsid w:val="00BE0E73"/>
    <w:rsid w:val="00BE119E"/>
    <w:rsid w:val="00BE32B4"/>
    <w:rsid w:val="00BE4EB3"/>
    <w:rsid w:val="00BE5D6B"/>
    <w:rsid w:val="00BE779B"/>
    <w:rsid w:val="00BF0E1C"/>
    <w:rsid w:val="00BF1DEC"/>
    <w:rsid w:val="00BF33B3"/>
    <w:rsid w:val="00BF39BD"/>
    <w:rsid w:val="00BF3EA9"/>
    <w:rsid w:val="00BF57CF"/>
    <w:rsid w:val="00BF69A9"/>
    <w:rsid w:val="00C0059C"/>
    <w:rsid w:val="00C00AD8"/>
    <w:rsid w:val="00C03B80"/>
    <w:rsid w:val="00C05B89"/>
    <w:rsid w:val="00C07EC2"/>
    <w:rsid w:val="00C100F3"/>
    <w:rsid w:val="00C10798"/>
    <w:rsid w:val="00C123E7"/>
    <w:rsid w:val="00C17C6F"/>
    <w:rsid w:val="00C20630"/>
    <w:rsid w:val="00C245B9"/>
    <w:rsid w:val="00C24BB3"/>
    <w:rsid w:val="00C25FDD"/>
    <w:rsid w:val="00C27846"/>
    <w:rsid w:val="00C30E16"/>
    <w:rsid w:val="00C33149"/>
    <w:rsid w:val="00C359C3"/>
    <w:rsid w:val="00C407F5"/>
    <w:rsid w:val="00C40A2E"/>
    <w:rsid w:val="00C41C47"/>
    <w:rsid w:val="00C42290"/>
    <w:rsid w:val="00C42DBD"/>
    <w:rsid w:val="00C4507C"/>
    <w:rsid w:val="00C5242A"/>
    <w:rsid w:val="00C54BC3"/>
    <w:rsid w:val="00C575D7"/>
    <w:rsid w:val="00C60E0B"/>
    <w:rsid w:val="00C62C2E"/>
    <w:rsid w:val="00C63966"/>
    <w:rsid w:val="00C63C96"/>
    <w:rsid w:val="00C650A7"/>
    <w:rsid w:val="00C6633B"/>
    <w:rsid w:val="00C67206"/>
    <w:rsid w:val="00C70558"/>
    <w:rsid w:val="00C7403D"/>
    <w:rsid w:val="00C746E0"/>
    <w:rsid w:val="00C76E8A"/>
    <w:rsid w:val="00C77D56"/>
    <w:rsid w:val="00C82EF7"/>
    <w:rsid w:val="00C85478"/>
    <w:rsid w:val="00C86251"/>
    <w:rsid w:val="00C86753"/>
    <w:rsid w:val="00C86D65"/>
    <w:rsid w:val="00C87518"/>
    <w:rsid w:val="00C92553"/>
    <w:rsid w:val="00C95E12"/>
    <w:rsid w:val="00CA0D5A"/>
    <w:rsid w:val="00CA184B"/>
    <w:rsid w:val="00CA1AA7"/>
    <w:rsid w:val="00CA2BB7"/>
    <w:rsid w:val="00CA6D2C"/>
    <w:rsid w:val="00CB113F"/>
    <w:rsid w:val="00CB52C3"/>
    <w:rsid w:val="00CC2C8F"/>
    <w:rsid w:val="00CC2EC5"/>
    <w:rsid w:val="00CC426A"/>
    <w:rsid w:val="00CC6072"/>
    <w:rsid w:val="00CC77E9"/>
    <w:rsid w:val="00CC7BF8"/>
    <w:rsid w:val="00CD0466"/>
    <w:rsid w:val="00CD0B54"/>
    <w:rsid w:val="00CD25BB"/>
    <w:rsid w:val="00CD312E"/>
    <w:rsid w:val="00CD4659"/>
    <w:rsid w:val="00CD7107"/>
    <w:rsid w:val="00CE23EA"/>
    <w:rsid w:val="00CE2B3F"/>
    <w:rsid w:val="00CE42D6"/>
    <w:rsid w:val="00CE59A3"/>
    <w:rsid w:val="00CE6CBC"/>
    <w:rsid w:val="00CE6F14"/>
    <w:rsid w:val="00CE7FC7"/>
    <w:rsid w:val="00CF070E"/>
    <w:rsid w:val="00CF0803"/>
    <w:rsid w:val="00CF2152"/>
    <w:rsid w:val="00CF2D77"/>
    <w:rsid w:val="00CF3978"/>
    <w:rsid w:val="00CF7913"/>
    <w:rsid w:val="00D01CE7"/>
    <w:rsid w:val="00D0415B"/>
    <w:rsid w:val="00D06628"/>
    <w:rsid w:val="00D06AEF"/>
    <w:rsid w:val="00D06E0A"/>
    <w:rsid w:val="00D107C1"/>
    <w:rsid w:val="00D1161F"/>
    <w:rsid w:val="00D12B9D"/>
    <w:rsid w:val="00D1327E"/>
    <w:rsid w:val="00D1328A"/>
    <w:rsid w:val="00D1406E"/>
    <w:rsid w:val="00D17BC1"/>
    <w:rsid w:val="00D17CD9"/>
    <w:rsid w:val="00D202C4"/>
    <w:rsid w:val="00D21411"/>
    <w:rsid w:val="00D24098"/>
    <w:rsid w:val="00D2477B"/>
    <w:rsid w:val="00D2641A"/>
    <w:rsid w:val="00D27F7C"/>
    <w:rsid w:val="00D32FAC"/>
    <w:rsid w:val="00D33902"/>
    <w:rsid w:val="00D34E94"/>
    <w:rsid w:val="00D40665"/>
    <w:rsid w:val="00D41BD7"/>
    <w:rsid w:val="00D43B2C"/>
    <w:rsid w:val="00D43DFF"/>
    <w:rsid w:val="00D45767"/>
    <w:rsid w:val="00D4638F"/>
    <w:rsid w:val="00D46458"/>
    <w:rsid w:val="00D46E44"/>
    <w:rsid w:val="00D47206"/>
    <w:rsid w:val="00D47797"/>
    <w:rsid w:val="00D50572"/>
    <w:rsid w:val="00D50757"/>
    <w:rsid w:val="00D50880"/>
    <w:rsid w:val="00D52478"/>
    <w:rsid w:val="00D52B05"/>
    <w:rsid w:val="00D546CB"/>
    <w:rsid w:val="00D5568C"/>
    <w:rsid w:val="00D556B3"/>
    <w:rsid w:val="00D57064"/>
    <w:rsid w:val="00D57906"/>
    <w:rsid w:val="00D65A91"/>
    <w:rsid w:val="00D7666E"/>
    <w:rsid w:val="00D804AE"/>
    <w:rsid w:val="00D81269"/>
    <w:rsid w:val="00D8330E"/>
    <w:rsid w:val="00D8356F"/>
    <w:rsid w:val="00D84EE1"/>
    <w:rsid w:val="00D84F0C"/>
    <w:rsid w:val="00D85BC4"/>
    <w:rsid w:val="00D916F3"/>
    <w:rsid w:val="00D944EA"/>
    <w:rsid w:val="00D97A26"/>
    <w:rsid w:val="00DA3224"/>
    <w:rsid w:val="00DA652C"/>
    <w:rsid w:val="00DA7709"/>
    <w:rsid w:val="00DB0327"/>
    <w:rsid w:val="00DB091A"/>
    <w:rsid w:val="00DB1446"/>
    <w:rsid w:val="00DB26CC"/>
    <w:rsid w:val="00DB2EB3"/>
    <w:rsid w:val="00DB4BA1"/>
    <w:rsid w:val="00DB69D7"/>
    <w:rsid w:val="00DB6D63"/>
    <w:rsid w:val="00DC0542"/>
    <w:rsid w:val="00DC2E4F"/>
    <w:rsid w:val="00DC5D9C"/>
    <w:rsid w:val="00DC6049"/>
    <w:rsid w:val="00DD2D5E"/>
    <w:rsid w:val="00DD3CB4"/>
    <w:rsid w:val="00DD3F3F"/>
    <w:rsid w:val="00DD57EA"/>
    <w:rsid w:val="00DD698C"/>
    <w:rsid w:val="00DD704D"/>
    <w:rsid w:val="00DE0495"/>
    <w:rsid w:val="00DE0F3D"/>
    <w:rsid w:val="00DE2B9A"/>
    <w:rsid w:val="00DE4D60"/>
    <w:rsid w:val="00DE52EF"/>
    <w:rsid w:val="00DF0B22"/>
    <w:rsid w:val="00DF0C83"/>
    <w:rsid w:val="00DF22C7"/>
    <w:rsid w:val="00DF2A8F"/>
    <w:rsid w:val="00DF30CF"/>
    <w:rsid w:val="00DF3C08"/>
    <w:rsid w:val="00DF4374"/>
    <w:rsid w:val="00DF4E9E"/>
    <w:rsid w:val="00E01E5C"/>
    <w:rsid w:val="00E11B10"/>
    <w:rsid w:val="00E12BB3"/>
    <w:rsid w:val="00E13E0F"/>
    <w:rsid w:val="00E13E1B"/>
    <w:rsid w:val="00E15376"/>
    <w:rsid w:val="00E15B0E"/>
    <w:rsid w:val="00E2275D"/>
    <w:rsid w:val="00E2378B"/>
    <w:rsid w:val="00E319B3"/>
    <w:rsid w:val="00E339E3"/>
    <w:rsid w:val="00E33EA9"/>
    <w:rsid w:val="00E33FA1"/>
    <w:rsid w:val="00E348EC"/>
    <w:rsid w:val="00E351A5"/>
    <w:rsid w:val="00E378A0"/>
    <w:rsid w:val="00E40C30"/>
    <w:rsid w:val="00E40DF7"/>
    <w:rsid w:val="00E416BD"/>
    <w:rsid w:val="00E429EE"/>
    <w:rsid w:val="00E454C8"/>
    <w:rsid w:val="00E466DA"/>
    <w:rsid w:val="00E522CF"/>
    <w:rsid w:val="00E527B8"/>
    <w:rsid w:val="00E601D4"/>
    <w:rsid w:val="00E65FA2"/>
    <w:rsid w:val="00E70ACC"/>
    <w:rsid w:val="00E7149E"/>
    <w:rsid w:val="00E72B83"/>
    <w:rsid w:val="00E76CA5"/>
    <w:rsid w:val="00E80EDB"/>
    <w:rsid w:val="00E82041"/>
    <w:rsid w:val="00E8237D"/>
    <w:rsid w:val="00E86C11"/>
    <w:rsid w:val="00E86ED0"/>
    <w:rsid w:val="00E870DB"/>
    <w:rsid w:val="00E91AC2"/>
    <w:rsid w:val="00E91DA8"/>
    <w:rsid w:val="00E93212"/>
    <w:rsid w:val="00E972EF"/>
    <w:rsid w:val="00E975EB"/>
    <w:rsid w:val="00E977AD"/>
    <w:rsid w:val="00EA15A3"/>
    <w:rsid w:val="00EA1BF2"/>
    <w:rsid w:val="00EA53EF"/>
    <w:rsid w:val="00EA5A3A"/>
    <w:rsid w:val="00EA68F0"/>
    <w:rsid w:val="00EA6D82"/>
    <w:rsid w:val="00EB4B5D"/>
    <w:rsid w:val="00EB5D64"/>
    <w:rsid w:val="00EC16F5"/>
    <w:rsid w:val="00ED054E"/>
    <w:rsid w:val="00ED20B1"/>
    <w:rsid w:val="00ED378C"/>
    <w:rsid w:val="00ED3868"/>
    <w:rsid w:val="00ED5449"/>
    <w:rsid w:val="00ED6780"/>
    <w:rsid w:val="00EE06DD"/>
    <w:rsid w:val="00EE0D1B"/>
    <w:rsid w:val="00EE1D42"/>
    <w:rsid w:val="00EE208B"/>
    <w:rsid w:val="00EE41DE"/>
    <w:rsid w:val="00EE4C43"/>
    <w:rsid w:val="00EE6D53"/>
    <w:rsid w:val="00EE6EAC"/>
    <w:rsid w:val="00EF0700"/>
    <w:rsid w:val="00EF0A36"/>
    <w:rsid w:val="00EF17CA"/>
    <w:rsid w:val="00EF1A33"/>
    <w:rsid w:val="00EF1ADC"/>
    <w:rsid w:val="00EF2A9E"/>
    <w:rsid w:val="00EF2D31"/>
    <w:rsid w:val="00EF4D23"/>
    <w:rsid w:val="00EF6231"/>
    <w:rsid w:val="00EF7AB3"/>
    <w:rsid w:val="00F03271"/>
    <w:rsid w:val="00F033DF"/>
    <w:rsid w:val="00F03B49"/>
    <w:rsid w:val="00F04D13"/>
    <w:rsid w:val="00F05102"/>
    <w:rsid w:val="00F05C80"/>
    <w:rsid w:val="00F077BB"/>
    <w:rsid w:val="00F12B73"/>
    <w:rsid w:val="00F13295"/>
    <w:rsid w:val="00F14B5E"/>
    <w:rsid w:val="00F15368"/>
    <w:rsid w:val="00F171E8"/>
    <w:rsid w:val="00F22933"/>
    <w:rsid w:val="00F22D19"/>
    <w:rsid w:val="00F256B1"/>
    <w:rsid w:val="00F30386"/>
    <w:rsid w:val="00F3077F"/>
    <w:rsid w:val="00F34177"/>
    <w:rsid w:val="00F345E1"/>
    <w:rsid w:val="00F36744"/>
    <w:rsid w:val="00F36764"/>
    <w:rsid w:val="00F375BF"/>
    <w:rsid w:val="00F40E30"/>
    <w:rsid w:val="00F46FA0"/>
    <w:rsid w:val="00F5619C"/>
    <w:rsid w:val="00F603C3"/>
    <w:rsid w:val="00F613C5"/>
    <w:rsid w:val="00F61523"/>
    <w:rsid w:val="00F617F8"/>
    <w:rsid w:val="00F61B7D"/>
    <w:rsid w:val="00F63688"/>
    <w:rsid w:val="00F6457D"/>
    <w:rsid w:val="00F663C1"/>
    <w:rsid w:val="00F67116"/>
    <w:rsid w:val="00F75C94"/>
    <w:rsid w:val="00F77E18"/>
    <w:rsid w:val="00F80299"/>
    <w:rsid w:val="00F80815"/>
    <w:rsid w:val="00F834E3"/>
    <w:rsid w:val="00F84184"/>
    <w:rsid w:val="00F8781B"/>
    <w:rsid w:val="00F913B2"/>
    <w:rsid w:val="00F95F45"/>
    <w:rsid w:val="00FA4CF4"/>
    <w:rsid w:val="00FA6835"/>
    <w:rsid w:val="00FA6FA9"/>
    <w:rsid w:val="00FA774E"/>
    <w:rsid w:val="00FA7A6A"/>
    <w:rsid w:val="00FA7D9A"/>
    <w:rsid w:val="00FB262B"/>
    <w:rsid w:val="00FB2A12"/>
    <w:rsid w:val="00FB54D8"/>
    <w:rsid w:val="00FC2B5F"/>
    <w:rsid w:val="00FC3078"/>
    <w:rsid w:val="00FC3571"/>
    <w:rsid w:val="00FC36F2"/>
    <w:rsid w:val="00FC4796"/>
    <w:rsid w:val="00FC6638"/>
    <w:rsid w:val="00FC7090"/>
    <w:rsid w:val="00FD143F"/>
    <w:rsid w:val="00FD2E97"/>
    <w:rsid w:val="00FD31AA"/>
    <w:rsid w:val="00FE1D9B"/>
    <w:rsid w:val="00FE2FEA"/>
    <w:rsid w:val="00FE346D"/>
    <w:rsid w:val="00FE4ACE"/>
    <w:rsid w:val="00FE6029"/>
    <w:rsid w:val="00FE7A2C"/>
    <w:rsid w:val="00FF0064"/>
    <w:rsid w:val="00FF0D97"/>
    <w:rsid w:val="00FF0DBD"/>
    <w:rsid w:val="00FF37FC"/>
    <w:rsid w:val="00FF3CCD"/>
    <w:rsid w:val="00FF67FE"/>
    <w:rsid w:val="00FF748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F8C69"/>
  <w15:chartTrackingRefBased/>
  <w15:docId w15:val="{F2022C5C-17B5-44AA-8352-FE7D42D23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F2FB4"/>
    <w:pPr>
      <w:keepNext/>
      <w:spacing w:before="240" w:after="60" w:line="260" w:lineRule="exact"/>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qFormat/>
    <w:rsid w:val="000F2FB4"/>
    <w:pPr>
      <w:keepNext/>
      <w:spacing w:before="240" w:after="60" w:line="260" w:lineRule="exact"/>
      <w:outlineLvl w:val="1"/>
    </w:pPr>
    <w:rPr>
      <w:rFonts w:ascii="Arial" w:eastAsia="Times New Roman" w:hAnsi="Arial" w:cs="Times New Roman"/>
      <w:b/>
      <w:bCs/>
      <w:i/>
      <w:iCs/>
      <w:sz w:val="28"/>
      <w:szCs w:val="28"/>
    </w:rPr>
  </w:style>
  <w:style w:type="paragraph" w:styleId="Naslov4">
    <w:name w:val="heading 4"/>
    <w:basedOn w:val="Navaden"/>
    <w:next w:val="Navaden"/>
    <w:link w:val="Naslov4Znak"/>
    <w:qFormat/>
    <w:rsid w:val="000F2FB4"/>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0F2FB4"/>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0F2FB4"/>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0F2FB4"/>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0F2FB4"/>
    <w:rPr>
      <w:rFonts w:ascii="Arial" w:eastAsia="Times New Roman" w:hAnsi="Arial" w:cs="Arial"/>
      <w:kern w:val="32"/>
      <w:sz w:val="20"/>
      <w:szCs w:val="20"/>
      <w:lang w:eastAsia="sl-SI"/>
    </w:rPr>
  </w:style>
  <w:style w:type="character" w:customStyle="1" w:styleId="Naslov2Znak">
    <w:name w:val="Naslov 2 Znak"/>
    <w:basedOn w:val="Privzetapisavaodstavka"/>
    <w:link w:val="Naslov2"/>
    <w:rsid w:val="000F2FB4"/>
    <w:rPr>
      <w:rFonts w:ascii="Arial" w:eastAsia="Times New Roman" w:hAnsi="Arial" w:cs="Times New Roman"/>
      <w:b/>
      <w:bCs/>
      <w:i/>
      <w:iCs/>
      <w:sz w:val="28"/>
      <w:szCs w:val="28"/>
    </w:rPr>
  </w:style>
  <w:style w:type="character" w:customStyle="1" w:styleId="Naslov4Znak">
    <w:name w:val="Naslov 4 Znak"/>
    <w:basedOn w:val="Privzetapisavaodstavka"/>
    <w:link w:val="Naslov4"/>
    <w:rsid w:val="000F2FB4"/>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0F2FB4"/>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0F2FB4"/>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0F2FB4"/>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0F2FB4"/>
  </w:style>
  <w:style w:type="paragraph" w:styleId="Glava">
    <w:name w:val="header"/>
    <w:basedOn w:val="Navaden"/>
    <w:link w:val="GlavaZnak"/>
    <w:rsid w:val="000F2FB4"/>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0F2FB4"/>
    <w:rPr>
      <w:rFonts w:ascii="Arial" w:eastAsia="Times New Roman" w:hAnsi="Arial" w:cs="Times New Roman"/>
      <w:sz w:val="20"/>
      <w:szCs w:val="24"/>
    </w:rPr>
  </w:style>
  <w:style w:type="paragraph" w:styleId="Noga">
    <w:name w:val="footer"/>
    <w:basedOn w:val="Navaden"/>
    <w:link w:val="NogaZnak"/>
    <w:uiPriority w:val="99"/>
    <w:rsid w:val="000F2FB4"/>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0F2FB4"/>
    <w:rPr>
      <w:rFonts w:ascii="Arial" w:eastAsia="Times New Roman" w:hAnsi="Arial" w:cs="Times New Roman"/>
      <w:sz w:val="20"/>
      <w:szCs w:val="24"/>
    </w:rPr>
  </w:style>
  <w:style w:type="paragraph" w:styleId="Zgradbadokumenta">
    <w:name w:val="Document Map"/>
    <w:basedOn w:val="Navaden"/>
    <w:link w:val="ZgradbadokumentaZnak"/>
    <w:rsid w:val="000F2FB4"/>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0F2FB4"/>
    <w:rPr>
      <w:rFonts w:ascii="Tahoma" w:eastAsia="Times New Roman" w:hAnsi="Tahoma" w:cs="Times New Roman"/>
      <w:sz w:val="16"/>
      <w:szCs w:val="16"/>
    </w:rPr>
  </w:style>
  <w:style w:type="paragraph" w:customStyle="1" w:styleId="datumtevilka">
    <w:name w:val="datum številka"/>
    <w:basedOn w:val="Navaden"/>
    <w:qFormat/>
    <w:rsid w:val="000F2FB4"/>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0F2FB4"/>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0F2FB4"/>
    <w:rPr>
      <w:color w:val="0000FF"/>
      <w:u w:val="single"/>
    </w:rPr>
  </w:style>
  <w:style w:type="paragraph" w:customStyle="1" w:styleId="podpisi">
    <w:name w:val="podpisi"/>
    <w:basedOn w:val="Navaden"/>
    <w:qFormat/>
    <w:rsid w:val="000F2FB4"/>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0F2FB4"/>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0F2FB4"/>
    <w:rPr>
      <w:rFonts w:ascii="Arial" w:eastAsia="Times New Roman" w:hAnsi="Arial" w:cs="Times New Roman"/>
      <w:sz w:val="20"/>
      <w:szCs w:val="20"/>
      <w:lang w:eastAsia="sl-SI"/>
    </w:rPr>
  </w:style>
  <w:style w:type="paragraph" w:customStyle="1" w:styleId="Oddelek">
    <w:name w:val="Oddelek"/>
    <w:basedOn w:val="Navaden"/>
    <w:link w:val="OddelekZnak1"/>
    <w:qFormat/>
    <w:rsid w:val="000F2FB4"/>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0F2FB4"/>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0F2FB4"/>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0F2FB4"/>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0F2FB4"/>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0F2FB4"/>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0F2FB4"/>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0F2FB4"/>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0F2FB4"/>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0F2FB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0F2FB4"/>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0F2FB4"/>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0F2FB4"/>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0F2F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0F2FB4"/>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qFormat/>
    <w:rsid w:val="000F2FB4"/>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0F2FB4"/>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link w:val="ftrefCharCharCharCharCharCharCharCharChar"/>
    <w:uiPriority w:val="99"/>
    <w:qFormat/>
    <w:rsid w:val="000F2FB4"/>
    <w:rPr>
      <w:vertAlign w:val="superscript"/>
    </w:rPr>
  </w:style>
  <w:style w:type="character" w:customStyle="1" w:styleId="outputtext">
    <w:name w:val="outputtext"/>
    <w:basedOn w:val="Privzetapisavaodstavka"/>
    <w:rsid w:val="000F2FB4"/>
  </w:style>
  <w:style w:type="paragraph" w:styleId="Navadensplet">
    <w:name w:val="Normal (Web)"/>
    <w:basedOn w:val="Navaden"/>
    <w:rsid w:val="000F2FB4"/>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0F2FB4"/>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0F2FB4"/>
    <w:rPr>
      <w:rFonts w:ascii="Tahoma" w:eastAsia="Times New Roman" w:hAnsi="Tahoma" w:cs="Times New Roman"/>
      <w:sz w:val="16"/>
      <w:szCs w:val="16"/>
    </w:rPr>
  </w:style>
  <w:style w:type="paragraph" w:customStyle="1" w:styleId="Odstavek">
    <w:name w:val="Odstavek"/>
    <w:basedOn w:val="Navaden"/>
    <w:link w:val="OdstavekZnak"/>
    <w:qFormat/>
    <w:rsid w:val="000F2FB4"/>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0F2FB4"/>
    <w:rPr>
      <w:rFonts w:ascii="Arial" w:eastAsia="Times New Roman" w:hAnsi="Arial" w:cs="Times New Roman"/>
      <w:sz w:val="20"/>
      <w:szCs w:val="20"/>
      <w:lang w:eastAsia="sl-SI"/>
    </w:rPr>
  </w:style>
  <w:style w:type="character" w:customStyle="1" w:styleId="NASLOVZnakZnak">
    <w:name w:val="NASLOV Znak Znak"/>
    <w:rsid w:val="000F2FB4"/>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0F2FB4"/>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0F2FB4"/>
    <w:rPr>
      <w:rFonts w:ascii="Arial" w:eastAsia="Times New Roman" w:hAnsi="Arial" w:cs="Times New Roman"/>
      <w:b/>
      <w:sz w:val="20"/>
      <w:szCs w:val="20"/>
      <w:lang w:eastAsia="sl-SI"/>
    </w:rPr>
  </w:style>
  <w:style w:type="paragraph" w:customStyle="1" w:styleId="Odstavekseznama1">
    <w:name w:val="Odstavek seznama1"/>
    <w:basedOn w:val="Navaden"/>
    <w:qFormat/>
    <w:rsid w:val="000F2FB4"/>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aliases w:val="ne-puščica"/>
    <w:basedOn w:val="Navaden"/>
    <w:link w:val="OdstavekseznamaZnak"/>
    <w:uiPriority w:val="34"/>
    <w:qFormat/>
    <w:rsid w:val="000F2FB4"/>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0F2FB4"/>
  </w:style>
  <w:style w:type="character" w:styleId="Poudarek">
    <w:name w:val="Emphasis"/>
    <w:uiPriority w:val="20"/>
    <w:qFormat/>
    <w:rsid w:val="000F2FB4"/>
    <w:rPr>
      <w:i/>
      <w:iCs/>
    </w:rPr>
  </w:style>
  <w:style w:type="paragraph" w:customStyle="1" w:styleId="odstavek1">
    <w:name w:val="odstavek1"/>
    <w:basedOn w:val="Navaden"/>
    <w:rsid w:val="000F2FB4"/>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0F2FB4"/>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0F2FB4"/>
    <w:rPr>
      <w:rFonts w:ascii="Arial" w:eastAsia="Times New Roman" w:hAnsi="Arial" w:cs="Times New Roman"/>
      <w:sz w:val="20"/>
      <w:szCs w:val="20"/>
    </w:rPr>
  </w:style>
  <w:style w:type="character" w:styleId="Konnaopomba-sklic">
    <w:name w:val="endnote reference"/>
    <w:rsid w:val="000F2FB4"/>
    <w:rPr>
      <w:vertAlign w:val="superscript"/>
    </w:rPr>
  </w:style>
  <w:style w:type="character" w:customStyle="1" w:styleId="Komentar-besediloZnak">
    <w:name w:val="Komentar - besedilo Znak"/>
    <w:rsid w:val="000F2FB4"/>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0F2FB4"/>
    <w:rPr>
      <w:rFonts w:ascii="Arial" w:eastAsia="Times New Roman" w:hAnsi="Arial" w:cs="Times New Roman"/>
      <w:b/>
      <w:bCs/>
      <w:sz w:val="20"/>
      <w:szCs w:val="20"/>
    </w:rPr>
  </w:style>
  <w:style w:type="paragraph" w:customStyle="1" w:styleId="Alineazatoko">
    <w:name w:val="Alinea za točko"/>
    <w:basedOn w:val="Navaden"/>
    <w:link w:val="AlineazatokoZnak"/>
    <w:qFormat/>
    <w:rsid w:val="000F2FB4"/>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0F2FB4"/>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0F2FB4"/>
    <w:rPr>
      <w:rFonts w:ascii="Arial" w:hAnsi="Arial"/>
      <w:lang w:eastAsia="sl-SI"/>
    </w:rPr>
  </w:style>
  <w:style w:type="paragraph" w:customStyle="1" w:styleId="rkovnatokazaodstavkom">
    <w:name w:val="Črkovna točka_za odstavkom"/>
    <w:basedOn w:val="Navaden"/>
    <w:link w:val="rkovnatokazaodstavkomZnak"/>
    <w:qFormat/>
    <w:rsid w:val="000F2FB4"/>
    <w:pPr>
      <w:numPr>
        <w:numId w:val="2"/>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0F2FB4"/>
    <w:rPr>
      <w:b w:val="0"/>
    </w:rPr>
  </w:style>
  <w:style w:type="character" w:customStyle="1" w:styleId="OdsekZnak">
    <w:name w:val="Odsek Znak"/>
    <w:link w:val="Odsek"/>
    <w:rsid w:val="000F2FB4"/>
    <w:rPr>
      <w:rFonts w:ascii="Arial" w:eastAsia="Times New Roman" w:hAnsi="Arial" w:cs="Times New Roman"/>
      <w:sz w:val="20"/>
      <w:szCs w:val="20"/>
      <w:lang w:eastAsia="sl-SI"/>
    </w:rPr>
  </w:style>
  <w:style w:type="paragraph" w:customStyle="1" w:styleId="len">
    <w:name w:val="len"/>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0F2FB4"/>
  </w:style>
  <w:style w:type="character" w:customStyle="1" w:styleId="jnlangue">
    <w:name w:val="jnlangue"/>
    <w:basedOn w:val="Privzetapisavaodstavka"/>
    <w:rsid w:val="000F2FB4"/>
  </w:style>
  <w:style w:type="character" w:customStyle="1" w:styleId="jnamtabk">
    <w:name w:val="jnamtabk"/>
    <w:basedOn w:val="Privzetapisavaodstavka"/>
    <w:rsid w:val="000F2FB4"/>
  </w:style>
  <w:style w:type="paragraph" w:customStyle="1" w:styleId="45UeberschrPara">
    <w:name w:val="45_UeberschrPara"/>
    <w:basedOn w:val="Navaden"/>
    <w:next w:val="51Abs"/>
    <w:qFormat/>
    <w:rsid w:val="000F2FB4"/>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0F2FB4"/>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0F2FB4"/>
    <w:rPr>
      <w:b/>
      <w:color w:val="000000"/>
    </w:rPr>
  </w:style>
  <w:style w:type="paragraph" w:customStyle="1" w:styleId="Standard">
    <w:name w:val="Standard"/>
    <w:rsid w:val="000F2FB4"/>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0F2FB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0F2FB4"/>
    <w:rPr>
      <w:rFonts w:ascii="Times New Roman" w:hAnsi="Times New Roman" w:cs="Times New Roman"/>
      <w:i w:val="0"/>
      <w:iCs w:val="0"/>
      <w:spacing w:val="0"/>
      <w:sz w:val="24"/>
      <w:szCs w:val="24"/>
    </w:rPr>
  </w:style>
  <w:style w:type="paragraph" w:customStyle="1" w:styleId="len0">
    <w:name w:val="Člen"/>
    <w:basedOn w:val="Navaden"/>
    <w:link w:val="lenZnak"/>
    <w:qFormat/>
    <w:rsid w:val="000F2FB4"/>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0F2FB4"/>
    <w:rPr>
      <w:rFonts w:ascii="Arial" w:eastAsia="Times New Roman" w:hAnsi="Arial" w:cs="Times New Roman"/>
      <w:b/>
      <w:sz w:val="20"/>
      <w:szCs w:val="20"/>
    </w:rPr>
  </w:style>
  <w:style w:type="paragraph" w:customStyle="1" w:styleId="tevilnatoka">
    <w:name w:val="Številčna točka"/>
    <w:basedOn w:val="Navaden"/>
    <w:link w:val="tevilnatokaZnak"/>
    <w:qFormat/>
    <w:rsid w:val="000F2FB4"/>
    <w:pPr>
      <w:numPr>
        <w:numId w:val="3"/>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0F2FB4"/>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0F2FB4"/>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0F2FB4"/>
    <w:rPr>
      <w:rFonts w:ascii="Arial" w:eastAsia="Times New Roman" w:hAnsi="Arial" w:cs="Times New Roman"/>
      <w:b/>
      <w:sz w:val="20"/>
      <w:szCs w:val="20"/>
      <w:lang w:eastAsia="sl-SI"/>
    </w:rPr>
  </w:style>
  <w:style w:type="character" w:styleId="tevilkastrani">
    <w:name w:val="page number"/>
    <w:basedOn w:val="Privzetapisavaodstavka"/>
    <w:rsid w:val="000F2FB4"/>
  </w:style>
  <w:style w:type="paragraph" w:customStyle="1" w:styleId="Besedilo">
    <w:name w:val="Besedilo"/>
    <w:basedOn w:val="Napis"/>
    <w:rsid w:val="000F2FB4"/>
    <w:pPr>
      <w:widowControl w:val="0"/>
      <w:suppressLineNumbers/>
      <w:suppressAutoHyphens/>
    </w:pPr>
    <w:rPr>
      <w:b w:val="0"/>
      <w:bCs w:val="0"/>
      <w:i/>
      <w:iCs/>
      <w:sz w:val="24"/>
      <w:szCs w:val="24"/>
    </w:rPr>
  </w:style>
  <w:style w:type="paragraph" w:styleId="Napis">
    <w:name w:val="caption"/>
    <w:basedOn w:val="Navaden"/>
    <w:next w:val="Navaden"/>
    <w:uiPriority w:val="35"/>
    <w:qFormat/>
    <w:rsid w:val="000F2FB4"/>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0F2FB4"/>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0F2FB4"/>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0F2FB4"/>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0F2FB4"/>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0F2FB4"/>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0F2FB4"/>
    <w:rPr>
      <w:rFonts w:ascii="Times New Roman" w:eastAsia="Times New Roman" w:hAnsi="Times New Roman" w:cs="Times New Roman"/>
      <w:sz w:val="16"/>
      <w:szCs w:val="16"/>
      <w:lang w:eastAsia="sl-SI"/>
    </w:rPr>
  </w:style>
  <w:style w:type="paragraph" w:customStyle="1" w:styleId="poglavje0">
    <w:name w:val="poglavje"/>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0F2FB4"/>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0F2FB4"/>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0F2FB4"/>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0F2FB4"/>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0F2FB4"/>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0F2FB4"/>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0F2FB4"/>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0F2FB4"/>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0F2FB4"/>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0F2FB4"/>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0F2FB4"/>
    <w:pPr>
      <w:spacing w:before="480" w:after="0" w:line="240" w:lineRule="auto"/>
      <w:jc w:val="center"/>
    </w:pPr>
    <w:rPr>
      <w:rFonts w:ascii="Arial" w:eastAsia="Times New Roman" w:hAnsi="Arial" w:cs="Arial"/>
      <w:lang w:eastAsia="sl-SI"/>
    </w:rPr>
  </w:style>
  <w:style w:type="paragraph" w:customStyle="1" w:styleId="npb1">
    <w:name w:val="npb1"/>
    <w:basedOn w:val="Navaden"/>
    <w:rsid w:val="000F2FB4"/>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0F2FB4"/>
    <w:pPr>
      <w:spacing w:before="0"/>
    </w:pPr>
    <w:rPr>
      <w:sz w:val="22"/>
      <w:szCs w:val="22"/>
    </w:rPr>
  </w:style>
  <w:style w:type="table" w:styleId="Tabelamrea">
    <w:name w:val="Table Grid"/>
    <w:basedOn w:val="Navadnatabela"/>
    <w:uiPriority w:val="59"/>
    <w:rsid w:val="000F2F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0F2FB4"/>
    <w:rPr>
      <w:sz w:val="16"/>
      <w:szCs w:val="16"/>
    </w:rPr>
  </w:style>
  <w:style w:type="paragraph" w:styleId="Pripombabesedilo">
    <w:name w:val="annotation text"/>
    <w:basedOn w:val="Navaden"/>
    <w:link w:val="PripombabesediloZnak"/>
    <w:uiPriority w:val="99"/>
    <w:unhideWhenUsed/>
    <w:rsid w:val="000F2FB4"/>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rsid w:val="000F2FB4"/>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0F2FB4"/>
    <w:rPr>
      <w:b/>
      <w:bCs/>
    </w:rPr>
  </w:style>
  <w:style w:type="character" w:customStyle="1" w:styleId="ZadevapripombeZnak">
    <w:name w:val="Zadeva pripombe Znak"/>
    <w:basedOn w:val="PripombabesediloZnak"/>
    <w:uiPriority w:val="99"/>
    <w:semiHidden/>
    <w:rsid w:val="000F2FB4"/>
    <w:rPr>
      <w:rFonts w:ascii="Arial" w:eastAsia="Times New Roman" w:hAnsi="Arial" w:cs="Times New Roman"/>
      <w:b/>
      <w:bCs/>
      <w:sz w:val="20"/>
      <w:szCs w:val="20"/>
    </w:rPr>
  </w:style>
  <w:style w:type="paragraph" w:customStyle="1" w:styleId="Default">
    <w:name w:val="Default"/>
    <w:rsid w:val="000F2FB4"/>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0F2FB4"/>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0F2FB4"/>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0F2FB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0F2FB4"/>
    <w:pPr>
      <w:spacing w:after="0" w:line="240" w:lineRule="auto"/>
    </w:pPr>
  </w:style>
  <w:style w:type="paragraph" w:styleId="Revizija">
    <w:name w:val="Revision"/>
    <w:hidden/>
    <w:uiPriority w:val="99"/>
    <w:semiHidden/>
    <w:rsid w:val="000F2FB4"/>
    <w:pPr>
      <w:spacing w:after="0" w:line="240" w:lineRule="auto"/>
    </w:pPr>
  </w:style>
  <w:style w:type="character" w:customStyle="1" w:styleId="OdstavekseznamaZnak">
    <w:name w:val="Odstavek seznama Znak"/>
    <w:aliases w:val="ne-puščica Znak"/>
    <w:link w:val="Odstavekseznama"/>
    <w:uiPriority w:val="34"/>
    <w:rsid w:val="00A5577B"/>
    <w:rPr>
      <w:rFonts w:ascii="Arial" w:eastAsia="Times New Roman" w:hAnsi="Arial" w:cs="Times New Roman"/>
      <w:sz w:val="20"/>
      <w:szCs w:val="24"/>
    </w:rPr>
  </w:style>
  <w:style w:type="paragraph" w:customStyle="1" w:styleId="tevilnatoka0">
    <w:name w:val="tevilnatoka"/>
    <w:basedOn w:val="Navaden"/>
    <w:rsid w:val="0051048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protnaopomba-besediloZnak1">
    <w:name w:val="Sprotna opomba - besedilo Znak1"/>
    <w:locked/>
    <w:rsid w:val="004725EB"/>
    <w:rPr>
      <w:rFonts w:cs="Arial"/>
      <w:bCs/>
      <w:iCs/>
      <w:sz w:val="18"/>
      <w:szCs w:val="18"/>
    </w:rPr>
  </w:style>
  <w:style w:type="paragraph" w:customStyle="1" w:styleId="h4">
    <w:name w:val="h4"/>
    <w:basedOn w:val="Navaden"/>
    <w:rsid w:val="00D50757"/>
    <w:pPr>
      <w:spacing w:before="300" w:after="225" w:line="240" w:lineRule="auto"/>
      <w:ind w:left="15" w:right="15"/>
      <w:jc w:val="center"/>
    </w:pPr>
    <w:rPr>
      <w:rFonts w:ascii="Arial" w:eastAsia="Times New Roman" w:hAnsi="Arial" w:cs="Arial"/>
      <w:b/>
      <w:bCs/>
      <w:color w:val="222222"/>
      <w:lang w:eastAsia="sl-SI"/>
    </w:rPr>
  </w:style>
  <w:style w:type="character" w:customStyle="1" w:styleId="UnresolvedMention">
    <w:name w:val="Unresolved Mention"/>
    <w:basedOn w:val="Privzetapisavaodstavka"/>
    <w:uiPriority w:val="99"/>
    <w:semiHidden/>
    <w:unhideWhenUsed/>
    <w:rsid w:val="003453E7"/>
    <w:rPr>
      <w:color w:val="605E5C"/>
      <w:shd w:val="clear" w:color="auto" w:fill="E1DFDD"/>
    </w:rPr>
  </w:style>
  <w:style w:type="paragraph" w:customStyle="1" w:styleId="zamaknjenadolobaprvinivo">
    <w:name w:val="zamaknjenadolobaprvinivo"/>
    <w:basedOn w:val="Navaden"/>
    <w:rsid w:val="009706F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segmenth41">
    <w:name w:val="esegment_h41"/>
    <w:basedOn w:val="Navaden"/>
    <w:rsid w:val="006218CC"/>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mrppsi">
    <w:name w:val="mrppsi"/>
    <w:basedOn w:val="Navaden"/>
    <w:rsid w:val="008B0D1D"/>
    <w:pPr>
      <w:spacing w:after="150" w:line="240" w:lineRule="auto"/>
    </w:pPr>
    <w:rPr>
      <w:rFonts w:ascii="Times New Roman" w:eastAsia="Times New Roman" w:hAnsi="Times New Roman" w:cs="Times New Roman"/>
      <w:color w:val="333333"/>
      <w:sz w:val="21"/>
      <w:szCs w:val="21"/>
      <w:lang w:eastAsia="sl-SI"/>
    </w:rPr>
  </w:style>
  <w:style w:type="character" w:customStyle="1" w:styleId="mrppsc">
    <w:name w:val="mrppsc"/>
    <w:basedOn w:val="Privzetapisavaodstavka"/>
    <w:rsid w:val="008B0D1D"/>
  </w:style>
  <w:style w:type="paragraph" w:customStyle="1" w:styleId="tevilnatoka111">
    <w:name w:val="Številčna točka 1.1.1"/>
    <w:basedOn w:val="Navaden"/>
    <w:qFormat/>
    <w:rsid w:val="00A46EAA"/>
    <w:pPr>
      <w:widowControl w:val="0"/>
      <w:tabs>
        <w:tab w:val="num" w:pos="454"/>
      </w:tabs>
      <w:overflowPunct w:val="0"/>
      <w:autoSpaceDE w:val="0"/>
      <w:autoSpaceDN w:val="0"/>
      <w:adjustRightInd w:val="0"/>
      <w:spacing w:after="0" w:line="240" w:lineRule="auto"/>
      <w:ind w:left="454" w:hanging="454"/>
      <w:jc w:val="both"/>
    </w:pPr>
    <w:rPr>
      <w:rFonts w:ascii="Arial" w:eastAsia="Times New Roman" w:hAnsi="Arial" w:cs="Times New Roman"/>
      <w:szCs w:val="16"/>
      <w:lang w:eastAsia="sl-SI"/>
    </w:rPr>
  </w:style>
  <w:style w:type="paragraph" w:customStyle="1" w:styleId="tevilnatoka11Nova">
    <w:name w:val="Številčna točka 1.1 Nova"/>
    <w:basedOn w:val="tevilnatoka"/>
    <w:qFormat/>
    <w:rsid w:val="00A46EAA"/>
    <w:pPr>
      <w:numPr>
        <w:numId w:val="0"/>
      </w:numPr>
      <w:tabs>
        <w:tab w:val="clear" w:pos="540"/>
        <w:tab w:val="clear" w:pos="900"/>
        <w:tab w:val="num" w:pos="360"/>
      </w:tabs>
      <w:ind w:left="425" w:hanging="425"/>
    </w:pPr>
    <w:rPr>
      <w:rFonts w:cs="Arial"/>
      <w:sz w:val="22"/>
      <w:szCs w:val="22"/>
      <w:lang w:eastAsia="en-US"/>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946E51"/>
    <w:pPr>
      <w:spacing w:line="240" w:lineRule="exact"/>
      <w:jc w:val="both"/>
    </w:pPr>
    <w:rPr>
      <w:vertAlign w:val="superscript"/>
    </w:rPr>
  </w:style>
  <w:style w:type="paragraph" w:customStyle="1" w:styleId="Navaden1">
    <w:name w:val="Navaden1"/>
    <w:basedOn w:val="Navaden"/>
    <w:rsid w:val="004C3E8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rticle-paragraph">
    <w:name w:val="article-paragraph"/>
    <w:basedOn w:val="Navaden"/>
    <w:rsid w:val="00DB69D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2">
    <w:name w:val="Navaden2"/>
    <w:basedOn w:val="Navaden"/>
    <w:rsid w:val="00306D4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oddelek">
    <w:name w:val="pododdelek"/>
    <w:basedOn w:val="Navaden"/>
    <w:rsid w:val="00DB0327"/>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90435">
      <w:bodyDiv w:val="1"/>
      <w:marLeft w:val="0"/>
      <w:marRight w:val="0"/>
      <w:marTop w:val="0"/>
      <w:marBottom w:val="0"/>
      <w:divBdr>
        <w:top w:val="none" w:sz="0" w:space="0" w:color="auto"/>
        <w:left w:val="none" w:sz="0" w:space="0" w:color="auto"/>
        <w:bottom w:val="none" w:sz="0" w:space="0" w:color="auto"/>
        <w:right w:val="none" w:sz="0" w:space="0" w:color="auto"/>
      </w:divBdr>
    </w:div>
    <w:div w:id="69932762">
      <w:bodyDiv w:val="1"/>
      <w:marLeft w:val="0"/>
      <w:marRight w:val="0"/>
      <w:marTop w:val="0"/>
      <w:marBottom w:val="0"/>
      <w:divBdr>
        <w:top w:val="none" w:sz="0" w:space="0" w:color="auto"/>
        <w:left w:val="none" w:sz="0" w:space="0" w:color="auto"/>
        <w:bottom w:val="none" w:sz="0" w:space="0" w:color="auto"/>
        <w:right w:val="none" w:sz="0" w:space="0" w:color="auto"/>
      </w:divBdr>
    </w:div>
    <w:div w:id="106050818">
      <w:bodyDiv w:val="1"/>
      <w:marLeft w:val="0"/>
      <w:marRight w:val="0"/>
      <w:marTop w:val="0"/>
      <w:marBottom w:val="0"/>
      <w:divBdr>
        <w:top w:val="none" w:sz="0" w:space="0" w:color="auto"/>
        <w:left w:val="none" w:sz="0" w:space="0" w:color="auto"/>
        <w:bottom w:val="none" w:sz="0" w:space="0" w:color="auto"/>
        <w:right w:val="none" w:sz="0" w:space="0" w:color="auto"/>
      </w:divBdr>
    </w:div>
    <w:div w:id="156460825">
      <w:bodyDiv w:val="1"/>
      <w:marLeft w:val="0"/>
      <w:marRight w:val="0"/>
      <w:marTop w:val="0"/>
      <w:marBottom w:val="0"/>
      <w:divBdr>
        <w:top w:val="none" w:sz="0" w:space="0" w:color="auto"/>
        <w:left w:val="none" w:sz="0" w:space="0" w:color="auto"/>
        <w:bottom w:val="none" w:sz="0" w:space="0" w:color="auto"/>
        <w:right w:val="none" w:sz="0" w:space="0" w:color="auto"/>
      </w:divBdr>
    </w:div>
    <w:div w:id="219873993">
      <w:bodyDiv w:val="1"/>
      <w:marLeft w:val="0"/>
      <w:marRight w:val="0"/>
      <w:marTop w:val="0"/>
      <w:marBottom w:val="0"/>
      <w:divBdr>
        <w:top w:val="none" w:sz="0" w:space="0" w:color="auto"/>
        <w:left w:val="none" w:sz="0" w:space="0" w:color="auto"/>
        <w:bottom w:val="none" w:sz="0" w:space="0" w:color="auto"/>
        <w:right w:val="none" w:sz="0" w:space="0" w:color="auto"/>
      </w:divBdr>
    </w:div>
    <w:div w:id="223298793">
      <w:bodyDiv w:val="1"/>
      <w:marLeft w:val="0"/>
      <w:marRight w:val="0"/>
      <w:marTop w:val="0"/>
      <w:marBottom w:val="0"/>
      <w:divBdr>
        <w:top w:val="none" w:sz="0" w:space="0" w:color="auto"/>
        <w:left w:val="none" w:sz="0" w:space="0" w:color="auto"/>
        <w:bottom w:val="none" w:sz="0" w:space="0" w:color="auto"/>
        <w:right w:val="none" w:sz="0" w:space="0" w:color="auto"/>
      </w:divBdr>
    </w:div>
    <w:div w:id="225654253">
      <w:bodyDiv w:val="1"/>
      <w:marLeft w:val="0"/>
      <w:marRight w:val="0"/>
      <w:marTop w:val="0"/>
      <w:marBottom w:val="0"/>
      <w:divBdr>
        <w:top w:val="none" w:sz="0" w:space="0" w:color="auto"/>
        <w:left w:val="none" w:sz="0" w:space="0" w:color="auto"/>
        <w:bottom w:val="none" w:sz="0" w:space="0" w:color="auto"/>
        <w:right w:val="none" w:sz="0" w:space="0" w:color="auto"/>
      </w:divBdr>
      <w:divsChild>
        <w:div w:id="1007754598">
          <w:marLeft w:val="-225"/>
          <w:marRight w:val="-225"/>
          <w:marTop w:val="0"/>
          <w:marBottom w:val="0"/>
          <w:divBdr>
            <w:top w:val="none" w:sz="0" w:space="0" w:color="auto"/>
            <w:left w:val="none" w:sz="0" w:space="0" w:color="auto"/>
            <w:bottom w:val="none" w:sz="0" w:space="0" w:color="auto"/>
            <w:right w:val="none" w:sz="0" w:space="0" w:color="auto"/>
          </w:divBdr>
        </w:div>
        <w:div w:id="1392532631">
          <w:marLeft w:val="-225"/>
          <w:marRight w:val="-225"/>
          <w:marTop w:val="0"/>
          <w:marBottom w:val="0"/>
          <w:divBdr>
            <w:top w:val="none" w:sz="0" w:space="0" w:color="auto"/>
            <w:left w:val="none" w:sz="0" w:space="0" w:color="auto"/>
            <w:bottom w:val="none" w:sz="0" w:space="0" w:color="auto"/>
            <w:right w:val="none" w:sz="0" w:space="0" w:color="auto"/>
          </w:divBdr>
        </w:div>
        <w:div w:id="1068840439">
          <w:marLeft w:val="-225"/>
          <w:marRight w:val="-225"/>
          <w:marTop w:val="0"/>
          <w:marBottom w:val="0"/>
          <w:divBdr>
            <w:top w:val="none" w:sz="0" w:space="0" w:color="auto"/>
            <w:left w:val="none" w:sz="0" w:space="0" w:color="auto"/>
            <w:bottom w:val="none" w:sz="0" w:space="0" w:color="auto"/>
            <w:right w:val="none" w:sz="0" w:space="0" w:color="auto"/>
          </w:divBdr>
        </w:div>
        <w:div w:id="1710762020">
          <w:marLeft w:val="-225"/>
          <w:marRight w:val="-225"/>
          <w:marTop w:val="0"/>
          <w:marBottom w:val="0"/>
          <w:divBdr>
            <w:top w:val="none" w:sz="0" w:space="0" w:color="auto"/>
            <w:left w:val="none" w:sz="0" w:space="0" w:color="auto"/>
            <w:bottom w:val="none" w:sz="0" w:space="0" w:color="auto"/>
            <w:right w:val="none" w:sz="0" w:space="0" w:color="auto"/>
          </w:divBdr>
        </w:div>
        <w:div w:id="304965895">
          <w:marLeft w:val="-225"/>
          <w:marRight w:val="-225"/>
          <w:marTop w:val="0"/>
          <w:marBottom w:val="0"/>
          <w:divBdr>
            <w:top w:val="none" w:sz="0" w:space="0" w:color="auto"/>
            <w:left w:val="none" w:sz="0" w:space="0" w:color="auto"/>
            <w:bottom w:val="none" w:sz="0" w:space="0" w:color="auto"/>
            <w:right w:val="none" w:sz="0" w:space="0" w:color="auto"/>
          </w:divBdr>
        </w:div>
        <w:div w:id="1751342484">
          <w:marLeft w:val="-225"/>
          <w:marRight w:val="-225"/>
          <w:marTop w:val="0"/>
          <w:marBottom w:val="0"/>
          <w:divBdr>
            <w:top w:val="none" w:sz="0" w:space="0" w:color="auto"/>
            <w:left w:val="none" w:sz="0" w:space="0" w:color="auto"/>
            <w:bottom w:val="none" w:sz="0" w:space="0" w:color="auto"/>
            <w:right w:val="none" w:sz="0" w:space="0" w:color="auto"/>
          </w:divBdr>
        </w:div>
      </w:divsChild>
    </w:div>
    <w:div w:id="234097822">
      <w:bodyDiv w:val="1"/>
      <w:marLeft w:val="0"/>
      <w:marRight w:val="0"/>
      <w:marTop w:val="0"/>
      <w:marBottom w:val="0"/>
      <w:divBdr>
        <w:top w:val="none" w:sz="0" w:space="0" w:color="auto"/>
        <w:left w:val="none" w:sz="0" w:space="0" w:color="auto"/>
        <w:bottom w:val="none" w:sz="0" w:space="0" w:color="auto"/>
        <w:right w:val="none" w:sz="0" w:space="0" w:color="auto"/>
      </w:divBdr>
      <w:divsChild>
        <w:div w:id="887104785">
          <w:marLeft w:val="0"/>
          <w:marRight w:val="0"/>
          <w:marTop w:val="0"/>
          <w:marBottom w:val="0"/>
          <w:divBdr>
            <w:top w:val="none" w:sz="0" w:space="0" w:color="auto"/>
            <w:left w:val="none" w:sz="0" w:space="0" w:color="auto"/>
            <w:bottom w:val="none" w:sz="0" w:space="0" w:color="auto"/>
            <w:right w:val="none" w:sz="0" w:space="0" w:color="auto"/>
          </w:divBdr>
          <w:divsChild>
            <w:div w:id="119345491">
              <w:marLeft w:val="0"/>
              <w:marRight w:val="0"/>
              <w:marTop w:val="100"/>
              <w:marBottom w:val="100"/>
              <w:divBdr>
                <w:top w:val="none" w:sz="0" w:space="0" w:color="auto"/>
                <w:left w:val="none" w:sz="0" w:space="0" w:color="auto"/>
                <w:bottom w:val="none" w:sz="0" w:space="0" w:color="auto"/>
                <w:right w:val="none" w:sz="0" w:space="0" w:color="auto"/>
              </w:divBdr>
              <w:divsChild>
                <w:div w:id="1536382849">
                  <w:marLeft w:val="0"/>
                  <w:marRight w:val="0"/>
                  <w:marTop w:val="0"/>
                  <w:marBottom w:val="0"/>
                  <w:divBdr>
                    <w:top w:val="none" w:sz="0" w:space="0" w:color="auto"/>
                    <w:left w:val="none" w:sz="0" w:space="0" w:color="auto"/>
                    <w:bottom w:val="none" w:sz="0" w:space="0" w:color="auto"/>
                    <w:right w:val="none" w:sz="0" w:space="0" w:color="auto"/>
                  </w:divBdr>
                  <w:divsChild>
                    <w:div w:id="2137865256">
                      <w:marLeft w:val="0"/>
                      <w:marRight w:val="0"/>
                      <w:marTop w:val="0"/>
                      <w:marBottom w:val="0"/>
                      <w:divBdr>
                        <w:top w:val="none" w:sz="0" w:space="0" w:color="auto"/>
                        <w:left w:val="none" w:sz="0" w:space="0" w:color="auto"/>
                        <w:bottom w:val="none" w:sz="0" w:space="0" w:color="auto"/>
                        <w:right w:val="none" w:sz="0" w:space="0" w:color="auto"/>
                      </w:divBdr>
                      <w:divsChild>
                        <w:div w:id="255095125">
                          <w:marLeft w:val="0"/>
                          <w:marRight w:val="0"/>
                          <w:marTop w:val="0"/>
                          <w:marBottom w:val="0"/>
                          <w:divBdr>
                            <w:top w:val="none" w:sz="0" w:space="0" w:color="auto"/>
                            <w:left w:val="none" w:sz="0" w:space="0" w:color="auto"/>
                            <w:bottom w:val="none" w:sz="0" w:space="0" w:color="auto"/>
                            <w:right w:val="none" w:sz="0" w:space="0" w:color="auto"/>
                          </w:divBdr>
                          <w:divsChild>
                            <w:div w:id="251670969">
                              <w:marLeft w:val="0"/>
                              <w:marRight w:val="0"/>
                              <w:marTop w:val="0"/>
                              <w:marBottom w:val="0"/>
                              <w:divBdr>
                                <w:top w:val="none" w:sz="0" w:space="0" w:color="auto"/>
                                <w:left w:val="none" w:sz="0" w:space="0" w:color="auto"/>
                                <w:bottom w:val="none" w:sz="0" w:space="0" w:color="auto"/>
                                <w:right w:val="none" w:sz="0" w:space="0" w:color="auto"/>
                              </w:divBdr>
                              <w:divsChild>
                                <w:div w:id="1120146287">
                                  <w:marLeft w:val="0"/>
                                  <w:marRight w:val="0"/>
                                  <w:marTop w:val="0"/>
                                  <w:marBottom w:val="0"/>
                                  <w:divBdr>
                                    <w:top w:val="none" w:sz="0" w:space="0" w:color="auto"/>
                                    <w:left w:val="none" w:sz="0" w:space="0" w:color="auto"/>
                                    <w:bottom w:val="none" w:sz="0" w:space="0" w:color="auto"/>
                                    <w:right w:val="none" w:sz="0" w:space="0" w:color="auto"/>
                                  </w:divBdr>
                                  <w:divsChild>
                                    <w:div w:id="158425720">
                                      <w:marLeft w:val="0"/>
                                      <w:marRight w:val="0"/>
                                      <w:marTop w:val="0"/>
                                      <w:marBottom w:val="0"/>
                                      <w:divBdr>
                                        <w:top w:val="none" w:sz="0" w:space="0" w:color="auto"/>
                                        <w:left w:val="none" w:sz="0" w:space="0" w:color="auto"/>
                                        <w:bottom w:val="none" w:sz="0" w:space="0" w:color="auto"/>
                                        <w:right w:val="none" w:sz="0" w:space="0" w:color="auto"/>
                                      </w:divBdr>
                                      <w:divsChild>
                                        <w:div w:id="125712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6817876">
      <w:bodyDiv w:val="1"/>
      <w:marLeft w:val="0"/>
      <w:marRight w:val="0"/>
      <w:marTop w:val="0"/>
      <w:marBottom w:val="0"/>
      <w:divBdr>
        <w:top w:val="none" w:sz="0" w:space="0" w:color="auto"/>
        <w:left w:val="none" w:sz="0" w:space="0" w:color="auto"/>
        <w:bottom w:val="none" w:sz="0" w:space="0" w:color="auto"/>
        <w:right w:val="none" w:sz="0" w:space="0" w:color="auto"/>
      </w:divBdr>
    </w:div>
    <w:div w:id="288246325">
      <w:bodyDiv w:val="1"/>
      <w:marLeft w:val="0"/>
      <w:marRight w:val="0"/>
      <w:marTop w:val="0"/>
      <w:marBottom w:val="0"/>
      <w:divBdr>
        <w:top w:val="none" w:sz="0" w:space="0" w:color="auto"/>
        <w:left w:val="none" w:sz="0" w:space="0" w:color="auto"/>
        <w:bottom w:val="none" w:sz="0" w:space="0" w:color="auto"/>
        <w:right w:val="none" w:sz="0" w:space="0" w:color="auto"/>
      </w:divBdr>
    </w:div>
    <w:div w:id="301813698">
      <w:bodyDiv w:val="1"/>
      <w:marLeft w:val="0"/>
      <w:marRight w:val="0"/>
      <w:marTop w:val="0"/>
      <w:marBottom w:val="0"/>
      <w:divBdr>
        <w:top w:val="none" w:sz="0" w:space="0" w:color="auto"/>
        <w:left w:val="none" w:sz="0" w:space="0" w:color="auto"/>
        <w:bottom w:val="none" w:sz="0" w:space="0" w:color="auto"/>
        <w:right w:val="none" w:sz="0" w:space="0" w:color="auto"/>
      </w:divBdr>
    </w:div>
    <w:div w:id="351298535">
      <w:bodyDiv w:val="1"/>
      <w:marLeft w:val="0"/>
      <w:marRight w:val="0"/>
      <w:marTop w:val="0"/>
      <w:marBottom w:val="0"/>
      <w:divBdr>
        <w:top w:val="none" w:sz="0" w:space="0" w:color="auto"/>
        <w:left w:val="none" w:sz="0" w:space="0" w:color="auto"/>
        <w:bottom w:val="none" w:sz="0" w:space="0" w:color="auto"/>
        <w:right w:val="none" w:sz="0" w:space="0" w:color="auto"/>
      </w:divBdr>
    </w:div>
    <w:div w:id="367686565">
      <w:bodyDiv w:val="1"/>
      <w:marLeft w:val="0"/>
      <w:marRight w:val="0"/>
      <w:marTop w:val="0"/>
      <w:marBottom w:val="0"/>
      <w:divBdr>
        <w:top w:val="none" w:sz="0" w:space="0" w:color="auto"/>
        <w:left w:val="none" w:sz="0" w:space="0" w:color="auto"/>
        <w:bottom w:val="none" w:sz="0" w:space="0" w:color="auto"/>
        <w:right w:val="none" w:sz="0" w:space="0" w:color="auto"/>
      </w:divBdr>
    </w:div>
    <w:div w:id="441612389">
      <w:bodyDiv w:val="1"/>
      <w:marLeft w:val="0"/>
      <w:marRight w:val="0"/>
      <w:marTop w:val="0"/>
      <w:marBottom w:val="0"/>
      <w:divBdr>
        <w:top w:val="none" w:sz="0" w:space="0" w:color="auto"/>
        <w:left w:val="none" w:sz="0" w:space="0" w:color="auto"/>
        <w:bottom w:val="none" w:sz="0" w:space="0" w:color="auto"/>
        <w:right w:val="none" w:sz="0" w:space="0" w:color="auto"/>
      </w:divBdr>
    </w:div>
    <w:div w:id="521087838">
      <w:bodyDiv w:val="1"/>
      <w:marLeft w:val="0"/>
      <w:marRight w:val="0"/>
      <w:marTop w:val="0"/>
      <w:marBottom w:val="0"/>
      <w:divBdr>
        <w:top w:val="none" w:sz="0" w:space="0" w:color="auto"/>
        <w:left w:val="none" w:sz="0" w:space="0" w:color="auto"/>
        <w:bottom w:val="none" w:sz="0" w:space="0" w:color="auto"/>
        <w:right w:val="none" w:sz="0" w:space="0" w:color="auto"/>
      </w:divBdr>
    </w:div>
    <w:div w:id="561449281">
      <w:bodyDiv w:val="1"/>
      <w:marLeft w:val="0"/>
      <w:marRight w:val="0"/>
      <w:marTop w:val="0"/>
      <w:marBottom w:val="0"/>
      <w:divBdr>
        <w:top w:val="none" w:sz="0" w:space="0" w:color="auto"/>
        <w:left w:val="none" w:sz="0" w:space="0" w:color="auto"/>
        <w:bottom w:val="none" w:sz="0" w:space="0" w:color="auto"/>
        <w:right w:val="none" w:sz="0" w:space="0" w:color="auto"/>
      </w:divBdr>
    </w:div>
    <w:div w:id="590502664">
      <w:bodyDiv w:val="1"/>
      <w:marLeft w:val="0"/>
      <w:marRight w:val="0"/>
      <w:marTop w:val="0"/>
      <w:marBottom w:val="0"/>
      <w:divBdr>
        <w:top w:val="none" w:sz="0" w:space="0" w:color="auto"/>
        <w:left w:val="none" w:sz="0" w:space="0" w:color="auto"/>
        <w:bottom w:val="none" w:sz="0" w:space="0" w:color="auto"/>
        <w:right w:val="none" w:sz="0" w:space="0" w:color="auto"/>
      </w:divBdr>
    </w:div>
    <w:div w:id="633948564">
      <w:bodyDiv w:val="1"/>
      <w:marLeft w:val="0"/>
      <w:marRight w:val="0"/>
      <w:marTop w:val="0"/>
      <w:marBottom w:val="0"/>
      <w:divBdr>
        <w:top w:val="none" w:sz="0" w:space="0" w:color="auto"/>
        <w:left w:val="none" w:sz="0" w:space="0" w:color="auto"/>
        <w:bottom w:val="none" w:sz="0" w:space="0" w:color="auto"/>
        <w:right w:val="none" w:sz="0" w:space="0" w:color="auto"/>
      </w:divBdr>
    </w:div>
    <w:div w:id="642927821">
      <w:bodyDiv w:val="1"/>
      <w:marLeft w:val="0"/>
      <w:marRight w:val="0"/>
      <w:marTop w:val="0"/>
      <w:marBottom w:val="0"/>
      <w:divBdr>
        <w:top w:val="none" w:sz="0" w:space="0" w:color="auto"/>
        <w:left w:val="none" w:sz="0" w:space="0" w:color="auto"/>
        <w:bottom w:val="none" w:sz="0" w:space="0" w:color="auto"/>
        <w:right w:val="none" w:sz="0" w:space="0" w:color="auto"/>
      </w:divBdr>
    </w:div>
    <w:div w:id="644050934">
      <w:bodyDiv w:val="1"/>
      <w:marLeft w:val="0"/>
      <w:marRight w:val="0"/>
      <w:marTop w:val="0"/>
      <w:marBottom w:val="0"/>
      <w:divBdr>
        <w:top w:val="none" w:sz="0" w:space="0" w:color="auto"/>
        <w:left w:val="none" w:sz="0" w:space="0" w:color="auto"/>
        <w:bottom w:val="none" w:sz="0" w:space="0" w:color="auto"/>
        <w:right w:val="none" w:sz="0" w:space="0" w:color="auto"/>
      </w:divBdr>
    </w:div>
    <w:div w:id="646210245">
      <w:bodyDiv w:val="1"/>
      <w:marLeft w:val="0"/>
      <w:marRight w:val="0"/>
      <w:marTop w:val="0"/>
      <w:marBottom w:val="0"/>
      <w:divBdr>
        <w:top w:val="none" w:sz="0" w:space="0" w:color="auto"/>
        <w:left w:val="none" w:sz="0" w:space="0" w:color="auto"/>
        <w:bottom w:val="none" w:sz="0" w:space="0" w:color="auto"/>
        <w:right w:val="none" w:sz="0" w:space="0" w:color="auto"/>
      </w:divBdr>
    </w:div>
    <w:div w:id="646399918">
      <w:bodyDiv w:val="1"/>
      <w:marLeft w:val="0"/>
      <w:marRight w:val="0"/>
      <w:marTop w:val="0"/>
      <w:marBottom w:val="0"/>
      <w:divBdr>
        <w:top w:val="none" w:sz="0" w:space="0" w:color="auto"/>
        <w:left w:val="none" w:sz="0" w:space="0" w:color="auto"/>
        <w:bottom w:val="none" w:sz="0" w:space="0" w:color="auto"/>
        <w:right w:val="none" w:sz="0" w:space="0" w:color="auto"/>
      </w:divBdr>
      <w:divsChild>
        <w:div w:id="160632287">
          <w:marLeft w:val="0"/>
          <w:marRight w:val="0"/>
          <w:marTop w:val="0"/>
          <w:marBottom w:val="0"/>
          <w:divBdr>
            <w:top w:val="none" w:sz="0" w:space="0" w:color="auto"/>
            <w:left w:val="none" w:sz="0" w:space="0" w:color="auto"/>
            <w:bottom w:val="none" w:sz="0" w:space="0" w:color="auto"/>
            <w:right w:val="none" w:sz="0" w:space="0" w:color="auto"/>
          </w:divBdr>
          <w:divsChild>
            <w:div w:id="512643635">
              <w:marLeft w:val="0"/>
              <w:marRight w:val="0"/>
              <w:marTop w:val="100"/>
              <w:marBottom w:val="100"/>
              <w:divBdr>
                <w:top w:val="none" w:sz="0" w:space="0" w:color="auto"/>
                <w:left w:val="none" w:sz="0" w:space="0" w:color="auto"/>
                <w:bottom w:val="none" w:sz="0" w:space="0" w:color="auto"/>
                <w:right w:val="none" w:sz="0" w:space="0" w:color="auto"/>
              </w:divBdr>
              <w:divsChild>
                <w:div w:id="1890920495">
                  <w:marLeft w:val="0"/>
                  <w:marRight w:val="0"/>
                  <w:marTop w:val="0"/>
                  <w:marBottom w:val="0"/>
                  <w:divBdr>
                    <w:top w:val="none" w:sz="0" w:space="0" w:color="auto"/>
                    <w:left w:val="none" w:sz="0" w:space="0" w:color="auto"/>
                    <w:bottom w:val="none" w:sz="0" w:space="0" w:color="auto"/>
                    <w:right w:val="none" w:sz="0" w:space="0" w:color="auto"/>
                  </w:divBdr>
                  <w:divsChild>
                    <w:div w:id="1539706143">
                      <w:marLeft w:val="0"/>
                      <w:marRight w:val="0"/>
                      <w:marTop w:val="0"/>
                      <w:marBottom w:val="0"/>
                      <w:divBdr>
                        <w:top w:val="none" w:sz="0" w:space="0" w:color="auto"/>
                        <w:left w:val="none" w:sz="0" w:space="0" w:color="auto"/>
                        <w:bottom w:val="none" w:sz="0" w:space="0" w:color="auto"/>
                        <w:right w:val="none" w:sz="0" w:space="0" w:color="auto"/>
                      </w:divBdr>
                      <w:divsChild>
                        <w:div w:id="954406782">
                          <w:marLeft w:val="0"/>
                          <w:marRight w:val="0"/>
                          <w:marTop w:val="0"/>
                          <w:marBottom w:val="0"/>
                          <w:divBdr>
                            <w:top w:val="none" w:sz="0" w:space="0" w:color="auto"/>
                            <w:left w:val="none" w:sz="0" w:space="0" w:color="auto"/>
                            <w:bottom w:val="none" w:sz="0" w:space="0" w:color="auto"/>
                            <w:right w:val="none" w:sz="0" w:space="0" w:color="auto"/>
                          </w:divBdr>
                          <w:divsChild>
                            <w:div w:id="292367815">
                              <w:marLeft w:val="0"/>
                              <w:marRight w:val="0"/>
                              <w:marTop w:val="0"/>
                              <w:marBottom w:val="0"/>
                              <w:divBdr>
                                <w:top w:val="none" w:sz="0" w:space="0" w:color="auto"/>
                                <w:left w:val="none" w:sz="0" w:space="0" w:color="auto"/>
                                <w:bottom w:val="none" w:sz="0" w:space="0" w:color="auto"/>
                                <w:right w:val="none" w:sz="0" w:space="0" w:color="auto"/>
                              </w:divBdr>
                              <w:divsChild>
                                <w:div w:id="172233713">
                                  <w:marLeft w:val="0"/>
                                  <w:marRight w:val="0"/>
                                  <w:marTop w:val="0"/>
                                  <w:marBottom w:val="0"/>
                                  <w:divBdr>
                                    <w:top w:val="none" w:sz="0" w:space="0" w:color="auto"/>
                                    <w:left w:val="none" w:sz="0" w:space="0" w:color="auto"/>
                                    <w:bottom w:val="none" w:sz="0" w:space="0" w:color="auto"/>
                                    <w:right w:val="none" w:sz="0" w:space="0" w:color="auto"/>
                                  </w:divBdr>
                                  <w:divsChild>
                                    <w:div w:id="927157103">
                                      <w:marLeft w:val="0"/>
                                      <w:marRight w:val="0"/>
                                      <w:marTop w:val="0"/>
                                      <w:marBottom w:val="0"/>
                                      <w:divBdr>
                                        <w:top w:val="none" w:sz="0" w:space="0" w:color="auto"/>
                                        <w:left w:val="none" w:sz="0" w:space="0" w:color="auto"/>
                                        <w:bottom w:val="none" w:sz="0" w:space="0" w:color="auto"/>
                                        <w:right w:val="none" w:sz="0" w:space="0" w:color="auto"/>
                                      </w:divBdr>
                                      <w:divsChild>
                                        <w:div w:id="356783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9928903">
      <w:bodyDiv w:val="1"/>
      <w:marLeft w:val="0"/>
      <w:marRight w:val="0"/>
      <w:marTop w:val="0"/>
      <w:marBottom w:val="0"/>
      <w:divBdr>
        <w:top w:val="none" w:sz="0" w:space="0" w:color="auto"/>
        <w:left w:val="none" w:sz="0" w:space="0" w:color="auto"/>
        <w:bottom w:val="none" w:sz="0" w:space="0" w:color="auto"/>
        <w:right w:val="none" w:sz="0" w:space="0" w:color="auto"/>
      </w:divBdr>
    </w:div>
    <w:div w:id="836265460">
      <w:bodyDiv w:val="1"/>
      <w:marLeft w:val="0"/>
      <w:marRight w:val="0"/>
      <w:marTop w:val="0"/>
      <w:marBottom w:val="0"/>
      <w:divBdr>
        <w:top w:val="none" w:sz="0" w:space="0" w:color="auto"/>
        <w:left w:val="none" w:sz="0" w:space="0" w:color="auto"/>
        <w:bottom w:val="none" w:sz="0" w:space="0" w:color="auto"/>
        <w:right w:val="none" w:sz="0" w:space="0" w:color="auto"/>
      </w:divBdr>
    </w:div>
    <w:div w:id="886572414">
      <w:bodyDiv w:val="1"/>
      <w:marLeft w:val="0"/>
      <w:marRight w:val="0"/>
      <w:marTop w:val="0"/>
      <w:marBottom w:val="0"/>
      <w:divBdr>
        <w:top w:val="none" w:sz="0" w:space="0" w:color="auto"/>
        <w:left w:val="none" w:sz="0" w:space="0" w:color="auto"/>
        <w:bottom w:val="none" w:sz="0" w:space="0" w:color="auto"/>
        <w:right w:val="none" w:sz="0" w:space="0" w:color="auto"/>
      </w:divBdr>
    </w:div>
    <w:div w:id="906306729">
      <w:bodyDiv w:val="1"/>
      <w:marLeft w:val="0"/>
      <w:marRight w:val="0"/>
      <w:marTop w:val="0"/>
      <w:marBottom w:val="0"/>
      <w:divBdr>
        <w:top w:val="none" w:sz="0" w:space="0" w:color="auto"/>
        <w:left w:val="none" w:sz="0" w:space="0" w:color="auto"/>
        <w:bottom w:val="none" w:sz="0" w:space="0" w:color="auto"/>
        <w:right w:val="none" w:sz="0" w:space="0" w:color="auto"/>
      </w:divBdr>
    </w:div>
    <w:div w:id="969554448">
      <w:bodyDiv w:val="1"/>
      <w:marLeft w:val="0"/>
      <w:marRight w:val="0"/>
      <w:marTop w:val="0"/>
      <w:marBottom w:val="0"/>
      <w:divBdr>
        <w:top w:val="none" w:sz="0" w:space="0" w:color="auto"/>
        <w:left w:val="none" w:sz="0" w:space="0" w:color="auto"/>
        <w:bottom w:val="none" w:sz="0" w:space="0" w:color="auto"/>
        <w:right w:val="none" w:sz="0" w:space="0" w:color="auto"/>
      </w:divBdr>
    </w:div>
    <w:div w:id="971053401">
      <w:bodyDiv w:val="1"/>
      <w:marLeft w:val="0"/>
      <w:marRight w:val="0"/>
      <w:marTop w:val="0"/>
      <w:marBottom w:val="0"/>
      <w:divBdr>
        <w:top w:val="none" w:sz="0" w:space="0" w:color="auto"/>
        <w:left w:val="none" w:sz="0" w:space="0" w:color="auto"/>
        <w:bottom w:val="none" w:sz="0" w:space="0" w:color="auto"/>
        <w:right w:val="none" w:sz="0" w:space="0" w:color="auto"/>
      </w:divBdr>
    </w:div>
    <w:div w:id="974678479">
      <w:bodyDiv w:val="1"/>
      <w:marLeft w:val="0"/>
      <w:marRight w:val="0"/>
      <w:marTop w:val="0"/>
      <w:marBottom w:val="0"/>
      <w:divBdr>
        <w:top w:val="none" w:sz="0" w:space="0" w:color="auto"/>
        <w:left w:val="none" w:sz="0" w:space="0" w:color="auto"/>
        <w:bottom w:val="none" w:sz="0" w:space="0" w:color="auto"/>
        <w:right w:val="none" w:sz="0" w:space="0" w:color="auto"/>
      </w:divBdr>
    </w:div>
    <w:div w:id="982276199">
      <w:bodyDiv w:val="1"/>
      <w:marLeft w:val="0"/>
      <w:marRight w:val="0"/>
      <w:marTop w:val="0"/>
      <w:marBottom w:val="0"/>
      <w:divBdr>
        <w:top w:val="none" w:sz="0" w:space="0" w:color="auto"/>
        <w:left w:val="none" w:sz="0" w:space="0" w:color="auto"/>
        <w:bottom w:val="none" w:sz="0" w:space="0" w:color="auto"/>
        <w:right w:val="none" w:sz="0" w:space="0" w:color="auto"/>
      </w:divBdr>
    </w:div>
    <w:div w:id="1068068596">
      <w:bodyDiv w:val="1"/>
      <w:marLeft w:val="0"/>
      <w:marRight w:val="0"/>
      <w:marTop w:val="0"/>
      <w:marBottom w:val="0"/>
      <w:divBdr>
        <w:top w:val="none" w:sz="0" w:space="0" w:color="auto"/>
        <w:left w:val="none" w:sz="0" w:space="0" w:color="auto"/>
        <w:bottom w:val="none" w:sz="0" w:space="0" w:color="auto"/>
        <w:right w:val="none" w:sz="0" w:space="0" w:color="auto"/>
      </w:divBdr>
    </w:div>
    <w:div w:id="1244797202">
      <w:bodyDiv w:val="1"/>
      <w:marLeft w:val="0"/>
      <w:marRight w:val="0"/>
      <w:marTop w:val="0"/>
      <w:marBottom w:val="0"/>
      <w:divBdr>
        <w:top w:val="none" w:sz="0" w:space="0" w:color="auto"/>
        <w:left w:val="none" w:sz="0" w:space="0" w:color="auto"/>
        <w:bottom w:val="none" w:sz="0" w:space="0" w:color="auto"/>
        <w:right w:val="none" w:sz="0" w:space="0" w:color="auto"/>
      </w:divBdr>
    </w:div>
    <w:div w:id="1253315252">
      <w:bodyDiv w:val="1"/>
      <w:marLeft w:val="0"/>
      <w:marRight w:val="0"/>
      <w:marTop w:val="0"/>
      <w:marBottom w:val="0"/>
      <w:divBdr>
        <w:top w:val="none" w:sz="0" w:space="0" w:color="auto"/>
        <w:left w:val="none" w:sz="0" w:space="0" w:color="auto"/>
        <w:bottom w:val="none" w:sz="0" w:space="0" w:color="auto"/>
        <w:right w:val="none" w:sz="0" w:space="0" w:color="auto"/>
      </w:divBdr>
    </w:div>
    <w:div w:id="1255894217">
      <w:bodyDiv w:val="1"/>
      <w:marLeft w:val="0"/>
      <w:marRight w:val="0"/>
      <w:marTop w:val="0"/>
      <w:marBottom w:val="0"/>
      <w:divBdr>
        <w:top w:val="none" w:sz="0" w:space="0" w:color="auto"/>
        <w:left w:val="none" w:sz="0" w:space="0" w:color="auto"/>
        <w:bottom w:val="none" w:sz="0" w:space="0" w:color="auto"/>
        <w:right w:val="none" w:sz="0" w:space="0" w:color="auto"/>
      </w:divBdr>
    </w:div>
    <w:div w:id="1370259249">
      <w:bodyDiv w:val="1"/>
      <w:marLeft w:val="0"/>
      <w:marRight w:val="0"/>
      <w:marTop w:val="0"/>
      <w:marBottom w:val="0"/>
      <w:divBdr>
        <w:top w:val="none" w:sz="0" w:space="0" w:color="auto"/>
        <w:left w:val="none" w:sz="0" w:space="0" w:color="auto"/>
        <w:bottom w:val="none" w:sz="0" w:space="0" w:color="auto"/>
        <w:right w:val="none" w:sz="0" w:space="0" w:color="auto"/>
      </w:divBdr>
    </w:div>
    <w:div w:id="1391228697">
      <w:bodyDiv w:val="1"/>
      <w:marLeft w:val="0"/>
      <w:marRight w:val="0"/>
      <w:marTop w:val="0"/>
      <w:marBottom w:val="0"/>
      <w:divBdr>
        <w:top w:val="none" w:sz="0" w:space="0" w:color="auto"/>
        <w:left w:val="none" w:sz="0" w:space="0" w:color="auto"/>
        <w:bottom w:val="none" w:sz="0" w:space="0" w:color="auto"/>
        <w:right w:val="none" w:sz="0" w:space="0" w:color="auto"/>
      </w:divBdr>
    </w:div>
    <w:div w:id="1394545840">
      <w:bodyDiv w:val="1"/>
      <w:marLeft w:val="0"/>
      <w:marRight w:val="0"/>
      <w:marTop w:val="0"/>
      <w:marBottom w:val="0"/>
      <w:divBdr>
        <w:top w:val="none" w:sz="0" w:space="0" w:color="auto"/>
        <w:left w:val="none" w:sz="0" w:space="0" w:color="auto"/>
        <w:bottom w:val="none" w:sz="0" w:space="0" w:color="auto"/>
        <w:right w:val="none" w:sz="0" w:space="0" w:color="auto"/>
      </w:divBdr>
    </w:div>
    <w:div w:id="1395589987">
      <w:bodyDiv w:val="1"/>
      <w:marLeft w:val="0"/>
      <w:marRight w:val="0"/>
      <w:marTop w:val="0"/>
      <w:marBottom w:val="0"/>
      <w:divBdr>
        <w:top w:val="none" w:sz="0" w:space="0" w:color="auto"/>
        <w:left w:val="none" w:sz="0" w:space="0" w:color="auto"/>
        <w:bottom w:val="none" w:sz="0" w:space="0" w:color="auto"/>
        <w:right w:val="none" w:sz="0" w:space="0" w:color="auto"/>
      </w:divBdr>
    </w:div>
    <w:div w:id="1458329736">
      <w:bodyDiv w:val="1"/>
      <w:marLeft w:val="0"/>
      <w:marRight w:val="0"/>
      <w:marTop w:val="0"/>
      <w:marBottom w:val="0"/>
      <w:divBdr>
        <w:top w:val="none" w:sz="0" w:space="0" w:color="auto"/>
        <w:left w:val="none" w:sz="0" w:space="0" w:color="auto"/>
        <w:bottom w:val="none" w:sz="0" w:space="0" w:color="auto"/>
        <w:right w:val="none" w:sz="0" w:space="0" w:color="auto"/>
      </w:divBdr>
    </w:div>
    <w:div w:id="1458526026">
      <w:bodyDiv w:val="1"/>
      <w:marLeft w:val="0"/>
      <w:marRight w:val="0"/>
      <w:marTop w:val="0"/>
      <w:marBottom w:val="0"/>
      <w:divBdr>
        <w:top w:val="none" w:sz="0" w:space="0" w:color="auto"/>
        <w:left w:val="none" w:sz="0" w:space="0" w:color="auto"/>
        <w:bottom w:val="none" w:sz="0" w:space="0" w:color="auto"/>
        <w:right w:val="none" w:sz="0" w:space="0" w:color="auto"/>
      </w:divBdr>
    </w:div>
    <w:div w:id="1463042118">
      <w:bodyDiv w:val="1"/>
      <w:marLeft w:val="0"/>
      <w:marRight w:val="0"/>
      <w:marTop w:val="0"/>
      <w:marBottom w:val="0"/>
      <w:divBdr>
        <w:top w:val="none" w:sz="0" w:space="0" w:color="auto"/>
        <w:left w:val="none" w:sz="0" w:space="0" w:color="auto"/>
        <w:bottom w:val="none" w:sz="0" w:space="0" w:color="auto"/>
        <w:right w:val="none" w:sz="0" w:space="0" w:color="auto"/>
      </w:divBdr>
    </w:div>
    <w:div w:id="1463157145">
      <w:bodyDiv w:val="1"/>
      <w:marLeft w:val="0"/>
      <w:marRight w:val="0"/>
      <w:marTop w:val="0"/>
      <w:marBottom w:val="0"/>
      <w:divBdr>
        <w:top w:val="none" w:sz="0" w:space="0" w:color="auto"/>
        <w:left w:val="none" w:sz="0" w:space="0" w:color="auto"/>
        <w:bottom w:val="none" w:sz="0" w:space="0" w:color="auto"/>
        <w:right w:val="none" w:sz="0" w:space="0" w:color="auto"/>
      </w:divBdr>
    </w:div>
    <w:div w:id="1464614903">
      <w:bodyDiv w:val="1"/>
      <w:marLeft w:val="0"/>
      <w:marRight w:val="0"/>
      <w:marTop w:val="0"/>
      <w:marBottom w:val="0"/>
      <w:divBdr>
        <w:top w:val="none" w:sz="0" w:space="0" w:color="auto"/>
        <w:left w:val="none" w:sz="0" w:space="0" w:color="auto"/>
        <w:bottom w:val="none" w:sz="0" w:space="0" w:color="auto"/>
        <w:right w:val="none" w:sz="0" w:space="0" w:color="auto"/>
      </w:divBdr>
      <w:divsChild>
        <w:div w:id="299311872">
          <w:marLeft w:val="0"/>
          <w:marRight w:val="0"/>
          <w:marTop w:val="0"/>
          <w:marBottom w:val="0"/>
          <w:divBdr>
            <w:top w:val="none" w:sz="0" w:space="0" w:color="auto"/>
            <w:left w:val="none" w:sz="0" w:space="0" w:color="auto"/>
            <w:bottom w:val="none" w:sz="0" w:space="0" w:color="auto"/>
            <w:right w:val="none" w:sz="0" w:space="0" w:color="auto"/>
          </w:divBdr>
          <w:divsChild>
            <w:div w:id="1310286612">
              <w:marLeft w:val="0"/>
              <w:marRight w:val="0"/>
              <w:marTop w:val="100"/>
              <w:marBottom w:val="100"/>
              <w:divBdr>
                <w:top w:val="none" w:sz="0" w:space="0" w:color="auto"/>
                <w:left w:val="none" w:sz="0" w:space="0" w:color="auto"/>
                <w:bottom w:val="none" w:sz="0" w:space="0" w:color="auto"/>
                <w:right w:val="none" w:sz="0" w:space="0" w:color="auto"/>
              </w:divBdr>
              <w:divsChild>
                <w:div w:id="883835140">
                  <w:marLeft w:val="0"/>
                  <w:marRight w:val="0"/>
                  <w:marTop w:val="0"/>
                  <w:marBottom w:val="0"/>
                  <w:divBdr>
                    <w:top w:val="none" w:sz="0" w:space="0" w:color="auto"/>
                    <w:left w:val="none" w:sz="0" w:space="0" w:color="auto"/>
                    <w:bottom w:val="none" w:sz="0" w:space="0" w:color="auto"/>
                    <w:right w:val="none" w:sz="0" w:space="0" w:color="auto"/>
                  </w:divBdr>
                  <w:divsChild>
                    <w:div w:id="942883579">
                      <w:marLeft w:val="0"/>
                      <w:marRight w:val="0"/>
                      <w:marTop w:val="0"/>
                      <w:marBottom w:val="0"/>
                      <w:divBdr>
                        <w:top w:val="none" w:sz="0" w:space="0" w:color="auto"/>
                        <w:left w:val="none" w:sz="0" w:space="0" w:color="auto"/>
                        <w:bottom w:val="none" w:sz="0" w:space="0" w:color="auto"/>
                        <w:right w:val="none" w:sz="0" w:space="0" w:color="auto"/>
                      </w:divBdr>
                      <w:divsChild>
                        <w:div w:id="1427193775">
                          <w:marLeft w:val="0"/>
                          <w:marRight w:val="0"/>
                          <w:marTop w:val="0"/>
                          <w:marBottom w:val="0"/>
                          <w:divBdr>
                            <w:top w:val="none" w:sz="0" w:space="0" w:color="auto"/>
                            <w:left w:val="none" w:sz="0" w:space="0" w:color="auto"/>
                            <w:bottom w:val="none" w:sz="0" w:space="0" w:color="auto"/>
                            <w:right w:val="none" w:sz="0" w:space="0" w:color="auto"/>
                          </w:divBdr>
                          <w:divsChild>
                            <w:div w:id="1122335481">
                              <w:marLeft w:val="0"/>
                              <w:marRight w:val="0"/>
                              <w:marTop w:val="0"/>
                              <w:marBottom w:val="0"/>
                              <w:divBdr>
                                <w:top w:val="none" w:sz="0" w:space="0" w:color="auto"/>
                                <w:left w:val="none" w:sz="0" w:space="0" w:color="auto"/>
                                <w:bottom w:val="none" w:sz="0" w:space="0" w:color="auto"/>
                                <w:right w:val="none" w:sz="0" w:space="0" w:color="auto"/>
                              </w:divBdr>
                              <w:divsChild>
                                <w:div w:id="629633757">
                                  <w:marLeft w:val="0"/>
                                  <w:marRight w:val="0"/>
                                  <w:marTop w:val="0"/>
                                  <w:marBottom w:val="0"/>
                                  <w:divBdr>
                                    <w:top w:val="none" w:sz="0" w:space="0" w:color="auto"/>
                                    <w:left w:val="none" w:sz="0" w:space="0" w:color="auto"/>
                                    <w:bottom w:val="none" w:sz="0" w:space="0" w:color="auto"/>
                                    <w:right w:val="none" w:sz="0" w:space="0" w:color="auto"/>
                                  </w:divBdr>
                                  <w:divsChild>
                                    <w:div w:id="368456031">
                                      <w:marLeft w:val="0"/>
                                      <w:marRight w:val="0"/>
                                      <w:marTop w:val="0"/>
                                      <w:marBottom w:val="0"/>
                                      <w:divBdr>
                                        <w:top w:val="none" w:sz="0" w:space="0" w:color="auto"/>
                                        <w:left w:val="none" w:sz="0" w:space="0" w:color="auto"/>
                                        <w:bottom w:val="none" w:sz="0" w:space="0" w:color="auto"/>
                                        <w:right w:val="none" w:sz="0" w:space="0" w:color="auto"/>
                                      </w:divBdr>
                                      <w:divsChild>
                                        <w:div w:id="169438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1315791">
      <w:bodyDiv w:val="1"/>
      <w:marLeft w:val="0"/>
      <w:marRight w:val="0"/>
      <w:marTop w:val="0"/>
      <w:marBottom w:val="0"/>
      <w:divBdr>
        <w:top w:val="none" w:sz="0" w:space="0" w:color="auto"/>
        <w:left w:val="none" w:sz="0" w:space="0" w:color="auto"/>
        <w:bottom w:val="none" w:sz="0" w:space="0" w:color="auto"/>
        <w:right w:val="none" w:sz="0" w:space="0" w:color="auto"/>
      </w:divBdr>
    </w:div>
    <w:div w:id="1551572769">
      <w:bodyDiv w:val="1"/>
      <w:marLeft w:val="0"/>
      <w:marRight w:val="0"/>
      <w:marTop w:val="0"/>
      <w:marBottom w:val="0"/>
      <w:divBdr>
        <w:top w:val="none" w:sz="0" w:space="0" w:color="auto"/>
        <w:left w:val="none" w:sz="0" w:space="0" w:color="auto"/>
        <w:bottom w:val="none" w:sz="0" w:space="0" w:color="auto"/>
        <w:right w:val="none" w:sz="0" w:space="0" w:color="auto"/>
      </w:divBdr>
    </w:div>
    <w:div w:id="1616905254">
      <w:bodyDiv w:val="1"/>
      <w:marLeft w:val="0"/>
      <w:marRight w:val="0"/>
      <w:marTop w:val="0"/>
      <w:marBottom w:val="0"/>
      <w:divBdr>
        <w:top w:val="none" w:sz="0" w:space="0" w:color="auto"/>
        <w:left w:val="none" w:sz="0" w:space="0" w:color="auto"/>
        <w:bottom w:val="none" w:sz="0" w:space="0" w:color="auto"/>
        <w:right w:val="none" w:sz="0" w:space="0" w:color="auto"/>
      </w:divBdr>
    </w:div>
    <w:div w:id="1672486582">
      <w:bodyDiv w:val="1"/>
      <w:marLeft w:val="0"/>
      <w:marRight w:val="0"/>
      <w:marTop w:val="0"/>
      <w:marBottom w:val="0"/>
      <w:divBdr>
        <w:top w:val="none" w:sz="0" w:space="0" w:color="auto"/>
        <w:left w:val="none" w:sz="0" w:space="0" w:color="auto"/>
        <w:bottom w:val="none" w:sz="0" w:space="0" w:color="auto"/>
        <w:right w:val="none" w:sz="0" w:space="0" w:color="auto"/>
      </w:divBdr>
    </w:div>
    <w:div w:id="1678733795">
      <w:bodyDiv w:val="1"/>
      <w:marLeft w:val="0"/>
      <w:marRight w:val="0"/>
      <w:marTop w:val="0"/>
      <w:marBottom w:val="0"/>
      <w:divBdr>
        <w:top w:val="none" w:sz="0" w:space="0" w:color="auto"/>
        <w:left w:val="none" w:sz="0" w:space="0" w:color="auto"/>
        <w:bottom w:val="none" w:sz="0" w:space="0" w:color="auto"/>
        <w:right w:val="none" w:sz="0" w:space="0" w:color="auto"/>
      </w:divBdr>
    </w:div>
    <w:div w:id="1696535812">
      <w:bodyDiv w:val="1"/>
      <w:marLeft w:val="0"/>
      <w:marRight w:val="0"/>
      <w:marTop w:val="0"/>
      <w:marBottom w:val="0"/>
      <w:divBdr>
        <w:top w:val="none" w:sz="0" w:space="0" w:color="auto"/>
        <w:left w:val="none" w:sz="0" w:space="0" w:color="auto"/>
        <w:bottom w:val="none" w:sz="0" w:space="0" w:color="auto"/>
        <w:right w:val="none" w:sz="0" w:space="0" w:color="auto"/>
      </w:divBdr>
    </w:div>
    <w:div w:id="1722095088">
      <w:bodyDiv w:val="1"/>
      <w:marLeft w:val="0"/>
      <w:marRight w:val="0"/>
      <w:marTop w:val="0"/>
      <w:marBottom w:val="0"/>
      <w:divBdr>
        <w:top w:val="none" w:sz="0" w:space="0" w:color="auto"/>
        <w:left w:val="none" w:sz="0" w:space="0" w:color="auto"/>
        <w:bottom w:val="none" w:sz="0" w:space="0" w:color="auto"/>
        <w:right w:val="none" w:sz="0" w:space="0" w:color="auto"/>
      </w:divBdr>
    </w:div>
    <w:div w:id="1730759272">
      <w:bodyDiv w:val="1"/>
      <w:marLeft w:val="0"/>
      <w:marRight w:val="0"/>
      <w:marTop w:val="0"/>
      <w:marBottom w:val="0"/>
      <w:divBdr>
        <w:top w:val="none" w:sz="0" w:space="0" w:color="auto"/>
        <w:left w:val="none" w:sz="0" w:space="0" w:color="auto"/>
        <w:bottom w:val="none" w:sz="0" w:space="0" w:color="auto"/>
        <w:right w:val="none" w:sz="0" w:space="0" w:color="auto"/>
      </w:divBdr>
      <w:divsChild>
        <w:div w:id="1994751517">
          <w:marLeft w:val="-225"/>
          <w:marRight w:val="-225"/>
          <w:marTop w:val="0"/>
          <w:marBottom w:val="0"/>
          <w:divBdr>
            <w:top w:val="none" w:sz="0" w:space="0" w:color="auto"/>
            <w:left w:val="none" w:sz="0" w:space="0" w:color="auto"/>
            <w:bottom w:val="none" w:sz="0" w:space="0" w:color="auto"/>
            <w:right w:val="none" w:sz="0" w:space="0" w:color="auto"/>
          </w:divBdr>
        </w:div>
        <w:div w:id="1519850674">
          <w:marLeft w:val="-225"/>
          <w:marRight w:val="-225"/>
          <w:marTop w:val="0"/>
          <w:marBottom w:val="0"/>
          <w:divBdr>
            <w:top w:val="none" w:sz="0" w:space="0" w:color="auto"/>
            <w:left w:val="none" w:sz="0" w:space="0" w:color="auto"/>
            <w:bottom w:val="none" w:sz="0" w:space="0" w:color="auto"/>
            <w:right w:val="none" w:sz="0" w:space="0" w:color="auto"/>
          </w:divBdr>
        </w:div>
        <w:div w:id="1979455357">
          <w:marLeft w:val="-225"/>
          <w:marRight w:val="-225"/>
          <w:marTop w:val="0"/>
          <w:marBottom w:val="0"/>
          <w:divBdr>
            <w:top w:val="none" w:sz="0" w:space="0" w:color="auto"/>
            <w:left w:val="none" w:sz="0" w:space="0" w:color="auto"/>
            <w:bottom w:val="none" w:sz="0" w:space="0" w:color="auto"/>
            <w:right w:val="none" w:sz="0" w:space="0" w:color="auto"/>
          </w:divBdr>
        </w:div>
        <w:div w:id="466361018">
          <w:marLeft w:val="-225"/>
          <w:marRight w:val="-225"/>
          <w:marTop w:val="0"/>
          <w:marBottom w:val="0"/>
          <w:divBdr>
            <w:top w:val="none" w:sz="0" w:space="0" w:color="auto"/>
            <w:left w:val="none" w:sz="0" w:space="0" w:color="auto"/>
            <w:bottom w:val="none" w:sz="0" w:space="0" w:color="auto"/>
            <w:right w:val="none" w:sz="0" w:space="0" w:color="auto"/>
          </w:divBdr>
        </w:div>
      </w:divsChild>
    </w:div>
    <w:div w:id="1762867800">
      <w:bodyDiv w:val="1"/>
      <w:marLeft w:val="0"/>
      <w:marRight w:val="0"/>
      <w:marTop w:val="0"/>
      <w:marBottom w:val="0"/>
      <w:divBdr>
        <w:top w:val="none" w:sz="0" w:space="0" w:color="auto"/>
        <w:left w:val="none" w:sz="0" w:space="0" w:color="auto"/>
        <w:bottom w:val="none" w:sz="0" w:space="0" w:color="auto"/>
        <w:right w:val="none" w:sz="0" w:space="0" w:color="auto"/>
      </w:divBdr>
    </w:div>
    <w:div w:id="1796099646">
      <w:bodyDiv w:val="1"/>
      <w:marLeft w:val="0"/>
      <w:marRight w:val="0"/>
      <w:marTop w:val="0"/>
      <w:marBottom w:val="0"/>
      <w:divBdr>
        <w:top w:val="none" w:sz="0" w:space="0" w:color="auto"/>
        <w:left w:val="none" w:sz="0" w:space="0" w:color="auto"/>
        <w:bottom w:val="none" w:sz="0" w:space="0" w:color="auto"/>
        <w:right w:val="none" w:sz="0" w:space="0" w:color="auto"/>
      </w:divBdr>
      <w:divsChild>
        <w:div w:id="1902599593">
          <w:marLeft w:val="-225"/>
          <w:marRight w:val="-225"/>
          <w:marTop w:val="0"/>
          <w:marBottom w:val="0"/>
          <w:divBdr>
            <w:top w:val="none" w:sz="0" w:space="0" w:color="auto"/>
            <w:left w:val="none" w:sz="0" w:space="0" w:color="auto"/>
            <w:bottom w:val="none" w:sz="0" w:space="0" w:color="auto"/>
            <w:right w:val="none" w:sz="0" w:space="0" w:color="auto"/>
          </w:divBdr>
          <w:divsChild>
            <w:div w:id="1954896215">
              <w:marLeft w:val="75"/>
              <w:marRight w:val="0"/>
              <w:marTop w:val="0"/>
              <w:marBottom w:val="0"/>
              <w:divBdr>
                <w:top w:val="none" w:sz="0" w:space="0" w:color="auto"/>
                <w:left w:val="none" w:sz="0" w:space="0" w:color="auto"/>
                <w:bottom w:val="none" w:sz="0" w:space="0" w:color="auto"/>
                <w:right w:val="none" w:sz="0" w:space="0" w:color="auto"/>
              </w:divBdr>
              <w:divsChild>
                <w:div w:id="1462310276">
                  <w:marLeft w:val="0"/>
                  <w:marRight w:val="0"/>
                  <w:marTop w:val="0"/>
                  <w:marBottom w:val="0"/>
                  <w:divBdr>
                    <w:top w:val="single" w:sz="18" w:space="0" w:color="484848"/>
                    <w:left w:val="single" w:sz="18" w:space="0" w:color="484848"/>
                    <w:bottom w:val="single" w:sz="18" w:space="0" w:color="484848"/>
                    <w:right w:val="single" w:sz="18" w:space="0" w:color="484848"/>
                  </w:divBdr>
                </w:div>
                <w:div w:id="2137141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9220871">
          <w:marLeft w:val="-225"/>
          <w:marRight w:val="-225"/>
          <w:marTop w:val="0"/>
          <w:marBottom w:val="0"/>
          <w:divBdr>
            <w:top w:val="none" w:sz="0" w:space="0" w:color="auto"/>
            <w:left w:val="none" w:sz="0" w:space="0" w:color="auto"/>
            <w:bottom w:val="none" w:sz="0" w:space="0" w:color="auto"/>
            <w:right w:val="none" w:sz="0" w:space="0" w:color="auto"/>
          </w:divBdr>
        </w:div>
        <w:div w:id="153617223">
          <w:marLeft w:val="-225"/>
          <w:marRight w:val="-225"/>
          <w:marTop w:val="0"/>
          <w:marBottom w:val="0"/>
          <w:divBdr>
            <w:top w:val="none" w:sz="0" w:space="0" w:color="auto"/>
            <w:left w:val="none" w:sz="0" w:space="0" w:color="auto"/>
            <w:bottom w:val="none" w:sz="0" w:space="0" w:color="auto"/>
            <w:right w:val="none" w:sz="0" w:space="0" w:color="auto"/>
          </w:divBdr>
        </w:div>
        <w:div w:id="1055856883">
          <w:marLeft w:val="-225"/>
          <w:marRight w:val="-225"/>
          <w:marTop w:val="0"/>
          <w:marBottom w:val="0"/>
          <w:divBdr>
            <w:top w:val="none" w:sz="0" w:space="0" w:color="auto"/>
            <w:left w:val="none" w:sz="0" w:space="0" w:color="auto"/>
            <w:bottom w:val="none" w:sz="0" w:space="0" w:color="auto"/>
            <w:right w:val="none" w:sz="0" w:space="0" w:color="auto"/>
          </w:divBdr>
        </w:div>
        <w:div w:id="589659914">
          <w:marLeft w:val="-225"/>
          <w:marRight w:val="-225"/>
          <w:marTop w:val="0"/>
          <w:marBottom w:val="0"/>
          <w:divBdr>
            <w:top w:val="none" w:sz="0" w:space="0" w:color="auto"/>
            <w:left w:val="none" w:sz="0" w:space="0" w:color="auto"/>
            <w:bottom w:val="none" w:sz="0" w:space="0" w:color="auto"/>
            <w:right w:val="none" w:sz="0" w:space="0" w:color="auto"/>
          </w:divBdr>
        </w:div>
        <w:div w:id="1244070760">
          <w:marLeft w:val="-225"/>
          <w:marRight w:val="-225"/>
          <w:marTop w:val="0"/>
          <w:marBottom w:val="0"/>
          <w:divBdr>
            <w:top w:val="none" w:sz="0" w:space="0" w:color="auto"/>
            <w:left w:val="none" w:sz="0" w:space="0" w:color="auto"/>
            <w:bottom w:val="none" w:sz="0" w:space="0" w:color="auto"/>
            <w:right w:val="none" w:sz="0" w:space="0" w:color="auto"/>
          </w:divBdr>
        </w:div>
        <w:div w:id="1065688815">
          <w:marLeft w:val="-225"/>
          <w:marRight w:val="-225"/>
          <w:marTop w:val="0"/>
          <w:marBottom w:val="0"/>
          <w:divBdr>
            <w:top w:val="none" w:sz="0" w:space="0" w:color="auto"/>
            <w:left w:val="none" w:sz="0" w:space="0" w:color="auto"/>
            <w:bottom w:val="none" w:sz="0" w:space="0" w:color="auto"/>
            <w:right w:val="none" w:sz="0" w:space="0" w:color="auto"/>
          </w:divBdr>
        </w:div>
        <w:div w:id="975182859">
          <w:marLeft w:val="-225"/>
          <w:marRight w:val="-225"/>
          <w:marTop w:val="0"/>
          <w:marBottom w:val="0"/>
          <w:divBdr>
            <w:top w:val="none" w:sz="0" w:space="0" w:color="auto"/>
            <w:left w:val="none" w:sz="0" w:space="0" w:color="auto"/>
            <w:bottom w:val="none" w:sz="0" w:space="0" w:color="auto"/>
            <w:right w:val="none" w:sz="0" w:space="0" w:color="auto"/>
          </w:divBdr>
        </w:div>
      </w:divsChild>
    </w:div>
    <w:div w:id="1828744065">
      <w:bodyDiv w:val="1"/>
      <w:marLeft w:val="0"/>
      <w:marRight w:val="0"/>
      <w:marTop w:val="0"/>
      <w:marBottom w:val="0"/>
      <w:divBdr>
        <w:top w:val="none" w:sz="0" w:space="0" w:color="auto"/>
        <w:left w:val="none" w:sz="0" w:space="0" w:color="auto"/>
        <w:bottom w:val="none" w:sz="0" w:space="0" w:color="auto"/>
        <w:right w:val="none" w:sz="0" w:space="0" w:color="auto"/>
      </w:divBdr>
    </w:div>
    <w:div w:id="1829250517">
      <w:bodyDiv w:val="1"/>
      <w:marLeft w:val="0"/>
      <w:marRight w:val="0"/>
      <w:marTop w:val="0"/>
      <w:marBottom w:val="0"/>
      <w:divBdr>
        <w:top w:val="none" w:sz="0" w:space="0" w:color="auto"/>
        <w:left w:val="none" w:sz="0" w:space="0" w:color="auto"/>
        <w:bottom w:val="none" w:sz="0" w:space="0" w:color="auto"/>
        <w:right w:val="none" w:sz="0" w:space="0" w:color="auto"/>
      </w:divBdr>
    </w:div>
    <w:div w:id="1894343579">
      <w:bodyDiv w:val="1"/>
      <w:marLeft w:val="0"/>
      <w:marRight w:val="0"/>
      <w:marTop w:val="0"/>
      <w:marBottom w:val="0"/>
      <w:divBdr>
        <w:top w:val="none" w:sz="0" w:space="0" w:color="auto"/>
        <w:left w:val="none" w:sz="0" w:space="0" w:color="auto"/>
        <w:bottom w:val="none" w:sz="0" w:space="0" w:color="auto"/>
        <w:right w:val="none" w:sz="0" w:space="0" w:color="auto"/>
      </w:divBdr>
    </w:div>
    <w:div w:id="1907255049">
      <w:bodyDiv w:val="1"/>
      <w:marLeft w:val="0"/>
      <w:marRight w:val="0"/>
      <w:marTop w:val="0"/>
      <w:marBottom w:val="0"/>
      <w:divBdr>
        <w:top w:val="none" w:sz="0" w:space="0" w:color="auto"/>
        <w:left w:val="none" w:sz="0" w:space="0" w:color="auto"/>
        <w:bottom w:val="none" w:sz="0" w:space="0" w:color="auto"/>
        <w:right w:val="none" w:sz="0" w:space="0" w:color="auto"/>
      </w:divBdr>
      <w:divsChild>
        <w:div w:id="1601988490">
          <w:marLeft w:val="-225"/>
          <w:marRight w:val="-225"/>
          <w:marTop w:val="0"/>
          <w:marBottom w:val="0"/>
          <w:divBdr>
            <w:top w:val="none" w:sz="0" w:space="0" w:color="auto"/>
            <w:left w:val="none" w:sz="0" w:space="0" w:color="auto"/>
            <w:bottom w:val="none" w:sz="0" w:space="0" w:color="auto"/>
            <w:right w:val="none" w:sz="0" w:space="0" w:color="auto"/>
          </w:divBdr>
        </w:div>
        <w:div w:id="1057241493">
          <w:marLeft w:val="-225"/>
          <w:marRight w:val="-225"/>
          <w:marTop w:val="0"/>
          <w:marBottom w:val="0"/>
          <w:divBdr>
            <w:top w:val="none" w:sz="0" w:space="0" w:color="auto"/>
            <w:left w:val="none" w:sz="0" w:space="0" w:color="auto"/>
            <w:bottom w:val="none" w:sz="0" w:space="0" w:color="auto"/>
            <w:right w:val="none" w:sz="0" w:space="0" w:color="auto"/>
          </w:divBdr>
        </w:div>
        <w:div w:id="458762857">
          <w:marLeft w:val="-225"/>
          <w:marRight w:val="-225"/>
          <w:marTop w:val="0"/>
          <w:marBottom w:val="0"/>
          <w:divBdr>
            <w:top w:val="none" w:sz="0" w:space="0" w:color="auto"/>
            <w:left w:val="none" w:sz="0" w:space="0" w:color="auto"/>
            <w:bottom w:val="none" w:sz="0" w:space="0" w:color="auto"/>
            <w:right w:val="none" w:sz="0" w:space="0" w:color="auto"/>
          </w:divBdr>
        </w:div>
        <w:div w:id="230849941">
          <w:marLeft w:val="-225"/>
          <w:marRight w:val="-225"/>
          <w:marTop w:val="0"/>
          <w:marBottom w:val="0"/>
          <w:divBdr>
            <w:top w:val="none" w:sz="0" w:space="0" w:color="auto"/>
            <w:left w:val="none" w:sz="0" w:space="0" w:color="auto"/>
            <w:bottom w:val="none" w:sz="0" w:space="0" w:color="auto"/>
            <w:right w:val="none" w:sz="0" w:space="0" w:color="auto"/>
          </w:divBdr>
        </w:div>
      </w:divsChild>
    </w:div>
    <w:div w:id="1908998630">
      <w:bodyDiv w:val="1"/>
      <w:marLeft w:val="0"/>
      <w:marRight w:val="0"/>
      <w:marTop w:val="0"/>
      <w:marBottom w:val="0"/>
      <w:divBdr>
        <w:top w:val="none" w:sz="0" w:space="0" w:color="auto"/>
        <w:left w:val="none" w:sz="0" w:space="0" w:color="auto"/>
        <w:bottom w:val="none" w:sz="0" w:space="0" w:color="auto"/>
        <w:right w:val="none" w:sz="0" w:space="0" w:color="auto"/>
      </w:divBdr>
    </w:div>
    <w:div w:id="1954163891">
      <w:bodyDiv w:val="1"/>
      <w:marLeft w:val="0"/>
      <w:marRight w:val="0"/>
      <w:marTop w:val="0"/>
      <w:marBottom w:val="0"/>
      <w:divBdr>
        <w:top w:val="none" w:sz="0" w:space="0" w:color="auto"/>
        <w:left w:val="none" w:sz="0" w:space="0" w:color="auto"/>
        <w:bottom w:val="none" w:sz="0" w:space="0" w:color="auto"/>
        <w:right w:val="none" w:sz="0" w:space="0" w:color="auto"/>
      </w:divBdr>
    </w:div>
    <w:div w:id="1969161055">
      <w:bodyDiv w:val="1"/>
      <w:marLeft w:val="0"/>
      <w:marRight w:val="0"/>
      <w:marTop w:val="0"/>
      <w:marBottom w:val="0"/>
      <w:divBdr>
        <w:top w:val="none" w:sz="0" w:space="0" w:color="auto"/>
        <w:left w:val="none" w:sz="0" w:space="0" w:color="auto"/>
        <w:bottom w:val="none" w:sz="0" w:space="0" w:color="auto"/>
        <w:right w:val="none" w:sz="0" w:space="0" w:color="auto"/>
      </w:divBdr>
      <w:divsChild>
        <w:div w:id="744493587">
          <w:marLeft w:val="-225"/>
          <w:marRight w:val="-225"/>
          <w:marTop w:val="0"/>
          <w:marBottom w:val="0"/>
          <w:divBdr>
            <w:top w:val="none" w:sz="0" w:space="0" w:color="auto"/>
            <w:left w:val="none" w:sz="0" w:space="0" w:color="auto"/>
            <w:bottom w:val="none" w:sz="0" w:space="0" w:color="auto"/>
            <w:right w:val="none" w:sz="0" w:space="0" w:color="auto"/>
          </w:divBdr>
        </w:div>
        <w:div w:id="1810397854">
          <w:marLeft w:val="-225"/>
          <w:marRight w:val="-225"/>
          <w:marTop w:val="0"/>
          <w:marBottom w:val="0"/>
          <w:divBdr>
            <w:top w:val="none" w:sz="0" w:space="0" w:color="auto"/>
            <w:left w:val="none" w:sz="0" w:space="0" w:color="auto"/>
            <w:bottom w:val="none" w:sz="0" w:space="0" w:color="auto"/>
            <w:right w:val="none" w:sz="0" w:space="0" w:color="auto"/>
          </w:divBdr>
        </w:div>
        <w:div w:id="1006130067">
          <w:marLeft w:val="-225"/>
          <w:marRight w:val="-225"/>
          <w:marTop w:val="0"/>
          <w:marBottom w:val="0"/>
          <w:divBdr>
            <w:top w:val="none" w:sz="0" w:space="0" w:color="auto"/>
            <w:left w:val="none" w:sz="0" w:space="0" w:color="auto"/>
            <w:bottom w:val="none" w:sz="0" w:space="0" w:color="auto"/>
            <w:right w:val="none" w:sz="0" w:space="0" w:color="auto"/>
          </w:divBdr>
        </w:div>
        <w:div w:id="1189374060">
          <w:marLeft w:val="-225"/>
          <w:marRight w:val="-225"/>
          <w:marTop w:val="0"/>
          <w:marBottom w:val="0"/>
          <w:divBdr>
            <w:top w:val="none" w:sz="0" w:space="0" w:color="auto"/>
            <w:left w:val="none" w:sz="0" w:space="0" w:color="auto"/>
            <w:bottom w:val="none" w:sz="0" w:space="0" w:color="auto"/>
            <w:right w:val="none" w:sz="0" w:space="0" w:color="auto"/>
          </w:divBdr>
        </w:div>
        <w:div w:id="388384209">
          <w:marLeft w:val="-225"/>
          <w:marRight w:val="-225"/>
          <w:marTop w:val="0"/>
          <w:marBottom w:val="0"/>
          <w:divBdr>
            <w:top w:val="none" w:sz="0" w:space="0" w:color="auto"/>
            <w:left w:val="none" w:sz="0" w:space="0" w:color="auto"/>
            <w:bottom w:val="none" w:sz="0" w:space="0" w:color="auto"/>
            <w:right w:val="none" w:sz="0" w:space="0" w:color="auto"/>
          </w:divBdr>
        </w:div>
      </w:divsChild>
    </w:div>
    <w:div w:id="1998998585">
      <w:bodyDiv w:val="1"/>
      <w:marLeft w:val="0"/>
      <w:marRight w:val="0"/>
      <w:marTop w:val="0"/>
      <w:marBottom w:val="0"/>
      <w:divBdr>
        <w:top w:val="none" w:sz="0" w:space="0" w:color="auto"/>
        <w:left w:val="none" w:sz="0" w:space="0" w:color="auto"/>
        <w:bottom w:val="none" w:sz="0" w:space="0" w:color="auto"/>
        <w:right w:val="none" w:sz="0" w:space="0" w:color="auto"/>
      </w:divBdr>
    </w:div>
    <w:div w:id="2009554137">
      <w:bodyDiv w:val="1"/>
      <w:marLeft w:val="0"/>
      <w:marRight w:val="0"/>
      <w:marTop w:val="0"/>
      <w:marBottom w:val="0"/>
      <w:divBdr>
        <w:top w:val="none" w:sz="0" w:space="0" w:color="auto"/>
        <w:left w:val="none" w:sz="0" w:space="0" w:color="auto"/>
        <w:bottom w:val="none" w:sz="0" w:space="0" w:color="auto"/>
        <w:right w:val="none" w:sz="0" w:space="0" w:color="auto"/>
      </w:divBdr>
    </w:div>
    <w:div w:id="2039618163">
      <w:bodyDiv w:val="1"/>
      <w:marLeft w:val="0"/>
      <w:marRight w:val="0"/>
      <w:marTop w:val="0"/>
      <w:marBottom w:val="0"/>
      <w:divBdr>
        <w:top w:val="none" w:sz="0" w:space="0" w:color="auto"/>
        <w:left w:val="none" w:sz="0" w:space="0" w:color="auto"/>
        <w:bottom w:val="none" w:sz="0" w:space="0" w:color="auto"/>
        <w:right w:val="none" w:sz="0" w:space="0" w:color="auto"/>
      </w:divBdr>
      <w:divsChild>
        <w:div w:id="1279868913">
          <w:marLeft w:val="-225"/>
          <w:marRight w:val="-225"/>
          <w:marTop w:val="0"/>
          <w:marBottom w:val="0"/>
          <w:divBdr>
            <w:top w:val="none" w:sz="0" w:space="0" w:color="auto"/>
            <w:left w:val="none" w:sz="0" w:space="0" w:color="auto"/>
            <w:bottom w:val="none" w:sz="0" w:space="0" w:color="auto"/>
            <w:right w:val="none" w:sz="0" w:space="0" w:color="auto"/>
          </w:divBdr>
        </w:div>
        <w:div w:id="757485469">
          <w:marLeft w:val="-225"/>
          <w:marRight w:val="-225"/>
          <w:marTop w:val="0"/>
          <w:marBottom w:val="0"/>
          <w:divBdr>
            <w:top w:val="none" w:sz="0" w:space="0" w:color="auto"/>
            <w:left w:val="none" w:sz="0" w:space="0" w:color="auto"/>
            <w:bottom w:val="none" w:sz="0" w:space="0" w:color="auto"/>
            <w:right w:val="none" w:sz="0" w:space="0" w:color="auto"/>
          </w:divBdr>
        </w:div>
        <w:div w:id="1387683373">
          <w:marLeft w:val="-225"/>
          <w:marRight w:val="-225"/>
          <w:marTop w:val="0"/>
          <w:marBottom w:val="0"/>
          <w:divBdr>
            <w:top w:val="none" w:sz="0" w:space="0" w:color="auto"/>
            <w:left w:val="none" w:sz="0" w:space="0" w:color="auto"/>
            <w:bottom w:val="none" w:sz="0" w:space="0" w:color="auto"/>
            <w:right w:val="none" w:sz="0" w:space="0" w:color="auto"/>
          </w:divBdr>
        </w:div>
      </w:divsChild>
    </w:div>
    <w:div w:id="2099667077">
      <w:bodyDiv w:val="1"/>
      <w:marLeft w:val="0"/>
      <w:marRight w:val="0"/>
      <w:marTop w:val="0"/>
      <w:marBottom w:val="0"/>
      <w:divBdr>
        <w:top w:val="none" w:sz="0" w:space="0" w:color="auto"/>
        <w:left w:val="none" w:sz="0" w:space="0" w:color="auto"/>
        <w:bottom w:val="none" w:sz="0" w:space="0" w:color="auto"/>
        <w:right w:val="none" w:sz="0" w:space="0" w:color="auto"/>
      </w:divBdr>
      <w:divsChild>
        <w:div w:id="265505230">
          <w:marLeft w:val="-225"/>
          <w:marRight w:val="-225"/>
          <w:marTop w:val="0"/>
          <w:marBottom w:val="0"/>
          <w:divBdr>
            <w:top w:val="none" w:sz="0" w:space="0" w:color="auto"/>
            <w:left w:val="none" w:sz="0" w:space="0" w:color="auto"/>
            <w:bottom w:val="none" w:sz="0" w:space="0" w:color="auto"/>
            <w:right w:val="none" w:sz="0" w:space="0" w:color="auto"/>
          </w:divBdr>
        </w:div>
        <w:div w:id="77756909">
          <w:marLeft w:val="-225"/>
          <w:marRight w:val="-225"/>
          <w:marTop w:val="0"/>
          <w:marBottom w:val="0"/>
          <w:divBdr>
            <w:top w:val="none" w:sz="0" w:space="0" w:color="auto"/>
            <w:left w:val="none" w:sz="0" w:space="0" w:color="auto"/>
            <w:bottom w:val="none" w:sz="0" w:space="0" w:color="auto"/>
            <w:right w:val="none" w:sz="0" w:space="0" w:color="auto"/>
          </w:divBdr>
        </w:div>
        <w:div w:id="935211247">
          <w:marLeft w:val="-225"/>
          <w:marRight w:val="-225"/>
          <w:marTop w:val="0"/>
          <w:marBottom w:val="0"/>
          <w:divBdr>
            <w:top w:val="none" w:sz="0" w:space="0" w:color="auto"/>
            <w:left w:val="none" w:sz="0" w:space="0" w:color="auto"/>
            <w:bottom w:val="none" w:sz="0" w:space="0" w:color="auto"/>
            <w:right w:val="none" w:sz="0" w:space="0" w:color="auto"/>
          </w:divBdr>
        </w:div>
        <w:div w:id="1184709604">
          <w:marLeft w:val="-225"/>
          <w:marRight w:val="-225"/>
          <w:marTop w:val="0"/>
          <w:marBottom w:val="0"/>
          <w:divBdr>
            <w:top w:val="none" w:sz="0" w:space="0" w:color="auto"/>
            <w:left w:val="none" w:sz="0" w:space="0" w:color="auto"/>
            <w:bottom w:val="none" w:sz="0" w:space="0" w:color="auto"/>
            <w:right w:val="none" w:sz="0" w:space="0" w:color="auto"/>
          </w:divBdr>
        </w:div>
        <w:div w:id="1118525666">
          <w:marLeft w:val="-225"/>
          <w:marRight w:val="-225"/>
          <w:marTop w:val="0"/>
          <w:marBottom w:val="0"/>
          <w:divBdr>
            <w:top w:val="none" w:sz="0" w:space="0" w:color="auto"/>
            <w:left w:val="none" w:sz="0" w:space="0" w:color="auto"/>
            <w:bottom w:val="none" w:sz="0" w:space="0" w:color="auto"/>
            <w:right w:val="none" w:sz="0" w:space="0" w:color="auto"/>
          </w:divBdr>
        </w:div>
        <w:div w:id="1974094336">
          <w:marLeft w:val="-225"/>
          <w:marRight w:val="-225"/>
          <w:marTop w:val="0"/>
          <w:marBottom w:val="0"/>
          <w:divBdr>
            <w:top w:val="none" w:sz="0" w:space="0" w:color="auto"/>
            <w:left w:val="none" w:sz="0" w:space="0" w:color="auto"/>
            <w:bottom w:val="none" w:sz="0" w:space="0" w:color="auto"/>
            <w:right w:val="none" w:sz="0" w:space="0" w:color="auto"/>
          </w:divBdr>
        </w:div>
        <w:div w:id="185486940">
          <w:marLeft w:val="-225"/>
          <w:marRight w:val="-225"/>
          <w:marTop w:val="0"/>
          <w:marBottom w:val="0"/>
          <w:divBdr>
            <w:top w:val="none" w:sz="0" w:space="0" w:color="auto"/>
            <w:left w:val="none" w:sz="0" w:space="0" w:color="auto"/>
            <w:bottom w:val="none" w:sz="0" w:space="0" w:color="auto"/>
            <w:right w:val="none" w:sz="0" w:space="0" w:color="auto"/>
          </w:divBdr>
        </w:div>
        <w:div w:id="945504547">
          <w:marLeft w:val="-225"/>
          <w:marRight w:val="-225"/>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2017-01-1445" TargetMode="External"/><Relationship Id="rId18" Type="http://schemas.openxmlformats.org/officeDocument/2006/relationships/hyperlink" Target="http://www.uradni-list.si/1/objava.jsp?sop=2014-01-3503" TargetMode="External"/><Relationship Id="rId26" Type="http://schemas.openxmlformats.org/officeDocument/2006/relationships/hyperlink" Target="http://www.uradni-list.si/1/objava.jsp?sop=2020-01-3356" TargetMode="External"/><Relationship Id="rId39" Type="http://schemas.openxmlformats.org/officeDocument/2006/relationships/hyperlink" Target="http://www.uradni-list.si/1/objava.jsp?urlurid=20192213" TargetMode="External"/><Relationship Id="rId3" Type="http://schemas.openxmlformats.org/officeDocument/2006/relationships/styles" Target="styles.xml"/><Relationship Id="rId21" Type="http://schemas.openxmlformats.org/officeDocument/2006/relationships/hyperlink" Target="http://www.uradni-list.si/1/objava.jsp?sop=2016-01-2798" TargetMode="External"/><Relationship Id="rId34" Type="http://schemas.openxmlformats.org/officeDocument/2006/relationships/hyperlink" Target="http://www.uradni-list.si/1/objava.jsp?sop=2016-01-2928" TargetMode="External"/><Relationship Id="rId42" Type="http://schemas.openxmlformats.org/officeDocument/2006/relationships/hyperlink" Target="http://www.uradni-list.si/1/objava.jsp?urlurid=20192213"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uradni-list.si/1/objava.jsp?sop=2016-01-1628" TargetMode="External"/><Relationship Id="rId17" Type="http://schemas.openxmlformats.org/officeDocument/2006/relationships/hyperlink" Target="http://www.uradni-list.si/1/objava.jsp?sop=2013-01-1782" TargetMode="External"/><Relationship Id="rId25" Type="http://schemas.openxmlformats.org/officeDocument/2006/relationships/hyperlink" Target="http://www.uradni-list.si/1/objava.jsp?sop=2020-01-1450" TargetMode="External"/><Relationship Id="rId33" Type="http://schemas.openxmlformats.org/officeDocument/2006/relationships/hyperlink" Target="http://www.uradni-list.si/1/objava.jsp?sop=2017-21-3371" TargetMode="External"/><Relationship Id="rId38" Type="http://schemas.openxmlformats.org/officeDocument/2006/relationships/hyperlink" Target="http://www.uradni-list.si/1/objava.jsp?sop=2020-01-1629"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2-01-1405" TargetMode="External"/><Relationship Id="rId20" Type="http://schemas.openxmlformats.org/officeDocument/2006/relationships/hyperlink" Target="http://www.uradni-list.si/1/objava.jsp?sop=2016-01-2762" TargetMode="External"/><Relationship Id="rId29" Type="http://schemas.openxmlformats.org/officeDocument/2006/relationships/hyperlink" Target="http://www.uradni-list.si/1/objava.jsp?sop=2017-01-0740" TargetMode="External"/><Relationship Id="rId41" Type="http://schemas.openxmlformats.org/officeDocument/2006/relationships/hyperlink" Target="http://www.uradni-list.si/1/objava.jsp?urlurid=2019221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5-01-2227" TargetMode="External"/><Relationship Id="rId24" Type="http://schemas.openxmlformats.org/officeDocument/2006/relationships/hyperlink" Target="http://www.uradni-list.si/1/objava.jsp?sop=2020-01-0819" TargetMode="External"/><Relationship Id="rId32" Type="http://schemas.openxmlformats.org/officeDocument/2006/relationships/hyperlink" Target="http://www.uradni-list.si/1/objava.jsp?sop=2021-01-0110" TargetMode="External"/><Relationship Id="rId37" Type="http://schemas.openxmlformats.org/officeDocument/2006/relationships/hyperlink" Target="http://www.uradni-list.si/1/objava.jsp?sop=2019-01-1924" TargetMode="External"/><Relationship Id="rId40" Type="http://schemas.openxmlformats.org/officeDocument/2006/relationships/hyperlink" Target="http://www.uradni-list.si/1/objava.jsp?urlurid=20192213" TargetMode="External"/><Relationship Id="rId45"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uradni-list.si/1/objava.jsp?sop=2020-01-1559" TargetMode="External"/><Relationship Id="rId23" Type="http://schemas.openxmlformats.org/officeDocument/2006/relationships/hyperlink" Target="http://www.uradni-list.si/1/objava.jsp?sop=2019-01-0915" TargetMode="External"/><Relationship Id="rId28" Type="http://schemas.openxmlformats.org/officeDocument/2006/relationships/hyperlink" Target="http://www.uradni-list.si/1/objava.jsp?sop=2016-01-1364" TargetMode="External"/><Relationship Id="rId36" Type="http://schemas.openxmlformats.org/officeDocument/2006/relationships/hyperlink" Target="http://www.uradni-list.si/1/objava.jsp?sop=2018-01-0068" TargetMode="External"/><Relationship Id="rId10" Type="http://schemas.openxmlformats.org/officeDocument/2006/relationships/hyperlink" Target="http://www.uradni-list.si/1/objava.jsp?sop=2016-21-0263" TargetMode="External"/><Relationship Id="rId19" Type="http://schemas.openxmlformats.org/officeDocument/2006/relationships/hyperlink" Target="http://www.uradni-list.si/1/objava.jsp?sop=2016-01-0293" TargetMode="External"/><Relationship Id="rId31" Type="http://schemas.openxmlformats.org/officeDocument/2006/relationships/hyperlink" Target="http://www.uradni-list.si/1/objava.jsp?sop=2020-01-3096"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12-01-2065" TargetMode="External"/><Relationship Id="rId14" Type="http://schemas.openxmlformats.org/officeDocument/2006/relationships/hyperlink" Target="http://www.uradni-list.si/1/objava.jsp?sop=2020-01-0552" TargetMode="External"/><Relationship Id="rId22" Type="http://schemas.openxmlformats.org/officeDocument/2006/relationships/hyperlink" Target="http://www.uradni-list.si/1/objava.jsp?sop=2017-01-3091" TargetMode="External"/><Relationship Id="rId27" Type="http://schemas.openxmlformats.org/officeDocument/2006/relationships/hyperlink" Target="http://www.uradni-list.si/1/objava.jsp?sop=2020-01-3630" TargetMode="External"/><Relationship Id="rId30" Type="http://schemas.openxmlformats.org/officeDocument/2006/relationships/hyperlink" Target="http://www.uradni-list.si/1/objava.jsp?sop=2019-01-3233" TargetMode="External"/><Relationship Id="rId35" Type="http://schemas.openxmlformats.org/officeDocument/2006/relationships/hyperlink" Target="http://www.uradni-list.si/1/objava.jsp?sop=2017-01-2436" TargetMode="External"/><Relationship Id="rId43" Type="http://schemas.openxmlformats.org/officeDocument/2006/relationships/footer" Target="footer1.xml"/></Relationships>
</file>

<file path=word/_rels/footnotes.xml.rels><?xml version="1.0" encoding="UTF-8" standalone="yes"?>
<Relationships xmlns="http://schemas.openxmlformats.org/package/2006/relationships"><Relationship Id="rId26" Type="http://schemas.openxmlformats.org/officeDocument/2006/relationships/hyperlink" Target="http://www.uradni-list.si/1/objava.jsp?sop=2017-01-3091" TargetMode="External"/><Relationship Id="rId117" Type="http://schemas.openxmlformats.org/officeDocument/2006/relationships/hyperlink" Target="http://www.uradni-list.si/1/objava.jsp?sop=2015-01-2227" TargetMode="External"/><Relationship Id="rId21" Type="http://schemas.openxmlformats.org/officeDocument/2006/relationships/hyperlink" Target="http://www.uradni-list.si/1/objava.jsp?sop=2013-01-1782" TargetMode="External"/><Relationship Id="rId42" Type="http://schemas.openxmlformats.org/officeDocument/2006/relationships/hyperlink" Target="http://www.uradni-list.si/1/objava.jsp?sop=2015-01-3374" TargetMode="External"/><Relationship Id="rId47" Type="http://schemas.openxmlformats.org/officeDocument/2006/relationships/hyperlink" Target="http://www.uradni-list.si/1/objava.jsp?sop=2020-01-3632" TargetMode="External"/><Relationship Id="rId63" Type="http://schemas.openxmlformats.org/officeDocument/2006/relationships/hyperlink" Target="http://www.uradni-list.si/1/objava.jsp?sop=2006-01-3075" TargetMode="External"/><Relationship Id="rId68" Type="http://schemas.openxmlformats.org/officeDocument/2006/relationships/hyperlink" Target="http://www.uradni-list.si/1/objava.jsp?sop=2011-01-3723" TargetMode="External"/><Relationship Id="rId84" Type="http://schemas.openxmlformats.org/officeDocument/2006/relationships/hyperlink" Target="http://www.uradni-list.si/1/objava.jsp?sop=2016-01-3686" TargetMode="External"/><Relationship Id="rId89" Type="http://schemas.openxmlformats.org/officeDocument/2006/relationships/hyperlink" Target="http://www.uradni-list.si/1/objava.jsp?sop=2017-01-3592" TargetMode="External"/><Relationship Id="rId112" Type="http://schemas.openxmlformats.org/officeDocument/2006/relationships/hyperlink" Target="http://www.uradni-list.si/1/objava.jsp?sop=2013-01-1858" TargetMode="External"/><Relationship Id="rId16" Type="http://schemas.openxmlformats.org/officeDocument/2006/relationships/hyperlink" Target="http://www.uradni-list.si/1/objava.jsp?sop=2013-01-1777" TargetMode="External"/><Relationship Id="rId107" Type="http://schemas.openxmlformats.org/officeDocument/2006/relationships/hyperlink" Target="http://www.uradni-list.si/1/objava.jsp?sop=2021-01-0110" TargetMode="External"/><Relationship Id="rId11" Type="http://schemas.openxmlformats.org/officeDocument/2006/relationships/hyperlink" Target="http://www.uradni-list.si/1/objava.jsp?sop=2003-01-0899" TargetMode="External"/><Relationship Id="rId32" Type="http://schemas.openxmlformats.org/officeDocument/2006/relationships/hyperlink" Target="http://www.uradni-list.si/1/objava.jsp?sop=2012-01-4315" TargetMode="External"/><Relationship Id="rId37" Type="http://schemas.openxmlformats.org/officeDocument/2006/relationships/hyperlink" Target="http://www.uradni-list.si/1/objava.jsp?sop=2017-01-2002" TargetMode="External"/><Relationship Id="rId53" Type="http://schemas.openxmlformats.org/officeDocument/2006/relationships/hyperlink" Target="http://www.uradni-list.si/1/objava.jsp?sop=2010-01-0251" TargetMode="External"/><Relationship Id="rId58" Type="http://schemas.openxmlformats.org/officeDocument/2006/relationships/hyperlink" Target="http://www.uradni-list.si/1/objava.jsp?sop=2017-01-1523" TargetMode="External"/><Relationship Id="rId74" Type="http://schemas.openxmlformats.org/officeDocument/2006/relationships/hyperlink" Target="http://www.uradni-list.si/1/objava.jsp?sop=2013-01-4125" TargetMode="External"/><Relationship Id="rId79" Type="http://schemas.openxmlformats.org/officeDocument/2006/relationships/hyperlink" Target="http://www.uradni-list.si/1/objava.jsp?sop=2019-01-1624" TargetMode="External"/><Relationship Id="rId102" Type="http://schemas.openxmlformats.org/officeDocument/2006/relationships/hyperlink" Target="http://www.uradni-list.si/1/objava.jsp?sop=2014-01-3705" TargetMode="External"/><Relationship Id="rId123" Type="http://schemas.openxmlformats.org/officeDocument/2006/relationships/hyperlink" Target="http://www.uradni-list.si/1/objava.jsp?sop=2013-01-2055" TargetMode="External"/><Relationship Id="rId5" Type="http://schemas.openxmlformats.org/officeDocument/2006/relationships/hyperlink" Target="http://www.uradni-list.si/1/objava.jsp?sop=2019-01-2290" TargetMode="External"/><Relationship Id="rId61" Type="http://schemas.openxmlformats.org/officeDocument/2006/relationships/hyperlink" Target="http://www.uradni-list.si/1/objava.jsp?sop=2005-01-0777" TargetMode="External"/><Relationship Id="rId82" Type="http://schemas.openxmlformats.org/officeDocument/2006/relationships/hyperlink" Target="http://www.uradni-list.si/1/objava.jsp?sop=2015-01-3193" TargetMode="External"/><Relationship Id="rId90" Type="http://schemas.openxmlformats.org/officeDocument/2006/relationships/hyperlink" Target="http://www.uradni-list.si/1/objava.jsp?sop=2020-01-1629" TargetMode="External"/><Relationship Id="rId95" Type="http://schemas.openxmlformats.org/officeDocument/2006/relationships/hyperlink" Target="http://www.uradni-list.si/1/objava.jsp?sop=2018-01-0068" TargetMode="External"/><Relationship Id="rId19" Type="http://schemas.openxmlformats.org/officeDocument/2006/relationships/hyperlink" Target="http://www.uradni-list.si/1/objava.jsp?sop=2021-01-1970" TargetMode="External"/><Relationship Id="rId14" Type="http://schemas.openxmlformats.org/officeDocument/2006/relationships/hyperlink" Target="http://www.uradni-list.si/1/objava.jsp?sop=2004-01-3092" TargetMode="External"/><Relationship Id="rId22" Type="http://schemas.openxmlformats.org/officeDocument/2006/relationships/hyperlink" Target="http://www.uradni-list.si/1/objava.jsp?sop=2014-01-3503" TargetMode="External"/><Relationship Id="rId27" Type="http://schemas.openxmlformats.org/officeDocument/2006/relationships/hyperlink" Target="http://www.uradni-list.si/1/objava.jsp?sop=2019-01-0915" TargetMode="External"/><Relationship Id="rId30" Type="http://schemas.openxmlformats.org/officeDocument/2006/relationships/hyperlink" Target="http://www.uradni-list.si/1/objava.jsp?sop=2020-01-3356" TargetMode="External"/><Relationship Id="rId35" Type="http://schemas.openxmlformats.org/officeDocument/2006/relationships/hyperlink" Target="http://www.uradni-list.si/1/objava.jsp?sop=2014-01-2388" TargetMode="External"/><Relationship Id="rId43" Type="http://schemas.openxmlformats.org/officeDocument/2006/relationships/hyperlink" Target="http://www.uradni-list.si/1/objava.jsp?sop=2016-01-3231" TargetMode="External"/><Relationship Id="rId48" Type="http://schemas.openxmlformats.org/officeDocument/2006/relationships/hyperlink" Target="http://www.uradni-list.si/1/objava.jsp?sop=2017-01-3593" TargetMode="External"/><Relationship Id="rId56" Type="http://schemas.openxmlformats.org/officeDocument/2006/relationships/hyperlink" Target="http://www.uradni-list.si/1/objava.jsp?sop=2008-01-1427" TargetMode="External"/><Relationship Id="rId64" Type="http://schemas.openxmlformats.org/officeDocument/2006/relationships/hyperlink" Target="http://www.uradni-list.si/1/objava.jsp?sop=2006-01-4833" TargetMode="External"/><Relationship Id="rId69" Type="http://schemas.openxmlformats.org/officeDocument/2006/relationships/hyperlink" Target="http://www.uradni-list.si/1/objava.jsp?sop=2012-01-1700" TargetMode="External"/><Relationship Id="rId77" Type="http://schemas.openxmlformats.org/officeDocument/2006/relationships/hyperlink" Target="http://www.uradni-list.si/1/objava.jsp?sop=2017-01-2917" TargetMode="External"/><Relationship Id="rId100" Type="http://schemas.openxmlformats.org/officeDocument/2006/relationships/hyperlink" Target="http://www.uradni-list.si/1/objava.jsp?sop=2013-01-4126" TargetMode="External"/><Relationship Id="rId105" Type="http://schemas.openxmlformats.org/officeDocument/2006/relationships/hyperlink" Target="http://www.uradni-list.si/1/objava.jsp?sop=2019-01-3233" TargetMode="External"/><Relationship Id="rId113" Type="http://schemas.openxmlformats.org/officeDocument/2006/relationships/hyperlink" Target="http://www.uradni-list.si/1/objava.jsp?sop=2015-01-1512" TargetMode="External"/><Relationship Id="rId118" Type="http://schemas.openxmlformats.org/officeDocument/2006/relationships/hyperlink" Target="http://www.uradni-list.si/1/objava.jsp?sop=2016-01-1628" TargetMode="External"/><Relationship Id="rId8" Type="http://schemas.openxmlformats.org/officeDocument/2006/relationships/hyperlink" Target="http://www.uradni-list.si/1/objava.jsp?sop=1991-01-1409" TargetMode="External"/><Relationship Id="rId51" Type="http://schemas.openxmlformats.org/officeDocument/2006/relationships/hyperlink" Target="http://www.uradni-list.si/1/objava.jsp?sop=2007-01-6415" TargetMode="External"/><Relationship Id="rId72" Type="http://schemas.openxmlformats.org/officeDocument/2006/relationships/hyperlink" Target="http://www.uradni-list.si/1/objava.jsp?sop=2013-01-3548" TargetMode="External"/><Relationship Id="rId80" Type="http://schemas.openxmlformats.org/officeDocument/2006/relationships/hyperlink" Target="http://www.uradni-list.si/1/objava.jsp?sop=2020-01-3287" TargetMode="External"/><Relationship Id="rId85" Type="http://schemas.openxmlformats.org/officeDocument/2006/relationships/hyperlink" Target="http://www.uradni-list.si/1/objava.jsp?sop=2017-01-3163" TargetMode="External"/><Relationship Id="rId93" Type="http://schemas.openxmlformats.org/officeDocument/2006/relationships/hyperlink" Target="http://www.uradni-list.si/1/objava.jsp?sop=2016-01-2928" TargetMode="External"/><Relationship Id="rId98" Type="http://schemas.openxmlformats.org/officeDocument/2006/relationships/hyperlink" Target="http://www.uradni-list.si/1/objava.jsp?sop=2011-01-1376" TargetMode="External"/><Relationship Id="rId121" Type="http://schemas.openxmlformats.org/officeDocument/2006/relationships/hyperlink" Target="http://www.uradni-list.si/1/objava.jsp?sop=2020-01-1559" TargetMode="External"/><Relationship Id="rId3" Type="http://schemas.openxmlformats.org/officeDocument/2006/relationships/hyperlink" Target="http://www.uradni-list.si/1/objava.jsp?sop=2017-01-0462" TargetMode="External"/><Relationship Id="rId12" Type="http://schemas.openxmlformats.org/officeDocument/2006/relationships/hyperlink" Target="http://www.uradni-list.si/1/objava.jsp?sop=2004-01-3088" TargetMode="External"/><Relationship Id="rId17" Type="http://schemas.openxmlformats.org/officeDocument/2006/relationships/hyperlink" Target="http://www.uradni-list.si/1/objava.jsp?sop=2013-01-1779" TargetMode="External"/><Relationship Id="rId25" Type="http://schemas.openxmlformats.org/officeDocument/2006/relationships/hyperlink" Target="http://www.uradni-list.si/1/objava.jsp?sop=2016-01-2798" TargetMode="External"/><Relationship Id="rId33" Type="http://schemas.openxmlformats.org/officeDocument/2006/relationships/hyperlink" Target="http://www.uradni-list.si/1/objava.jsp?sop=2013-01-4029" TargetMode="External"/><Relationship Id="rId38" Type="http://schemas.openxmlformats.org/officeDocument/2006/relationships/hyperlink" Target="http://www.uradni-list.si/1/objava.jsp?sop=2014-01-0510" TargetMode="External"/><Relationship Id="rId46" Type="http://schemas.openxmlformats.org/officeDocument/2006/relationships/hyperlink" Target="http://www.uradni-list.si/1/objava.jsp?sop=2019-01-2921" TargetMode="External"/><Relationship Id="rId59" Type="http://schemas.openxmlformats.org/officeDocument/2006/relationships/hyperlink" Target="http://www.uradni-list.si/1/objava.jsp?sop=2018-01-0887" TargetMode="External"/><Relationship Id="rId67" Type="http://schemas.openxmlformats.org/officeDocument/2006/relationships/hyperlink" Target="http://www.uradni-list.si/1/objava.jsp?sop=2010-01-3387" TargetMode="External"/><Relationship Id="rId103" Type="http://schemas.openxmlformats.org/officeDocument/2006/relationships/hyperlink" Target="http://www.uradni-list.si/1/objava.jsp?sop=2016-01-1364" TargetMode="External"/><Relationship Id="rId108" Type="http://schemas.openxmlformats.org/officeDocument/2006/relationships/hyperlink" Target="http://www.uradni-list.si/1/objava.jsp?sop=2020-01-3110" TargetMode="External"/><Relationship Id="rId116" Type="http://schemas.openxmlformats.org/officeDocument/2006/relationships/hyperlink" Target="http://www.uradni-list.si/1/objava.jsp?sop=2016-21-0263" TargetMode="External"/><Relationship Id="rId20" Type="http://schemas.openxmlformats.org/officeDocument/2006/relationships/hyperlink" Target="http://www.uradni-list.si/1/objava.jsp?sop=2012-01-1405" TargetMode="External"/><Relationship Id="rId41" Type="http://schemas.openxmlformats.org/officeDocument/2006/relationships/hyperlink" Target="http://www.uradni-list.si/1/objava.jsp?sop=2014-01-0291" TargetMode="External"/><Relationship Id="rId54" Type="http://schemas.openxmlformats.org/officeDocument/2006/relationships/hyperlink" Target="http://www.uradni-list.si/1/objava.jsp?sop=2013-01-3034" TargetMode="External"/><Relationship Id="rId62" Type="http://schemas.openxmlformats.org/officeDocument/2006/relationships/hyperlink" Target="http://www.uradni-list.si/1/objava.jsp?sop=2009-01-3791" TargetMode="External"/><Relationship Id="rId70" Type="http://schemas.openxmlformats.org/officeDocument/2006/relationships/hyperlink" Target="http://www.uradni-list.si/1/objava.jsp?sop=2013-01-0785" TargetMode="External"/><Relationship Id="rId75" Type="http://schemas.openxmlformats.org/officeDocument/2006/relationships/hyperlink" Target="http://www.uradni-list.si/1/objava.jsp?sop=2014-01-3951" TargetMode="External"/><Relationship Id="rId83" Type="http://schemas.openxmlformats.org/officeDocument/2006/relationships/hyperlink" Target="http://www.uradni-list.si/1/objava.jsp?sop=2015-21-3742" TargetMode="External"/><Relationship Id="rId88" Type="http://schemas.openxmlformats.org/officeDocument/2006/relationships/hyperlink" Target="http://www.uradni-list.si/1/objava.jsp?sop=2020-01-2447" TargetMode="External"/><Relationship Id="rId91" Type="http://schemas.openxmlformats.org/officeDocument/2006/relationships/hyperlink" Target="http://www.uradni-list.si/1/objava.jsp?sop=2013-01-3031" TargetMode="External"/><Relationship Id="rId96" Type="http://schemas.openxmlformats.org/officeDocument/2006/relationships/hyperlink" Target="http://www.uradni-list.si/1/objava.jsp?sop=2019-01-1924" TargetMode="External"/><Relationship Id="rId111" Type="http://schemas.openxmlformats.org/officeDocument/2006/relationships/hyperlink" Target="http://www.uradni-list.si/1/objava.jsp?sop=2020-01-3110" TargetMode="External"/><Relationship Id="rId1" Type="http://schemas.openxmlformats.org/officeDocument/2006/relationships/hyperlink" Target="http://www.uradni-list.si/1/objava.jsp?sop=2013-01-0435" TargetMode="External"/><Relationship Id="rId6" Type="http://schemas.openxmlformats.org/officeDocument/2006/relationships/hyperlink" Target="http://www.uradni-list.si/1/objava.jsp?sop=2013-01-0435" TargetMode="External"/><Relationship Id="rId15" Type="http://schemas.openxmlformats.org/officeDocument/2006/relationships/hyperlink" Target="http://www.uradni-list.si/1/objava.jsp?sop=2006-01-2951" TargetMode="External"/><Relationship Id="rId23" Type="http://schemas.openxmlformats.org/officeDocument/2006/relationships/hyperlink" Target="http://www.uradni-list.si/1/objava.jsp?sop=2016-01-0293" TargetMode="External"/><Relationship Id="rId28" Type="http://schemas.openxmlformats.org/officeDocument/2006/relationships/hyperlink" Target="http://www.uradni-list.si/1/objava.jsp?sop=2020-01-0819" TargetMode="External"/><Relationship Id="rId36" Type="http://schemas.openxmlformats.org/officeDocument/2006/relationships/hyperlink" Target="http://www.uradni-list.si/1/objava.jsp?sop=2015-01-3188" TargetMode="External"/><Relationship Id="rId49" Type="http://schemas.openxmlformats.org/officeDocument/2006/relationships/hyperlink" Target="http://www.uradni-list.si/1/objava.jsp?sop=2006-01-0970" TargetMode="External"/><Relationship Id="rId57" Type="http://schemas.openxmlformats.org/officeDocument/2006/relationships/hyperlink" Target="http://www.uradni-list.si/1/objava.jsp?sop=2015-01-0716" TargetMode="External"/><Relationship Id="rId106" Type="http://schemas.openxmlformats.org/officeDocument/2006/relationships/hyperlink" Target="http://www.uradni-list.si/1/objava.jsp?sop=2020-01-3096" TargetMode="External"/><Relationship Id="rId114" Type="http://schemas.openxmlformats.org/officeDocument/2006/relationships/hyperlink" Target="http://www.uradni-list.si/1/objava.jsp?sop=2018-01-0945" TargetMode="External"/><Relationship Id="rId119" Type="http://schemas.openxmlformats.org/officeDocument/2006/relationships/hyperlink" Target="http://www.uradni-list.si/1/objava.jsp?sop=2017-01-1445" TargetMode="External"/><Relationship Id="rId10" Type="http://schemas.openxmlformats.org/officeDocument/2006/relationships/hyperlink" Target="http://www.uradni-list.si/1/objava.jsp?sop=2000-01-3052" TargetMode="External"/><Relationship Id="rId31" Type="http://schemas.openxmlformats.org/officeDocument/2006/relationships/hyperlink" Target="http://www.uradni-list.si/1/objava.jsp?sop=2020-01-3630" TargetMode="External"/><Relationship Id="rId44" Type="http://schemas.openxmlformats.org/officeDocument/2006/relationships/hyperlink" Target="http://www.uradni-list.si/1/objava.jsp?sop=2017-01-3731" TargetMode="External"/><Relationship Id="rId52" Type="http://schemas.openxmlformats.org/officeDocument/2006/relationships/hyperlink" Target="http://www.uradni-list.si/1/objava.jsp?sop=2008-01-2816" TargetMode="External"/><Relationship Id="rId60" Type="http://schemas.openxmlformats.org/officeDocument/2006/relationships/hyperlink" Target="http://www.uradni-list.si/1/objava.jsp?sop=2020-01-1236" TargetMode="External"/><Relationship Id="rId65" Type="http://schemas.openxmlformats.org/officeDocument/2006/relationships/hyperlink" Target="http://www.uradni-list.si/1/objava.jsp?sop=2007-01-4489" TargetMode="External"/><Relationship Id="rId73" Type="http://schemas.openxmlformats.org/officeDocument/2006/relationships/hyperlink" Target="http://www.uradni-list.si/1/objava.jsp?sop=2013-01-3549" TargetMode="External"/><Relationship Id="rId78" Type="http://schemas.openxmlformats.org/officeDocument/2006/relationships/hyperlink" Target="http://www.uradni-list.si/1/objava.jsp?sop=2017-01-3026" TargetMode="External"/><Relationship Id="rId81" Type="http://schemas.openxmlformats.org/officeDocument/2006/relationships/hyperlink" Target="http://www.uradni-list.si/1/objava.jsp?sop=2021-01-0968" TargetMode="External"/><Relationship Id="rId86" Type="http://schemas.openxmlformats.org/officeDocument/2006/relationships/hyperlink" Target="http://www.uradni-list.si/1/objava.jsp?sop=2018-01-0887" TargetMode="External"/><Relationship Id="rId94" Type="http://schemas.openxmlformats.org/officeDocument/2006/relationships/hyperlink" Target="http://www.uradni-list.si/1/objava.jsp?sop=2017-01-2436" TargetMode="External"/><Relationship Id="rId99" Type="http://schemas.openxmlformats.org/officeDocument/2006/relationships/hyperlink" Target="http://www.uradni-list.si/1/objava.jsp?sop=2013-01-0786" TargetMode="External"/><Relationship Id="rId101" Type="http://schemas.openxmlformats.org/officeDocument/2006/relationships/hyperlink" Target="http://www.uradni-list.si/1/objava.jsp?sop=2014-01-3062" TargetMode="External"/><Relationship Id="rId122" Type="http://schemas.openxmlformats.org/officeDocument/2006/relationships/hyperlink" Target="http://www.uradni-list.si/1/objava.jsp?sop=2021-01-2055" TargetMode="External"/><Relationship Id="rId4" Type="http://schemas.openxmlformats.org/officeDocument/2006/relationships/hyperlink" Target="http://www.uradni-list.si/1/objava.jsp?sop=2019-01-2213" TargetMode="External"/><Relationship Id="rId9" Type="http://schemas.openxmlformats.org/officeDocument/2006/relationships/hyperlink" Target="http://www.uradni-list.si/1/objava.jsp?sop=1997-01-2341" TargetMode="External"/><Relationship Id="rId13" Type="http://schemas.openxmlformats.org/officeDocument/2006/relationships/hyperlink" Target="http://www.uradni-list.si/1/objava.jsp?sop=2004-01-3090" TargetMode="External"/><Relationship Id="rId18" Type="http://schemas.openxmlformats.org/officeDocument/2006/relationships/hyperlink" Target="http://www.uradni-list.si/1/objava.jsp?sop=2016-01-3208" TargetMode="External"/><Relationship Id="rId39" Type="http://schemas.openxmlformats.org/officeDocument/2006/relationships/hyperlink" Target="http://www.uradni-list.si/1/objava.jsp?sop=2017-01-2782" TargetMode="External"/><Relationship Id="rId109" Type="http://schemas.openxmlformats.org/officeDocument/2006/relationships/hyperlink" Target="http://www.uradni-list.si/1/objava.jsp?sop=2007-01-4601" TargetMode="External"/><Relationship Id="rId34" Type="http://schemas.openxmlformats.org/officeDocument/2006/relationships/hyperlink" Target="http://www.uradni-list.si/1/objava.jsp?sop=2014-01-1619" TargetMode="External"/><Relationship Id="rId50" Type="http://schemas.openxmlformats.org/officeDocument/2006/relationships/hyperlink" Target="http://www.uradni-list.si/1/objava.jsp?sop=2006-01-4487" TargetMode="External"/><Relationship Id="rId55" Type="http://schemas.openxmlformats.org/officeDocument/2006/relationships/hyperlink" Target="http://www.uradni-list.si/1/objava.jsp?sop=2020-01-3096" TargetMode="External"/><Relationship Id="rId76" Type="http://schemas.openxmlformats.org/officeDocument/2006/relationships/hyperlink" Target="http://www.uradni-list.si/1/objava.jsp?sop=2015-01-1930" TargetMode="External"/><Relationship Id="rId97" Type="http://schemas.openxmlformats.org/officeDocument/2006/relationships/hyperlink" Target="http://www.uradni-list.si/1/objava.jsp?sop=2020-01-1629" TargetMode="External"/><Relationship Id="rId104" Type="http://schemas.openxmlformats.org/officeDocument/2006/relationships/hyperlink" Target="http://www.uradni-list.si/1/objava.jsp?sop=2017-01-0740" TargetMode="External"/><Relationship Id="rId120" Type="http://schemas.openxmlformats.org/officeDocument/2006/relationships/hyperlink" Target="http://www.uradni-list.si/1/objava.jsp?sop=2020-01-0552" TargetMode="External"/><Relationship Id="rId7" Type="http://schemas.openxmlformats.org/officeDocument/2006/relationships/hyperlink" Target="http://www.uradni-list.si/1/objava.jsp?sop=2015-21-0990" TargetMode="External"/><Relationship Id="rId71" Type="http://schemas.openxmlformats.org/officeDocument/2006/relationships/hyperlink" Target="http://www.uradni-list.si/1/objava.jsp?sop=2013-01-3306" TargetMode="External"/><Relationship Id="rId92" Type="http://schemas.openxmlformats.org/officeDocument/2006/relationships/hyperlink" Target="http://www.uradni-list.si/1/objava.jsp?sop=2017-21-3371" TargetMode="External"/><Relationship Id="rId2" Type="http://schemas.openxmlformats.org/officeDocument/2006/relationships/hyperlink" Target="http://www.uradni-list.si/1/objava.jsp?sop=2015-21-0990" TargetMode="External"/><Relationship Id="rId29" Type="http://schemas.openxmlformats.org/officeDocument/2006/relationships/hyperlink" Target="http://www.uradni-list.si/1/objava.jsp?sop=2020-01-1450" TargetMode="External"/><Relationship Id="rId24" Type="http://schemas.openxmlformats.org/officeDocument/2006/relationships/hyperlink" Target="http://www.uradni-list.si/1/objava.jsp?sop=2016-01-2762" TargetMode="External"/><Relationship Id="rId40" Type="http://schemas.openxmlformats.org/officeDocument/2006/relationships/hyperlink" Target="http://www.uradni-list.si/1/objava.jsp?sop=2013-01-0436" TargetMode="External"/><Relationship Id="rId45" Type="http://schemas.openxmlformats.org/officeDocument/2006/relationships/hyperlink" Target="http://www.uradni-list.si/1/objava.jsp?sop=2019-01-1627" TargetMode="External"/><Relationship Id="rId66" Type="http://schemas.openxmlformats.org/officeDocument/2006/relationships/hyperlink" Target="http://www.uradni-list.si/1/objava.jsp?sop=2008-01-3348" TargetMode="External"/><Relationship Id="rId87" Type="http://schemas.openxmlformats.org/officeDocument/2006/relationships/hyperlink" Target="http://www.uradni-list.si/1/objava.jsp?sop=2019-01-1924" TargetMode="External"/><Relationship Id="rId110" Type="http://schemas.openxmlformats.org/officeDocument/2006/relationships/hyperlink" Target="http://www.uradni-list.si/1/objava.jsp?sop=2007-01-4690" TargetMode="External"/><Relationship Id="rId115" Type="http://schemas.openxmlformats.org/officeDocument/2006/relationships/hyperlink" Target="http://www.uradni-list.si/1/objava.jsp?sop=2012-01-206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C8E5E92-AAB2-4449-80DB-58856CD0F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99</Pages>
  <Words>52068</Words>
  <Characters>296790</Characters>
  <Application>Microsoft Office Word</Application>
  <DocSecurity>0</DocSecurity>
  <Lines>2473</Lines>
  <Paragraphs>696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MNZ</Company>
  <LinksUpToDate>false</LinksUpToDate>
  <CharactersWithSpaces>348162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dc:creator>
  <cp:keywords/>
  <dc:description/>
  <cp:lastModifiedBy>Aleksandra Spasojević</cp:lastModifiedBy>
  <cp:revision>2</cp:revision>
  <cp:lastPrinted>2021-07-09T09:17:00Z</cp:lastPrinted>
  <dcterms:created xsi:type="dcterms:W3CDTF">2021-07-19T12:27:00Z</dcterms:created>
  <dcterms:modified xsi:type="dcterms:W3CDTF">2021-07-19T12:27:00Z</dcterms:modified>
</cp:coreProperties>
</file>