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01FD" w:rsidRPr="002255DD" w:rsidRDefault="007A01FD" w:rsidP="007A01FD">
      <w:pPr>
        <w:tabs>
          <w:tab w:val="left" w:pos="1701"/>
        </w:tabs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:rsidR="00886164" w:rsidRPr="00A9231D" w:rsidRDefault="00886164" w:rsidP="00886164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20835145" wp14:editId="68D18DB8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6164" w:rsidRPr="00A9231D" w:rsidRDefault="00886164" w:rsidP="00886164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:rsidR="00886164" w:rsidRPr="00A9231D" w:rsidRDefault="00886164" w:rsidP="00886164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:rsidR="00886164" w:rsidRPr="00A9231D" w:rsidRDefault="00886164" w:rsidP="00886164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:rsidR="00886164" w:rsidRPr="00A9231D" w:rsidRDefault="00886164" w:rsidP="00886164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:rsidR="00886164" w:rsidRDefault="00886164" w:rsidP="007A01FD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15105F" w:rsidRDefault="0015105F" w:rsidP="007A01FD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15105F" w:rsidRPr="0015105F" w:rsidRDefault="0015105F" w:rsidP="0015105F">
      <w:pPr>
        <w:autoSpaceDE w:val="0"/>
        <w:autoSpaceDN w:val="0"/>
        <w:adjustRightInd w:val="0"/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 w:rsidRPr="0015105F">
        <w:rPr>
          <w:rFonts w:ascii="Arial" w:hAnsi="Arial" w:cs="Arial"/>
          <w:sz w:val="20"/>
          <w:szCs w:val="20"/>
        </w:rPr>
        <w:t>PREDLOG</w:t>
      </w:r>
    </w:p>
    <w:p w:rsidR="0015105F" w:rsidRPr="0015105F" w:rsidRDefault="0015105F" w:rsidP="0015105F">
      <w:pPr>
        <w:autoSpaceDE w:val="0"/>
        <w:autoSpaceDN w:val="0"/>
        <w:adjustRightInd w:val="0"/>
        <w:spacing w:after="0" w:line="260" w:lineRule="exact"/>
        <w:jc w:val="right"/>
        <w:rPr>
          <w:rFonts w:ascii="Arial" w:hAnsi="Arial" w:cs="Arial"/>
          <w:sz w:val="20"/>
          <w:szCs w:val="20"/>
        </w:rPr>
      </w:pPr>
      <w:r w:rsidRPr="0015105F">
        <w:rPr>
          <w:rFonts w:ascii="Arial" w:hAnsi="Arial" w:cs="Arial"/>
          <w:sz w:val="20"/>
          <w:szCs w:val="20"/>
        </w:rPr>
        <w:t>TRETJA OBRAVNAVA</w:t>
      </w:r>
    </w:p>
    <w:p w:rsidR="00886164" w:rsidRPr="0015105F" w:rsidRDefault="0015105F" w:rsidP="0015105F">
      <w:pPr>
        <w:pStyle w:val="datumtevilka"/>
        <w:jc w:val="right"/>
      </w:pPr>
      <w:r w:rsidRPr="0015105F">
        <w:rPr>
          <w:rFonts w:cs="Arial"/>
          <w:color w:val="000000"/>
        </w:rPr>
        <w:t xml:space="preserve">EVA: </w:t>
      </w:r>
      <w:r w:rsidR="00886164" w:rsidRPr="0015105F">
        <w:rPr>
          <w:rFonts w:cs="Arial"/>
          <w:color w:val="000000"/>
        </w:rPr>
        <w:t>2018-1711-0001</w:t>
      </w:r>
    </w:p>
    <w:p w:rsidR="00886164" w:rsidRPr="002760DC" w:rsidRDefault="00886164" w:rsidP="00886164"/>
    <w:p w:rsidR="00886164" w:rsidRDefault="00886164" w:rsidP="007A01FD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886164" w:rsidRDefault="00886164" w:rsidP="007A01FD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7A01FD" w:rsidRDefault="0046550D" w:rsidP="0015105F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</w:t>
      </w:r>
      <w:r w:rsidR="0015105F">
        <w:rPr>
          <w:rFonts w:ascii="Arial" w:hAnsi="Arial" w:cs="Arial"/>
          <w:b/>
          <w:sz w:val="20"/>
          <w:szCs w:val="20"/>
        </w:rPr>
        <w:t>AKON</w:t>
      </w:r>
      <w:r w:rsidR="007A01FD" w:rsidRPr="00525A69">
        <w:rPr>
          <w:rFonts w:ascii="Arial" w:hAnsi="Arial" w:cs="Arial"/>
          <w:b/>
          <w:sz w:val="20"/>
          <w:szCs w:val="20"/>
        </w:rPr>
        <w:t xml:space="preserve"> O SPREMEMBAH IN DOPOLNI</w:t>
      </w:r>
      <w:r w:rsidR="0015105F">
        <w:rPr>
          <w:rFonts w:ascii="Arial" w:hAnsi="Arial" w:cs="Arial"/>
          <w:b/>
          <w:sz w:val="20"/>
          <w:szCs w:val="20"/>
        </w:rPr>
        <w:t>TVAH ZAKONA O OROŽJU (ZOro-1C)</w:t>
      </w:r>
    </w:p>
    <w:p w:rsidR="001E487F" w:rsidRDefault="001E487F" w:rsidP="00261466">
      <w:pPr>
        <w:spacing w:after="0" w:line="260" w:lineRule="exact"/>
        <w:rPr>
          <w:rFonts w:cs="Arial"/>
          <w:szCs w:val="20"/>
        </w:rPr>
      </w:pPr>
      <w:bookmarkStart w:id="0" w:name="_GoBack"/>
      <w:bookmarkEnd w:id="0"/>
    </w:p>
    <w:p w:rsidR="001E487F" w:rsidRPr="00261466" w:rsidRDefault="00EE2C11" w:rsidP="00261466">
      <w:pPr>
        <w:autoSpaceDE w:val="0"/>
        <w:autoSpaceDN w:val="0"/>
        <w:adjustRightInd w:val="0"/>
        <w:spacing w:after="0" w:line="260" w:lineRule="exact"/>
        <w:jc w:val="center"/>
        <w:rPr>
          <w:rFonts w:cs="Arial"/>
          <w:szCs w:val="20"/>
        </w:rPr>
      </w:pPr>
      <w:r w:rsidRPr="00261466">
        <w:rPr>
          <w:rFonts w:ascii="Arial" w:hAnsi="Arial" w:cs="Arial"/>
          <w:sz w:val="20"/>
          <w:szCs w:val="20"/>
        </w:rPr>
        <w:t xml:space="preserve">1. </w:t>
      </w:r>
      <w:r w:rsidR="001E487F" w:rsidRPr="00261466">
        <w:rPr>
          <w:rFonts w:ascii="Arial" w:hAnsi="Arial" w:cs="Arial"/>
          <w:sz w:val="20"/>
          <w:szCs w:val="20"/>
        </w:rPr>
        <w:t>člen</w:t>
      </w:r>
    </w:p>
    <w:p w:rsidR="001E487F" w:rsidRPr="00EE2C11" w:rsidRDefault="001E487F" w:rsidP="00261466">
      <w:pPr>
        <w:pStyle w:val="Odstavekseznama"/>
        <w:autoSpaceDE w:val="0"/>
        <w:autoSpaceDN w:val="0"/>
        <w:adjustRightInd w:val="0"/>
        <w:ind w:left="720"/>
        <w:jc w:val="both"/>
        <w:rPr>
          <w:rFonts w:cs="Arial"/>
          <w:szCs w:val="20"/>
        </w:rPr>
      </w:pP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Zakonu o orožju (Uradni list RS, št. 23/05 – uradno prečiščeno besedilo in 85/09) se v 1. členu drugi odstavek spremeni tako, da se glasi:</w:t>
      </w: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»Ta zakon določa nabavo, posest, prenos in promet z orožjem v skladu z Direktivo Sveta 91/477/EGS z dne 18. junija 1991 o nadzoru nabave in posedovanja orožja (UL L št. 256 z dne 13. 9. 1991, str. 51), zadnjič spremenjeno z Direktivo (EU) 2017/853 Evropskega parlamenta in Sveta z dne 17. maja 2017 o spremembi Direktive Sveta 91/477/EGS o nadzoru nabave in posedovanja orožja (UL L št. 137 z dne 24. 5. 2017, str. 22).«.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261466" w:rsidRDefault="00EE2C11" w:rsidP="00261466">
      <w:pPr>
        <w:autoSpaceDE w:val="0"/>
        <w:autoSpaceDN w:val="0"/>
        <w:adjustRightInd w:val="0"/>
        <w:spacing w:after="0" w:line="260" w:lineRule="exact"/>
        <w:jc w:val="center"/>
        <w:rPr>
          <w:rFonts w:cs="Arial"/>
          <w:szCs w:val="20"/>
        </w:rPr>
      </w:pPr>
      <w:r w:rsidRPr="00261466">
        <w:rPr>
          <w:rFonts w:ascii="Arial" w:hAnsi="Arial" w:cs="Arial"/>
          <w:sz w:val="20"/>
          <w:szCs w:val="20"/>
        </w:rPr>
        <w:t xml:space="preserve">2. </w:t>
      </w:r>
      <w:r w:rsidR="001E487F" w:rsidRPr="00261466">
        <w:rPr>
          <w:rFonts w:ascii="Arial" w:hAnsi="Arial" w:cs="Arial"/>
          <w:sz w:val="20"/>
          <w:szCs w:val="20"/>
        </w:rPr>
        <w:t>člen</w:t>
      </w:r>
    </w:p>
    <w:p w:rsidR="001E487F" w:rsidRPr="00EE2C11" w:rsidRDefault="001E487F" w:rsidP="00261466">
      <w:pPr>
        <w:pStyle w:val="Odstavekseznama"/>
        <w:autoSpaceDE w:val="0"/>
        <w:autoSpaceDN w:val="0"/>
        <w:adjustRightInd w:val="0"/>
        <w:ind w:left="720"/>
        <w:rPr>
          <w:rFonts w:cs="Arial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2. členu se za besedo »izdelan« dodata vejica in beseda »predelan«.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261466" w:rsidRDefault="00EE2C11" w:rsidP="00261466">
      <w:pPr>
        <w:autoSpaceDE w:val="0"/>
        <w:autoSpaceDN w:val="0"/>
        <w:adjustRightInd w:val="0"/>
        <w:spacing w:after="0" w:line="260" w:lineRule="exact"/>
        <w:jc w:val="center"/>
        <w:rPr>
          <w:rFonts w:cs="Arial"/>
          <w:bCs/>
          <w:szCs w:val="20"/>
        </w:rPr>
      </w:pPr>
      <w:r w:rsidRPr="00261466">
        <w:rPr>
          <w:rFonts w:ascii="Arial" w:hAnsi="Arial" w:cs="Arial"/>
          <w:sz w:val="20"/>
          <w:szCs w:val="20"/>
        </w:rPr>
        <w:t xml:space="preserve">3. </w:t>
      </w:r>
      <w:r w:rsidR="001E487F" w:rsidRPr="00261466">
        <w:rPr>
          <w:rFonts w:ascii="Arial" w:hAnsi="Arial" w:cs="Arial"/>
          <w:sz w:val="20"/>
          <w:szCs w:val="20"/>
        </w:rPr>
        <w:t>č</w:t>
      </w:r>
      <w:r w:rsidR="001E487F" w:rsidRPr="00261466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pStyle w:val="Odstavekseznama"/>
        <w:autoSpaceDE w:val="0"/>
        <w:autoSpaceDN w:val="0"/>
        <w:adjustRightInd w:val="0"/>
        <w:ind w:left="720"/>
        <w:rPr>
          <w:rFonts w:cs="Arial"/>
          <w:bCs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 se spremeni tako, da se glasi:</w:t>
      </w: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0E07B4">
        <w:rPr>
          <w:rFonts w:ascii="Arial" w:hAnsi="Arial" w:cs="Arial"/>
          <w:b/>
          <w:bCs/>
          <w:sz w:val="20"/>
          <w:szCs w:val="20"/>
        </w:rPr>
        <w:t xml:space="preserve">»3. </w:t>
      </w:r>
      <w:r w:rsidRPr="000E07B4">
        <w:rPr>
          <w:rFonts w:ascii="Arial" w:hAnsi="Arial" w:cs="Arial"/>
          <w:b/>
          <w:sz w:val="20"/>
          <w:szCs w:val="20"/>
        </w:rPr>
        <w:t>č</w:t>
      </w:r>
      <w:r w:rsidRPr="000E07B4">
        <w:rPr>
          <w:rFonts w:ascii="Arial" w:hAnsi="Arial" w:cs="Arial"/>
          <w:b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Razvrstitev in kategorizacija orožja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Orožje po tem zakonu se razvrš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 v naslednje kategorije: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Kategorija A: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1. eksplozivni vojaški izstrelki in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lanserji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>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2. avtomatsko strelno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3. strelno orožje, prikrito v druge predmete splošne rabe;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4. strelivo s prebojnim, eksplozivnim ali vnetljivim u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inkom in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nedelaborirani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izstrelki za tako strelivo;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5. strelivo za pištole in revolverje s kroglo, ki ima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razširni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(ekspanzijski) u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inek, in krogle za tako strelivo, razen streliva za lovsko ali športno orožje za osebe, ki imajo pravico do tega orožja;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lastRenderedPageBreak/>
        <w:t>6. vojaško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6.a avtomatsko strelno orožje, ki je bilo predelano v polavtomatsko strelno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 polavtomatsko strelno orožje s centralnim vžigom naboja: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7.a kratkocevno strelno orožje, ki omogo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 izstrelitev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21 nabojev brez ponovnega polnjenja z integralnim nabojnikom za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20 nabojev ali se vanj vstavi menjalni nabojnik ali drug vir nabojev za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20 nabojev,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7.b dolgocevno strelno orožje, ki omogo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 izstrelitev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11 nabojev brez ponovnega polnjenja z integralnim nabojnikom za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deset nabojev ali se vanj vstavi menjalni nabojnik ali drug vir nabojev za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deset nabojev;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8.a polavtomatsko dolgocevno strelno orožje s centralnim vžigom naboja (tj. strelno orožje, prvotno namenjeno za streljanje z rame), ki se lahko z zložljivim ali teleskopskim kopitom ali kopitom, ki se lahko sname brez uporabe orodja, lahko skrajša na manj kot 60 centimetrov skupne dolžine, ne da bi izgubilo funkcionalnost;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9. vsako strelno orožje v tej kategoriji, ki je bilo predelano za streljanje s slepimi naboji, dražljivimi ali drugimi aktivnimi snovmi ali pirotehni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nim strelivom ali v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ali akusti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10. posebna oprema za orožje in orožje, na katerem je ta oprema oziroma je njegov sestavni del;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11. orožje, ki je izdelano ali predelano brez dovoljenja za promet z orožjem, razen orožja iz 4. in 7.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12. orožje, izdelano iz katerega koli bistvenega sestavnega dela orožja, ki izvira iz nedovoljene trgovine;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13. novo izdelano orožje, ki nima predpisanih ozna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b;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14. eksplozivno orožje in njegovi deli.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Kategorija B: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1. repetirno kratkocevno strelno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2. enostrelno kratkocevno strelno orožje s centralnim vžigom naboja;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3. enostrelno kratkocevno strelno orožje za strelivo z robnim vžigom, s skupno dolžino do 28 centimetrov;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4. polavtomatsko dolgocevno strelno orožje z nabojnikom in ležiš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em naboja za skupaj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tri naboje, ko gre za strelno orožje z robnim vžigom, in za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tri, vendar manj kot 12 nabojev, ko gre za strelno orožje s centralnim vžigom naboja;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5.b polavtomatsko kratkocevno strelno orožje (razen tistega iz 7.a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A);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6.b polavtomatsko dolgocevno strelno orožje iz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7.b kategorije A z napravo za polnjenje in ležiš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em naboja za skupno manj kot tri naboje, pri katerem je napravo za polnjenje mogo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odstraniti ali za katero ni gotovo, da ga ne bi bilo mogo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z obi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ajnim orodjem spremeniti v orožje z napravo za polnjenje in ležiš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em naboja za skupno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tri naboje;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7.b repetirno in polavtomatsko dolgocevno strelno orožje z gladko cevjo skupne dolžine do 60 centimetrov;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8. vsako strelno orožje v tej kategoriji, ki je bilo predelano za streljanje s slepimi naboji, dražljivimi ali drugimi aktivnimi snovmi ali pirotehni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nim strelivom ali v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ali akusti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9. polavtomatsko strelno orožje za civilno rabo, ki je podobno avtomatskemu strelnemu orožju, razen tistega iz 6.a, 7 ali 8.a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Kategorija C: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1. repetirno dolgocevno strelno orožje z risano cevjo in repetirno dolgocevno strelno orožje z gladko cevjo skupne dolžine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60 centimetrov, ki ni zajeto v 7.b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ki kategorije B;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2. enostrelno dolgocevno strelno orožje z eno ali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enostrelnimi risanimi cevmi;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lastRenderedPageBreak/>
        <w:t>3. polavtomatsko dolgocevno strelno orožje z gladko cevjo, skupne dolžine ve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kot 60 centimetrov, ki ni zajeto v kategorijah A in B;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4. enostrelno kratkocevno orožje za strelivo z robnim vžigom in s skupno dolžino najmanj 28 centimetrov;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5. vsako strelno orožje v tej kategoriji, ki je bilo predelano za streljanje s slepimi naboji, dražljivimi ali drugimi aktivnimi snovmi ali pirotehni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nim strelivom ali v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ali akusti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6. strelno orožje, razvrš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eno v kategorijo A, B, C ali D, ki je bilo onesposobljeno v skladu z Izvedbeno uredbo Komisije (EU) številka 2015/2403 z dne 15. decembra 2015 o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itvi skupnih smernic o standardih in tehnikah za onesposobitev, ki zagotavljajo nepreklicno neuporabnost onesposobljenega strelnega orožja (UL L št. 333 z dne 19. 12. 2015, str. 62), zadnji</w:t>
      </w:r>
      <w:r w:rsidRPr="00EE2C11">
        <w:rPr>
          <w:rFonts w:ascii="Arial" w:hAnsi="Arial" w:cs="Arial"/>
          <w:b/>
          <w:sz w:val="20"/>
          <w:szCs w:val="20"/>
        </w:rPr>
        <w:t xml:space="preserve">č </w:t>
      </w:r>
      <w:r w:rsidRPr="00EE2C11">
        <w:rPr>
          <w:rFonts w:ascii="Arial" w:hAnsi="Arial" w:cs="Arial"/>
          <w:b/>
          <w:bCs/>
          <w:sz w:val="20"/>
          <w:szCs w:val="20"/>
        </w:rPr>
        <w:t>spremenjeno z Izvedbeno uredbo Komisije (EU) 2018/337 z dne 5. marca 2018 o spremembi Izvedbene uredbe (EU) 2015/2403 o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itvi skupnih smernic o standardih in tehnikah za onesposobitev, ki zagotavljajo nepreklicno neuporabnost onesposobljenega strelnega orožja (UL L št. 65 z dne 8. 3. 2018, str. 1);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 enostrelno dolgocevno strelno orožje z gladkimi cevmi.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Kategorija D: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2. plinsko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3. reprodukcije strelnega orožja, pri katerem se ne uporablja enovitega naboja;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4. možnarji;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5.d hladno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6. zra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7. orožje s tetivo;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8. elektri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ni paralizatorji;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9. razpršilci.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Orožje iz prejšnjega odstavka se glede pravic in obveznosti posameznikov, pravnih oseb in podjetnikov razvrš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– iz kategorije A v prepovedano orožje, razen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je z zakonom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eno druga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– iz kategorije B in kategorije C (razen orožja iz 6.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C) v dovoljeno orožje, za katerega je potrebno predhodno dovoljenje;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– iz 6.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C v dovoljeno orožje, ki ga je treba prijaviti;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– iz 2., 3., 4.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 in 6.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D, pri katerem je kineti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na energija izstrelka na ustju cevi 25 J ali ve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, v dovoljeno orožje, ki ga je potrebno prijaviti;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– iz 6.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D, pri katerem je kineti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na energija izstrelka na ustju cevi nižja kot 25 J, do vklju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no 9.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D, v drugo dovoljeno orožje, za katero ni potrebno posebno dovoljenje;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– iz 5.d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 in elektri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ni paralizatorji iz 8.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D, ki delujejo na daljavo z izstrelitvijo puš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ic ali drugih podobnih izstrelkov, v orožje, katerega nabava in posest posameznikom ter pravnim osebam in podjetnikom ni dovoljena, razen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s tem zakonom ali drugim predpisom ni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eno druga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Ne glede na šesto alinejo prejšnjega odstavka lahko orožje iz 5.d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ke kategorije D nabavljajo in imajo v posesti ter razstavljajo osebe, ki imajo dovoljenje za zbiranje orožja iz 28.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lena in muzeji iz 29.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lena tega zakona.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Za orožje se štejejo tudi strelivo, sestavni deli streliva in bistveni sestavni deli orožja,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ni s tem zakonom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eno druga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Za orožje se po tem zakonu ne šteje: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lastRenderedPageBreak/>
        <w:t>1. dekorativno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2. imitacije oziroma replike orožja;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3. starinsko oziroma staro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4. plašilno-signalno orožje oziroma orožje, ki je izdelano in namenjeno za alarm, plašenje in signaliziranje, reševanje življenj, omamljanje in klanje živali, lov s harpuno, v industrijske ali 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ne namene,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se ima v posesti ali uporablja samo za navedene namene, in strelivo za tako orožje;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5. strelivo za orožje iz 6. in 7.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kategorije D, sam izstrelek (krogle, šibre) in tulec brez netilke.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Ne glede na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bo 4.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 prejšnjega odstavka sme posameznik nabaviti, imeti v posesti ali uporabljati strelivo za orožje za alarm, plašenje in signaliziranje, reševanje življenj, v industrijske ali 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ne namene,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izpolnjuje pogoj iz 1.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ke drugega odstavka 14.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lena tega zakona. Strelivo se sme uporabljati le z orožjem.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Pregled izpolnjevanja 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nih specifikacij za plašilno in signalno orožje oziroma orožje, ki je izdelano in namenjeno za alarm, plašenje in signaliziranje, opravljajo organi za ugotavljanje skladnosti.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Minister, pristojen za notranje zadeve, podrobneje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i, razen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ta zakon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 druga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e, vrste orožja iz tega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lena ter 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ne specifikacije za plašilno-signalno orožje oziroma orožje, ki je izdelano in namenjeno za alarm, plašenje in signaliziranje, postopek ugotavljanja izpolnjevanja tehni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nih specifikacij za plašilno-signalno orožje oziroma orožje, ki je izdelano in namenjeno za alarm, plašenje in signaliziranje ter pogoje, ki jih mora izpolnjevati organ za ugotavljanje skladnosti.«.</w:t>
      </w:r>
    </w:p>
    <w:p w:rsidR="001E487F" w:rsidRPr="001E487F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Pomen izrazov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Izrazi, uporabljeni v tem zakonu, pomenijo: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1. Prepovedano orožje je orožje, katerega promet, nabava in posest posameznikom, pravnim osebam in podjetnikom niso dovoljeni, razen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 tem zakonom ni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druga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2. Dovoljeno orožje je orožje, katerega promet, nabava in posest posameznikom, pravnim osebam in podjetnikom je dovoljena pod pogoji, ki jih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ta zakon.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3. Ognjeno strelno orožje je cevno orožje, ki izstreljuje šibre, krogle, dražljive ali druge aktivne snovi oziroma druge izstrelke z delovanjem smodnikovih plinov, je namenjeno njihovemu izstreljevanju ali ga je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predelati za njihovo izstreljevanje in je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kategorije A, B, C in 2., 3., in 4.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kategorije D. Šteje se, da je predmet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 predelati za izstreljevanje šiber, krogel ali izstrelkov z delovanjem smodnikovih plinov,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a) je videti kot strelno orožje in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b) ga je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zaradi njegove konstrukcije ali materiala, iz katerega je proizvedeno, predelati v strelno orožje.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4. Kratkocevno strelno orožje je orožje, pri katerem cev ni daljša od 30 centimetrov, ali katerega skupna dolžina ne presega 60 centimetrov.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5. Dolgocevno strelno orožje je orožje, ki ni kratkocevno strelno orožje.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6. Avtomatsko strelno orožje je orožje, ki se po vsakem strelu avtomatsko napolni in lahko z enkratnim potegom sprožilca izstreli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 en naboj.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7. Polavtomatsko strelno orožje je orožje, ki se po vsakem strelu avtomatsko napolni, vendar lahko z enkratnim potegom na sprožilec izstreli le en naboj.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8. Repetirno strelno orožje je orožje, ki ga je po strelu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ponovno napolniti z novim nabojem iz nabojnika ali vrtljivega bobna z repetirnim mehanizmom.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9. Enostrelno orožje je orožje, ki nima nabojnika in se napolni pred vsakim strelom z 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vstavitvijo naboja v ležiš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naboja ali v odprtino (nišo) za polnjenje ob zaklepu cevi.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10.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in akusti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orožje je strelno orožje, ki je posebej predelano za streljanje izklju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s slepimi naboji, za uporabo v gledaliških predstavah, pri fotografiranju, pri snemanju filma in za televizijo, pri uprizarjanju zgodovinskih dogodkov, na športnih in drugih prireditvah in pri usposabljanju o ravnanju z orožjem, ipd.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11. Plinsko orožje je orožje, ki je izdelano za streljanje z dražljivimi ali drugimi aktivnimi snovmi in ne ustreza 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nim specifikacijam za plašilno-signalno orožje oziroma orožje, ki je izdelano in namenjeno za alarm, plašenje in signaliziranje.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12. Plašilno-signalno orožje je orožje, ki je izdelano za streljanje samo s slepimi naboji, dražljivimi ali drugimi aktivnimi snovmi ali pirotehni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nim signalnim strelivom ter ga ni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predelati tako, da bi se iz njega lahko z delovanjem potisnega sredstva, smodnikovih plinov, izstreljevale šibre, krogle oziroma drugi izstrelki.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13. Reprodukcija strelnega orožja je funkcionalna kopija razli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nega strelnega orožja, ki se polni skozi cev ali bobni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posami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s smodnikom in izstrelkom ter ne uporablja enovitega naboja.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14. Vojaško orožje je orožje in strelivo, ki se nabavlja in uporablja po posebnih predpisih in promet s katerim posameznikom ni dovoljen ali je omejen.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15. Bistveni sestavni deli orožja so zaklep, zaklepiš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e, ležiš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naboja s cevjo ter boben z ležiš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naboja in so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eni v enako kategorijo kot strelno orožje, v katero so vgrajeni ali v katero se jih namerava vgraditi.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16. Starinsko oziroma staro orožje je ognjeno strelno orožje, ki je bilo izdelano pred letom 1871 in strelno orožje na sprednje polnjenje, izdelano pred letom 1893.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17. Zra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orožje je kratko ali dolgocevno orožje, ki pod pritiskom zraka ali plinov izstreljuje zrna, kroglice ali druge izstrelke.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18. Orožje s tetivo so loki, samostreli in druge naprave, ki s pomo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jo napete tetive, vzmeti ali drugega potisnega sredstva izstreljujejo puš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ice ali druge izstrelke.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19. Možnarji so naprave za pokanje s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rnim smodnikom.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20. Strelivo je stvar, ki se uporablja za polnjenje orožja in streljanje.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21. Enovit naboj je naboj, ki ga sestavlja netilka, pogonski smodnik in izstrelek (šibre, krogle, dražljive ali druge aktivne snovi oziroma drugi izstrelki), ki jih združuje tulec.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22. Strelivo s prebojnim 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inkom je strelivo, ki je namenjeno za vojaško uporabo, pri katerem je izstrelek praviloma oplaš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in ima trdo prebojno jedro.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23. Strelivo z eksplozivnim 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inkom je strelivo, ki je namenjeno za vojaško uporabo, pri katerem vsebuje izstrelek polnitev, ki ob udarcu eksplodira.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24. Strelivo z vnetljivim 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inkom je strelivo, ki je namenjeno za vojaško uporabo, pri katerem vsebuje izstrelek kemi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zmes, ki se vname pri dotiku z zrakom ali ob udarcu.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25. Strelivo z ekspanzijskim 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inkom je strelivo, ki ima delno oplaš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ene krogle ali krogle z votlim vrhom.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26. Sestavni deli streliva so tulec z netilko, netilka in pogonski smodnik.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27. Slepo strelivo je strelivo, ki ga sestavlja tulec z netilko, netilka in pogonski smodnik ter je brez izstrelka (šibre, krogle, dražljive ali druge aktivne snovi oziroma drugi izstrelki).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28. Pirotehni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strelivo je pirotehni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 izdelek, ki se ob normalni rabi lahko uporablja le z orožjem.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29. Eksplozivno orožje so vse vrste bomb, min, granat ali drugih sredstev ali naprav, polnjenih z eksplozivnimi snovmi ali vžigalnimi sredstvi, pri katerih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prihaja z zunanjim ali notranjim delovanjem do sproš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anja energije in eksplozije.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eksplozivno orožje se štejejo tudi deli eksplozivnega orožja, in sicer delujo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vžigalniki, eksplozivna polnitev in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traserji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>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30. Hladno orožje so predmeti, kot so boksarji, hladno orožje prikrito v druge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predmete splošne rabe, kot so bodala skrita v sprehajalno palico, boksar na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držalu noža, britvica prikrita v kreditno kartico, ipd., ter bodala na vzmet,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metulj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ek bodala, gumijevke,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tonfe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in drugi predmeti, ki so prirejeni za napad.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31. Elektri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 paralizatorji so 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ne naprave, ki z visoko elektri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napetostjo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loveka za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asno onesposobijo.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32. Razpršilci so naprave, ki s pomo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jo stisnjenega plina razpršujejo dražljive ali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druge aktivne snovi, ki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loveka za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asno onesposobijo ali škodujejo njegovemu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zdravju ali pa so namenjeni za obrambo pred napadi živali.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33. Onesposobljeno strelno orožje je strelno orožje, ki je postalo stalno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neprimerno za uporabo z onesposobitvijo, ki zagotavlja, da so vsi bistveni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sestavni deli strelnega orožja trajno neuporabni in jih ni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odstraniti,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zamenjati ali prirediti, da bi se kakorkoli 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ila ponovna usposobitev tega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orožja, in je pregledano s strani komisije iz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etrtega odstavka 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zakona.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34. Posebna oprema za orožje vseh kategorij so cevi z zunanjim navojem na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ustju cevi ali drugimi nastavki, namenjenimi izklju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za namestitev vojaške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opreme (tromblonski nastavki ipd.), strelni namerilniki z napravo za elektronsko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oja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evanje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svetlobe oziroma z infrarde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o napravo ali namerilniki s termi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nim (IR)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senzorjem,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 izdelani ali predelani tako, da se pritrdijo na orožje ali so njegov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sestavni del. Namestitev naprave za elektronsko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oja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evanje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svetlobe oziroma z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infrarde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im ali termi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nim (IR) senzorjem na namerilno strelno napravo, ki je na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orožju, se šteje za sestavni del orožja. Strelni namerilniki z napravo za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elektronsko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oja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evanje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svetlobe oziroma z infrarde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o napravo ali namerilniki s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termi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nim (IR) senzorjem,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 izdelani ali predelani tako, da se pritrdijo na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orožje ali so njegov sestavni del, so dovoljeni,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tako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ajo predpisi 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lovstvu.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35. Dekorativno orožje so predmeti, izdelani v dekorativne namene, ki jih ni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uporabiti ali predelati v strelno orožje.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36. Imitacije oziroma replike orožja so predmeti iz materialov in sestavnih delov,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ki so po zunanjem videzu podobni ali enaki orožju, vendar jih ni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uporabiti ali predelati v strelno orožje.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37. Muzej pomeni organizacijo, ki je dostopna javnosti in nabavlja, ohranja,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raziskuje in razstavlja orožje, njegove pomembne sestavne dele ali strelivo v: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zgodovinske, kulturne, znanstvene, 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ne, izobraževalne, študijske ali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razvedrilne namene, skladno z veljavnimi predpisi ali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v namene kulturne dediš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ine, kot je opredeljena v predpisih, ki urejajo varstvo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kulturne dediš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38. Zbiratelj pomeni posameznika, pravno osebo ali podjetnika, ki ima dovoljenje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zbiranje orožja ter zbira in ohranja orožje, njegove bistvene sestavne dele ali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strelivo za zgodovinske, kulturne, znanstvene, 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ne ali izobraževalne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namene ali varstva kulturne dediš</w:t>
      </w:r>
      <w:r w:rsidRPr="00EE2C11">
        <w:rPr>
          <w:rFonts w:ascii="Arial" w:hAnsi="Arial" w:cs="Arial"/>
          <w:sz w:val="20"/>
          <w:szCs w:val="20"/>
        </w:rPr>
        <w:t>č</w:t>
      </w:r>
      <w:r w:rsidR="00AB5A44" w:rsidRPr="00EE2C11">
        <w:rPr>
          <w:rFonts w:ascii="Arial" w:hAnsi="Arial" w:cs="Arial"/>
          <w:bCs/>
          <w:sz w:val="20"/>
          <w:szCs w:val="20"/>
        </w:rPr>
        <w:t>ine.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39. Športni strelski mentor je oseba, ki je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 strelske športne organizacije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najmanj 3 leta in je najmanj 3 leta imetnik orožnega lista za športno orožje ter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aktivno vadi za tekmovanja ali tekmuje na strelskih tekmovanjih z orožjem, ki ga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daje v uporabo.«</w:t>
      </w:r>
      <w:r w:rsidR="00EE2C11">
        <w:rPr>
          <w:rFonts w:ascii="Arial" w:hAnsi="Arial" w:cs="Arial"/>
          <w:bCs/>
          <w:sz w:val="20"/>
          <w:szCs w:val="20"/>
        </w:rPr>
        <w:t>.</w:t>
      </w:r>
    </w:p>
    <w:p w:rsidR="00AB5A44" w:rsidRDefault="00AB5A44" w:rsidP="001E487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1E487F" w:rsidRPr="000E07B4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drugi odstavek spremeni tako, da se glasi: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»Lovsko orožje je strelno orožje kategorij B in C, s katerim se sme loviti divjad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 predpisih o lovstvu. Za lovsko orožje veljajo poleg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b tega zakona tudi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be predpisov s podro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ja lovstva.«.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Tretji odstavek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»Športno orožje je strelno orožje kategorije A, B, C in D, ki ga pod pogoji, ki jih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ta zakon, vklju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s kalibri,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minister, pristojen za notranje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m </w:t>
      </w:r>
      <w:r w:rsidRPr="00EE2C11">
        <w:rPr>
          <w:rFonts w:ascii="Arial" w:hAnsi="Arial" w:cs="Arial"/>
          <w:bCs/>
          <w:sz w:val="20"/>
          <w:szCs w:val="20"/>
        </w:rPr>
        <w:t>zadeve.«.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tretjim odstavkom se doda nov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 odstavek,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»Minister, pristojen za notranje zadeve,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vrste in dovoljene kalibre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kratkocevnega ali dolgocevnega strelnega orožja s posami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nim polnjenjem,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repetirnim mehanizmom, polavtomatsko in avtomatsko orožje kategorije A, ki ga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je izjemoma dovoljeno zbirati na podlagi drugega stavka prvega odstavka 28.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zakona.«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Posest, nošenje in prenašanje orožja ter dajanje orožja v uporabo in posojanje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orožja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Posest orožja pomeni neposredno dejansko oblast nad orožjem.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Dajanje orožja v uporabo pomeni 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anje uporabe orožja pod neposrednim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nadzorom odgovorne osebe lovske organizacije in strelske organizacije, razen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ta zakon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druga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Posojanje orožja pomeni izro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itev orožja v posest in uporabo za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Nošenje orožja pomeni, da ima posameznik orožje, pripravljeno za uporabo, pri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sebi.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nošenje orožja se ne šteje,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ima posameznik orožje pri sebi v svojih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stanovanjskih prostorih oziroma znotraj svojih ograjenih nepremi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nin na 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da ne vznemirja ljudi,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ni s tem zakonom druga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prenašanje orožja gre,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orožje ni pripravljeno za uporabo in je zaprto v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embalaži, pri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emer mora biti strelivo 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od orožja, prenos pa je potreben iz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enih razlogov.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Strelivo je 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od orožja, ko je izpraznjen bobni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ali ležiš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naboja v cevi in je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prazen nabojnik, v primeru polnega nabojnika pa je ta izvle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en, strelivo oziroma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nabojnik s strelivom pa se fizi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ne dotika orožja.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Posameznik sme nositi in prenašati orožje,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ima pri sebi veljaven orožni list.</w:t>
      </w:r>
      <w:r w:rsidR="00EE2C11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Posameznik sme orožje prenašati tudi,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ima pri sebi ustrezno drugo veljavno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orožno listino oziroma potrdilo o prijavi orožja in uraden identifikacijski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dokument, ki ga je izdal državni organ in je opremljen s fotografijo.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Kdor nosi ali prenaša orožje, mora na zahtevo policista pokazati orožno listino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ali potrdilo o prijavi orožja, ki 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uje nošenje, prenašanje oziroma posest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orožja, ter uraden identifikacijski dokument iz prejšnjega odstavka.«.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7. člen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8.a členu se v prvem odstavku za besedo »prebivališče« doda besedilo »oziroma</w:t>
      </w:r>
      <w:r w:rsidR="00AB5A44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začasno prebivališče, če nima stalnega,«, beseda »ali« pa se nadomesti z besedo</w:t>
      </w:r>
      <w:r w:rsidR="00AB5A44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»oziroma«.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8. člen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9. členu se za prvim odstavkom doda nov drugi odstavek,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»Ognjeno strelno orožje ali njegovi bistveni sestavni deli, ki ga imajo v posesti in</w:t>
      </w:r>
      <w:r w:rsidR="00AB5A44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uporabi državni organi, morajo biti ob odsvojitvi posameznikom, pravnim osebam in</w:t>
      </w:r>
      <w:r w:rsidR="00AB5A44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podjetnikom v stalno civilno uporabo opremljeni z enotno oznako, kot je določeno v</w:t>
      </w:r>
      <w:r w:rsidR="00AB5A44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prvem odstavku 40. člena tega zakona.«.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9.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11.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v prvem odstavku za besedo »prebivališ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e« doda besedilo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»oziroma za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asno prebivališ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nima stalnega,«.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etrtem odstavku se za besedo »loviš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u« doda besedilo », skladno s predpisi 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lovstvu,«.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Deseti odstavek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»Obrazce vlog za izdajo orožnih listin in obrazce orožnih listin predpiše minister,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pristojen za notranje zadeve, ki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tudi ceno obrazcev orožnih listin, ki jo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oseba pla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pristojnemu organu. Obrazec orožnega lista, dovoljenja za posest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orožja, orožnega posestnega lista, dovoljenja za zbiranje orožja, pooblastila za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nošenje orožja, pooblastila za prenos orožja, potrdila za prenos in uporabo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orožja, priglasitvenega lista, potrdila o onesposobitvi in evropske orožne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prepustnice izdeluje podjetje ali organizacija, ki jo izbere minister, pristojen za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notranje zadeve, v skladu s predpisi, ki urejajo javno naro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anje.«.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Enajsti odstavek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»14.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Pogoji za izdajo in zamenjavo oziroma podaljšanje orožne listine posamezniku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Posamezniku se izda orožna listina za orožje kategorije A, B, C in D, razen za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 iz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C, v skladu s pravicami in obveznostmi, ki izhajajo iz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orožne listine, ob upoštevanju pogojev iz tega zakona.</w:t>
      </w:r>
    </w:p>
    <w:p w:rsidR="00AB5A44" w:rsidRPr="00EE2C11" w:rsidRDefault="00AB5A44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Pristojni organ izda posamezniku dovoljenje za nabavo orožja, dovoljenje za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nabavo streliva, orožni list in dovoljenje za posest orožja,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 izpolnjeni</w:t>
      </w:r>
      <w:r w:rsidR="00AB5A44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naslednji pogoji: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1. da je dopolnil 18 let;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2. da ni zadržkov javnega reda;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3. da je zanesljiv;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4. da ima 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razlog za izdajo orožne listine;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5. da predloži potrdilo o opravljenem zdravniškem pregledu, iz katerega izhaja,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da izpolnjuje zdravstvene pogoje za posest ali nošenje orožja;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6. da je opravil preizkus znanja o ravnanju z orožjem.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prejšnji odstavek se orožna listina ne izda posamezniku, ki je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uveljavil pravico do ugovora vesti po posebnih predpisih.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Pristojni organ izda posamezniku, ki ima v orožnem listu ali dovoljenju za posest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 že registrirano lovsko, športno ali varnostno orožje, istovrstno orožno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listino za najve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šest kosov lovskega, športnega ali varnostnega orožja brez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preverjanja pogojev iz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 xml:space="preserve">Pristojni organ potrdi posamezniku pooblastilo za nošenje orožja,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izpolnjeni pogoji iz 1., 2., 3., 5. in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 Pri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podaljšanju pooblastila za nošenje orožja pristojni organ preveri pogoje iz 2. in 3.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Pristojni organ potrdi posamezniku pooblastilo za prenos orožja,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 izpolnjeni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pogoji iz 1., 2., 3., 5. in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 Pri podaljšanju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pooblastila za prenos orožja pristojni organ preveri pogoje iz 2. in 3.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Pristojni organ izda posamezniku dovoljenje za zbiranje orožja,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so izpolnjeni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pogoji iz 1., 2., 3., 5. in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ter pogoji za hrambo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 po tretjem odstavku 25.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Pristojni organ izda posamezniku, ki v tujini nabavi orožje iz 2., 3. in 4. to</w:t>
      </w:r>
      <w:r w:rsidRPr="00EE2C11">
        <w:rPr>
          <w:rFonts w:ascii="Arial" w:hAnsi="Arial" w:cs="Arial"/>
          <w:sz w:val="20"/>
          <w:szCs w:val="20"/>
        </w:rPr>
        <w:t>č</w:t>
      </w:r>
      <w:r w:rsidRPr="004C453A">
        <w:rPr>
          <w:rFonts w:ascii="Arial" w:hAnsi="Arial" w:cs="Arial"/>
          <w:bCs/>
          <w:sz w:val="20"/>
          <w:szCs w:val="20"/>
        </w:rPr>
        <w:t>ke</w:t>
      </w:r>
      <w:r w:rsidR="00D76FE3" w:rsidRPr="004C453A">
        <w:rPr>
          <w:rFonts w:ascii="Arial" w:hAnsi="Arial" w:cs="Arial"/>
          <w:bCs/>
          <w:sz w:val="20"/>
          <w:szCs w:val="20"/>
        </w:rPr>
        <w:t xml:space="preserve"> </w:t>
      </w:r>
      <w:r w:rsidRPr="004C453A">
        <w:rPr>
          <w:rFonts w:ascii="Arial" w:hAnsi="Arial" w:cs="Arial"/>
          <w:bCs/>
          <w:sz w:val="20"/>
          <w:szCs w:val="20"/>
        </w:rPr>
        <w:t>kategorije D ter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D, pri katerem je kineti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na energija na ustju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izstrelka cevi 25 J ali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 xml:space="preserve">priglasitveni list,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dopolnil starost 21 let in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izpolnjuje pogoje iz 2. in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 podaljšanju veljavnosti oziroma zamenjavi orožnega lista pristojni organ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preveri izpolnjevanje pogojev iz 2. in 3.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Pristojni organ po uradni dolžnosti preveri izpolnjevanje pogojev iz 2. in 3.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pri imetnikih orožnega lista, dovoljenja za posest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 in dovoljenja za zbiranje ter pri odgovornih osebah imetnikov orožnega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posestnega lista in dovoljenja za zbiranje najmanj vsakih pet let. Pri imetnikih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priglasitvenega lista pristojni organ po uradni dolžnosti preveri izpolnjevanje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pogoja iz 2.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drugega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najmanj vsakih pet let.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Imetniki pooblastila za nošenje orožja oziroma pooblastila za prenos orožja, ki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nosijo orožje poklicno, lahko ob vlogi za ponovno potrditev pooblastila oziroma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ob vlogi za potrditev dodatnega pooblastila za nošenje oziroma prenos orožja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predložijo zadnje veljavno zdravniško spri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evalo, ki jim je bilo izdano v skladu s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predpisi o varnosti in zdravju pri delu.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Ne glede na prvo alinejo prvega odstavka 17.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 se šteje, da ima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posameznik izpolnjen 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razlog za izdajo orožne listine za varnostno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nosi orožje v skladu s predpisi, ki urejajo nošenje orožja v državnih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organih in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njegova osebna varnost ogrožena v tolikšni meri, da bi za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zagotovitev le te potreboval varnostno orožje tudi zunaj delovnega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asa ali po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prenehanju delovnega razmerja. Posameznik mora vlogi za izdajo orožne listine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predložiti potrdilo, ki ga izda predstojnik državnega organa na predlog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neposrednega vodje, iz katerega izhaja, da posameznik nosi orožje v skladu s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predpisi, ki urejajo nošenje orožja v državnih organih in da zaradi narave dela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potrebuje varnostno orožje tudi zunaj delovnega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asa ali po prenehanju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delovnega razmerja.«.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11. člen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15. člen se spremeni tako, da se glasi: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»15.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Zadržki javnega reda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Zadržki javnega reda so podani (2. točka drugega odstavka 14. člena tega zakona), če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je posameznik pravnomočno obsojen za naklepno kaznivo dejanje z elementi nasilja, ki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se preganja po uradni dolžnosti, ali za kaznivo dejanje trgovine z ljudmi ali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 xml:space="preserve">neupravičene </w:t>
      </w:r>
      <w:r w:rsidR="00D76FE3" w:rsidRPr="00EE2C11">
        <w:rPr>
          <w:rFonts w:ascii="Arial" w:hAnsi="Arial" w:cs="Arial"/>
          <w:sz w:val="20"/>
          <w:szCs w:val="20"/>
        </w:rPr>
        <w:t>p</w:t>
      </w:r>
      <w:r w:rsidRPr="00EE2C11">
        <w:rPr>
          <w:rFonts w:ascii="Arial" w:hAnsi="Arial" w:cs="Arial"/>
          <w:sz w:val="20"/>
          <w:szCs w:val="20"/>
        </w:rPr>
        <w:t xml:space="preserve">roizvodnje ali </w:t>
      </w:r>
      <w:r w:rsidRPr="00EE2C11">
        <w:rPr>
          <w:rFonts w:ascii="Arial" w:hAnsi="Arial" w:cs="Arial"/>
          <w:sz w:val="20"/>
          <w:szCs w:val="20"/>
        </w:rPr>
        <w:lastRenderedPageBreak/>
        <w:t>prometa s prepovedanimi drogami, nedovoljenimi snovmi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 športu ali predhodnimi sestavinami za izdelavo prepovedanih drog.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Če zoper posameznika teče kazenski postopek za kaznivo dejanje iz prejšnjega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odstavka, se postopek, v katerem se v skladu s tem zakonom preverja, ali posameznik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izpolnjuje pogoj iz 2. točke drugega odstavka 14. člena tega zakona, prekine do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pravnomočne odločitve v kazenskem postopku.«.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12. člen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16. člen se spremeni tako, da se glasi: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»16.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Zanesljivost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Posameznik je zanesljiv (3. točka drugega odstavka 14. člena tega zakona), če se na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podlagi ugotovljenih dejstev lahko sklepa, da orožja ne bo zlorabljal ali ga neprevidno,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nestrokovno ter malomarno uporabljal in shranjeval, ali ga prepuščal osebi, ki nima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veljavnega orožnega lista, dovoljenja za posest orožja, dovoljenja za zbiranje orožja,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pooblastila za nošenje orožja ali pooblastila za prenos orožja ali mladoletni osebi,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razen če zakon določa drugače.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Posameznik v nobenem primeru ni zanesljiv, če: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je pravnomočno obsojen za naklepno kaznivo dejanje ali kaznovan za prekršek zoper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javni red in mir z elementi nasilja in je zaradi tega neprimeren za posedovanje ali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rokovanje z orožjem ali je zaradi tega od njega mogoče pričakovati, da bo orožje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zlorabil;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ga je sodišče z odločbo postavilo pod skrbništvo in mu imenovalo skrbnika zaradi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motnje v</w:t>
      </w:r>
      <w:r w:rsidR="00D76FE3" w:rsidRPr="00EE2C11">
        <w:rPr>
          <w:rFonts w:ascii="Arial" w:hAnsi="Arial" w:cs="Arial"/>
          <w:sz w:val="20"/>
          <w:szCs w:val="20"/>
        </w:rPr>
        <w:t xml:space="preserve"> d</w:t>
      </w:r>
      <w:r w:rsidRPr="00EE2C11">
        <w:rPr>
          <w:rFonts w:ascii="Arial" w:hAnsi="Arial" w:cs="Arial"/>
          <w:sz w:val="20"/>
          <w:szCs w:val="20"/>
        </w:rPr>
        <w:t>uševnem razvoju ali težav v duševnem zdravju ali drugega vzroka in je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zaradi tega neprimeren za posedovanje ali rokovanje z orožjem ali je zaradi tega od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njega mogoče pričakovati, da bo orožje zlorabil;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je odvisen od alkohola ali mamil;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okoliščine, v katerih živi, kažejo, da ni primeren za posedovanje orožja.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Če zoper posameznika teče kazenski postopek ali postopek o prekršku za kaznivo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dejanje ali prekršek iz prve alineje prejšnjega odstavka, se postopek, v katerem se v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skladu s tem zakonom preverja, ali posameznik izpolnjuje pogoj iz 3. točke drugega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odstavka 14. člena tega zakona, prekine do pravnomočne odločitve v kazenskem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postopku oziroma postopku o prekršku.«.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17.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lenom se doda nov 17.a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len, ki se glasi: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»17.a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razlog za izdajo orožne listine za orožje iz 6.a, 7. in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A iz razloga športa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Ne glede na tretjo alinejo prvega odstavka prejšnjega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ima posameznik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razlog za nabavo orožja iz 6.a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A, 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in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ke kategorije 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- posameznik predloži dokazilo, da je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 strelske športne organizacije, ki je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lanica </w:t>
      </w:r>
      <w:r w:rsidR="00D76FE3" w:rsidRPr="00EE2C11">
        <w:rPr>
          <w:rFonts w:ascii="Arial" w:hAnsi="Arial" w:cs="Arial"/>
          <w:bCs/>
          <w:sz w:val="20"/>
          <w:szCs w:val="20"/>
        </w:rPr>
        <w:t>o</w:t>
      </w:r>
      <w:r w:rsidRPr="00EE2C11">
        <w:rPr>
          <w:rFonts w:ascii="Arial" w:hAnsi="Arial" w:cs="Arial"/>
          <w:bCs/>
          <w:sz w:val="20"/>
          <w:szCs w:val="20"/>
        </w:rPr>
        <w:t>limpijskega komiteja Slovenije – Združenja športnih zvez ali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mednarodno in uradno priznane strelske športne zveze ali strelske organizacije,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ki ima status nevladne organizacije v javnem interesu na podro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ju obrambe,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- je posameznik v okviru strelske organizacije iz prejšnje alineje vsaj 12 mesecev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 vložitvijo vloge vklju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 v proces športne vadbe,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posameznik v okviru strelske organizacije iz prve alineje tega odstavka aktivno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vadi za </w:t>
      </w:r>
      <w:r w:rsidR="00D76FE3" w:rsidRPr="00EE2C11">
        <w:rPr>
          <w:rFonts w:ascii="Arial" w:hAnsi="Arial" w:cs="Arial"/>
          <w:bCs/>
          <w:sz w:val="20"/>
          <w:szCs w:val="20"/>
        </w:rPr>
        <w:t>t</w:t>
      </w:r>
      <w:r w:rsidRPr="00EE2C11">
        <w:rPr>
          <w:rFonts w:ascii="Arial" w:hAnsi="Arial" w:cs="Arial"/>
          <w:bCs/>
          <w:sz w:val="20"/>
          <w:szCs w:val="20"/>
        </w:rPr>
        <w:t>ekmovanja ali tekmuje na strelskih tekmovanjih, na katerih se uporablja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 iz 6.a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 ali 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 ali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strelska tekmovanja iz prejšnje alineje priznava strelska organizacija iz prve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alineje tega odstavka ali mednarodno in uradno priznana strelska športna zveza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in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orožje iz tretje alineje tega odstavka izpolnjuje pogoje,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ene za strelsko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disciplino, ki jo priznava mednarodno in uradno priznana strelska športna zveza.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Posamezniku iz prejšnjega odstavka se iz razloga športa za nabavljeno orožje iz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6.a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A, 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 in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 lahko izda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orožni list,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predloži dokazilo, da tekmuje s tem orožjem na strelskih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tekmovanjih iz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 alineje prejšnjega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Posamezniku iz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lena, ki ne tekmuje na strelskih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tekmovanjih iz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 alineje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lena, se za orožje iz tega</w:t>
      </w:r>
      <w:r w:rsidR="00D76FE3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lahko izda dovoljenje za posest orožja.«.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14. člen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18. členu se v prvem odstavku doda nov 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»Zdravstveni zavod in zasebni zdravnik iz prejšnjega stavka pošljeta zdravniško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spričevalo pristojnemu organu in osebnemu zdravniku.«.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Za četrtim odstavkom se doda nov peti odstavek, ki se glasi:</w:t>
      </w:r>
    </w:p>
    <w:p w:rsidR="001E487F" w:rsidRPr="004C453A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»Osebni ali drugi zdravnik, ki je seznanjen s spremembo zdravstvenega stanja ali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potekom zdravljenja posameznika, ki ima v posesti orožje, in ki lahko vpliva na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sposobnost posesti in nošenja orožja, mora o tem obvestiti pristojni organ. Pristojni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organ po prejemu obvestila zdravnika uvede postopek za odvzem orožja ter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posameznika pozove, da predloži novo zdravniško spričevalo o izpolnjevanju pogoja iz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5. točke drugega odstavka 14. člena tega zakona v treh mesecih od prejema poziva in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ga opozori na posledice, če tega ne stori. Če posameznik v tem roku ne predloži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novega spričevala o izpolnjevanju pogoja iz 5. točke drugega odstavka 14. člena tega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ali če iz zdravniškega spričevala izhaja, da ni sposoben za posest ali nošenje</w:t>
      </w:r>
      <w:r w:rsidR="004C453A">
        <w:rPr>
          <w:rFonts w:ascii="Arial" w:hAnsi="Arial" w:cs="Arial"/>
          <w:sz w:val="20"/>
          <w:szCs w:val="20"/>
        </w:rPr>
        <w:t xml:space="preserve"> </w:t>
      </w:r>
      <w:r w:rsidRPr="004C453A">
        <w:rPr>
          <w:rFonts w:ascii="Arial" w:hAnsi="Arial" w:cs="Arial"/>
          <w:sz w:val="20"/>
          <w:szCs w:val="20"/>
        </w:rPr>
        <w:t>orožja, se mu orožje in orožna listina odvzameta v skladu z 58. členom tega zakona.«.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dosedanjem petem odstavku, ki postane šesti odstavek, se beseda »zdravstvo«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obakrat nadomesti z besedo »zdravje«.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15. člen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19. člen se spremeni tako, da se glasi: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»19.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Usposabljanje in preizkus znanja o ravnanju z orožjem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Znanje o ravnanju z orožjem (6. točka drugega odstavka 14. člena tega zakona) se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dokazuje s potrdilom o opravljenem preizkusu znanja o ravnanju z orožjem. Preizkus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znanja o ravnanju z orožjem se opravi po opravljenem usposabljanju o ravnanju z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orožjem.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Usposabljanje o ravnanju z orožjem izvaja izvajalec usposabljanja, ki ima dovoljenje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ministrstva, pristojnega za notranje zadeve, za izvajanje usposabljanja o ravnanju z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orožjem.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Izvajalec usposabljanja mora izpolnjevati naslednje pogoje: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- ima odgovorno osebo, ki izpolnjuje pogoje iz 1., 2. in 3. točke drugega odstavka 14.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člena tega zakona;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- ima prostore in opremo za izvajanje usposabljanja;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- ima zagotovljene izvajalce in druge strokovne delavce, ki izpolnjujejo posebne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kadrovske pogoje;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- ima opredeljen program usposabljanja.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Če se pri nadzoru ugotovi, da izvajalec usposabljanja ne izpolnjuje več pogojev iz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prejšnjega odstavka, inšpektor iz 80. člena tega zakona določi rok, v katerem mora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izvajalec usposabljanja zagotoviti izpolnjevanje predpisanih pogojev. Če izvajalec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usposabljanja v danem roku ne izpolni predpisanih pogojev, pristojen inšpektorat poda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ministrstvu, pristojnemu za notranje zadeve, predlog za odvzem dovoljenja iz drugega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odstavka tega člena, ministrstvo, pristojno za notranje zadeve, pa odvzame dovoljenje,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če ugotovi, da izvajalec usposabljanja ne izpolnjuje pogojev iz prejšnjega odstavka.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Preizkus znanja o ravnanju z orožjem iz 6. točke drugega odstavka 14. člena tega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se opravi pred Komisijo za preizkus znanja o ravnanju z orožjem, ki jo imenuje</w:t>
      </w:r>
      <w:r w:rsidR="00D76FE3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minister, pristojen za notranje zadeve.</w:t>
      </w:r>
    </w:p>
    <w:p w:rsidR="00D76FE3" w:rsidRPr="00EE2C11" w:rsidRDefault="00D76FE3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Stroške preizkusa plača posameznik.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Šteje se, da ima opravljen preizkus znanja o ravnanju z orožjem posameznik, ki je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opravil preizkus znanja o ravnanju z orožjem v skladu s predpisi, ki urejajo nošenje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orožja v državnih organih, lovski pripravnik, ki je član lovske družine in predloži potrdilo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 opravljenem preizkusu znanja o ravnanju z orožjem po predpisih o lovstvu, in drugi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posamezniki z opravljenim lovskim izpitom ter varnostnik, ki je opravil preizkus znanja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 ravnanju z orožjem v skladu s predpisi o zasebnem varovanju in o obveznem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organiziranju službe varovanja.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Ministrstvo, pristojno za notranje zadeve, vodi evidenco izdanih dovoljenj izvajalcem</w:t>
      </w:r>
      <w:r w:rsidR="00F5026E" w:rsidRPr="00EE2C11">
        <w:rPr>
          <w:rFonts w:ascii="Arial" w:hAnsi="Arial" w:cs="Arial"/>
          <w:sz w:val="20"/>
          <w:szCs w:val="20"/>
        </w:rPr>
        <w:t xml:space="preserve"> u</w:t>
      </w:r>
      <w:r w:rsidRPr="00EE2C11">
        <w:rPr>
          <w:rFonts w:ascii="Arial" w:hAnsi="Arial" w:cs="Arial"/>
          <w:sz w:val="20"/>
          <w:szCs w:val="20"/>
        </w:rPr>
        <w:t>sposabljanja o ravnanju z orožjem. V evidenci izdanih dovoljenj izvajalcem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usposabljanja se vodijo podatki o matični številki, firmi oziroma imenu, sedežu oziroma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naslovu, datumu izdaje dovoljenja, imenu in priimku, EMŠO ter prebivališču zastopnika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in odgovorne osebe izvajalca usposabljanja ter podatki o spremembah (vrsta, datum)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in o vpisu v evidenco (organ, datum, zaporedna številka).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Izvajalci usposabljanja o ravnanju z orožjem vodijo evidenco o opravljenih preizkusih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znanja. V evidenci o opravljenih preizkusih znanja se vodijo podatki o kandidatu (ime in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priimek, datum in kraj rojstva, prebivališče), datumu opravljanja preizkusa znanja,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številki potrdila o preizkusu znanja in vrsti orožja, s katerim je opravljal preizkus znanja.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Minister, pristojen za notranje zadeve, podrobneje določi pogoje, ki jih morajo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izpolnjevati izvajalci usposabljanja o ravnanju z orožjem, določi pogoje, ki jih morajo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izpolnjevati člani komisije za preizkus znanja o ravnanju z orožjem, določi vsebino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programa usposabljanja o ravnanju z orožjem ter način in postopek opravljanja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preizkusa znanja o ravnanju z orožjem.«.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16. člen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21. členu se v drugem odstavku besedilo »iz 1. do 5. točke kategorije D« nadomesti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 besedilom »iz 2. do 4. točke kategorije D«.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tretjem odstavku se za besedo »kategorij« doda besedilo »A,«, besedilo »iz 1. do 5.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točke kategorije D in» pa se nadomesti z besedilom »iz 2. do 4. točke kategorije D ter«.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17. člen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23. členu se tretji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»Lovsko orožje se sme nositi in uporabljati samo v lovišču v skladu s predpisi o lovstvu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in na strelišču, izven lovišča oziroma strelišča pa se mora prenašati v skladu s šestim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odstavkom 8. člena tega zakona. Minister, pristojen za lovstvo, določi, v katerih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 xml:space="preserve">primerih se sme lovsko orožje nositi in uporabljati na </w:t>
      </w:r>
      <w:proofErr w:type="spellStart"/>
      <w:r w:rsidRPr="00EE2C11">
        <w:rPr>
          <w:rFonts w:ascii="Arial" w:hAnsi="Arial" w:cs="Arial"/>
          <w:sz w:val="20"/>
          <w:szCs w:val="20"/>
        </w:rPr>
        <w:t>nelovni</w:t>
      </w:r>
      <w:proofErr w:type="spellEnd"/>
      <w:r w:rsidRPr="00EE2C11">
        <w:rPr>
          <w:rFonts w:ascii="Arial" w:hAnsi="Arial" w:cs="Arial"/>
          <w:sz w:val="20"/>
          <w:szCs w:val="20"/>
        </w:rPr>
        <w:t xml:space="preserve"> površini lovišča.«.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četrtem odstavku se za prvim stavkom doda nov drugi 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»V procesu športne vadbe oziroma na tekmovanju v športni panogi, v kateri se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uporablja orožje in ki ima evidentiran uradni tekmovalni sistem v Republiki Sloveniji v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skladu z zakonom, ki ureja šport, se sme orožje nositi tudi izven območja strelišča, če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to zahtevajo mednarodna tekmovalna pravila.«.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Peti odstavek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»Zračno orožje, pri katerem je kinetična energija izstrelka na ustju cevi nižja kot 20 J ali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hitrost izstrelka na ustju cevi manjša kot 200 m/s, in orožje s tetivo se lahko nosi in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uporablja na strelišču ali tako zavarovanem kraju, da niso ogroženi ljudje ali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premoženje.«.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24.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lenu se naslov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spremeni tako, da se glasi: »Prepoved nošenja,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uporabe in prenašanja orožja«.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Drugi odstavek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»Orožja ni dovoljeno nositi, uporabljati ali prenašati, kjer je to izrecno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prepovedano.«.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tretjem odstavku se za besedo »nositi« doda vejica in beseda »uporabljati«.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tretjim odstavkom se doda nov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 in peti odstavek, ki se glasita: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»Posameznik, ki ima dolgocevno polavtomatsko orožje s centralnim vžigom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naboja, ali polavtomatsko kratkocevno orožje s centralnim vžigom naboja ali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repetirno orožje, registrirano v kategorijo B, in zanj izdan orožni list, dovoljenje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posest, pooblastilo za prenos ali nošenje orožja ali evropsko orožno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prepustnico, ne sme skupaj z orožjem nositi ali prenašati ali hraniti snemljivega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nabojnika, ki sprejme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 20 nabojev za kratkocevno orožje oziroma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deset nabojev za dolgocevno orožje.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prejšnji odstavek lahko posameznik, ki ima dolgocevno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polavtomatsko orožje s centralnim vžigom naboja, ali polavtomatsko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kratkocevno orožje s centralnim vžigom naboja ali repetirno orožje in zanj izdan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orožni list, dovoljenje za posest, pooblastilo za prenos ali nošenje orožja ali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evropsko orožno prepustnico, skupaj z orožjem nosi ali prenaša ali hrani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snemljiv nabojnik, ki sprejme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 20 nabojev za kratkocevno orožje oziroma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 xml:space="preserve">kot deset nabojev za dolgocevno orožje,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orožna listina izdana iz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enega razloga iz prvega odstavka 17.a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 tega zakona ali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gre za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polavtomatsko orožje iz 6.a, 7. ali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A, ki je bilo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kategorijo B in vpisano v veljaven orožni list, dovoljenje za posest ali orožni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posestni list pred uveljavitvijo tega zakona.«.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 xml:space="preserve">19.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25.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tretji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»Posameznik, ki zbira orožje in ima v zbirki orožje ali strelivo kategorije A, ki ga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je dovoljeno zbirati, mora 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iti policistu, da preveri, kako hrani orožje.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zbiratelj odkloni ali ne 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policistu nadzora nad tem orožjem, policist o tem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v osmih dneh obvesti pristojni organ, ki uvede postopek odvzema orožja in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orožne listine v skladu z 58.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tega zakona. Minister, pristojen za notranje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zadeve, predpiše podroben 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 in vsebino preverjanja hrambe orožja.«.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etrtim odstavkom se doda nov peti odstavek,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»Posameznik, ki zbira strelivo, mora voditi evidenco o koli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ini in vrsti streliva, ki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ga zbira.«.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20. člen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26. člen se spremeni tako, da se glasi: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»26.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Hramba orožja – druge osebe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Pravne osebe in podjetniki iz 21. člena tega zakona morajo orožje in strelivo hraniti v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prostoru, ki je ustrezno tehnično zaščiten. Orožje in strelivo se mora hraniti v prostorih,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kjer ima pravna oseba ali podjetnik svoj sedež, ali v svojih poslovnih enotah. O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izpolnjevanju pogojev iz tega odstavka izda pristojni organ potrdilo, ki ga mora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odgovorna oseba pokazati na zahtevo policistu oziroma inšpektorju iz 80. člena tega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Osebe iz prejšnjega odstavka morajo o orožju in strelivu voditi evidenco in imenovati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odgovorno osebo, ki skrbi za hrambo, nošenje ter prenos orožja in streliva. Osebe iz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prejšnjega odstavka morajo v vsaki poslovni enoti izven sedeža podjetja, v kateri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hranijo orožje, zagotoviti vsaj eno odgovorno osebo. Odgovorna oseba mora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izpolnjevati pogoje iz 1., 2., 3., 5. in 6. točke drugega odstavka 14. člena tega zakona.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Šteje se, da odgovorna oseba izpolnjuje pogoje, če ima veljaven orožni list, dovoljenje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 posest orožja, dovoljenje za zbiranje orožja, pooblastilo za nošenje ali prenos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orožja. O vsaki spremembi odgovorne osebe mora biti v osmih dneh po nastali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spremembi obveščen pristojni organ.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Odgovorna oseba mora omogočiti policistu in inšpektorju iz 80. člena tega zakona, da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preveri, kako hrani orožje, in vpogled v evidence. Če odgovorna oseba odkloni ali ne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omogoči policistu oziroma inšpektorju iz 80. člena tega zakona nadzora nad tem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orožjem ali vpogleda v evidence, policist oziroma inšpektor o tem v osmih dneh obvesti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pristojni organ, ki uvede postopek odvzema orožja in orožne listine v skladu z 58.</w:t>
      </w:r>
      <w:r w:rsidR="00F5026E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členom tega zakona.«.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21.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28.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v prvem stavku prvega odstavka za besedilom »kategorije B, C in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D« doda besedilo »ter orožje iz 6.a, 7. in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A«, v drugem stavku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se besedilo »ter hladno orožje«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rta, za besedilom »iz kategorije A« pa se doda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besedilo »ter hladno orožje iz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5.d kategorije D«.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Drugi odstavek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Tretji odstavek postane drugi odstavek.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 xml:space="preserve">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etrtem odstavku, ki postane tretji odstavek, se beseda »prvega« nadomesti z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besedilom »drugega stavka prvega odstavka«, beseda » tretjega« pa se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nadomesti z besedo »drugega«.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petem odstavku, ki postane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 odstavek, se za besedilom »Orožje kategorije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A« doda besedilo »iz drugega stavka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lena«, besedilo », za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katerega je ugotovljeno, da se ne izdeluje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in ga ne uporabljajo obrambne sile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ali policija« pa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šestem odstavku, ki postane peti odstavek, se za besedilom »orožje in strelivo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kategorije A« doda besedilo »in hladno orožje iz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5.d kategorije D«.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petim odstavkom se doda nov šesti odstavek,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»Osebe iz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lahko orožje iz prvega, drugega in petega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tudi razstavljajo v prostorih, ki so 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varovani. Orožje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mora biti razstavljeno tako, da ga ni 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odtujiti. Minister, pristojen za</w:t>
      </w:r>
      <w:r w:rsidR="00F5026E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notranje zadeve, predpiše podrobnejše pogoje za razstavljanje orožja.«.</w:t>
      </w:r>
    </w:p>
    <w:p w:rsidR="00F5026E" w:rsidRPr="00EE2C11" w:rsidRDefault="00F5026E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22.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35.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za 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doda nova 5.a)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»5.a) Posredovanje pri nakupu in prodaji orožja pomeni pogajanja o transakcijah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ali ureditev transakcij za nakup, prodajo ali dobavo ognjenega strelnega orožja,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bistvenih sestavnih delov ognjenega strelnega orožja ali streliva za ognjeno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strelno orožje ali ureditev prenosa ognjenega strelnega orožja, bistvenih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sestavnih delov ognjenega strelnega orožja ali streliva za ognjeno strelno orožje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znotraj države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lanice Evropske unije, iz ene države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lanice Evropske unije v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drugo državo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lanico Evropske unije, iz države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lanice Evropske unije v tretjo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državo ali iz tretje države v državo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lanico Evropske unije.«.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11.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ki se za besedo »njegovih« doda besedilo »bistvenih sestavnih«.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23.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36.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za besedo »podjetniki« doda besedilo »ter tuje pravne osebe«.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Doda se nov drugi odstavek,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»Tuja pravna oseba iz prejšnjega odstavka je pravna oseba s sedežem v državi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lanici Evropske unije, Evropskega gospodarskega prostora ali Švicarske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konfederacije, ki lahko pod pogoji, ki so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eni v tem zakonu in predpisih,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izdanih na njegovi podlagi, opravlja dejavnost prometa z orožjem v Republiki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Sloveniji prek ustanovljene podružnice v Republiki Sloveniji.«.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drugim odstavkom se dodata nov tretji in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 odstavek, ki se glasita: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»Z ugotavljanjem skladnosti iz sedmega odstavka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 se lahko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ukvarjajo gospodarske družbe ali samostojni podjetniki posamezniki, 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izpolnjujejo naslednje pogoje: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razpolagajo s strokovno usposobljenim osebjem in potrebno opremo ter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prostorom,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v postopku ugotavljanja skladnosti zagotovijo neodvisnost in nepristranskost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 organizacije ali proizvoda, ki ga ocenjujejo,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imajo zavarovanje odgovornosti za opravljeno delo,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hranijo vse zapise opravljenih pregledov orožja in njihovih rezultatov najmanj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deset let.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pridobitev dovoljenja za izvajanje ugotavljanja skladnosti in za odvzem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dovoljenja se smiselno uporabljata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bi 39. in 41.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lena, za nadzor nad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izvajanjem ugotavljanja skladnosti pa se smiselno uporabljata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bi 80. in 80b.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24.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»40.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Posebne dolžnosti trgovca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Razen orožja iz 4. in 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D sme trgovec dajati v promet na novo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izdelano, predelano ali uvoženo ognjeno strelno orožje, bistvene sestavne dele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 in strelivo, ki so preizkušeni, žigosani in ozna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eni z jasno, trajno in enotno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oznako po predpisih o preizkušanju in žigosanju oziroma o ozna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evanju ro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nega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strelnega orožja in streliva. Šteje se, da je orožje ali bistveni sestavni del orožja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ozna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en,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iz oznake razvidno ime proizvajalca ali blagovna znamka, država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ali kraj proizvodnje, tovarniška številka in leto proizvodnje ter model,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to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izvedljivo oziroma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pri strelivu vsaka posamezna osnovna embalaža vsega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streliva ozna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ena tako, da navaja ime proizvajalca, identifikacijsko serijsko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številko, kaliber in vrsto streliva. Oznak ni dovoljeno brisati. Minister, pristojen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notranje zadeve, podrobneje predpiše 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 ozna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evanja orožja.«.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Trgovec lahko orožje, bistvene sestavne dele orožja in strelivo proda le osebi, 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ima orožno listino za nabavo take vrste orožja, bistvenih sestavnih delov orožja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in streliva, ter lahko sprejme v hrambo le orožje, bistvene sestavne dele orožja in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strelivo, za katero je izdana ustrezna orožna listina.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 prodanem orožju kategorij A, B, C mora trgovec kupcu izdati posebno potrdilo.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 prodanem orožju iz 2. do 4.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D in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D, pri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katerem je kineti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na energija izstrelka na ustju cevi 25 J ali ve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, pa izda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priglasitveni list in o tem takoj, najkasneje pa v roku 8 dni obvesti pristojni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organ, kjer ima kupec stalno prebivališ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e. Obliko in vsebino potrdil ter na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obveš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anja pristojnega organa predpiše minister, pristojen za notranje zadeve.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Trgovec mora pri trgovini z orožjem in vodenju evidenc iz 77.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pravilno evidentirati in kategorizirati orožje v skladu s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tega zakona.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Trgovec mora voditi evidence iz prejšnjega odstavka ažurno in podatke vanje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vpisovati sproti oziroma najpozneje v 8 dneh od dneva nastanka razloga za vpis.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 nabavi in prodaji ognjenega strelnega orožja, bistvenih sestavnih delov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ognjenega strelnega orožja ali streliva za ognjeno strelno orožje prek pogodb 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prodaji na daljavo trgovec pred njihovo dostavo kupcu ali najpozneje ob dostavi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preveri istovetnost kupca in veljavnost dovoljenja za nabavo ognjenega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strelnega orožja, bistvenih sestavnih delov ognjenega strelnega orožja ali</w:t>
      </w:r>
      <w:r w:rsidR="004C453A">
        <w:rPr>
          <w:rFonts w:ascii="Arial" w:hAnsi="Arial" w:cs="Arial"/>
          <w:bCs/>
          <w:sz w:val="20"/>
          <w:szCs w:val="20"/>
        </w:rPr>
        <w:t xml:space="preserve"> </w:t>
      </w:r>
      <w:r w:rsidRPr="004C453A">
        <w:rPr>
          <w:rFonts w:ascii="Arial" w:hAnsi="Arial" w:cs="Arial"/>
          <w:bCs/>
          <w:sz w:val="20"/>
          <w:szCs w:val="20"/>
        </w:rPr>
        <w:t>streliva za ognjeno strelno orožje. Kupec mora prevzeti ognjeno strelno orožje,</w:t>
      </w:r>
      <w:r w:rsidR="00AF59F8" w:rsidRPr="004C453A">
        <w:rPr>
          <w:rFonts w:ascii="Arial" w:hAnsi="Arial" w:cs="Arial"/>
          <w:bCs/>
          <w:sz w:val="20"/>
          <w:szCs w:val="20"/>
        </w:rPr>
        <w:t xml:space="preserve"> </w:t>
      </w:r>
      <w:r w:rsidRPr="004C453A">
        <w:rPr>
          <w:rFonts w:ascii="Arial" w:hAnsi="Arial" w:cs="Arial"/>
          <w:bCs/>
          <w:sz w:val="20"/>
          <w:szCs w:val="20"/>
        </w:rPr>
        <w:t>bistvene sestavne dele ognjenega strelnega orožja ali strelivo za ognjeno strelno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 v osmih dneh od prejema obvestila o prispeli pošiljki.«.</w:t>
      </w:r>
    </w:p>
    <w:p w:rsidR="00AF59F8" w:rsidRPr="00261466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25.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41. členu se drugem odstavku za besedo »zakona« doda besedilo »ali ki prenaša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0E07B4">
        <w:rPr>
          <w:rFonts w:ascii="Arial" w:hAnsi="Arial" w:cs="Arial"/>
          <w:sz w:val="20"/>
          <w:szCs w:val="20"/>
        </w:rPr>
        <w:t>orožje znotraj Evropske unije, uvaža ali izvaža orožje brez ustreznega dovoljenja na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podlagi tega zakona«.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26.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42. člen se spremeni tako, da se glasi: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»42.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Odsvojitev in onesposobitev orožja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Kdor ima v posesti avtomatsko orožje, ki je bilo predelano v polavtomatsko orožje iz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6.a točke kategorije A, orožje iz 7. in 9. točke kategorije A, orožje iz kategorij B in C ali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strelivo za tako orožje, ga lahko odsvoji osebi, ki ima dovoljenje za nabavo take vrste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orožja ali streliva.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Kdor ima v posesti orožje iz 2. do 4. točke kategorije D in 6. točke kategorije D, pri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katerem je kinetična energija izstrelka na ustju cevi višja kot 20 J ali hitrost izstrelka na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ustju cevi 200 m/s ali več, ga lahko odsvoji le osebi, ki ima dovoljenje za nabavo take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vrste orožja.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 odsvojitvi orožja iz prvega in drugega odstavka tega člena mora oseba v roku osmih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dni obvestiti pristojni organ in mu izročiti orožno listino.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Kdor ima v posesti onesposobljeno orožje iz 6. točke kategorije C, ga mora prijaviti pri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pristojnem organu. Pristojni organ prijavljeno orožje evidentira in izda potrdilo o prijavi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 podlagi potrdila o onesposobitvi orožja. Potrdilo o onesposobitvi orožja izda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ministrstvo, pristojno za notranje zadeve, po pregledu orožja s strani komisije, ki jo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imenuje minister, pristojen za notranje zadeve. Podrobnejše pogoje glede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onesposobitve in preverjanja onesposobljenega orožja določi minister, pristojen za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notranje zadeve.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Ne glede na prvi in tretji odstavek tega člena se onesposobljeno orožje iz 6. točke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kategorije C lahko odsvoji tudi osebi, ki nima dovoljenja za nabavo orožja. O odsvojitvi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tega orožja mora obvestiti pristojni organ v osmih dneh od odsvojitve tega orožja.«.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27.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Posojanje orožja in dajanje orožja v uporabo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Posameznik sme lovsko orožje in strelivo za to orožje posoditi posamezniku, 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ima izdan orožni list iz razloga lova. Posameznik sme športno orožje in strelivo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to orožje posoditi posamezniku, ki ima izdan orožni list iz razloga lova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oziroma športa. Posameznik, ki posodi orožje, izda posamezniku, ki si sposoja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orožje, potrdilo. Posameznik sme posoditi orožje in strelivo za to orožje najve</w:t>
      </w:r>
      <w:r w:rsidRPr="00EE2C11">
        <w:rPr>
          <w:rFonts w:ascii="Arial" w:hAnsi="Arial" w:cs="Arial"/>
          <w:sz w:val="20"/>
          <w:szCs w:val="20"/>
        </w:rPr>
        <w:t>č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30 dni.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Varnostnega orožja se ne sme posojati. Izjemoma lahko posameznik, ki ima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izdan orožni list za varnostno orožje, pod njegovim nadzorom da v uporabo to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orožje drugemu posamezniku 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as, dokler trajajo strelske vaje ali tekmovanje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Osebe, ki imajo dovoljenje za zbiranje orožja, lahko iz svoje zbirke posodijo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 brez streliva le muzeju in osebam, ki se ukvarjajo s filmsko ali gledališko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dejavnostjo,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imajo za to dovoljenje pristojnega organa.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Strelske organizacije lahko dajo orožje v uporabo svojim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lanom 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as, dokler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trajajo strelske vaje ali tekmovanje na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u. Za prenos orožja na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oziroma z enega na drugo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 izda strelska organizacija svojemu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lanu, 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ima katerokoli veljavno orožno listino iz tretje,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etrte, šeste, </w:t>
      </w:r>
      <w:r w:rsidRPr="00EE2C11">
        <w:rPr>
          <w:rFonts w:ascii="Arial" w:hAnsi="Arial" w:cs="Arial"/>
          <w:bCs/>
          <w:sz w:val="20"/>
          <w:szCs w:val="20"/>
        </w:rPr>
        <w:lastRenderedPageBreak/>
        <w:t>sedme ali osme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alinee prvega odstavka 10.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zakona, posebno potrdilo za prenos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lanu strelske organizacije, ki nima ene izmed navedenih orožnih listin,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pa strelska organizacija izda pooblastilo za prenos orožja.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lanu strelske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organizacije lahko da v uporabo orožje 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as, dokler trajajo strelske vaje ali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tekmovanje na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 tudi njegov športni strelski mentor. Športni strelski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mentor lahko da v uporabo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lanu iste strelske organizacije orožje tipa/vrste, ki ga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ima registrirnega v orožnem listu najmanj 3 leta.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Lovske organizacije, ki upravljajo loviš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e, lahko dajo posameznikom v uporabo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lovsko orožje 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trajanja lova na obmo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ju tega loviš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in pod njenim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nadzorom. Pod pogoji iz prejšnjega stavka lahko da lovskemu pripravniku v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uporabo lovsko orožje tudi njegov mentor.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Lovska organizacija izda posamezniku iz prejšnjega odstavka posebno potrdilo,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ki ga mora imeti pri sebi 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trajanja lova.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Kdor nosi ali prenaša izposojeno orožje, mora na zahtevo policista pokazati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orožno listino, ki upravi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uje nošenje ali posest orožja, ter potrdilo iz prvega,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etrtega ali šestega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Vsebine in obrazce potrdil iz prvega,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etrtega in šestega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</w:t>
      </w:r>
      <w:r w:rsidR="00AF59F8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predpiše minister, pristojen za notranje zadeve.«.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28.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58. členu se v drugem odstavku za besedilom »25. člena« doda besedilo »ali v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tretjim odstavkom 26. člena«.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29.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62. členu se v četrti alineji za besedilom »8. člena« doda besedilo »ali nosi ali</w:t>
      </w:r>
      <w:r w:rsidR="00AF59F8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uporablja v nasprotju z določbami 24. člena«.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30.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67. členu se četrti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»Dovoljenja iz prvega odstavka tega člena ne potrebujejo lovci za en kos ali več kosov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orožja kategorije C in streliva zanj, uprizoritelji zgodovinskih dogodkov za en kos ali več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kosov orožja iz 5. točke kategorije C in streliva zanj, in športni strelci za en kos ali več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kosov športnega orožja iz 6.a in 7. točke kategorije A, kategorij B in C ter streliva zanj,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če je to orožje registrirano v evropski orožni prepustnici in lahko posameznik dokaže,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da je namen njegovega potovanja lovsko ali športno udejstvovanje ali tekmovanje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oziroma uprizarjanje zgodovinskih dogodkov.«.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31. člen</w:t>
      </w:r>
    </w:p>
    <w:p w:rsidR="00AF59F8" w:rsidRPr="00EE2C11" w:rsidRDefault="00AF59F8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69.a členu se prvi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»Osebe, ki prebivajo ali imajo svoj sedež na območju Republike Slovenije, smejo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nabaviti orožje iz 6.a in 7. točke kategorije A, orožje kategorije A, določeno v drugem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odstavku 28. člena tega zakona, ter orožje kategorij B, C in D, razen orožja iz točke 5.d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kategorije D, ali strelivo za to orožje v eni izmed držav članic Evropske unije in ga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vnesti v Republiko Slovenijo na podlagi dovoljenja za nabavo orožja ali streliva v državi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članici Evropske unije in po predhodni privolitvi pristojnega organa.«.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32. člen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71.a členu se za drugim odstavkom dodajo nov tretji, četrti in peti odstavek, ki se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glasijo: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»Posameznik, ki nima prebivališča v Republiki Sloveniji oziroma državi članici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Evropske unije, orožje ali strelivo pa želi nabaviti v Republiki Sloveniji in izvoziti iz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Republike Slovenije v državo, ki ni članica Evropske unije, vloži vlogo za izdajo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dovoljenja za nabavo in izvoz orožja ali streliva pri upravni enoti, ki je pristojna za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prodajalca. Vlogi mora predložiti dovoljenje za nabavo in uvoz orožja, ki ga je izdal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pristojni organ države, v kateri ima prebivališče, oziroma potrdilo tega organa, da za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nabavo in uvoz orožja v tej državi ne potrebuje dovoljenja. Upravna enota sme od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posameznika zahtevati tudi dodatne podatke ali dokumente, če je to potrebno za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odločitev o izdaji dovoljenja.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Ne glede na prejšnji odstavek lahko posameznik vloži vlogo za izdajo dovoljenja za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nabavo in izvoz orožja ali streliva pri upravni enoti iz prejšnjega odstavka tudi prek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pooblaščenca, ki izpolnjuje pogoje za prenašanje orožja v Republiki Sloveniji.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Dovoljenje iz tretjega in četrtega odstavka tega člena se izda po predhodnem mnenju</w:t>
      </w:r>
      <w:r w:rsidR="00467A4C" w:rsidRPr="00EE2C11">
        <w:rPr>
          <w:rFonts w:ascii="Arial" w:hAnsi="Arial" w:cs="Arial"/>
          <w:sz w:val="20"/>
          <w:szCs w:val="20"/>
        </w:rPr>
        <w:t xml:space="preserve"> m</w:t>
      </w:r>
      <w:r w:rsidRPr="00EE2C11">
        <w:rPr>
          <w:rFonts w:ascii="Arial" w:hAnsi="Arial" w:cs="Arial"/>
          <w:sz w:val="20"/>
          <w:szCs w:val="20"/>
        </w:rPr>
        <w:t>inistrstva, pristojnega za zunanje zadeve, in ministrstva, pristojnega za obrambo.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Upravna enota, ki je pristojna za prodajalca, o izdaji dovoljenja odloča v skladu z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Uredbo (EU) št. 258/2012 Evropskega parlamenta in Sveta z dne 14. marca 2012 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izvajanju člena 10 Protokola Združenih narodov o nedovoljeni proizvodnji strelnega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orožja, njegovih sestavnih delov in streliva ter trgovini z njimi, ki dopolnjuje Konvencijo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Združenih narodov proti mednarodnemu organiziranem kriminalu (Protokol ZN 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strelnem orožju), uvedbi izvoznih dovoljenj za strelno orožje, njegove sestavne dele in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strelivo ter ukrepih glede njihovega uvoza in tranzita (UL L št. 94 z dne 30. 3. 2012, str.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1; v nadaljnjem besedilu: Uredba 258/2012/EU). Dovoljenje se izda največ za čas šest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mesecev.«.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33.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71.e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 se spremeni tako, da se glasi: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»71.e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Promet z orožjem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ez državno mejo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Gospodarske družbe in podjetniki iz 36.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zakona, druge organizacije ter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tuji prevozniki smejo opravljati uvoz, izvoz ali tranzit orožja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ez državno mejo z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dovoljenjem ministrstva, pristojnega za notranje zadeve.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 izdaji dovoljenja za uvoz, izvoz in tranzit orožja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ministrstvo, pristojno za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notranje zadeve, po predhodnem mnenju ministrstva, pristojnega za zunanje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zadeve, in ministrstva, pristojnega za obrambo. Ministrstvo, pristojno za zunanje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zadeve, in ministrstvo, pristojno za obrambo, pri izdaji predhodnega mnenja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upoštevata, ministrstvo, pristojno za notranje zadeve, pa o izdaji dovoljenja za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uvoz, izvoz in tranzit orožja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v skladu z Uredbo 258/2012/EU. Dovoljenje se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izda najve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 xml:space="preserve">za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12 mesecev.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potrebe državnih organov se sme uvoziti posebno opremo za orožje ter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prepovedano orožje in strelivo, ki ni vojaško, z dovoljenjem ministrstva,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pristojnega za notranje zadeve, po predhodnem mnenju ministrstva, pristojnega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obrambo.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uvoz, izvoz in tranzit streliva se uporabljajo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be zakona, ki ureja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eksplozive.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Vloga za izdajo dovoljenja za uvoz, izvoz ali tranzit orožja vsebuje: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1. ime in sedež pravne osebe ali podjetnika,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2. mati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številko pravne osebe ali podjetnika,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3. koli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ino orožja,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4. ime, blagovno znamko, tovarniško številko in kaliber orožja,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5. ime proizvajalca orožja,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6. kategorizacijo orožja v skladu s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tega zakona,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7. ime in naslov prodajalca ali pošiljatelja orožja ter ime in naslov kupca ali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8. prejemnika in kon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nega uporabnika,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ta ni enak prejemniku,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9. namen uvoza oziroma izvoza,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uvoza, izvoza ali tranzita,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11. vstopni oziroma izstopni mejni prehod ter prevozno pot,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12. uvozno ali tranzitno dovoljenje države, v katero se orožje izvaža ali skozi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katero tranzit poteka.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prejšnji odstavek sme ministrstvo, pristojno za notranje zadeve,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zahtevati dodatne podatke ali dokumente,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to potrebno za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itev o izdaji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dovoljenja.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Osebe iz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morajo orožje uvoziti oziroma izvoziti na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mejnem prehodu, ki je naveden v dovoljenju, ob prestopu meje pa morajo orožje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nemudoma priglasiti organu mejne kontrole in mu predložiti specifikacijo, ki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identifikacijo orožja.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 izdaji dovoljenj za uvoz, izvoz in tranzit orožja v skladu s tem zakonom se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uporabljajo tudi predpisi Evropske unije in Republike Slovenije, ki urejajo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omejevalne ukrepe.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 zavrnitvi vloge za izdajo dovoljenja za uvoz, izvoz in tranzit orožja ministrstvo,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pristojno za notranje zadeve, nemudoma obvesti Finan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upravo Republike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Slovenije in ministrstvo, pristojno za zunanje zadeve.«.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34.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73.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lenu se v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etrtem odstavku 4.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»4. tovarniška številka ali enotna oznaka na bistvenih sestavnih delih orožja,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je ta druga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na od oznake na zaklepiš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u posameznega strelnega orožja,«.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doda nova 5.a)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»5.a) država proizvajalka orožja oziroma država uvoza orožja,«.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35.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36. člen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78. členu se prvi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»Podatki iz evidenc iz prve alineje prvega odstavka 74. člena, prve in druge alineje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prvega odstavka 75. člena in prvega odstavka 77. člena tega zakona se hranijo še 30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let po prenehanju razloga za njihovo vodenje.«.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Drugi odstavek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»Podatki iz evidenc iz osmega in devetega odstavka 19. člena, druge, tretje in četrte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alineje prvega odstavka 74. člena, tretje in četrte alineje prvega odstavka 75. člena, 76.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člena in drugega odstavka 77. člena tega zakona se hranijo še 20 let po prenehanju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razloga za njihovo vodenje.«.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37. člen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80. člen se spremeni tako, da se glasi: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»80.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Pristojnost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Inšpekcijski nadzor nad izvajanjem tega zakona pri pravnih osebah in podjetnikih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opravlja inšpektorat, pristojen za notranje zadeve (v nadaljnjem besedilu: inšpektorat).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Nadzor nad izvajanjem določb 3., 4., 8., 10., 23., 24., 25., 26., 27., 28., 32., 33., 34.,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37., 42., 44., 45., 47., 48., 49., 53., 56, 67., 68., 69., 69.a, 71., 71.a, 71.b, 71.c, 71.d,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71.e in 71.g člena tega zakona opravlja policija, nad določbami 67., 69., 69.a, 71., 71.a,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71.b, 71.c, 71.d in 71.e člena tega zakona pa tudi organ, pristojen za carino, vsak v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skladu s svojimi pooblastili.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inšpektoratu opravljajo inšpekcijski nadzor inšpektorji in inšpektorice (v nadaljnjem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besedilu: inšpektor), ki so usposobljeni za varno rokovanje z orožjem v skladu s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predpisi, ki urejajo nošenje orožja v državnih organih.«.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38. člen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80.b člen se spremeni tako, da se glasi: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»80.b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Inšpekcijski ukrepi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Inšpektor ima poleg pooblastil, pristojnosti in ukrepov določenih v zakonu, ki ureja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inšpekcijski nadzor, pravico in dolžnost: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zahtevati pisna pojasnila v zvezi s predmetom nadzora;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zahtevati dokumente, ki se nanašajo na opravljanje dejavnosti prometa z orožjem ali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civilnega strelišča ali uporabo orožja in streliva;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odrediti odpravo ugotovljenih nepravilnosti v dokumentih, ki se nanašajo na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dejavnost, promet ali uporabo orožja in streliva;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prepovedati osebi, ki ne izpolnjuje pogojev, predpisanih s tem zakonom, da opravlja</w:t>
      </w:r>
      <w:r w:rsidR="00467A4C" w:rsidRPr="00EE2C11">
        <w:rPr>
          <w:rFonts w:ascii="Arial" w:hAnsi="Arial" w:cs="Arial"/>
          <w:sz w:val="20"/>
          <w:szCs w:val="20"/>
        </w:rPr>
        <w:t xml:space="preserve"> n</w:t>
      </w:r>
      <w:r w:rsidRPr="00EE2C11">
        <w:rPr>
          <w:rFonts w:ascii="Arial" w:hAnsi="Arial" w:cs="Arial"/>
          <w:sz w:val="20"/>
          <w:szCs w:val="20"/>
        </w:rPr>
        <w:t>eposredno delo z orožjem;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napotiti posameznika, ki izvaja streljanje, ali nosi, prenaša, hrani, posoja orožje v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z določbami 23., 24., 25., 26., 44. ali 56. člena tega zakona, na ponovno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opravljanje preizkusa znanja o ravnanju z orožjem ne glede na določbo sedmega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odstavka 19. člena tega zakona;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napotiti odgovorno osebo, ki dopusti izvajanje streljanja ali nošenje, prenašanje,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hranjenje, posojanje orožja v nasprotju z določbami 23., 24., 25., 26., 44. ali 56. člena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tega zakona, na ponovno opravljanje preizkusa znanja o ravnanju z orožjem ne glede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 določbo sedmega odstavka 19. člena tega zakona;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predlagati pristojnemu organu odvzem orožnih listin, dovoljenja za promet z orožjem,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dovoljenja za izvajanje usposabljanja o ravnanju z orožjem oziroma dejavnost strelišča;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zaseči predmete ali dokumentacijo v zvezi s kršitvami iz tega zakona, ki so kot dokazi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pomembni za odločitev in sprejetje ukrepov inšpektorja;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– prepovedati izvajanje usposabljanja o ravnanju z orožjem do odprave ugotovljenih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nepravilnosti in pomanjkljivosti;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prepovedati opravljanje dejavnosti prometa z orožjem do odprave ugotovljenih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nepravilnosti in pomanjkljivosti;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prepovedati izvajanje dejavnosti strelišča do odprave ugotovljenih nepravilnosti in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pomanjkljivosti;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– zahtevati prekinitev streljanja ali strelskega tekmovanja na strelišču do odprave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ugotovljenih nepravilnosti in pomanjkljivosti.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Ukrep iz pete ali šeste alineje prejšnjega odstavka lahko inšpektor izreče osebi, ki ni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upoštevala predhodno izrečenega inšpekcijskega ukrepa za kršitve iz pete ali šeste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alineje prejšnjega odstavka ali pa je katero od ugotovljenih kršitev iz pete ali šeste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alineje prejšnjega odstavka ponovila prej kot v dveh letih od ugotovljene prve kršitve.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Če posameznik iz pete alineje oziroma odgovorna oseba iz šeste alineje prvega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odstavka tega člena v roku, ki ga določi inšpektor in ki ne sme biti krajši od dveh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mesecev, ponovno ne opravi preizkusa znanja o ravnanju z orožjem, se šteje, da ni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več izpolnjen pogoj iz 6. točke drugega odstavka 14. člena tega zakona. Inšpektor o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tem v osmih dneh obvesti pristojni organ, ki uvede postopek odvzema orožja in orožne</w:t>
      </w:r>
      <w:r w:rsidR="00467A4C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listine v skladu z 58. členom tega zakona.«.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39.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81.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v prvem odstavku v 1.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ki besedilo »tretjim odstavkom 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lena«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nadomesti z besedilom »šestim odstavkom 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»2. nosi ali prenaša orožje brez orožne listine ali potrdila o prijavi orožja (osmi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odstavek 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2.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2.a)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»2.a) nabavlja, ima v posesti ali uporablja strelivo za plašilno-signalno orožje, ki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je izdelano in namenjeno za alarm, plašenje in signaliziranje, reševanje življenj, v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industrijske ali 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ne namene v nasprotju s šestim odstavkom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zakona;«.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3.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»3. na zahtevo policista ne pokaže orožne listine ali potrdila o prijavi orožja ali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potrdila iz prvega,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etrtega ali šestega odstavka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 (deveti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odstavek 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 in sedmi odstavek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»6. ne upošteva prepovedi nošenja, uporabe in prenašanja orožja (prvi, drugi in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tretji odstavek 24.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6.a)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»6.a) skupaj s polavtomatskim ali repetirnim orožjem nosi ali prenaša ali hrani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snemljiv nabojnik, ki sprejme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 20 nabojev za kratkocevno orožje s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centralnim vžigom naboja oziroma ve</w:t>
      </w:r>
      <w:r w:rsidRPr="00EE2C11">
        <w:rPr>
          <w:rFonts w:ascii="Arial" w:hAnsi="Arial" w:cs="Arial"/>
          <w:sz w:val="20"/>
          <w:szCs w:val="20"/>
        </w:rPr>
        <w:t xml:space="preserve">č </w:t>
      </w:r>
      <w:r w:rsidRPr="00EE2C11">
        <w:rPr>
          <w:rFonts w:ascii="Arial" w:hAnsi="Arial" w:cs="Arial"/>
          <w:bCs/>
          <w:sz w:val="20"/>
          <w:szCs w:val="20"/>
        </w:rPr>
        <w:t>kot deset nabojev za dolgocevno orožje s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centralnim vžigom naboja, razen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ima zanj izdano ustrezno orožno listino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(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 in peti odstavek 24.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»7. hrani orožje v nasprotju s pravili o hrambi orožja ali ne omogo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 policistu, da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preveri, kako hrani orožje, ali ne vodi evidence o koli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ini in vrsti streliva (25.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»9. zbira orožje ali strelivo, ki ga ni dovoljeno zbirati ali razstavlja orožje v</w:t>
      </w:r>
      <w:r w:rsidR="00467A4C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pravili razstavljanja orožja (28.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467A4C" w:rsidRPr="00EE2C11" w:rsidRDefault="00467A4C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9.a)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»9.a) ki ne prevzame ognjenega strelnega orožja, bistvenih sestavnih delov in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streliva v osmih dneh od prejema obvestila o prispeli pošiljki (šesti odstavek 40.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»10. odsvoji orožje ali strelivo osebi, ki nima dovoljenja za nabavo take vrste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 ali streliva (42.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»20. ne prijavi orožja iz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C (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 odstavek 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20.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20.a),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»20.a) nabavlja, ima v posesti ali prodaja na drobno orožje iz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5.d kategorije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 na slovenskem trgu (šesta alinea drugega odstavka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29.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ki se pika nadomesti s podpi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jem, za 29.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pa se doda nova 30.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»30. prenaša, nosi ali uporablja orožje v nasprotju s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odstavkom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tega zakona ali da v uporabo orožje v nasprotju z drugim,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etrtim ali petim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odstavkom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zakona.«.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drugem odstavku se za besedilom »prekrške iz« doda besedilo »2.a)«, za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besedilom »6.« </w:t>
      </w:r>
      <w:r w:rsidR="00242AAD" w:rsidRPr="00EE2C11">
        <w:rPr>
          <w:rFonts w:ascii="Arial" w:hAnsi="Arial" w:cs="Arial"/>
          <w:bCs/>
          <w:sz w:val="20"/>
          <w:szCs w:val="20"/>
        </w:rPr>
        <w:t>d</w:t>
      </w:r>
      <w:r w:rsidRPr="00EE2C11">
        <w:rPr>
          <w:rFonts w:ascii="Arial" w:hAnsi="Arial" w:cs="Arial"/>
          <w:bCs/>
          <w:sz w:val="20"/>
          <w:szCs w:val="20"/>
        </w:rPr>
        <w:t>oda besedilo », 6.a)«, za besedilom »19.« pa se doda besedilo »,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20.a)«.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40. člen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81.a členu se prvi odstavek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»Z globo 3.000 do 5.000 eurov se za prekršek kaznuje posameznik, ki nosi orožje</w:t>
      </w:r>
      <w:r w:rsidR="00242AAD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kategorije A, B in C, za katerega nima ustrezne orožne listine ali potrdila o prijavi orožja</w:t>
      </w:r>
      <w:r w:rsidR="00242AAD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(deveti odstavek 8. člena in 10. člen).«.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82.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v prvem odstavku 1.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»1. ima v posesti orožje in strelivo brez ustrezne orožne listine ali potrdila 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prijavi orožja (8. in 10.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»6. zbira orožje ali strelivo, ki ga ni dovoljeno zbirati ali razstavlja orožje v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pravili razstavljanja orožja (28.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7.a)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»7.a) prostorov, namenjenih za promet z orožjem, nima varovanih v skladu z 38.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tega zakona;«.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»9. ravna v nasprotju s posebnimi dolžnostmi trgovca ali ki ne prevzame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ognjenega strelnega orožja, bistvenih sestavnih delov in streliva v osmih dneh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 prejema obvestila o prispeli pošiljki (40.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»10. odsvoji orožje ali strelivo osebi, ki nima dovoljenja za nabavo take vrste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 ali streliva (42.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»15. opravlja dejavnost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a brez dovoljenja (prvi odstavek 51.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»19. ne vodi predpisanih evidenc in jih ne hrani predviden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(deveti odstavek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19.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lena, 76., 77. in 78.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20.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20.a)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242AAD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»20.a) nabavlja, ima v posesti ali prodaja na drobno orožje iz 5.d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 na slovenskem trgu (šesta alinea drugega odstavka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21.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»21. ne prijavi orožja iz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C (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 odstavek 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24.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ki se pika nadomesti s podpi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jem, za 24.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pa se doda nova 25.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»25. ki ravna v nasprotju s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ali šestim odstavkom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zakona.«.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drugem odstavku se besedilo »20. in 22.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ke« nadomesti z besedilom »20.,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20.a in 22.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tretjem odstavku se 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»5. v predpisanem roku ne obvesti ministrstva, pristojnega za notranje zadeve, 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statusni spremembi, spremembi odgovorne osebe oziroma spremembah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posameznikov, ki opravljajo neposredna dela z orožjem ali strelivom oziroma z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njim neposredno ravnajo (drugi odstavek 39. in drugi odstavek 51.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ka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V 83.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lenu se v prvem odstavku v 1.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»1. na zahtevo policista ne pokaže orožne listine ali potrdila o prijavi orožja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(deveti odstavek 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7.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»7. zbira orožje ali strelivo, ki ga ni dovoljeno zbirati, ali razstavlja orožje v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pravili razstavljanja orožja (28.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7.to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7.a)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»7.a) prostorov, namenjenih za promet z orožjem, nima varovanih v skladu z 38.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tega zakona;«.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>»9. ravna v nasprotju s posebnimi dolžnostmi trgovca ali ki ne prevzame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ognjenega strelnega orožja, bistvenih sestavnih delov in streliva v osmih dneh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 prejema obvestila o prispeli pošiljki (40.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»10. odsvoji orožje ali strelivo osebi, ki nima dovoljenja za nabavo take vrste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orožja ali streliva (42.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»15. opravlja dejavnost streliš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a brez dovoljenja (prvi odstavek 51.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18.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»18. ne vodi predpisanih evidenc in jih ne hrani predviden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as (deveti odstavek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19.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lena, 76., 77. In 78.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len);«.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19.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se doda nova 19.a)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ka, ki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»19.a) nabavlja, ima v posesti ali prodaja na drobno orožje iz 5.d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 na slovenskem trgu (šesta alinea drugega odstavka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20.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se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»20. ne prijavi orožja iz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ke kategorije C (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 odstavek 42.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23.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ka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drugem odstavku se za besedilom »19.« doda vejica in besedilo »19.a)«.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 tretjem odstavku se 5.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ka spremeni tako, da se glasi: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»5. v predpisanem roku ne obvesti ministrstva, pristojnega za notranje zadeve, 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statusni spremembi, spremembi odgovorne osebe oziroma spremembah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posameznikov, ki opravljajo neposredna dela z orožjem ali strelivom oziroma z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njim neposredno ravnajo (drugi odstavek 39. in drugi odstavek 51.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lena);«.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43. člen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V 83.a členu se v prvem odstavku besedilo »23. točke« nadomesti z besedilom »6.a),</w:t>
      </w:r>
      <w:r w:rsidR="00242AAD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20.a), 23. in 30. točke«.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PREHODNE IN KONČNE DOLOČBE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Rok za razvrstitev orožja kategorij A, B, C in D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Imetniki veljavnih orožnih listov, dovoljenj za posest orožja, orožnih posestnih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listov, pooblastil za nošenje orožja, pooblastil za prenos orožja, dovoljenj za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zbiranje orožja, priglasitvenih listov in evropskih orožnih prepustnic, ki so bili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izdani za orožje, ki je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kategorije A, B, C ali D na podlagi Zakona 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orožju (Uradni list RS, št. 23/05 – uradno pre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besedilo in 85/09), njegova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kategorija pa se ne ujema z razvrstitvijo v kategorijo v skladu s spremenjenim 3.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zakona, morajo pri pristojnem organu vložiti vlogo za razvrstitev orožja v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kategorije v skladu s </w:t>
      </w:r>
      <w:r w:rsidRPr="00EE2C11">
        <w:rPr>
          <w:rFonts w:ascii="Arial" w:hAnsi="Arial" w:cs="Arial"/>
          <w:bCs/>
          <w:sz w:val="20"/>
          <w:szCs w:val="20"/>
        </w:rPr>
        <w:lastRenderedPageBreak/>
        <w:t xml:space="preserve">spremenjenim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v petih letih od uveljavitve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tega zakona ter mu predložiti orožno listino, da vanjo in v evidence vpiše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spremembo kategorije.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rok iz prejšnjega odstavka mora biti orožje iz prejšnjega odstavka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eno v skladu s spremenjenim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pred dajanjem orožja na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trg ali pred prenosom v drugo državo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lanico Evropske unije oziroma v tretjo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državo.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imetnik onesposobljenega orožja, ki mu je bil izdano potrdilo o onesposobitvi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 pred uveljavitvijo tega zakona, to orožje prenaša ali nosi, ga mora pred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prenašanjem ali nošenjem prijaviti pri pristojnem organu, ki ga razvrsti v 6.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</w:t>
      </w:r>
      <w:r w:rsidR="00242AAD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kategorije C.</w:t>
      </w:r>
    </w:p>
    <w:p w:rsidR="00242AAD" w:rsidRPr="00EE2C11" w:rsidRDefault="00242AAD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500 do 1.500 eurov se za prekršek kaznuje posameznik, ki ravna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nasprotju s prvim, drugim ali tretjim.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3.000 do 15.000 eurov se za prekršek kaznuje pravna oseba, ki ravna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v nasprotju s prvim, drugim ali tretjim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1.500 do 10.000 eurov se za prekršek kaznuje podjetnik, ki ravna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prvim, drugim ali tretjim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500 do 1.500 eurov se za prekršek kaznuje tudi odgovorna oseba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pravne osebe in odgovorna oseba podjetnika, ki ravna v nasprotju s prvim,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drugim ali tretjim ali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Rok za razvrstitev orožja kategorije A, ki je bilo pred uveljavitvijo tega zakona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kategorijo B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bo prejšnjega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morajo imetniki veljavnih orožni listov,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dovoljenj za posest orožja, orožnih posestnih listov, pooblastil za nošenje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orožja, pooblastil za prenos orožja in evropskih orožnih prepustnic, ki so bili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izdani za polavtomatsko orožje, ki je v skladu s </w:t>
      </w:r>
      <w:r w:rsidR="00814C1B" w:rsidRPr="00EE2C11">
        <w:rPr>
          <w:rFonts w:ascii="Arial" w:hAnsi="Arial" w:cs="Arial"/>
          <w:bCs/>
          <w:sz w:val="20"/>
          <w:szCs w:val="20"/>
        </w:rPr>
        <w:t>s</w:t>
      </w:r>
      <w:r w:rsidRPr="00EE2C11">
        <w:rPr>
          <w:rFonts w:ascii="Arial" w:hAnsi="Arial" w:cs="Arial"/>
          <w:bCs/>
          <w:sz w:val="20"/>
          <w:szCs w:val="20"/>
        </w:rPr>
        <w:t xml:space="preserve">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6.a, 7. ali 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kategorije A in je bilo pred uveljavitvijo tega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zakona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kategorijo B: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pri pristojnem organu vložiti vlogo za razvrstitev orožja v kategorije v skladu s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pred dajanjem na trg ali prenosom v drugo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državo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lanico Evropske unije oziroma tretjo državo, v vsakem primeru pa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petih letih od uveljavitve tega zakona ali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- v petih letih od uveljavitve tega zakona zaprositi za izdajo dovoljenja za zbiranje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 ali orožje odsvojiti ali pridobiti potrdilo o onesposobitvi orožja.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Vlogi za razvrstitev orožja iz prejšnjega odstavka v skladu s spremenjenim 3.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se ugodi, pristojni organ pa v orožno listino in v evidence vpiše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spremembo kategorije,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je bil vpis tega orožja v orožne listine iz prejšnjega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odstavka opravljen pred uveljavitvijo tega zakona, ali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imetnik izpolnjuje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pogoje iz 17.a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 zakona.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imetnik ne izpolnjuje pogojev za razvrstitev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orožja iz prejšnjega stavka, lahko ravna v skladu z drugo alinejo prejšnjega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odstavka.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 orožje iz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ni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skladu s spremenjenim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in imetniku zanj ni bilo izdano dovoljenje za zbiranje orožja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oziroma imetnik tega orožja ni odsvojil ali zanj pridobil potrdila o onesposobitvi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orožja, se mu orožje in orožna listina odvzameta.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lastRenderedPageBreak/>
        <w:t xml:space="preserve">Dokler orožje iz prvega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ni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skladu s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spremenjenim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zakona, imetnik tega orožja ne sme dajati na trg ali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prenesti v drugo državo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lanico Evropske unije oziroma v tretjo državo.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Imetniki veljavnih dovoljenj za zbiranje orožja, ki so bila izdana za polavtomatsko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orožje, ki je v skladu s spremenjenim 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lenom zakona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 6.a, 7. ali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8.a to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ko kategorije A in je bilo pred uveljavitvijo tega zakona razvrš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kategorijo B, morajo ravnati v skladu s prvim odstavkom prejšnjega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ter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petih letih od uveljavitve tega zakona izpolniti pogoje za hrambo orožja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kategorije 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500 do 1.500 eurov se za prekršek kaznuje posameznik, ki ravna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prvim,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ali petim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3.000 do 15.000 eurov se za prekršek kaznuje pravna oseba, ki ravna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v nasprotju s prvim,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ali petim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1.500 do 10.000 eurov se za prekršek kaznuje podjetnik, ki ravna v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nasprotju s prvim,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ali petim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prekršek iz prvega, drugega,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etrtega ali petega odstavka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se izre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tudi stranska sankcija odvzema orožja. Stranska sankcija se izre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 tudi,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orožje ni storil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eva last.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 globo od 500 do 1.500 eurov se za prekršek kaznuje tudi odgovorna oseba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pravne osebe in odgovorna oseba podjetnika, ki ravna v nasprotju prvim,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etrtim ali petim odstavkom tega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47.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Uskladitev poslovanja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Gospodarske družbe, podjetniki in druge pravne osebe, ki imajo izdano dovoljenje za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opravljanje dejavnosti prometa z orožjem ali dejavnosti civilnega strelišča na podlagi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o orožju (Uradni list RS, 23/05 – uradno prečiščeno besedilo in 85/09), morajo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vložiti vlogo za uskladitev svojega poslovanja s kategorijami orožja v skladu s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spremenjenim 3. členom zakona v enem letu od uveljavitve tega zakona. Do dokončne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odločitve o izdaji novega dovoljenja za opravljanje dejavnosti prometa z orožjem in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dejavnosti civilnega strelišča veljajo dovoljenja, izdana za opravljanje dejavnosti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prometa z orožjem in dejavnosti civilnega strelišča na podlagi Zakona o orožju (Uradni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list RS, 23/05 – uradno prečiščeno besedilo in 85/09).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Predhodne privolitve za vnos orožja, dovoljenja za iznos orožja in dovoljenja za uvoz,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izvoz in tranzit orožja, ki so bila izdana trgovcem pred uveljavitvijo tega zakona,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ostanejo v veljavi, razen če so bila izdana za orožje, ki je v skladu s spremenjenim 3.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členom zakona razvrščeno v 6.a, 7. ali 8.a točko kategorije A in je bilo pred uveljavitvijo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tega zakona razvrščeno v kategorijo B. Za vnos, iznos, uvoz, izvoz in tranzit orožja, ki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je v skladu s spremenjenim 3. členom zakona razvrščeno v 6.a, 7. ali 8.a točko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kategorije A in je bilo pred začetkom veljavnosti tega zakona razvrščeno v kategorijo B,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morajo trgovci pridobiti novo dovoljenje za vnos, iznos, uvoz, izvoz ali tranzit orožja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skladu s kategorijami iz spremenjenega 3. člena zakona ter pred njegovo izdajo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uskladiti poslovanje v skladu s prejšnjim odstavkom.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3.000 do 15.000 eurov se za prekršek kaznuje pravna oseba, ki ravna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prvim ali drugim 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Z globo od 1.500 do 10.000 eurov se za prekršek kaznuje podjetnik, ki ravna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prvim ali drugim 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Za prekršek iz prvega ali drugega odstavka tega člena se izreče tudi stranska sankcija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odvzema orožja. Stranska sankcija se izreče tudi, če orožje ni storilčeva last.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500 do 1.500 eurov se za prekršek kaznuje tudi odgovorna oseba pravne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osebe in odgovorna oseba podjetnika, ki ravna v nasprotju s prvim ali drugim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odstavkom tega člena.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48.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49.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Ureditev orožja, ki je bilo predelano za streljanje s slepimi naboji, dražljivimi ali drugimi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 xml:space="preserve">aktivnimi snovmi ali pirotehničnim strelivom ali v </w:t>
      </w:r>
      <w:proofErr w:type="spellStart"/>
      <w:r w:rsidRPr="00EE2C11">
        <w:rPr>
          <w:rFonts w:ascii="Arial" w:hAnsi="Arial" w:cs="Arial"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sz w:val="20"/>
          <w:szCs w:val="20"/>
        </w:rPr>
        <w:t xml:space="preserve"> ali akustično orožje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Osebe, ki imajo v posesti orožje, ki je bilo predelano za streljanje s slepimi naboji,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 xml:space="preserve">dražljivimi ali drugimi aktivnimi snovmi ali pirotehničnim strelivom ali v </w:t>
      </w:r>
      <w:proofErr w:type="spellStart"/>
      <w:r w:rsidRPr="00EE2C11">
        <w:rPr>
          <w:rFonts w:ascii="Arial" w:hAnsi="Arial" w:cs="Arial"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sz w:val="20"/>
          <w:szCs w:val="20"/>
        </w:rPr>
        <w:t xml:space="preserve"> ali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akustično orožje, ga morajo najkasneje v šestih mesecih od uveljavitve tega zakona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oziroma pred dajanjem na trg označiti z jasno, trajno in enotno oznako po predpisih 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preizkušanju in žigosanju oziroma o označevanju ročnega strelnega orožja in streliva.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Trgovec mora orožje iz prejšnjega odstavka vpisati v evidence v skladu s 77. členom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najkasneje v šestih mesecih od uveljavitve tega zakona oziroma pred dajanjem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 trg.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Posamezniki ter pravne osebe in podjetniki iz 21. člena zakona, ki posedujejo orožje iz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prvega odstavka tega člena, morajo najkasneje v šestih mesecih od uveljavitve tega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oziroma pred dajanjem na trg, njegovim prenašanjem, nošenjem ali uporabo pri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pristojnem organu vložiti vlogo za pridobitev ustrezne orožne listine za to orožje.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Orožno listino izda pristojni organ, če imetnik izpolnjuje pogoje iz 1., 2., 3., 5. in 6.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točke drugega odstavka 14. člena zakona in če je orožje označeno v skladu s prvim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odstavkom tega člena ter ga je dovoljeno imeti v posesti v skladu z zakonom.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Orožje iz prvega odstavka tega člena se razvrsti v enako kategorijo, kot je bilo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razvrščeno pred njegovo predelavo za streljanje s slepimi naboji, dražljivimi ali drugimi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 xml:space="preserve">aktivnimi snovmi ali pirotehničnim strelivom ali v </w:t>
      </w:r>
      <w:proofErr w:type="spellStart"/>
      <w:r w:rsidRPr="00EE2C11">
        <w:rPr>
          <w:rFonts w:ascii="Arial" w:hAnsi="Arial" w:cs="Arial"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sz w:val="20"/>
          <w:szCs w:val="20"/>
        </w:rPr>
        <w:t xml:space="preserve"> ali akustično orožje strelno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orožje.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Če orožne listine za orožje iz prvega odstavka tega člena ni mogoče izdati v skladu z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zakonom, se orožje kategorije A, ki ga je dovoljeno zbirati, ter orožje kategorije B in C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odvzame, orožje kategorije A, ki je prepovedano, pa odvzame in pošlje ministrstvu,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pristojnemu za notranje zadeve.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500 do 1.500 eurov se za prekršek kaznuje posameznik, ki ravna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prvim ali tretjim 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3.000 do 15.000 eurov se za prekršek kaznuje pravna oseba, ki ravna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prvim, drugim ali tretjim 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1.500 do 10.000 eurov se za prekršek kaznuje podjetnik, ki ravna v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nasprotju s prvim, drugim ali tretjim 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lastRenderedPageBreak/>
        <w:t>Za prekršek iz prvega, drugega in tretjega odstavka tega člena se izreče tudi stranska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sankcija odvzema orožja. Stranska sankcija se izreče tudi, če orožje ni storilčeva last.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Z globo od 500 do 1.500 eurov se za prekršek kaznuje tudi odgovorna oseba pravne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osebe in odgovorna oseba podjetnika, ki ravna v nasprotju s prvim, drugim ali tretjim</w:t>
      </w:r>
      <w:r w:rsidR="00814C1B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odstavkom tega člena.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50.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Pristojnost za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anje o prekrških in izrek globe v razponu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Za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anje o prekrških iz 43., 44. in 46.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zakona, ki ga stori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posameznik, je pristojna policija. Za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anje o prekrških iz 43., 44., 45. in 46.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zakona, ki ga stori pravna oseba, podjetnik ali odgovorna oseba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pravne osebe ali odgovorna oseba podjetnika, je pristojen inšpektorat iz 80.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zakona.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Ne glede na prejšnji odstavek je za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anje o prekrških iz 43., 44. in 46.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tega zakona pristojen tudi inšpektorat iz 80.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 zakona,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 prekršek stori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posameznik.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Za prekrške iz 43., 44. in 46.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 se sme v hitrem postopku izre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globa tudi v znesku, ki je višji od najnižje predpisane globe, dolo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ene s tem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zakonom.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51.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>Upravna taksa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Ob zamenjavi orožnih listin iz 43. in 44.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zakona, prijavi orožja iz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 xml:space="preserve">tretjega odstavka 43.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lena tega zakona in ob uskladitvi poslovanja iz 45.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tega zakona se upravna taksa ne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pla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a.</w:t>
      </w:r>
    </w:p>
    <w:p w:rsidR="00814C1B" w:rsidRPr="00EE2C11" w:rsidRDefault="00814C1B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Ob izdaji orožne listine iz 46.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lena tega zakona za vso orožje, ki je bilo predelano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 streljanje s slepimi naboji, dražljivimi ali drugimi aktivnimi snovmi ali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pirotehni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nim strelivom ali v </w:t>
      </w:r>
      <w:proofErr w:type="spellStart"/>
      <w:r w:rsidRPr="00EE2C11">
        <w:rPr>
          <w:rFonts w:ascii="Arial" w:hAnsi="Arial" w:cs="Arial"/>
          <w:bCs/>
          <w:sz w:val="20"/>
          <w:szCs w:val="20"/>
        </w:rPr>
        <w:t>rekvizitno</w:t>
      </w:r>
      <w:proofErr w:type="spellEnd"/>
      <w:r w:rsidRPr="00EE2C11">
        <w:rPr>
          <w:rFonts w:ascii="Arial" w:hAnsi="Arial" w:cs="Arial"/>
          <w:bCs/>
          <w:sz w:val="20"/>
          <w:szCs w:val="20"/>
        </w:rPr>
        <w:t xml:space="preserve"> ali akusti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no orožje, pred uveljavitvijo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tega zakona se pla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a upravna taksa za vlogo in odlo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bo po 1. in 3. tarifni številki</w:t>
      </w:r>
      <w:r w:rsidR="00814C1B" w:rsidRPr="00EE2C11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Zakona o upravnih taksah (Uradni list RS, št. 106/10 – uradno pre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iš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eno</w:t>
      </w:r>
      <w:r w:rsidR="0040532D">
        <w:rPr>
          <w:rFonts w:ascii="Arial" w:hAnsi="Arial" w:cs="Arial"/>
          <w:bCs/>
          <w:sz w:val="20"/>
          <w:szCs w:val="20"/>
        </w:rPr>
        <w:t xml:space="preserve"> </w:t>
      </w:r>
      <w:r w:rsidRPr="0040532D">
        <w:rPr>
          <w:rFonts w:ascii="Arial" w:hAnsi="Arial" w:cs="Arial"/>
          <w:bCs/>
          <w:sz w:val="20"/>
          <w:szCs w:val="20"/>
        </w:rPr>
        <w:t xml:space="preserve">besedilo, 14/15 – ZUUJFO, 84/15 – </w:t>
      </w:r>
      <w:proofErr w:type="spellStart"/>
      <w:r w:rsidRPr="0040532D">
        <w:rPr>
          <w:rFonts w:ascii="Arial" w:hAnsi="Arial" w:cs="Arial"/>
          <w:bCs/>
          <w:sz w:val="20"/>
          <w:szCs w:val="20"/>
        </w:rPr>
        <w:t>ZZeIP</w:t>
      </w:r>
      <w:proofErr w:type="spellEnd"/>
      <w:r w:rsidRPr="0040532D">
        <w:rPr>
          <w:rFonts w:ascii="Arial" w:hAnsi="Arial" w:cs="Arial"/>
          <w:bCs/>
          <w:sz w:val="20"/>
          <w:szCs w:val="20"/>
        </w:rPr>
        <w:t xml:space="preserve">-J, 32/16, 30/18 – </w:t>
      </w:r>
      <w:proofErr w:type="spellStart"/>
      <w:r w:rsidRPr="0040532D">
        <w:rPr>
          <w:rFonts w:ascii="Arial" w:hAnsi="Arial" w:cs="Arial"/>
          <w:bCs/>
          <w:sz w:val="20"/>
          <w:szCs w:val="20"/>
        </w:rPr>
        <w:t>ZKZaš</w:t>
      </w:r>
      <w:proofErr w:type="spellEnd"/>
      <w:r w:rsidRPr="0040532D">
        <w:rPr>
          <w:rFonts w:ascii="Arial" w:hAnsi="Arial" w:cs="Arial"/>
          <w:bCs/>
          <w:sz w:val="20"/>
          <w:szCs w:val="20"/>
        </w:rPr>
        <w:t xml:space="preserve"> in 189/20 –</w:t>
      </w:r>
      <w:r w:rsidR="00814C1B" w:rsidRPr="008070E8">
        <w:rPr>
          <w:rFonts w:ascii="Arial" w:hAnsi="Arial" w:cs="Arial"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Cs/>
          <w:sz w:val="20"/>
          <w:szCs w:val="20"/>
        </w:rPr>
        <w:t>ZFRO).«.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bCs/>
          <w:sz w:val="20"/>
          <w:szCs w:val="20"/>
        </w:rPr>
        <w:t xml:space="preserve">52.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len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 xml:space="preserve">len se </w:t>
      </w:r>
      <w:r w:rsidRPr="00EE2C11">
        <w:rPr>
          <w:rFonts w:ascii="Arial" w:hAnsi="Arial" w:cs="Arial"/>
          <w:sz w:val="20"/>
          <w:szCs w:val="20"/>
        </w:rPr>
        <w:t>č</w:t>
      </w:r>
      <w:r w:rsidRPr="00EE2C11">
        <w:rPr>
          <w:rFonts w:ascii="Arial" w:hAnsi="Arial" w:cs="Arial"/>
          <w:bCs/>
          <w:sz w:val="20"/>
          <w:szCs w:val="20"/>
        </w:rPr>
        <w:t>rta.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53. člen</w:t>
      </w:r>
    </w:p>
    <w:p w:rsidR="00516F86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Dovoljenja za nabavo orožja, ki so bila izdana pred uveljavitvijo tega zakona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Dovoljenja za nabavo orožja, ki so bila izdana pred uveljavitvijo tega zakona, ostanejo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v veljavi, pri registraciji nabavljenega orožja pa se upoštevajo določbe spremenjenega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in dopolnjenega zakona.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54.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Preverjanje pogojev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Pristojni organ po uradni dolžnosti preveri izpolnjevanje pogojev iz 2. in 3. točke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drugega odstavka 14. člena zakona pri imetnikih veljavnega orožnega lista, dovoljenja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 posest orožja in dovoljenja za zbiranje ter pri odgovornih osebah imetnikov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orožnega posestnega lista in dovoljenja za zbiranje, najkasneje v petih letih od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 xml:space="preserve">uveljavitve tega zakona. Pri imetnikih veljavnega </w:t>
      </w:r>
      <w:r w:rsidRPr="00EE2C11">
        <w:rPr>
          <w:rFonts w:ascii="Arial" w:hAnsi="Arial" w:cs="Arial"/>
          <w:sz w:val="20"/>
          <w:szCs w:val="20"/>
        </w:rPr>
        <w:lastRenderedPageBreak/>
        <w:t>priglasitvenega lista pristojni organ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 uradni dolžnosti preveri izpolnjevanje pogoja iz 2. točke drugega odstavka 14. člena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zakona najkasneje v petih letih od uveljavitve tega zakona.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55.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</w:t>
      </w:r>
    </w:p>
    <w:p w:rsidR="001E487F" w:rsidRPr="00EE2C11" w:rsidRDefault="00516F86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P</w:t>
      </w:r>
      <w:r w:rsidR="001E487F" w:rsidRPr="00EE2C11">
        <w:rPr>
          <w:rFonts w:ascii="Arial" w:hAnsi="Arial" w:cs="Arial"/>
          <w:b/>
          <w:bCs/>
          <w:sz w:val="20"/>
          <w:szCs w:val="20"/>
        </w:rPr>
        <w:t>ostopki, ki so bili za</w:t>
      </w:r>
      <w:r w:rsidR="001E487F" w:rsidRPr="00EE2C11">
        <w:rPr>
          <w:rFonts w:ascii="Arial" w:hAnsi="Arial" w:cs="Arial"/>
          <w:b/>
          <w:sz w:val="20"/>
          <w:szCs w:val="20"/>
        </w:rPr>
        <w:t>č</w:t>
      </w:r>
      <w:r w:rsidR="001E487F" w:rsidRPr="00EE2C11">
        <w:rPr>
          <w:rFonts w:ascii="Arial" w:hAnsi="Arial" w:cs="Arial"/>
          <w:b/>
          <w:bCs/>
          <w:sz w:val="20"/>
          <w:szCs w:val="20"/>
        </w:rPr>
        <w:t>eti pred uveljavitvijo tega zakona in rok za legalizacijo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orožja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Postopki, ki so bili za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eti pred uveljavitvijo tega zakona, se zaklju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ijo po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bah spremenjenega in dopolnjenega zakona.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Imetnik, ki poseduje orožje brez veljavne listine za posest ali nošenje orožja, sme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v treh mesecih po uveljavitvi tega zakona pri pristojnem organu podati vlogo za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pridobitev ustrezne orožne listine. Pristojni organ izda ustrezno orožno listino po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zakonu</w:t>
      </w:r>
      <w:r w:rsidRPr="00EE2C11">
        <w:rPr>
          <w:rFonts w:ascii="Arial" w:hAnsi="Arial" w:cs="Arial"/>
          <w:b/>
          <w:bCs/>
          <w:sz w:val="20"/>
          <w:szCs w:val="20"/>
        </w:rPr>
        <w:t>, razen orožnega lista, pod pogojem, da orožje ne izvira iz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kaznivega dejanja, in da imetnik izpolnjuje pogoje iz 1., 2., 3., 5. in 6. to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ke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drugega odstavka 14.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lena 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>zakona</w:t>
      </w:r>
      <w:r w:rsidRPr="00EE2C11">
        <w:rPr>
          <w:rFonts w:ascii="Arial" w:hAnsi="Arial" w:cs="Arial"/>
          <w:b/>
          <w:bCs/>
          <w:sz w:val="20"/>
          <w:szCs w:val="20"/>
        </w:rPr>
        <w:t>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>Ne glede na prejšnji odstavek se orožnih listin ne izda za orožje kategorije A,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razen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je bilo imetniku orožja iz prejšnjega odstavka izdano veljavno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dovoljenje za zbiranje orožja in je orožje po dolo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bah 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>zakona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 dovoljeno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zbirati.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orožne listine ni mogo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 izdati, se z orožjem kategorij B in C ravna, kot da gre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za odvzeto orožje, orožje kategorije A pa se pošlje ministrstvu, pristojnemu za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notranje zadeve.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EE2C11">
        <w:rPr>
          <w:rFonts w:ascii="Arial" w:hAnsi="Arial" w:cs="Arial"/>
          <w:b/>
          <w:bCs/>
          <w:sz w:val="20"/>
          <w:szCs w:val="20"/>
        </w:rPr>
        <w:t xml:space="preserve">Za izdajo ustrezne orožne listine iz drugega odstavka tega 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lena se pla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a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upravna taksa za vlogo in odlo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bo po 1. in 3. tarifni številki Zakona o upravnih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>taksah (Uradni list RS, št. 106/10 – uradno pre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iš</w:t>
      </w:r>
      <w:r w:rsidRPr="00EE2C11">
        <w:rPr>
          <w:rFonts w:ascii="Arial" w:hAnsi="Arial" w:cs="Arial"/>
          <w:b/>
          <w:sz w:val="20"/>
          <w:szCs w:val="20"/>
        </w:rPr>
        <w:t>č</w:t>
      </w:r>
      <w:r w:rsidRPr="00EE2C11">
        <w:rPr>
          <w:rFonts w:ascii="Arial" w:hAnsi="Arial" w:cs="Arial"/>
          <w:b/>
          <w:bCs/>
          <w:sz w:val="20"/>
          <w:szCs w:val="20"/>
        </w:rPr>
        <w:t>eno besedilo, 14/15 – ZUUJFO,</w:t>
      </w:r>
      <w:r w:rsidR="00516F86" w:rsidRPr="00EE2C11">
        <w:rPr>
          <w:rFonts w:ascii="Arial" w:hAnsi="Arial" w:cs="Arial"/>
          <w:b/>
          <w:bCs/>
          <w:sz w:val="20"/>
          <w:szCs w:val="20"/>
        </w:rPr>
        <w:t xml:space="preserve"> </w:t>
      </w:r>
      <w:r w:rsidRPr="00EE2C11">
        <w:rPr>
          <w:rFonts w:ascii="Arial" w:hAnsi="Arial" w:cs="Arial"/>
          <w:b/>
          <w:bCs/>
          <w:sz w:val="20"/>
          <w:szCs w:val="20"/>
        </w:rPr>
        <w:t xml:space="preserve">84/15 –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ZZeIP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-J, 32/16, 30/18 – </w:t>
      </w:r>
      <w:proofErr w:type="spellStart"/>
      <w:r w:rsidRPr="00EE2C11">
        <w:rPr>
          <w:rFonts w:ascii="Arial" w:hAnsi="Arial" w:cs="Arial"/>
          <w:b/>
          <w:bCs/>
          <w:sz w:val="20"/>
          <w:szCs w:val="20"/>
        </w:rPr>
        <w:t>ZKZaš</w:t>
      </w:r>
      <w:proofErr w:type="spellEnd"/>
      <w:r w:rsidRPr="00EE2C11">
        <w:rPr>
          <w:rFonts w:ascii="Arial" w:hAnsi="Arial" w:cs="Arial"/>
          <w:b/>
          <w:bCs/>
          <w:sz w:val="20"/>
          <w:szCs w:val="20"/>
        </w:rPr>
        <w:t xml:space="preserve"> in 189/20 – ZFRO).</w:t>
      </w:r>
    </w:p>
    <w:p w:rsidR="00516F86" w:rsidRPr="00EE2C11" w:rsidRDefault="00516F8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516F86" w:rsidRPr="00EE2C11" w:rsidRDefault="00516F86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E2C11">
        <w:rPr>
          <w:rFonts w:ascii="Arial" w:hAnsi="Arial" w:cs="Arial"/>
          <w:b/>
          <w:sz w:val="20"/>
          <w:szCs w:val="20"/>
        </w:rPr>
        <w:t>55.a člen</w:t>
      </w:r>
    </w:p>
    <w:p w:rsidR="00516F86" w:rsidRPr="00EE2C11" w:rsidRDefault="00516F86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E2C11">
        <w:rPr>
          <w:rFonts w:ascii="Arial" w:hAnsi="Arial" w:cs="Arial"/>
          <w:b/>
          <w:sz w:val="20"/>
          <w:szCs w:val="20"/>
        </w:rPr>
        <w:t>Uskladitev glede orožja iz 6. točke kategorije D</w:t>
      </w:r>
    </w:p>
    <w:p w:rsidR="00516F86" w:rsidRPr="00EE2C11" w:rsidRDefault="00516F8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516F86" w:rsidRPr="00EE2C11" w:rsidRDefault="00516F8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lang w:eastAsia="sl-SI"/>
        </w:rPr>
      </w:pPr>
      <w:r w:rsidRPr="00EE2C11">
        <w:rPr>
          <w:rFonts w:ascii="Arial" w:hAnsi="Arial" w:cs="Arial"/>
          <w:b/>
          <w:sz w:val="20"/>
          <w:szCs w:val="20"/>
        </w:rPr>
        <w:t>Do uskladitve zakona s spremenjeno razvrstitvijo orožja iz 6. točke kategorije D se glede pravic in obveznosti posameznikov, pravnih oseb in podjetnikov določbe zakona, ki se nanašajo na orožje, pri katerem je kinetična energija izstrelka na ustju cevi višja kot 20 J ali hitrost izstrelka na ustju cevi 200 m/s ali več, uporabljajo tako, da se nanašajo na orožje, p</w:t>
      </w:r>
      <w:r w:rsidRPr="00EE2C11">
        <w:rPr>
          <w:rFonts w:ascii="Arial" w:hAnsi="Arial" w:cs="Arial"/>
          <w:b/>
          <w:sz w:val="20"/>
          <w:szCs w:val="20"/>
          <w:lang w:eastAsia="sl-SI"/>
        </w:rPr>
        <w:t xml:space="preserve">ri katerem je kinetična energija izstrelka na ustju cevi 25 J ali več, določbe zakona, ki se nanašajo na orožje, </w:t>
      </w:r>
      <w:r w:rsidRPr="00EE2C11">
        <w:rPr>
          <w:rFonts w:ascii="Arial" w:hAnsi="Arial" w:cs="Arial"/>
          <w:b/>
          <w:sz w:val="20"/>
          <w:szCs w:val="20"/>
        </w:rPr>
        <w:t xml:space="preserve">pri katerem je kinetična energija izstrelka na ustju cevi nižja kot 20 J ali hitrost izstrelka na ustju cevi manjša kot 200 m/s, pa se uporabljajo tako, da se nanašajo na orožje, </w:t>
      </w:r>
      <w:r w:rsidRPr="00EE2C11">
        <w:rPr>
          <w:rFonts w:ascii="Arial" w:hAnsi="Arial" w:cs="Arial"/>
          <w:b/>
          <w:sz w:val="20"/>
          <w:szCs w:val="20"/>
          <w:lang w:eastAsia="sl-SI"/>
        </w:rPr>
        <w:t>pri katerem je kinetična energija izstrelka na ustju cevi nižja kot 25 J.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bCs/>
          <w:sz w:val="20"/>
          <w:szCs w:val="20"/>
        </w:rPr>
      </w:pPr>
    </w:p>
    <w:p w:rsidR="001E487F" w:rsidRPr="00EE2C11" w:rsidRDefault="001761D7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56</w:t>
      </w:r>
      <w:r w:rsidR="001E487F" w:rsidRPr="00EE2C11">
        <w:rPr>
          <w:rFonts w:ascii="Arial" w:hAnsi="Arial" w:cs="Arial"/>
          <w:sz w:val="20"/>
          <w:szCs w:val="20"/>
        </w:rPr>
        <w:t>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Uskladitev predpisov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Minister, pristojen za notranje zadeve, uskladi predpise, izdane na podlagi Zakona o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orožju (Uradni list RS, 23/05 – uradno prečiščeno besedilo in 85/09), z določbami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spremenjenega in dopolnjenega zakona v enem letu od uveljavitve tega zakona.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Do uskladitve predpisov iz prejšnjega odstavka, se uporabljajo predpisi, izdani na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podlagi Zakona o orožju (Uradni list RS, 23/05 – uradno prečiščeno besedilo in 85/09),</w:t>
      </w:r>
      <w:r w:rsidR="00516F86" w:rsidRPr="00EE2C11">
        <w:rPr>
          <w:rFonts w:ascii="Arial" w:hAnsi="Arial" w:cs="Arial"/>
          <w:sz w:val="20"/>
          <w:szCs w:val="20"/>
        </w:rPr>
        <w:t xml:space="preserve"> </w:t>
      </w:r>
      <w:r w:rsidRPr="00EE2C11">
        <w:rPr>
          <w:rFonts w:ascii="Arial" w:hAnsi="Arial" w:cs="Arial"/>
          <w:sz w:val="20"/>
          <w:szCs w:val="20"/>
        </w:rPr>
        <w:t>kolikor niso v nasprotju s spremenjenimi in dopolnjenimi določbami zakona.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rPr>
          <w:rFonts w:ascii="Arial" w:hAnsi="Arial" w:cs="Arial"/>
          <w:sz w:val="20"/>
          <w:szCs w:val="20"/>
        </w:rPr>
      </w:pPr>
    </w:p>
    <w:p w:rsidR="001E487F" w:rsidRPr="00EE2C11" w:rsidRDefault="001761D7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57</w:t>
      </w:r>
      <w:r w:rsidR="001E487F" w:rsidRPr="00EE2C11">
        <w:rPr>
          <w:rFonts w:ascii="Arial" w:hAnsi="Arial" w:cs="Arial"/>
          <w:sz w:val="20"/>
          <w:szCs w:val="20"/>
        </w:rPr>
        <w:t>. člen</w:t>
      </w:r>
    </w:p>
    <w:p w:rsidR="001E487F" w:rsidRPr="00EE2C11" w:rsidRDefault="001E487F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Uveljavitev zakona</w:t>
      </w:r>
    </w:p>
    <w:p w:rsidR="00516F86" w:rsidRPr="00EE2C11" w:rsidRDefault="00516F86" w:rsidP="00261466">
      <w:pPr>
        <w:autoSpaceDE w:val="0"/>
        <w:autoSpaceDN w:val="0"/>
        <w:adjustRightInd w:val="0"/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:rsidR="001E487F" w:rsidRDefault="001E487F" w:rsidP="0026146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E2C11">
        <w:rPr>
          <w:rFonts w:ascii="Arial" w:hAnsi="Arial" w:cs="Arial"/>
          <w:sz w:val="20"/>
          <w:szCs w:val="20"/>
        </w:rPr>
        <w:t>Ta zakon začne veljati petnajsti dan po objavi v Uradnem listu Republike Slovenije.</w:t>
      </w:r>
    </w:p>
    <w:p w:rsidR="005C0EDA" w:rsidRDefault="005C0ED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5C0EDA" w:rsidRPr="00E25637" w:rsidRDefault="005C0EDA" w:rsidP="005C0EDA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25637">
        <w:rPr>
          <w:rFonts w:ascii="Arial" w:eastAsia="Times New Roman" w:hAnsi="Arial" w:cs="Arial"/>
          <w:b/>
          <w:sz w:val="20"/>
          <w:szCs w:val="20"/>
          <w:lang w:eastAsia="sl-SI"/>
        </w:rPr>
        <w:lastRenderedPageBreak/>
        <w:t>OBRAZLOŽITEV</w:t>
      </w:r>
    </w:p>
    <w:p w:rsidR="005C0EDA" w:rsidRDefault="005C0EDA" w:rsidP="005C0EDA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Državni zbor Republike Slovenije je na 24. seji 9. julija 2021 sprejel sklep, št. 213-05/19-0011/ z dne 12. 7. 2021, da Predlog zakona o spremembah in dopolnitvah Zakona o orožju za tretjo obravnavo pripravi Vlada Republike Slovenije. Predlog zakona za tretjo obravnavo je pripravljen na podlagi Pregleda sprejetih amandmajev k Dopolnjenemu predlogu zakona o spremembah in dopolnitvah Zakona o orožju (ZOro-1C), druga obravnava, </w:t>
      </w:r>
      <w:r>
        <w:rPr>
          <w:rFonts w:ascii="Arial" w:eastAsia="Times New Roman" w:hAnsi="Arial" w:cs="Arial"/>
          <w:sz w:val="20"/>
          <w:szCs w:val="20"/>
        </w:rPr>
        <w:t>EPA 851-VIII, in pregleda členov, h katerim so bili amandmaji sprejeti, št. 213-05/19-11/ z dne 9. 7. 2021.</w:t>
      </w:r>
    </w:p>
    <w:p w:rsidR="005C0EDA" w:rsidRDefault="005C0EDA" w:rsidP="005C0ED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:rsidR="005C0EDA" w:rsidRPr="00EE2C11" w:rsidRDefault="005C0EDA" w:rsidP="0026146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5C0EDA" w:rsidRPr="00EE2C11" w:rsidSect="001E487F">
      <w:footerReference w:type="default" r:id="rId8"/>
      <w:footerReference w:type="first" r:id="rId9"/>
      <w:pgSz w:w="11900" w:h="16840" w:code="9"/>
      <w:pgMar w:top="1134" w:right="1599" w:bottom="907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2C11" w:rsidRDefault="00EE2C11">
      <w:pPr>
        <w:spacing w:after="0" w:line="240" w:lineRule="auto"/>
      </w:pPr>
      <w:r>
        <w:separator/>
      </w:r>
    </w:p>
  </w:endnote>
  <w:endnote w:type="continuationSeparator" w:id="0">
    <w:p w:rsidR="00EE2C11" w:rsidRDefault="00EE2C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C11" w:rsidRDefault="00EE2C11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15105F">
      <w:rPr>
        <w:noProof/>
      </w:rPr>
      <w:t>21</w:t>
    </w:r>
    <w:r>
      <w:rPr>
        <w:noProof/>
      </w:rPr>
      <w:fldChar w:fldCharType="end"/>
    </w:r>
  </w:p>
  <w:p w:rsidR="00EE2C11" w:rsidRDefault="00EE2C11">
    <w:pPr>
      <w:pStyle w:val="Noga"/>
    </w:pPr>
  </w:p>
  <w:p w:rsidR="00EE2C11" w:rsidRDefault="00EE2C11"/>
  <w:p w:rsidR="00EE2C11" w:rsidRDefault="00EE2C1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C11" w:rsidRDefault="00EE2C11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15105F">
      <w:rPr>
        <w:noProof/>
      </w:rPr>
      <w:t>1</w:t>
    </w:r>
    <w:r>
      <w:rPr>
        <w:noProof/>
      </w:rPr>
      <w:fldChar w:fldCharType="end"/>
    </w:r>
  </w:p>
  <w:p w:rsidR="00EE2C11" w:rsidRDefault="00EE2C11">
    <w:pPr>
      <w:pStyle w:val="Noga"/>
    </w:pPr>
  </w:p>
  <w:p w:rsidR="00EE2C11" w:rsidRDefault="00EE2C11"/>
  <w:p w:rsidR="00EE2C11" w:rsidRDefault="00EE2C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2C11" w:rsidRDefault="00EE2C11">
      <w:pPr>
        <w:spacing w:after="0" w:line="240" w:lineRule="auto"/>
      </w:pPr>
      <w:r>
        <w:separator/>
      </w:r>
    </w:p>
  </w:footnote>
  <w:footnote w:type="continuationSeparator" w:id="0">
    <w:p w:rsidR="00EE2C11" w:rsidRDefault="00EE2C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241826"/>
    <w:multiLevelType w:val="hybridMultilevel"/>
    <w:tmpl w:val="B4D03CC4"/>
    <w:lvl w:ilvl="0" w:tplc="0424000F">
      <w:start w:val="1"/>
      <w:numFmt w:val="decimal"/>
      <w:lvlText w:val="%1."/>
      <w:lvlJc w:val="left"/>
      <w:pPr>
        <w:ind w:left="433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050" w:hanging="360"/>
      </w:pPr>
    </w:lvl>
    <w:lvl w:ilvl="2" w:tplc="0424001B" w:tentative="1">
      <w:start w:val="1"/>
      <w:numFmt w:val="lowerRoman"/>
      <w:lvlText w:val="%3."/>
      <w:lvlJc w:val="right"/>
      <w:pPr>
        <w:ind w:left="5770" w:hanging="180"/>
      </w:pPr>
    </w:lvl>
    <w:lvl w:ilvl="3" w:tplc="0424000F" w:tentative="1">
      <w:start w:val="1"/>
      <w:numFmt w:val="decimal"/>
      <w:lvlText w:val="%4."/>
      <w:lvlJc w:val="left"/>
      <w:pPr>
        <w:ind w:left="6490" w:hanging="360"/>
      </w:pPr>
    </w:lvl>
    <w:lvl w:ilvl="4" w:tplc="04240019" w:tentative="1">
      <w:start w:val="1"/>
      <w:numFmt w:val="lowerLetter"/>
      <w:lvlText w:val="%5."/>
      <w:lvlJc w:val="left"/>
      <w:pPr>
        <w:ind w:left="7210" w:hanging="360"/>
      </w:pPr>
    </w:lvl>
    <w:lvl w:ilvl="5" w:tplc="0424001B" w:tentative="1">
      <w:start w:val="1"/>
      <w:numFmt w:val="lowerRoman"/>
      <w:lvlText w:val="%6."/>
      <w:lvlJc w:val="right"/>
      <w:pPr>
        <w:ind w:left="7930" w:hanging="180"/>
      </w:pPr>
    </w:lvl>
    <w:lvl w:ilvl="6" w:tplc="0424000F" w:tentative="1">
      <w:start w:val="1"/>
      <w:numFmt w:val="decimal"/>
      <w:lvlText w:val="%7."/>
      <w:lvlJc w:val="left"/>
      <w:pPr>
        <w:ind w:left="8650" w:hanging="360"/>
      </w:pPr>
    </w:lvl>
    <w:lvl w:ilvl="7" w:tplc="04240019" w:tentative="1">
      <w:start w:val="1"/>
      <w:numFmt w:val="lowerLetter"/>
      <w:lvlText w:val="%8."/>
      <w:lvlJc w:val="left"/>
      <w:pPr>
        <w:ind w:left="9370" w:hanging="360"/>
      </w:pPr>
    </w:lvl>
    <w:lvl w:ilvl="8" w:tplc="0424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1" w15:restartNumberingAfterBreak="0">
    <w:nsid w:val="18F06E8E"/>
    <w:multiLevelType w:val="hybridMultilevel"/>
    <w:tmpl w:val="8F88B8FA"/>
    <w:lvl w:ilvl="0" w:tplc="98A45D0A">
      <w:start w:val="1"/>
      <w:numFmt w:val="bullet"/>
      <w:lvlText w:val="–"/>
      <w:lvlJc w:val="left"/>
      <w:pPr>
        <w:ind w:left="1800" w:hanging="360"/>
      </w:pPr>
      <w:rPr>
        <w:rFonts w:ascii="Times New Roman" w:eastAsiaTheme="minorHAnsi" w:hAnsi="Times New Roman" w:cs="Times New Roman" w:hint="default"/>
        <w:b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3C5682"/>
    <w:multiLevelType w:val="multilevel"/>
    <w:tmpl w:val="FF70309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D01311"/>
    <w:multiLevelType w:val="hybridMultilevel"/>
    <w:tmpl w:val="4326668A"/>
    <w:lvl w:ilvl="0" w:tplc="489CE67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1E4BF8"/>
    <w:multiLevelType w:val="hybridMultilevel"/>
    <w:tmpl w:val="BB8C8B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8"/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1FD"/>
    <w:rsid w:val="000E07B4"/>
    <w:rsid w:val="0015105F"/>
    <w:rsid w:val="001761D7"/>
    <w:rsid w:val="001A2176"/>
    <w:rsid w:val="001E487F"/>
    <w:rsid w:val="00242AAD"/>
    <w:rsid w:val="00261466"/>
    <w:rsid w:val="0034631B"/>
    <w:rsid w:val="0040532D"/>
    <w:rsid w:val="0046550D"/>
    <w:rsid w:val="00467A4C"/>
    <w:rsid w:val="004C453A"/>
    <w:rsid w:val="00516F86"/>
    <w:rsid w:val="005C0EDA"/>
    <w:rsid w:val="007A01FD"/>
    <w:rsid w:val="008070E8"/>
    <w:rsid w:val="00814C1B"/>
    <w:rsid w:val="0086397A"/>
    <w:rsid w:val="00886164"/>
    <w:rsid w:val="009634ED"/>
    <w:rsid w:val="00AA575C"/>
    <w:rsid w:val="00AB5A44"/>
    <w:rsid w:val="00AF59F8"/>
    <w:rsid w:val="00B8323E"/>
    <w:rsid w:val="00CF068A"/>
    <w:rsid w:val="00D45FDB"/>
    <w:rsid w:val="00D76FE3"/>
    <w:rsid w:val="00EE2C11"/>
    <w:rsid w:val="00F14C55"/>
    <w:rsid w:val="00F50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DD6653-052E-42ED-BA5D-CB08931B5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A01F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7A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GlavaZnak">
    <w:name w:val="Glava Znak"/>
    <w:basedOn w:val="Privzetapisavaodstavka"/>
    <w:link w:val="Glava"/>
    <w:rsid w:val="007A01FD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rsid w:val="007A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7A01FD"/>
    <w:rPr>
      <w:rFonts w:ascii="Arial" w:eastAsia="Times New Roman" w:hAnsi="Arial" w:cs="Times New Roman"/>
      <w:sz w:val="20"/>
      <w:szCs w:val="24"/>
    </w:rPr>
  </w:style>
  <w:style w:type="paragraph" w:customStyle="1" w:styleId="Neotevilenodstavek">
    <w:name w:val="Neoštevilčen odstavek"/>
    <w:basedOn w:val="Navaden"/>
    <w:link w:val="NeotevilenodstavekZnak"/>
    <w:qFormat/>
    <w:rsid w:val="007A01F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  <w:sz w:val="20"/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7A01FD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7A01FD"/>
    <w:pPr>
      <w:spacing w:after="0" w:line="260" w:lineRule="exact"/>
      <w:ind w:left="708"/>
    </w:pPr>
    <w:rPr>
      <w:rFonts w:ascii="Arial" w:eastAsia="Times New Roman" w:hAnsi="Arial" w:cs="Times New Roman"/>
      <w:sz w:val="20"/>
      <w:szCs w:val="24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7A01FD"/>
    <w:rPr>
      <w:rFonts w:ascii="Arial" w:eastAsia="Times New Roman" w:hAnsi="Arial" w:cs="Times New Roman"/>
      <w:sz w:val="20"/>
      <w:szCs w:val="24"/>
    </w:rPr>
  </w:style>
  <w:style w:type="character" w:customStyle="1" w:styleId="TelobesedilaZnak">
    <w:name w:val="Telo besedila Znak"/>
    <w:basedOn w:val="Privzetapisavaodstavka"/>
    <w:link w:val="Telobesedila"/>
    <w:rsid w:val="001E487F"/>
    <w:rPr>
      <w:rFonts w:ascii="Arial" w:eastAsia="Arial" w:hAnsi="Arial" w:cs="Arial"/>
      <w:b/>
      <w:bCs/>
    </w:rPr>
  </w:style>
  <w:style w:type="paragraph" w:styleId="Telobesedila">
    <w:name w:val="Body Text"/>
    <w:basedOn w:val="Navaden"/>
    <w:link w:val="TelobesedilaZnak"/>
    <w:qFormat/>
    <w:rsid w:val="001E487F"/>
    <w:pPr>
      <w:widowControl w:val="0"/>
      <w:spacing w:after="240" w:line="240" w:lineRule="auto"/>
    </w:pPr>
    <w:rPr>
      <w:rFonts w:ascii="Arial" w:eastAsia="Arial" w:hAnsi="Arial" w:cs="Arial"/>
      <w:b/>
      <w:bCs/>
    </w:rPr>
  </w:style>
  <w:style w:type="character" w:customStyle="1" w:styleId="TelobesedilaZnak1">
    <w:name w:val="Telo besedila Znak1"/>
    <w:basedOn w:val="Privzetapisavaodstavka"/>
    <w:uiPriority w:val="99"/>
    <w:semiHidden/>
    <w:rsid w:val="001E487F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2C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2C11"/>
    <w:rPr>
      <w:rFonts w:ascii="Segoe UI" w:hAnsi="Segoe UI" w:cs="Segoe UI"/>
      <w:sz w:val="18"/>
      <w:szCs w:val="18"/>
    </w:rPr>
  </w:style>
  <w:style w:type="paragraph" w:customStyle="1" w:styleId="datumtevilka">
    <w:name w:val="datum številka"/>
    <w:basedOn w:val="Navaden"/>
    <w:qFormat/>
    <w:rsid w:val="00886164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12709</Words>
  <Characters>72442</Characters>
  <Application>Microsoft Office Word</Application>
  <DocSecurity>0</DocSecurity>
  <Lines>603</Lines>
  <Paragraphs>169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84982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SZO</dc:creator>
  <cp:keywords/>
  <dc:description/>
  <cp:lastModifiedBy>Lidija Vidergar</cp:lastModifiedBy>
  <cp:revision>4</cp:revision>
  <dcterms:created xsi:type="dcterms:W3CDTF">2021-07-14T05:45:00Z</dcterms:created>
  <dcterms:modified xsi:type="dcterms:W3CDTF">2021-07-14T05:59:00Z</dcterms:modified>
</cp:coreProperties>
</file>