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D44BA" w:rsidRPr="00CA1374" w:rsidRDefault="00D42A1E" w:rsidP="007D44BA">
      <w:pPr>
        <w:pStyle w:val="Vrstapredpisa"/>
        <w:jc w:val="both"/>
        <w:rPr>
          <w:rFonts w:ascii="Calibri" w:hAnsi="Calibri" w:cs="Calibri"/>
          <w:b w:val="0"/>
          <w:bCs w:val="0"/>
          <w:color w:val="auto"/>
          <w:spacing w:val="0"/>
          <w:lang w:val="sl-SI"/>
        </w:rPr>
      </w:pPr>
      <w:bookmarkStart w:id="0" w:name="_GoBack"/>
      <w:bookmarkEnd w:id="0"/>
      <w:r>
        <w:rPr>
          <w:rFonts w:ascii="Calibri" w:hAnsi="Calibri" w:cs="Calibri"/>
          <w:b w:val="0"/>
          <w:bCs w:val="0"/>
          <w:color w:val="auto"/>
          <w:spacing w:val="0"/>
        </w:rPr>
        <w:t>Na podlagi 3</w:t>
      </w:r>
      <w:r w:rsidR="007D44BA" w:rsidRPr="00CA1374">
        <w:rPr>
          <w:rFonts w:ascii="Calibri" w:hAnsi="Calibri" w:cs="Calibri"/>
          <w:b w:val="0"/>
          <w:bCs w:val="0"/>
          <w:color w:val="auto"/>
          <w:spacing w:val="0"/>
        </w:rPr>
        <w:t xml:space="preserve">1. člena Zakona o znanstvenoraziskovalni in </w:t>
      </w:r>
      <w:r w:rsidR="007D44BA">
        <w:rPr>
          <w:rFonts w:ascii="Calibri" w:hAnsi="Calibri" w:cs="Calibri"/>
          <w:b w:val="0"/>
          <w:bCs w:val="0"/>
          <w:color w:val="auto"/>
          <w:spacing w:val="0"/>
          <w:lang w:val="sl-SI"/>
        </w:rPr>
        <w:t>inovacijski</w:t>
      </w:r>
      <w:r w:rsidR="007D44BA" w:rsidRPr="00CA1374">
        <w:rPr>
          <w:rFonts w:ascii="Calibri" w:hAnsi="Calibri" w:cs="Calibri"/>
          <w:b w:val="0"/>
          <w:bCs w:val="0"/>
          <w:color w:val="auto"/>
          <w:spacing w:val="0"/>
        </w:rPr>
        <w:t xml:space="preserve"> dejavnosti </w:t>
      </w:r>
      <w:r w:rsidR="007D44BA" w:rsidRPr="00CA1374">
        <w:rPr>
          <w:rFonts w:ascii="Calibri" w:hAnsi="Calibri" w:cs="Calibri"/>
          <w:b w:val="0"/>
          <w:bCs w:val="0"/>
          <w:color w:val="auto"/>
          <w:spacing w:val="0"/>
          <w:lang w:val="sl-SI"/>
        </w:rPr>
        <w:t xml:space="preserve">je </w:t>
      </w:r>
      <w:r w:rsidR="007D44BA" w:rsidRPr="00CA1374">
        <w:rPr>
          <w:rFonts w:ascii="Calibri" w:hAnsi="Calibri" w:cs="Calibri"/>
          <w:b w:val="0"/>
          <w:bCs w:val="0"/>
          <w:color w:val="auto"/>
          <w:spacing w:val="0"/>
        </w:rPr>
        <w:t xml:space="preserve">Upravni odbor Javne agencije za </w:t>
      </w:r>
      <w:r w:rsidR="007D44BA">
        <w:rPr>
          <w:rFonts w:ascii="Calibri" w:hAnsi="Calibri" w:cs="Calibri"/>
          <w:b w:val="0"/>
          <w:bCs w:val="0"/>
          <w:color w:val="auto"/>
          <w:spacing w:val="0"/>
          <w:lang w:val="sl-SI"/>
        </w:rPr>
        <w:t>r</w:t>
      </w:r>
      <w:proofErr w:type="spellStart"/>
      <w:r w:rsidR="007D44BA" w:rsidRPr="00CA1374">
        <w:rPr>
          <w:rFonts w:ascii="Calibri" w:hAnsi="Calibri" w:cs="Calibri"/>
          <w:b w:val="0"/>
          <w:bCs w:val="0"/>
          <w:color w:val="auto"/>
          <w:spacing w:val="0"/>
        </w:rPr>
        <w:t>aziskovalno</w:t>
      </w:r>
      <w:proofErr w:type="spellEnd"/>
      <w:r w:rsidR="007D44BA" w:rsidRPr="00CA1374">
        <w:rPr>
          <w:rFonts w:ascii="Calibri" w:hAnsi="Calibri" w:cs="Calibri"/>
          <w:b w:val="0"/>
          <w:bCs w:val="0"/>
          <w:color w:val="auto"/>
          <w:spacing w:val="0"/>
        </w:rPr>
        <w:t xml:space="preserve"> dejavnost Republike Slovenije</w:t>
      </w:r>
      <w:r w:rsidR="007D44BA" w:rsidRPr="00CA1374">
        <w:rPr>
          <w:rFonts w:ascii="Calibri" w:hAnsi="Calibri" w:cs="Calibri"/>
          <w:b w:val="0"/>
          <w:bCs w:val="0"/>
          <w:color w:val="auto"/>
          <w:spacing w:val="0"/>
          <w:lang w:val="sl-SI"/>
        </w:rPr>
        <w:t>,</w:t>
      </w:r>
      <w:r w:rsidR="007D44BA" w:rsidRPr="00CA1374">
        <w:rPr>
          <w:rFonts w:ascii="Calibri" w:hAnsi="Calibri" w:cs="Calibri"/>
          <w:b w:val="0"/>
          <w:bCs w:val="0"/>
          <w:color w:val="auto"/>
          <w:spacing w:val="0"/>
        </w:rPr>
        <w:t xml:space="preserve"> po </w:t>
      </w:r>
      <w:r w:rsidR="007D44BA" w:rsidRPr="00CA1374">
        <w:rPr>
          <w:rFonts w:ascii="Calibri" w:hAnsi="Calibri" w:cs="Calibri"/>
          <w:b w:val="0"/>
          <w:bCs w:val="0"/>
          <w:color w:val="auto"/>
          <w:spacing w:val="0"/>
          <w:lang w:val="sl-SI"/>
        </w:rPr>
        <w:t xml:space="preserve">predhodnem soglasju, ministra, pristojnega za znanost, na … seji dne …. sprejel </w:t>
      </w:r>
    </w:p>
    <w:p w:rsidR="007D44BA" w:rsidRDefault="007D44BA" w:rsidP="007D44BA">
      <w:pPr>
        <w:pStyle w:val="Vrstapredpisa"/>
        <w:rPr>
          <w:rFonts w:ascii="Calibri" w:hAnsi="Calibri" w:cs="Calibri"/>
          <w:lang w:val="sl-SI"/>
        </w:rPr>
      </w:pPr>
      <w:r w:rsidRPr="00CA1374">
        <w:rPr>
          <w:rFonts w:ascii="Calibri" w:hAnsi="Calibri" w:cs="Calibri"/>
          <w:lang w:val="sl-SI"/>
        </w:rPr>
        <w:t>P</w:t>
      </w:r>
      <w:r>
        <w:rPr>
          <w:rFonts w:ascii="Calibri" w:hAnsi="Calibri" w:cs="Calibri"/>
        </w:rPr>
        <w:t>RAVILNIK</w:t>
      </w:r>
    </w:p>
    <w:p w:rsidR="004D7CA5" w:rsidRPr="007D44BA" w:rsidRDefault="004D7CA5" w:rsidP="007D44BA">
      <w:pPr>
        <w:pStyle w:val="Vrstapredpisa"/>
        <w:spacing w:before="0"/>
        <w:rPr>
          <w:rFonts w:ascii="Calibri" w:hAnsi="Calibri" w:cs="Calibri"/>
        </w:rPr>
      </w:pPr>
      <w:r w:rsidRPr="000304B9">
        <w:rPr>
          <w:rFonts w:ascii="Calibri" w:hAnsi="Calibri" w:cs="Calibri"/>
        </w:rPr>
        <w:t>o stabilnem financiranju</w:t>
      </w:r>
    </w:p>
    <w:p w:rsidR="004D7CA5" w:rsidRDefault="004D7CA5" w:rsidP="00E86006">
      <w:pPr>
        <w:pStyle w:val="Oddelek"/>
        <w:rPr>
          <w:rFonts w:ascii="Calibri" w:hAnsi="Calibri" w:cs="Calibri"/>
          <w:b/>
        </w:rPr>
      </w:pPr>
      <w:r>
        <w:rPr>
          <w:rFonts w:ascii="Calibri" w:hAnsi="Calibri" w:cs="Calibri"/>
          <w:b/>
        </w:rPr>
        <w:t>I.  Splošne določbe</w:t>
      </w:r>
    </w:p>
    <w:p w:rsidR="00E86006" w:rsidRDefault="00E86006" w:rsidP="00E86006">
      <w:pPr>
        <w:pStyle w:val="Oddelek"/>
        <w:rPr>
          <w:rFonts w:ascii="Calibri" w:hAnsi="Calibri" w:cs="Calibri"/>
          <w:b/>
        </w:rPr>
      </w:pPr>
    </w:p>
    <w:p w:rsidR="004D7CA5" w:rsidRDefault="004D7CA5" w:rsidP="004D7CA5">
      <w:pPr>
        <w:pStyle w:val="Oddelek"/>
        <w:numPr>
          <w:ilvl w:val="0"/>
          <w:numId w:val="12"/>
        </w:numPr>
        <w:spacing w:before="0"/>
        <w:rPr>
          <w:rFonts w:ascii="Calibri" w:hAnsi="Calibri" w:cs="Calibri"/>
          <w:b/>
        </w:rPr>
      </w:pPr>
      <w:r>
        <w:rPr>
          <w:rFonts w:ascii="Calibri" w:hAnsi="Calibri" w:cs="Calibri"/>
          <w:b/>
        </w:rPr>
        <w:t>člen</w:t>
      </w:r>
    </w:p>
    <w:p w:rsidR="004D7CA5" w:rsidRPr="000304B9" w:rsidRDefault="004D7CA5" w:rsidP="004D7CA5">
      <w:pPr>
        <w:pStyle w:val="Oddelek"/>
        <w:spacing w:before="0"/>
        <w:ind w:left="720"/>
        <w:rPr>
          <w:rFonts w:ascii="Calibri" w:hAnsi="Calibri" w:cs="Calibri"/>
          <w:b/>
        </w:rPr>
      </w:pPr>
      <w:r>
        <w:rPr>
          <w:rFonts w:ascii="Calibri" w:hAnsi="Calibri" w:cs="Calibri"/>
          <w:b/>
        </w:rPr>
        <w:t>(vsebina pravilnika)</w:t>
      </w:r>
    </w:p>
    <w:p w:rsidR="004C080D" w:rsidRPr="00F1108F" w:rsidRDefault="004D7CA5" w:rsidP="00F1108F">
      <w:pPr>
        <w:pStyle w:val="Oddelek"/>
        <w:jc w:val="both"/>
        <w:rPr>
          <w:rFonts w:ascii="Calibri" w:hAnsi="Calibri" w:cs="Calibri"/>
          <w:color w:val="000000"/>
        </w:rPr>
      </w:pPr>
      <w:r w:rsidRPr="004D7CA5">
        <w:rPr>
          <w:rFonts w:ascii="Calibri" w:hAnsi="Calibri" w:cs="Calibri"/>
          <w:color w:val="000000"/>
        </w:rPr>
        <w:t xml:space="preserve">S tem pravilnikom se določa financiranje v institucionalnem in programskem stebru stabilnega financiranja ter način spremljanja in </w:t>
      </w:r>
      <w:proofErr w:type="spellStart"/>
      <w:r w:rsidRPr="004D7CA5">
        <w:rPr>
          <w:rFonts w:ascii="Calibri" w:hAnsi="Calibri" w:cs="Calibri"/>
          <w:color w:val="000000"/>
        </w:rPr>
        <w:t>evalviranja</w:t>
      </w:r>
      <w:proofErr w:type="spellEnd"/>
      <w:r w:rsidRPr="004D7CA5">
        <w:rPr>
          <w:rFonts w:ascii="Calibri" w:hAnsi="Calibri" w:cs="Calibri"/>
          <w:color w:val="000000"/>
        </w:rPr>
        <w:t>.</w:t>
      </w:r>
    </w:p>
    <w:p w:rsidR="00CE361A" w:rsidRPr="00F27722" w:rsidRDefault="00F27722" w:rsidP="00CE361A">
      <w:pPr>
        <w:pStyle w:val="Oddelek"/>
        <w:rPr>
          <w:rFonts w:ascii="Calibri" w:hAnsi="Calibri" w:cs="Calibri"/>
          <w:b/>
        </w:rPr>
      </w:pPr>
      <w:r w:rsidRPr="00F27722">
        <w:rPr>
          <w:rFonts w:ascii="Calibri" w:hAnsi="Calibri" w:cs="Calibri"/>
          <w:b/>
        </w:rPr>
        <w:t>2</w:t>
      </w:r>
      <w:r w:rsidR="00CE361A" w:rsidRPr="00F27722">
        <w:rPr>
          <w:rFonts w:ascii="Calibri" w:hAnsi="Calibri" w:cs="Calibri"/>
          <w:b/>
        </w:rPr>
        <w:t>. člen</w:t>
      </w:r>
    </w:p>
    <w:p w:rsidR="00CE361A" w:rsidRPr="00CE361A" w:rsidRDefault="00CE361A" w:rsidP="00CE361A">
      <w:pPr>
        <w:pStyle w:val="Navadensplet"/>
        <w:jc w:val="center"/>
        <w:rPr>
          <w:rFonts w:ascii="Calibri" w:hAnsi="Calibri" w:cs="Calibri"/>
          <w:color w:val="000000"/>
          <w:sz w:val="22"/>
          <w:szCs w:val="22"/>
        </w:rPr>
      </w:pPr>
      <w:r w:rsidRPr="00CE361A">
        <w:rPr>
          <w:rFonts w:ascii="Calibri" w:hAnsi="Calibri" w:cs="Calibri"/>
          <w:b/>
          <w:bCs/>
          <w:color w:val="000000"/>
          <w:sz w:val="22"/>
          <w:szCs w:val="22"/>
        </w:rPr>
        <w:t>(splošne definicije)</w:t>
      </w:r>
    </w:p>
    <w:p w:rsidR="00F1108F" w:rsidRPr="00CE361A" w:rsidRDefault="00E86006" w:rsidP="001145C1">
      <w:pPr>
        <w:pStyle w:val="Navadensplet"/>
        <w:numPr>
          <w:ilvl w:val="0"/>
          <w:numId w:val="13"/>
        </w:numPr>
        <w:ind w:left="0" w:firstLine="0"/>
        <w:jc w:val="both"/>
        <w:rPr>
          <w:rFonts w:ascii="Calibri" w:hAnsi="Calibri" w:cs="Calibri"/>
          <w:color w:val="000000"/>
          <w:sz w:val="22"/>
          <w:szCs w:val="22"/>
        </w:rPr>
      </w:pPr>
      <w:r>
        <w:rPr>
          <w:rFonts w:ascii="Calibri" w:hAnsi="Calibri" w:cs="Calibri"/>
          <w:color w:val="000000"/>
          <w:sz w:val="22"/>
          <w:szCs w:val="22"/>
        </w:rPr>
        <w:t>Ocenjevanje</w:t>
      </w:r>
      <w:r w:rsidR="00F1108F">
        <w:rPr>
          <w:rFonts w:ascii="Calibri" w:hAnsi="Calibri" w:cs="Calibri"/>
          <w:color w:val="000000"/>
          <w:sz w:val="22"/>
          <w:szCs w:val="22"/>
        </w:rPr>
        <w:t xml:space="preserve"> je postopek, v okviru katerega se oceni kakovost delovanja programske skupine.</w:t>
      </w:r>
    </w:p>
    <w:p w:rsidR="00CE361A" w:rsidRPr="00CE361A" w:rsidRDefault="00CE361A" w:rsidP="00936362">
      <w:pPr>
        <w:pStyle w:val="Navadensplet"/>
        <w:jc w:val="both"/>
        <w:rPr>
          <w:rFonts w:ascii="Calibri" w:hAnsi="Calibri" w:cs="Calibri"/>
          <w:color w:val="000000"/>
          <w:sz w:val="22"/>
          <w:szCs w:val="22"/>
        </w:rPr>
      </w:pPr>
      <w:r w:rsidRPr="00CE361A">
        <w:rPr>
          <w:rFonts w:ascii="Calibri" w:hAnsi="Calibri" w:cs="Calibri"/>
          <w:color w:val="000000"/>
          <w:sz w:val="22"/>
          <w:szCs w:val="22"/>
        </w:rPr>
        <w:t>(</w:t>
      </w:r>
      <w:r w:rsidR="00190CF5">
        <w:rPr>
          <w:rFonts w:ascii="Calibri" w:hAnsi="Calibri" w:cs="Calibri"/>
          <w:color w:val="000000"/>
          <w:sz w:val="22"/>
          <w:szCs w:val="22"/>
        </w:rPr>
        <w:t>2</w:t>
      </w:r>
      <w:r w:rsidRPr="00CE361A">
        <w:rPr>
          <w:rFonts w:ascii="Calibri" w:hAnsi="Calibri" w:cs="Calibri"/>
          <w:color w:val="000000"/>
          <w:sz w:val="22"/>
          <w:szCs w:val="22"/>
        </w:rPr>
        <w:t>) Prijavitelji so raziskovalne organizacije (v nadaljnjem besedilu: RO), ki so vpisane v zbirko podatkov o izvajalcih raziskovalne in razvojne dejavnosti (v nadaljnjem besedilu: Evidenca RO), zasebni raziskovalci in drugi upravičeni prijavitelji, pravne ali fizične osebe, ki delujejo na področju raziskovalne dejavnosti ali izvajajo z raziskovalno dejavnostjo povezane aktivnosti ter izpolnjujejo pogoje v skladu z določili tega pravilnika. Če pri prijavi raziskovalne dejavnosti sodeluje več izvajalcev raziskovalne dejavnosti, je prijavitelj matična RO.</w:t>
      </w:r>
    </w:p>
    <w:p w:rsidR="00CE361A" w:rsidRPr="00CE361A" w:rsidRDefault="00C004F4" w:rsidP="00936362">
      <w:pPr>
        <w:pStyle w:val="Navadensplet"/>
        <w:jc w:val="both"/>
        <w:rPr>
          <w:rFonts w:ascii="Calibri" w:hAnsi="Calibri" w:cs="Calibri"/>
          <w:color w:val="000000"/>
          <w:sz w:val="22"/>
          <w:szCs w:val="22"/>
        </w:rPr>
      </w:pPr>
      <w:r w:rsidRPr="00CE361A">
        <w:rPr>
          <w:rFonts w:ascii="Calibri" w:hAnsi="Calibri" w:cs="Calibri"/>
          <w:color w:val="000000"/>
          <w:sz w:val="22"/>
          <w:szCs w:val="22"/>
        </w:rPr>
        <w:t xml:space="preserve"> </w:t>
      </w:r>
      <w:r w:rsidR="00190CF5">
        <w:rPr>
          <w:rFonts w:ascii="Calibri" w:hAnsi="Calibri" w:cs="Calibri"/>
          <w:color w:val="000000"/>
          <w:sz w:val="22"/>
          <w:szCs w:val="22"/>
        </w:rPr>
        <w:t>(3</w:t>
      </w:r>
      <w:r w:rsidR="00CE361A" w:rsidRPr="00CE361A">
        <w:rPr>
          <w:rFonts w:ascii="Calibri" w:hAnsi="Calibri" w:cs="Calibri"/>
          <w:color w:val="000000"/>
          <w:sz w:val="22"/>
          <w:szCs w:val="22"/>
        </w:rPr>
        <w:t xml:space="preserve">) Matična RO je tista RO, ki vloži </w:t>
      </w:r>
      <w:r w:rsidR="00F1108F">
        <w:rPr>
          <w:rFonts w:ascii="Calibri" w:hAnsi="Calibri" w:cs="Calibri"/>
          <w:color w:val="000000"/>
          <w:sz w:val="22"/>
          <w:szCs w:val="22"/>
        </w:rPr>
        <w:t xml:space="preserve">dokumentacijo za evalvacijo </w:t>
      </w:r>
      <w:r w:rsidR="00CE361A" w:rsidRPr="00CE361A">
        <w:rPr>
          <w:rFonts w:ascii="Calibri" w:hAnsi="Calibri" w:cs="Calibri"/>
          <w:color w:val="000000"/>
          <w:sz w:val="22"/>
          <w:szCs w:val="22"/>
        </w:rPr>
        <w:t>raziskovalnega programa, je prva navedena na prijavnem obrazcu in pri kateri je zaposlen vodja raziskovalnega programa ob podpisu pogodbe o izvajanju in (so)financiranju.</w:t>
      </w:r>
    </w:p>
    <w:p w:rsidR="00CE361A" w:rsidRPr="00CE361A" w:rsidRDefault="00F1108F" w:rsidP="00936362">
      <w:pPr>
        <w:pStyle w:val="Navadensplet"/>
        <w:jc w:val="both"/>
        <w:rPr>
          <w:rFonts w:ascii="Calibri" w:hAnsi="Calibri" w:cs="Calibri"/>
          <w:color w:val="000000"/>
          <w:sz w:val="22"/>
          <w:szCs w:val="22"/>
        </w:rPr>
      </w:pPr>
      <w:r w:rsidRPr="00CE361A" w:rsidDel="00F1108F">
        <w:rPr>
          <w:rFonts w:ascii="Calibri" w:hAnsi="Calibri" w:cs="Calibri"/>
          <w:color w:val="000000"/>
          <w:sz w:val="22"/>
          <w:szCs w:val="22"/>
        </w:rPr>
        <w:t xml:space="preserve"> </w:t>
      </w:r>
      <w:r w:rsidR="00C004F4">
        <w:rPr>
          <w:rFonts w:ascii="Calibri" w:hAnsi="Calibri" w:cs="Calibri"/>
          <w:color w:val="000000"/>
          <w:sz w:val="22"/>
          <w:szCs w:val="22"/>
        </w:rPr>
        <w:t>(</w:t>
      </w:r>
      <w:r w:rsidR="00190CF5">
        <w:rPr>
          <w:rFonts w:ascii="Calibri" w:hAnsi="Calibri" w:cs="Calibri"/>
          <w:color w:val="000000"/>
          <w:sz w:val="22"/>
          <w:szCs w:val="22"/>
        </w:rPr>
        <w:t>4</w:t>
      </w:r>
      <w:r w:rsidR="00CE361A" w:rsidRPr="00CE361A">
        <w:rPr>
          <w:rFonts w:ascii="Calibri" w:hAnsi="Calibri" w:cs="Calibri"/>
          <w:color w:val="000000"/>
          <w:sz w:val="22"/>
          <w:szCs w:val="22"/>
        </w:rPr>
        <w:t>) Kriterij je splošni element ocenjevanja, ki se uporablja pri ocenjevanju prijav. Kriteriji, ki se uporabljajo pri posameznem razpisu, so določeni s tem pravilnikom. Za vsak kriterij je določen nabor kazalnikov.</w:t>
      </w:r>
    </w:p>
    <w:p w:rsidR="00CE361A" w:rsidRPr="00CE361A" w:rsidRDefault="00C004F4" w:rsidP="00936362">
      <w:pPr>
        <w:pStyle w:val="Navadensplet"/>
        <w:jc w:val="both"/>
        <w:rPr>
          <w:rFonts w:ascii="Calibri" w:hAnsi="Calibri" w:cs="Calibri"/>
          <w:color w:val="000000"/>
          <w:sz w:val="22"/>
          <w:szCs w:val="22"/>
        </w:rPr>
      </w:pPr>
      <w:r>
        <w:rPr>
          <w:rFonts w:ascii="Calibri" w:hAnsi="Calibri" w:cs="Calibri"/>
          <w:color w:val="000000"/>
          <w:sz w:val="22"/>
          <w:szCs w:val="22"/>
        </w:rPr>
        <w:t>(</w:t>
      </w:r>
      <w:r w:rsidR="00190CF5">
        <w:rPr>
          <w:rFonts w:ascii="Calibri" w:hAnsi="Calibri" w:cs="Calibri"/>
          <w:color w:val="000000"/>
          <w:sz w:val="22"/>
          <w:szCs w:val="22"/>
        </w:rPr>
        <w:t>5</w:t>
      </w:r>
      <w:r w:rsidR="00CE361A" w:rsidRPr="00CE361A">
        <w:rPr>
          <w:rFonts w:ascii="Calibri" w:hAnsi="Calibri" w:cs="Calibri"/>
          <w:color w:val="000000"/>
          <w:sz w:val="22"/>
          <w:szCs w:val="22"/>
        </w:rPr>
        <w:t>) Kazalnik je element ocenjevanja znotraj posameznega kriterija, ki se uporablja pri ocenjevanju prijav. Za vsak kazalnik je določen nabor meril.</w:t>
      </w:r>
    </w:p>
    <w:p w:rsidR="00CE361A" w:rsidRPr="00CE361A" w:rsidRDefault="00190CF5" w:rsidP="00936362">
      <w:pPr>
        <w:pStyle w:val="Navadensplet"/>
        <w:jc w:val="both"/>
        <w:rPr>
          <w:rFonts w:ascii="Calibri" w:hAnsi="Calibri" w:cs="Calibri"/>
          <w:color w:val="000000"/>
          <w:sz w:val="22"/>
          <w:szCs w:val="22"/>
        </w:rPr>
      </w:pPr>
      <w:r>
        <w:rPr>
          <w:rFonts w:ascii="Calibri" w:hAnsi="Calibri" w:cs="Calibri"/>
          <w:color w:val="000000"/>
          <w:sz w:val="22"/>
          <w:szCs w:val="22"/>
        </w:rPr>
        <w:lastRenderedPageBreak/>
        <w:t>(6</w:t>
      </w:r>
      <w:r w:rsidR="00CE361A" w:rsidRPr="00CE361A">
        <w:rPr>
          <w:rFonts w:ascii="Calibri" w:hAnsi="Calibri" w:cs="Calibri"/>
          <w:color w:val="000000"/>
          <w:sz w:val="22"/>
          <w:szCs w:val="22"/>
        </w:rPr>
        <w:t>) Merilo je element ocenjevanja znotraj posameznega kazalnika, ki se uporablja pri ocenjevanju prijav.</w:t>
      </w:r>
    </w:p>
    <w:p w:rsidR="00CE361A" w:rsidRPr="00CE361A" w:rsidRDefault="00CE361A" w:rsidP="00936362">
      <w:pPr>
        <w:pStyle w:val="Navadensplet"/>
        <w:jc w:val="both"/>
        <w:rPr>
          <w:rFonts w:ascii="Calibri" w:hAnsi="Calibri" w:cs="Calibri"/>
          <w:color w:val="000000"/>
          <w:sz w:val="22"/>
          <w:szCs w:val="22"/>
        </w:rPr>
      </w:pPr>
      <w:r w:rsidRPr="00CE361A">
        <w:rPr>
          <w:rFonts w:ascii="Calibri" w:hAnsi="Calibri" w:cs="Calibri"/>
          <w:color w:val="000000"/>
          <w:sz w:val="22"/>
          <w:szCs w:val="22"/>
        </w:rPr>
        <w:t>(</w:t>
      </w:r>
      <w:r w:rsidR="00190CF5">
        <w:rPr>
          <w:rFonts w:ascii="Calibri" w:hAnsi="Calibri" w:cs="Calibri"/>
          <w:color w:val="000000"/>
          <w:sz w:val="22"/>
          <w:szCs w:val="22"/>
        </w:rPr>
        <w:t>7</w:t>
      </w:r>
      <w:r w:rsidRPr="00CE361A">
        <w:rPr>
          <w:rFonts w:ascii="Calibri" w:hAnsi="Calibri" w:cs="Calibri"/>
          <w:color w:val="000000"/>
          <w:sz w:val="22"/>
          <w:szCs w:val="22"/>
        </w:rPr>
        <w:t>) Metodologija ocenjevanja, ki jo na podlagi akta o ustanovitvi agencije za posamezne ocenjevalne postopke, ki jih ureja ta pravilnik (v nadaljnjem besedilu: metodologija), sprejme ZSA, določa mejno vrednost, minimalne ocene, merila s pripadajočim številom točk ter po potrebi podrobnejši postopek ocenjevanja.</w:t>
      </w:r>
    </w:p>
    <w:p w:rsidR="00CE361A" w:rsidRPr="00CE361A" w:rsidRDefault="00190CF5" w:rsidP="00936362">
      <w:pPr>
        <w:pStyle w:val="Navadensplet"/>
        <w:jc w:val="both"/>
        <w:rPr>
          <w:rFonts w:ascii="Calibri" w:hAnsi="Calibri" w:cs="Calibri"/>
          <w:color w:val="000000"/>
          <w:sz w:val="22"/>
          <w:szCs w:val="22"/>
        </w:rPr>
      </w:pPr>
      <w:r>
        <w:rPr>
          <w:rFonts w:ascii="Calibri" w:hAnsi="Calibri" w:cs="Calibri"/>
          <w:color w:val="000000"/>
          <w:sz w:val="22"/>
          <w:szCs w:val="22"/>
        </w:rPr>
        <w:t>(8</w:t>
      </w:r>
      <w:r w:rsidR="00CE361A" w:rsidRPr="00CE361A">
        <w:rPr>
          <w:rFonts w:ascii="Calibri" w:hAnsi="Calibri" w:cs="Calibri"/>
          <w:color w:val="000000"/>
          <w:sz w:val="22"/>
          <w:szCs w:val="22"/>
        </w:rPr>
        <w:t>) Raziskovalno področje je področje, ki ga prijavitelj v prijavi navede kot primarno raziskovalno področje po seznamu raziskovalnih področij. Seznam raziskovalnih področij je kot priloga sestavni del metodologije.</w:t>
      </w:r>
    </w:p>
    <w:p w:rsidR="00CE361A" w:rsidRDefault="00190CF5" w:rsidP="00936362">
      <w:pPr>
        <w:pStyle w:val="Navadensplet"/>
        <w:jc w:val="both"/>
        <w:rPr>
          <w:rFonts w:ascii="Calibri" w:hAnsi="Calibri" w:cs="Calibri"/>
          <w:color w:val="000000"/>
          <w:sz w:val="22"/>
          <w:szCs w:val="22"/>
        </w:rPr>
      </w:pPr>
      <w:r>
        <w:rPr>
          <w:rFonts w:ascii="Calibri" w:hAnsi="Calibri" w:cs="Calibri"/>
          <w:color w:val="000000"/>
          <w:sz w:val="22"/>
          <w:szCs w:val="22"/>
        </w:rPr>
        <w:t>(9</w:t>
      </w:r>
      <w:r w:rsidR="00CE361A" w:rsidRPr="00CE361A">
        <w:rPr>
          <w:rFonts w:ascii="Calibri" w:hAnsi="Calibri" w:cs="Calibri"/>
          <w:color w:val="000000"/>
          <w:sz w:val="22"/>
          <w:szCs w:val="22"/>
        </w:rPr>
        <w:t>) Polni delovni čas je določen z ekvivalentom polne zaposlitve (v nadaljnjem besedilu: FTE) in obsega v enem letu 1700 efektivnih ur raziskovalnega dela.</w:t>
      </w:r>
    </w:p>
    <w:p w:rsidR="00D3476A" w:rsidRDefault="004C5CE3" w:rsidP="00D3476A">
      <w:pPr>
        <w:pStyle w:val="len"/>
        <w:rPr>
          <w:rFonts w:ascii="Calibri" w:hAnsi="Calibri" w:cs="Calibri"/>
        </w:rPr>
      </w:pPr>
      <w:r>
        <w:rPr>
          <w:rFonts w:ascii="Calibri" w:hAnsi="Calibri" w:cs="Calibri"/>
        </w:rPr>
        <w:t>3</w:t>
      </w:r>
      <w:r w:rsidR="00D3476A">
        <w:rPr>
          <w:rFonts w:ascii="Calibri" w:hAnsi="Calibri" w:cs="Calibri"/>
        </w:rPr>
        <w:t>. člen</w:t>
      </w:r>
    </w:p>
    <w:p w:rsidR="00D3476A" w:rsidRDefault="00D3476A" w:rsidP="00D3476A">
      <w:pPr>
        <w:pStyle w:val="len"/>
        <w:spacing w:before="0"/>
        <w:rPr>
          <w:rFonts w:ascii="Calibri" w:hAnsi="Calibri" w:cs="Calibri"/>
        </w:rPr>
      </w:pPr>
      <w:r>
        <w:rPr>
          <w:rFonts w:ascii="Calibri" w:hAnsi="Calibri" w:cs="Calibri"/>
        </w:rPr>
        <w:t>(osnovna načela stabilnega financiranja)</w:t>
      </w:r>
    </w:p>
    <w:p w:rsidR="00D3476A" w:rsidRDefault="00D3476A" w:rsidP="00D3476A">
      <w:pPr>
        <w:pStyle w:val="len"/>
        <w:jc w:val="both"/>
        <w:rPr>
          <w:rFonts w:ascii="Calibri" w:hAnsi="Calibri" w:cs="Calibri"/>
          <w:b w:val="0"/>
        </w:rPr>
      </w:pPr>
      <w:r w:rsidRPr="00FC2342">
        <w:rPr>
          <w:rFonts w:ascii="Calibri" w:hAnsi="Calibri" w:cs="Calibri"/>
          <w:b w:val="0"/>
        </w:rPr>
        <w:t>(1</w:t>
      </w:r>
      <w:r>
        <w:rPr>
          <w:rFonts w:ascii="Calibri" w:hAnsi="Calibri" w:cs="Calibri"/>
          <w:b w:val="0"/>
        </w:rPr>
        <w:t>) Stabilno</w:t>
      </w:r>
      <w:r w:rsidRPr="00612376">
        <w:rPr>
          <w:rFonts w:ascii="Calibri" w:hAnsi="Calibri" w:cs="Calibri"/>
          <w:b w:val="0"/>
        </w:rPr>
        <w:t xml:space="preserve"> financiranje je določeno na ravni RO.</w:t>
      </w:r>
      <w:r>
        <w:rPr>
          <w:rFonts w:ascii="Calibri" w:hAnsi="Calibri" w:cs="Calibri"/>
          <w:b w:val="0"/>
        </w:rPr>
        <w:t xml:space="preserve"> RO avtonomno razporeja sredstva, namenjena stabilnemu financiranju</w:t>
      </w:r>
      <w:r w:rsidR="001035B6">
        <w:rPr>
          <w:rFonts w:ascii="Calibri" w:hAnsi="Calibri" w:cs="Calibri"/>
          <w:b w:val="0"/>
        </w:rPr>
        <w:t xml:space="preserve"> med institucionalno financiranje in programsko financiranje v skladu z določbami zakona, ki ureja raziskovalno dejavnost. RO prav tako avtonomno razporeja sredstva, </w:t>
      </w:r>
      <w:r>
        <w:rPr>
          <w:rFonts w:ascii="Calibri" w:hAnsi="Calibri" w:cs="Calibri"/>
          <w:b w:val="0"/>
        </w:rPr>
        <w:t xml:space="preserve"> namenjena programskemu financiranju med programske skupine. </w:t>
      </w:r>
    </w:p>
    <w:p w:rsidR="004D7CA5" w:rsidRPr="004C5CE3" w:rsidRDefault="004C5CE3" w:rsidP="00936362">
      <w:pPr>
        <w:pStyle w:val="Navadensplet"/>
        <w:jc w:val="both"/>
        <w:rPr>
          <w:rFonts w:ascii="Calibri" w:hAnsi="Calibri" w:cs="Calibri"/>
          <w:sz w:val="22"/>
          <w:szCs w:val="22"/>
        </w:rPr>
      </w:pPr>
      <w:r w:rsidRPr="004C5CE3">
        <w:rPr>
          <w:rFonts w:ascii="Calibri" w:hAnsi="Calibri" w:cs="Calibri"/>
          <w:sz w:val="22"/>
          <w:szCs w:val="22"/>
        </w:rPr>
        <w:t xml:space="preserve">(2) </w:t>
      </w:r>
      <w:r w:rsidR="00D3476A" w:rsidRPr="004C5CE3">
        <w:rPr>
          <w:rFonts w:ascii="Calibri" w:hAnsi="Calibri" w:cs="Calibri"/>
          <w:sz w:val="22"/>
          <w:szCs w:val="22"/>
        </w:rPr>
        <w:t xml:space="preserve">Agencija </w:t>
      </w:r>
      <w:r w:rsidRPr="004C5CE3">
        <w:rPr>
          <w:rFonts w:ascii="Calibri" w:hAnsi="Calibri" w:cs="Calibri"/>
          <w:sz w:val="22"/>
          <w:szCs w:val="22"/>
        </w:rPr>
        <w:t>spremlja raziskoval</w:t>
      </w:r>
      <w:r>
        <w:rPr>
          <w:rFonts w:ascii="Calibri" w:hAnsi="Calibri" w:cs="Calibri"/>
          <w:sz w:val="22"/>
          <w:szCs w:val="22"/>
        </w:rPr>
        <w:t>no dejavnost RO, upravičenih do programskega financiranja,</w:t>
      </w:r>
      <w:r w:rsidR="00D3476A" w:rsidRPr="004C5CE3">
        <w:rPr>
          <w:rFonts w:ascii="Calibri" w:hAnsi="Calibri" w:cs="Calibri"/>
          <w:sz w:val="22"/>
          <w:szCs w:val="22"/>
        </w:rPr>
        <w:t xml:space="preserve"> </w:t>
      </w:r>
      <w:r>
        <w:rPr>
          <w:rFonts w:ascii="Calibri" w:hAnsi="Calibri" w:cs="Calibri"/>
          <w:sz w:val="22"/>
          <w:szCs w:val="22"/>
        </w:rPr>
        <w:t>na podlagi evalvacij programskih skupin po raziskovalnih področjih.</w:t>
      </w:r>
    </w:p>
    <w:p w:rsidR="001035B6" w:rsidRDefault="004C5CE3" w:rsidP="001035B6">
      <w:pPr>
        <w:pStyle w:val="len"/>
        <w:rPr>
          <w:rFonts w:ascii="Calibri" w:hAnsi="Calibri" w:cs="Calibri"/>
        </w:rPr>
      </w:pPr>
      <w:r>
        <w:rPr>
          <w:rFonts w:ascii="Calibri" w:hAnsi="Calibri" w:cs="Calibri"/>
        </w:rPr>
        <w:t>4</w:t>
      </w:r>
      <w:r w:rsidR="001035B6">
        <w:rPr>
          <w:rFonts w:ascii="Calibri" w:hAnsi="Calibri" w:cs="Calibri"/>
        </w:rPr>
        <w:t>. člen</w:t>
      </w:r>
    </w:p>
    <w:p w:rsidR="001035B6" w:rsidRDefault="001035B6" w:rsidP="001035B6">
      <w:pPr>
        <w:pStyle w:val="len"/>
        <w:spacing w:before="0"/>
        <w:rPr>
          <w:rFonts w:ascii="Calibri" w:hAnsi="Calibri" w:cs="Calibri"/>
        </w:rPr>
      </w:pPr>
      <w:r>
        <w:rPr>
          <w:rFonts w:ascii="Calibri" w:hAnsi="Calibri" w:cs="Calibri"/>
        </w:rPr>
        <w:t>(razporejanje sredstev stabilnega financiranja)</w:t>
      </w:r>
    </w:p>
    <w:p w:rsidR="001035B6" w:rsidRDefault="001035B6" w:rsidP="001035B6">
      <w:pPr>
        <w:pStyle w:val="len"/>
        <w:spacing w:before="0"/>
        <w:jc w:val="both"/>
        <w:rPr>
          <w:rFonts w:ascii="Calibri" w:hAnsi="Calibri" w:cs="Calibri"/>
          <w:b w:val="0"/>
        </w:rPr>
      </w:pPr>
    </w:p>
    <w:p w:rsidR="007D44BA" w:rsidRDefault="001035B6" w:rsidP="001035B6">
      <w:pPr>
        <w:pStyle w:val="len"/>
        <w:spacing w:before="0"/>
        <w:jc w:val="both"/>
        <w:rPr>
          <w:rFonts w:ascii="Calibri" w:hAnsi="Calibri" w:cs="Calibri"/>
          <w:b w:val="0"/>
        </w:rPr>
      </w:pPr>
      <w:r>
        <w:rPr>
          <w:rFonts w:ascii="Calibri" w:hAnsi="Calibri" w:cs="Calibri"/>
          <w:b w:val="0"/>
        </w:rPr>
        <w:t xml:space="preserve">(1) Agencija na podlagi sprejetega programa dela in finančnega načrta agencije RO obvesti o obsegu stabilnega financiranja in jih pozove, da ji sporočijo razporeditev sredstev med institucionalno in programsko financiranje ter v okviru programskega financiranja </w:t>
      </w:r>
      <w:r w:rsidR="007D44BA">
        <w:rPr>
          <w:rFonts w:ascii="Calibri" w:hAnsi="Calibri" w:cs="Calibri"/>
          <w:b w:val="0"/>
        </w:rPr>
        <w:t xml:space="preserve">razporeditev sredstev za programsko financiranje </w:t>
      </w:r>
      <w:r>
        <w:rPr>
          <w:rFonts w:ascii="Calibri" w:hAnsi="Calibri" w:cs="Calibri"/>
          <w:b w:val="0"/>
        </w:rPr>
        <w:t xml:space="preserve">med </w:t>
      </w:r>
      <w:r w:rsidR="005A6E18">
        <w:rPr>
          <w:rFonts w:ascii="Calibri" w:hAnsi="Calibri" w:cs="Calibri"/>
          <w:b w:val="0"/>
        </w:rPr>
        <w:t xml:space="preserve">mlade raziskovalce in </w:t>
      </w:r>
      <w:r>
        <w:rPr>
          <w:rFonts w:ascii="Calibri" w:hAnsi="Calibri" w:cs="Calibri"/>
          <w:b w:val="0"/>
        </w:rPr>
        <w:t xml:space="preserve">programske skupine. </w:t>
      </w:r>
      <w:r w:rsidR="007D44BA">
        <w:rPr>
          <w:rFonts w:ascii="Calibri" w:hAnsi="Calibri" w:cs="Calibri"/>
          <w:b w:val="0"/>
        </w:rPr>
        <w:t>Za vsako programsko skupino mora RO sporočiti tudi obseg v FTE.</w:t>
      </w:r>
    </w:p>
    <w:p w:rsidR="007D44BA" w:rsidRDefault="007D44BA" w:rsidP="001035B6">
      <w:pPr>
        <w:pStyle w:val="len"/>
        <w:spacing w:before="0"/>
        <w:jc w:val="both"/>
        <w:rPr>
          <w:rFonts w:ascii="Calibri" w:hAnsi="Calibri" w:cs="Calibri"/>
          <w:b w:val="0"/>
        </w:rPr>
      </w:pPr>
    </w:p>
    <w:p w:rsidR="001035B6" w:rsidRDefault="007D44BA" w:rsidP="001035B6">
      <w:pPr>
        <w:pStyle w:val="len"/>
        <w:spacing w:before="0"/>
        <w:jc w:val="both"/>
        <w:rPr>
          <w:rFonts w:ascii="Calibri" w:hAnsi="Calibri" w:cs="Calibri"/>
          <w:b w:val="0"/>
        </w:rPr>
      </w:pPr>
      <w:r>
        <w:rPr>
          <w:rFonts w:ascii="Calibri" w:hAnsi="Calibri" w:cs="Calibri"/>
          <w:b w:val="0"/>
        </w:rPr>
        <w:t xml:space="preserve">(2) </w:t>
      </w:r>
      <w:r w:rsidR="001035B6">
        <w:rPr>
          <w:rFonts w:ascii="Calibri" w:hAnsi="Calibri" w:cs="Calibri"/>
          <w:b w:val="0"/>
        </w:rPr>
        <w:t xml:space="preserve">O razporeditvi sredstev  za stabilno financiranje je RO v tekočem letu je dolžna obvestiti ARRS v roku 30 dni od poziva, v katerem ji ARRS sporoči obseg stabilnega financiranja v tekočem letu. Če RO ARRS o razporeditvi sredstev </w:t>
      </w:r>
      <w:r w:rsidR="00DD73A8">
        <w:rPr>
          <w:rFonts w:ascii="Calibri" w:hAnsi="Calibri" w:cs="Calibri"/>
          <w:b w:val="0"/>
        </w:rPr>
        <w:t xml:space="preserve">med institucionalno in programsko financiranje ter za mlade raziskovalce in </w:t>
      </w:r>
      <w:r w:rsidR="001035B6">
        <w:rPr>
          <w:rFonts w:ascii="Calibri" w:hAnsi="Calibri" w:cs="Calibri"/>
          <w:b w:val="0"/>
        </w:rPr>
        <w:t>med programske skupine ne obvesti v predvidenem roku, se stabilno financiranje začasno zaustavi. Če RO ARRS o razporeditvi sredstev med programske skupine ne obvesti v naslednjih 14 dneh, v tekočem letu ni več upravičena do stabilnega financiranja.</w:t>
      </w:r>
    </w:p>
    <w:p w:rsidR="001035B6" w:rsidRDefault="001035B6" w:rsidP="001035B6">
      <w:pPr>
        <w:pStyle w:val="len"/>
        <w:spacing w:before="0"/>
        <w:jc w:val="both"/>
        <w:rPr>
          <w:rFonts w:ascii="Calibri" w:hAnsi="Calibri" w:cs="Calibri"/>
          <w:b w:val="0"/>
        </w:rPr>
      </w:pPr>
    </w:p>
    <w:p w:rsidR="001035B6" w:rsidRPr="00DD73A8" w:rsidRDefault="007D44BA" w:rsidP="00DD73A8">
      <w:pPr>
        <w:pStyle w:val="len"/>
        <w:spacing w:before="0"/>
        <w:jc w:val="both"/>
        <w:rPr>
          <w:rFonts w:ascii="Calibri" w:hAnsi="Calibri" w:cs="Calibri"/>
          <w:b w:val="0"/>
        </w:rPr>
      </w:pPr>
      <w:r>
        <w:rPr>
          <w:rFonts w:ascii="Calibri" w:hAnsi="Calibri" w:cs="Calibri"/>
          <w:b w:val="0"/>
        </w:rPr>
        <w:lastRenderedPageBreak/>
        <w:t>(3</w:t>
      </w:r>
      <w:r w:rsidR="001035B6">
        <w:rPr>
          <w:rFonts w:ascii="Calibri" w:hAnsi="Calibri" w:cs="Calibri"/>
          <w:b w:val="0"/>
        </w:rPr>
        <w:t>) V obdobji iz prejšnjega odstavka tega člena agencija izvaja stabilno financiranje RO po dvanajstinah obsega iz preteklega leta. Ko agencija prejme od RO obvestilo o razporeditvi sredstev za stabilno financiranje, agencija izvede ustrezen poračun</w:t>
      </w:r>
      <w:r w:rsidR="004C5CE3">
        <w:rPr>
          <w:rFonts w:ascii="Calibri" w:hAnsi="Calibri" w:cs="Calibri"/>
          <w:b w:val="0"/>
        </w:rPr>
        <w:t xml:space="preserve"> in izvaja financiranje na podlagi nove razporeditve sredstev.</w:t>
      </w:r>
    </w:p>
    <w:p w:rsidR="00E86006" w:rsidRDefault="00E86006" w:rsidP="00DD73A8">
      <w:pPr>
        <w:pStyle w:val="Oddelek"/>
        <w:ind w:left="360"/>
        <w:rPr>
          <w:rFonts w:ascii="Calibri" w:hAnsi="Calibri" w:cs="Calibri"/>
          <w:b/>
        </w:rPr>
      </w:pPr>
      <w:proofErr w:type="spellStart"/>
      <w:r>
        <w:rPr>
          <w:rFonts w:ascii="Calibri" w:hAnsi="Calibri" w:cs="Calibri"/>
          <w:b/>
        </w:rPr>
        <w:t>II</w:t>
      </w:r>
      <w:r w:rsidR="004D7CA5">
        <w:rPr>
          <w:rFonts w:ascii="Calibri" w:hAnsi="Calibri" w:cs="Calibri"/>
          <w:b/>
        </w:rPr>
        <w:t>.</w:t>
      </w:r>
      <w:r w:rsidR="004D7CA5" w:rsidRPr="000304B9">
        <w:rPr>
          <w:rFonts w:ascii="Calibri" w:hAnsi="Calibri" w:cs="Calibri"/>
          <w:b/>
        </w:rPr>
        <w:t>Institucionalno</w:t>
      </w:r>
      <w:proofErr w:type="spellEnd"/>
      <w:r w:rsidR="004D7CA5" w:rsidRPr="000304B9">
        <w:rPr>
          <w:rFonts w:ascii="Calibri" w:hAnsi="Calibri" w:cs="Calibri"/>
          <w:b/>
        </w:rPr>
        <w:t xml:space="preserve"> financiranje</w:t>
      </w:r>
    </w:p>
    <w:p w:rsidR="004D7CA5" w:rsidRPr="00AE6121" w:rsidRDefault="004C5CE3" w:rsidP="004D7CA5">
      <w:pPr>
        <w:overflowPunct/>
        <w:autoSpaceDE/>
        <w:autoSpaceDN/>
        <w:adjustRightInd/>
        <w:spacing w:before="240"/>
        <w:jc w:val="center"/>
        <w:textAlignment w:val="auto"/>
        <w:rPr>
          <w:rFonts w:ascii="Calibri" w:hAnsi="Calibri" w:cs="Calibri"/>
          <w:color w:val="000000"/>
          <w:szCs w:val="22"/>
        </w:rPr>
      </w:pPr>
      <w:r>
        <w:rPr>
          <w:rFonts w:ascii="Calibri" w:hAnsi="Calibri" w:cs="Calibri"/>
          <w:b/>
          <w:bCs/>
          <w:color w:val="000000"/>
          <w:szCs w:val="22"/>
        </w:rPr>
        <w:t>5</w:t>
      </w:r>
      <w:r w:rsidR="004D7CA5" w:rsidRPr="00AE6121">
        <w:rPr>
          <w:rFonts w:ascii="Calibri" w:hAnsi="Calibri" w:cs="Calibri"/>
          <w:b/>
          <w:bCs/>
          <w:color w:val="000000"/>
          <w:szCs w:val="22"/>
        </w:rPr>
        <w:t>. člen</w:t>
      </w:r>
    </w:p>
    <w:p w:rsidR="004D7CA5" w:rsidRPr="00AE6121" w:rsidRDefault="004D7CA5" w:rsidP="004D7CA5">
      <w:pPr>
        <w:overflowPunct/>
        <w:autoSpaceDE/>
        <w:autoSpaceDN/>
        <w:adjustRightInd/>
        <w:spacing w:before="240"/>
        <w:jc w:val="center"/>
        <w:textAlignment w:val="auto"/>
        <w:rPr>
          <w:rFonts w:ascii="Calibri" w:hAnsi="Calibri" w:cs="Calibri"/>
          <w:color w:val="000000"/>
          <w:szCs w:val="22"/>
        </w:rPr>
      </w:pPr>
      <w:r w:rsidRPr="00AE6121">
        <w:rPr>
          <w:rFonts w:ascii="Calibri" w:hAnsi="Calibri" w:cs="Calibri"/>
          <w:b/>
          <w:bCs/>
          <w:color w:val="000000"/>
          <w:szCs w:val="22"/>
        </w:rPr>
        <w:t xml:space="preserve">(namen </w:t>
      </w:r>
      <w:r w:rsidR="0044532A">
        <w:rPr>
          <w:rFonts w:ascii="Calibri" w:hAnsi="Calibri" w:cs="Calibri"/>
          <w:b/>
          <w:bCs/>
          <w:color w:val="000000"/>
          <w:szCs w:val="22"/>
        </w:rPr>
        <w:t>institucionalnega financiranja</w:t>
      </w:r>
      <w:r w:rsidRPr="00AE6121">
        <w:rPr>
          <w:rFonts w:ascii="Calibri" w:hAnsi="Calibri" w:cs="Calibri"/>
          <w:b/>
          <w:bCs/>
          <w:color w:val="000000"/>
          <w:szCs w:val="22"/>
        </w:rPr>
        <w:t>)</w:t>
      </w:r>
    </w:p>
    <w:p w:rsidR="004D7CA5" w:rsidRPr="00AE6121" w:rsidRDefault="004D7CA5" w:rsidP="004D7CA5">
      <w:pPr>
        <w:overflowPunct/>
        <w:autoSpaceDE/>
        <w:autoSpaceDN/>
        <w:adjustRightInd/>
        <w:spacing w:before="240"/>
        <w:jc w:val="left"/>
        <w:textAlignment w:val="auto"/>
        <w:rPr>
          <w:rFonts w:ascii="Calibri" w:hAnsi="Calibri" w:cs="Calibri"/>
          <w:color w:val="000000"/>
          <w:szCs w:val="22"/>
        </w:rPr>
      </w:pPr>
      <w:r w:rsidRPr="00AE6121">
        <w:rPr>
          <w:rFonts w:ascii="Calibri" w:hAnsi="Calibri" w:cs="Calibri"/>
          <w:color w:val="000000"/>
          <w:szCs w:val="22"/>
        </w:rPr>
        <w:t xml:space="preserve">(1) Sredstva za </w:t>
      </w:r>
      <w:r w:rsidR="0044532A">
        <w:rPr>
          <w:rFonts w:ascii="Calibri" w:hAnsi="Calibri" w:cs="Calibri"/>
          <w:color w:val="000000"/>
          <w:szCs w:val="22"/>
        </w:rPr>
        <w:t xml:space="preserve">institucionalno financiranje </w:t>
      </w:r>
      <w:r w:rsidRPr="00AE6121">
        <w:rPr>
          <w:rFonts w:ascii="Calibri" w:hAnsi="Calibri" w:cs="Calibri"/>
          <w:color w:val="000000"/>
          <w:szCs w:val="22"/>
        </w:rPr>
        <w:t xml:space="preserve">se zagotavljajo za naslednje namene: </w:t>
      </w:r>
    </w:p>
    <w:p w:rsidR="004D7CA5" w:rsidRPr="00AE6121" w:rsidRDefault="004D7CA5" w:rsidP="004D7CA5">
      <w:pPr>
        <w:overflowPunct/>
        <w:autoSpaceDE/>
        <w:autoSpaceDN/>
        <w:adjustRightInd/>
        <w:spacing w:before="240"/>
        <w:jc w:val="left"/>
        <w:textAlignment w:val="auto"/>
        <w:rPr>
          <w:rFonts w:ascii="Calibri" w:hAnsi="Calibri" w:cs="Calibri"/>
          <w:color w:val="000000"/>
          <w:szCs w:val="22"/>
        </w:rPr>
      </w:pPr>
      <w:r w:rsidRPr="00AE6121">
        <w:rPr>
          <w:rFonts w:ascii="Calibri" w:hAnsi="Calibri" w:cs="Calibri"/>
          <w:color w:val="000000"/>
          <w:szCs w:val="22"/>
        </w:rPr>
        <w:t xml:space="preserve">1)    Vzdrževanje in obnavljanje nepremičnin in opreme: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investicijskega vzdrževanja, obnove, rekonstrukcije in adaptacije stavb in prostorov, v katerih poteka izvajanje raziskovalne oziroma infrastrukturne dejavnosti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amortizacija opreme in drugih osnovnih sredstev, ki niso neposredno vezana na izvajanje programov oziroma projektov, so pa osnova za izvajanje raziskovalne oziroma infrastrukturne dejavnosti, s katerima se uresničuje Raziskovalna in inovacijska strategija Slovenije. </w:t>
      </w:r>
    </w:p>
    <w:p w:rsidR="004D7CA5" w:rsidRPr="00AE6121" w:rsidRDefault="004D7CA5" w:rsidP="004D7CA5">
      <w:pPr>
        <w:overflowPunct/>
        <w:autoSpaceDE/>
        <w:autoSpaceDN/>
        <w:adjustRightInd/>
        <w:spacing w:before="240"/>
        <w:jc w:val="left"/>
        <w:textAlignment w:val="auto"/>
        <w:rPr>
          <w:rFonts w:ascii="Calibri" w:hAnsi="Calibri" w:cs="Calibri"/>
          <w:color w:val="000000"/>
          <w:szCs w:val="22"/>
        </w:rPr>
      </w:pPr>
      <w:r w:rsidRPr="00AE6121">
        <w:rPr>
          <w:rFonts w:ascii="Calibri" w:hAnsi="Calibri" w:cs="Calibri"/>
          <w:color w:val="000000"/>
          <w:szCs w:val="22"/>
        </w:rPr>
        <w:t xml:space="preserve">2)    Stroške upravljanja in vodenja: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delovanja upravnega odbora in znanstvenega sveta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plač in drugih stroškov direktorja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plač in drugih stroškov delavcev s posebnimi pooblastili;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stroški plač in drugih stroškov delavcev, ki opravljajo finančno-računovodska in druga potrebna strokovna dela;</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stroški plač za ure raziskovalnega in tehničnega osebja, opravljene za potrebe celotne organizacijske enote oziroma celotne organizacije in ne zgolj za opravljanje posameznega raziskovalnega projekta oziroma raziskovalnega programa (vzdrževalna dela na raziskovalni in podporni opremi, vzdrževanje sistema kakovosti ipd.) in ure, opravljene v času presežka kadrovskih zmogljivosti zaradi projektnega načina poslovanja.</w:t>
      </w:r>
    </w:p>
    <w:p w:rsidR="004D7CA5" w:rsidRPr="00AE6121" w:rsidRDefault="004D7CA5" w:rsidP="004D7CA5">
      <w:pPr>
        <w:overflowPunct/>
        <w:autoSpaceDE/>
        <w:autoSpaceDN/>
        <w:adjustRightInd/>
        <w:spacing w:before="240"/>
        <w:jc w:val="left"/>
        <w:textAlignment w:val="auto"/>
        <w:rPr>
          <w:rFonts w:ascii="Calibri" w:hAnsi="Calibri" w:cs="Calibri"/>
          <w:color w:val="000000"/>
          <w:szCs w:val="22"/>
        </w:rPr>
      </w:pPr>
      <w:r w:rsidRPr="00AE6121">
        <w:rPr>
          <w:rFonts w:ascii="Calibri" w:hAnsi="Calibri" w:cs="Calibri"/>
          <w:color w:val="000000"/>
          <w:szCs w:val="22"/>
        </w:rPr>
        <w:t xml:space="preserve">3)    Fiksne stroške delovanja: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električne energije, plina in drugih energetskih virov;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vode;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komunalne infrastrukture;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pošte, telefona in drugih oblik telekomunikacij;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čiščenja prostorov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tekočega vzdrževanja prostorov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lastRenderedPageBreak/>
        <w:t xml:space="preserve">stroški tekočega vzdrževanja opreme za izvajanje dejavnosti zavoda, ki niso neposredno vezani na izvajanje raziskovalnih programov oziroma projektov, so pa podlaga za izvajanje raziskovalne oziroma infrastrukturne dejavnosti, s katerima se uresničuje Raziskovalna in inovacijska strategija Slovenije;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varovanja prostorov zavoda; </w:t>
      </w:r>
    </w:p>
    <w:p w:rsidR="004D7CA5" w:rsidRPr="00AE6121"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reprezentance; </w:t>
      </w:r>
    </w:p>
    <w:p w:rsidR="004D7CA5" w:rsidRDefault="004D7CA5" w:rsidP="004D7CA5">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zavarovanja. </w:t>
      </w:r>
    </w:p>
    <w:p w:rsidR="0044532A" w:rsidRPr="00AE6121" w:rsidRDefault="0044532A" w:rsidP="0044532A">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4)</w:t>
      </w:r>
      <w:r w:rsidRPr="0044532A">
        <w:rPr>
          <w:rFonts w:ascii="Calibri" w:hAnsi="Calibri" w:cs="Calibri"/>
          <w:color w:val="000000"/>
          <w:szCs w:val="22"/>
        </w:rPr>
        <w:t xml:space="preserve"> </w:t>
      </w:r>
      <w:r w:rsidRPr="00AE6121">
        <w:rPr>
          <w:rFonts w:ascii="Calibri" w:hAnsi="Calibri" w:cs="Calibri"/>
          <w:color w:val="000000"/>
          <w:szCs w:val="22"/>
        </w:rPr>
        <w:t xml:space="preserve">Sredstva za povračilo stroškov v zvezi z delom in drugi osebni prejemki se zagotavljajo za naslednje namene: </w:t>
      </w:r>
    </w:p>
    <w:p w:rsidR="0044532A" w:rsidRPr="00AE6121" w:rsidRDefault="0044532A" w:rsidP="0044532A">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Stroške za prehrano med delom; </w:t>
      </w:r>
    </w:p>
    <w:p w:rsidR="0044532A" w:rsidRPr="00AE6121" w:rsidRDefault="0044532A" w:rsidP="0044532A">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Stroški za prevoz na delo in z dela; </w:t>
      </w:r>
    </w:p>
    <w:p w:rsidR="0044532A" w:rsidRPr="00AE6121" w:rsidRDefault="0044532A" w:rsidP="0044532A">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 xml:space="preserve">Regres; </w:t>
      </w:r>
    </w:p>
    <w:p w:rsidR="0044532A" w:rsidRDefault="0044532A" w:rsidP="0044532A">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AE6121">
        <w:rPr>
          <w:rFonts w:ascii="Calibri" w:hAnsi="Calibri" w:cs="Calibri"/>
          <w:color w:val="000000"/>
          <w:szCs w:val="22"/>
        </w:rPr>
        <w:t>Ostali stroški, ki jih opredeljujejo veljavni pr</w:t>
      </w:r>
      <w:r w:rsidR="00C004F4">
        <w:rPr>
          <w:rFonts w:ascii="Calibri" w:hAnsi="Calibri" w:cs="Calibri"/>
          <w:color w:val="000000"/>
          <w:szCs w:val="22"/>
        </w:rPr>
        <w:t>edpisi, ki urejajo to področje.</w:t>
      </w:r>
    </w:p>
    <w:p w:rsidR="00C004F4" w:rsidRPr="00276130" w:rsidRDefault="00C004F4" w:rsidP="00DD73A8">
      <w:pPr>
        <w:spacing w:before="240"/>
        <w:rPr>
          <w:rFonts w:ascii="Calibri" w:hAnsi="Calibri" w:cs="Calibri"/>
          <w:color w:val="000000"/>
          <w:szCs w:val="22"/>
        </w:rPr>
      </w:pPr>
      <w:r w:rsidRPr="00276130">
        <w:rPr>
          <w:rFonts w:ascii="Calibri" w:hAnsi="Calibri" w:cs="Calibri"/>
          <w:color w:val="000000"/>
          <w:szCs w:val="22"/>
        </w:rPr>
        <w:t>5) Sredstva za izvajanje infrastrukturne dejavnosti:</w:t>
      </w:r>
    </w:p>
    <w:p w:rsidR="00C004F4" w:rsidRPr="00276130" w:rsidRDefault="00C004F4" w:rsidP="00C004F4">
      <w:pPr>
        <w:pStyle w:val="Odstavekseznama"/>
        <w:numPr>
          <w:ilvl w:val="0"/>
          <w:numId w:val="7"/>
        </w:numPr>
        <w:spacing w:before="240"/>
        <w:rPr>
          <w:rFonts w:ascii="Calibri" w:hAnsi="Calibri" w:cs="Calibri"/>
          <w:color w:val="000000"/>
          <w:szCs w:val="22"/>
        </w:rPr>
      </w:pPr>
      <w:r w:rsidRPr="00276130">
        <w:rPr>
          <w:rFonts w:ascii="Calibri" w:hAnsi="Calibri" w:cs="Calibri"/>
          <w:color w:val="000000"/>
          <w:szCs w:val="22"/>
        </w:rPr>
        <w:t>Sredstva za izvajanje infrastrukturne dejavnosti so namenjena financiranju aktivnosti, ki se izvajajo za podporo raziskovalni dejavnosti v obliki instrumentalne podpore, podpore znanstvenim zbirkam, popularizacije znanosti in podpore raziskovalnim programom, ki vsebujejo elemente instrumentalnega centra ali znanstvene zbirke. Težiščna vloga infrastrukturne dejavnosti je zagotavljanje visoko kakovostnega raziskovalnega okolja za potrebe raziskav. Infrastrukturno dejavnost izvajajo infrastrukturne skupine, ki jo sestavljajo vodja, raziskovalci in tehniki zaposleni v javni raziskovalni organizaciji.</w:t>
      </w:r>
    </w:p>
    <w:p w:rsidR="00C004F4" w:rsidRPr="00276130" w:rsidRDefault="00C004F4" w:rsidP="00C004F4">
      <w:pPr>
        <w:pStyle w:val="Odstavekseznama"/>
        <w:numPr>
          <w:ilvl w:val="0"/>
          <w:numId w:val="7"/>
        </w:numPr>
        <w:spacing w:before="240"/>
        <w:rPr>
          <w:rFonts w:ascii="Calibri" w:hAnsi="Calibri" w:cs="Calibri"/>
          <w:color w:val="000000"/>
          <w:szCs w:val="22"/>
        </w:rPr>
      </w:pPr>
      <w:r w:rsidRPr="00276130">
        <w:rPr>
          <w:rFonts w:ascii="Calibri" w:hAnsi="Calibri" w:cs="Calibri"/>
          <w:color w:val="000000"/>
          <w:szCs w:val="22"/>
        </w:rPr>
        <w:t>Sredstva za financiranje infrastrukturne dejavnosti se zagotavljajo za namene (so)financiranja stroškov plač in prispevkov članov infrastrukturne skupine, in stroškov blaga in storitev infrastrukturne dejavnosti ter stroški amortizacije za infrastrukturno opremo, ki se neposredno uporablja za izvajanje infrastrukturne dejavnosti.</w:t>
      </w:r>
    </w:p>
    <w:p w:rsidR="00C004F4" w:rsidRPr="00276130" w:rsidRDefault="00C004F4" w:rsidP="00C004F4">
      <w:pPr>
        <w:pStyle w:val="Odstavekseznama"/>
        <w:numPr>
          <w:ilvl w:val="0"/>
          <w:numId w:val="7"/>
        </w:numPr>
        <w:spacing w:before="240"/>
        <w:rPr>
          <w:rFonts w:ascii="Calibri" w:hAnsi="Calibri" w:cs="Calibri"/>
          <w:color w:val="000000"/>
          <w:szCs w:val="22"/>
        </w:rPr>
      </w:pPr>
      <w:r w:rsidRPr="00276130">
        <w:rPr>
          <w:rFonts w:ascii="Calibri" w:hAnsi="Calibri" w:cs="Calibri"/>
          <w:szCs w:val="22"/>
        </w:rPr>
        <w:t xml:space="preserve">Izvajanje infrastrukturne dejavnosti se vsebinsko lahko dopolnjuje z izvajanjem evropskih in drugih mednarodnih projektov, kar je dovoljeno izkazati kot njihovo </w:t>
      </w:r>
      <w:r w:rsidRPr="00276130">
        <w:rPr>
          <w:rFonts w:ascii="Calibri" w:hAnsi="Calibri" w:cs="Calibri"/>
          <w:color w:val="000000"/>
          <w:szCs w:val="22"/>
        </w:rPr>
        <w:t xml:space="preserve">sofinanciranje ob pogoju, da gre za vsebinsko povezane raziskave, ki se dopolnjujejo, in ne za podvajanje ter da hkrati tako vsebinsko in finančno povezovanje ni v nasprotju s pravili financerjev teh projektov. </w:t>
      </w:r>
    </w:p>
    <w:p w:rsidR="00C004F4" w:rsidRPr="00276130" w:rsidRDefault="00C004F4" w:rsidP="00C004F4">
      <w:pPr>
        <w:pStyle w:val="Odstavekseznama"/>
        <w:numPr>
          <w:ilvl w:val="0"/>
          <w:numId w:val="7"/>
        </w:numPr>
        <w:overflowPunct/>
        <w:autoSpaceDE/>
        <w:autoSpaceDN/>
        <w:adjustRightInd/>
        <w:spacing w:before="100" w:beforeAutospacing="1" w:after="100" w:afterAutospacing="1"/>
        <w:jc w:val="left"/>
        <w:textAlignment w:val="auto"/>
        <w:rPr>
          <w:rFonts w:ascii="Calibri" w:hAnsi="Calibri" w:cs="Calibri"/>
          <w:color w:val="000000"/>
          <w:szCs w:val="22"/>
        </w:rPr>
      </w:pPr>
      <w:r w:rsidRPr="00276130">
        <w:rPr>
          <w:rFonts w:ascii="Calibri" w:hAnsi="Calibri" w:cs="Calibri"/>
          <w:szCs w:val="22"/>
        </w:rPr>
        <w:t>V okviru infrastrukturne dejavnosti se (so)financira tudi razvoj nacionalne infrastrukture, ki omogoča sodelovanje v evropskih infrastrukturnih programih – ESFRI. Višina sredstev za (so)financiranje ESFRI je določena v izhodiščih za pripravo Programa dela in finančnega načrta ARRS.</w:t>
      </w:r>
    </w:p>
    <w:p w:rsidR="00C004F4" w:rsidRDefault="00C004F4" w:rsidP="0044532A">
      <w:pPr>
        <w:overflowPunct/>
        <w:autoSpaceDE/>
        <w:autoSpaceDN/>
        <w:adjustRightInd/>
        <w:spacing w:before="100" w:beforeAutospacing="1" w:after="100" w:afterAutospacing="1"/>
        <w:jc w:val="left"/>
        <w:textAlignment w:val="auto"/>
        <w:rPr>
          <w:rFonts w:ascii="Calibri" w:hAnsi="Calibri" w:cs="Calibri"/>
          <w:color w:val="000000"/>
          <w:szCs w:val="22"/>
          <w:highlight w:val="yellow"/>
        </w:rPr>
      </w:pPr>
      <w:r w:rsidRPr="00C004F4">
        <w:rPr>
          <w:rFonts w:ascii="Calibri" w:hAnsi="Calibri" w:cs="Calibri"/>
          <w:color w:val="000000"/>
          <w:szCs w:val="22"/>
        </w:rPr>
        <w:t>(2)</w:t>
      </w:r>
      <w:r w:rsidRPr="0044532A">
        <w:rPr>
          <w:rFonts w:ascii="Calibri" w:hAnsi="Calibri" w:cs="Calibri"/>
          <w:color w:val="000000"/>
          <w:szCs w:val="22"/>
        </w:rPr>
        <w:t xml:space="preserve"> </w:t>
      </w:r>
      <w:r w:rsidRPr="00AE6121">
        <w:rPr>
          <w:rFonts w:ascii="Calibri" w:hAnsi="Calibri" w:cs="Calibri"/>
          <w:color w:val="000000"/>
          <w:szCs w:val="22"/>
        </w:rPr>
        <w:t>Za ostale stroške iz četrte točke p</w:t>
      </w:r>
      <w:r>
        <w:rPr>
          <w:rFonts w:ascii="Calibri" w:hAnsi="Calibri" w:cs="Calibri"/>
          <w:color w:val="000000"/>
          <w:szCs w:val="22"/>
        </w:rPr>
        <w:t xml:space="preserve">rvega </w:t>
      </w:r>
      <w:r w:rsidRPr="00AE6121">
        <w:rPr>
          <w:rFonts w:ascii="Calibri" w:hAnsi="Calibri" w:cs="Calibri"/>
          <w:color w:val="000000"/>
          <w:szCs w:val="22"/>
        </w:rPr>
        <w:t>odstavka se štejejo tudi premije kolektivnega dodatnega pokojninskega zavarovanja, sredstva za jubilejne nagrade, odpravnine ob upokojitvah ter sredstva za odpravnine zaradi odpovedi pogodb o zaposlitvi iz poslovnega razloga oziroma delovnega razmerja, sklenjenega za določen čas, ali v primeru presežnih delavcev.</w:t>
      </w:r>
    </w:p>
    <w:p w:rsidR="0044532A" w:rsidRPr="00AE6121" w:rsidRDefault="00C004F4" w:rsidP="0044532A">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lastRenderedPageBreak/>
        <w:t>(3)</w:t>
      </w:r>
      <w:r w:rsidRPr="00AE6121">
        <w:rPr>
          <w:rFonts w:ascii="Calibri" w:hAnsi="Calibri" w:cs="Calibri"/>
          <w:color w:val="000000"/>
          <w:szCs w:val="22"/>
        </w:rPr>
        <w:t xml:space="preserve"> Sredstva za </w:t>
      </w:r>
      <w:r>
        <w:rPr>
          <w:rFonts w:ascii="Calibri" w:hAnsi="Calibri" w:cs="Calibri"/>
          <w:color w:val="000000"/>
          <w:szCs w:val="22"/>
        </w:rPr>
        <w:t xml:space="preserve">institucionalno </w:t>
      </w:r>
      <w:r w:rsidRPr="00AE6121">
        <w:rPr>
          <w:rFonts w:ascii="Calibri" w:hAnsi="Calibri" w:cs="Calibri"/>
          <w:color w:val="000000"/>
          <w:szCs w:val="22"/>
        </w:rPr>
        <w:t>financiranje se zagotavljajo tudi za druge stroške delovanja iz podskupine kontov 460 in 461, opredeljenih s predpisom, ki ureja enotni kontni načrt za proračun, proračunske uporabnike in druge osebe javnega prava, kot so npr. stroški sejmov in promocije, izobraževanja in štipendiranja, pisarniškega materiala in storitev, poveza</w:t>
      </w:r>
      <w:r w:rsidR="00276130">
        <w:rPr>
          <w:rFonts w:ascii="Calibri" w:hAnsi="Calibri" w:cs="Calibri"/>
          <w:color w:val="000000"/>
          <w:szCs w:val="22"/>
        </w:rPr>
        <w:t>nih z administracijo in podobno.</w:t>
      </w:r>
    </w:p>
    <w:p w:rsidR="00F27722" w:rsidRPr="00F27722" w:rsidRDefault="004C5CE3" w:rsidP="00F27722">
      <w:pPr>
        <w:spacing w:before="240"/>
        <w:jc w:val="center"/>
        <w:rPr>
          <w:rFonts w:ascii="Calibri" w:hAnsi="Calibri" w:cs="Calibri"/>
          <w:b/>
          <w:color w:val="000000"/>
          <w:szCs w:val="22"/>
        </w:rPr>
      </w:pPr>
      <w:r>
        <w:rPr>
          <w:rFonts w:ascii="Calibri" w:hAnsi="Calibri" w:cs="Calibri"/>
          <w:b/>
          <w:color w:val="000000"/>
          <w:szCs w:val="22"/>
        </w:rPr>
        <w:t>6</w:t>
      </w:r>
      <w:r w:rsidR="00F27722" w:rsidRPr="00F27722">
        <w:rPr>
          <w:rFonts w:ascii="Calibri" w:hAnsi="Calibri" w:cs="Calibri"/>
          <w:b/>
          <w:color w:val="000000"/>
          <w:szCs w:val="22"/>
        </w:rPr>
        <w:t>. člen</w:t>
      </w:r>
    </w:p>
    <w:p w:rsidR="00F27722" w:rsidRPr="00F27722" w:rsidRDefault="00F27722" w:rsidP="00F27722">
      <w:pPr>
        <w:spacing w:before="240"/>
        <w:jc w:val="center"/>
        <w:rPr>
          <w:rFonts w:ascii="Calibri" w:hAnsi="Calibri" w:cs="Calibri"/>
          <w:b/>
          <w:color w:val="000000"/>
          <w:szCs w:val="22"/>
        </w:rPr>
      </w:pPr>
      <w:r>
        <w:rPr>
          <w:rFonts w:ascii="Calibri" w:hAnsi="Calibri" w:cs="Calibri"/>
          <w:b/>
          <w:color w:val="000000"/>
          <w:szCs w:val="22"/>
        </w:rPr>
        <w:t>(p</w:t>
      </w:r>
      <w:r w:rsidRPr="00F27722">
        <w:rPr>
          <w:rFonts w:ascii="Calibri" w:hAnsi="Calibri" w:cs="Calibri"/>
          <w:b/>
          <w:color w:val="000000"/>
          <w:szCs w:val="22"/>
        </w:rPr>
        <w:t>ogoji za izvajanje infrastrukturne dejavnosti</w:t>
      </w:r>
      <w:r>
        <w:rPr>
          <w:rFonts w:ascii="Calibri" w:hAnsi="Calibri" w:cs="Calibri"/>
          <w:b/>
          <w:color w:val="000000"/>
          <w:szCs w:val="22"/>
        </w:rPr>
        <w:t>)</w:t>
      </w:r>
    </w:p>
    <w:p w:rsidR="002E5CBF" w:rsidRPr="00D3476A" w:rsidRDefault="00276130" w:rsidP="00276130">
      <w:pPr>
        <w:spacing w:before="240"/>
        <w:rPr>
          <w:rFonts w:ascii="Calibri" w:hAnsi="Calibri" w:cs="Calibri"/>
          <w:color w:val="000000"/>
          <w:szCs w:val="22"/>
        </w:rPr>
      </w:pPr>
      <w:r w:rsidRPr="00D3476A">
        <w:rPr>
          <w:rFonts w:ascii="Calibri" w:hAnsi="Calibri" w:cs="Calibri"/>
          <w:color w:val="000000"/>
          <w:szCs w:val="22"/>
        </w:rPr>
        <w:t>(</w:t>
      </w:r>
      <w:r w:rsidR="00D3476A">
        <w:rPr>
          <w:rFonts w:ascii="Calibri" w:hAnsi="Calibri" w:cs="Calibri"/>
          <w:color w:val="000000"/>
          <w:szCs w:val="22"/>
        </w:rPr>
        <w:t>1</w:t>
      </w:r>
      <w:r w:rsidRPr="00D3476A">
        <w:rPr>
          <w:rFonts w:ascii="Calibri" w:hAnsi="Calibri" w:cs="Calibri"/>
          <w:color w:val="000000"/>
          <w:szCs w:val="22"/>
        </w:rPr>
        <w:t xml:space="preserve">) </w:t>
      </w:r>
      <w:r w:rsidR="002E5CBF" w:rsidRPr="00D3476A">
        <w:rPr>
          <w:rFonts w:ascii="Calibri" w:hAnsi="Calibri" w:cs="Calibri"/>
          <w:color w:val="000000"/>
          <w:szCs w:val="22"/>
        </w:rPr>
        <w:t>Pogoj za pridobitev sredstev za izvajanje infrastrukturne dejavnosti je, da ARRS prejemniku sredstev za izvajanje infrastrukturne dejavnosti sofinancira najmanj en raziskovalni program.</w:t>
      </w:r>
    </w:p>
    <w:p w:rsidR="002E5CBF" w:rsidRPr="00D3476A" w:rsidRDefault="00D3476A" w:rsidP="00656EC3">
      <w:pPr>
        <w:spacing w:before="240"/>
        <w:rPr>
          <w:rFonts w:ascii="Calibri" w:hAnsi="Calibri" w:cs="Calibri"/>
          <w:color w:val="000000"/>
          <w:szCs w:val="22"/>
        </w:rPr>
      </w:pPr>
      <w:r>
        <w:rPr>
          <w:rFonts w:ascii="Calibri" w:hAnsi="Calibri" w:cs="Calibri"/>
          <w:color w:val="000000"/>
          <w:szCs w:val="22"/>
        </w:rPr>
        <w:t>(2</w:t>
      </w:r>
      <w:r w:rsidR="00656EC3" w:rsidRPr="00D3476A">
        <w:rPr>
          <w:rFonts w:ascii="Calibri" w:hAnsi="Calibri" w:cs="Calibri"/>
          <w:color w:val="000000"/>
          <w:szCs w:val="22"/>
        </w:rPr>
        <w:t xml:space="preserve">) </w:t>
      </w:r>
      <w:r w:rsidR="002E5CBF" w:rsidRPr="00D3476A">
        <w:rPr>
          <w:rFonts w:ascii="Calibri" w:hAnsi="Calibri" w:cs="Calibri"/>
          <w:color w:val="000000"/>
          <w:szCs w:val="22"/>
        </w:rPr>
        <w:t xml:space="preserve">Zakonit zastopnik prejemnika sredstev za izvajanje infrastrukturne dejavnosti in vodja infrastrukturne skupine sta odgovorna  za vsebinsko pripravo in izvedbo aktivnosti. Poleg tega je odgovoren in pristojen tudi za izvedbo in uresničitev ciljev, namensko in gospodarno porabo sredstev v skladu z veljavnimi predpisi in pripravo poročil o izvajanju aktivnost. </w:t>
      </w:r>
    </w:p>
    <w:p w:rsidR="002E5CBF" w:rsidRPr="00D3476A" w:rsidRDefault="00D3476A" w:rsidP="00656EC3">
      <w:pPr>
        <w:spacing w:before="240"/>
        <w:rPr>
          <w:rFonts w:ascii="Calibri" w:hAnsi="Calibri" w:cs="Calibri"/>
          <w:color w:val="000000"/>
          <w:szCs w:val="22"/>
        </w:rPr>
      </w:pPr>
      <w:r>
        <w:rPr>
          <w:rFonts w:ascii="Calibri" w:hAnsi="Calibri" w:cs="Calibri"/>
          <w:szCs w:val="22"/>
        </w:rPr>
        <w:t>(3</w:t>
      </w:r>
      <w:r w:rsidR="00656EC3" w:rsidRPr="00D3476A">
        <w:rPr>
          <w:rFonts w:ascii="Calibri" w:hAnsi="Calibri" w:cs="Calibri"/>
          <w:szCs w:val="22"/>
        </w:rPr>
        <w:t xml:space="preserve">) </w:t>
      </w:r>
      <w:r w:rsidR="002E5CBF" w:rsidRPr="00D3476A">
        <w:rPr>
          <w:rFonts w:ascii="Calibri" w:hAnsi="Calibri" w:cs="Calibri"/>
          <w:szCs w:val="22"/>
        </w:rPr>
        <w:t xml:space="preserve">Prejemnik sredstev </w:t>
      </w:r>
      <w:r w:rsidR="002E5CBF" w:rsidRPr="00D3476A">
        <w:rPr>
          <w:rFonts w:ascii="Calibri" w:hAnsi="Calibri" w:cs="Calibri"/>
          <w:color w:val="000000"/>
          <w:szCs w:val="22"/>
        </w:rPr>
        <w:t>mora za izvajanje aktivnosti infrastrukturne dejavnosti zagotoviti ustrezne kadre, opremo ter prostore</w:t>
      </w:r>
      <w:r w:rsidR="002E5CBF" w:rsidRPr="00D3476A">
        <w:t xml:space="preserve">. </w:t>
      </w:r>
      <w:r w:rsidR="002E5CBF" w:rsidRPr="00D3476A">
        <w:rPr>
          <w:rFonts w:ascii="Calibri" w:hAnsi="Calibri" w:cs="Calibri"/>
          <w:color w:val="000000"/>
          <w:szCs w:val="22"/>
        </w:rPr>
        <w:t>Prejemnik sredstev je pri organiziranju dela, razporejanju kadrov in finančno delitve sredstev v okviru izvajanja aktivnosti infrastrukturne dejavnosti avtonomen.</w:t>
      </w:r>
      <w:r w:rsidR="002E5CBF" w:rsidRPr="00D3476A">
        <w:t xml:space="preserve">  </w:t>
      </w:r>
    </w:p>
    <w:p w:rsidR="00F27722" w:rsidRPr="00D3476A" w:rsidRDefault="00F27722" w:rsidP="002E5CBF">
      <w:pPr>
        <w:pStyle w:val="Odstavek"/>
        <w:spacing w:before="0"/>
        <w:ind w:firstLine="0"/>
        <w:rPr>
          <w:rFonts w:ascii="Calibri" w:hAnsi="Calibri" w:cs="Calibri"/>
          <w:color w:val="000000"/>
        </w:rPr>
      </w:pPr>
    </w:p>
    <w:p w:rsidR="002E5CBF" w:rsidRPr="00D3476A" w:rsidRDefault="002E5CBF" w:rsidP="002E5CBF">
      <w:pPr>
        <w:pStyle w:val="Odstavek"/>
        <w:spacing w:before="0"/>
        <w:ind w:firstLine="0"/>
        <w:rPr>
          <w:rFonts w:ascii="Calibri" w:hAnsi="Calibri" w:cs="Calibri"/>
          <w:color w:val="000000"/>
        </w:rPr>
      </w:pPr>
      <w:r w:rsidRPr="00D3476A">
        <w:rPr>
          <w:rFonts w:ascii="Calibri" w:hAnsi="Calibri" w:cs="Calibri"/>
          <w:color w:val="000000"/>
        </w:rPr>
        <w:t>(</w:t>
      </w:r>
      <w:r w:rsidR="00DD73A8">
        <w:rPr>
          <w:rFonts w:ascii="Calibri" w:hAnsi="Calibri" w:cs="Calibri"/>
          <w:color w:val="000000"/>
        </w:rPr>
        <w:t>4</w:t>
      </w:r>
      <w:r w:rsidRPr="00D3476A">
        <w:rPr>
          <w:rFonts w:ascii="Calibri" w:hAnsi="Calibri" w:cs="Calibri"/>
          <w:color w:val="000000"/>
        </w:rPr>
        <w:t xml:space="preserve">) Infrastrukturno skupino vodi </w:t>
      </w:r>
      <w:proofErr w:type="spellStart"/>
      <w:r w:rsidRPr="00D3476A">
        <w:rPr>
          <w:rFonts w:ascii="Calibri" w:hAnsi="Calibri" w:cs="Calibri"/>
          <w:color w:val="000000"/>
        </w:rPr>
        <w:t>vodja,ki</w:t>
      </w:r>
      <w:proofErr w:type="spellEnd"/>
      <w:r w:rsidRPr="00D3476A">
        <w:rPr>
          <w:rFonts w:ascii="Calibri" w:hAnsi="Calibri" w:cs="Calibri"/>
          <w:color w:val="000000"/>
        </w:rPr>
        <w:t xml:space="preserve"> je lahko vodja le ene infrastrukturne skupine.</w:t>
      </w:r>
    </w:p>
    <w:p w:rsidR="00656EC3" w:rsidRPr="00D3476A" w:rsidRDefault="00656EC3" w:rsidP="002E5CBF">
      <w:pPr>
        <w:pStyle w:val="Odstavek"/>
        <w:spacing w:before="0"/>
        <w:ind w:firstLine="0"/>
        <w:rPr>
          <w:rFonts w:ascii="Calibri" w:hAnsi="Calibri" w:cs="Calibri"/>
          <w:color w:val="000000"/>
        </w:rPr>
      </w:pPr>
    </w:p>
    <w:p w:rsidR="002E5CBF" w:rsidRPr="00D3476A" w:rsidRDefault="00DD73A8" w:rsidP="002E5CBF">
      <w:pPr>
        <w:pStyle w:val="Odstavek"/>
        <w:spacing w:before="0"/>
        <w:ind w:firstLine="0"/>
        <w:rPr>
          <w:rFonts w:ascii="Calibri" w:hAnsi="Calibri" w:cs="Calibri"/>
        </w:rPr>
      </w:pPr>
      <w:r>
        <w:rPr>
          <w:rFonts w:ascii="Calibri" w:hAnsi="Calibri" w:cs="Calibri"/>
          <w:color w:val="000000"/>
        </w:rPr>
        <w:t>(5</w:t>
      </w:r>
      <w:r w:rsidR="002E5CBF" w:rsidRPr="00D3476A">
        <w:rPr>
          <w:rFonts w:ascii="Calibri" w:hAnsi="Calibri" w:cs="Calibri"/>
          <w:color w:val="000000"/>
        </w:rPr>
        <w:t xml:space="preserve">) Vodja infrastrukturne skupine mora  </w:t>
      </w:r>
      <w:r w:rsidR="002E5CBF" w:rsidRPr="00D3476A">
        <w:rPr>
          <w:rFonts w:ascii="Calibri" w:hAnsi="Calibri" w:cs="Calibri"/>
        </w:rPr>
        <w:t>biti zaposlen v RO, ki izvaja infrastrukturno dejavnost in imeti ustrezno univerzitetno izobrazbo. Oba pogoja se preverita ob podpisu pogodbe o izvajanju in (so)financiranju infrastrukturne dejavnosti.</w:t>
      </w:r>
    </w:p>
    <w:p w:rsidR="00656EC3" w:rsidRPr="00D3476A" w:rsidRDefault="00656EC3" w:rsidP="002E5CBF">
      <w:pPr>
        <w:pStyle w:val="Odstavek"/>
        <w:spacing w:before="0"/>
        <w:ind w:firstLine="0"/>
        <w:rPr>
          <w:rFonts w:ascii="Calibri" w:hAnsi="Calibri" w:cs="Calibri"/>
          <w:color w:val="000000"/>
        </w:rPr>
      </w:pPr>
    </w:p>
    <w:p w:rsidR="002E5CBF" w:rsidRPr="00D3476A" w:rsidRDefault="00DD73A8" w:rsidP="002E5CBF">
      <w:pPr>
        <w:pStyle w:val="Odstavek"/>
        <w:spacing w:before="0"/>
        <w:ind w:firstLine="0"/>
        <w:rPr>
          <w:rFonts w:ascii="Calibri" w:hAnsi="Calibri" w:cs="Calibri"/>
        </w:rPr>
      </w:pPr>
      <w:r>
        <w:rPr>
          <w:rFonts w:ascii="Calibri" w:hAnsi="Calibri" w:cs="Calibri"/>
        </w:rPr>
        <w:t>(6</w:t>
      </w:r>
      <w:r w:rsidR="002E5CBF" w:rsidRPr="00D3476A">
        <w:rPr>
          <w:rFonts w:ascii="Calibri" w:hAnsi="Calibri" w:cs="Calibri"/>
        </w:rPr>
        <w:t xml:space="preserve">) Vodja infrastrukturne skupine in člani infrastrukturne skupine morajo imeti za izvajanje infrastrukturne dejavnosti proste kapacitete glede efektivnih ur raziskovalnega dela (največja dopustna kapaciteta za polni delovni čas je 1700 efektivnih ur raziskovalnega dela na leto ali 1 FTE). Vodja infrastrukturne skupine mora imeti najmanj 0,1 FTE na letni ravni. Član infrastrukturne skupine mora imeti najmanj 0,01 FTE na letni ravni. Pogoj glede prostih kapacitete se preveri v načrtu in poročilu o letni razporeditvi efektivnih ur raziskovalnega dela. </w:t>
      </w:r>
    </w:p>
    <w:p w:rsidR="00656EC3" w:rsidRDefault="00656EC3" w:rsidP="002E5CBF">
      <w:pPr>
        <w:pStyle w:val="Odstavek"/>
        <w:spacing w:before="0"/>
        <w:ind w:firstLine="0"/>
        <w:rPr>
          <w:rFonts w:ascii="Calibri" w:hAnsi="Calibri" w:cs="Calibri"/>
        </w:rPr>
      </w:pPr>
    </w:p>
    <w:p w:rsidR="00D3476A" w:rsidRPr="00D3476A" w:rsidRDefault="00D3476A" w:rsidP="002E5CBF">
      <w:pPr>
        <w:pStyle w:val="Odstavek"/>
        <w:spacing w:before="0"/>
        <w:ind w:firstLine="0"/>
        <w:rPr>
          <w:rFonts w:ascii="Calibri" w:hAnsi="Calibri" w:cs="Calibri"/>
        </w:rPr>
      </w:pPr>
    </w:p>
    <w:p w:rsidR="00D3476A" w:rsidRPr="00D3476A" w:rsidRDefault="00202F77" w:rsidP="00D3476A">
      <w:pPr>
        <w:jc w:val="center"/>
        <w:rPr>
          <w:rFonts w:ascii="Calibri" w:hAnsi="Calibri" w:cs="Calibri"/>
          <w:b/>
          <w:color w:val="000000"/>
          <w:szCs w:val="22"/>
        </w:rPr>
      </w:pPr>
      <w:r>
        <w:rPr>
          <w:rFonts w:ascii="Calibri" w:hAnsi="Calibri" w:cs="Calibri"/>
          <w:b/>
          <w:color w:val="000000"/>
          <w:szCs w:val="22"/>
        </w:rPr>
        <w:t>7</w:t>
      </w:r>
      <w:r w:rsidR="00D3476A" w:rsidRPr="00D3476A">
        <w:rPr>
          <w:rFonts w:ascii="Calibri" w:hAnsi="Calibri" w:cs="Calibri"/>
          <w:b/>
          <w:color w:val="000000"/>
          <w:szCs w:val="22"/>
        </w:rPr>
        <w:t>. člen</w:t>
      </w:r>
    </w:p>
    <w:p w:rsidR="00D3476A" w:rsidRPr="00D3476A" w:rsidRDefault="00D3476A" w:rsidP="00D3476A">
      <w:pPr>
        <w:jc w:val="center"/>
        <w:rPr>
          <w:rFonts w:ascii="Calibri" w:hAnsi="Calibri" w:cs="Calibri"/>
          <w:b/>
          <w:color w:val="000000"/>
          <w:szCs w:val="22"/>
        </w:rPr>
      </w:pPr>
      <w:r w:rsidRPr="00D3476A">
        <w:rPr>
          <w:rFonts w:ascii="Calibri" w:hAnsi="Calibri" w:cs="Calibri"/>
          <w:b/>
          <w:color w:val="000000"/>
          <w:szCs w:val="22"/>
        </w:rPr>
        <w:t>(namenska raba sredstev za infrastrukturno dejavnost)</w:t>
      </w:r>
    </w:p>
    <w:p w:rsidR="00D3476A" w:rsidRPr="00D3476A" w:rsidRDefault="00D3476A" w:rsidP="002E5CBF">
      <w:pPr>
        <w:rPr>
          <w:rFonts w:ascii="Calibri" w:hAnsi="Calibri" w:cs="Calibri"/>
          <w:color w:val="000000"/>
          <w:szCs w:val="22"/>
        </w:rPr>
      </w:pPr>
    </w:p>
    <w:p w:rsidR="00D3476A" w:rsidRPr="00D3476A" w:rsidRDefault="00D3476A" w:rsidP="002E5CBF">
      <w:pPr>
        <w:rPr>
          <w:rFonts w:ascii="Calibri" w:hAnsi="Calibri" w:cs="Calibri"/>
          <w:color w:val="000000"/>
          <w:szCs w:val="22"/>
        </w:rPr>
      </w:pPr>
    </w:p>
    <w:p w:rsidR="002E5CBF" w:rsidRPr="00D3476A" w:rsidRDefault="002E5CBF" w:rsidP="002E5CBF">
      <w:pPr>
        <w:rPr>
          <w:rFonts w:ascii="Calibri" w:hAnsi="Calibri" w:cs="Calibri"/>
          <w:color w:val="000000"/>
          <w:szCs w:val="22"/>
        </w:rPr>
      </w:pPr>
      <w:r w:rsidRPr="00D3476A">
        <w:rPr>
          <w:rFonts w:ascii="Calibri" w:hAnsi="Calibri" w:cs="Calibri"/>
          <w:color w:val="000000"/>
          <w:szCs w:val="22"/>
        </w:rPr>
        <w:t xml:space="preserve">Sredstva ARRS za infrastrukturno dejavnost se smejo uporabljati le za namene in v razmerjih, ki so določeni v pogodbi in uredbi o normativih in standardih. Namenske porabe sredstev v skladu z uredbo o normativih in standardih. Če agencija ugotovi nenamensko porabo sredstev, prekine izplačevanje </w:t>
      </w:r>
      <w:r w:rsidRPr="00D3476A">
        <w:rPr>
          <w:rFonts w:ascii="Calibri" w:hAnsi="Calibri" w:cs="Calibri"/>
          <w:color w:val="000000"/>
          <w:szCs w:val="22"/>
        </w:rPr>
        <w:lastRenderedPageBreak/>
        <w:t>sredstev in zahteva vrnitev vseh že izplačanih sredstev v dejanski višini, vključno z zakonitimi zamudnimi obrestmi od dneva prejema sredstev na tekoči račun prejemnika do dneva vračila sredstev.</w:t>
      </w:r>
    </w:p>
    <w:p w:rsidR="00D3476A" w:rsidRPr="00D3476A" w:rsidRDefault="00D3476A" w:rsidP="002E5CBF">
      <w:pPr>
        <w:spacing w:before="240"/>
        <w:rPr>
          <w:rFonts w:ascii="Calibri" w:hAnsi="Calibri" w:cs="Calibri"/>
          <w:color w:val="000000"/>
          <w:szCs w:val="22"/>
        </w:rPr>
      </w:pPr>
    </w:p>
    <w:p w:rsidR="00D3476A" w:rsidRPr="00563660" w:rsidRDefault="00202F77" w:rsidP="00D3476A">
      <w:pPr>
        <w:spacing w:before="240"/>
        <w:jc w:val="center"/>
        <w:rPr>
          <w:rFonts w:ascii="Calibri" w:hAnsi="Calibri" w:cs="Calibri"/>
          <w:b/>
          <w:color w:val="000000"/>
          <w:szCs w:val="22"/>
        </w:rPr>
      </w:pPr>
      <w:r w:rsidRPr="00563660">
        <w:rPr>
          <w:rFonts w:ascii="Calibri" w:hAnsi="Calibri" w:cs="Calibri"/>
          <w:b/>
          <w:color w:val="000000"/>
          <w:szCs w:val="22"/>
        </w:rPr>
        <w:t>8</w:t>
      </w:r>
      <w:r w:rsidR="00D3476A" w:rsidRPr="00563660">
        <w:rPr>
          <w:rFonts w:ascii="Calibri" w:hAnsi="Calibri" w:cs="Calibri"/>
          <w:b/>
          <w:color w:val="000000"/>
          <w:szCs w:val="22"/>
        </w:rPr>
        <w:t>. člen</w:t>
      </w:r>
    </w:p>
    <w:p w:rsidR="00D3476A" w:rsidRPr="00563660" w:rsidRDefault="00563660" w:rsidP="00563660">
      <w:pPr>
        <w:jc w:val="center"/>
        <w:rPr>
          <w:rFonts w:ascii="Calibri" w:hAnsi="Calibri" w:cs="Calibri"/>
          <w:b/>
          <w:color w:val="000000"/>
          <w:szCs w:val="22"/>
        </w:rPr>
      </w:pPr>
      <w:r>
        <w:rPr>
          <w:rFonts w:ascii="Calibri" w:hAnsi="Calibri" w:cs="Calibri"/>
          <w:b/>
          <w:color w:val="000000"/>
          <w:szCs w:val="22"/>
        </w:rPr>
        <w:t>(spremljanje in nadzor – institucionalno financiranje</w:t>
      </w:r>
      <w:r w:rsidR="00D3476A" w:rsidRPr="00563660">
        <w:rPr>
          <w:rFonts w:ascii="Calibri" w:hAnsi="Calibri" w:cs="Calibri"/>
          <w:b/>
          <w:color w:val="000000"/>
          <w:szCs w:val="22"/>
        </w:rPr>
        <w:t>)</w:t>
      </w:r>
    </w:p>
    <w:p w:rsidR="00D3476A" w:rsidRDefault="00563660" w:rsidP="002E5CBF">
      <w:pPr>
        <w:spacing w:before="240"/>
        <w:rPr>
          <w:rFonts w:ascii="Calibri" w:hAnsi="Calibri" w:cs="Calibri"/>
          <w:color w:val="000000"/>
          <w:szCs w:val="22"/>
        </w:rPr>
      </w:pPr>
      <w:r w:rsidRPr="00563660">
        <w:rPr>
          <w:rFonts w:ascii="Calibri" w:hAnsi="Calibri" w:cs="Calibri"/>
          <w:color w:val="000000"/>
          <w:szCs w:val="22"/>
        </w:rPr>
        <w:t>(1)</w:t>
      </w:r>
      <w:r>
        <w:rPr>
          <w:rFonts w:ascii="Calibri" w:hAnsi="Calibri" w:cs="Calibri"/>
          <w:color w:val="000000"/>
          <w:szCs w:val="22"/>
        </w:rPr>
        <w:t xml:space="preserve"> Agencija spremlja izvajanje aktivnosti v okviru institucionalnega financiranja preko finančnih poročil in poročil o letni razporeditvi obremenitev za infrastrukturno dejavnost.</w:t>
      </w:r>
    </w:p>
    <w:p w:rsidR="00563660" w:rsidRPr="00563660" w:rsidRDefault="00563660" w:rsidP="002E5CBF">
      <w:pPr>
        <w:spacing w:before="240"/>
        <w:rPr>
          <w:rFonts w:ascii="Calibri" w:hAnsi="Calibri" w:cs="Calibri"/>
          <w:color w:val="000000"/>
          <w:szCs w:val="22"/>
        </w:rPr>
      </w:pPr>
      <w:r>
        <w:rPr>
          <w:rFonts w:ascii="Calibri" w:hAnsi="Calibri" w:cs="Calibri"/>
          <w:color w:val="000000"/>
          <w:szCs w:val="22"/>
        </w:rPr>
        <w:t>(2) Agencija lahko za nadzor nad namensko rabo sredstev najame revizijsko hišo.</w:t>
      </w:r>
    </w:p>
    <w:p w:rsidR="00D3476A" w:rsidRPr="0056423A" w:rsidRDefault="00D3476A" w:rsidP="002E5CBF">
      <w:pPr>
        <w:spacing w:before="240"/>
        <w:rPr>
          <w:rFonts w:ascii="Calibri" w:hAnsi="Calibri" w:cs="Calibri"/>
          <w:color w:val="000000"/>
          <w:szCs w:val="22"/>
          <w:highlight w:val="yellow"/>
        </w:rPr>
      </w:pPr>
    </w:p>
    <w:p w:rsidR="00563660" w:rsidRPr="00563660" w:rsidRDefault="00563660" w:rsidP="002E5CBF">
      <w:pPr>
        <w:spacing w:before="240"/>
        <w:jc w:val="center"/>
        <w:rPr>
          <w:rFonts w:ascii="Calibri" w:hAnsi="Calibri" w:cs="Calibri"/>
          <w:b/>
          <w:color w:val="000000"/>
          <w:szCs w:val="22"/>
        </w:rPr>
      </w:pPr>
      <w:r w:rsidRPr="00563660">
        <w:rPr>
          <w:rFonts w:ascii="Calibri" w:hAnsi="Calibri" w:cs="Calibri"/>
          <w:b/>
          <w:color w:val="000000"/>
          <w:szCs w:val="22"/>
        </w:rPr>
        <w:t>9. člen</w:t>
      </w:r>
    </w:p>
    <w:p w:rsidR="002E5CBF" w:rsidRPr="00563660" w:rsidRDefault="002E5CBF" w:rsidP="002E5CBF">
      <w:pPr>
        <w:spacing w:before="240"/>
        <w:jc w:val="center"/>
        <w:rPr>
          <w:rFonts w:ascii="Calibri" w:hAnsi="Calibri" w:cs="Calibri"/>
          <w:b/>
          <w:color w:val="000000"/>
          <w:szCs w:val="22"/>
        </w:rPr>
      </w:pPr>
      <w:r w:rsidRPr="00563660">
        <w:rPr>
          <w:rFonts w:ascii="Calibri" w:hAnsi="Calibri" w:cs="Calibri"/>
          <w:b/>
          <w:color w:val="000000"/>
          <w:szCs w:val="22"/>
        </w:rPr>
        <w:t>(</w:t>
      </w:r>
      <w:r w:rsidR="00563660" w:rsidRPr="00563660">
        <w:rPr>
          <w:rFonts w:ascii="Calibri" w:hAnsi="Calibri" w:cs="Calibri"/>
          <w:b/>
          <w:color w:val="000000"/>
          <w:szCs w:val="22"/>
        </w:rPr>
        <w:t>povečanje</w:t>
      </w:r>
      <w:r w:rsidRPr="00563660">
        <w:rPr>
          <w:rFonts w:ascii="Calibri" w:hAnsi="Calibri" w:cs="Calibri"/>
          <w:b/>
          <w:color w:val="000000"/>
          <w:szCs w:val="22"/>
        </w:rPr>
        <w:t xml:space="preserve"> obsega infrastrukturne dejavnosti)</w:t>
      </w:r>
    </w:p>
    <w:p w:rsidR="002E5CBF" w:rsidRPr="00563660" w:rsidRDefault="002E5CBF" w:rsidP="002E5CBF">
      <w:pPr>
        <w:spacing w:before="240"/>
        <w:jc w:val="center"/>
        <w:rPr>
          <w:rFonts w:ascii="Calibri" w:hAnsi="Calibri" w:cs="Calibri"/>
          <w:b/>
          <w:color w:val="000000"/>
          <w:szCs w:val="22"/>
        </w:rPr>
      </w:pPr>
    </w:p>
    <w:p w:rsidR="00563660" w:rsidRPr="00563660" w:rsidRDefault="002E5CBF" w:rsidP="002E5CBF">
      <w:pPr>
        <w:rPr>
          <w:rFonts w:ascii="Calibri" w:hAnsi="Calibri" w:cs="Calibri"/>
          <w:color w:val="000000"/>
          <w:szCs w:val="22"/>
        </w:rPr>
      </w:pPr>
      <w:r w:rsidRPr="00563660">
        <w:rPr>
          <w:rFonts w:ascii="Calibri" w:hAnsi="Calibri" w:cs="Calibri"/>
          <w:color w:val="000000"/>
          <w:szCs w:val="22"/>
        </w:rPr>
        <w:t xml:space="preserve">(1) </w:t>
      </w:r>
      <w:r w:rsidR="00563660">
        <w:rPr>
          <w:rFonts w:ascii="Calibri" w:hAnsi="Calibri" w:cs="Calibri"/>
          <w:color w:val="000000"/>
          <w:szCs w:val="22"/>
        </w:rPr>
        <w:t>Raziskovalni organizaciji se obseg financiranja infrastrukturne dejavnosti lahko poveča v skladu z določbami zakona.</w:t>
      </w:r>
    </w:p>
    <w:p w:rsidR="00656EC3" w:rsidRPr="00563660" w:rsidRDefault="00656EC3" w:rsidP="002E5CBF">
      <w:pPr>
        <w:rPr>
          <w:rFonts w:ascii="Calibri" w:hAnsi="Calibri" w:cs="Calibri"/>
          <w:color w:val="000000"/>
          <w:szCs w:val="22"/>
        </w:rPr>
      </w:pPr>
    </w:p>
    <w:p w:rsidR="004D7CA5" w:rsidRPr="000304B9" w:rsidRDefault="00E86006" w:rsidP="00E86006">
      <w:pPr>
        <w:pStyle w:val="Oddelek"/>
        <w:ind w:left="360"/>
        <w:rPr>
          <w:rFonts w:ascii="Calibri" w:hAnsi="Calibri" w:cs="Calibri"/>
          <w:b/>
        </w:rPr>
      </w:pPr>
      <w:r>
        <w:rPr>
          <w:rFonts w:ascii="Calibri" w:hAnsi="Calibri" w:cs="Calibri"/>
          <w:b/>
        </w:rPr>
        <w:t>III</w:t>
      </w:r>
      <w:r w:rsidR="008935AF">
        <w:rPr>
          <w:rFonts w:ascii="Calibri" w:hAnsi="Calibri" w:cs="Calibri"/>
          <w:b/>
        </w:rPr>
        <w:t xml:space="preserve">. </w:t>
      </w:r>
      <w:r w:rsidR="004D7CA5" w:rsidRPr="000304B9">
        <w:rPr>
          <w:rFonts w:ascii="Calibri" w:hAnsi="Calibri" w:cs="Calibri"/>
          <w:b/>
        </w:rPr>
        <w:t>Programsko financiranje</w:t>
      </w:r>
    </w:p>
    <w:p w:rsidR="00EF3814" w:rsidRPr="004C080D" w:rsidRDefault="00563660" w:rsidP="00EF3814">
      <w:pPr>
        <w:pStyle w:val="len"/>
        <w:rPr>
          <w:rFonts w:ascii="Calibri" w:hAnsi="Calibri" w:cs="Calibri"/>
        </w:rPr>
      </w:pPr>
      <w:r>
        <w:rPr>
          <w:rFonts w:ascii="Calibri" w:hAnsi="Calibri" w:cs="Calibri"/>
        </w:rPr>
        <w:t>10</w:t>
      </w:r>
      <w:r w:rsidR="00EF3814" w:rsidRPr="004C080D">
        <w:rPr>
          <w:rFonts w:ascii="Calibri" w:hAnsi="Calibri" w:cs="Calibri"/>
        </w:rPr>
        <w:t>. člen</w:t>
      </w:r>
    </w:p>
    <w:p w:rsidR="00EF3814" w:rsidRPr="004C080D" w:rsidRDefault="00EF3814" w:rsidP="00EF3814">
      <w:pPr>
        <w:pStyle w:val="lennaslov"/>
        <w:rPr>
          <w:rFonts w:ascii="Calibri" w:hAnsi="Calibri" w:cs="Calibri"/>
        </w:rPr>
      </w:pPr>
      <w:r w:rsidRPr="004C080D">
        <w:rPr>
          <w:rFonts w:ascii="Calibri" w:hAnsi="Calibri" w:cs="Calibri"/>
        </w:rPr>
        <w:t>(</w:t>
      </w:r>
      <w:r>
        <w:rPr>
          <w:rFonts w:ascii="Calibri" w:hAnsi="Calibri" w:cs="Calibri"/>
        </w:rPr>
        <w:t xml:space="preserve">upravičenci </w:t>
      </w:r>
      <w:r w:rsidR="004524CE">
        <w:rPr>
          <w:rFonts w:ascii="Calibri" w:hAnsi="Calibri" w:cs="Calibri"/>
        </w:rPr>
        <w:t xml:space="preserve">do </w:t>
      </w:r>
      <w:r>
        <w:rPr>
          <w:rFonts w:ascii="Calibri" w:hAnsi="Calibri" w:cs="Calibri"/>
        </w:rPr>
        <w:t>programskega financiranja</w:t>
      </w:r>
      <w:r w:rsidRPr="004C080D">
        <w:rPr>
          <w:rFonts w:ascii="Calibri" w:hAnsi="Calibri" w:cs="Calibri"/>
        </w:rPr>
        <w:t>)</w:t>
      </w:r>
    </w:p>
    <w:p w:rsidR="00EF3814" w:rsidRDefault="00EF3814" w:rsidP="00EF3814">
      <w:pPr>
        <w:pStyle w:val="len"/>
        <w:jc w:val="both"/>
        <w:rPr>
          <w:rFonts w:ascii="Calibri" w:hAnsi="Calibri" w:cs="Calibri"/>
          <w:b w:val="0"/>
        </w:rPr>
      </w:pPr>
      <w:r w:rsidRPr="00EF3814">
        <w:rPr>
          <w:rFonts w:ascii="Calibri" w:hAnsi="Calibri" w:cs="Calibri"/>
          <w:b w:val="0"/>
        </w:rPr>
        <w:t>(1)</w:t>
      </w:r>
      <w:r>
        <w:rPr>
          <w:rFonts w:ascii="Calibri" w:hAnsi="Calibri" w:cs="Calibri"/>
          <w:b w:val="0"/>
        </w:rPr>
        <w:t xml:space="preserve"> Do programskega financiranja so upravičene JRO, javni zavodi in na podlagi koncesij </w:t>
      </w:r>
      <w:r w:rsidR="004524CE">
        <w:rPr>
          <w:rFonts w:ascii="Calibri" w:hAnsi="Calibri" w:cs="Calibri"/>
          <w:b w:val="0"/>
        </w:rPr>
        <w:t xml:space="preserve">pravnim osebam </w:t>
      </w:r>
      <w:r>
        <w:rPr>
          <w:rFonts w:ascii="Calibri" w:hAnsi="Calibri" w:cs="Calibri"/>
          <w:b w:val="0"/>
        </w:rPr>
        <w:t>zasebn</w:t>
      </w:r>
      <w:r w:rsidR="004524CE">
        <w:rPr>
          <w:rFonts w:ascii="Calibri" w:hAnsi="Calibri" w:cs="Calibri"/>
          <w:b w:val="0"/>
        </w:rPr>
        <w:t>ega</w:t>
      </w:r>
      <w:r>
        <w:rPr>
          <w:rFonts w:ascii="Calibri" w:hAnsi="Calibri" w:cs="Calibri"/>
          <w:b w:val="0"/>
        </w:rPr>
        <w:t xml:space="preserve"> </w:t>
      </w:r>
      <w:r w:rsidR="004524CE">
        <w:rPr>
          <w:rFonts w:ascii="Calibri" w:hAnsi="Calibri" w:cs="Calibri"/>
          <w:b w:val="0"/>
        </w:rPr>
        <w:t>prava, ki izpolnjujejo pogoje po zakonu in temu pravilniku</w:t>
      </w:r>
      <w:r>
        <w:rPr>
          <w:rFonts w:ascii="Calibri" w:hAnsi="Calibri" w:cs="Calibri"/>
          <w:b w:val="0"/>
        </w:rPr>
        <w:t>.</w:t>
      </w:r>
    </w:p>
    <w:p w:rsidR="00EF3814" w:rsidRDefault="00EF3814" w:rsidP="00EF3814">
      <w:pPr>
        <w:pStyle w:val="len"/>
        <w:jc w:val="both"/>
        <w:rPr>
          <w:rFonts w:ascii="Calibri" w:hAnsi="Calibri" w:cs="Calibri"/>
          <w:b w:val="0"/>
        </w:rPr>
      </w:pPr>
      <w:r>
        <w:rPr>
          <w:rFonts w:ascii="Calibri" w:hAnsi="Calibri" w:cs="Calibri"/>
          <w:b w:val="0"/>
        </w:rPr>
        <w:t xml:space="preserve">(2) Javne zavode, ki </w:t>
      </w:r>
      <w:r w:rsidR="004524CE">
        <w:rPr>
          <w:rFonts w:ascii="Calibri" w:hAnsi="Calibri" w:cs="Calibri"/>
          <w:b w:val="0"/>
        </w:rPr>
        <w:t>sodelujejo v sistemu stabilnega financiranja, agencija obravnava kot JRO dokler izpolnjujejo pogoje, ki jih predpisuje zakon. Agencija preveri izpolnjevanje pogojev v šestem letu obdobja financiranja.</w:t>
      </w:r>
      <w:r w:rsidR="00302E75">
        <w:rPr>
          <w:rFonts w:ascii="Calibri" w:hAnsi="Calibri" w:cs="Calibri"/>
          <w:b w:val="0"/>
        </w:rPr>
        <w:t xml:space="preserve"> Če agencija ugotovi, da javni zavod ne izpolnjuje več predpisanih pogojev, ga obvesti o prenehanju stabilnega financiranja. Stabilno financiranje preneha s koncem leta, ko agencija ugotovi neizpolnjevanje pogojev.</w:t>
      </w:r>
    </w:p>
    <w:p w:rsidR="004524CE" w:rsidRDefault="004524CE" w:rsidP="00EF3814">
      <w:pPr>
        <w:pStyle w:val="len"/>
        <w:jc w:val="both"/>
        <w:rPr>
          <w:rFonts w:ascii="Calibri" w:hAnsi="Calibri" w:cs="Calibri"/>
          <w:b w:val="0"/>
        </w:rPr>
      </w:pPr>
      <w:r>
        <w:rPr>
          <w:rFonts w:ascii="Calibri" w:hAnsi="Calibri" w:cs="Calibri"/>
          <w:b w:val="0"/>
        </w:rPr>
        <w:t>(3) Javnim zavodom, ki ne sodelujejo v sistemu stabilnega financiranja in RO, ki želijo pridobiti koncesijo, agencija omogoči vstop v sistem stabilnega financiranja z razpisom.</w:t>
      </w:r>
    </w:p>
    <w:p w:rsidR="004524CE" w:rsidRPr="004C080D" w:rsidRDefault="00563660" w:rsidP="004524CE">
      <w:pPr>
        <w:pStyle w:val="len"/>
        <w:rPr>
          <w:rFonts w:ascii="Calibri" w:hAnsi="Calibri" w:cs="Calibri"/>
        </w:rPr>
      </w:pPr>
      <w:r>
        <w:rPr>
          <w:rFonts w:ascii="Calibri" w:hAnsi="Calibri" w:cs="Calibri"/>
        </w:rPr>
        <w:lastRenderedPageBreak/>
        <w:t>11</w:t>
      </w:r>
      <w:r w:rsidR="004524CE" w:rsidRPr="004C080D">
        <w:rPr>
          <w:rFonts w:ascii="Calibri" w:hAnsi="Calibri" w:cs="Calibri"/>
        </w:rPr>
        <w:t>. člen</w:t>
      </w:r>
    </w:p>
    <w:p w:rsidR="004524CE" w:rsidRPr="004C080D" w:rsidRDefault="004524CE" w:rsidP="004524CE">
      <w:pPr>
        <w:pStyle w:val="lennaslov"/>
        <w:rPr>
          <w:rFonts w:ascii="Calibri" w:hAnsi="Calibri" w:cs="Calibri"/>
        </w:rPr>
      </w:pPr>
      <w:r w:rsidRPr="004C080D">
        <w:rPr>
          <w:rFonts w:ascii="Calibri" w:hAnsi="Calibri" w:cs="Calibri"/>
        </w:rPr>
        <w:t>(</w:t>
      </w:r>
      <w:r>
        <w:rPr>
          <w:rFonts w:ascii="Calibri" w:hAnsi="Calibri" w:cs="Calibri"/>
        </w:rPr>
        <w:t xml:space="preserve">razpis za </w:t>
      </w:r>
      <w:r w:rsidR="00302E75">
        <w:rPr>
          <w:rFonts w:ascii="Calibri" w:hAnsi="Calibri" w:cs="Calibri"/>
        </w:rPr>
        <w:t xml:space="preserve"> nove </w:t>
      </w:r>
      <w:r>
        <w:rPr>
          <w:rFonts w:ascii="Calibri" w:hAnsi="Calibri" w:cs="Calibri"/>
        </w:rPr>
        <w:t>javne zavode</w:t>
      </w:r>
      <w:r w:rsidRPr="004C080D">
        <w:rPr>
          <w:rFonts w:ascii="Calibri" w:hAnsi="Calibri" w:cs="Calibri"/>
        </w:rPr>
        <w:t>)</w:t>
      </w:r>
    </w:p>
    <w:p w:rsidR="004524CE" w:rsidRDefault="004524CE" w:rsidP="00EF3814">
      <w:pPr>
        <w:pStyle w:val="len"/>
        <w:jc w:val="both"/>
        <w:rPr>
          <w:rFonts w:ascii="Calibri" w:hAnsi="Calibri" w:cs="Calibri"/>
          <w:b w:val="0"/>
        </w:rPr>
      </w:pPr>
      <w:r>
        <w:rPr>
          <w:rFonts w:ascii="Calibri" w:hAnsi="Calibri" w:cs="Calibri"/>
          <w:b w:val="0"/>
        </w:rPr>
        <w:t>(1</w:t>
      </w:r>
      <w:r w:rsidR="00EF3814">
        <w:rPr>
          <w:rFonts w:ascii="Calibri" w:hAnsi="Calibri" w:cs="Calibri"/>
          <w:b w:val="0"/>
        </w:rPr>
        <w:t>)</w:t>
      </w:r>
      <w:r w:rsidR="00EF3814" w:rsidRPr="00EF3814">
        <w:t xml:space="preserve"> </w:t>
      </w:r>
      <w:r w:rsidR="00EF3814" w:rsidRPr="00EF3814">
        <w:rPr>
          <w:rFonts w:ascii="Calibri" w:hAnsi="Calibri" w:cs="Calibri"/>
          <w:b w:val="0"/>
        </w:rPr>
        <w:t xml:space="preserve">Agencija lahko v šestem letu obdobja financiranja objavi razpis za vstop javnih </w:t>
      </w:r>
      <w:proofErr w:type="spellStart"/>
      <w:r w:rsidR="00EF3814" w:rsidRPr="00EF3814">
        <w:rPr>
          <w:rFonts w:ascii="Calibri" w:hAnsi="Calibri" w:cs="Calibri"/>
          <w:b w:val="0"/>
        </w:rPr>
        <w:t>zavodov</w:t>
      </w:r>
      <w:r w:rsidR="004641E2">
        <w:rPr>
          <w:rFonts w:ascii="Calibri" w:hAnsi="Calibri" w:cs="Calibri"/>
          <w:b w:val="0"/>
        </w:rPr>
        <w:t>,ki</w:t>
      </w:r>
      <w:proofErr w:type="spellEnd"/>
      <w:r w:rsidR="004641E2">
        <w:rPr>
          <w:rFonts w:ascii="Calibri" w:hAnsi="Calibri" w:cs="Calibri"/>
          <w:b w:val="0"/>
        </w:rPr>
        <w:t xml:space="preserve"> še ne sodelujejo v sistemu stabilnega financiranja,</w:t>
      </w:r>
      <w:r w:rsidR="00EF3814" w:rsidRPr="00EF3814">
        <w:rPr>
          <w:rFonts w:ascii="Calibri" w:hAnsi="Calibri" w:cs="Calibri"/>
          <w:b w:val="0"/>
        </w:rPr>
        <w:t xml:space="preserve"> v sistem stabilnega financiranja. Javni zavodi v prijavi navedejo seznam programskih skupin, ki bi jih želele uvrstiti v  </w:t>
      </w:r>
      <w:r w:rsidR="00302E75">
        <w:rPr>
          <w:rFonts w:ascii="Calibri" w:hAnsi="Calibri" w:cs="Calibri"/>
          <w:b w:val="0"/>
        </w:rPr>
        <w:t xml:space="preserve">ocenjevanje </w:t>
      </w:r>
      <w:r w:rsidR="00EF3814" w:rsidRPr="00EF3814">
        <w:rPr>
          <w:rFonts w:ascii="Calibri" w:hAnsi="Calibri" w:cs="Calibri"/>
          <w:b w:val="0"/>
        </w:rPr>
        <w:t>s pripada</w:t>
      </w:r>
      <w:r>
        <w:rPr>
          <w:rFonts w:ascii="Calibri" w:hAnsi="Calibri" w:cs="Calibri"/>
          <w:b w:val="0"/>
        </w:rPr>
        <w:t>jočimi raziskovalnimi področji.</w:t>
      </w:r>
    </w:p>
    <w:p w:rsidR="00EF3814" w:rsidRDefault="004524CE" w:rsidP="00EF3814">
      <w:pPr>
        <w:pStyle w:val="len"/>
        <w:jc w:val="both"/>
        <w:rPr>
          <w:rFonts w:ascii="Calibri" w:hAnsi="Calibri" w:cs="Calibri"/>
          <w:b w:val="0"/>
        </w:rPr>
      </w:pPr>
      <w:r>
        <w:rPr>
          <w:rFonts w:ascii="Calibri" w:hAnsi="Calibri" w:cs="Calibri"/>
          <w:b w:val="0"/>
        </w:rPr>
        <w:t xml:space="preserve">(2) </w:t>
      </w:r>
      <w:r w:rsidR="00EF3814" w:rsidRPr="00EF3814">
        <w:rPr>
          <w:rFonts w:ascii="Calibri" w:hAnsi="Calibri" w:cs="Calibri"/>
          <w:b w:val="0"/>
        </w:rPr>
        <w:t>Javne zavode, ki se prijavijo na razpis in izpolnjujejo pogoje, ki jih določa zakon, agencija pozove k oddaji prijav za raziskovalen programe</w:t>
      </w:r>
      <w:r>
        <w:rPr>
          <w:rFonts w:ascii="Calibri" w:hAnsi="Calibri" w:cs="Calibri"/>
          <w:b w:val="0"/>
        </w:rPr>
        <w:t xml:space="preserve"> v letih, ko potekajo ocenjevanja na področjih, ki so jih navedli v prijavi.</w:t>
      </w:r>
    </w:p>
    <w:p w:rsidR="00302E75" w:rsidRDefault="00302E75" w:rsidP="00EF3814">
      <w:pPr>
        <w:pStyle w:val="len"/>
        <w:jc w:val="both"/>
        <w:rPr>
          <w:rFonts w:ascii="Calibri" w:hAnsi="Calibri" w:cs="Calibri"/>
          <w:b w:val="0"/>
        </w:rPr>
      </w:pPr>
      <w:r>
        <w:rPr>
          <w:rFonts w:ascii="Calibri" w:hAnsi="Calibri" w:cs="Calibri"/>
          <w:b w:val="0"/>
        </w:rPr>
        <w:t>(3) Če javni zavod ne izpolnjuje predpisanih pogojev, se prijavo zavrne s sklepom direktorja.</w:t>
      </w:r>
    </w:p>
    <w:p w:rsidR="004524CE" w:rsidRPr="00EF3814" w:rsidRDefault="00302E75" w:rsidP="00EF3814">
      <w:pPr>
        <w:pStyle w:val="len"/>
        <w:jc w:val="both"/>
        <w:rPr>
          <w:rFonts w:ascii="Calibri" w:hAnsi="Calibri" w:cs="Calibri"/>
          <w:b w:val="0"/>
        </w:rPr>
      </w:pPr>
      <w:r>
        <w:rPr>
          <w:rFonts w:ascii="Calibri" w:hAnsi="Calibri" w:cs="Calibri"/>
          <w:b w:val="0"/>
        </w:rPr>
        <w:t>(4</w:t>
      </w:r>
      <w:r w:rsidR="004524CE">
        <w:rPr>
          <w:rFonts w:ascii="Calibri" w:hAnsi="Calibri" w:cs="Calibri"/>
          <w:b w:val="0"/>
        </w:rPr>
        <w:t>) Javni zavod vstopi v sistem stabilnega financiranja v letu, ki sledi letu ocenjev</w:t>
      </w:r>
      <w:r>
        <w:rPr>
          <w:rFonts w:ascii="Calibri" w:hAnsi="Calibri" w:cs="Calibri"/>
          <w:b w:val="0"/>
        </w:rPr>
        <w:t>anja raziskovalnega programa. Obseg financiranja znaša največ v obsegu, določenem v razpisu.</w:t>
      </w:r>
    </w:p>
    <w:p w:rsidR="00302E75" w:rsidRPr="004C080D" w:rsidRDefault="00563660" w:rsidP="00302E75">
      <w:pPr>
        <w:pStyle w:val="len"/>
        <w:rPr>
          <w:rFonts w:ascii="Calibri" w:hAnsi="Calibri" w:cs="Calibri"/>
        </w:rPr>
      </w:pPr>
      <w:r>
        <w:rPr>
          <w:rFonts w:ascii="Calibri" w:hAnsi="Calibri" w:cs="Calibri"/>
        </w:rPr>
        <w:t>12</w:t>
      </w:r>
      <w:r w:rsidR="00302E75" w:rsidRPr="004C080D">
        <w:rPr>
          <w:rFonts w:ascii="Calibri" w:hAnsi="Calibri" w:cs="Calibri"/>
        </w:rPr>
        <w:t>. člen</w:t>
      </w:r>
    </w:p>
    <w:p w:rsidR="00302E75" w:rsidRPr="004C080D" w:rsidRDefault="00302E75" w:rsidP="00302E75">
      <w:pPr>
        <w:pStyle w:val="lennaslov"/>
        <w:rPr>
          <w:rFonts w:ascii="Calibri" w:hAnsi="Calibri" w:cs="Calibri"/>
        </w:rPr>
      </w:pPr>
      <w:r w:rsidRPr="004C080D">
        <w:rPr>
          <w:rFonts w:ascii="Calibri" w:hAnsi="Calibri" w:cs="Calibri"/>
        </w:rPr>
        <w:t>(</w:t>
      </w:r>
      <w:r>
        <w:rPr>
          <w:rFonts w:ascii="Calibri" w:hAnsi="Calibri" w:cs="Calibri"/>
        </w:rPr>
        <w:t>razpis za koncesije</w:t>
      </w:r>
      <w:r w:rsidRPr="004C080D">
        <w:rPr>
          <w:rFonts w:ascii="Calibri" w:hAnsi="Calibri" w:cs="Calibri"/>
        </w:rPr>
        <w:t>)</w:t>
      </w:r>
    </w:p>
    <w:p w:rsidR="00302E75" w:rsidRDefault="00302E75" w:rsidP="00302E75">
      <w:pPr>
        <w:pStyle w:val="len"/>
        <w:jc w:val="both"/>
        <w:rPr>
          <w:rFonts w:ascii="Calibri" w:hAnsi="Calibri" w:cs="Calibri"/>
          <w:b w:val="0"/>
        </w:rPr>
      </w:pPr>
      <w:r>
        <w:rPr>
          <w:rFonts w:ascii="Calibri" w:hAnsi="Calibri" w:cs="Calibri"/>
          <w:b w:val="0"/>
        </w:rPr>
        <w:t>(1)</w:t>
      </w:r>
      <w:r w:rsidRPr="00EF3814">
        <w:t xml:space="preserve"> </w:t>
      </w:r>
      <w:r>
        <w:rPr>
          <w:rFonts w:ascii="Calibri" w:hAnsi="Calibri" w:cs="Calibri"/>
          <w:b w:val="0"/>
        </w:rPr>
        <w:t>Agencija</w:t>
      </w:r>
      <w:r w:rsidRPr="00EF3814">
        <w:rPr>
          <w:rFonts w:ascii="Calibri" w:hAnsi="Calibri" w:cs="Calibri"/>
          <w:b w:val="0"/>
        </w:rPr>
        <w:t xml:space="preserve"> v šestem letu obdobja financiranja objavi razpis za </w:t>
      </w:r>
      <w:r>
        <w:rPr>
          <w:rFonts w:ascii="Calibri" w:hAnsi="Calibri" w:cs="Calibri"/>
          <w:b w:val="0"/>
        </w:rPr>
        <w:t>podelitev koncesij za naslednje obdobje financiranja</w:t>
      </w:r>
      <w:r w:rsidRPr="00EF3814">
        <w:rPr>
          <w:rFonts w:ascii="Calibri" w:hAnsi="Calibri" w:cs="Calibri"/>
          <w:b w:val="0"/>
        </w:rPr>
        <w:t xml:space="preserve">. </w:t>
      </w:r>
      <w:r>
        <w:rPr>
          <w:rFonts w:ascii="Calibri" w:hAnsi="Calibri" w:cs="Calibri"/>
          <w:b w:val="0"/>
        </w:rPr>
        <w:t>Prijavitelji</w:t>
      </w:r>
      <w:r w:rsidRPr="00EF3814">
        <w:rPr>
          <w:rFonts w:ascii="Calibri" w:hAnsi="Calibri" w:cs="Calibri"/>
          <w:b w:val="0"/>
        </w:rPr>
        <w:t xml:space="preserve"> v prijavi navedejo seznam prog</w:t>
      </w:r>
      <w:r>
        <w:rPr>
          <w:rFonts w:ascii="Calibri" w:hAnsi="Calibri" w:cs="Calibri"/>
          <w:b w:val="0"/>
        </w:rPr>
        <w:t>ramskih skupin</w:t>
      </w:r>
      <w:r w:rsidR="00093721">
        <w:rPr>
          <w:rFonts w:ascii="Calibri" w:hAnsi="Calibri" w:cs="Calibri"/>
          <w:b w:val="0"/>
        </w:rPr>
        <w:t xml:space="preserve"> in njihov obseg</w:t>
      </w:r>
      <w:r>
        <w:rPr>
          <w:rFonts w:ascii="Calibri" w:hAnsi="Calibri" w:cs="Calibri"/>
          <w:b w:val="0"/>
        </w:rPr>
        <w:t>, ki bi jih želeli</w:t>
      </w:r>
      <w:r w:rsidRPr="00EF3814">
        <w:rPr>
          <w:rFonts w:ascii="Calibri" w:hAnsi="Calibri" w:cs="Calibri"/>
          <w:b w:val="0"/>
        </w:rPr>
        <w:t xml:space="preserve"> uvrstiti v</w:t>
      </w:r>
      <w:r>
        <w:rPr>
          <w:rFonts w:ascii="Calibri" w:hAnsi="Calibri" w:cs="Calibri"/>
          <w:b w:val="0"/>
        </w:rPr>
        <w:t xml:space="preserve"> ocenjevanje</w:t>
      </w:r>
      <w:r w:rsidRPr="00EF3814">
        <w:rPr>
          <w:rFonts w:ascii="Calibri" w:hAnsi="Calibri" w:cs="Calibri"/>
          <w:b w:val="0"/>
        </w:rPr>
        <w:t xml:space="preserve">  s pripada</w:t>
      </w:r>
      <w:r>
        <w:rPr>
          <w:rFonts w:ascii="Calibri" w:hAnsi="Calibri" w:cs="Calibri"/>
          <w:b w:val="0"/>
        </w:rPr>
        <w:t>jočimi raziskovalnimi področji.</w:t>
      </w:r>
      <w:r w:rsidR="00093721">
        <w:rPr>
          <w:rFonts w:ascii="Calibri" w:hAnsi="Calibri" w:cs="Calibri"/>
          <w:b w:val="0"/>
        </w:rPr>
        <w:t xml:space="preserve"> Prijavitelji, ki v času prijave imajo koncesije, lahko v prijavi navedejo obseg raziskovalnih programov tako, da ne presegajo skupnega obsega financiranih raziskovalnih programov prijavitelja.</w:t>
      </w:r>
    </w:p>
    <w:p w:rsidR="00302E75" w:rsidRDefault="00302E75" w:rsidP="00302E75">
      <w:pPr>
        <w:pStyle w:val="len"/>
        <w:jc w:val="both"/>
        <w:rPr>
          <w:rFonts w:ascii="Calibri" w:hAnsi="Calibri" w:cs="Calibri"/>
          <w:b w:val="0"/>
        </w:rPr>
      </w:pPr>
      <w:r>
        <w:rPr>
          <w:rFonts w:ascii="Calibri" w:hAnsi="Calibri" w:cs="Calibri"/>
          <w:b w:val="0"/>
        </w:rPr>
        <w:t>(2) Prijavitelje</w:t>
      </w:r>
      <w:r w:rsidRPr="00EF3814">
        <w:rPr>
          <w:rFonts w:ascii="Calibri" w:hAnsi="Calibri" w:cs="Calibri"/>
          <w:b w:val="0"/>
        </w:rPr>
        <w:t>, ki se prijavijo na razpis in izpolnjujejo pogoje, ki jih določa zakon, agencija pozove k oddaji prijav za raziskovalen programe</w:t>
      </w:r>
      <w:r>
        <w:rPr>
          <w:rFonts w:ascii="Calibri" w:hAnsi="Calibri" w:cs="Calibri"/>
          <w:b w:val="0"/>
        </w:rPr>
        <w:t xml:space="preserve"> v letih, ko potekajo ocenjevanja na področjih, ki so jih navedli v prijavi. Prijavitelj je edini izvajalec raziskovalnega programa, ki ga predlaga v financiranje.</w:t>
      </w:r>
    </w:p>
    <w:p w:rsidR="00302E75" w:rsidRDefault="00302E75" w:rsidP="00302E75">
      <w:pPr>
        <w:pStyle w:val="len"/>
        <w:jc w:val="both"/>
        <w:rPr>
          <w:rFonts w:ascii="Calibri" w:hAnsi="Calibri" w:cs="Calibri"/>
          <w:b w:val="0"/>
        </w:rPr>
      </w:pPr>
      <w:r>
        <w:rPr>
          <w:rFonts w:ascii="Calibri" w:hAnsi="Calibri" w:cs="Calibri"/>
          <w:b w:val="0"/>
        </w:rPr>
        <w:t>(3) Če prijavitelj ne izpolnjuje predpisanih pogojev, se prijavo zavrne s sklepom direktorja.</w:t>
      </w:r>
    </w:p>
    <w:p w:rsidR="004641E2" w:rsidRDefault="00302E75" w:rsidP="00302E75">
      <w:pPr>
        <w:pStyle w:val="len"/>
        <w:jc w:val="both"/>
        <w:rPr>
          <w:rFonts w:ascii="Calibri" w:hAnsi="Calibri" w:cs="Calibri"/>
          <w:b w:val="0"/>
        </w:rPr>
      </w:pPr>
      <w:r>
        <w:rPr>
          <w:rFonts w:ascii="Calibri" w:hAnsi="Calibri" w:cs="Calibri"/>
          <w:b w:val="0"/>
        </w:rPr>
        <w:t>(4) Prijavitelj vstopi v sistem stabilnega financiranja v letu, ki sledi letu ocen</w:t>
      </w:r>
      <w:r w:rsidR="004641E2">
        <w:rPr>
          <w:rFonts w:ascii="Calibri" w:hAnsi="Calibri" w:cs="Calibri"/>
          <w:b w:val="0"/>
        </w:rPr>
        <w:t xml:space="preserve">jevanja raziskovalnega programa, če je raziskovalni program ocenjen pozitivno. Za pozitivno oceno se šteje, če pri ocenjevanju doseže </w:t>
      </w:r>
      <w:r w:rsidR="00155A9F">
        <w:rPr>
          <w:rFonts w:ascii="Calibri" w:hAnsi="Calibri" w:cs="Calibri"/>
          <w:b w:val="0"/>
        </w:rPr>
        <w:t>oceno najmanj</w:t>
      </w:r>
      <w:r w:rsidR="004641E2">
        <w:rPr>
          <w:rFonts w:ascii="Calibri" w:hAnsi="Calibri" w:cs="Calibri"/>
          <w:b w:val="0"/>
        </w:rPr>
        <w:t xml:space="preserve"> </w:t>
      </w:r>
      <w:r w:rsidR="00155A9F">
        <w:rPr>
          <w:rFonts w:ascii="Calibri" w:hAnsi="Calibri" w:cs="Calibri"/>
          <w:b w:val="0"/>
        </w:rPr>
        <w:t>2,0</w:t>
      </w:r>
      <w:r w:rsidR="004641E2">
        <w:rPr>
          <w:rFonts w:ascii="Calibri" w:hAnsi="Calibri" w:cs="Calibri"/>
          <w:b w:val="0"/>
        </w:rPr>
        <w:t>.</w:t>
      </w:r>
      <w:r w:rsidR="00093721" w:rsidRPr="00093721">
        <w:rPr>
          <w:rFonts w:ascii="Calibri" w:hAnsi="Calibri" w:cs="Calibri"/>
          <w:b w:val="0"/>
        </w:rPr>
        <w:t xml:space="preserve"> </w:t>
      </w:r>
      <w:r w:rsidR="00093721">
        <w:rPr>
          <w:rFonts w:ascii="Calibri" w:hAnsi="Calibri" w:cs="Calibri"/>
          <w:b w:val="0"/>
        </w:rPr>
        <w:t>Obseg financiranja znaša največ v obsegu, določenem v razpisu.</w:t>
      </w:r>
    </w:p>
    <w:p w:rsidR="00EF3814" w:rsidRDefault="004641E2" w:rsidP="00093721">
      <w:pPr>
        <w:pStyle w:val="len"/>
        <w:jc w:val="both"/>
        <w:rPr>
          <w:rFonts w:ascii="Calibri" w:hAnsi="Calibri" w:cs="Calibri"/>
        </w:rPr>
      </w:pPr>
      <w:r>
        <w:rPr>
          <w:rFonts w:ascii="Calibri" w:hAnsi="Calibri" w:cs="Calibri"/>
          <w:b w:val="0"/>
        </w:rPr>
        <w:lastRenderedPageBreak/>
        <w:t>(5) Če prijavitelj v času prijave na razpis ni imel koncesije, mu agencija najprej podeli koncesijo, ki traja do izteka obdobja financiranja, nato pa koncesijo za naslednje obdobje financiranja. Če je prijavitelj v času prijave na razpis že imel koncesijo, mu agencija, v šestem letu obdobja financiranja izda koncesijo za vse pozitivno ocenjene raziskovalne programe za naslednje obdobje financiranja.</w:t>
      </w:r>
    </w:p>
    <w:p w:rsidR="004C080D" w:rsidRPr="004C080D" w:rsidRDefault="00C06B55" w:rsidP="004C080D">
      <w:pPr>
        <w:pStyle w:val="len"/>
        <w:rPr>
          <w:rFonts w:ascii="Calibri" w:hAnsi="Calibri" w:cs="Calibri"/>
        </w:rPr>
      </w:pPr>
      <w:r>
        <w:rPr>
          <w:rFonts w:ascii="Calibri" w:hAnsi="Calibri" w:cs="Calibri"/>
        </w:rPr>
        <w:t>1</w:t>
      </w:r>
      <w:r w:rsidR="00563660">
        <w:rPr>
          <w:rFonts w:ascii="Calibri" w:hAnsi="Calibri" w:cs="Calibri"/>
        </w:rPr>
        <w:t>3</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(sestava programske skupine)</w:t>
      </w:r>
    </w:p>
    <w:p w:rsidR="004C080D" w:rsidRPr="004C080D" w:rsidRDefault="004C080D" w:rsidP="00202F77">
      <w:pPr>
        <w:pStyle w:val="Odstavek"/>
        <w:ind w:firstLine="0"/>
        <w:rPr>
          <w:rFonts w:ascii="Calibri" w:hAnsi="Calibri" w:cs="Calibri"/>
        </w:rPr>
      </w:pPr>
      <w:r w:rsidRPr="004C080D">
        <w:rPr>
          <w:rFonts w:ascii="Calibri" w:hAnsi="Calibri" w:cs="Calibri"/>
        </w:rPr>
        <w:t xml:space="preserve">(1) Raziskovalni program izvajajo programske skupine </w:t>
      </w:r>
      <w:r w:rsidR="00B108CC">
        <w:rPr>
          <w:rFonts w:ascii="Calibri" w:hAnsi="Calibri" w:cs="Calibri"/>
        </w:rPr>
        <w:t>RO, upravičenih do programskega financiranja</w:t>
      </w:r>
      <w:r w:rsidRPr="004C080D">
        <w:rPr>
          <w:rFonts w:ascii="Calibri" w:hAnsi="Calibri" w:cs="Calibri"/>
        </w:rPr>
        <w:t>. Programska skupina deluje v najmanj eni RO.</w:t>
      </w:r>
    </w:p>
    <w:p w:rsidR="004C080D" w:rsidRPr="004C080D" w:rsidRDefault="004C080D" w:rsidP="00202F77">
      <w:pPr>
        <w:pStyle w:val="Odstavek"/>
        <w:ind w:firstLine="0"/>
        <w:rPr>
          <w:rFonts w:ascii="Calibri" w:hAnsi="Calibri" w:cs="Calibri"/>
        </w:rPr>
      </w:pPr>
      <w:r w:rsidRPr="004C080D">
        <w:rPr>
          <w:rFonts w:ascii="Calibri" w:hAnsi="Calibri" w:cs="Calibri"/>
        </w:rPr>
        <w:t>(2) </w:t>
      </w:r>
      <w:r w:rsidR="00352629" w:rsidRPr="00352629">
        <w:rPr>
          <w:rFonts w:ascii="Calibri" w:hAnsi="Calibri" w:cs="Calibri"/>
        </w:rPr>
        <w:t xml:space="preserve">Programsko skupino vodi vodja, ki je lahko vodja le ene programske skupine. Programsko skupino sestavljajo vodja in </w:t>
      </w:r>
      <w:r w:rsidR="00352629">
        <w:rPr>
          <w:rFonts w:ascii="Calibri" w:hAnsi="Calibri" w:cs="Calibri"/>
        </w:rPr>
        <w:t>najmanj pet raziskovalcev</w:t>
      </w:r>
      <w:r w:rsidR="00352629" w:rsidRPr="00352629">
        <w:rPr>
          <w:rFonts w:ascii="Calibri" w:hAnsi="Calibri" w:cs="Calibri"/>
        </w:rPr>
        <w:t xml:space="preserve"> z doktoratom znanosti (skupaj šest raziskovalcev z doktoratom) ter strokovni in tehniški sodelavci iz ene ali več RO. Če se program izvaja na več RO</w:t>
      </w:r>
      <w:r w:rsidR="00B108CC">
        <w:rPr>
          <w:rFonts w:ascii="Calibri" w:hAnsi="Calibri" w:cs="Calibri"/>
        </w:rPr>
        <w:t>,</w:t>
      </w:r>
      <w:r w:rsidR="00352629" w:rsidRPr="00352629">
        <w:rPr>
          <w:rFonts w:ascii="Calibri" w:hAnsi="Calibri" w:cs="Calibri"/>
        </w:rPr>
        <w:t xml:space="preserve"> morajo biti v vsaki RO v programski skup</w:t>
      </w:r>
      <w:r w:rsidR="00352629">
        <w:rPr>
          <w:rFonts w:ascii="Calibri" w:hAnsi="Calibri" w:cs="Calibri"/>
        </w:rPr>
        <w:t>ini najmanj trije raziskoval</w:t>
      </w:r>
      <w:r w:rsidR="00352629" w:rsidRPr="00352629">
        <w:rPr>
          <w:rFonts w:ascii="Calibri" w:hAnsi="Calibri" w:cs="Calibri"/>
        </w:rPr>
        <w:t>ci z doktoratom, pri čemer se posamezni raziskovalec z doktoratom upošteva le enkrat.</w:t>
      </w:r>
    </w:p>
    <w:p w:rsidR="004C080D" w:rsidRPr="004C080D" w:rsidRDefault="004C080D" w:rsidP="00202F77">
      <w:pPr>
        <w:pStyle w:val="Odstavek"/>
        <w:ind w:firstLine="0"/>
        <w:rPr>
          <w:rFonts w:ascii="Calibri" w:hAnsi="Calibri" w:cs="Calibri"/>
        </w:rPr>
      </w:pPr>
      <w:r w:rsidRPr="004C080D">
        <w:rPr>
          <w:rFonts w:ascii="Calibri" w:hAnsi="Calibri" w:cs="Calibri"/>
        </w:rPr>
        <w:t>(3) </w:t>
      </w:r>
      <w:r w:rsidR="00DF713D">
        <w:rPr>
          <w:rFonts w:ascii="Calibri" w:hAnsi="Calibri" w:cs="Calibri"/>
        </w:rPr>
        <w:t>Raziskovalci</w:t>
      </w:r>
      <w:r w:rsidRPr="004C080D">
        <w:rPr>
          <w:rFonts w:ascii="Calibri" w:hAnsi="Calibri" w:cs="Calibri"/>
        </w:rPr>
        <w:t xml:space="preserve"> so lahko vključeni v en sam raziskovalni program. Raziskovalci ter strokovni in tehniški sodelavci morajo biti zaposleni v RO, ki izvaja raziskovalni program. Število oziroma delež strokovnih in tehniških sodelavcev, ki sodelujejo pri izvajanju raziskovalnega programa, mora biti v skladu z uredbo o normativih in standardih. V programski skupini lahko sodelujejo tudi mladi raziskovalci, doktorandi i</w:t>
      </w:r>
      <w:r w:rsidR="00DD73A8">
        <w:rPr>
          <w:rFonts w:ascii="Calibri" w:hAnsi="Calibri" w:cs="Calibri"/>
        </w:rPr>
        <w:t>n vodje podoktorskih projektov, če</w:t>
      </w:r>
      <w:r w:rsidRPr="004C080D">
        <w:rPr>
          <w:rFonts w:ascii="Calibri" w:hAnsi="Calibri" w:cs="Calibri"/>
        </w:rPr>
        <w:t xml:space="preserve"> so zaposleni v RO, ter upokojeni raziskovalci.</w:t>
      </w:r>
    </w:p>
    <w:p w:rsidR="004C080D" w:rsidRPr="004C080D" w:rsidRDefault="00563660" w:rsidP="004C080D">
      <w:pPr>
        <w:pStyle w:val="len"/>
        <w:rPr>
          <w:rFonts w:ascii="Calibri" w:hAnsi="Calibri" w:cs="Calibri"/>
        </w:rPr>
      </w:pPr>
      <w:r>
        <w:rPr>
          <w:rFonts w:ascii="Calibri" w:hAnsi="Calibri" w:cs="Calibri"/>
        </w:rPr>
        <w:t>14</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(spremembe sestave skupine in sprememba cenovne kategorije raziskovalnega programa)</w:t>
      </w:r>
    </w:p>
    <w:p w:rsidR="00B108CC" w:rsidRDefault="004C080D" w:rsidP="001145C1">
      <w:pPr>
        <w:pStyle w:val="Odstavek"/>
        <w:ind w:firstLine="0"/>
        <w:rPr>
          <w:rFonts w:ascii="Calibri" w:hAnsi="Calibri" w:cs="Calibri"/>
        </w:rPr>
      </w:pPr>
      <w:r w:rsidRPr="004C080D">
        <w:rPr>
          <w:rFonts w:ascii="Calibri" w:hAnsi="Calibri" w:cs="Calibri"/>
        </w:rPr>
        <w:t>(1) Med iz</w:t>
      </w:r>
      <w:r w:rsidR="001145C1">
        <w:rPr>
          <w:rFonts w:ascii="Calibri" w:hAnsi="Calibri" w:cs="Calibri"/>
        </w:rPr>
        <w:t>v</w:t>
      </w:r>
      <w:r w:rsidRPr="004C080D">
        <w:rPr>
          <w:rFonts w:ascii="Calibri" w:hAnsi="Calibri" w:cs="Calibri"/>
        </w:rPr>
        <w:t xml:space="preserve">ajanjem raziskovalnega programa lahko RO </w:t>
      </w:r>
      <w:r w:rsidR="00DF713D">
        <w:rPr>
          <w:rFonts w:ascii="Calibri" w:hAnsi="Calibri" w:cs="Calibri"/>
        </w:rPr>
        <w:t>zaprosi</w:t>
      </w:r>
      <w:r w:rsidRPr="004C080D">
        <w:rPr>
          <w:rFonts w:ascii="Calibri" w:hAnsi="Calibri" w:cs="Calibri"/>
        </w:rPr>
        <w:t xml:space="preserve"> agencijo, da se spremeni, poveča ali zmanjša sestava skupine, pri č</w:t>
      </w:r>
      <w:r w:rsidR="00DF713D">
        <w:rPr>
          <w:rFonts w:ascii="Calibri" w:hAnsi="Calibri" w:cs="Calibri"/>
        </w:rPr>
        <w:t>emer financiranje ostane enako. Vlogo</w:t>
      </w:r>
      <w:r w:rsidRPr="004C080D">
        <w:rPr>
          <w:rFonts w:ascii="Calibri" w:hAnsi="Calibri" w:cs="Calibri"/>
        </w:rPr>
        <w:t xml:space="preserve"> podpišeta vodja raziskovalnega in zakoniti zastopnik RO. </w:t>
      </w:r>
    </w:p>
    <w:p w:rsidR="004C080D" w:rsidRPr="004C080D" w:rsidRDefault="004C080D" w:rsidP="001145C1">
      <w:pPr>
        <w:pStyle w:val="Odstavek"/>
        <w:ind w:firstLine="0"/>
        <w:rPr>
          <w:rFonts w:ascii="Calibri" w:hAnsi="Calibri" w:cs="Calibri"/>
        </w:rPr>
      </w:pPr>
      <w:r w:rsidRPr="004C080D">
        <w:rPr>
          <w:rFonts w:ascii="Calibri" w:hAnsi="Calibri" w:cs="Calibri"/>
        </w:rPr>
        <w:t>(</w:t>
      </w:r>
      <w:r w:rsidR="00DF713D">
        <w:rPr>
          <w:rFonts w:ascii="Calibri" w:hAnsi="Calibri" w:cs="Calibri"/>
        </w:rPr>
        <w:t>2</w:t>
      </w:r>
      <w:r w:rsidRPr="004C080D">
        <w:rPr>
          <w:rFonts w:ascii="Calibri" w:hAnsi="Calibri" w:cs="Calibri"/>
        </w:rPr>
        <w:t>) Matična RO lahko v soglasju s preostalimi izvajalci raziskovalnega programa agencijo zaprosi za spremembo cenovne kategorije raziskovalnega programa. O spremembi cenovne kategorije v skladu z uredbo o normativih in standardih odloči direktor na predlog ZSA.</w:t>
      </w:r>
    </w:p>
    <w:p w:rsidR="004C080D" w:rsidRPr="004C080D" w:rsidRDefault="00563660" w:rsidP="004C080D">
      <w:pPr>
        <w:pStyle w:val="len"/>
        <w:rPr>
          <w:rFonts w:ascii="Calibri" w:hAnsi="Calibri" w:cs="Calibri"/>
        </w:rPr>
      </w:pPr>
      <w:r>
        <w:rPr>
          <w:rFonts w:ascii="Calibri" w:hAnsi="Calibri" w:cs="Calibri"/>
        </w:rPr>
        <w:t>15</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(odgovornost in pristojnost vodje programske skupine)</w:t>
      </w:r>
    </w:p>
    <w:p w:rsidR="004C080D" w:rsidRPr="004C080D" w:rsidRDefault="004C080D" w:rsidP="001145C1">
      <w:pPr>
        <w:pStyle w:val="Odstavek"/>
        <w:ind w:firstLine="0"/>
        <w:rPr>
          <w:rFonts w:ascii="Calibri" w:hAnsi="Calibri" w:cs="Calibri"/>
        </w:rPr>
      </w:pPr>
      <w:r w:rsidRPr="004C080D">
        <w:rPr>
          <w:rFonts w:ascii="Calibri" w:hAnsi="Calibri" w:cs="Calibri"/>
        </w:rPr>
        <w:t>Vodja programske skupine je v sodelovanju z zakonitim zastopnikom RO ter strokovnim organom RO odgovoren za vsebinsko pripravo in izvedbo raziskovalnega programa. Vodja programske skupine je odgovoren in pristojen tudi za:</w:t>
      </w:r>
    </w:p>
    <w:p w:rsidR="004C080D" w:rsidRPr="004C080D" w:rsidRDefault="004C080D" w:rsidP="004C080D">
      <w:pPr>
        <w:pStyle w:val="Alineazaodstavkom"/>
        <w:rPr>
          <w:rFonts w:ascii="Calibri" w:hAnsi="Calibri" w:cs="Calibri"/>
        </w:rPr>
      </w:pPr>
      <w:r w:rsidRPr="004C080D">
        <w:rPr>
          <w:rFonts w:ascii="Calibri" w:hAnsi="Calibri" w:cs="Calibri"/>
        </w:rPr>
        <w:t>vodenje, organiziranje in koordiniranje dela;</w:t>
      </w:r>
    </w:p>
    <w:p w:rsidR="004C080D" w:rsidRPr="004C080D" w:rsidRDefault="004C080D" w:rsidP="004C080D">
      <w:pPr>
        <w:pStyle w:val="Alineazaodstavkom"/>
        <w:rPr>
          <w:rFonts w:ascii="Calibri" w:hAnsi="Calibri" w:cs="Calibri"/>
        </w:rPr>
      </w:pPr>
      <w:r w:rsidRPr="004C080D">
        <w:rPr>
          <w:rFonts w:ascii="Calibri" w:hAnsi="Calibri" w:cs="Calibri"/>
        </w:rPr>
        <w:t>razporejanje raziskovalcev, strokovnih in tehniških sodelavcev na posamezne naloge;</w:t>
      </w:r>
    </w:p>
    <w:p w:rsidR="004C080D" w:rsidRPr="004C080D" w:rsidRDefault="004C080D" w:rsidP="004C080D">
      <w:pPr>
        <w:pStyle w:val="Alineazaodstavkom"/>
        <w:rPr>
          <w:rFonts w:ascii="Calibri" w:hAnsi="Calibri" w:cs="Calibri"/>
        </w:rPr>
      </w:pPr>
      <w:r w:rsidRPr="004C080D">
        <w:rPr>
          <w:rFonts w:ascii="Calibri" w:hAnsi="Calibri" w:cs="Calibri"/>
        </w:rPr>
        <w:lastRenderedPageBreak/>
        <w:t>izvedbo in uresničitev ciljev;</w:t>
      </w:r>
    </w:p>
    <w:p w:rsidR="004C080D" w:rsidRPr="004C080D" w:rsidRDefault="004C080D" w:rsidP="004C080D">
      <w:pPr>
        <w:pStyle w:val="Alineazaodstavkom"/>
        <w:rPr>
          <w:rFonts w:ascii="Calibri" w:hAnsi="Calibri" w:cs="Calibri"/>
        </w:rPr>
      </w:pPr>
      <w:r w:rsidRPr="004C080D">
        <w:rPr>
          <w:rFonts w:ascii="Calibri" w:hAnsi="Calibri" w:cs="Calibri"/>
        </w:rPr>
        <w:t>namensko in gospodarno porabo sredstev v skladu z uredbo o normativih in standardih;</w:t>
      </w:r>
    </w:p>
    <w:p w:rsidR="004C080D" w:rsidRPr="004C080D" w:rsidRDefault="004C080D" w:rsidP="004C080D">
      <w:pPr>
        <w:pStyle w:val="Alineazaodstavkom"/>
        <w:rPr>
          <w:rFonts w:ascii="Calibri" w:hAnsi="Calibri" w:cs="Calibri"/>
        </w:rPr>
      </w:pPr>
      <w:r w:rsidRPr="004C080D">
        <w:rPr>
          <w:rFonts w:ascii="Calibri" w:hAnsi="Calibri" w:cs="Calibri"/>
        </w:rPr>
        <w:t>pripravo vmesnega poročila;</w:t>
      </w:r>
    </w:p>
    <w:p w:rsidR="00D84B2B" w:rsidRDefault="00155A9F" w:rsidP="004C080D">
      <w:pPr>
        <w:pStyle w:val="Alineazaodstavkom"/>
        <w:rPr>
          <w:rFonts w:ascii="Calibri" w:hAnsi="Calibri" w:cs="Calibri"/>
        </w:rPr>
      </w:pPr>
      <w:r>
        <w:rPr>
          <w:rFonts w:ascii="Calibri" w:hAnsi="Calibri" w:cs="Calibri"/>
        </w:rPr>
        <w:t>pripravo</w:t>
      </w:r>
      <w:r w:rsidR="00DF713D">
        <w:rPr>
          <w:rFonts w:ascii="Calibri" w:hAnsi="Calibri" w:cs="Calibri"/>
        </w:rPr>
        <w:t xml:space="preserve"> prijave za ocenjevanje</w:t>
      </w:r>
      <w:r w:rsidR="00D84B2B">
        <w:rPr>
          <w:rFonts w:ascii="Calibri" w:hAnsi="Calibri" w:cs="Calibri"/>
        </w:rPr>
        <w:t>,</w:t>
      </w:r>
    </w:p>
    <w:p w:rsidR="004C080D" w:rsidRPr="004C080D" w:rsidRDefault="00D84B2B" w:rsidP="004C080D">
      <w:pPr>
        <w:pStyle w:val="Alineazaodstavkom"/>
        <w:rPr>
          <w:rFonts w:ascii="Calibri" w:hAnsi="Calibri" w:cs="Calibri"/>
        </w:rPr>
      </w:pPr>
      <w:r>
        <w:rPr>
          <w:rFonts w:ascii="Calibri" w:hAnsi="Calibri" w:cs="Calibri"/>
        </w:rPr>
        <w:t>sodelovanje programske skupine v postopku evalvacije</w:t>
      </w:r>
      <w:r w:rsidR="004C080D" w:rsidRPr="004C080D">
        <w:rPr>
          <w:rFonts w:ascii="Calibri" w:hAnsi="Calibri" w:cs="Calibri"/>
        </w:rPr>
        <w:t>.</w:t>
      </w:r>
    </w:p>
    <w:p w:rsidR="004C080D" w:rsidRPr="004C080D" w:rsidRDefault="00202F77" w:rsidP="004C080D">
      <w:pPr>
        <w:pStyle w:val="len"/>
        <w:rPr>
          <w:rFonts w:ascii="Calibri" w:hAnsi="Calibri" w:cs="Calibri"/>
        </w:rPr>
      </w:pPr>
      <w:r>
        <w:rPr>
          <w:rFonts w:ascii="Calibri" w:hAnsi="Calibri" w:cs="Calibri"/>
        </w:rPr>
        <w:t>1</w:t>
      </w:r>
      <w:r w:rsidR="00563660">
        <w:rPr>
          <w:rFonts w:ascii="Calibri" w:hAnsi="Calibri" w:cs="Calibri"/>
        </w:rPr>
        <w:t>6</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(upravičenost financiranja)</w:t>
      </w:r>
    </w:p>
    <w:p w:rsidR="004C080D" w:rsidRPr="004C080D" w:rsidRDefault="004C080D" w:rsidP="001145C1">
      <w:pPr>
        <w:pStyle w:val="Odstavek"/>
        <w:ind w:firstLine="0"/>
        <w:rPr>
          <w:rFonts w:ascii="Calibri" w:hAnsi="Calibri" w:cs="Calibri"/>
        </w:rPr>
      </w:pPr>
      <w:r w:rsidRPr="004C080D">
        <w:rPr>
          <w:rFonts w:ascii="Calibri" w:hAnsi="Calibri" w:cs="Calibri"/>
        </w:rPr>
        <w:t>RO izkazuje upravičenost do proračunskih sredstev za financiranje raziskovalnega programa tako glede dejanske kot namenske porabe sredstev v skladu z uredbo o normativih in standardih.</w:t>
      </w:r>
    </w:p>
    <w:p w:rsidR="004C080D" w:rsidRPr="004C080D" w:rsidRDefault="00563660" w:rsidP="004C080D">
      <w:pPr>
        <w:pStyle w:val="len"/>
        <w:rPr>
          <w:rFonts w:ascii="Calibri" w:hAnsi="Calibri" w:cs="Calibri"/>
        </w:rPr>
      </w:pPr>
      <w:r>
        <w:rPr>
          <w:rFonts w:ascii="Calibri" w:hAnsi="Calibri" w:cs="Calibri"/>
        </w:rPr>
        <w:t>17</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(minimalni obseg financiranja)</w:t>
      </w:r>
    </w:p>
    <w:p w:rsidR="004C080D" w:rsidRPr="004C080D" w:rsidRDefault="0044532A" w:rsidP="001145C1">
      <w:pPr>
        <w:pStyle w:val="Odstavek"/>
        <w:ind w:firstLine="0"/>
        <w:rPr>
          <w:rFonts w:ascii="Calibri" w:hAnsi="Calibri" w:cs="Calibri"/>
        </w:rPr>
      </w:pPr>
      <w:r w:rsidRPr="004C080D">
        <w:rPr>
          <w:rFonts w:ascii="Calibri" w:hAnsi="Calibri" w:cs="Calibri"/>
        </w:rPr>
        <w:t xml:space="preserve"> </w:t>
      </w:r>
      <w:r>
        <w:rPr>
          <w:rFonts w:ascii="Calibri" w:hAnsi="Calibri" w:cs="Calibri"/>
        </w:rPr>
        <w:t>(1</w:t>
      </w:r>
      <w:r w:rsidR="004C080D" w:rsidRPr="004C080D">
        <w:rPr>
          <w:rFonts w:ascii="Calibri" w:hAnsi="Calibri" w:cs="Calibri"/>
        </w:rPr>
        <w:t>) Minimalni letni obseg financiranja programske skupine, ki deluje samo v JRZ, je 2,5 FTE kategorije cene efektivnih ur raziskovalnega dela A, v drugih RO pa je 1 FTE kategorije cene efektivnih ur raziskovalnega dela A.</w:t>
      </w:r>
    </w:p>
    <w:p w:rsidR="004C080D" w:rsidRPr="004C080D" w:rsidRDefault="004C080D" w:rsidP="004C080D">
      <w:pPr>
        <w:pStyle w:val="Odstavek"/>
        <w:rPr>
          <w:rFonts w:ascii="Calibri" w:hAnsi="Calibri" w:cs="Calibri"/>
        </w:rPr>
      </w:pPr>
    </w:p>
    <w:p w:rsidR="004C080D" w:rsidRPr="004C080D" w:rsidRDefault="004C080D" w:rsidP="001145C1">
      <w:pPr>
        <w:pStyle w:val="Odstavek"/>
        <w:ind w:firstLine="0"/>
        <w:rPr>
          <w:rFonts w:ascii="Calibri" w:hAnsi="Calibri" w:cs="Calibri"/>
        </w:rPr>
      </w:pPr>
      <w:r w:rsidRPr="004C080D">
        <w:rPr>
          <w:rFonts w:ascii="Calibri" w:hAnsi="Calibri" w:cs="Calibri"/>
        </w:rPr>
        <w:t>(</w:t>
      </w:r>
      <w:r w:rsidR="0044532A">
        <w:rPr>
          <w:rFonts w:ascii="Calibri" w:hAnsi="Calibri" w:cs="Calibri"/>
        </w:rPr>
        <w:t>2</w:t>
      </w:r>
      <w:r w:rsidRPr="004C080D">
        <w:rPr>
          <w:rFonts w:ascii="Calibri" w:hAnsi="Calibri" w:cs="Calibri"/>
        </w:rPr>
        <w:t xml:space="preserve">) Kadar pri izvajanju raziskovalnega programa sodeluje več RO, znaša minimalni obseg letnega financiranja v posamezni JRO oziroma RO s koncesijo </w:t>
      </w:r>
      <w:r w:rsidR="00352629">
        <w:rPr>
          <w:rFonts w:ascii="Calibri" w:hAnsi="Calibri" w:cs="Calibri"/>
        </w:rPr>
        <w:t>510</w:t>
      </w:r>
      <w:r w:rsidRPr="004C080D">
        <w:rPr>
          <w:rFonts w:ascii="Calibri" w:hAnsi="Calibri" w:cs="Calibri"/>
        </w:rPr>
        <w:t xml:space="preserve"> efektivnih ur raziskovalnega dela letno.</w:t>
      </w:r>
    </w:p>
    <w:p w:rsidR="004C080D" w:rsidRPr="004C080D" w:rsidRDefault="00563660" w:rsidP="004C080D">
      <w:pPr>
        <w:pStyle w:val="len"/>
        <w:rPr>
          <w:rFonts w:ascii="Calibri" w:hAnsi="Calibri" w:cs="Calibri"/>
        </w:rPr>
      </w:pPr>
      <w:r>
        <w:rPr>
          <w:rFonts w:ascii="Calibri" w:hAnsi="Calibri" w:cs="Calibri"/>
        </w:rPr>
        <w:t>18</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(poziv</w:t>
      </w:r>
      <w:r w:rsidR="00EA3A4E">
        <w:rPr>
          <w:rFonts w:ascii="Calibri" w:hAnsi="Calibri" w:cs="Calibri"/>
        </w:rPr>
        <w:t xml:space="preserve"> za evalvacijo</w:t>
      </w:r>
      <w:r w:rsidRPr="004C080D">
        <w:rPr>
          <w:rFonts w:ascii="Calibri" w:hAnsi="Calibri" w:cs="Calibri"/>
        </w:rPr>
        <w:t>)</w:t>
      </w:r>
    </w:p>
    <w:p w:rsidR="00EA3A4E" w:rsidRDefault="004C080D" w:rsidP="001145C1">
      <w:pPr>
        <w:pStyle w:val="Odstavek"/>
        <w:ind w:firstLine="0"/>
        <w:rPr>
          <w:rFonts w:ascii="Calibri" w:hAnsi="Calibri" w:cs="Calibri"/>
        </w:rPr>
      </w:pPr>
      <w:r w:rsidRPr="004C080D">
        <w:rPr>
          <w:rFonts w:ascii="Calibri" w:hAnsi="Calibri" w:cs="Calibri"/>
        </w:rPr>
        <w:t>(1)</w:t>
      </w:r>
      <w:r w:rsidR="00EA3A4E">
        <w:rPr>
          <w:rFonts w:ascii="Calibri" w:hAnsi="Calibri" w:cs="Calibri"/>
        </w:rPr>
        <w:t xml:space="preserve"> Agencija objavi razpored evalvacij</w:t>
      </w:r>
      <w:r w:rsidRPr="004C080D">
        <w:rPr>
          <w:rFonts w:ascii="Calibri" w:hAnsi="Calibri" w:cs="Calibri"/>
        </w:rPr>
        <w:t> </w:t>
      </w:r>
      <w:r w:rsidR="00EA3A4E">
        <w:rPr>
          <w:rFonts w:ascii="Calibri" w:hAnsi="Calibri" w:cs="Calibri"/>
        </w:rPr>
        <w:t>po raziskovalnih področjih za obdobje naslednjih šest let.</w:t>
      </w:r>
    </w:p>
    <w:p w:rsidR="004C080D" w:rsidRDefault="00EA3A4E" w:rsidP="001145C1">
      <w:pPr>
        <w:pStyle w:val="Odstavek"/>
        <w:ind w:firstLine="0"/>
        <w:rPr>
          <w:rFonts w:ascii="Calibri" w:hAnsi="Calibri" w:cs="Calibri"/>
        </w:rPr>
      </w:pPr>
      <w:r>
        <w:rPr>
          <w:rFonts w:ascii="Calibri" w:hAnsi="Calibri" w:cs="Calibri"/>
        </w:rPr>
        <w:t xml:space="preserve">(2) Agencija pozove </w:t>
      </w:r>
      <w:r w:rsidR="00EF3814">
        <w:rPr>
          <w:rFonts w:ascii="Calibri" w:hAnsi="Calibri" w:cs="Calibri"/>
        </w:rPr>
        <w:t>J</w:t>
      </w:r>
      <w:r>
        <w:rPr>
          <w:rFonts w:ascii="Calibri" w:hAnsi="Calibri" w:cs="Calibri"/>
        </w:rPr>
        <w:t>RO</w:t>
      </w:r>
      <w:r w:rsidR="00EF3814">
        <w:rPr>
          <w:rFonts w:ascii="Calibri" w:hAnsi="Calibri" w:cs="Calibri"/>
        </w:rPr>
        <w:t xml:space="preserve"> in javne zavode</w:t>
      </w:r>
      <w:r>
        <w:rPr>
          <w:rFonts w:ascii="Calibri" w:hAnsi="Calibri" w:cs="Calibri"/>
        </w:rPr>
        <w:t xml:space="preserve"> k oddaji </w:t>
      </w:r>
      <w:r w:rsidR="00EF3814">
        <w:rPr>
          <w:rFonts w:ascii="Calibri" w:hAnsi="Calibri" w:cs="Calibri"/>
        </w:rPr>
        <w:t>prijav</w:t>
      </w:r>
      <w:r>
        <w:rPr>
          <w:rFonts w:ascii="Calibri" w:hAnsi="Calibri" w:cs="Calibri"/>
        </w:rPr>
        <w:t xml:space="preserve"> za raziskovalne programe na podr</w:t>
      </w:r>
      <w:r w:rsidR="00E86006">
        <w:rPr>
          <w:rFonts w:ascii="Calibri" w:hAnsi="Calibri" w:cs="Calibri"/>
        </w:rPr>
        <w:t>očjih, ki bodo predmet ocenjevanj</w:t>
      </w:r>
      <w:r>
        <w:rPr>
          <w:rFonts w:ascii="Calibri" w:hAnsi="Calibri" w:cs="Calibri"/>
        </w:rPr>
        <w:t xml:space="preserve"> </w:t>
      </w:r>
      <w:r w:rsidR="004C080D" w:rsidRPr="004C080D">
        <w:rPr>
          <w:rFonts w:ascii="Calibri" w:hAnsi="Calibri" w:cs="Calibri"/>
        </w:rPr>
        <w:t xml:space="preserve">v letu </w:t>
      </w:r>
      <w:r>
        <w:rPr>
          <w:rFonts w:ascii="Calibri" w:hAnsi="Calibri" w:cs="Calibri"/>
        </w:rPr>
        <w:t xml:space="preserve">pred izvedbo </w:t>
      </w:r>
      <w:r w:rsidR="00E86006">
        <w:rPr>
          <w:rFonts w:ascii="Calibri" w:hAnsi="Calibri" w:cs="Calibri"/>
        </w:rPr>
        <w:t>ocenjevanja</w:t>
      </w:r>
      <w:r w:rsidR="004C080D" w:rsidRPr="004C080D">
        <w:rPr>
          <w:rFonts w:ascii="Calibri" w:hAnsi="Calibri" w:cs="Calibri"/>
        </w:rPr>
        <w:t>.</w:t>
      </w:r>
      <w:r>
        <w:rPr>
          <w:rFonts w:ascii="Calibri" w:hAnsi="Calibri" w:cs="Calibri"/>
        </w:rPr>
        <w:t xml:space="preserve"> Agencija v pozivu navede rok za oddajo </w:t>
      </w:r>
      <w:r w:rsidR="00155A9F">
        <w:rPr>
          <w:rFonts w:ascii="Calibri" w:hAnsi="Calibri" w:cs="Calibri"/>
        </w:rPr>
        <w:t>prijav</w:t>
      </w:r>
      <w:r>
        <w:rPr>
          <w:rFonts w:ascii="Calibri" w:hAnsi="Calibri" w:cs="Calibri"/>
        </w:rPr>
        <w:t xml:space="preserve">. Če </w:t>
      </w:r>
      <w:r w:rsidR="00EF3814">
        <w:rPr>
          <w:rFonts w:ascii="Calibri" w:hAnsi="Calibri" w:cs="Calibri"/>
        </w:rPr>
        <w:t>J</w:t>
      </w:r>
      <w:r>
        <w:rPr>
          <w:rFonts w:ascii="Calibri" w:hAnsi="Calibri" w:cs="Calibri"/>
        </w:rPr>
        <w:t xml:space="preserve">RO za programsko skupino ni v roku oddala </w:t>
      </w:r>
      <w:r w:rsidR="00EF3814">
        <w:rPr>
          <w:rFonts w:ascii="Calibri" w:hAnsi="Calibri" w:cs="Calibri"/>
        </w:rPr>
        <w:t>prijave</w:t>
      </w:r>
      <w:r w:rsidR="00200DD8">
        <w:rPr>
          <w:rFonts w:ascii="Calibri" w:hAnsi="Calibri" w:cs="Calibri"/>
        </w:rPr>
        <w:t xml:space="preserve">, z iztekom leta preneha izvajanje raziskovalnega programa, </w:t>
      </w:r>
      <w:r w:rsidR="00EF3814">
        <w:rPr>
          <w:rFonts w:ascii="Calibri" w:hAnsi="Calibri" w:cs="Calibri"/>
        </w:rPr>
        <w:t>J</w:t>
      </w:r>
      <w:r w:rsidR="00200DD8">
        <w:rPr>
          <w:rFonts w:ascii="Calibri" w:hAnsi="Calibri" w:cs="Calibri"/>
        </w:rPr>
        <w:t>RO izvajalkam pa se ta sredstva odvzame in uporabi za povečanje stabilnega financiranja.</w:t>
      </w:r>
    </w:p>
    <w:p w:rsidR="00FF4510" w:rsidRPr="004C080D" w:rsidRDefault="00FF4510" w:rsidP="001145C1">
      <w:pPr>
        <w:pStyle w:val="Odstavek"/>
        <w:ind w:firstLine="0"/>
        <w:rPr>
          <w:rFonts w:ascii="Calibri" w:hAnsi="Calibri" w:cs="Calibri"/>
        </w:rPr>
      </w:pPr>
      <w:r>
        <w:rPr>
          <w:rFonts w:ascii="Calibri" w:hAnsi="Calibri" w:cs="Calibri"/>
        </w:rPr>
        <w:t xml:space="preserve">(3) Klasifikacija področij, ki se uporabljajo za ocenjevanje raziskovalnih programov je priloga k metodologiji. </w:t>
      </w:r>
    </w:p>
    <w:p w:rsidR="004C080D" w:rsidRPr="004C080D" w:rsidRDefault="00563660" w:rsidP="004C080D">
      <w:pPr>
        <w:pStyle w:val="len"/>
        <w:rPr>
          <w:rFonts w:ascii="Calibri" w:hAnsi="Calibri" w:cs="Calibri"/>
        </w:rPr>
      </w:pPr>
      <w:r>
        <w:rPr>
          <w:rFonts w:ascii="Calibri" w:hAnsi="Calibri" w:cs="Calibri"/>
        </w:rPr>
        <w:t>19</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w:t>
      </w:r>
      <w:r w:rsidR="008212BF">
        <w:rPr>
          <w:rFonts w:ascii="Calibri" w:hAnsi="Calibri" w:cs="Calibri"/>
        </w:rPr>
        <w:t>ocenjevalna skupina</w:t>
      </w:r>
      <w:r w:rsidRPr="004C080D">
        <w:rPr>
          <w:rFonts w:ascii="Calibri" w:hAnsi="Calibri" w:cs="Calibri"/>
        </w:rPr>
        <w:t>)</w:t>
      </w:r>
    </w:p>
    <w:p w:rsidR="004C080D" w:rsidRPr="004C080D" w:rsidRDefault="004C080D" w:rsidP="001145C1">
      <w:pPr>
        <w:pStyle w:val="Odstavek"/>
        <w:ind w:firstLine="0"/>
        <w:rPr>
          <w:rFonts w:ascii="Calibri" w:hAnsi="Calibri" w:cs="Calibri"/>
        </w:rPr>
      </w:pPr>
      <w:r w:rsidRPr="004C080D">
        <w:rPr>
          <w:rFonts w:ascii="Calibri" w:hAnsi="Calibri" w:cs="Calibri"/>
        </w:rPr>
        <w:lastRenderedPageBreak/>
        <w:t xml:space="preserve">(1) Za izvedbo </w:t>
      </w:r>
      <w:r w:rsidR="00200DD8">
        <w:rPr>
          <w:rFonts w:ascii="Calibri" w:hAnsi="Calibri" w:cs="Calibri"/>
        </w:rPr>
        <w:t>evalvacij programskih skupin</w:t>
      </w:r>
      <w:r w:rsidR="008212BF">
        <w:rPr>
          <w:rFonts w:ascii="Calibri" w:hAnsi="Calibri" w:cs="Calibri"/>
        </w:rPr>
        <w:t xml:space="preserve"> Znanstveni svet agencije (v nadaljevanju:</w:t>
      </w:r>
      <w:r w:rsidRPr="004C080D">
        <w:rPr>
          <w:rFonts w:ascii="Calibri" w:hAnsi="Calibri" w:cs="Calibri"/>
        </w:rPr>
        <w:t xml:space="preserve"> ZSA</w:t>
      </w:r>
      <w:r w:rsidR="008212BF">
        <w:rPr>
          <w:rFonts w:ascii="Calibri" w:hAnsi="Calibri" w:cs="Calibri"/>
        </w:rPr>
        <w:t>)</w:t>
      </w:r>
      <w:r w:rsidR="001145C1">
        <w:rPr>
          <w:rFonts w:ascii="Calibri" w:hAnsi="Calibri" w:cs="Calibri"/>
        </w:rPr>
        <w:t xml:space="preserve"> za vsako raziskoval</w:t>
      </w:r>
      <w:r w:rsidR="00200DD8">
        <w:rPr>
          <w:rFonts w:ascii="Calibri" w:hAnsi="Calibri" w:cs="Calibri"/>
        </w:rPr>
        <w:t xml:space="preserve">no področje </w:t>
      </w:r>
      <w:r w:rsidRPr="004C080D">
        <w:rPr>
          <w:rFonts w:ascii="Calibri" w:hAnsi="Calibri" w:cs="Calibri"/>
        </w:rPr>
        <w:t xml:space="preserve">imenuje </w:t>
      </w:r>
      <w:r w:rsidR="00200DD8">
        <w:rPr>
          <w:rFonts w:ascii="Calibri" w:hAnsi="Calibri" w:cs="Calibri"/>
        </w:rPr>
        <w:t>ocenjevalno skupino</w:t>
      </w:r>
      <w:r w:rsidR="00B25737">
        <w:rPr>
          <w:rFonts w:ascii="Calibri" w:hAnsi="Calibri" w:cs="Calibri"/>
        </w:rPr>
        <w:t>, sestavljeno iz raziskovalcev iz tujine</w:t>
      </w:r>
      <w:r w:rsidR="00200DD8">
        <w:rPr>
          <w:rFonts w:ascii="Calibri" w:hAnsi="Calibri" w:cs="Calibri"/>
        </w:rPr>
        <w:t xml:space="preserve"> in ji podeli mandat za izvedbo ocenjevanja</w:t>
      </w:r>
      <w:r w:rsidRPr="004C080D">
        <w:rPr>
          <w:rFonts w:ascii="Calibri" w:hAnsi="Calibri" w:cs="Calibri"/>
        </w:rPr>
        <w:t>.</w:t>
      </w:r>
    </w:p>
    <w:p w:rsidR="004C080D" w:rsidRDefault="00352629" w:rsidP="001145C1">
      <w:pPr>
        <w:pStyle w:val="Odstavek"/>
        <w:ind w:firstLine="0"/>
        <w:rPr>
          <w:rFonts w:ascii="Calibri" w:hAnsi="Calibri" w:cs="Calibri"/>
        </w:rPr>
      </w:pPr>
      <w:r>
        <w:rPr>
          <w:rFonts w:ascii="Calibri" w:hAnsi="Calibri" w:cs="Calibri"/>
        </w:rPr>
        <w:t>(2</w:t>
      </w:r>
      <w:r w:rsidR="004C080D" w:rsidRPr="004C080D">
        <w:rPr>
          <w:rFonts w:ascii="Calibri" w:hAnsi="Calibri" w:cs="Calibri"/>
        </w:rPr>
        <w:t>) </w:t>
      </w:r>
      <w:r w:rsidR="00200DD8">
        <w:rPr>
          <w:rFonts w:ascii="Calibri" w:hAnsi="Calibri" w:cs="Calibri"/>
        </w:rPr>
        <w:t>Ocenjevalna skupina opravi ocenjevanje na podlagi pregleda samo</w:t>
      </w:r>
      <w:r w:rsidR="00E86006">
        <w:rPr>
          <w:rFonts w:ascii="Calibri" w:hAnsi="Calibri" w:cs="Calibri"/>
        </w:rPr>
        <w:t>-ocenjevalnih</w:t>
      </w:r>
      <w:r w:rsidR="00200DD8">
        <w:rPr>
          <w:rFonts w:ascii="Calibri" w:hAnsi="Calibri" w:cs="Calibri"/>
        </w:rPr>
        <w:t xml:space="preserve"> poročil in druge dokumentacije ter pogovora s člani programskih skupin. Pogovor s člani posameznih programskih skupin lahko opravi celotna ocenjevalna skupina ali le del njenih članov, vendar ne manj kot trije.</w:t>
      </w:r>
    </w:p>
    <w:p w:rsidR="00200DD8" w:rsidRDefault="00200DD8" w:rsidP="001145C1">
      <w:pPr>
        <w:pStyle w:val="Odstavek"/>
        <w:ind w:firstLine="0"/>
        <w:rPr>
          <w:rFonts w:ascii="Calibri" w:hAnsi="Calibri" w:cs="Calibri"/>
        </w:rPr>
      </w:pPr>
      <w:r>
        <w:rPr>
          <w:rFonts w:ascii="Calibri" w:hAnsi="Calibri" w:cs="Calibri"/>
        </w:rPr>
        <w:t>(3) Rezultat dela ocenjevalne skupine je poročilo</w:t>
      </w:r>
      <w:r w:rsidR="00E86006">
        <w:rPr>
          <w:rFonts w:ascii="Calibri" w:hAnsi="Calibri" w:cs="Calibri"/>
        </w:rPr>
        <w:t xml:space="preserve"> ocenjevanja</w:t>
      </w:r>
      <w:r>
        <w:rPr>
          <w:rFonts w:ascii="Calibri" w:hAnsi="Calibri" w:cs="Calibri"/>
        </w:rPr>
        <w:t>, v katerem ocenjevalna skupina oceni splošno stanje na raziskovalnem področju v Republiki Sloveniji in oceni de</w:t>
      </w:r>
      <w:r w:rsidR="00F24F50">
        <w:rPr>
          <w:rFonts w:ascii="Calibri" w:hAnsi="Calibri" w:cs="Calibri"/>
        </w:rPr>
        <w:t xml:space="preserve">lo vsake </w:t>
      </w:r>
      <w:r w:rsidR="00E86006">
        <w:rPr>
          <w:rFonts w:ascii="Calibri" w:hAnsi="Calibri" w:cs="Calibri"/>
        </w:rPr>
        <w:t>programske skupine. P</w:t>
      </w:r>
      <w:r w:rsidR="00F24F50">
        <w:rPr>
          <w:rFonts w:ascii="Calibri" w:hAnsi="Calibri" w:cs="Calibri"/>
        </w:rPr>
        <w:t>oročilo</w:t>
      </w:r>
      <w:r w:rsidR="00E86006">
        <w:rPr>
          <w:rFonts w:ascii="Calibri" w:hAnsi="Calibri" w:cs="Calibri"/>
        </w:rPr>
        <w:t xml:space="preserve"> ocenjevanja</w:t>
      </w:r>
      <w:r w:rsidR="00F24F50">
        <w:rPr>
          <w:rFonts w:ascii="Calibri" w:hAnsi="Calibri" w:cs="Calibri"/>
        </w:rPr>
        <w:t xml:space="preserve"> vsebuje tudi priporočila za izboljšanje stanja na raziskovalnem področju in za izboljšave pri delovanju posameznih programskih skupin.</w:t>
      </w:r>
    </w:p>
    <w:p w:rsidR="00F24F50" w:rsidRPr="004C080D" w:rsidRDefault="00F24F50" w:rsidP="001145C1">
      <w:pPr>
        <w:pStyle w:val="Odstavek"/>
        <w:ind w:firstLine="0"/>
        <w:rPr>
          <w:rFonts w:ascii="Calibri" w:hAnsi="Calibri" w:cs="Calibri"/>
        </w:rPr>
      </w:pPr>
      <w:r>
        <w:rPr>
          <w:rFonts w:ascii="Calibri" w:hAnsi="Calibri" w:cs="Calibri"/>
        </w:rPr>
        <w:t xml:space="preserve">(4) Agencija posreduje osnutek </w:t>
      </w:r>
      <w:r w:rsidR="009B6C3C">
        <w:rPr>
          <w:rFonts w:ascii="Calibri" w:hAnsi="Calibri" w:cs="Calibri"/>
        </w:rPr>
        <w:t xml:space="preserve">dela </w:t>
      </w:r>
      <w:r>
        <w:rPr>
          <w:rFonts w:ascii="Calibri" w:hAnsi="Calibri" w:cs="Calibri"/>
        </w:rPr>
        <w:t>poročila</w:t>
      </w:r>
      <w:r w:rsidR="00E86006">
        <w:rPr>
          <w:rFonts w:ascii="Calibri" w:hAnsi="Calibri" w:cs="Calibri"/>
        </w:rPr>
        <w:t xml:space="preserve"> ocenjevanja</w:t>
      </w:r>
      <w:r>
        <w:rPr>
          <w:rFonts w:ascii="Calibri" w:hAnsi="Calibri" w:cs="Calibri"/>
        </w:rPr>
        <w:t>,</w:t>
      </w:r>
      <w:r w:rsidR="009B6C3C">
        <w:rPr>
          <w:rFonts w:ascii="Calibri" w:hAnsi="Calibri" w:cs="Calibri"/>
        </w:rPr>
        <w:t xml:space="preserve"> ki se nanaša na posamično RO, RO v seznanitev. RO</w:t>
      </w:r>
      <w:r>
        <w:rPr>
          <w:rFonts w:ascii="Calibri" w:hAnsi="Calibri" w:cs="Calibri"/>
        </w:rPr>
        <w:t xml:space="preserve"> lahko v roku 15 dni pisno podajo svoje pripombe. Na podlagi teh pripomb ocenjevalna skupina pr</w:t>
      </w:r>
      <w:r w:rsidR="00E86006">
        <w:rPr>
          <w:rFonts w:ascii="Calibri" w:hAnsi="Calibri" w:cs="Calibri"/>
        </w:rPr>
        <w:t>ipravi končno</w:t>
      </w:r>
      <w:r>
        <w:rPr>
          <w:rFonts w:ascii="Calibri" w:hAnsi="Calibri" w:cs="Calibri"/>
        </w:rPr>
        <w:t xml:space="preserve"> poročilo</w:t>
      </w:r>
      <w:r w:rsidR="00E86006">
        <w:rPr>
          <w:rFonts w:ascii="Calibri" w:hAnsi="Calibri" w:cs="Calibri"/>
        </w:rPr>
        <w:t xml:space="preserve"> ocenjevanja</w:t>
      </w:r>
      <w:r>
        <w:rPr>
          <w:rFonts w:ascii="Calibri" w:hAnsi="Calibri" w:cs="Calibri"/>
        </w:rPr>
        <w:t>.</w:t>
      </w:r>
    </w:p>
    <w:p w:rsidR="004C080D" w:rsidRDefault="00352629" w:rsidP="001145C1">
      <w:pPr>
        <w:pStyle w:val="Odstavek"/>
        <w:ind w:firstLine="0"/>
        <w:rPr>
          <w:rFonts w:ascii="Calibri" w:hAnsi="Calibri" w:cs="Calibri"/>
        </w:rPr>
      </w:pPr>
      <w:r>
        <w:rPr>
          <w:rFonts w:ascii="Calibri" w:hAnsi="Calibri" w:cs="Calibri"/>
        </w:rPr>
        <w:t>(</w:t>
      </w:r>
      <w:r w:rsidR="008212BF">
        <w:rPr>
          <w:rFonts w:ascii="Calibri" w:hAnsi="Calibri" w:cs="Calibri"/>
        </w:rPr>
        <w:t>5</w:t>
      </w:r>
      <w:r w:rsidR="004C080D" w:rsidRPr="004C080D">
        <w:rPr>
          <w:rFonts w:ascii="Calibri" w:hAnsi="Calibri" w:cs="Calibri"/>
        </w:rPr>
        <w:t>) </w:t>
      </w:r>
      <w:r w:rsidR="00E86006">
        <w:rPr>
          <w:rFonts w:ascii="Calibri" w:hAnsi="Calibri" w:cs="Calibri"/>
        </w:rPr>
        <w:t>P</w:t>
      </w:r>
      <w:r w:rsidR="00F24F50">
        <w:rPr>
          <w:rFonts w:ascii="Calibri" w:hAnsi="Calibri" w:cs="Calibri"/>
        </w:rPr>
        <w:t>oročilo</w:t>
      </w:r>
      <w:r w:rsidR="00E86006">
        <w:rPr>
          <w:rFonts w:ascii="Calibri" w:hAnsi="Calibri" w:cs="Calibri"/>
        </w:rPr>
        <w:t xml:space="preserve"> ocenjevanja</w:t>
      </w:r>
      <w:r w:rsidR="004C080D" w:rsidRPr="004C080D">
        <w:rPr>
          <w:rFonts w:ascii="Calibri" w:hAnsi="Calibri" w:cs="Calibri"/>
        </w:rPr>
        <w:t xml:space="preserve"> obravnava ZSA.</w:t>
      </w:r>
      <w:r w:rsidR="00F24F50">
        <w:rPr>
          <w:rFonts w:ascii="Calibri" w:hAnsi="Calibri" w:cs="Calibri"/>
        </w:rPr>
        <w:t xml:space="preserve"> Ko ZSA potrdi poročilo</w:t>
      </w:r>
      <w:r w:rsidR="00E86006">
        <w:rPr>
          <w:rFonts w:ascii="Calibri" w:hAnsi="Calibri" w:cs="Calibri"/>
        </w:rPr>
        <w:t xml:space="preserve"> ocenjevanja</w:t>
      </w:r>
      <w:r w:rsidR="00F24F50">
        <w:rPr>
          <w:rFonts w:ascii="Calibri" w:hAnsi="Calibri" w:cs="Calibri"/>
        </w:rPr>
        <w:t>, se ga javno objavi na spletnih straneh agencije.</w:t>
      </w:r>
    </w:p>
    <w:p w:rsidR="008212BF" w:rsidRPr="004C080D" w:rsidRDefault="008212BF" w:rsidP="001145C1">
      <w:pPr>
        <w:pStyle w:val="Odstavek"/>
        <w:ind w:firstLine="0"/>
        <w:rPr>
          <w:rFonts w:ascii="Calibri" w:hAnsi="Calibri" w:cs="Calibri"/>
        </w:rPr>
      </w:pPr>
      <w:r>
        <w:rPr>
          <w:rFonts w:ascii="Calibri" w:hAnsi="Calibri" w:cs="Calibri"/>
        </w:rPr>
        <w:t xml:space="preserve">(6) Direktor za podporo izvedbi ocenjevanja imenuje sekretariat ocenjevalne skupine. </w:t>
      </w:r>
      <w:r w:rsidR="00155A9F">
        <w:rPr>
          <w:rFonts w:ascii="Calibri" w:hAnsi="Calibri" w:cs="Calibri"/>
        </w:rPr>
        <w:t>Sekretariat sestavljata najmanj en član ZSV in en uslužbenec agencije ali najeti zunanji sodelavec. Naloge sekretariata so podpora ocenjevalni skupini pri izvedbi ocenjevanj in pripravi poročila.</w:t>
      </w:r>
    </w:p>
    <w:p w:rsidR="004C080D" w:rsidRPr="004C080D" w:rsidRDefault="00563660" w:rsidP="004C080D">
      <w:pPr>
        <w:pStyle w:val="len"/>
        <w:rPr>
          <w:rFonts w:ascii="Calibri" w:hAnsi="Calibri" w:cs="Calibri"/>
        </w:rPr>
      </w:pPr>
      <w:r>
        <w:rPr>
          <w:rFonts w:ascii="Calibri" w:hAnsi="Calibri" w:cs="Calibri"/>
        </w:rPr>
        <w:t>20</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(elementi ocenjevanja raziskovalnih programov)</w:t>
      </w:r>
    </w:p>
    <w:p w:rsidR="004C080D" w:rsidRPr="004C080D" w:rsidRDefault="004C080D" w:rsidP="001145C1">
      <w:pPr>
        <w:pStyle w:val="Odstavek"/>
        <w:ind w:firstLine="0"/>
        <w:rPr>
          <w:rFonts w:ascii="Calibri" w:hAnsi="Calibri" w:cs="Calibri"/>
        </w:rPr>
      </w:pPr>
      <w:r w:rsidRPr="004C080D">
        <w:rPr>
          <w:rFonts w:ascii="Calibri" w:hAnsi="Calibri" w:cs="Calibri"/>
        </w:rPr>
        <w:t xml:space="preserve">(1) Za ocenjevanje prijav raziskovalnih programov se uporabijo kriteriji, navedeni v tabeli </w:t>
      </w:r>
      <w:r w:rsidR="00F24F50">
        <w:rPr>
          <w:rFonts w:ascii="Calibri" w:hAnsi="Calibri" w:cs="Calibri"/>
        </w:rPr>
        <w:t>1.</w:t>
      </w:r>
      <w:r w:rsidR="00295551">
        <w:rPr>
          <w:rFonts w:ascii="Calibri" w:hAnsi="Calibri" w:cs="Calibri"/>
        </w:rPr>
        <w:t xml:space="preserve"> Kriterija 1 in 4 sta kriterija znanstvene odličnosti, kriterija 2 in 5 pa kriterija vpliva.</w:t>
      </w:r>
      <w:r w:rsidR="00155A9F">
        <w:rPr>
          <w:rFonts w:ascii="Calibri" w:hAnsi="Calibri" w:cs="Calibri"/>
        </w:rPr>
        <w:t xml:space="preserve"> Ocenjevalci posamične ocene določijo na 0,5 natančno. Skupna ocena je prav tako zaokrožena na 0,5.</w:t>
      </w:r>
    </w:p>
    <w:p w:rsidR="004C080D" w:rsidRPr="004C080D" w:rsidRDefault="004C080D" w:rsidP="00FF4510">
      <w:pPr>
        <w:pStyle w:val="Odstavek"/>
        <w:spacing w:after="400"/>
        <w:ind w:firstLine="0"/>
        <w:rPr>
          <w:rFonts w:ascii="Calibri" w:hAnsi="Calibri" w:cs="Calibri"/>
        </w:rPr>
      </w:pPr>
      <w:r w:rsidRPr="004C080D">
        <w:rPr>
          <w:rFonts w:ascii="Calibri" w:hAnsi="Calibri" w:cs="Calibri"/>
        </w:rPr>
        <w:t xml:space="preserve">Tabela 1: Kriteriji za ocenjevanje raziskovalnih programov in </w:t>
      </w:r>
      <w:r w:rsidR="00FF4510">
        <w:rPr>
          <w:rFonts w:ascii="Calibri" w:hAnsi="Calibri" w:cs="Calibri"/>
        </w:rPr>
        <w:t>ocena</w:t>
      </w:r>
      <w:r w:rsidRPr="004C080D">
        <w:rPr>
          <w:rFonts w:ascii="Calibri" w:hAnsi="Calibri" w:cs="Calibri"/>
        </w:rPr>
        <w:t xml:space="preserve"> za posamezni kriterij.</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384"/>
        <w:gridCol w:w="4820"/>
        <w:gridCol w:w="1417"/>
      </w:tblGrid>
      <w:tr w:rsidR="004C080D" w:rsidRPr="004C080D" w:rsidTr="00295551">
        <w:trPr>
          <w:trHeight w:val="718"/>
          <w:jc w:val="center"/>
        </w:trPr>
        <w:tc>
          <w:tcPr>
            <w:tcW w:w="1384" w:type="dxa"/>
            <w:shd w:val="clear" w:color="auto" w:fill="B8CCE4"/>
            <w:vAlign w:val="center"/>
          </w:tcPr>
          <w:p w:rsidR="004C080D" w:rsidRPr="004C080D" w:rsidRDefault="004C080D" w:rsidP="00295551">
            <w:pPr>
              <w:jc w:val="center"/>
              <w:rPr>
                <w:rFonts w:ascii="Calibri" w:hAnsi="Calibri" w:cs="Calibri"/>
                <w:b/>
                <w:bCs/>
                <w:color w:val="221E1F"/>
                <w:szCs w:val="22"/>
              </w:rPr>
            </w:pPr>
            <w:r w:rsidRPr="004C080D">
              <w:rPr>
                <w:rFonts w:ascii="Calibri" w:hAnsi="Calibri" w:cs="Calibri"/>
                <w:b/>
                <w:bCs/>
                <w:color w:val="221E1F"/>
                <w:szCs w:val="22"/>
              </w:rPr>
              <w:t>Št. Kriterija</w:t>
            </w:r>
          </w:p>
          <w:p w:rsidR="004C080D" w:rsidRPr="004C080D" w:rsidRDefault="004C080D" w:rsidP="00295551">
            <w:pPr>
              <w:jc w:val="center"/>
              <w:rPr>
                <w:rFonts w:ascii="Calibri" w:hAnsi="Calibri" w:cs="Calibri"/>
                <w:color w:val="221E1F"/>
                <w:szCs w:val="22"/>
              </w:rPr>
            </w:pPr>
            <w:r w:rsidRPr="004C080D">
              <w:rPr>
                <w:rFonts w:ascii="Calibri" w:hAnsi="Calibri" w:cs="Calibri"/>
                <w:b/>
                <w:bCs/>
                <w:color w:val="221E1F"/>
                <w:szCs w:val="22"/>
              </w:rPr>
              <w:t>iz priloge 2</w:t>
            </w:r>
          </w:p>
        </w:tc>
        <w:tc>
          <w:tcPr>
            <w:tcW w:w="4820" w:type="dxa"/>
            <w:shd w:val="clear" w:color="auto" w:fill="B8CCE4"/>
            <w:vAlign w:val="center"/>
          </w:tcPr>
          <w:p w:rsidR="004C080D" w:rsidRPr="004C080D" w:rsidRDefault="004C080D" w:rsidP="00295551">
            <w:pPr>
              <w:jc w:val="center"/>
              <w:rPr>
                <w:rFonts w:ascii="Calibri" w:hAnsi="Calibri" w:cs="Calibri"/>
                <w:color w:val="221E1F"/>
                <w:szCs w:val="22"/>
              </w:rPr>
            </w:pPr>
            <w:r w:rsidRPr="004C080D">
              <w:rPr>
                <w:rFonts w:ascii="Calibri" w:hAnsi="Calibri" w:cs="Calibri"/>
                <w:b/>
                <w:bCs/>
                <w:color w:val="221E1F"/>
                <w:szCs w:val="22"/>
              </w:rPr>
              <w:t>Kriterij</w:t>
            </w:r>
          </w:p>
        </w:tc>
        <w:tc>
          <w:tcPr>
            <w:tcW w:w="1417" w:type="dxa"/>
            <w:shd w:val="clear" w:color="auto" w:fill="B8CCE4"/>
            <w:vAlign w:val="center"/>
          </w:tcPr>
          <w:p w:rsidR="004C080D" w:rsidRPr="004C080D" w:rsidRDefault="00FF4510" w:rsidP="00295551">
            <w:pPr>
              <w:jc w:val="center"/>
              <w:rPr>
                <w:rFonts w:ascii="Calibri" w:hAnsi="Calibri" w:cs="Calibri"/>
                <w:color w:val="221E1F"/>
                <w:szCs w:val="22"/>
              </w:rPr>
            </w:pPr>
            <w:r>
              <w:rPr>
                <w:rFonts w:ascii="Calibri" w:hAnsi="Calibri" w:cs="Calibri"/>
                <w:b/>
                <w:bCs/>
                <w:color w:val="221E1F"/>
                <w:szCs w:val="22"/>
              </w:rPr>
              <w:t>Najvišja ocena</w:t>
            </w:r>
          </w:p>
        </w:tc>
      </w:tr>
      <w:tr w:rsidR="004C080D" w:rsidRPr="004C080D" w:rsidTr="00295551">
        <w:trPr>
          <w:trHeight w:val="320"/>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1</w:t>
            </w:r>
          </w:p>
        </w:tc>
        <w:tc>
          <w:tcPr>
            <w:tcW w:w="4820" w:type="dxa"/>
            <w:shd w:val="clear" w:color="auto" w:fill="F2F2F2"/>
          </w:tcPr>
          <w:p w:rsidR="004C080D" w:rsidRPr="004C080D" w:rsidRDefault="004C080D" w:rsidP="00295551">
            <w:pPr>
              <w:rPr>
                <w:rFonts w:ascii="Calibri" w:hAnsi="Calibri" w:cs="Calibri"/>
                <w:color w:val="221E1F"/>
                <w:szCs w:val="22"/>
              </w:rPr>
            </w:pPr>
            <w:r w:rsidRPr="004C080D">
              <w:rPr>
                <w:rFonts w:ascii="Calibri" w:hAnsi="Calibri" w:cs="Calibri"/>
                <w:color w:val="221E1F"/>
                <w:szCs w:val="22"/>
              </w:rPr>
              <w:t>Znanstvena odličnost raziskovalcev</w:t>
            </w:r>
          </w:p>
        </w:tc>
        <w:tc>
          <w:tcPr>
            <w:tcW w:w="1417" w:type="dxa"/>
            <w:shd w:val="clear" w:color="auto" w:fill="F2F2F2"/>
            <w:vAlign w:val="bottom"/>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5</w:t>
            </w:r>
          </w:p>
        </w:tc>
      </w:tr>
      <w:tr w:rsidR="004C080D" w:rsidRPr="004C080D" w:rsidTr="00295551">
        <w:trPr>
          <w:trHeight w:val="312"/>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2</w:t>
            </w:r>
          </w:p>
        </w:tc>
        <w:tc>
          <w:tcPr>
            <w:tcW w:w="4820" w:type="dxa"/>
            <w:shd w:val="clear" w:color="auto" w:fill="F2F2F2"/>
          </w:tcPr>
          <w:p w:rsidR="004C080D" w:rsidRPr="004C080D" w:rsidRDefault="004C080D" w:rsidP="00295551">
            <w:pPr>
              <w:rPr>
                <w:rFonts w:ascii="Calibri" w:hAnsi="Calibri" w:cs="Calibri"/>
                <w:color w:val="221E1F"/>
                <w:szCs w:val="22"/>
              </w:rPr>
            </w:pPr>
            <w:r w:rsidRPr="004C080D">
              <w:rPr>
                <w:rFonts w:ascii="Calibri" w:hAnsi="Calibri" w:cs="Calibri"/>
                <w:color w:val="221E1F"/>
                <w:szCs w:val="22"/>
              </w:rPr>
              <w:t>Relevantnost dosežkov raziskovalcev</w:t>
            </w:r>
          </w:p>
        </w:tc>
        <w:tc>
          <w:tcPr>
            <w:tcW w:w="1417" w:type="dxa"/>
            <w:shd w:val="clear" w:color="auto" w:fill="F2F2F2"/>
            <w:vAlign w:val="bottom"/>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5</w:t>
            </w:r>
          </w:p>
        </w:tc>
      </w:tr>
      <w:tr w:rsidR="004C080D" w:rsidRPr="004C080D" w:rsidTr="00295551">
        <w:trPr>
          <w:trHeight w:val="426"/>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3</w:t>
            </w:r>
          </w:p>
        </w:tc>
        <w:tc>
          <w:tcPr>
            <w:tcW w:w="4820" w:type="dxa"/>
            <w:shd w:val="clear" w:color="auto" w:fill="F2F2F2"/>
          </w:tcPr>
          <w:p w:rsidR="004C080D" w:rsidRPr="004C080D" w:rsidRDefault="004C080D" w:rsidP="00295551">
            <w:pPr>
              <w:rPr>
                <w:rFonts w:ascii="Calibri" w:hAnsi="Calibri" w:cs="Calibri"/>
                <w:color w:val="221E1F"/>
                <w:szCs w:val="22"/>
              </w:rPr>
            </w:pPr>
            <w:r w:rsidRPr="004C080D">
              <w:rPr>
                <w:rFonts w:ascii="Calibri" w:hAnsi="Calibri" w:cs="Calibri"/>
                <w:color w:val="221E1F"/>
                <w:szCs w:val="22"/>
              </w:rPr>
              <w:t>Sposobnost delovanja in vitalnost skupine raziskovalcev</w:t>
            </w:r>
          </w:p>
        </w:tc>
        <w:tc>
          <w:tcPr>
            <w:tcW w:w="1417" w:type="dxa"/>
            <w:shd w:val="clear" w:color="auto" w:fill="F2F2F2"/>
            <w:vAlign w:val="bottom"/>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5</w:t>
            </w:r>
          </w:p>
        </w:tc>
      </w:tr>
      <w:tr w:rsidR="004C080D" w:rsidRPr="004C080D" w:rsidTr="00295551">
        <w:trPr>
          <w:trHeight w:val="426"/>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4</w:t>
            </w:r>
          </w:p>
        </w:tc>
        <w:tc>
          <w:tcPr>
            <w:tcW w:w="4820" w:type="dxa"/>
            <w:shd w:val="clear" w:color="auto" w:fill="F2F2F2"/>
          </w:tcPr>
          <w:p w:rsidR="004C080D" w:rsidRPr="004C080D" w:rsidRDefault="004C080D" w:rsidP="00295551">
            <w:pPr>
              <w:rPr>
                <w:rFonts w:ascii="Calibri" w:hAnsi="Calibri" w:cs="Calibri"/>
                <w:color w:val="221E1F"/>
                <w:szCs w:val="22"/>
              </w:rPr>
            </w:pPr>
            <w:r w:rsidRPr="004C080D">
              <w:rPr>
                <w:rFonts w:ascii="Calibri" w:hAnsi="Calibri" w:cs="Calibri"/>
                <w:color w:val="221E1F"/>
                <w:szCs w:val="22"/>
              </w:rPr>
              <w:t>Znanstvena, tehnološka oziroma inovacijska odličnost</w:t>
            </w:r>
          </w:p>
        </w:tc>
        <w:tc>
          <w:tcPr>
            <w:tcW w:w="1417" w:type="dxa"/>
            <w:shd w:val="clear" w:color="auto" w:fill="F2F2F2"/>
            <w:vAlign w:val="bottom"/>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5</w:t>
            </w:r>
          </w:p>
        </w:tc>
      </w:tr>
      <w:tr w:rsidR="004C080D" w:rsidRPr="004C080D" w:rsidTr="00295551">
        <w:trPr>
          <w:trHeight w:val="502"/>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lastRenderedPageBreak/>
              <w:t>5</w:t>
            </w:r>
          </w:p>
        </w:tc>
        <w:tc>
          <w:tcPr>
            <w:tcW w:w="4820" w:type="dxa"/>
            <w:shd w:val="clear" w:color="auto" w:fill="F2F2F2"/>
          </w:tcPr>
          <w:p w:rsidR="004C080D" w:rsidRPr="004C080D" w:rsidRDefault="004C080D" w:rsidP="00295551">
            <w:pPr>
              <w:rPr>
                <w:rFonts w:ascii="Calibri" w:hAnsi="Calibri" w:cs="Calibri"/>
                <w:color w:val="221E1F"/>
                <w:szCs w:val="22"/>
              </w:rPr>
            </w:pPr>
            <w:r w:rsidRPr="004C080D">
              <w:rPr>
                <w:rFonts w:ascii="Calibri" w:hAnsi="Calibri" w:cs="Calibri"/>
                <w:color w:val="221E1F"/>
                <w:szCs w:val="22"/>
              </w:rPr>
              <w:t>Potencialni vpliv zaradi razvoja, razširjanja in uporabe pričakovanih rezultatov raziskav</w:t>
            </w:r>
          </w:p>
        </w:tc>
        <w:tc>
          <w:tcPr>
            <w:tcW w:w="1417" w:type="dxa"/>
            <w:shd w:val="clear" w:color="auto" w:fill="F2F2F2"/>
            <w:vAlign w:val="bottom"/>
          </w:tcPr>
          <w:p w:rsidR="004C080D" w:rsidRPr="004C080D" w:rsidRDefault="004C080D" w:rsidP="00295551">
            <w:pPr>
              <w:jc w:val="center"/>
              <w:rPr>
                <w:rFonts w:ascii="Calibri" w:hAnsi="Calibri" w:cs="Calibri"/>
                <w:color w:val="221E1F"/>
                <w:szCs w:val="22"/>
              </w:rPr>
            </w:pPr>
            <w:r w:rsidRPr="004C080D">
              <w:rPr>
                <w:rFonts w:ascii="Calibri" w:hAnsi="Calibri" w:cs="Calibri"/>
                <w:color w:val="221E1F"/>
                <w:szCs w:val="22"/>
              </w:rPr>
              <w:t>5</w:t>
            </w:r>
          </w:p>
        </w:tc>
      </w:tr>
      <w:tr w:rsidR="004C080D" w:rsidRPr="004C080D" w:rsidTr="00295551">
        <w:trPr>
          <w:trHeight w:val="226"/>
          <w:jc w:val="center"/>
        </w:trPr>
        <w:tc>
          <w:tcPr>
            <w:tcW w:w="1384" w:type="dxa"/>
            <w:shd w:val="clear" w:color="auto" w:fill="F2F2F2"/>
          </w:tcPr>
          <w:p w:rsidR="004C080D" w:rsidRPr="004C080D" w:rsidRDefault="004C080D" w:rsidP="00295551">
            <w:pPr>
              <w:jc w:val="center"/>
              <w:rPr>
                <w:rFonts w:ascii="Calibri" w:hAnsi="Calibri" w:cs="Calibri"/>
                <w:color w:val="221E1F"/>
                <w:szCs w:val="22"/>
              </w:rPr>
            </w:pPr>
          </w:p>
        </w:tc>
        <w:tc>
          <w:tcPr>
            <w:tcW w:w="4820" w:type="dxa"/>
            <w:shd w:val="clear" w:color="auto" w:fill="F2F2F2"/>
          </w:tcPr>
          <w:p w:rsidR="004C080D" w:rsidRPr="004C080D" w:rsidRDefault="004C080D" w:rsidP="00295551">
            <w:pPr>
              <w:jc w:val="left"/>
              <w:rPr>
                <w:rFonts w:ascii="Calibri" w:hAnsi="Calibri" w:cs="Calibri"/>
                <w:color w:val="221E1F"/>
                <w:szCs w:val="22"/>
              </w:rPr>
            </w:pPr>
            <w:r w:rsidRPr="004C080D">
              <w:rPr>
                <w:rFonts w:ascii="Calibri" w:hAnsi="Calibri" w:cs="Calibri"/>
                <w:color w:val="221E1F"/>
                <w:szCs w:val="22"/>
              </w:rPr>
              <w:t>Skupaj</w:t>
            </w:r>
            <w:r w:rsidR="00FF4510">
              <w:rPr>
                <w:rFonts w:ascii="Calibri" w:hAnsi="Calibri" w:cs="Calibri"/>
                <w:color w:val="221E1F"/>
                <w:szCs w:val="22"/>
              </w:rPr>
              <w:t xml:space="preserve"> (povprečna ocena)</w:t>
            </w:r>
          </w:p>
        </w:tc>
        <w:tc>
          <w:tcPr>
            <w:tcW w:w="1417" w:type="dxa"/>
            <w:shd w:val="clear" w:color="auto" w:fill="F2F2F2"/>
            <w:vAlign w:val="bottom"/>
          </w:tcPr>
          <w:p w:rsidR="004C080D" w:rsidRPr="004C080D" w:rsidRDefault="00FF4510" w:rsidP="00295551">
            <w:pPr>
              <w:jc w:val="center"/>
              <w:rPr>
                <w:rFonts w:ascii="Calibri" w:hAnsi="Calibri" w:cs="Calibri"/>
                <w:color w:val="221E1F"/>
                <w:szCs w:val="22"/>
              </w:rPr>
            </w:pPr>
            <w:r>
              <w:rPr>
                <w:rFonts w:ascii="Calibri" w:hAnsi="Calibri" w:cs="Calibri"/>
                <w:color w:val="221E1F"/>
                <w:szCs w:val="22"/>
              </w:rPr>
              <w:t>5</w:t>
            </w:r>
          </w:p>
        </w:tc>
      </w:tr>
    </w:tbl>
    <w:p w:rsidR="004C080D" w:rsidRPr="004C080D" w:rsidRDefault="004C080D" w:rsidP="00DF713D">
      <w:pPr>
        <w:pStyle w:val="Odstavek"/>
        <w:spacing w:before="400"/>
        <w:ind w:firstLine="0"/>
        <w:rPr>
          <w:rFonts w:ascii="Calibri" w:hAnsi="Calibri" w:cs="Calibri"/>
        </w:rPr>
      </w:pPr>
      <w:r w:rsidRPr="004C080D">
        <w:rPr>
          <w:rFonts w:ascii="Calibri" w:hAnsi="Calibri" w:cs="Calibri"/>
        </w:rPr>
        <w:t>(2) Za ocenjevanje programskih skupin po kriteriju Znanstvene odličnosti raziskovalcev se uporabljajo naslednji kazalniki:</w:t>
      </w:r>
    </w:p>
    <w:p w:rsidR="004C080D" w:rsidRPr="004C080D" w:rsidRDefault="004C080D" w:rsidP="004C080D">
      <w:pPr>
        <w:pStyle w:val="Alineazaodstavkom"/>
        <w:rPr>
          <w:rFonts w:ascii="Calibri" w:hAnsi="Calibri" w:cs="Calibri"/>
        </w:rPr>
      </w:pPr>
      <w:r w:rsidRPr="004C080D">
        <w:rPr>
          <w:rFonts w:ascii="Calibri" w:hAnsi="Calibri" w:cs="Calibri"/>
        </w:rPr>
        <w:t>Izjemni dosežki;</w:t>
      </w:r>
    </w:p>
    <w:p w:rsidR="004C080D" w:rsidRPr="004C080D" w:rsidRDefault="004C080D" w:rsidP="004C080D">
      <w:pPr>
        <w:pStyle w:val="Alineazaodstavkom"/>
        <w:rPr>
          <w:rFonts w:ascii="Calibri" w:hAnsi="Calibri" w:cs="Calibri"/>
        </w:rPr>
      </w:pPr>
      <w:r w:rsidRPr="004C080D">
        <w:rPr>
          <w:rFonts w:ascii="Calibri" w:hAnsi="Calibri" w:cs="Calibri"/>
        </w:rPr>
        <w:t>Statusna in mednarodna odličnost;</w:t>
      </w:r>
    </w:p>
    <w:p w:rsidR="004C080D" w:rsidRPr="004C080D" w:rsidRDefault="004C080D" w:rsidP="004C080D">
      <w:pPr>
        <w:pStyle w:val="Alineazaodstavkom"/>
        <w:rPr>
          <w:rFonts w:ascii="Calibri" w:hAnsi="Calibri" w:cs="Calibri"/>
        </w:rPr>
      </w:pPr>
      <w:r w:rsidRPr="004C080D">
        <w:rPr>
          <w:rFonts w:ascii="Calibri" w:hAnsi="Calibri" w:cs="Calibri"/>
        </w:rPr>
        <w:t>Sodelovanje pri mednarodnih projektih ali delih mednarodnih projektov.</w:t>
      </w:r>
    </w:p>
    <w:p w:rsidR="004C080D" w:rsidRPr="004C080D" w:rsidRDefault="004C080D" w:rsidP="00DF713D">
      <w:pPr>
        <w:pStyle w:val="Odstavek"/>
        <w:ind w:firstLine="0"/>
        <w:rPr>
          <w:rFonts w:ascii="Calibri" w:hAnsi="Calibri" w:cs="Calibri"/>
        </w:rPr>
      </w:pPr>
      <w:r w:rsidRPr="004C080D">
        <w:rPr>
          <w:rFonts w:ascii="Calibri" w:hAnsi="Calibri" w:cs="Calibri"/>
        </w:rPr>
        <w:t>(3) Za ocenjevanje programskih skupin po kriteriju Relevantnosti dosežkov raziskovalcev se uporabljajo naslednji kazalniki:</w:t>
      </w:r>
    </w:p>
    <w:p w:rsidR="004C080D" w:rsidRPr="004C080D" w:rsidRDefault="004C080D" w:rsidP="004C080D">
      <w:pPr>
        <w:pStyle w:val="Alineazaodstavkom"/>
        <w:rPr>
          <w:rFonts w:ascii="Calibri" w:hAnsi="Calibri" w:cs="Calibri"/>
        </w:rPr>
      </w:pPr>
      <w:r w:rsidRPr="004C080D">
        <w:rPr>
          <w:rFonts w:ascii="Calibri" w:hAnsi="Calibri" w:cs="Calibri"/>
        </w:rPr>
        <w:t>Izkazani relevantni dosežki na področju gospodarstva, družbenih ali kulturnih dejavnosti;</w:t>
      </w:r>
    </w:p>
    <w:p w:rsidR="004C080D" w:rsidRPr="004C080D" w:rsidRDefault="00DF713D" w:rsidP="004C080D">
      <w:pPr>
        <w:pStyle w:val="Alineazaodstavkom"/>
        <w:rPr>
          <w:rFonts w:ascii="Calibri" w:hAnsi="Calibri" w:cs="Calibri"/>
        </w:rPr>
      </w:pPr>
      <w:r>
        <w:rPr>
          <w:rFonts w:ascii="Calibri" w:hAnsi="Calibri" w:cs="Calibri"/>
        </w:rPr>
        <w:t>Usposabljanje doktorskih študentov in p</w:t>
      </w:r>
      <w:r w:rsidR="004C080D" w:rsidRPr="004C080D">
        <w:rPr>
          <w:rFonts w:ascii="Calibri" w:hAnsi="Calibri" w:cs="Calibri"/>
        </w:rPr>
        <w:t>retok mladih doktorjev znanosti;</w:t>
      </w:r>
    </w:p>
    <w:p w:rsidR="004C080D" w:rsidRPr="004C080D" w:rsidRDefault="004C080D" w:rsidP="004C080D">
      <w:pPr>
        <w:pStyle w:val="Alineazaodstavkom"/>
        <w:rPr>
          <w:rFonts w:ascii="Calibri" w:hAnsi="Calibri" w:cs="Calibri"/>
        </w:rPr>
      </w:pPr>
      <w:r w:rsidRPr="004C080D">
        <w:rPr>
          <w:rFonts w:ascii="Calibri" w:hAnsi="Calibri" w:cs="Calibri"/>
        </w:rPr>
        <w:t>Razširjanje rezultatov raziskav in varovanje intelektualne lastnine.</w:t>
      </w:r>
    </w:p>
    <w:p w:rsidR="004C080D" w:rsidRPr="004C080D" w:rsidRDefault="004C080D" w:rsidP="00DF713D">
      <w:pPr>
        <w:pStyle w:val="Odstavek"/>
        <w:ind w:firstLine="0"/>
        <w:rPr>
          <w:rFonts w:ascii="Calibri" w:hAnsi="Calibri" w:cs="Calibri"/>
        </w:rPr>
      </w:pPr>
      <w:r w:rsidRPr="004C080D">
        <w:rPr>
          <w:rFonts w:ascii="Calibri" w:hAnsi="Calibri" w:cs="Calibri"/>
        </w:rPr>
        <w:t>(4) Za ocenjevanje programskih skupin po kriteriju Sposobnosti delovanja in vitalnosti skupine raziskovalcev se uporabljajo naslednji kazalniki:</w:t>
      </w:r>
    </w:p>
    <w:p w:rsidR="004C080D" w:rsidRPr="004C080D" w:rsidRDefault="004C080D" w:rsidP="004C080D">
      <w:pPr>
        <w:pStyle w:val="Alineazaodstavkom"/>
        <w:rPr>
          <w:rFonts w:ascii="Calibri" w:hAnsi="Calibri" w:cs="Calibri"/>
        </w:rPr>
      </w:pPr>
      <w:r w:rsidRPr="004C080D">
        <w:rPr>
          <w:rFonts w:ascii="Calibri" w:hAnsi="Calibri" w:cs="Calibri"/>
        </w:rPr>
        <w:t>Struktura skupine raziskovalcev (vodja, izkušeni in mlajši raziskovalci);</w:t>
      </w:r>
    </w:p>
    <w:p w:rsidR="004C080D" w:rsidRPr="004C080D" w:rsidRDefault="004C080D" w:rsidP="004C080D">
      <w:pPr>
        <w:pStyle w:val="Alineazaodstavkom"/>
        <w:rPr>
          <w:rFonts w:ascii="Calibri" w:hAnsi="Calibri" w:cs="Calibri"/>
        </w:rPr>
      </w:pPr>
      <w:r w:rsidRPr="004C080D">
        <w:rPr>
          <w:rFonts w:ascii="Calibri" w:hAnsi="Calibri" w:cs="Calibri"/>
        </w:rPr>
        <w:t xml:space="preserve">Razpoložljivost </w:t>
      </w:r>
      <w:r w:rsidR="00DF713D">
        <w:rPr>
          <w:rFonts w:ascii="Calibri" w:hAnsi="Calibri" w:cs="Calibri"/>
        </w:rPr>
        <w:t>raziskovalne infrastrukture</w:t>
      </w:r>
      <w:r w:rsidRPr="004C080D">
        <w:rPr>
          <w:rFonts w:ascii="Calibri" w:hAnsi="Calibri" w:cs="Calibri"/>
        </w:rPr>
        <w:t>;</w:t>
      </w:r>
    </w:p>
    <w:p w:rsidR="004C080D" w:rsidRPr="004C080D" w:rsidRDefault="004C080D" w:rsidP="004C080D">
      <w:pPr>
        <w:pStyle w:val="Alineazaodstavkom"/>
        <w:rPr>
          <w:rFonts w:ascii="Calibri" w:hAnsi="Calibri" w:cs="Calibri"/>
        </w:rPr>
      </w:pPr>
      <w:r w:rsidRPr="004C080D">
        <w:rPr>
          <w:rFonts w:ascii="Calibri" w:hAnsi="Calibri" w:cs="Calibri"/>
        </w:rPr>
        <w:t>Vpetost v projekte.</w:t>
      </w:r>
    </w:p>
    <w:p w:rsidR="004C080D" w:rsidRPr="004C080D" w:rsidRDefault="004C080D" w:rsidP="00DF713D">
      <w:pPr>
        <w:pStyle w:val="Odstavek"/>
        <w:ind w:firstLine="0"/>
        <w:rPr>
          <w:rFonts w:ascii="Calibri" w:hAnsi="Calibri" w:cs="Calibri"/>
        </w:rPr>
      </w:pPr>
      <w:r w:rsidRPr="004C080D">
        <w:rPr>
          <w:rFonts w:ascii="Calibri" w:hAnsi="Calibri" w:cs="Calibri"/>
        </w:rPr>
        <w:t>(5) Za ocenjevanje kakovosti prijav po kriteriju Znanstvene, tehnološke oziroma inovacijske odličnosti se uporabljajo naslednji kazalniki:</w:t>
      </w:r>
    </w:p>
    <w:p w:rsidR="004C080D" w:rsidRPr="004C080D" w:rsidRDefault="004C080D" w:rsidP="004C080D">
      <w:pPr>
        <w:pStyle w:val="Alineazaodstavkom"/>
        <w:rPr>
          <w:rFonts w:ascii="Calibri" w:hAnsi="Calibri" w:cs="Calibri"/>
        </w:rPr>
      </w:pPr>
      <w:r w:rsidRPr="004C080D">
        <w:rPr>
          <w:rFonts w:ascii="Calibri" w:hAnsi="Calibri" w:cs="Calibri"/>
        </w:rPr>
        <w:t>Ustreznost naslavljanja pomembnih raziskovalnih izzivov;</w:t>
      </w:r>
    </w:p>
    <w:p w:rsidR="004C080D" w:rsidRPr="004C080D" w:rsidRDefault="004C080D" w:rsidP="004C080D">
      <w:pPr>
        <w:pStyle w:val="Alineazaodstavkom"/>
        <w:rPr>
          <w:rFonts w:ascii="Calibri" w:hAnsi="Calibri" w:cs="Calibri"/>
        </w:rPr>
      </w:pPr>
      <w:r w:rsidRPr="004C080D">
        <w:rPr>
          <w:rFonts w:ascii="Calibri" w:hAnsi="Calibri" w:cs="Calibri"/>
        </w:rPr>
        <w:t>Jasnost koncepta, vključno z interdisciplinarnim vidikom, in ustreznost ciljev ;</w:t>
      </w:r>
    </w:p>
    <w:p w:rsidR="004C080D" w:rsidRPr="004C080D" w:rsidRDefault="004C080D" w:rsidP="004C080D">
      <w:pPr>
        <w:pStyle w:val="Alineazaodstavkom"/>
        <w:rPr>
          <w:rFonts w:ascii="Calibri" w:hAnsi="Calibri" w:cs="Calibri"/>
        </w:rPr>
      </w:pPr>
      <w:r w:rsidRPr="004C080D">
        <w:rPr>
          <w:rFonts w:ascii="Calibri" w:hAnsi="Calibri" w:cs="Calibri"/>
        </w:rPr>
        <w:t>Izvirnost zamisli.</w:t>
      </w:r>
    </w:p>
    <w:p w:rsidR="004C080D" w:rsidRPr="004C080D" w:rsidRDefault="004C080D" w:rsidP="00DF713D">
      <w:pPr>
        <w:pStyle w:val="Odstavek"/>
        <w:ind w:firstLine="0"/>
        <w:rPr>
          <w:rFonts w:ascii="Calibri" w:hAnsi="Calibri" w:cs="Calibri"/>
        </w:rPr>
      </w:pPr>
      <w:r w:rsidRPr="004C080D">
        <w:rPr>
          <w:rFonts w:ascii="Calibri" w:hAnsi="Calibri" w:cs="Calibri"/>
        </w:rPr>
        <w:t>(6) Za ocenjevanje po kriteriju Potencialnega vpliva zaradi razvoja, razširjanja in uporabe pričakovanih rezultatov raziskav se uporabljata naslednja kazalnika:</w:t>
      </w:r>
    </w:p>
    <w:p w:rsidR="004C080D" w:rsidRPr="004C080D" w:rsidRDefault="004C080D" w:rsidP="004C080D">
      <w:pPr>
        <w:pStyle w:val="Alineazaodstavkom"/>
        <w:rPr>
          <w:rFonts w:ascii="Calibri" w:hAnsi="Calibri" w:cs="Calibri"/>
        </w:rPr>
      </w:pPr>
      <w:r w:rsidRPr="004C080D">
        <w:rPr>
          <w:rFonts w:ascii="Calibri" w:hAnsi="Calibri" w:cs="Calibri"/>
        </w:rPr>
        <w:t>Potencialni vpliv na razvoj na področju gospodarstva, družbenih in kulturnih dejavnosti;</w:t>
      </w:r>
    </w:p>
    <w:p w:rsidR="004C080D" w:rsidRPr="004C080D" w:rsidRDefault="004C080D" w:rsidP="004C080D">
      <w:pPr>
        <w:pStyle w:val="Alineazaodstavkom"/>
        <w:rPr>
          <w:rFonts w:ascii="Calibri" w:hAnsi="Calibri" w:cs="Calibri"/>
        </w:rPr>
      </w:pPr>
      <w:r w:rsidRPr="004C080D">
        <w:rPr>
          <w:rFonts w:ascii="Calibri" w:hAnsi="Calibri" w:cs="Calibri"/>
        </w:rPr>
        <w:t>Pomen za razvoj znanosti oziroma stroke.</w:t>
      </w:r>
    </w:p>
    <w:p w:rsidR="004C080D" w:rsidRPr="004C080D" w:rsidRDefault="00563660" w:rsidP="004C080D">
      <w:pPr>
        <w:pStyle w:val="len"/>
        <w:rPr>
          <w:rFonts w:ascii="Calibri" w:hAnsi="Calibri" w:cs="Calibri"/>
        </w:rPr>
      </w:pPr>
      <w:r>
        <w:rPr>
          <w:rFonts w:ascii="Calibri" w:hAnsi="Calibri" w:cs="Calibri"/>
        </w:rPr>
        <w:t>21</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(spremljanje in nadzor)</w:t>
      </w:r>
    </w:p>
    <w:p w:rsidR="004C080D" w:rsidRPr="004C080D" w:rsidRDefault="004C080D" w:rsidP="001145C1">
      <w:pPr>
        <w:pStyle w:val="Odstavek"/>
        <w:ind w:firstLine="0"/>
        <w:rPr>
          <w:rFonts w:ascii="Calibri" w:hAnsi="Calibri" w:cs="Calibri"/>
        </w:rPr>
      </w:pPr>
      <w:r w:rsidRPr="004C080D">
        <w:rPr>
          <w:rFonts w:ascii="Calibri" w:hAnsi="Calibri" w:cs="Calibri"/>
        </w:rPr>
        <w:t>(1) Agencija izvaja nadzor nad raziskovalnimi programi v skladu z veljavno zakonodajo</w:t>
      </w:r>
      <w:r w:rsidR="00B25737">
        <w:rPr>
          <w:rFonts w:ascii="Calibri" w:hAnsi="Calibri" w:cs="Calibri"/>
        </w:rPr>
        <w:t>, pravilnikom, ki ureja postopke,</w:t>
      </w:r>
      <w:r w:rsidRPr="004C080D">
        <w:rPr>
          <w:rFonts w:ascii="Calibri" w:hAnsi="Calibri" w:cs="Calibri"/>
        </w:rPr>
        <w:t xml:space="preserve"> in tem pravilnikom. </w:t>
      </w:r>
    </w:p>
    <w:p w:rsidR="00F24F50" w:rsidRDefault="004C080D" w:rsidP="001145C1">
      <w:pPr>
        <w:pStyle w:val="Odstavek"/>
        <w:ind w:firstLine="0"/>
        <w:rPr>
          <w:rFonts w:ascii="Calibri" w:hAnsi="Calibri" w:cs="Calibri"/>
        </w:rPr>
      </w:pPr>
      <w:r w:rsidRPr="004C080D">
        <w:rPr>
          <w:rFonts w:ascii="Calibri" w:hAnsi="Calibri" w:cs="Calibri"/>
        </w:rPr>
        <w:t xml:space="preserve">(2) Agencija skupaj z znanstvenoraziskovalnimi sveti ved (v nadaljnjem besedilu: ZSV) spremlja in nadzoruje izvajanje raziskovalnih programov v vseh fazah njihovega poteka na podlagi ocenjevanja vmesnih poročil. Izvajalci raziskovalnih programov na poziv agencije oddajo vmesno poročilo v tretjem letu </w:t>
      </w:r>
      <w:r w:rsidR="00F24F50">
        <w:rPr>
          <w:rFonts w:ascii="Calibri" w:hAnsi="Calibri" w:cs="Calibri"/>
        </w:rPr>
        <w:t>po evalvaciji</w:t>
      </w:r>
      <w:r w:rsidR="00F24F50" w:rsidRPr="004C080D">
        <w:rPr>
          <w:rFonts w:ascii="Calibri" w:hAnsi="Calibri" w:cs="Calibri"/>
        </w:rPr>
        <w:t xml:space="preserve"> </w:t>
      </w:r>
      <w:r w:rsidRPr="004C080D">
        <w:rPr>
          <w:rFonts w:ascii="Calibri" w:hAnsi="Calibri" w:cs="Calibri"/>
        </w:rPr>
        <w:t xml:space="preserve">raziskovalnega programa. </w:t>
      </w:r>
    </w:p>
    <w:p w:rsidR="004C080D" w:rsidRPr="004C080D" w:rsidRDefault="004C080D" w:rsidP="001145C1">
      <w:pPr>
        <w:pStyle w:val="Odstavek"/>
        <w:ind w:firstLine="0"/>
        <w:rPr>
          <w:rFonts w:ascii="Calibri" w:hAnsi="Calibri" w:cs="Calibri"/>
        </w:rPr>
      </w:pPr>
      <w:r w:rsidRPr="004C080D">
        <w:rPr>
          <w:rFonts w:ascii="Calibri" w:hAnsi="Calibri" w:cs="Calibri"/>
        </w:rPr>
        <w:lastRenderedPageBreak/>
        <w:t xml:space="preserve">(3) RO predloži poročila na obrazcih in v rokih, ki jih določi agencija. </w:t>
      </w:r>
    </w:p>
    <w:p w:rsidR="004C080D" w:rsidRPr="004C080D" w:rsidRDefault="004C080D" w:rsidP="001145C1">
      <w:pPr>
        <w:pStyle w:val="Odstavek"/>
        <w:ind w:firstLine="0"/>
        <w:rPr>
          <w:rFonts w:ascii="Calibri" w:hAnsi="Calibri" w:cs="Calibri"/>
        </w:rPr>
      </w:pPr>
      <w:r w:rsidRPr="004C080D">
        <w:rPr>
          <w:rFonts w:ascii="Calibri" w:hAnsi="Calibri" w:cs="Calibri"/>
        </w:rPr>
        <w:t xml:space="preserve">(4) ZSV vmesna poročila raziskovalnih programov obravnavajo na podlagi pravil za spremljanje izvajanja raziskovalnega oziroma infrastrukturnega programa, ki jih sprejme direktor. </w:t>
      </w:r>
    </w:p>
    <w:p w:rsidR="004C080D" w:rsidRPr="004C080D" w:rsidRDefault="004C080D" w:rsidP="001145C1">
      <w:pPr>
        <w:pStyle w:val="Odstavek"/>
        <w:ind w:firstLine="0"/>
        <w:rPr>
          <w:rFonts w:ascii="Calibri" w:hAnsi="Calibri" w:cs="Calibri"/>
        </w:rPr>
      </w:pPr>
      <w:r w:rsidRPr="004C080D">
        <w:rPr>
          <w:rFonts w:ascii="Calibri" w:hAnsi="Calibri" w:cs="Calibri"/>
        </w:rPr>
        <w:t xml:space="preserve">(5) ZSV oceni vmesno poročilo in lahko poda svoja priporočila za izboljšanje izvajanja raziskovalnega programa. Agencija </w:t>
      </w:r>
      <w:r w:rsidR="00F24F50">
        <w:rPr>
          <w:rFonts w:ascii="Calibri" w:hAnsi="Calibri" w:cs="Calibri"/>
        </w:rPr>
        <w:t>z osnutkom ocene in priporočil</w:t>
      </w:r>
      <w:r w:rsidRPr="004C080D">
        <w:rPr>
          <w:rFonts w:ascii="Calibri" w:hAnsi="Calibri" w:cs="Calibri"/>
        </w:rPr>
        <w:t xml:space="preserve"> </w:t>
      </w:r>
      <w:r w:rsidR="00B25737">
        <w:rPr>
          <w:rFonts w:ascii="Calibri" w:hAnsi="Calibri" w:cs="Calibri"/>
        </w:rPr>
        <w:t>seznani</w:t>
      </w:r>
      <w:r w:rsidRPr="004C080D">
        <w:rPr>
          <w:rFonts w:ascii="Calibri" w:hAnsi="Calibri" w:cs="Calibri"/>
        </w:rPr>
        <w:t xml:space="preserve"> RO in vodjo raziskovalnega programa</w:t>
      </w:r>
      <w:r w:rsidR="00B25737">
        <w:rPr>
          <w:rFonts w:ascii="Calibri" w:hAnsi="Calibri" w:cs="Calibri"/>
        </w:rPr>
        <w:t>, ki lahko v roku 15 dneh pisno podata svoje pripombe</w:t>
      </w:r>
      <w:r w:rsidRPr="004C080D">
        <w:rPr>
          <w:rFonts w:ascii="Calibri" w:hAnsi="Calibri" w:cs="Calibri"/>
        </w:rPr>
        <w:t>.</w:t>
      </w:r>
      <w:r w:rsidR="00B25737">
        <w:rPr>
          <w:rFonts w:ascii="Calibri" w:hAnsi="Calibri" w:cs="Calibri"/>
        </w:rPr>
        <w:t xml:space="preserve"> Nato ZSV sprejme končno oceno in priporočila. Agencija z oceno in priporočili seznani RO in vodjo raziskovalnega programa. </w:t>
      </w:r>
      <w:r w:rsidRPr="004C080D">
        <w:rPr>
          <w:rFonts w:ascii="Calibri" w:hAnsi="Calibri" w:cs="Calibri"/>
        </w:rPr>
        <w:t xml:space="preserve"> RO lahko agenciji pošlje odzivno poročilo v največ 60 dneh od prejema priporočil ZSV. Ocene vmesnih poročil, priporočil ZSV in odzivno poročilo so sestavni del gradiva za </w:t>
      </w:r>
      <w:r w:rsidR="00B25737">
        <w:rPr>
          <w:rFonts w:ascii="Calibri" w:hAnsi="Calibri" w:cs="Calibri"/>
        </w:rPr>
        <w:t>ocenjevalno skupino</w:t>
      </w:r>
      <w:r w:rsidRPr="004C080D">
        <w:rPr>
          <w:rFonts w:ascii="Calibri" w:hAnsi="Calibri" w:cs="Calibri"/>
        </w:rPr>
        <w:t xml:space="preserve">. </w:t>
      </w:r>
    </w:p>
    <w:p w:rsidR="004C080D" w:rsidRPr="004C080D" w:rsidRDefault="00563660" w:rsidP="004C080D">
      <w:pPr>
        <w:pStyle w:val="len"/>
        <w:rPr>
          <w:rFonts w:ascii="Calibri" w:hAnsi="Calibri" w:cs="Calibri"/>
        </w:rPr>
      </w:pPr>
      <w:r>
        <w:rPr>
          <w:rFonts w:ascii="Calibri" w:hAnsi="Calibri" w:cs="Calibri"/>
        </w:rPr>
        <w:t>22</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(obremenitve raziskovalcev)</w:t>
      </w:r>
    </w:p>
    <w:p w:rsidR="004C080D" w:rsidRPr="004C080D" w:rsidRDefault="004C080D" w:rsidP="00352629">
      <w:pPr>
        <w:pStyle w:val="Odstavek"/>
        <w:rPr>
          <w:rFonts w:ascii="Calibri" w:hAnsi="Calibri" w:cs="Calibri"/>
        </w:rPr>
      </w:pPr>
      <w:r w:rsidRPr="004C080D">
        <w:rPr>
          <w:rFonts w:ascii="Calibri" w:hAnsi="Calibri" w:cs="Calibri"/>
        </w:rPr>
        <w:t>(</w:t>
      </w:r>
      <w:r w:rsidR="00352629">
        <w:rPr>
          <w:rFonts w:ascii="Calibri" w:hAnsi="Calibri" w:cs="Calibri"/>
        </w:rPr>
        <w:t>1</w:t>
      </w:r>
      <w:r w:rsidRPr="004C080D">
        <w:rPr>
          <w:rFonts w:ascii="Calibri" w:hAnsi="Calibri" w:cs="Calibri"/>
        </w:rPr>
        <w:t xml:space="preserve">) Vodja raziskovalnega programa in člani programske skupine morajo imeti za izvajanje raziskovalnega programa proste kapacitete glede efektivnih ur raziskovalnega dela (največja dopustna kapaciteta za polni delovni čas je 1700 efektivnih ur raziskovalnega dela na leto ali 1 FTE) in morajo biti zaposleni v RO, ki izvaja raziskovalni program, razen upokojenih raziskovalcev. Oba pogoja se preverita ob podpisu pogodbe o izvajanju in financiranju raziskovalnega programa in v poročilu o letni razporeditvi efektivnih ur raziskovalnega dela. Vodja </w:t>
      </w:r>
      <w:r w:rsidR="00174A43">
        <w:rPr>
          <w:rFonts w:ascii="Calibri" w:hAnsi="Calibri" w:cs="Calibri"/>
        </w:rPr>
        <w:t xml:space="preserve">raziskovalnega </w:t>
      </w:r>
      <w:r w:rsidRPr="004C080D">
        <w:rPr>
          <w:rFonts w:ascii="Calibri" w:hAnsi="Calibri" w:cs="Calibri"/>
        </w:rPr>
        <w:t>programa mora imeti najmanj 0,1 FTE na letni ravni. Član programske skupine (razen mladih raziskovalcev, doktorandov, upokojenih raziskovalcev, vodij podoktorskih projektov in direktorjev JRZ, ki pri programu lahko sodelujejo le z 0 FTE) mora imeti najmanj 0,0</w:t>
      </w:r>
      <w:r w:rsidR="00DF713D">
        <w:rPr>
          <w:rFonts w:ascii="Calibri" w:hAnsi="Calibri" w:cs="Calibri"/>
        </w:rPr>
        <w:t>5</w:t>
      </w:r>
      <w:r w:rsidRPr="004C080D">
        <w:rPr>
          <w:rFonts w:ascii="Calibri" w:hAnsi="Calibri" w:cs="Calibri"/>
        </w:rPr>
        <w:t xml:space="preserve"> FTE na letni ravni.</w:t>
      </w:r>
    </w:p>
    <w:p w:rsidR="004C080D" w:rsidRPr="004C080D" w:rsidRDefault="00563660" w:rsidP="004C080D">
      <w:pPr>
        <w:pStyle w:val="len"/>
        <w:rPr>
          <w:rFonts w:ascii="Calibri" w:hAnsi="Calibri" w:cs="Calibri"/>
        </w:rPr>
      </w:pPr>
      <w:r>
        <w:rPr>
          <w:rFonts w:ascii="Calibri" w:hAnsi="Calibri" w:cs="Calibri"/>
        </w:rPr>
        <w:t>23</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w:t>
      </w:r>
      <w:r w:rsidR="00295551">
        <w:rPr>
          <w:rFonts w:ascii="Calibri" w:hAnsi="Calibri" w:cs="Calibri"/>
        </w:rPr>
        <w:t xml:space="preserve">ukinitev, preoblikovanje ali </w:t>
      </w:r>
      <w:r w:rsidRPr="004C080D">
        <w:rPr>
          <w:rFonts w:ascii="Calibri" w:hAnsi="Calibri" w:cs="Calibri"/>
        </w:rPr>
        <w:t>ustanovitev novega programa)</w:t>
      </w:r>
    </w:p>
    <w:p w:rsidR="004C080D" w:rsidRDefault="009B6C3C" w:rsidP="001145C1">
      <w:pPr>
        <w:pStyle w:val="Odstavek"/>
        <w:ind w:firstLine="0"/>
        <w:rPr>
          <w:rFonts w:ascii="Calibri" w:hAnsi="Calibri" w:cs="Calibri"/>
        </w:rPr>
      </w:pPr>
      <w:r>
        <w:rPr>
          <w:rFonts w:ascii="Calibri" w:hAnsi="Calibri" w:cs="Calibri"/>
        </w:rPr>
        <w:t xml:space="preserve">(1) </w:t>
      </w:r>
      <w:r w:rsidR="00295551">
        <w:rPr>
          <w:rFonts w:ascii="Calibri" w:hAnsi="Calibri" w:cs="Calibri"/>
        </w:rPr>
        <w:t>RO lahko ukinejo ali p</w:t>
      </w:r>
      <w:r w:rsidR="00B25737">
        <w:rPr>
          <w:rFonts w:ascii="Calibri" w:hAnsi="Calibri" w:cs="Calibri"/>
        </w:rPr>
        <w:t xml:space="preserve">reoblikujejo obstoječe </w:t>
      </w:r>
      <w:r w:rsidR="00295551">
        <w:rPr>
          <w:rFonts w:ascii="Calibri" w:hAnsi="Calibri" w:cs="Calibri"/>
        </w:rPr>
        <w:t xml:space="preserve">raziskovalne </w:t>
      </w:r>
      <w:r w:rsidR="00B25737">
        <w:rPr>
          <w:rFonts w:ascii="Calibri" w:hAnsi="Calibri" w:cs="Calibri"/>
        </w:rPr>
        <w:t>programe ali ustanovijo nove</w:t>
      </w:r>
      <w:r w:rsidR="00295551">
        <w:rPr>
          <w:rFonts w:ascii="Calibri" w:hAnsi="Calibri" w:cs="Calibri"/>
        </w:rPr>
        <w:t xml:space="preserve"> v okviru sredstev za programsko financiranje s katerimi razpolagajo</w:t>
      </w:r>
      <w:r w:rsidR="00B25737">
        <w:rPr>
          <w:rFonts w:ascii="Calibri" w:hAnsi="Calibri" w:cs="Calibri"/>
        </w:rPr>
        <w:t>. O nameri pisno obvestijo agencijo najkasneje do 1. 12. v tekočem letu.</w:t>
      </w:r>
      <w:r w:rsidR="00295551">
        <w:rPr>
          <w:rFonts w:ascii="Calibri" w:hAnsi="Calibri" w:cs="Calibri"/>
        </w:rPr>
        <w:t xml:space="preserve"> Ukinjene skupine prenehajo z delovanjem z 31. 12. tekočega leta.</w:t>
      </w:r>
      <w:r w:rsidR="00B25737">
        <w:rPr>
          <w:rFonts w:ascii="Calibri" w:hAnsi="Calibri" w:cs="Calibri"/>
        </w:rPr>
        <w:t xml:space="preserve"> Preoblikovane oziroma nove programske skupine začnejo delovati s 1. 1. v naslednjem letu.</w:t>
      </w:r>
    </w:p>
    <w:p w:rsidR="009B6C3C" w:rsidRPr="004C080D" w:rsidRDefault="009B6C3C" w:rsidP="001145C1">
      <w:pPr>
        <w:pStyle w:val="Odstavek"/>
        <w:ind w:firstLine="0"/>
        <w:rPr>
          <w:rFonts w:ascii="Calibri" w:hAnsi="Calibri" w:cs="Calibri"/>
        </w:rPr>
      </w:pPr>
      <w:r>
        <w:rPr>
          <w:rFonts w:ascii="Calibri" w:hAnsi="Calibri" w:cs="Calibri"/>
        </w:rPr>
        <w:t>(2) Za nove oziroma preoblikovane programe morajo agenciji sporočiti naslov raziskovalnega programa, vodjo in predvideno cenovno kategorijo.</w:t>
      </w:r>
    </w:p>
    <w:p w:rsidR="004C080D" w:rsidRPr="004C080D" w:rsidRDefault="00563660" w:rsidP="004C080D">
      <w:pPr>
        <w:pStyle w:val="len"/>
        <w:rPr>
          <w:rFonts w:ascii="Calibri" w:hAnsi="Calibri" w:cs="Calibri"/>
        </w:rPr>
      </w:pPr>
      <w:r>
        <w:rPr>
          <w:rFonts w:ascii="Calibri" w:hAnsi="Calibri" w:cs="Calibri"/>
        </w:rPr>
        <w:t>24</w:t>
      </w:r>
      <w:r w:rsidR="004C080D" w:rsidRPr="004C080D">
        <w:rPr>
          <w:rFonts w:ascii="Calibri" w:hAnsi="Calibri" w:cs="Calibri"/>
        </w:rPr>
        <w:t>. člen</w:t>
      </w:r>
    </w:p>
    <w:p w:rsidR="004C080D" w:rsidRPr="004C080D" w:rsidRDefault="004C080D" w:rsidP="004C080D">
      <w:pPr>
        <w:pStyle w:val="lennaslov"/>
        <w:rPr>
          <w:rFonts w:ascii="Calibri" w:hAnsi="Calibri" w:cs="Calibri"/>
        </w:rPr>
      </w:pPr>
      <w:r w:rsidRPr="004C080D">
        <w:rPr>
          <w:rFonts w:ascii="Calibri" w:hAnsi="Calibri" w:cs="Calibri"/>
        </w:rPr>
        <w:t>(objava rezultatov raziskovalnega programa)</w:t>
      </w:r>
    </w:p>
    <w:p w:rsidR="004C080D" w:rsidRDefault="004C080D" w:rsidP="005A6E18">
      <w:pPr>
        <w:pStyle w:val="Odstavek"/>
        <w:ind w:firstLine="0"/>
        <w:rPr>
          <w:rFonts w:ascii="Calibri" w:hAnsi="Calibri" w:cs="Calibri"/>
        </w:rPr>
      </w:pPr>
      <w:r w:rsidRPr="004C080D">
        <w:rPr>
          <w:rFonts w:ascii="Calibri" w:hAnsi="Calibri" w:cs="Calibri"/>
        </w:rPr>
        <w:t xml:space="preserve">Člani programske skupine morajo v poročilih, pri objavi rezultatov oziroma v vseh javnih predstavitvah raziskovalnih dosežkov navesti afiliacijo RO, številko programa ter naziv sofinancerja, Javne agencije za raziskovalno dejavnost Republike Slovenije (angl. </w:t>
      </w:r>
      <w:proofErr w:type="spellStart"/>
      <w:r w:rsidRPr="004C080D">
        <w:rPr>
          <w:rFonts w:ascii="Calibri" w:hAnsi="Calibri" w:cs="Calibri"/>
        </w:rPr>
        <w:t>Slovenian</w:t>
      </w:r>
      <w:proofErr w:type="spellEnd"/>
      <w:r w:rsidRPr="004C080D">
        <w:rPr>
          <w:rFonts w:ascii="Calibri" w:hAnsi="Calibri" w:cs="Calibri"/>
        </w:rPr>
        <w:t xml:space="preserve"> </w:t>
      </w:r>
      <w:proofErr w:type="spellStart"/>
      <w:r w:rsidRPr="004C080D">
        <w:rPr>
          <w:rFonts w:ascii="Calibri" w:hAnsi="Calibri" w:cs="Calibri"/>
        </w:rPr>
        <w:t>Research</w:t>
      </w:r>
      <w:proofErr w:type="spellEnd"/>
      <w:r w:rsidRPr="004C080D">
        <w:rPr>
          <w:rFonts w:ascii="Calibri" w:hAnsi="Calibri" w:cs="Calibri"/>
        </w:rPr>
        <w:t xml:space="preserve"> </w:t>
      </w:r>
      <w:proofErr w:type="spellStart"/>
      <w:r w:rsidRPr="004C080D">
        <w:rPr>
          <w:rFonts w:ascii="Calibri" w:hAnsi="Calibri" w:cs="Calibri"/>
        </w:rPr>
        <w:t>Agency</w:t>
      </w:r>
      <w:proofErr w:type="spellEnd"/>
      <w:r w:rsidRPr="004C080D">
        <w:rPr>
          <w:rFonts w:ascii="Calibri" w:hAnsi="Calibri" w:cs="Calibri"/>
        </w:rPr>
        <w:t>).</w:t>
      </w:r>
    </w:p>
    <w:p w:rsidR="005A6E18" w:rsidRDefault="005A6E18" w:rsidP="005A6E18">
      <w:pPr>
        <w:pStyle w:val="Odstavek"/>
        <w:ind w:firstLine="0"/>
        <w:rPr>
          <w:rFonts w:ascii="Calibri" w:hAnsi="Calibri" w:cs="Calibri"/>
        </w:rPr>
      </w:pPr>
    </w:p>
    <w:p w:rsidR="00FC6C6E" w:rsidRPr="004D7CA5" w:rsidRDefault="00FC6C6E" w:rsidP="00FC6C6E">
      <w:pPr>
        <w:jc w:val="center"/>
        <w:rPr>
          <w:rFonts w:ascii="Calibri" w:hAnsi="Calibri" w:cs="Calibri"/>
          <w:b/>
        </w:rPr>
      </w:pPr>
      <w:r>
        <w:rPr>
          <w:rFonts w:ascii="Calibri" w:hAnsi="Calibri" w:cs="Calibri"/>
          <w:b/>
        </w:rPr>
        <w:t>IV</w:t>
      </w:r>
      <w:r w:rsidRPr="004D7CA5">
        <w:rPr>
          <w:rFonts w:ascii="Calibri" w:hAnsi="Calibri" w:cs="Calibri"/>
          <w:b/>
        </w:rPr>
        <w:t>.</w:t>
      </w:r>
      <w:r w:rsidRPr="004D7CA5">
        <w:rPr>
          <w:rFonts w:ascii="Calibri" w:hAnsi="Calibri" w:cs="Calibri"/>
          <w:b/>
        </w:rPr>
        <w:tab/>
        <w:t xml:space="preserve"> </w:t>
      </w:r>
      <w:r>
        <w:rPr>
          <w:rFonts w:ascii="Calibri" w:hAnsi="Calibri" w:cs="Calibri"/>
          <w:b/>
        </w:rPr>
        <w:t>Obseg</w:t>
      </w:r>
      <w:r w:rsidRPr="004D7CA5">
        <w:rPr>
          <w:rFonts w:ascii="Calibri" w:hAnsi="Calibri" w:cs="Calibri"/>
          <w:b/>
        </w:rPr>
        <w:t xml:space="preserve"> institucionalnega in programskega financiranja</w:t>
      </w:r>
    </w:p>
    <w:p w:rsidR="00FC6C6E" w:rsidRDefault="00FC6C6E" w:rsidP="00FC6C6E">
      <w:pPr>
        <w:rPr>
          <w:rFonts w:ascii="Calibri" w:hAnsi="Calibri" w:cs="Calibri"/>
          <w:b/>
        </w:rPr>
      </w:pPr>
    </w:p>
    <w:p w:rsidR="00FC6C6E" w:rsidRDefault="00FC6C6E" w:rsidP="00FC6C6E">
      <w:pPr>
        <w:jc w:val="center"/>
        <w:rPr>
          <w:rFonts w:ascii="Calibri" w:hAnsi="Calibri" w:cs="Calibri"/>
          <w:b/>
        </w:rPr>
      </w:pPr>
      <w:r>
        <w:rPr>
          <w:rFonts w:ascii="Calibri" w:hAnsi="Calibri" w:cs="Calibri"/>
          <w:b/>
        </w:rPr>
        <w:t>25. člen</w:t>
      </w:r>
    </w:p>
    <w:p w:rsidR="00FC6C6E" w:rsidRDefault="00FC6C6E" w:rsidP="00FC6C6E">
      <w:pPr>
        <w:jc w:val="center"/>
        <w:rPr>
          <w:rFonts w:ascii="Calibri" w:hAnsi="Calibri" w:cs="Calibri"/>
          <w:b/>
        </w:rPr>
      </w:pPr>
      <w:r>
        <w:rPr>
          <w:rFonts w:ascii="Calibri" w:hAnsi="Calibri" w:cs="Calibri"/>
          <w:b/>
        </w:rPr>
        <w:t>(pogodba)</w:t>
      </w:r>
    </w:p>
    <w:p w:rsidR="00FC6C6E" w:rsidRDefault="00FC6C6E" w:rsidP="00FC6C6E">
      <w:pPr>
        <w:rPr>
          <w:rFonts w:ascii="Calibri" w:hAnsi="Calibri" w:cs="Calibri"/>
          <w:b/>
        </w:rPr>
      </w:pPr>
    </w:p>
    <w:p w:rsidR="00FC6C6E" w:rsidRPr="00973A02" w:rsidRDefault="00FC6C6E" w:rsidP="00FC6C6E">
      <w:pPr>
        <w:rPr>
          <w:rFonts w:ascii="Calibri" w:hAnsi="Calibri" w:cs="Calibri"/>
        </w:rPr>
      </w:pPr>
      <w:r w:rsidRPr="00973A02">
        <w:rPr>
          <w:rFonts w:ascii="Calibri" w:hAnsi="Calibri" w:cs="Calibri"/>
        </w:rPr>
        <w:t xml:space="preserve">Agencija sklene s posamezno RO </w:t>
      </w:r>
      <w:r>
        <w:rPr>
          <w:rFonts w:ascii="Calibri" w:hAnsi="Calibri" w:cs="Calibri"/>
        </w:rPr>
        <w:t xml:space="preserve">šestletno </w:t>
      </w:r>
      <w:r w:rsidRPr="00973A02">
        <w:rPr>
          <w:rFonts w:ascii="Calibri" w:hAnsi="Calibri" w:cs="Calibri"/>
        </w:rPr>
        <w:t>pogodbo o stabilnem izvajanju raziskovalne dejavnosti na podlagi sporazuma med ministrstvom, pristojnim za znanost, in RO.</w:t>
      </w:r>
      <w:r>
        <w:rPr>
          <w:rFonts w:ascii="Calibri" w:hAnsi="Calibri" w:cs="Calibri"/>
        </w:rPr>
        <w:t xml:space="preserve"> </w:t>
      </w:r>
    </w:p>
    <w:p w:rsidR="00FC6C6E" w:rsidRPr="00973A02" w:rsidRDefault="00FC6C6E" w:rsidP="00FC6C6E">
      <w:pPr>
        <w:rPr>
          <w:rFonts w:ascii="Calibri" w:hAnsi="Calibri" w:cs="Calibri"/>
        </w:rPr>
      </w:pPr>
    </w:p>
    <w:p w:rsidR="00FC6C6E" w:rsidRDefault="00FC6C6E" w:rsidP="00FC6C6E">
      <w:pPr>
        <w:jc w:val="center"/>
        <w:rPr>
          <w:rFonts w:ascii="Calibri" w:hAnsi="Calibri" w:cs="Calibri"/>
          <w:b/>
        </w:rPr>
      </w:pPr>
      <w:r>
        <w:rPr>
          <w:rFonts w:ascii="Calibri" w:hAnsi="Calibri" w:cs="Calibri"/>
          <w:b/>
        </w:rPr>
        <w:t>26. člen</w:t>
      </w:r>
    </w:p>
    <w:p w:rsidR="00FC6C6E" w:rsidRDefault="00FC6C6E" w:rsidP="00FC6C6E">
      <w:pPr>
        <w:jc w:val="center"/>
        <w:rPr>
          <w:rFonts w:ascii="Calibri" w:hAnsi="Calibri" w:cs="Calibri"/>
          <w:b/>
        </w:rPr>
      </w:pPr>
      <w:r>
        <w:rPr>
          <w:rFonts w:ascii="Calibri" w:hAnsi="Calibri" w:cs="Calibri"/>
          <w:b/>
        </w:rPr>
        <w:t>(formula in parametri za izvedbo izračuna)</w:t>
      </w:r>
    </w:p>
    <w:p w:rsidR="00FC6C6E" w:rsidRDefault="00FC6C6E" w:rsidP="00FC6C6E">
      <w:pPr>
        <w:rPr>
          <w:rFonts w:ascii="Calibri" w:hAnsi="Calibri" w:cs="Calibri"/>
          <w:b/>
        </w:rPr>
      </w:pPr>
    </w:p>
    <w:p w:rsidR="00FC6C6E" w:rsidRDefault="00FC6C6E" w:rsidP="00FC6C6E">
      <w:pPr>
        <w:rPr>
          <w:rFonts w:ascii="Calibri" w:hAnsi="Calibri" w:cs="Calibri"/>
        </w:rPr>
      </w:pPr>
      <w:r>
        <w:rPr>
          <w:rFonts w:ascii="Calibri" w:hAnsi="Calibri" w:cs="Calibri"/>
        </w:rPr>
        <w:t>(1) V letu, ko agencija v skladu z zakonom, ki ureja raziskovalno dejavnost , določi skupni obseg sredstev za institucionalno in programsko financiranje posamezne RO (v nadaljevanju: IPF), agencija zbere podatke za izračun za RO na ravni programskih skupin. Izračun opravi na ravni RO, pri čemer upošteva sredstva programskega in institucionalnega financiranja v letu izračuna V skladu z izračunom sklene aneks k pogodbi in izvede ustrezni poračun.</w:t>
      </w:r>
    </w:p>
    <w:p w:rsidR="00FC6C6E" w:rsidRDefault="00FC6C6E" w:rsidP="00FC6C6E">
      <w:pPr>
        <w:rPr>
          <w:rFonts w:ascii="Calibri" w:hAnsi="Calibri" w:cs="Calibri"/>
        </w:rPr>
      </w:pPr>
    </w:p>
    <w:p w:rsidR="00FC6C6E" w:rsidRDefault="00FC6C6E" w:rsidP="00FC6C6E">
      <w:pPr>
        <w:rPr>
          <w:rFonts w:ascii="Calibri" w:hAnsi="Calibri" w:cs="Calibri"/>
        </w:rPr>
      </w:pPr>
      <w:r>
        <w:rPr>
          <w:rFonts w:ascii="Calibri" w:hAnsi="Calibri" w:cs="Calibri"/>
        </w:rPr>
        <w:t xml:space="preserve">(2) </w:t>
      </w:r>
      <w:r w:rsidR="00FF4510">
        <w:rPr>
          <w:rFonts w:ascii="Calibri" w:hAnsi="Calibri" w:cs="Calibri"/>
        </w:rPr>
        <w:t>Za izračun se RO razdeli v naslednje</w:t>
      </w:r>
      <w:r>
        <w:rPr>
          <w:rFonts w:ascii="Calibri" w:hAnsi="Calibri" w:cs="Calibri"/>
        </w:rPr>
        <w:t xml:space="preserve"> skupine:</w:t>
      </w:r>
    </w:p>
    <w:p w:rsidR="00FC6C6E" w:rsidRDefault="00FC6C6E" w:rsidP="00FC6C6E">
      <w:pPr>
        <w:pStyle w:val="Odstavekseznama"/>
        <w:numPr>
          <w:ilvl w:val="0"/>
          <w:numId w:val="28"/>
        </w:numPr>
        <w:rPr>
          <w:rFonts w:ascii="Calibri" w:hAnsi="Calibri" w:cs="Calibri"/>
        </w:rPr>
      </w:pPr>
      <w:r>
        <w:rPr>
          <w:rFonts w:ascii="Calibri" w:hAnsi="Calibri" w:cs="Calibri"/>
        </w:rPr>
        <w:t>univerze oz. visokošolski zavodi</w:t>
      </w:r>
    </w:p>
    <w:p w:rsidR="00FC6C6E" w:rsidRDefault="00FC6C6E" w:rsidP="00FC6C6E">
      <w:pPr>
        <w:pStyle w:val="Odstavekseznama"/>
        <w:numPr>
          <w:ilvl w:val="0"/>
          <w:numId w:val="28"/>
        </w:numPr>
        <w:rPr>
          <w:rFonts w:ascii="Calibri" w:hAnsi="Calibri" w:cs="Calibri"/>
        </w:rPr>
      </w:pPr>
      <w:r>
        <w:rPr>
          <w:rFonts w:ascii="Calibri" w:hAnsi="Calibri" w:cs="Calibri"/>
        </w:rPr>
        <w:t>RO, ki imajo status klinike</w:t>
      </w:r>
    </w:p>
    <w:p w:rsidR="00FC6C6E" w:rsidRDefault="00FC6C6E" w:rsidP="00FC6C6E">
      <w:pPr>
        <w:pStyle w:val="Odstavekseznama"/>
        <w:numPr>
          <w:ilvl w:val="0"/>
          <w:numId w:val="28"/>
        </w:numPr>
        <w:rPr>
          <w:rFonts w:ascii="Calibri" w:hAnsi="Calibri" w:cs="Calibri"/>
        </w:rPr>
      </w:pPr>
      <w:r>
        <w:rPr>
          <w:rFonts w:ascii="Calibri" w:hAnsi="Calibri" w:cs="Calibri"/>
        </w:rPr>
        <w:t>RO s področij naravoslovja in tehnike</w:t>
      </w:r>
    </w:p>
    <w:p w:rsidR="00FC6C6E" w:rsidRDefault="00FC6C6E" w:rsidP="00FC6C6E">
      <w:pPr>
        <w:pStyle w:val="Odstavekseznama"/>
        <w:numPr>
          <w:ilvl w:val="0"/>
          <w:numId w:val="28"/>
        </w:numPr>
        <w:rPr>
          <w:rFonts w:ascii="Calibri" w:hAnsi="Calibri" w:cs="Calibri"/>
        </w:rPr>
      </w:pPr>
      <w:r>
        <w:rPr>
          <w:rFonts w:ascii="Calibri" w:hAnsi="Calibri" w:cs="Calibri"/>
        </w:rPr>
        <w:t>RO s področij družboslovja in humanistike</w:t>
      </w:r>
    </w:p>
    <w:p w:rsidR="00FC6C6E" w:rsidRPr="00D42A8F" w:rsidRDefault="00FF4510" w:rsidP="00FC6C6E">
      <w:pPr>
        <w:pStyle w:val="Odstavekseznama"/>
        <w:numPr>
          <w:ilvl w:val="0"/>
          <w:numId w:val="28"/>
        </w:numPr>
        <w:rPr>
          <w:rFonts w:ascii="Calibri" w:hAnsi="Calibri" w:cs="Calibri"/>
        </w:rPr>
      </w:pPr>
      <w:r>
        <w:rPr>
          <w:rFonts w:ascii="Calibri" w:hAnsi="Calibri" w:cs="Calibri"/>
        </w:rPr>
        <w:t>RO</w:t>
      </w:r>
      <w:r w:rsidR="00FC6C6E">
        <w:rPr>
          <w:rFonts w:ascii="Calibri" w:hAnsi="Calibri" w:cs="Calibri"/>
        </w:rPr>
        <w:t xml:space="preserve"> s področij ved o življenju</w:t>
      </w:r>
    </w:p>
    <w:p w:rsidR="00FC6C6E" w:rsidRDefault="00FC6C6E" w:rsidP="00FC6C6E">
      <w:pPr>
        <w:rPr>
          <w:rFonts w:ascii="Calibri" w:hAnsi="Calibri" w:cs="Calibri"/>
        </w:rPr>
      </w:pPr>
    </w:p>
    <w:p w:rsidR="00FC6C6E" w:rsidRDefault="00FC6C6E" w:rsidP="00FC6C6E">
      <w:pPr>
        <w:rPr>
          <w:rFonts w:ascii="Calibri" w:hAnsi="Calibri" w:cs="Calibri"/>
        </w:rPr>
      </w:pPr>
      <w:r>
        <w:rPr>
          <w:rFonts w:ascii="Calibri" w:hAnsi="Calibri" w:cs="Calibri"/>
        </w:rPr>
        <w:t>Seznam RO po skupinah je priloga k metodologiji.</w:t>
      </w:r>
    </w:p>
    <w:p w:rsidR="00FC6C6E" w:rsidRDefault="00FC6C6E" w:rsidP="00FC6C6E">
      <w:pPr>
        <w:rPr>
          <w:rFonts w:ascii="Calibri" w:hAnsi="Calibri" w:cs="Calibri"/>
        </w:rPr>
      </w:pPr>
    </w:p>
    <w:p w:rsidR="00FC6C6E" w:rsidRDefault="00FC6C6E" w:rsidP="00FC6C6E">
      <w:pPr>
        <w:rPr>
          <w:rFonts w:ascii="Calibri" w:hAnsi="Calibri" w:cs="Calibri"/>
        </w:rPr>
      </w:pPr>
      <w:r>
        <w:rPr>
          <w:rFonts w:ascii="Calibri" w:hAnsi="Calibri" w:cs="Calibri"/>
        </w:rPr>
        <w:t>(3) Kazalnika po kriteriju znanstvene odličnosti sta:</w:t>
      </w:r>
    </w:p>
    <w:p w:rsidR="00FC6C6E" w:rsidRDefault="00FC6C6E" w:rsidP="00FC6C6E">
      <w:pPr>
        <w:rPr>
          <w:rFonts w:ascii="Calibri" w:hAnsi="Calibri" w:cs="Calibri"/>
        </w:rPr>
      </w:pPr>
      <w:r>
        <w:rPr>
          <w:rFonts w:ascii="Calibri" w:hAnsi="Calibri" w:cs="Calibri"/>
        </w:rPr>
        <w:t>-  povprečje skupnih ocen raziskovalnih programov v raziskovalni organizaciji</w:t>
      </w:r>
    </w:p>
    <w:p w:rsidR="00FC6C6E" w:rsidRDefault="00FC6C6E" w:rsidP="00FC6C6E">
      <w:pPr>
        <w:rPr>
          <w:rFonts w:ascii="Calibri" w:hAnsi="Calibri" w:cs="Calibri"/>
        </w:rPr>
      </w:pPr>
      <w:r>
        <w:rPr>
          <w:rFonts w:ascii="Calibri" w:hAnsi="Calibri" w:cs="Calibri"/>
        </w:rPr>
        <w:t xml:space="preserve">- </w:t>
      </w:r>
      <w:r w:rsidRPr="004C080D">
        <w:rPr>
          <w:rFonts w:ascii="Calibri" w:hAnsi="Calibri" w:cs="Calibri"/>
        </w:rPr>
        <w:t>Sredstva, pridobljena od agencije za izvajanje raziskovalnih projektov</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(4</w:t>
      </w:r>
      <w:r w:rsidR="00FC6C6E">
        <w:rPr>
          <w:rFonts w:ascii="Calibri" w:hAnsi="Calibri" w:cs="Calibri"/>
        </w:rPr>
        <w:t>) Kazalnik po kriteriju mednarodne vpetosti je:</w:t>
      </w:r>
    </w:p>
    <w:p w:rsidR="00FC6C6E" w:rsidRDefault="00FC6C6E" w:rsidP="00FC6C6E">
      <w:pPr>
        <w:rPr>
          <w:rFonts w:ascii="Calibri" w:hAnsi="Calibri" w:cs="Calibri"/>
        </w:rPr>
      </w:pPr>
      <w:r>
        <w:rPr>
          <w:rFonts w:ascii="Calibri" w:hAnsi="Calibri" w:cs="Calibri"/>
        </w:rPr>
        <w:t xml:space="preserve">- </w:t>
      </w:r>
      <w:r w:rsidRPr="004C080D">
        <w:rPr>
          <w:rFonts w:ascii="Calibri" w:hAnsi="Calibri" w:cs="Calibri"/>
        </w:rPr>
        <w:t xml:space="preserve">sredstva iz </w:t>
      </w:r>
      <w:r>
        <w:rPr>
          <w:rFonts w:ascii="Calibri" w:hAnsi="Calibri" w:cs="Calibri"/>
        </w:rPr>
        <w:t>tujih virov</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(5</w:t>
      </w:r>
      <w:r w:rsidR="00FC6C6E">
        <w:rPr>
          <w:rFonts w:ascii="Calibri" w:hAnsi="Calibri" w:cs="Calibri"/>
        </w:rPr>
        <w:t>) Kazalnik po kriteriju družbenega in gospodarskega vpliva je:</w:t>
      </w:r>
    </w:p>
    <w:p w:rsidR="00FC6C6E" w:rsidRDefault="00FC6C6E" w:rsidP="00FC6C6E">
      <w:pPr>
        <w:rPr>
          <w:rFonts w:ascii="Calibri" w:hAnsi="Calibri" w:cs="Calibri"/>
        </w:rPr>
      </w:pPr>
      <w:r>
        <w:rPr>
          <w:rFonts w:ascii="Calibri" w:hAnsi="Calibri" w:cs="Calibri"/>
        </w:rPr>
        <w:t>- sredstva iz pogodbenih raziskav</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(6</w:t>
      </w:r>
      <w:r w:rsidR="00FC6C6E">
        <w:rPr>
          <w:rFonts w:ascii="Calibri" w:hAnsi="Calibri" w:cs="Calibri"/>
        </w:rPr>
        <w:t xml:space="preserve">) Sredstva iz tujih virov in sredstva iz pogodbenih raziskav so sredstva o katerih agencija pridobi podatke od RO za kvantitativno oceno A3, ki je določena v pravilniku, ki ureja postopke. Sredstva iz tujih virov so </w:t>
      </w:r>
      <w:r w:rsidR="00FC6C6E" w:rsidRPr="004C080D">
        <w:rPr>
          <w:rFonts w:ascii="Calibri" w:hAnsi="Calibri" w:cs="Calibri"/>
        </w:rPr>
        <w:t>sredstva iz projektov EU in drugih mednarodnih projektov – MED</w:t>
      </w:r>
      <w:r w:rsidR="00FC6C6E">
        <w:rPr>
          <w:rFonts w:ascii="Calibri" w:hAnsi="Calibri" w:cs="Calibri"/>
        </w:rPr>
        <w:t xml:space="preserve">, sredstva iz pogodbenih raziskav pa so sredstva iz gospodarstva – GOSP in Drugo GOSP ter </w:t>
      </w:r>
      <w:r w:rsidR="00FC6C6E" w:rsidRPr="004C080D">
        <w:rPr>
          <w:rFonts w:ascii="Calibri" w:hAnsi="Calibri" w:cs="Calibri"/>
        </w:rPr>
        <w:t>sredstva, pridobljena iz državnega oziroma občinskih proračunov in drugih javnih virov – MIN</w:t>
      </w:r>
      <w:r w:rsidR="00FC6C6E">
        <w:rPr>
          <w:rFonts w:ascii="Calibri" w:hAnsi="Calibri" w:cs="Calibri"/>
        </w:rPr>
        <w:t xml:space="preserve"> in Drugo.</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lastRenderedPageBreak/>
        <w:t>(7</w:t>
      </w:r>
      <w:r w:rsidR="00FC6C6E">
        <w:rPr>
          <w:rFonts w:ascii="Calibri" w:hAnsi="Calibri" w:cs="Calibri"/>
        </w:rPr>
        <w:t xml:space="preserve">) Vrednosti kazalnikov, razen povprečja skupnih ocen raziskovalnih programov, se zajame na ravni programske skupine na RO in izračuna za zadnje petletno obdobje kot aritmetična sredina za celotno RO. Zadnje upoštevano leto za posamezen kazalnik je zadnje leto, za katerega so znani podatki. Za programske skupine, za katere niso znani podatki za celotno petletno obdobje, se upošteva obdobje, za katerega so podatki znani. </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(8</w:t>
      </w:r>
      <w:r w:rsidR="00FC6C6E">
        <w:rPr>
          <w:rFonts w:ascii="Calibri" w:hAnsi="Calibri" w:cs="Calibri"/>
        </w:rPr>
        <w:t xml:space="preserve">) Pri izračunu se v skladu z zakonom o raziskovalni dejavnosti upošteva do 10 % sredstev </w:t>
      </w:r>
      <w:r w:rsidR="00FC6C6E" w:rsidRPr="007759DC">
        <w:rPr>
          <w:rFonts w:ascii="Calibri" w:hAnsi="Calibri" w:cs="Calibri"/>
        </w:rPr>
        <w:t>programskega in institucionalnega financiranja</w:t>
      </w:r>
      <w:r w:rsidR="00FC6C6E">
        <w:rPr>
          <w:rFonts w:ascii="Calibri" w:hAnsi="Calibri" w:cs="Calibri"/>
        </w:rPr>
        <w:t xml:space="preserve"> vseh RO. Odstotek je določen v metodologiji. </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(9</w:t>
      </w:r>
      <w:r w:rsidR="00FC6C6E">
        <w:rPr>
          <w:rFonts w:ascii="Calibri" w:hAnsi="Calibri" w:cs="Calibri"/>
        </w:rPr>
        <w:t>) Pri izračunu se ločeno uporabi štiri kazalnike ter podatke o obsegu programskega in institucionalnega financiranja posamezne RO v letu izračuna.</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(10</w:t>
      </w:r>
      <w:r w:rsidR="00FC6C6E">
        <w:rPr>
          <w:rFonts w:ascii="Calibri" w:hAnsi="Calibri" w:cs="Calibri"/>
        </w:rPr>
        <w:t>) Formula za izračun je naslednja:</w:t>
      </w:r>
    </w:p>
    <w:p w:rsidR="00FC6C6E" w:rsidRDefault="00FC6C6E" w:rsidP="00FC6C6E"/>
    <w:p w:rsidR="00FC6C6E" w:rsidRPr="000130F0" w:rsidRDefault="00B00DD0" w:rsidP="00FC6C6E">
      <w:pPr>
        <w:numPr>
          <w:ilvl w:val="0"/>
          <w:numId w:val="29"/>
        </w:numPr>
        <w:overflowPunct/>
        <w:autoSpaceDE/>
        <w:autoSpaceDN/>
        <w:adjustRightInd/>
        <w:spacing w:after="160" w:line="259" w:lineRule="auto"/>
        <w:textAlignment w:val="auto"/>
      </w:pPr>
      <m:oMath>
        <m:sSub>
          <m:sSubPr>
            <m:ctrlPr>
              <w:rPr>
                <w:rFonts w:ascii="Cambria Math" w:hAnsi="Cambria Math"/>
                <w:i/>
                <w:iCs/>
              </w:rPr>
            </m:ctrlPr>
          </m:sSubPr>
          <m:e>
            <m:r>
              <w:rPr>
                <w:rFonts w:ascii="Cambria Math" w:hAnsi="Cambria Math"/>
              </w:rPr>
              <m:t>Obseg</m:t>
            </m:r>
          </m:e>
          <m:sub>
            <m:r>
              <w:rPr>
                <w:rFonts w:ascii="Cambria Math" w:hAnsi="Cambria Math"/>
              </w:rPr>
              <m:t>i, PRFS</m:t>
            </m:r>
          </m:sub>
        </m:sSub>
        <m:r>
          <w:rPr>
            <w:rFonts w:ascii="Cambria Math" w:hAnsi="Cambria Math"/>
          </w:rPr>
          <m:t>=</m:t>
        </m:r>
        <m:sSub>
          <m:sSubPr>
            <m:ctrlPr>
              <w:rPr>
                <w:rFonts w:ascii="Cambria Math" w:hAnsi="Cambria Math"/>
                <w:i/>
                <w:iCs/>
              </w:rPr>
            </m:ctrlPr>
          </m:sSubPr>
          <m:e>
            <m:r>
              <w:rPr>
                <w:rFonts w:ascii="Cambria Math" w:hAnsi="Cambria Math"/>
              </w:rPr>
              <m:t>Obseg</m:t>
            </m:r>
          </m:e>
          <m:sub>
            <m:r>
              <w:rPr>
                <w:rFonts w:ascii="Cambria Math" w:hAnsi="Cambria Math"/>
              </w:rPr>
              <m:t>PRFS</m:t>
            </m:r>
          </m:sub>
        </m:sSub>
        <m:r>
          <w:rPr>
            <w:rFonts w:ascii="Cambria Math" w:hAnsi="Cambria Math"/>
          </w:rPr>
          <m:t>*(a*</m:t>
        </m:r>
        <m:f>
          <m:fPr>
            <m:ctrlPr>
              <w:rPr>
                <w:rFonts w:ascii="Cambria Math" w:hAnsi="Cambria Math"/>
                <w:i/>
                <w:iCs/>
              </w:rPr>
            </m:ctrlPr>
          </m:fPr>
          <m:num>
            <m:sSub>
              <m:sSubPr>
                <m:ctrlPr>
                  <w:rPr>
                    <w:rFonts w:ascii="Cambria Math" w:hAnsi="Cambria Math"/>
                    <w:i/>
                    <w:iCs/>
                  </w:rPr>
                </m:ctrlPr>
              </m:sSubPr>
              <m:e>
                <m:r>
                  <w:rPr>
                    <w:rFonts w:ascii="Cambria Math" w:hAnsi="Cambria Math"/>
                  </w:rPr>
                  <m:t>Ocena</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Obseg</m:t>
                </m:r>
              </m:e>
              <m:sub>
                <m:r>
                  <w:rPr>
                    <w:rFonts w:ascii="Cambria Math" w:hAnsi="Cambria Math"/>
                  </w:rPr>
                  <m:t>i</m:t>
                </m:r>
              </m:sub>
            </m:sSub>
          </m:num>
          <m:den>
            <m:nary>
              <m:naryPr>
                <m:chr m:val="∑"/>
                <m:limLoc m:val="undOvr"/>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Ocena</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Obseg</m:t>
                    </m:r>
                  </m:e>
                  <m:sub>
                    <m:r>
                      <w:rPr>
                        <w:rFonts w:ascii="Cambria Math" w:hAnsi="Cambria Math"/>
                      </w:rPr>
                      <m:t>i</m:t>
                    </m:r>
                  </m:sub>
                </m:sSub>
              </m:e>
            </m:nary>
          </m:den>
        </m:f>
        <m:r>
          <w:rPr>
            <w:rFonts w:ascii="Cambria Math" w:hAnsi="Cambria Math"/>
          </w:rPr>
          <m:t>+b*</m:t>
        </m:r>
        <m:f>
          <m:fPr>
            <m:ctrlPr>
              <w:rPr>
                <w:rFonts w:ascii="Cambria Math" w:hAnsi="Cambria Math"/>
                <w:i/>
                <w:iCs/>
              </w:rPr>
            </m:ctrlPr>
          </m:fPr>
          <m:num>
            <m:sSub>
              <m:sSubPr>
                <m:ctrlPr>
                  <w:rPr>
                    <w:rFonts w:ascii="Cambria Math" w:hAnsi="Cambria Math"/>
                    <w:i/>
                    <w:iCs/>
                  </w:rPr>
                </m:ctrlPr>
              </m:sSubPr>
              <m:e>
                <m:r>
                  <w:rPr>
                    <w:rFonts w:ascii="Cambria Math" w:hAnsi="Cambria Math"/>
                  </w:rPr>
                  <m:t>Obseg projektov</m:t>
                </m:r>
              </m:e>
              <m:sub>
                <m:r>
                  <w:rPr>
                    <w:rFonts w:ascii="Cambria Math" w:hAnsi="Cambria Math"/>
                  </w:rPr>
                  <m:t>i</m:t>
                </m:r>
              </m:sub>
            </m:sSub>
          </m:num>
          <m:den>
            <m:nary>
              <m:naryPr>
                <m:chr m:val="∑"/>
                <m:limLoc m:val="undOvr"/>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Obseg projektov</m:t>
                    </m:r>
                  </m:e>
                  <m:sub>
                    <m:r>
                      <w:rPr>
                        <w:rFonts w:ascii="Cambria Math" w:hAnsi="Cambria Math"/>
                      </w:rPr>
                      <m:t>i</m:t>
                    </m:r>
                  </m:sub>
                </m:sSub>
              </m:e>
            </m:nary>
          </m:den>
        </m:f>
        <m:r>
          <w:rPr>
            <w:rFonts w:ascii="Cambria Math" w:hAnsi="Cambria Math"/>
          </w:rPr>
          <m:t>+c*</m:t>
        </m:r>
        <m:f>
          <m:fPr>
            <m:ctrlPr>
              <w:rPr>
                <w:rFonts w:ascii="Cambria Math" w:hAnsi="Cambria Math"/>
                <w:i/>
                <w:iCs/>
              </w:rPr>
            </m:ctrlPr>
          </m:fPr>
          <m:num>
            <m:sSub>
              <m:sSubPr>
                <m:ctrlPr>
                  <w:rPr>
                    <w:rFonts w:ascii="Cambria Math" w:hAnsi="Cambria Math"/>
                    <w:i/>
                    <w:iCs/>
                  </w:rPr>
                </m:ctrlPr>
              </m:sSubPr>
              <m:e>
                <m:r>
                  <w:rPr>
                    <w:rFonts w:ascii="Cambria Math" w:hAnsi="Cambria Math"/>
                  </w:rPr>
                  <m:t>Sredstva-mednarodno</m:t>
                </m:r>
              </m:e>
              <m:sub>
                <m:r>
                  <w:rPr>
                    <w:rFonts w:ascii="Cambria Math" w:hAnsi="Cambria Math"/>
                  </w:rPr>
                  <m:t>i</m:t>
                </m:r>
              </m:sub>
            </m:sSub>
          </m:num>
          <m:den>
            <m:nary>
              <m:naryPr>
                <m:chr m:val="∑"/>
                <m:limLoc m:val="undOvr"/>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Sredstva- mednarodno</m:t>
                    </m:r>
                  </m:e>
                  <m:sub>
                    <m:r>
                      <w:rPr>
                        <w:rFonts w:ascii="Cambria Math" w:hAnsi="Cambria Math"/>
                      </w:rPr>
                      <m:t>i</m:t>
                    </m:r>
                  </m:sub>
                </m:sSub>
              </m:e>
            </m:nary>
          </m:den>
        </m:f>
        <m:r>
          <w:rPr>
            <w:rFonts w:ascii="Cambria Math" w:hAnsi="Cambria Math"/>
          </w:rPr>
          <m:t>+d*</m:t>
        </m:r>
        <m:f>
          <m:fPr>
            <m:ctrlPr>
              <w:rPr>
                <w:rFonts w:ascii="Cambria Math" w:hAnsi="Cambria Math"/>
                <w:i/>
                <w:iCs/>
              </w:rPr>
            </m:ctrlPr>
          </m:fPr>
          <m:num>
            <m:sSub>
              <m:sSubPr>
                <m:ctrlPr>
                  <w:rPr>
                    <w:rFonts w:ascii="Cambria Math" w:hAnsi="Cambria Math"/>
                    <w:i/>
                    <w:iCs/>
                  </w:rPr>
                </m:ctrlPr>
              </m:sSubPr>
              <m:e>
                <m:r>
                  <w:rPr>
                    <w:rFonts w:ascii="Cambria Math" w:hAnsi="Cambria Math"/>
                  </w:rPr>
                  <m:t>Sredstva-pogodbeno</m:t>
                </m:r>
              </m:e>
              <m:sub>
                <m:r>
                  <w:rPr>
                    <w:rFonts w:ascii="Cambria Math" w:hAnsi="Cambria Math"/>
                  </w:rPr>
                  <m:t>i</m:t>
                </m:r>
              </m:sub>
            </m:sSub>
          </m:num>
          <m:den>
            <m:nary>
              <m:naryPr>
                <m:chr m:val="∑"/>
                <m:limLoc m:val="undOvr"/>
                <m:supHide m:val="1"/>
                <m:ctrlPr>
                  <w:rPr>
                    <w:rFonts w:ascii="Cambria Math" w:hAnsi="Cambria Math"/>
                    <w:i/>
                    <w:iCs/>
                  </w:rPr>
                </m:ctrlPr>
              </m:naryPr>
              <m:sub>
                <m:r>
                  <w:rPr>
                    <w:rFonts w:ascii="Cambria Math" w:hAnsi="Cambria Math"/>
                  </w:rPr>
                  <m:t>i</m:t>
                </m:r>
              </m:sub>
              <m:sup/>
              <m:e>
                <m:sSub>
                  <m:sSubPr>
                    <m:ctrlPr>
                      <w:rPr>
                        <w:rFonts w:ascii="Cambria Math" w:hAnsi="Cambria Math"/>
                        <w:i/>
                        <w:iCs/>
                      </w:rPr>
                    </m:ctrlPr>
                  </m:sSubPr>
                  <m:e>
                    <m:r>
                      <w:rPr>
                        <w:rFonts w:ascii="Cambria Math" w:hAnsi="Cambria Math"/>
                      </w:rPr>
                      <m:t>Sredstva- pogodbeno</m:t>
                    </m:r>
                  </m:e>
                  <m:sub>
                    <m:r>
                      <w:rPr>
                        <w:rFonts w:ascii="Cambria Math" w:hAnsi="Cambria Math"/>
                      </w:rPr>
                      <m:t>i</m:t>
                    </m:r>
                  </m:sub>
                </m:sSub>
              </m:e>
            </m:nary>
          </m:den>
        </m:f>
        <m:r>
          <w:rPr>
            <w:rFonts w:ascii="Cambria Math" w:hAnsi="Cambria Math"/>
          </w:rPr>
          <m:t>)</m:t>
        </m:r>
      </m:oMath>
    </w:p>
    <w:p w:rsidR="00FC6C6E" w:rsidRDefault="00FC6C6E" w:rsidP="00FC6C6E">
      <w:pPr>
        <w:rPr>
          <w:rFonts w:ascii="Calibri" w:hAnsi="Calibri" w:cs="Calibri"/>
        </w:rPr>
      </w:pPr>
    </w:p>
    <w:p w:rsidR="00FC6C6E" w:rsidRDefault="00FC6C6E" w:rsidP="00FC6C6E">
      <w:pPr>
        <w:rPr>
          <w:rFonts w:ascii="Calibri" w:hAnsi="Calibri" w:cs="Calibri"/>
        </w:rPr>
      </w:pPr>
      <w:r>
        <w:rPr>
          <w:rFonts w:ascii="Calibri" w:hAnsi="Calibri" w:cs="Calibri"/>
        </w:rPr>
        <w:t xml:space="preserve">Kjer so a, b, c in d uteži, </w:t>
      </w:r>
      <w:proofErr w:type="spellStart"/>
      <w:r>
        <w:rPr>
          <w:rFonts w:ascii="Calibri" w:hAnsi="Calibri" w:cs="Calibri"/>
        </w:rPr>
        <w:t>Ocena</w:t>
      </w:r>
      <w:r w:rsidRPr="00FC6C6E">
        <w:rPr>
          <w:rFonts w:ascii="Calibri" w:hAnsi="Calibri" w:cs="Calibri"/>
          <w:vertAlign w:val="subscript"/>
        </w:rPr>
        <w:t>i</w:t>
      </w:r>
      <w:proofErr w:type="spellEnd"/>
      <w:r>
        <w:rPr>
          <w:rFonts w:ascii="Calibri" w:hAnsi="Calibri" w:cs="Calibri"/>
        </w:rPr>
        <w:t xml:space="preserve"> je povprečna ocena programov RO, Obseg</w:t>
      </w:r>
      <w:r w:rsidRPr="00FC6C6E">
        <w:rPr>
          <w:rFonts w:ascii="Calibri" w:hAnsi="Calibri" w:cs="Calibri"/>
          <w:vertAlign w:val="subscript"/>
        </w:rPr>
        <w:t>i</w:t>
      </w:r>
      <w:r>
        <w:rPr>
          <w:rFonts w:ascii="Calibri" w:hAnsi="Calibri" w:cs="Calibri"/>
        </w:rPr>
        <w:t xml:space="preserve"> je obseg programskega in institucionalnega financiranja RO</w:t>
      </w:r>
      <w:r w:rsidR="00DB1553">
        <w:rPr>
          <w:rFonts w:ascii="Calibri" w:hAnsi="Calibri" w:cs="Calibri"/>
        </w:rPr>
        <w:t>.</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(11</w:t>
      </w:r>
      <w:r w:rsidR="00FC6C6E">
        <w:rPr>
          <w:rFonts w:ascii="Calibri" w:hAnsi="Calibri" w:cs="Calibri"/>
        </w:rPr>
        <w:t>) Vrednost uteži a, b, c in d je določena v metodologiji.</w:t>
      </w:r>
    </w:p>
    <w:p w:rsidR="00FC6C6E" w:rsidRDefault="00FC6C6E" w:rsidP="00FC6C6E">
      <w:pPr>
        <w:rPr>
          <w:rFonts w:ascii="Calibri" w:hAnsi="Calibri" w:cs="Calibri"/>
        </w:rPr>
      </w:pPr>
    </w:p>
    <w:p w:rsidR="00FC6C6E" w:rsidRDefault="00FF4510" w:rsidP="00FC6C6E">
      <w:pPr>
        <w:rPr>
          <w:rFonts w:ascii="Calibri" w:hAnsi="Calibri" w:cs="Calibri"/>
        </w:rPr>
      </w:pPr>
      <w:r>
        <w:rPr>
          <w:rFonts w:ascii="Calibri" w:hAnsi="Calibri" w:cs="Calibri"/>
        </w:rPr>
        <w:t>(12</w:t>
      </w:r>
      <w:r w:rsidR="00FC6C6E">
        <w:rPr>
          <w:rFonts w:ascii="Calibri" w:hAnsi="Calibri" w:cs="Calibri"/>
        </w:rPr>
        <w:t xml:space="preserve">) Sklep o izračunu, na podlagi katerega se določi povečanje ali zmanjšanje financiranja RO, sprejme direktor na predlog ZSA. Na podlagi sklepa direktorja se spremembe uredijo z aneksom k šestletni pogodbi </w:t>
      </w:r>
      <w:r w:rsidR="00FC6C6E" w:rsidRPr="00114378">
        <w:rPr>
          <w:rFonts w:ascii="Calibri" w:hAnsi="Calibri" w:cs="Calibri"/>
        </w:rPr>
        <w:t>o stabilnem izvajanju raziskovalne dejavnosti</w:t>
      </w:r>
      <w:r w:rsidR="00FC6C6E">
        <w:rPr>
          <w:rFonts w:ascii="Calibri" w:hAnsi="Calibri" w:cs="Calibri"/>
        </w:rPr>
        <w:t xml:space="preserve"> med RO in ARRS.</w:t>
      </w:r>
    </w:p>
    <w:p w:rsidR="00913140" w:rsidRDefault="00913140" w:rsidP="00FC6C6E">
      <w:pPr>
        <w:rPr>
          <w:rFonts w:ascii="Calibri" w:hAnsi="Calibri" w:cs="Calibri"/>
        </w:rPr>
      </w:pPr>
    </w:p>
    <w:p w:rsidR="00913140" w:rsidRDefault="00913140" w:rsidP="00913140">
      <w:pPr>
        <w:jc w:val="center"/>
        <w:rPr>
          <w:rFonts w:ascii="Calibri" w:hAnsi="Calibri" w:cs="Calibri"/>
          <w:b/>
        </w:rPr>
      </w:pPr>
      <w:r>
        <w:rPr>
          <w:rFonts w:ascii="Calibri" w:hAnsi="Calibri" w:cs="Calibri"/>
          <w:b/>
        </w:rPr>
        <w:t>27. člen</w:t>
      </w:r>
    </w:p>
    <w:p w:rsidR="00913140" w:rsidRDefault="00913140" w:rsidP="00913140">
      <w:pPr>
        <w:jc w:val="center"/>
        <w:rPr>
          <w:rFonts w:ascii="Calibri" w:hAnsi="Calibri" w:cs="Calibri"/>
        </w:rPr>
      </w:pPr>
      <w:r>
        <w:rPr>
          <w:rFonts w:ascii="Calibri" w:hAnsi="Calibri" w:cs="Calibri"/>
          <w:b/>
        </w:rPr>
        <w:t>(povečanje stabilnega financiranja)</w:t>
      </w:r>
    </w:p>
    <w:p w:rsidR="00FC6C6E" w:rsidRDefault="00FC6C6E" w:rsidP="00FC6C6E">
      <w:pPr>
        <w:rPr>
          <w:rFonts w:ascii="Calibri" w:hAnsi="Calibri" w:cs="Calibri"/>
        </w:rPr>
      </w:pPr>
    </w:p>
    <w:p w:rsidR="00B05106" w:rsidRDefault="00913140" w:rsidP="00913140">
      <w:pPr>
        <w:pStyle w:val="Alineazaodstavkom"/>
        <w:numPr>
          <w:ilvl w:val="0"/>
          <w:numId w:val="0"/>
        </w:numPr>
        <w:rPr>
          <w:rFonts w:ascii="Calibri" w:hAnsi="Calibri" w:cs="Calibri"/>
        </w:rPr>
      </w:pPr>
      <w:r>
        <w:rPr>
          <w:rFonts w:ascii="Calibri" w:hAnsi="Calibri" w:cs="Calibri"/>
        </w:rPr>
        <w:t>(1) Če se sredstva za institucionalno in programsko financiranje povečajo, se sredstva RO povečajo sorazmerno glede na obseg institucionalnega in programskega financiranja, če minister s sklepom ne določi drugače in porazdeli sredstva med skupine RO iz 26. člena tega pravilnika po drugačnem ključu. Minister v sklepu tudi odloči, ali se sredstva med RO v skupinah razporedijo sorazmerno ali z uporabo formule iz 26. člena tega pravilnika.</w:t>
      </w:r>
    </w:p>
    <w:p w:rsidR="00E86006" w:rsidRDefault="00E86006" w:rsidP="00196FCC">
      <w:pPr>
        <w:pStyle w:val="Alineazaodstavkom"/>
        <w:numPr>
          <w:ilvl w:val="0"/>
          <w:numId w:val="0"/>
        </w:numPr>
        <w:ind w:left="425" w:hanging="425"/>
        <w:rPr>
          <w:rFonts w:ascii="Calibri" w:hAnsi="Calibri" w:cs="Calibri"/>
        </w:rPr>
      </w:pPr>
    </w:p>
    <w:p w:rsidR="00FC6C6E" w:rsidRPr="00E86006" w:rsidRDefault="00FC6C6E" w:rsidP="00FC6C6E">
      <w:pPr>
        <w:pStyle w:val="Alineazaodstavkom"/>
        <w:numPr>
          <w:ilvl w:val="0"/>
          <w:numId w:val="0"/>
        </w:numPr>
        <w:ind w:left="425" w:hanging="425"/>
        <w:jc w:val="center"/>
        <w:rPr>
          <w:rFonts w:ascii="Calibri" w:hAnsi="Calibri" w:cs="Calibri"/>
          <w:b/>
        </w:rPr>
      </w:pPr>
      <w:r w:rsidRPr="00E86006">
        <w:rPr>
          <w:rFonts w:ascii="Calibri" w:hAnsi="Calibri" w:cs="Calibri"/>
          <w:b/>
        </w:rPr>
        <w:t>V. Mladi raziskovalci</w:t>
      </w:r>
    </w:p>
    <w:p w:rsidR="00FC6C6E" w:rsidRDefault="00FC6C6E" w:rsidP="00FC6C6E">
      <w:pPr>
        <w:pStyle w:val="Alineazaodstavkom"/>
        <w:numPr>
          <w:ilvl w:val="0"/>
          <w:numId w:val="0"/>
        </w:numPr>
        <w:ind w:left="425" w:hanging="425"/>
        <w:rPr>
          <w:rFonts w:ascii="Calibri" w:hAnsi="Calibri" w:cs="Calibri"/>
        </w:rPr>
      </w:pPr>
    </w:p>
    <w:p w:rsidR="00FC6C6E" w:rsidRPr="00FC6C6E" w:rsidRDefault="00FC6C6E" w:rsidP="00913140">
      <w:pPr>
        <w:overflowPunct/>
        <w:autoSpaceDE/>
        <w:autoSpaceDN/>
        <w:adjustRightInd/>
        <w:spacing w:before="240"/>
        <w:jc w:val="center"/>
        <w:textAlignment w:val="auto"/>
        <w:rPr>
          <w:rFonts w:ascii="Calibri" w:hAnsi="Calibri" w:cs="Calibri"/>
          <w:b/>
          <w:color w:val="000000"/>
          <w:szCs w:val="22"/>
        </w:rPr>
      </w:pPr>
      <w:r>
        <w:rPr>
          <w:rFonts w:ascii="Calibri" w:hAnsi="Calibri" w:cs="Calibri"/>
          <w:b/>
          <w:bCs/>
          <w:color w:val="000000"/>
          <w:szCs w:val="22"/>
        </w:rPr>
        <w:t>2</w:t>
      </w:r>
      <w:r w:rsidR="00913140">
        <w:rPr>
          <w:rFonts w:ascii="Calibri" w:hAnsi="Calibri" w:cs="Calibri"/>
          <w:b/>
          <w:bCs/>
          <w:color w:val="000000"/>
          <w:szCs w:val="22"/>
        </w:rPr>
        <w:t>8</w:t>
      </w:r>
      <w:r>
        <w:rPr>
          <w:rFonts w:ascii="Calibri" w:hAnsi="Calibri" w:cs="Calibri"/>
          <w:b/>
          <w:bCs/>
          <w:color w:val="000000"/>
          <w:szCs w:val="22"/>
        </w:rPr>
        <w:t xml:space="preserve">. </w:t>
      </w:r>
      <w:r w:rsidRPr="00FC6C6E">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(namen)</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 xml:space="preserve">(1) Agencija financira usposabljanje mladih raziskovalcev </w:t>
      </w:r>
      <w:r w:rsidR="00B6116B">
        <w:rPr>
          <w:rFonts w:ascii="Calibri" w:hAnsi="Calibri" w:cs="Calibri"/>
          <w:color w:val="000000"/>
          <w:szCs w:val="22"/>
        </w:rPr>
        <w:t>RO</w:t>
      </w:r>
      <w:r w:rsidRPr="009F0A8E">
        <w:rPr>
          <w:rFonts w:ascii="Calibri" w:hAnsi="Calibri" w:cs="Calibri"/>
          <w:color w:val="000000"/>
          <w:szCs w:val="22"/>
        </w:rPr>
        <w:t xml:space="preserve"> z namenom, da se:</w:t>
      </w:r>
    </w:p>
    <w:p w:rsidR="00FC6C6E" w:rsidRPr="009F0A8E" w:rsidRDefault="00FC6C6E" w:rsidP="00FC6C6E">
      <w:pPr>
        <w:numPr>
          <w:ilvl w:val="0"/>
          <w:numId w:val="17"/>
        </w:numPr>
        <w:overflowPunct/>
        <w:autoSpaceDE/>
        <w:autoSpaceDN/>
        <w:adjustRightInd/>
        <w:spacing w:before="100" w:beforeAutospacing="1" w:after="100" w:afterAutospacing="1"/>
        <w:jc w:val="left"/>
        <w:textAlignment w:val="auto"/>
        <w:rPr>
          <w:rFonts w:ascii="Calibri" w:hAnsi="Calibri" w:cs="Calibri"/>
          <w:color w:val="000000"/>
          <w:szCs w:val="22"/>
        </w:rPr>
      </w:pPr>
      <w:r w:rsidRPr="009F0A8E">
        <w:rPr>
          <w:rFonts w:ascii="Calibri" w:hAnsi="Calibri" w:cs="Calibri"/>
          <w:color w:val="000000"/>
          <w:szCs w:val="22"/>
        </w:rPr>
        <w:lastRenderedPageBreak/>
        <w:t xml:space="preserve">obnovita raziskovalni in raziskovalno-pedagoški kader </w:t>
      </w:r>
      <w:r>
        <w:rPr>
          <w:rFonts w:ascii="Calibri" w:hAnsi="Calibri" w:cs="Calibri"/>
          <w:color w:val="000000"/>
          <w:szCs w:val="22"/>
        </w:rPr>
        <w:t>pri prejemniku stabilnega financiranja</w:t>
      </w:r>
      <w:r w:rsidRPr="009F0A8E">
        <w:rPr>
          <w:rFonts w:ascii="Calibri" w:hAnsi="Calibri" w:cs="Calibri"/>
          <w:color w:val="000000"/>
          <w:szCs w:val="22"/>
        </w:rPr>
        <w:t>;</w:t>
      </w:r>
    </w:p>
    <w:p w:rsidR="00FC6C6E" w:rsidRPr="009F0A8E" w:rsidRDefault="00FC6C6E" w:rsidP="00FC6C6E">
      <w:pPr>
        <w:numPr>
          <w:ilvl w:val="0"/>
          <w:numId w:val="17"/>
        </w:numPr>
        <w:overflowPunct/>
        <w:autoSpaceDE/>
        <w:autoSpaceDN/>
        <w:adjustRightInd/>
        <w:spacing w:before="100" w:beforeAutospacing="1" w:after="100" w:afterAutospacing="1"/>
        <w:jc w:val="left"/>
        <w:textAlignment w:val="auto"/>
        <w:rPr>
          <w:rFonts w:ascii="Calibri" w:hAnsi="Calibri" w:cs="Calibri"/>
          <w:color w:val="000000"/>
          <w:szCs w:val="22"/>
        </w:rPr>
      </w:pPr>
      <w:r w:rsidRPr="009F0A8E">
        <w:rPr>
          <w:rFonts w:ascii="Calibri" w:hAnsi="Calibri" w:cs="Calibri"/>
          <w:color w:val="000000"/>
          <w:szCs w:val="22"/>
        </w:rPr>
        <w:t>poveča raziskovalna zmogljivost skupin za izvajanje raziskovalnih programov ter temeljnih in aplikativnih projektov;</w:t>
      </w:r>
    </w:p>
    <w:p w:rsidR="00FC6C6E" w:rsidRPr="009F0A8E" w:rsidRDefault="00FC6C6E" w:rsidP="00FC6C6E">
      <w:pPr>
        <w:numPr>
          <w:ilvl w:val="0"/>
          <w:numId w:val="17"/>
        </w:numPr>
        <w:overflowPunct/>
        <w:autoSpaceDE/>
        <w:autoSpaceDN/>
        <w:adjustRightInd/>
        <w:spacing w:before="100" w:beforeAutospacing="1" w:after="100" w:afterAutospacing="1"/>
        <w:jc w:val="left"/>
        <w:textAlignment w:val="auto"/>
        <w:rPr>
          <w:rFonts w:ascii="Calibri" w:hAnsi="Calibri" w:cs="Calibri"/>
          <w:color w:val="000000"/>
          <w:szCs w:val="22"/>
        </w:rPr>
      </w:pPr>
      <w:r w:rsidRPr="009F0A8E">
        <w:rPr>
          <w:rFonts w:ascii="Calibri" w:hAnsi="Calibri" w:cs="Calibri"/>
          <w:color w:val="000000"/>
          <w:szCs w:val="22"/>
        </w:rPr>
        <w:t>poveča kadrovski potencial za potrebe drugih uporabnikov iz javnega in zasebnega sektorja.</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(2) </w:t>
      </w:r>
      <w:r>
        <w:rPr>
          <w:rFonts w:ascii="Calibri" w:hAnsi="Calibri" w:cs="Calibri"/>
          <w:color w:val="000000"/>
          <w:szCs w:val="22"/>
        </w:rPr>
        <w:t xml:space="preserve">Sredstva za usposabljanje mladih raziskovalcev so del programskega stebra financiranja. </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p>
    <w:p w:rsidR="00FC6C6E" w:rsidRPr="00FC6C6E" w:rsidRDefault="00FC6C6E" w:rsidP="00FC6C6E">
      <w:pPr>
        <w:overflowPunct/>
        <w:autoSpaceDE/>
        <w:autoSpaceDN/>
        <w:adjustRightInd/>
        <w:spacing w:before="240"/>
        <w:ind w:left="360"/>
        <w:jc w:val="center"/>
        <w:textAlignment w:val="auto"/>
        <w:rPr>
          <w:rFonts w:ascii="Calibri" w:hAnsi="Calibri" w:cs="Calibri"/>
          <w:b/>
          <w:color w:val="000000"/>
          <w:szCs w:val="22"/>
        </w:rPr>
      </w:pPr>
      <w:r>
        <w:rPr>
          <w:rFonts w:ascii="Calibri" w:hAnsi="Calibri" w:cs="Calibri"/>
          <w:b/>
          <w:bCs/>
          <w:color w:val="000000"/>
          <w:szCs w:val="22"/>
        </w:rPr>
        <w:t>2</w:t>
      </w:r>
      <w:r w:rsidR="00913140">
        <w:rPr>
          <w:rFonts w:ascii="Calibri" w:hAnsi="Calibri" w:cs="Calibri"/>
          <w:b/>
          <w:bCs/>
          <w:color w:val="000000"/>
          <w:szCs w:val="22"/>
        </w:rPr>
        <w:t>9</w:t>
      </w:r>
      <w:r>
        <w:rPr>
          <w:rFonts w:ascii="Calibri" w:hAnsi="Calibri" w:cs="Calibri"/>
          <w:b/>
          <w:bCs/>
          <w:color w:val="000000"/>
          <w:szCs w:val="22"/>
        </w:rPr>
        <w:t xml:space="preserve">. </w:t>
      </w:r>
      <w:r w:rsidRPr="00FC6C6E">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w:t>
      </w:r>
      <w:r>
        <w:rPr>
          <w:rFonts w:ascii="Calibri" w:hAnsi="Calibri" w:cs="Calibri"/>
          <w:b/>
          <w:bCs/>
          <w:color w:val="000000"/>
          <w:szCs w:val="22"/>
        </w:rPr>
        <w:t>obseg sredstev za</w:t>
      </w:r>
      <w:r w:rsidRPr="009F0A8E">
        <w:rPr>
          <w:rFonts w:ascii="Calibri" w:hAnsi="Calibri" w:cs="Calibri"/>
          <w:b/>
          <w:bCs/>
          <w:color w:val="000000"/>
          <w:szCs w:val="22"/>
        </w:rPr>
        <w:t xml:space="preserve"> </w:t>
      </w:r>
      <w:r>
        <w:rPr>
          <w:rFonts w:ascii="Calibri" w:hAnsi="Calibri" w:cs="Calibri"/>
          <w:b/>
          <w:bCs/>
          <w:color w:val="000000"/>
          <w:szCs w:val="22"/>
        </w:rPr>
        <w:t>mlade raziskovalce</w:t>
      </w:r>
      <w:r w:rsidRPr="009F0A8E">
        <w:rPr>
          <w:rFonts w:ascii="Calibri" w:hAnsi="Calibri" w:cs="Calibri"/>
          <w:b/>
          <w:bCs/>
          <w:color w:val="000000"/>
          <w:szCs w:val="22"/>
        </w:rPr>
        <w:t>)</w:t>
      </w:r>
    </w:p>
    <w:p w:rsidR="00FC6C6E" w:rsidRDefault="00B6116B"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RO</w:t>
      </w:r>
      <w:r w:rsidR="00FC6C6E">
        <w:rPr>
          <w:rFonts w:ascii="Calibri" w:hAnsi="Calibri" w:cs="Calibri"/>
          <w:color w:val="000000"/>
          <w:szCs w:val="22"/>
        </w:rPr>
        <w:t xml:space="preserve"> določi delež sredstev programskega stebra financiranja, ki bo namenjen usposabljanju mladih raziskovalcev.</w:t>
      </w:r>
      <w:r w:rsidR="005C7803">
        <w:rPr>
          <w:rFonts w:ascii="Calibri" w:hAnsi="Calibri" w:cs="Calibri"/>
          <w:color w:val="000000"/>
          <w:szCs w:val="22"/>
        </w:rPr>
        <w:t xml:space="preserve"> Delež sredstev ne sme biti nižji kot je določeno v pogodbi.</w:t>
      </w:r>
      <w:r w:rsidR="00FC6C6E">
        <w:rPr>
          <w:rFonts w:ascii="Calibri" w:hAnsi="Calibri" w:cs="Calibri"/>
          <w:color w:val="000000"/>
          <w:szCs w:val="22"/>
        </w:rPr>
        <w:t xml:space="preserve"> </w:t>
      </w:r>
      <w:r>
        <w:rPr>
          <w:rFonts w:ascii="Calibri" w:hAnsi="Calibri" w:cs="Calibri"/>
          <w:color w:val="000000"/>
          <w:szCs w:val="22"/>
        </w:rPr>
        <w:t>RO</w:t>
      </w:r>
      <w:r w:rsidR="00FC6C6E">
        <w:rPr>
          <w:rFonts w:ascii="Calibri" w:hAnsi="Calibri" w:cs="Calibri"/>
          <w:color w:val="000000"/>
          <w:szCs w:val="22"/>
        </w:rPr>
        <w:t xml:space="preserve"> mora pri tem zagotoviti nemoteno financiranje obstoječih mladih raziskovalcev v usposabljanju. </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p>
    <w:p w:rsidR="00FC6C6E" w:rsidRPr="00FC6C6E" w:rsidRDefault="00913140" w:rsidP="00FC6C6E">
      <w:pPr>
        <w:overflowPunct/>
        <w:autoSpaceDE/>
        <w:autoSpaceDN/>
        <w:adjustRightInd/>
        <w:spacing w:before="240"/>
        <w:jc w:val="center"/>
        <w:textAlignment w:val="auto"/>
        <w:rPr>
          <w:rFonts w:ascii="Calibri" w:hAnsi="Calibri" w:cs="Calibri"/>
          <w:color w:val="000000"/>
          <w:szCs w:val="22"/>
        </w:rPr>
      </w:pPr>
      <w:r>
        <w:rPr>
          <w:rFonts w:ascii="Calibri" w:hAnsi="Calibri" w:cs="Calibri"/>
          <w:b/>
          <w:bCs/>
          <w:color w:val="000000"/>
          <w:szCs w:val="22"/>
        </w:rPr>
        <w:t>30</w:t>
      </w:r>
      <w:r w:rsidR="00FC6C6E" w:rsidRPr="00FC6C6E">
        <w:rPr>
          <w:rFonts w:ascii="Calibri" w:hAnsi="Calibri" w:cs="Calibri"/>
          <w:b/>
          <w:bCs/>
          <w:color w:val="000000"/>
          <w:szCs w:val="22"/>
        </w:rPr>
        <w:t>. 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w:t>
      </w:r>
      <w:r>
        <w:rPr>
          <w:rFonts w:ascii="Calibri" w:hAnsi="Calibri" w:cs="Calibri"/>
          <w:b/>
          <w:bCs/>
          <w:color w:val="000000"/>
          <w:szCs w:val="22"/>
        </w:rPr>
        <w:t>pogoji za mentorje in mlade raziskovalce</w:t>
      </w:r>
      <w:r w:rsidRPr="009F0A8E">
        <w:rPr>
          <w:rFonts w:ascii="Calibri" w:hAnsi="Calibri" w:cs="Calibri"/>
          <w:b/>
          <w:bCs/>
          <w:color w:val="000000"/>
          <w:szCs w:val="22"/>
        </w:rPr>
        <w:t>)</w:t>
      </w:r>
    </w:p>
    <w:p w:rsidR="00FC6C6E" w:rsidRDefault="009746D7"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RO</w:t>
      </w:r>
      <w:r w:rsidR="00FC6C6E">
        <w:rPr>
          <w:rFonts w:ascii="Calibri" w:hAnsi="Calibri" w:cs="Calibri"/>
          <w:color w:val="000000"/>
          <w:szCs w:val="22"/>
        </w:rPr>
        <w:t xml:space="preserve">  avtonomno izberejo </w:t>
      </w:r>
      <w:r w:rsidR="00FC6C6E" w:rsidRPr="009F0A8E">
        <w:rPr>
          <w:rFonts w:ascii="Calibri" w:hAnsi="Calibri" w:cs="Calibri"/>
          <w:color w:val="000000"/>
          <w:szCs w:val="22"/>
        </w:rPr>
        <w:t>mentorje in kandidate za mlade raziskovalce.</w:t>
      </w:r>
      <w:r w:rsidR="00FC6C6E">
        <w:rPr>
          <w:rFonts w:ascii="Calibri" w:hAnsi="Calibri" w:cs="Calibri"/>
          <w:color w:val="000000"/>
          <w:szCs w:val="22"/>
        </w:rPr>
        <w:t xml:space="preserve"> Mentor in mladi raziskovalec morata biti člana iste programske skupine. </w:t>
      </w:r>
    </w:p>
    <w:p w:rsidR="00FC6C6E" w:rsidRPr="00FC6C6E" w:rsidRDefault="00FC6C6E" w:rsidP="00FC6C6E">
      <w:pPr>
        <w:overflowPunct/>
        <w:autoSpaceDE/>
        <w:autoSpaceDN/>
        <w:adjustRightInd/>
        <w:spacing w:before="240"/>
        <w:ind w:left="360"/>
        <w:jc w:val="center"/>
        <w:textAlignment w:val="auto"/>
        <w:rPr>
          <w:rFonts w:ascii="Calibri" w:hAnsi="Calibri" w:cs="Calibri"/>
          <w:b/>
          <w:bCs/>
          <w:color w:val="000000"/>
          <w:szCs w:val="22"/>
        </w:rPr>
      </w:pPr>
      <w:r>
        <w:rPr>
          <w:rFonts w:ascii="Calibri" w:hAnsi="Calibri" w:cs="Calibri"/>
          <w:b/>
          <w:bCs/>
          <w:color w:val="000000"/>
          <w:szCs w:val="22"/>
        </w:rPr>
        <w:t>3</w:t>
      </w:r>
      <w:r w:rsidR="00913140">
        <w:rPr>
          <w:rFonts w:ascii="Calibri" w:hAnsi="Calibri" w:cs="Calibri"/>
          <w:b/>
          <w:bCs/>
          <w:color w:val="000000"/>
          <w:szCs w:val="22"/>
        </w:rPr>
        <w:t>1</w:t>
      </w:r>
      <w:r>
        <w:rPr>
          <w:rFonts w:ascii="Calibri" w:hAnsi="Calibri" w:cs="Calibri"/>
          <w:b/>
          <w:bCs/>
          <w:color w:val="000000"/>
          <w:szCs w:val="22"/>
        </w:rPr>
        <w:t xml:space="preserve">. </w:t>
      </w:r>
      <w:r w:rsidRPr="00FC6C6E">
        <w:rPr>
          <w:rFonts w:ascii="Calibri" w:hAnsi="Calibri" w:cs="Calibri"/>
          <w:b/>
          <w:bCs/>
          <w:color w:val="000000"/>
          <w:szCs w:val="22"/>
        </w:rPr>
        <w:t>člen</w:t>
      </w:r>
    </w:p>
    <w:p w:rsidR="00FC6C6E" w:rsidRPr="00F80BD5" w:rsidRDefault="00FC6C6E" w:rsidP="00913140">
      <w:pPr>
        <w:overflowPunct/>
        <w:autoSpaceDE/>
        <w:autoSpaceDN/>
        <w:adjustRightInd/>
        <w:jc w:val="center"/>
        <w:textAlignment w:val="auto"/>
        <w:rPr>
          <w:rFonts w:ascii="Calibri" w:hAnsi="Calibri" w:cs="Calibri"/>
          <w:b/>
          <w:color w:val="000000"/>
          <w:szCs w:val="22"/>
        </w:rPr>
      </w:pPr>
      <w:r w:rsidRPr="00F80BD5">
        <w:rPr>
          <w:rFonts w:ascii="Calibri" w:hAnsi="Calibri" w:cs="Calibri"/>
          <w:b/>
          <w:color w:val="000000"/>
          <w:szCs w:val="22"/>
        </w:rPr>
        <w:t xml:space="preserve"> (razpisi za kandidate za mlade raziskovalce)</w:t>
      </w:r>
    </w:p>
    <w:p w:rsidR="00FC6C6E" w:rsidRDefault="009746D7"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RO</w:t>
      </w:r>
      <w:r w:rsidR="00FC6C6E">
        <w:rPr>
          <w:rFonts w:ascii="Calibri" w:hAnsi="Calibri" w:cs="Calibri"/>
          <w:color w:val="000000"/>
          <w:szCs w:val="22"/>
        </w:rPr>
        <w:t xml:space="preserve"> </w:t>
      </w:r>
      <w:r w:rsidR="00FC6C6E" w:rsidRPr="009F0A8E">
        <w:rPr>
          <w:rFonts w:ascii="Calibri" w:hAnsi="Calibri" w:cs="Calibri"/>
          <w:color w:val="000000"/>
          <w:szCs w:val="22"/>
        </w:rPr>
        <w:t xml:space="preserve"> izberejo kandidate za mlade raziskovalce v skladu s predpisi, ki urejajo zaposlovanje v javnem sektorju, svojimi internimi splošnimi akti, pogoji, ki jih določa ta pravilnik</w:t>
      </w:r>
      <w:r w:rsidR="00FC6C6E">
        <w:rPr>
          <w:rFonts w:ascii="Calibri" w:hAnsi="Calibri" w:cs="Calibri"/>
          <w:color w:val="000000"/>
          <w:szCs w:val="22"/>
        </w:rPr>
        <w:t>.</w:t>
      </w:r>
    </w:p>
    <w:p w:rsidR="00FC6C6E" w:rsidRPr="00FC6C6E" w:rsidRDefault="00913140" w:rsidP="00FC6C6E">
      <w:pPr>
        <w:overflowPunct/>
        <w:autoSpaceDE/>
        <w:autoSpaceDN/>
        <w:adjustRightInd/>
        <w:spacing w:before="240"/>
        <w:ind w:left="360"/>
        <w:jc w:val="center"/>
        <w:textAlignment w:val="auto"/>
        <w:rPr>
          <w:rFonts w:ascii="Calibri" w:hAnsi="Calibri" w:cs="Calibri"/>
          <w:b/>
          <w:color w:val="000000"/>
          <w:szCs w:val="22"/>
        </w:rPr>
      </w:pPr>
      <w:r>
        <w:rPr>
          <w:rFonts w:ascii="Calibri" w:hAnsi="Calibri" w:cs="Calibri"/>
          <w:b/>
          <w:color w:val="000000"/>
          <w:szCs w:val="22"/>
        </w:rPr>
        <w:t>32</w:t>
      </w:r>
      <w:r w:rsidR="00FC6C6E">
        <w:rPr>
          <w:rFonts w:ascii="Calibri" w:hAnsi="Calibri" w:cs="Calibri"/>
          <w:b/>
          <w:color w:val="000000"/>
          <w:szCs w:val="22"/>
        </w:rPr>
        <w:t xml:space="preserve">. </w:t>
      </w:r>
      <w:r w:rsidR="00FC6C6E" w:rsidRPr="00FC6C6E">
        <w:rPr>
          <w:rFonts w:ascii="Calibri" w:hAnsi="Calibri" w:cs="Calibri"/>
          <w:b/>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(pogoji za kandidate za mlade raziskovalce)</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 xml:space="preserve">Mladi raziskovalec mora biti </w:t>
      </w:r>
      <w:r w:rsidR="00D8149C">
        <w:rPr>
          <w:rFonts w:ascii="Calibri" w:hAnsi="Calibri" w:cs="Calibri"/>
          <w:color w:val="000000"/>
          <w:szCs w:val="22"/>
        </w:rPr>
        <w:t xml:space="preserve">polno </w:t>
      </w:r>
      <w:r>
        <w:rPr>
          <w:rFonts w:ascii="Calibri" w:hAnsi="Calibri" w:cs="Calibri"/>
          <w:color w:val="000000"/>
          <w:szCs w:val="22"/>
        </w:rPr>
        <w:t xml:space="preserve">zaposlen pri </w:t>
      </w:r>
      <w:r w:rsidR="009746D7">
        <w:rPr>
          <w:rFonts w:ascii="Calibri" w:hAnsi="Calibri" w:cs="Calibri"/>
          <w:color w:val="000000"/>
          <w:szCs w:val="22"/>
        </w:rPr>
        <w:t>RO</w:t>
      </w:r>
      <w:r>
        <w:rPr>
          <w:rFonts w:ascii="Calibri" w:hAnsi="Calibri" w:cs="Calibri"/>
          <w:color w:val="000000"/>
          <w:szCs w:val="22"/>
        </w:rPr>
        <w:t>,  vpisan v evidenco raziskovalcev, in se najkasneje v roku enega leta od nastopa dela kot mladi raziskovalec vpisati na študijski program tretje stopnje.</w:t>
      </w:r>
    </w:p>
    <w:p w:rsidR="00FC6C6E" w:rsidRPr="00FC6C6E" w:rsidRDefault="00913140" w:rsidP="00FC6C6E">
      <w:pPr>
        <w:overflowPunct/>
        <w:autoSpaceDE/>
        <w:autoSpaceDN/>
        <w:adjustRightInd/>
        <w:spacing w:before="240"/>
        <w:ind w:left="360"/>
        <w:jc w:val="center"/>
        <w:textAlignment w:val="auto"/>
        <w:rPr>
          <w:rFonts w:ascii="Calibri" w:hAnsi="Calibri" w:cs="Calibri"/>
          <w:b/>
          <w:color w:val="000000"/>
          <w:szCs w:val="22"/>
        </w:rPr>
      </w:pPr>
      <w:r>
        <w:rPr>
          <w:rFonts w:ascii="Calibri" w:hAnsi="Calibri" w:cs="Calibri"/>
          <w:b/>
          <w:bCs/>
          <w:color w:val="000000"/>
          <w:szCs w:val="22"/>
        </w:rPr>
        <w:t>33</w:t>
      </w:r>
      <w:r w:rsidR="00FC6C6E">
        <w:rPr>
          <w:rFonts w:ascii="Calibri" w:hAnsi="Calibri" w:cs="Calibri"/>
          <w:b/>
          <w:bCs/>
          <w:color w:val="000000"/>
          <w:szCs w:val="22"/>
        </w:rPr>
        <w:t xml:space="preserve">. </w:t>
      </w:r>
      <w:r w:rsidR="00FC6C6E" w:rsidRPr="00FC6C6E">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(ocenjevanje kandidatov za mlade raziskovalce)</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Kriteriji in kazalniki za ocenjevanje</w:t>
      </w:r>
      <w:r>
        <w:rPr>
          <w:rFonts w:ascii="Calibri" w:hAnsi="Calibri" w:cs="Calibri"/>
          <w:color w:val="000000"/>
          <w:szCs w:val="22"/>
        </w:rPr>
        <w:t xml:space="preserve"> določi </w:t>
      </w:r>
      <w:r w:rsidR="009746D7">
        <w:rPr>
          <w:rFonts w:ascii="Calibri" w:hAnsi="Calibri" w:cs="Calibri"/>
          <w:color w:val="000000"/>
          <w:szCs w:val="22"/>
        </w:rPr>
        <w:t>RO</w:t>
      </w:r>
      <w:r>
        <w:rPr>
          <w:rFonts w:ascii="Calibri" w:hAnsi="Calibri" w:cs="Calibri"/>
          <w:color w:val="000000"/>
          <w:szCs w:val="22"/>
        </w:rPr>
        <w:t xml:space="preserve">  v pravilih prejemnika stabilnega financiranja.</w:t>
      </w:r>
    </w:p>
    <w:p w:rsidR="00FC6C6E" w:rsidRPr="00FC6C6E" w:rsidRDefault="00913140" w:rsidP="00FC6C6E">
      <w:pPr>
        <w:overflowPunct/>
        <w:autoSpaceDE/>
        <w:autoSpaceDN/>
        <w:adjustRightInd/>
        <w:spacing w:before="240"/>
        <w:jc w:val="center"/>
        <w:textAlignment w:val="auto"/>
        <w:rPr>
          <w:rFonts w:ascii="Calibri" w:hAnsi="Calibri" w:cs="Calibri"/>
          <w:b/>
          <w:color w:val="000000"/>
          <w:szCs w:val="22"/>
        </w:rPr>
      </w:pPr>
      <w:r>
        <w:rPr>
          <w:rFonts w:ascii="Calibri" w:hAnsi="Calibri" w:cs="Calibri"/>
          <w:b/>
          <w:bCs/>
          <w:color w:val="000000"/>
          <w:szCs w:val="22"/>
        </w:rPr>
        <w:t>34</w:t>
      </w:r>
      <w:r w:rsidR="00FC6C6E" w:rsidRPr="00FC6C6E">
        <w:rPr>
          <w:rFonts w:ascii="Calibri" w:hAnsi="Calibri" w:cs="Calibri"/>
          <w:b/>
          <w:bCs/>
          <w:color w:val="000000"/>
          <w:szCs w:val="22"/>
        </w:rPr>
        <w:t>. 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(financiranje usposabljanja)</w:t>
      </w:r>
    </w:p>
    <w:p w:rsidR="00FC6C6E" w:rsidRDefault="00FC6C6E" w:rsidP="00FC6C6E">
      <w:pPr>
        <w:pStyle w:val="Odstavekseznama"/>
        <w:numPr>
          <w:ilvl w:val="0"/>
          <w:numId w:val="30"/>
        </w:numPr>
        <w:overflowPunct/>
        <w:autoSpaceDE/>
        <w:autoSpaceDN/>
        <w:adjustRightInd/>
        <w:spacing w:before="240"/>
        <w:jc w:val="left"/>
        <w:textAlignment w:val="auto"/>
        <w:rPr>
          <w:rFonts w:ascii="Calibri" w:hAnsi="Calibri" w:cs="Calibri"/>
          <w:color w:val="000000"/>
          <w:szCs w:val="22"/>
        </w:rPr>
      </w:pPr>
      <w:r w:rsidRPr="00A31875">
        <w:rPr>
          <w:rFonts w:ascii="Calibri" w:hAnsi="Calibri" w:cs="Calibri"/>
          <w:color w:val="000000"/>
          <w:szCs w:val="22"/>
        </w:rPr>
        <w:lastRenderedPageBreak/>
        <w:t>Agencija financira usposabljanje mladih raziskovalcev v enakih mesečnih obrokih dodeljenega zneska za posamezno koledarsko leto.</w:t>
      </w:r>
    </w:p>
    <w:p w:rsidR="005C7803" w:rsidRPr="00A31875" w:rsidRDefault="005C7803" w:rsidP="005C7803">
      <w:pPr>
        <w:pStyle w:val="Odstavekseznama"/>
        <w:overflowPunct/>
        <w:autoSpaceDE/>
        <w:autoSpaceDN/>
        <w:adjustRightInd/>
        <w:spacing w:before="240"/>
        <w:ind w:left="360"/>
        <w:jc w:val="left"/>
        <w:textAlignment w:val="auto"/>
        <w:rPr>
          <w:rFonts w:ascii="Calibri" w:hAnsi="Calibri" w:cs="Calibri"/>
          <w:color w:val="000000"/>
          <w:szCs w:val="22"/>
        </w:rPr>
      </w:pPr>
    </w:p>
    <w:p w:rsidR="00FC6C6E" w:rsidRDefault="00FC6C6E" w:rsidP="00FC6C6E">
      <w:pPr>
        <w:pStyle w:val="Odstavekseznama"/>
        <w:numPr>
          <w:ilvl w:val="0"/>
          <w:numId w:val="30"/>
        </w:num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Mladi raziskovalec je lahko financiran iz sredstev programskega stebra financiranja, ki je namenjen usposabljanju mladih raziskovalcev, največ štiri leta. Agencija za mladega raziskovalca predvideva enotno cenovno kategorijo za vse mlade raziskovalce, tj. cenovno kategorijo B, izjema so le mladi raziskovalci s področja medicine, ki hkrati opravljajo pripravništvo oz. specializacijo. Mladi raziskovalci s področja medicine, ki hkrati opravljajo pripravništvo oz. specializacijo so v času opravljanju pripravništva oz. specializacije upravičeni le do stroškov materiala in storitev enotne cenovne kategorije B.</w:t>
      </w:r>
    </w:p>
    <w:p w:rsidR="00FC6C6E" w:rsidRPr="00C71CD7" w:rsidRDefault="00FC6C6E" w:rsidP="00FC6C6E">
      <w:pPr>
        <w:pStyle w:val="Odstavekseznama"/>
        <w:overflowPunct/>
        <w:autoSpaceDE/>
        <w:autoSpaceDN/>
        <w:adjustRightInd/>
        <w:spacing w:before="240"/>
        <w:jc w:val="left"/>
        <w:textAlignment w:val="auto"/>
        <w:rPr>
          <w:rFonts w:ascii="Calibri" w:hAnsi="Calibri" w:cs="Calibri"/>
          <w:color w:val="000000"/>
          <w:szCs w:val="22"/>
        </w:rPr>
      </w:pPr>
    </w:p>
    <w:p w:rsidR="00FC6C6E" w:rsidRPr="005C7803" w:rsidRDefault="005C7803" w:rsidP="005C7803">
      <w:pPr>
        <w:overflowPunct/>
        <w:autoSpaceDE/>
        <w:autoSpaceDN/>
        <w:adjustRightInd/>
        <w:spacing w:before="240"/>
        <w:jc w:val="center"/>
        <w:textAlignment w:val="auto"/>
        <w:rPr>
          <w:rFonts w:ascii="Calibri" w:hAnsi="Calibri" w:cs="Calibri"/>
          <w:b/>
          <w:color w:val="000000"/>
          <w:szCs w:val="22"/>
        </w:rPr>
      </w:pPr>
      <w:r>
        <w:rPr>
          <w:rFonts w:ascii="Calibri" w:hAnsi="Calibri" w:cs="Calibri"/>
          <w:b/>
          <w:bCs/>
          <w:color w:val="000000"/>
          <w:szCs w:val="22"/>
        </w:rPr>
        <w:t>3</w:t>
      </w:r>
      <w:r w:rsidR="00913140">
        <w:rPr>
          <w:rFonts w:ascii="Calibri" w:hAnsi="Calibri" w:cs="Calibri"/>
          <w:b/>
          <w:bCs/>
          <w:color w:val="000000"/>
          <w:szCs w:val="22"/>
        </w:rPr>
        <w:t>5</w:t>
      </w:r>
      <w:r>
        <w:rPr>
          <w:rFonts w:ascii="Calibri" w:hAnsi="Calibri" w:cs="Calibri"/>
          <w:b/>
          <w:bCs/>
          <w:color w:val="000000"/>
          <w:szCs w:val="22"/>
        </w:rPr>
        <w:t xml:space="preserve">. </w:t>
      </w:r>
      <w:r w:rsidR="00FC6C6E" w:rsidRPr="005C7803">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(sklenitev pogodbe)</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 xml:space="preserve">(1) Agencija in </w:t>
      </w:r>
      <w:r w:rsidR="009746D7">
        <w:rPr>
          <w:rFonts w:ascii="Calibri" w:hAnsi="Calibri" w:cs="Calibri"/>
          <w:color w:val="000000"/>
          <w:szCs w:val="22"/>
        </w:rPr>
        <w:t>RO</w:t>
      </w:r>
      <w:r>
        <w:rPr>
          <w:rFonts w:ascii="Calibri" w:hAnsi="Calibri" w:cs="Calibri"/>
          <w:color w:val="000000"/>
          <w:szCs w:val="22"/>
        </w:rPr>
        <w:t xml:space="preserve"> </w:t>
      </w:r>
      <w:r w:rsidRPr="009F0A8E">
        <w:rPr>
          <w:rFonts w:ascii="Calibri" w:hAnsi="Calibri" w:cs="Calibri"/>
          <w:color w:val="000000"/>
          <w:szCs w:val="22"/>
        </w:rPr>
        <w:t xml:space="preserve"> medsebojne pravice in obveznosti glede izvajanja in financiranja usposabljanja </w:t>
      </w:r>
      <w:r>
        <w:rPr>
          <w:rFonts w:ascii="Calibri" w:hAnsi="Calibri" w:cs="Calibri"/>
          <w:color w:val="000000"/>
          <w:szCs w:val="22"/>
        </w:rPr>
        <w:t xml:space="preserve">mladih raziskovalcev </w:t>
      </w:r>
      <w:r w:rsidRPr="009F0A8E">
        <w:rPr>
          <w:rFonts w:ascii="Calibri" w:hAnsi="Calibri" w:cs="Calibri"/>
          <w:color w:val="000000"/>
          <w:szCs w:val="22"/>
        </w:rPr>
        <w:t>uredita s pogodbo</w:t>
      </w:r>
      <w:r>
        <w:rPr>
          <w:rFonts w:ascii="Calibri" w:hAnsi="Calibri" w:cs="Calibri"/>
          <w:color w:val="000000"/>
          <w:szCs w:val="22"/>
        </w:rPr>
        <w:t xml:space="preserve"> o financiranju</w:t>
      </w:r>
      <w:r w:rsidRPr="009F0A8E">
        <w:rPr>
          <w:rFonts w:ascii="Calibri" w:hAnsi="Calibri" w:cs="Calibri"/>
          <w:color w:val="000000"/>
          <w:szCs w:val="22"/>
        </w:rPr>
        <w:t xml:space="preserve">. S pogodbo se lahko določi, da </w:t>
      </w:r>
      <w:r w:rsidR="009746D7">
        <w:rPr>
          <w:rFonts w:ascii="Calibri" w:hAnsi="Calibri" w:cs="Calibri"/>
          <w:color w:val="000000"/>
          <w:szCs w:val="22"/>
        </w:rPr>
        <w:t>RO</w:t>
      </w:r>
      <w:r>
        <w:rPr>
          <w:rFonts w:ascii="Calibri" w:hAnsi="Calibri" w:cs="Calibri"/>
          <w:color w:val="000000"/>
          <w:szCs w:val="22"/>
        </w:rPr>
        <w:t xml:space="preserve"> </w:t>
      </w:r>
      <w:r w:rsidRPr="009F0A8E">
        <w:rPr>
          <w:rFonts w:ascii="Calibri" w:hAnsi="Calibri" w:cs="Calibri"/>
          <w:color w:val="000000"/>
          <w:szCs w:val="22"/>
        </w:rPr>
        <w:t>krije določen</w:t>
      </w:r>
      <w:r>
        <w:rPr>
          <w:rFonts w:ascii="Calibri" w:hAnsi="Calibri" w:cs="Calibri"/>
          <w:color w:val="000000"/>
          <w:szCs w:val="22"/>
        </w:rPr>
        <w:t>e stroške usposabljanja mladih raziskovalcev</w:t>
      </w:r>
      <w:r w:rsidRPr="009F0A8E">
        <w:rPr>
          <w:rFonts w:ascii="Calibri" w:hAnsi="Calibri" w:cs="Calibri"/>
          <w:color w:val="000000"/>
          <w:szCs w:val="22"/>
        </w:rPr>
        <w:t>.</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(2) </w:t>
      </w:r>
      <w:r w:rsidR="009746D7">
        <w:rPr>
          <w:rFonts w:ascii="Calibri" w:hAnsi="Calibri" w:cs="Calibri"/>
          <w:color w:val="000000"/>
          <w:szCs w:val="22"/>
        </w:rPr>
        <w:t>RO</w:t>
      </w:r>
      <w:r>
        <w:rPr>
          <w:rFonts w:ascii="Calibri" w:hAnsi="Calibri" w:cs="Calibri"/>
          <w:color w:val="000000"/>
          <w:szCs w:val="22"/>
        </w:rPr>
        <w:t xml:space="preserve"> </w:t>
      </w:r>
      <w:r w:rsidRPr="009F0A8E">
        <w:rPr>
          <w:rFonts w:ascii="Calibri" w:hAnsi="Calibri" w:cs="Calibri"/>
          <w:color w:val="000000"/>
          <w:szCs w:val="22"/>
        </w:rPr>
        <w:t xml:space="preserve"> vrne podpisano pogodbo najpozneje v 15 dneh od njenega prejema.</w:t>
      </w:r>
    </w:p>
    <w:p w:rsidR="00FC6C6E" w:rsidRPr="005C7803" w:rsidRDefault="005C7803" w:rsidP="005C7803">
      <w:pPr>
        <w:overflowPunct/>
        <w:autoSpaceDE/>
        <w:autoSpaceDN/>
        <w:adjustRightInd/>
        <w:spacing w:before="240"/>
        <w:jc w:val="center"/>
        <w:textAlignment w:val="auto"/>
        <w:rPr>
          <w:rFonts w:ascii="Calibri" w:hAnsi="Calibri" w:cs="Calibri"/>
          <w:b/>
          <w:color w:val="000000"/>
          <w:szCs w:val="22"/>
        </w:rPr>
      </w:pPr>
      <w:r>
        <w:rPr>
          <w:rFonts w:ascii="Calibri" w:hAnsi="Calibri" w:cs="Calibri"/>
          <w:b/>
          <w:bCs/>
          <w:color w:val="000000"/>
          <w:szCs w:val="22"/>
        </w:rPr>
        <w:t>3</w:t>
      </w:r>
      <w:r w:rsidR="00913140">
        <w:rPr>
          <w:rFonts w:ascii="Calibri" w:hAnsi="Calibri" w:cs="Calibri"/>
          <w:b/>
          <w:bCs/>
          <w:color w:val="000000"/>
          <w:szCs w:val="22"/>
        </w:rPr>
        <w:t>6</w:t>
      </w:r>
      <w:r>
        <w:rPr>
          <w:rFonts w:ascii="Calibri" w:hAnsi="Calibri" w:cs="Calibri"/>
          <w:b/>
          <w:bCs/>
          <w:color w:val="000000"/>
          <w:szCs w:val="22"/>
        </w:rPr>
        <w:t xml:space="preserve">. </w:t>
      </w:r>
      <w:r w:rsidR="00FC6C6E" w:rsidRPr="005C7803">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(poročanje o usposabljanju)</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(1) </w:t>
      </w:r>
      <w:r w:rsidR="009746D7">
        <w:rPr>
          <w:rFonts w:ascii="Calibri" w:hAnsi="Calibri" w:cs="Calibri"/>
          <w:color w:val="000000"/>
          <w:szCs w:val="22"/>
        </w:rPr>
        <w:t>RO</w:t>
      </w:r>
      <w:r>
        <w:rPr>
          <w:rFonts w:ascii="Calibri" w:hAnsi="Calibri" w:cs="Calibri"/>
          <w:color w:val="000000"/>
          <w:szCs w:val="22"/>
        </w:rPr>
        <w:t xml:space="preserve"> poroča o usposabljanju mladih raziskovalcev </w:t>
      </w:r>
      <w:r w:rsidRPr="009F0A8E">
        <w:rPr>
          <w:rFonts w:ascii="Calibri" w:hAnsi="Calibri" w:cs="Calibri"/>
          <w:color w:val="000000"/>
          <w:szCs w:val="22"/>
        </w:rPr>
        <w:t xml:space="preserve">v rokih, navedenih v pogodbi, in v ta namen pošlje agenciji </w:t>
      </w:r>
      <w:r>
        <w:rPr>
          <w:rFonts w:ascii="Calibri" w:hAnsi="Calibri" w:cs="Calibri"/>
          <w:color w:val="000000"/>
          <w:szCs w:val="22"/>
        </w:rPr>
        <w:t xml:space="preserve"> napoved in poročilo o razporeditvi raziskovalnih ur mladih raziskovalcev in na poziv agencije vmesno poročilo na vsake 3 leta </w:t>
      </w:r>
      <w:r w:rsidRPr="009F0A8E">
        <w:rPr>
          <w:rFonts w:ascii="Calibri" w:hAnsi="Calibri" w:cs="Calibri"/>
          <w:color w:val="000000"/>
          <w:szCs w:val="22"/>
        </w:rPr>
        <w:t>na obrazcih, ki jih pripravi agencija.</w:t>
      </w:r>
      <w:r w:rsidR="00B6116B">
        <w:rPr>
          <w:rFonts w:ascii="Calibri" w:hAnsi="Calibri" w:cs="Calibri"/>
          <w:color w:val="000000"/>
          <w:szCs w:val="22"/>
        </w:rPr>
        <w:t xml:space="preserve"> Razpored RO po letih za oddajo vmesnega poročila je priloga k metodologiji.</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(2) Če poročila ne posreduje do roka, določenega v pogodbi, lahko agencija za čas zamude RO ne izplača sredstev po pogodbi.</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(3) Finančno poročilo o usposabljanju mladih raziskovalcev je vključeno v finančno poročilo programske skupine.</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 xml:space="preserve">(4) </w:t>
      </w:r>
      <w:r w:rsidR="009746D7">
        <w:rPr>
          <w:rFonts w:ascii="Calibri" w:hAnsi="Calibri" w:cs="Calibri"/>
          <w:color w:val="000000"/>
          <w:szCs w:val="22"/>
        </w:rPr>
        <w:t>RO je dolž</w:t>
      </w:r>
      <w:r>
        <w:rPr>
          <w:rFonts w:ascii="Calibri" w:hAnsi="Calibri" w:cs="Calibri"/>
          <w:color w:val="000000"/>
          <w:szCs w:val="22"/>
        </w:rPr>
        <w:t>n</w:t>
      </w:r>
      <w:r w:rsidR="009746D7">
        <w:rPr>
          <w:rFonts w:ascii="Calibri" w:hAnsi="Calibri" w:cs="Calibri"/>
          <w:color w:val="000000"/>
          <w:szCs w:val="22"/>
        </w:rPr>
        <w:t>a</w:t>
      </w:r>
      <w:r>
        <w:rPr>
          <w:rFonts w:ascii="Calibri" w:hAnsi="Calibri" w:cs="Calibri"/>
          <w:color w:val="000000"/>
          <w:szCs w:val="22"/>
        </w:rPr>
        <w:t xml:space="preserve"> v 8 dneh sporočiti spremembe v zvezi z delovnim razmerjem (prenehanje zaposlitve) mladega raziskovalca v evidenco raziskovalcev. V primeru, da se ugotovi, da mladi raziskovalec ni bil zaposlen pri </w:t>
      </w:r>
      <w:r w:rsidR="009746D7">
        <w:rPr>
          <w:rFonts w:ascii="Calibri" w:hAnsi="Calibri" w:cs="Calibri"/>
          <w:color w:val="000000"/>
          <w:szCs w:val="22"/>
        </w:rPr>
        <w:t>RO</w:t>
      </w:r>
      <w:r>
        <w:rPr>
          <w:rFonts w:ascii="Calibri" w:hAnsi="Calibri" w:cs="Calibri"/>
          <w:color w:val="000000"/>
          <w:szCs w:val="22"/>
        </w:rPr>
        <w:t xml:space="preserve"> agencija zahteva vračilo neupravičeno izplačanih sredstev. </w:t>
      </w:r>
    </w:p>
    <w:p w:rsidR="00FC6C6E" w:rsidRDefault="005C7803"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 xml:space="preserve">(5) </w:t>
      </w:r>
      <w:r w:rsidR="009746D7">
        <w:rPr>
          <w:rFonts w:ascii="Calibri" w:hAnsi="Calibri" w:cs="Calibri"/>
          <w:color w:val="000000"/>
          <w:szCs w:val="22"/>
        </w:rPr>
        <w:t>RO je dolž</w:t>
      </w:r>
      <w:r w:rsidR="00FC6C6E">
        <w:rPr>
          <w:rFonts w:ascii="Calibri" w:hAnsi="Calibri" w:cs="Calibri"/>
          <w:color w:val="000000"/>
          <w:szCs w:val="22"/>
        </w:rPr>
        <w:t>n</w:t>
      </w:r>
      <w:r w:rsidR="009746D7">
        <w:rPr>
          <w:rFonts w:ascii="Calibri" w:hAnsi="Calibri" w:cs="Calibri"/>
          <w:color w:val="000000"/>
          <w:szCs w:val="22"/>
        </w:rPr>
        <w:t>a</w:t>
      </w:r>
      <w:r w:rsidR="00FC6C6E">
        <w:rPr>
          <w:rFonts w:ascii="Calibri" w:hAnsi="Calibri" w:cs="Calibri"/>
          <w:color w:val="000000"/>
          <w:szCs w:val="22"/>
        </w:rPr>
        <w:t xml:space="preserve"> v roku 8 dni v evidenco raziskovalcev sporočiti uspešno zaključeno doktorsko usposabljanje. Če v evidencah podatek o uspešno zaključenem doktorskem študiju ni zaveden, bo agencija štela, da usposabljanje ni uspešno zaključeno. </w:t>
      </w:r>
    </w:p>
    <w:p w:rsidR="00B6116B" w:rsidRPr="004C080D" w:rsidRDefault="00B6116B" w:rsidP="00B6116B">
      <w:pPr>
        <w:pStyle w:val="Odstavek"/>
        <w:ind w:firstLine="0"/>
        <w:rPr>
          <w:rFonts w:ascii="Calibri" w:hAnsi="Calibri" w:cs="Calibri"/>
        </w:rPr>
      </w:pPr>
      <w:r>
        <w:rPr>
          <w:rFonts w:ascii="Calibri" w:hAnsi="Calibri" w:cs="Calibri"/>
          <w:color w:val="000000"/>
        </w:rPr>
        <w:t xml:space="preserve">(6) </w:t>
      </w:r>
      <w:r w:rsidRPr="004C080D">
        <w:rPr>
          <w:rFonts w:ascii="Calibri" w:hAnsi="Calibri" w:cs="Calibri"/>
        </w:rPr>
        <w:t xml:space="preserve">ZSV vmesna poročila </w:t>
      </w:r>
      <w:r>
        <w:rPr>
          <w:rFonts w:ascii="Calibri" w:hAnsi="Calibri" w:cs="Calibri"/>
        </w:rPr>
        <w:t>RO</w:t>
      </w:r>
      <w:r w:rsidRPr="004C080D">
        <w:rPr>
          <w:rFonts w:ascii="Calibri" w:hAnsi="Calibri" w:cs="Calibri"/>
        </w:rPr>
        <w:t xml:space="preserve"> obravnavajo na podlagi pravil za spremljanje </w:t>
      </w:r>
      <w:r>
        <w:rPr>
          <w:rFonts w:ascii="Calibri" w:hAnsi="Calibri" w:cs="Calibri"/>
        </w:rPr>
        <w:t>usposabljanja mladih raziskovalcev</w:t>
      </w:r>
      <w:r w:rsidRPr="004C080D">
        <w:rPr>
          <w:rFonts w:ascii="Calibri" w:hAnsi="Calibri" w:cs="Calibri"/>
        </w:rPr>
        <w:t xml:space="preserve">, ki jih sprejme direktor. </w:t>
      </w:r>
    </w:p>
    <w:p w:rsidR="00B6116B" w:rsidRPr="004C080D" w:rsidRDefault="00B6116B" w:rsidP="00B6116B">
      <w:pPr>
        <w:pStyle w:val="Odstavek"/>
        <w:ind w:firstLine="0"/>
        <w:rPr>
          <w:rFonts w:ascii="Calibri" w:hAnsi="Calibri" w:cs="Calibri"/>
        </w:rPr>
      </w:pPr>
      <w:r>
        <w:rPr>
          <w:rFonts w:ascii="Calibri" w:hAnsi="Calibri" w:cs="Calibri"/>
        </w:rPr>
        <w:lastRenderedPageBreak/>
        <w:t>(7</w:t>
      </w:r>
      <w:r w:rsidRPr="004C080D">
        <w:rPr>
          <w:rFonts w:ascii="Calibri" w:hAnsi="Calibri" w:cs="Calibri"/>
        </w:rPr>
        <w:t xml:space="preserve">) ZSV oceni vmesno poročilo in lahko poda svoja priporočila za izboljšanje izvajanja </w:t>
      </w:r>
      <w:r>
        <w:rPr>
          <w:rFonts w:ascii="Calibri" w:hAnsi="Calibri" w:cs="Calibri"/>
        </w:rPr>
        <w:t>usposabljanj</w:t>
      </w:r>
      <w:r w:rsidRPr="004C080D">
        <w:rPr>
          <w:rFonts w:ascii="Calibri" w:hAnsi="Calibri" w:cs="Calibri"/>
        </w:rPr>
        <w:t>.</w:t>
      </w:r>
      <w:r>
        <w:rPr>
          <w:rFonts w:ascii="Calibri" w:hAnsi="Calibri" w:cs="Calibri"/>
        </w:rPr>
        <w:t xml:space="preserve"> Ocena je lahko pripravljena na podlagi obiska ocenjevalne skupine, ki jo imenuje ZSV, na RO.</w:t>
      </w:r>
      <w:r w:rsidRPr="004C080D">
        <w:rPr>
          <w:rFonts w:ascii="Calibri" w:hAnsi="Calibri" w:cs="Calibri"/>
        </w:rPr>
        <w:t xml:space="preserve"> Agencija </w:t>
      </w:r>
      <w:r>
        <w:rPr>
          <w:rFonts w:ascii="Calibri" w:hAnsi="Calibri" w:cs="Calibri"/>
        </w:rPr>
        <w:t>z osnutkom ocene in priporočil</w:t>
      </w:r>
      <w:r w:rsidRPr="004C080D">
        <w:rPr>
          <w:rFonts w:ascii="Calibri" w:hAnsi="Calibri" w:cs="Calibri"/>
        </w:rPr>
        <w:t xml:space="preserve"> </w:t>
      </w:r>
      <w:r>
        <w:rPr>
          <w:rFonts w:ascii="Calibri" w:hAnsi="Calibri" w:cs="Calibri"/>
        </w:rPr>
        <w:t>seznani</w:t>
      </w:r>
      <w:r w:rsidRPr="004C080D">
        <w:rPr>
          <w:rFonts w:ascii="Calibri" w:hAnsi="Calibri" w:cs="Calibri"/>
        </w:rPr>
        <w:t xml:space="preserve"> RO</w:t>
      </w:r>
      <w:r>
        <w:rPr>
          <w:rFonts w:ascii="Calibri" w:hAnsi="Calibri" w:cs="Calibri"/>
        </w:rPr>
        <w:t>, ki lahko v roku 15 dneh pisno poda svoje pripombe</w:t>
      </w:r>
      <w:r w:rsidRPr="004C080D">
        <w:rPr>
          <w:rFonts w:ascii="Calibri" w:hAnsi="Calibri" w:cs="Calibri"/>
        </w:rPr>
        <w:t>.</w:t>
      </w:r>
      <w:r>
        <w:rPr>
          <w:rFonts w:ascii="Calibri" w:hAnsi="Calibri" w:cs="Calibri"/>
        </w:rPr>
        <w:t xml:space="preserve"> Nato ZSV sprejme končno oceno in priporočila. Agencija z oceno in priporočili seznani RO. </w:t>
      </w:r>
      <w:r w:rsidRPr="004C080D">
        <w:rPr>
          <w:rFonts w:ascii="Calibri" w:hAnsi="Calibri" w:cs="Calibri"/>
        </w:rPr>
        <w:t xml:space="preserve">RO lahko agenciji pošlje odzivno poročilo v največ 60 dneh od prejema priporočil ZSV. Ocene vmesnih poročil, priporočil ZSV in odzivno poročilo so sestavni del gradiva za </w:t>
      </w:r>
      <w:r>
        <w:rPr>
          <w:rFonts w:ascii="Calibri" w:hAnsi="Calibri" w:cs="Calibri"/>
        </w:rPr>
        <w:t>pogajanja o sklenitvi pogodbe</w:t>
      </w:r>
      <w:r w:rsidRPr="004C080D">
        <w:rPr>
          <w:rFonts w:ascii="Calibri" w:hAnsi="Calibri" w:cs="Calibri"/>
        </w:rPr>
        <w:t xml:space="preserve">. </w:t>
      </w:r>
    </w:p>
    <w:p w:rsidR="00B6116B" w:rsidRDefault="00B6116B" w:rsidP="00FC6C6E">
      <w:pPr>
        <w:overflowPunct/>
        <w:autoSpaceDE/>
        <w:autoSpaceDN/>
        <w:adjustRightInd/>
        <w:spacing w:before="240"/>
        <w:jc w:val="left"/>
        <w:textAlignment w:val="auto"/>
        <w:rPr>
          <w:rFonts w:ascii="Calibri" w:hAnsi="Calibri" w:cs="Calibri"/>
          <w:color w:val="000000"/>
          <w:szCs w:val="22"/>
        </w:rPr>
      </w:pPr>
    </w:p>
    <w:p w:rsidR="00FC6C6E" w:rsidRPr="005C7803" w:rsidRDefault="005C7803" w:rsidP="005C7803">
      <w:pPr>
        <w:overflowPunct/>
        <w:autoSpaceDE/>
        <w:autoSpaceDN/>
        <w:adjustRightInd/>
        <w:spacing w:before="240"/>
        <w:jc w:val="center"/>
        <w:textAlignment w:val="auto"/>
        <w:rPr>
          <w:rFonts w:ascii="Calibri" w:hAnsi="Calibri" w:cs="Calibri"/>
          <w:b/>
          <w:color w:val="000000"/>
          <w:szCs w:val="22"/>
        </w:rPr>
      </w:pPr>
      <w:r>
        <w:rPr>
          <w:rFonts w:ascii="Calibri" w:hAnsi="Calibri" w:cs="Calibri"/>
          <w:b/>
          <w:color w:val="000000"/>
          <w:szCs w:val="22"/>
        </w:rPr>
        <w:t>3</w:t>
      </w:r>
      <w:r w:rsidR="00913140">
        <w:rPr>
          <w:rFonts w:ascii="Calibri" w:hAnsi="Calibri" w:cs="Calibri"/>
          <w:b/>
          <w:color w:val="000000"/>
          <w:szCs w:val="22"/>
        </w:rPr>
        <w:t>7</w:t>
      </w:r>
      <w:r>
        <w:rPr>
          <w:rFonts w:ascii="Calibri" w:hAnsi="Calibri" w:cs="Calibri"/>
          <w:b/>
          <w:color w:val="000000"/>
          <w:szCs w:val="22"/>
        </w:rPr>
        <w:t xml:space="preserve">. </w:t>
      </w:r>
      <w:r w:rsidR="00FC6C6E" w:rsidRPr="005C7803">
        <w:rPr>
          <w:rFonts w:ascii="Calibri" w:hAnsi="Calibri" w:cs="Calibri"/>
          <w:b/>
          <w:color w:val="000000"/>
          <w:szCs w:val="22"/>
        </w:rPr>
        <w:t>člen</w:t>
      </w:r>
    </w:p>
    <w:p w:rsidR="00FC6C6E" w:rsidRPr="00F52474" w:rsidRDefault="00FC6C6E" w:rsidP="00913140">
      <w:pPr>
        <w:pStyle w:val="Odstavekseznama"/>
        <w:overflowPunct/>
        <w:autoSpaceDE/>
        <w:autoSpaceDN/>
        <w:adjustRightInd/>
        <w:ind w:left="0"/>
        <w:contextualSpacing w:val="0"/>
        <w:jc w:val="center"/>
        <w:textAlignment w:val="auto"/>
        <w:rPr>
          <w:rFonts w:ascii="Calibri" w:hAnsi="Calibri" w:cs="Calibri"/>
          <w:b/>
          <w:color w:val="000000"/>
          <w:szCs w:val="22"/>
        </w:rPr>
      </w:pPr>
      <w:r>
        <w:rPr>
          <w:rFonts w:ascii="Calibri" w:hAnsi="Calibri" w:cs="Calibri"/>
          <w:b/>
          <w:color w:val="000000"/>
          <w:szCs w:val="22"/>
        </w:rPr>
        <w:t>(za</w:t>
      </w:r>
      <w:r w:rsidRPr="00F52474">
        <w:rPr>
          <w:rFonts w:ascii="Calibri" w:hAnsi="Calibri" w:cs="Calibri"/>
          <w:b/>
          <w:bCs/>
          <w:color w:val="000000"/>
          <w:szCs w:val="22"/>
        </w:rPr>
        <w:t>gotavljanje namenske rabe sredstev)</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(1) Sredstva agencije iz državnega proračuna se smejo uporabljati le za namene in v razmerjih, ki so določeni v uredbi o normativih in standardih in pogodbi.</w:t>
      </w:r>
    </w:p>
    <w:p w:rsidR="00FC6C6E" w:rsidRDefault="00FC6C6E" w:rsidP="00FC6C6E">
      <w:pPr>
        <w:overflowPunct/>
        <w:autoSpaceDE/>
        <w:autoSpaceDN/>
        <w:adjustRightInd/>
        <w:spacing w:before="240"/>
        <w:jc w:val="left"/>
        <w:textAlignment w:val="auto"/>
        <w:rPr>
          <w:rFonts w:ascii="Calibri" w:hAnsi="Calibri" w:cs="Calibri"/>
          <w:color w:val="000000"/>
          <w:szCs w:val="22"/>
        </w:rPr>
      </w:pPr>
      <w:r w:rsidRPr="009F0A8E">
        <w:rPr>
          <w:rFonts w:ascii="Calibri" w:hAnsi="Calibri" w:cs="Calibri"/>
          <w:color w:val="000000"/>
          <w:szCs w:val="22"/>
        </w:rPr>
        <w:t>(2) </w:t>
      </w:r>
      <w:r w:rsidR="009746D7">
        <w:rPr>
          <w:rFonts w:ascii="Calibri" w:hAnsi="Calibri" w:cs="Calibri"/>
          <w:color w:val="000000"/>
          <w:szCs w:val="22"/>
        </w:rPr>
        <w:t>RO</w:t>
      </w:r>
      <w:r w:rsidRPr="009F0A8E">
        <w:rPr>
          <w:rFonts w:ascii="Calibri" w:hAnsi="Calibri" w:cs="Calibri"/>
          <w:color w:val="000000"/>
          <w:szCs w:val="22"/>
        </w:rPr>
        <w:t xml:space="preserve"> je dolžn</w:t>
      </w:r>
      <w:r w:rsidR="009746D7">
        <w:rPr>
          <w:rFonts w:ascii="Calibri" w:hAnsi="Calibri" w:cs="Calibri"/>
          <w:color w:val="000000"/>
          <w:szCs w:val="22"/>
        </w:rPr>
        <w:t>a</w:t>
      </w:r>
      <w:r w:rsidRPr="009F0A8E">
        <w:rPr>
          <w:rFonts w:ascii="Calibri" w:hAnsi="Calibri" w:cs="Calibri"/>
          <w:color w:val="000000"/>
          <w:szCs w:val="22"/>
        </w:rPr>
        <w:t xml:space="preserve"> omogočiti agenciji vpogled v porabo sredstev, ki jih prejema na podlagi pogodbe.</w:t>
      </w:r>
    </w:p>
    <w:p w:rsidR="00FC6C6E" w:rsidRPr="009F0A8E" w:rsidRDefault="00FC6C6E" w:rsidP="00FC6C6E">
      <w:pPr>
        <w:overflowPunct/>
        <w:autoSpaceDE/>
        <w:autoSpaceDN/>
        <w:adjustRightInd/>
        <w:spacing w:before="240"/>
        <w:jc w:val="left"/>
        <w:textAlignment w:val="auto"/>
        <w:rPr>
          <w:rFonts w:ascii="Calibri" w:hAnsi="Calibri" w:cs="Calibri"/>
          <w:color w:val="000000"/>
          <w:szCs w:val="22"/>
        </w:rPr>
      </w:pPr>
      <w:r>
        <w:rPr>
          <w:rFonts w:ascii="Calibri" w:hAnsi="Calibri" w:cs="Calibri"/>
          <w:color w:val="000000"/>
          <w:szCs w:val="22"/>
        </w:rPr>
        <w:t xml:space="preserve">(3) Agencija ugotavlja izpolnjevanje pogojev na podlagi podatkov iz poročila o razporeditvi raziskovalnih ur mladih raziskovalcev in evidence raziskovalcev ter iz </w:t>
      </w:r>
      <w:proofErr w:type="spellStart"/>
      <w:r>
        <w:rPr>
          <w:rFonts w:ascii="Calibri" w:hAnsi="Calibri" w:cs="Calibri"/>
          <w:color w:val="000000"/>
          <w:szCs w:val="22"/>
        </w:rPr>
        <w:t>eVš</w:t>
      </w:r>
      <w:proofErr w:type="spellEnd"/>
      <w:r>
        <w:rPr>
          <w:rFonts w:ascii="Calibri" w:hAnsi="Calibri" w:cs="Calibri"/>
          <w:color w:val="000000"/>
          <w:szCs w:val="22"/>
        </w:rPr>
        <w:t>. Če agencija ugotovi, da mentor ali mladi raziskovalec ne izpolnjujeta pogojev, se šteje, da pripadajoča sredstva niso bila namensko porabljena.</w:t>
      </w:r>
    </w:p>
    <w:p w:rsidR="00FC6C6E" w:rsidRPr="005C7803" w:rsidRDefault="005C7803" w:rsidP="005C7803">
      <w:pPr>
        <w:overflowPunct/>
        <w:autoSpaceDE/>
        <w:autoSpaceDN/>
        <w:adjustRightInd/>
        <w:spacing w:before="240"/>
        <w:jc w:val="center"/>
        <w:textAlignment w:val="auto"/>
        <w:rPr>
          <w:rFonts w:ascii="Calibri" w:hAnsi="Calibri" w:cs="Calibri"/>
          <w:b/>
          <w:color w:val="000000"/>
          <w:szCs w:val="22"/>
        </w:rPr>
      </w:pPr>
      <w:r>
        <w:rPr>
          <w:rFonts w:ascii="Calibri" w:hAnsi="Calibri" w:cs="Calibri"/>
          <w:b/>
          <w:bCs/>
          <w:color w:val="000000"/>
          <w:szCs w:val="22"/>
        </w:rPr>
        <w:t>3</w:t>
      </w:r>
      <w:r w:rsidR="00913140">
        <w:rPr>
          <w:rFonts w:ascii="Calibri" w:hAnsi="Calibri" w:cs="Calibri"/>
          <w:b/>
          <w:bCs/>
          <w:color w:val="000000"/>
          <w:szCs w:val="22"/>
        </w:rPr>
        <w:t>8</w:t>
      </w:r>
      <w:r>
        <w:rPr>
          <w:rFonts w:ascii="Calibri" w:hAnsi="Calibri" w:cs="Calibri"/>
          <w:b/>
          <w:bCs/>
          <w:color w:val="000000"/>
          <w:szCs w:val="22"/>
        </w:rPr>
        <w:t xml:space="preserve">. </w:t>
      </w:r>
      <w:r w:rsidR="00FC6C6E" w:rsidRPr="005C7803">
        <w:rPr>
          <w:rFonts w:ascii="Calibri" w:hAnsi="Calibri" w:cs="Calibri"/>
          <w:b/>
          <w:bCs/>
          <w:color w:val="000000"/>
          <w:szCs w:val="22"/>
        </w:rPr>
        <w:t>člen</w:t>
      </w:r>
    </w:p>
    <w:p w:rsidR="00FC6C6E" w:rsidRPr="009F0A8E" w:rsidRDefault="00FC6C6E" w:rsidP="00913140">
      <w:pPr>
        <w:overflowPunct/>
        <w:autoSpaceDE/>
        <w:autoSpaceDN/>
        <w:adjustRightInd/>
        <w:jc w:val="center"/>
        <w:textAlignment w:val="auto"/>
        <w:rPr>
          <w:rFonts w:ascii="Calibri" w:hAnsi="Calibri" w:cs="Calibri"/>
          <w:color w:val="000000"/>
          <w:szCs w:val="22"/>
        </w:rPr>
      </w:pPr>
      <w:r w:rsidRPr="009F0A8E">
        <w:rPr>
          <w:rFonts w:ascii="Calibri" w:hAnsi="Calibri" w:cs="Calibri"/>
          <w:b/>
          <w:bCs/>
          <w:color w:val="000000"/>
          <w:szCs w:val="22"/>
        </w:rPr>
        <w:t>(ne</w:t>
      </w:r>
      <w:r>
        <w:rPr>
          <w:rFonts w:ascii="Calibri" w:hAnsi="Calibri" w:cs="Calibri"/>
          <w:b/>
          <w:bCs/>
          <w:color w:val="000000"/>
          <w:szCs w:val="22"/>
        </w:rPr>
        <w:t>namenska poraba sredstev</w:t>
      </w:r>
      <w:r w:rsidRPr="009F0A8E">
        <w:rPr>
          <w:rFonts w:ascii="Calibri" w:hAnsi="Calibri" w:cs="Calibri"/>
          <w:b/>
          <w:bCs/>
          <w:color w:val="000000"/>
          <w:szCs w:val="22"/>
        </w:rPr>
        <w:t>)</w:t>
      </w:r>
    </w:p>
    <w:p w:rsidR="00FC6C6E" w:rsidRPr="00F52474" w:rsidRDefault="00FC6C6E" w:rsidP="00FC6C6E">
      <w:pPr>
        <w:overflowPunct/>
        <w:autoSpaceDE/>
        <w:autoSpaceDN/>
        <w:adjustRightInd/>
        <w:spacing w:before="240"/>
        <w:ind w:left="50"/>
        <w:jc w:val="left"/>
        <w:textAlignment w:val="auto"/>
        <w:rPr>
          <w:rFonts w:ascii="Calibri" w:hAnsi="Calibri" w:cs="Calibri"/>
          <w:color w:val="000000"/>
          <w:szCs w:val="22"/>
        </w:rPr>
      </w:pPr>
      <w:r w:rsidRPr="00F52474">
        <w:rPr>
          <w:rFonts w:ascii="Calibri" w:hAnsi="Calibri" w:cs="Calibri"/>
          <w:color w:val="000000"/>
          <w:szCs w:val="22"/>
        </w:rPr>
        <w:t xml:space="preserve">Če agencija ugotovi nenamensko porabo sredstev, je </w:t>
      </w:r>
      <w:r w:rsidR="009746D7">
        <w:rPr>
          <w:rFonts w:ascii="Calibri" w:hAnsi="Calibri" w:cs="Calibri"/>
          <w:color w:val="000000"/>
          <w:szCs w:val="22"/>
        </w:rPr>
        <w:t>RO</w:t>
      </w:r>
      <w:r>
        <w:rPr>
          <w:rFonts w:ascii="Calibri" w:hAnsi="Calibri" w:cs="Calibri"/>
          <w:color w:val="000000"/>
          <w:szCs w:val="22"/>
        </w:rPr>
        <w:t xml:space="preserve"> do</w:t>
      </w:r>
      <w:r w:rsidRPr="00F52474">
        <w:rPr>
          <w:rFonts w:ascii="Calibri" w:hAnsi="Calibri" w:cs="Calibri"/>
          <w:color w:val="000000"/>
          <w:szCs w:val="22"/>
        </w:rPr>
        <w:t>lžn</w:t>
      </w:r>
      <w:r w:rsidR="009746D7">
        <w:rPr>
          <w:rFonts w:ascii="Calibri" w:hAnsi="Calibri" w:cs="Calibri"/>
          <w:color w:val="000000"/>
          <w:szCs w:val="22"/>
        </w:rPr>
        <w:t>a</w:t>
      </w:r>
      <w:r w:rsidRPr="00F52474">
        <w:rPr>
          <w:rFonts w:ascii="Calibri" w:hAnsi="Calibri" w:cs="Calibri"/>
          <w:color w:val="000000"/>
          <w:szCs w:val="22"/>
        </w:rPr>
        <w:t xml:space="preserve"> nenamensko porabljena sredstva vrniti z zakonitimi zamudnimi obrestmi v roku, ki ga določi agencija. Agencija lahko odstopi od pogodbe, če ugotovi nenamensko porabo sredstev.</w:t>
      </w:r>
    </w:p>
    <w:p w:rsidR="00FC6C6E" w:rsidRDefault="00FC6C6E" w:rsidP="00FC6C6E">
      <w:pPr>
        <w:overflowPunct/>
        <w:autoSpaceDE/>
        <w:autoSpaceDN/>
        <w:adjustRightInd/>
        <w:jc w:val="center"/>
        <w:textAlignment w:val="auto"/>
        <w:rPr>
          <w:rFonts w:ascii="Calibri" w:hAnsi="Calibri" w:cs="Calibri"/>
          <w:szCs w:val="20"/>
          <w:lang w:eastAsia="en-US"/>
        </w:rPr>
      </w:pPr>
    </w:p>
    <w:p w:rsidR="00FC6C6E" w:rsidRPr="007D44BA" w:rsidRDefault="00FC6C6E" w:rsidP="00FC6C6E">
      <w:pPr>
        <w:overflowPunct/>
        <w:autoSpaceDE/>
        <w:autoSpaceDN/>
        <w:adjustRightInd/>
        <w:jc w:val="center"/>
        <w:textAlignment w:val="auto"/>
        <w:rPr>
          <w:rFonts w:ascii="Calibri" w:hAnsi="Calibri" w:cs="Calibri"/>
          <w:szCs w:val="20"/>
          <w:lang w:eastAsia="en-US"/>
        </w:rPr>
      </w:pPr>
      <w:r>
        <w:rPr>
          <w:rFonts w:ascii="Calibri" w:hAnsi="Calibri" w:cs="Calibri"/>
          <w:szCs w:val="20"/>
          <w:lang w:eastAsia="en-US"/>
        </w:rPr>
        <w:t>VI</w:t>
      </w:r>
      <w:r w:rsidRPr="007D44BA">
        <w:rPr>
          <w:rFonts w:ascii="Calibri" w:hAnsi="Calibri" w:cs="Calibri"/>
          <w:szCs w:val="20"/>
          <w:lang w:eastAsia="en-US"/>
        </w:rPr>
        <w:t>. KONČNI DOLOČBI</w:t>
      </w:r>
    </w:p>
    <w:p w:rsidR="00FC6C6E" w:rsidRDefault="00FC6C6E" w:rsidP="00FC6C6E">
      <w:pPr>
        <w:overflowPunct/>
        <w:autoSpaceDE/>
        <w:autoSpaceDN/>
        <w:adjustRightInd/>
        <w:jc w:val="center"/>
        <w:textAlignment w:val="auto"/>
        <w:rPr>
          <w:rFonts w:ascii="Calibri" w:hAnsi="Calibri" w:cs="Calibri"/>
          <w:szCs w:val="20"/>
          <w:lang w:eastAsia="en-US"/>
        </w:rPr>
      </w:pPr>
    </w:p>
    <w:p w:rsidR="00FC6C6E" w:rsidRPr="00913140" w:rsidRDefault="005C7803" w:rsidP="00913140">
      <w:pPr>
        <w:overflowPunct/>
        <w:autoSpaceDE/>
        <w:autoSpaceDN/>
        <w:adjustRightInd/>
        <w:jc w:val="center"/>
        <w:textAlignment w:val="auto"/>
        <w:rPr>
          <w:rFonts w:ascii="Calibri" w:hAnsi="Calibri" w:cs="Calibri"/>
          <w:b/>
          <w:szCs w:val="20"/>
          <w:lang w:eastAsia="en-US"/>
        </w:rPr>
      </w:pPr>
      <w:r>
        <w:rPr>
          <w:rFonts w:ascii="Calibri" w:hAnsi="Calibri" w:cs="Calibri"/>
          <w:b/>
          <w:szCs w:val="20"/>
          <w:lang w:eastAsia="en-US"/>
        </w:rPr>
        <w:t>3</w:t>
      </w:r>
      <w:r w:rsidR="00913140">
        <w:rPr>
          <w:rFonts w:ascii="Calibri" w:hAnsi="Calibri" w:cs="Calibri"/>
          <w:b/>
          <w:szCs w:val="20"/>
          <w:lang w:eastAsia="en-US"/>
        </w:rPr>
        <w:t>9</w:t>
      </w:r>
      <w:r>
        <w:rPr>
          <w:rFonts w:ascii="Calibri" w:hAnsi="Calibri" w:cs="Calibri"/>
          <w:b/>
          <w:szCs w:val="20"/>
          <w:lang w:eastAsia="en-US"/>
        </w:rPr>
        <w:t>.</w:t>
      </w:r>
      <w:r w:rsidR="00FC6C6E" w:rsidRPr="005C7803">
        <w:rPr>
          <w:rFonts w:ascii="Calibri" w:hAnsi="Calibri" w:cs="Calibri"/>
          <w:b/>
          <w:szCs w:val="20"/>
          <w:lang w:eastAsia="en-US"/>
        </w:rPr>
        <w:t xml:space="preserve"> člen</w:t>
      </w:r>
    </w:p>
    <w:p w:rsidR="00FC6C6E" w:rsidRPr="007D44BA" w:rsidRDefault="00FC6C6E" w:rsidP="00FC6C6E">
      <w:pPr>
        <w:overflowPunct/>
        <w:autoSpaceDE/>
        <w:autoSpaceDN/>
        <w:adjustRightInd/>
        <w:jc w:val="center"/>
        <w:textAlignment w:val="auto"/>
        <w:rPr>
          <w:rFonts w:ascii="Calibri" w:hAnsi="Calibri" w:cs="Calibri"/>
          <w:b/>
          <w:szCs w:val="20"/>
          <w:lang w:eastAsia="en-US"/>
        </w:rPr>
      </w:pPr>
      <w:r w:rsidRPr="007D44BA">
        <w:rPr>
          <w:rFonts w:ascii="Calibri" w:hAnsi="Calibri" w:cs="Calibri"/>
          <w:b/>
          <w:szCs w:val="20"/>
          <w:lang w:eastAsia="en-US"/>
        </w:rPr>
        <w:t xml:space="preserve"> (prenehanje veljavnosti)</w:t>
      </w:r>
    </w:p>
    <w:p w:rsidR="00FC6C6E" w:rsidRPr="007D44BA" w:rsidRDefault="00FC6C6E" w:rsidP="00FC6C6E">
      <w:pPr>
        <w:overflowPunct/>
        <w:autoSpaceDE/>
        <w:autoSpaceDN/>
        <w:adjustRightInd/>
        <w:jc w:val="center"/>
        <w:textAlignment w:val="auto"/>
        <w:rPr>
          <w:rFonts w:ascii="Calibri" w:hAnsi="Calibri" w:cs="Calibri"/>
          <w:b/>
          <w:szCs w:val="20"/>
          <w:lang w:eastAsia="en-US"/>
        </w:rPr>
      </w:pPr>
    </w:p>
    <w:p w:rsidR="00FC6C6E" w:rsidRDefault="00FC6C6E" w:rsidP="00FC6C6E">
      <w:pPr>
        <w:overflowPunct/>
        <w:autoSpaceDE/>
        <w:autoSpaceDN/>
        <w:adjustRightInd/>
        <w:textAlignment w:val="auto"/>
        <w:rPr>
          <w:rFonts w:ascii="Calibri" w:hAnsi="Calibri" w:cs="Calibri"/>
          <w:szCs w:val="20"/>
          <w:lang w:eastAsia="en-US"/>
        </w:rPr>
      </w:pPr>
      <w:r w:rsidRPr="007D44BA">
        <w:rPr>
          <w:rFonts w:ascii="Calibri" w:hAnsi="Calibri" w:cs="Calibri"/>
          <w:szCs w:val="20"/>
          <w:lang w:eastAsia="en-US"/>
        </w:rPr>
        <w:t>Z dnem uveljavitve tega pravilnika preneha</w:t>
      </w:r>
      <w:r>
        <w:rPr>
          <w:rFonts w:ascii="Calibri" w:hAnsi="Calibri" w:cs="Calibri"/>
          <w:szCs w:val="20"/>
          <w:lang w:eastAsia="en-US"/>
        </w:rPr>
        <w:t>jo</w:t>
      </w:r>
      <w:r w:rsidRPr="007D44BA">
        <w:rPr>
          <w:rFonts w:ascii="Calibri" w:hAnsi="Calibri" w:cs="Calibri"/>
          <w:szCs w:val="20"/>
          <w:lang w:eastAsia="en-US"/>
        </w:rPr>
        <w:t xml:space="preserve"> veljati</w:t>
      </w:r>
      <w:r>
        <w:rPr>
          <w:rFonts w:ascii="Calibri" w:hAnsi="Calibri" w:cs="Calibri"/>
          <w:szCs w:val="20"/>
          <w:lang w:eastAsia="en-US"/>
        </w:rPr>
        <w:t xml:space="preserve"> določbe Pravilnika o postopkih (so)financiranja in ocenjevanja ter spremljanju izvajanja raziskovalne dejavnosti (Uradni list RS,</w:t>
      </w:r>
      <w:r w:rsidRPr="00DB171A">
        <w:rPr>
          <w:rFonts w:ascii="Calibri" w:hAnsi="Calibri"/>
        </w:rPr>
        <w:t xml:space="preserve"> </w:t>
      </w:r>
      <w:r w:rsidRPr="00C20C09">
        <w:rPr>
          <w:rFonts w:ascii="Calibri" w:hAnsi="Calibri"/>
        </w:rPr>
        <w:t>št. 52/16</w:t>
      </w:r>
      <w:r>
        <w:rPr>
          <w:rFonts w:ascii="Calibri" w:hAnsi="Calibri"/>
        </w:rPr>
        <w:t>,</w:t>
      </w:r>
      <w:r w:rsidRPr="00C20C09">
        <w:rPr>
          <w:rFonts w:ascii="Calibri" w:hAnsi="Calibri"/>
        </w:rPr>
        <w:t xml:space="preserve"> 79/17</w:t>
      </w:r>
      <w:r>
        <w:rPr>
          <w:rFonts w:ascii="Calibri" w:hAnsi="Calibri"/>
        </w:rPr>
        <w:t xml:space="preserve"> in 65/19), ki urejajo raziskovalne in infrastrukturne programe ter mlade raziskovalce, ter</w:t>
      </w:r>
      <w:r>
        <w:rPr>
          <w:rFonts w:ascii="Calibri" w:hAnsi="Calibri" w:cs="Calibri"/>
          <w:szCs w:val="20"/>
          <w:lang w:eastAsia="en-US"/>
        </w:rPr>
        <w:t xml:space="preserve"> </w:t>
      </w:r>
      <w:r w:rsidRPr="007D44BA">
        <w:rPr>
          <w:rFonts w:ascii="Calibri" w:hAnsi="Calibri" w:cs="Calibri"/>
          <w:szCs w:val="20"/>
          <w:lang w:eastAsia="en-US"/>
        </w:rPr>
        <w:t>Pravilnik</w:t>
      </w:r>
      <w:r w:rsidRPr="00DB171A">
        <w:rPr>
          <w:rFonts w:ascii="Calibri" w:hAnsi="Calibri" w:cs="Calibri"/>
          <w:szCs w:val="20"/>
          <w:lang w:eastAsia="en-US"/>
        </w:rPr>
        <w:t xml:space="preserve"> o infrastrukturnih obveznostih zavodom, ki opravljajo raziskovalno dejavnost </w:t>
      </w:r>
      <w:r w:rsidRPr="007D44BA">
        <w:rPr>
          <w:rFonts w:ascii="Calibri" w:hAnsi="Calibri" w:cs="Calibri"/>
          <w:szCs w:val="20"/>
          <w:lang w:eastAsia="en-US"/>
        </w:rPr>
        <w:t xml:space="preserve">(Uradni list RS, št. </w:t>
      </w:r>
      <w:r>
        <w:rPr>
          <w:rFonts w:ascii="Calibri" w:hAnsi="Calibri" w:cs="Calibri"/>
          <w:szCs w:val="20"/>
          <w:lang w:eastAsia="en-US"/>
        </w:rPr>
        <w:t>4/11, 40/11, 40/13, 20/14 in 41/15</w:t>
      </w:r>
      <w:r w:rsidRPr="007D44BA">
        <w:rPr>
          <w:rFonts w:ascii="Calibri" w:hAnsi="Calibri" w:cs="Calibri"/>
          <w:szCs w:val="20"/>
          <w:lang w:eastAsia="en-US"/>
        </w:rPr>
        <w:t>).</w:t>
      </w:r>
    </w:p>
    <w:p w:rsidR="00FC6C6E" w:rsidRDefault="00FC6C6E" w:rsidP="00FC6C6E">
      <w:pPr>
        <w:overflowPunct/>
        <w:autoSpaceDE/>
        <w:autoSpaceDN/>
        <w:adjustRightInd/>
        <w:textAlignment w:val="auto"/>
        <w:rPr>
          <w:rFonts w:ascii="Calibri" w:hAnsi="Calibri" w:cs="Calibri"/>
          <w:szCs w:val="20"/>
          <w:lang w:eastAsia="en-US"/>
        </w:rPr>
      </w:pPr>
    </w:p>
    <w:p w:rsidR="00FC6C6E" w:rsidRPr="00913140" w:rsidRDefault="00913140" w:rsidP="00913140">
      <w:pPr>
        <w:overflowPunct/>
        <w:autoSpaceDE/>
        <w:autoSpaceDN/>
        <w:adjustRightInd/>
        <w:jc w:val="center"/>
        <w:textAlignment w:val="auto"/>
        <w:rPr>
          <w:rFonts w:ascii="Calibri" w:hAnsi="Calibri" w:cs="Calibri"/>
          <w:b/>
          <w:szCs w:val="20"/>
          <w:lang w:eastAsia="en-US"/>
        </w:rPr>
      </w:pPr>
      <w:r>
        <w:rPr>
          <w:rFonts w:ascii="Calibri" w:hAnsi="Calibri" w:cs="Calibri"/>
          <w:b/>
          <w:szCs w:val="20"/>
          <w:lang w:eastAsia="en-US"/>
        </w:rPr>
        <w:t>40</w:t>
      </w:r>
      <w:r w:rsidR="005C7803">
        <w:rPr>
          <w:rFonts w:ascii="Calibri" w:hAnsi="Calibri" w:cs="Calibri"/>
          <w:b/>
          <w:szCs w:val="20"/>
          <w:lang w:eastAsia="en-US"/>
        </w:rPr>
        <w:t xml:space="preserve">. </w:t>
      </w:r>
      <w:r w:rsidR="00FC6C6E" w:rsidRPr="005C7803">
        <w:rPr>
          <w:rFonts w:ascii="Calibri" w:hAnsi="Calibri" w:cs="Calibri"/>
          <w:b/>
          <w:szCs w:val="20"/>
          <w:lang w:eastAsia="en-US"/>
        </w:rPr>
        <w:t>člen</w:t>
      </w:r>
    </w:p>
    <w:p w:rsidR="00FC6C6E" w:rsidRPr="007D44BA" w:rsidRDefault="00FC6C6E" w:rsidP="00FC6C6E">
      <w:pPr>
        <w:overflowPunct/>
        <w:autoSpaceDE/>
        <w:autoSpaceDN/>
        <w:adjustRightInd/>
        <w:jc w:val="center"/>
        <w:textAlignment w:val="auto"/>
        <w:rPr>
          <w:rFonts w:ascii="Calibri" w:hAnsi="Calibri" w:cs="Calibri"/>
          <w:b/>
          <w:szCs w:val="20"/>
          <w:lang w:eastAsia="en-US"/>
        </w:rPr>
      </w:pPr>
      <w:r w:rsidRPr="007D44BA">
        <w:rPr>
          <w:rFonts w:ascii="Calibri" w:hAnsi="Calibri" w:cs="Calibri"/>
          <w:b/>
          <w:szCs w:val="20"/>
          <w:lang w:eastAsia="en-US"/>
        </w:rPr>
        <w:t xml:space="preserve"> (začetek veljavnosti)</w:t>
      </w:r>
    </w:p>
    <w:p w:rsidR="00FC6C6E" w:rsidRPr="007D44BA" w:rsidRDefault="00FC6C6E" w:rsidP="00FC6C6E">
      <w:pPr>
        <w:overflowPunct/>
        <w:autoSpaceDE/>
        <w:autoSpaceDN/>
        <w:adjustRightInd/>
        <w:jc w:val="center"/>
        <w:textAlignment w:val="auto"/>
        <w:rPr>
          <w:rFonts w:ascii="Calibri" w:hAnsi="Calibri" w:cs="Calibri"/>
          <w:b/>
          <w:szCs w:val="20"/>
          <w:lang w:eastAsia="en-US"/>
        </w:rPr>
      </w:pPr>
    </w:p>
    <w:p w:rsidR="00FC6C6E" w:rsidRPr="007D44BA" w:rsidRDefault="00FC6C6E" w:rsidP="00FC6C6E">
      <w:pPr>
        <w:overflowPunct/>
        <w:autoSpaceDE/>
        <w:autoSpaceDN/>
        <w:adjustRightInd/>
        <w:textAlignment w:val="auto"/>
        <w:rPr>
          <w:rFonts w:ascii="Calibri" w:hAnsi="Calibri" w:cs="Calibri"/>
          <w:szCs w:val="20"/>
          <w:lang w:eastAsia="en-US"/>
        </w:rPr>
      </w:pPr>
      <w:r w:rsidRPr="007D44BA">
        <w:rPr>
          <w:rFonts w:ascii="Calibri" w:hAnsi="Calibri" w:cs="Calibri"/>
          <w:szCs w:val="20"/>
          <w:lang w:eastAsia="en-US"/>
        </w:rPr>
        <w:t>Ta pravilnik začne veljati petnajsti dan po objavi v Uradnem listu Republike Slovenije.</w:t>
      </w:r>
    </w:p>
    <w:p w:rsidR="00FC6C6E" w:rsidRDefault="00FC6C6E" w:rsidP="00FC6C6E">
      <w:pPr>
        <w:pStyle w:val="Alineazaodstavkom"/>
        <w:numPr>
          <w:ilvl w:val="0"/>
          <w:numId w:val="0"/>
        </w:numPr>
        <w:ind w:left="425" w:hanging="425"/>
        <w:rPr>
          <w:rFonts w:ascii="Calibri" w:hAnsi="Calibri" w:cs="Calibri"/>
        </w:rPr>
      </w:pPr>
    </w:p>
    <w:sectPr w:rsidR="00FC6C6E">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1632E" w:rsidRDefault="0031632E" w:rsidP="007D44BA">
      <w:r>
        <w:separator/>
      </w:r>
    </w:p>
  </w:endnote>
  <w:endnote w:type="continuationSeparator" w:id="0">
    <w:p w:rsidR="0031632E" w:rsidRDefault="0031632E" w:rsidP="007D44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Stencil">
    <w:panose1 w:val="040409050D0802020404"/>
    <w:charset w:val="00"/>
    <w:family w:val="decorativ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0DD0" w:rsidRDefault="00B00DD0">
    <w:pPr>
      <w:pStyle w:val="Nog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0DD0" w:rsidRDefault="00B00DD0">
    <w:pPr>
      <w:pStyle w:val="Nog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0DD0" w:rsidRDefault="00B00DD0">
    <w:pPr>
      <w:pStyle w:val="Nog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1632E" w:rsidRDefault="0031632E" w:rsidP="007D44BA">
      <w:r>
        <w:separator/>
      </w:r>
    </w:p>
  </w:footnote>
  <w:footnote w:type="continuationSeparator" w:id="0">
    <w:p w:rsidR="0031632E" w:rsidRDefault="0031632E" w:rsidP="007D44BA">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0DD0" w:rsidRDefault="00B00DD0">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168688" o:spid="_x0000_s2050" type="#_x0000_t136" style="position:absolute;left:0;text-align:left;margin-left:0;margin-top:0;width:554.25pt;height:85.25pt;rotation:315;z-index:-251654144;mso-position-horizontal:center;mso-position-horizontal-relative:margin;mso-position-vertical:center;mso-position-vertical-relative:margin" o:allowincell="f" fillcolor="silver" stroked="f">
          <v:fill opacity=".5"/>
          <v:textpath style="font-family:&quot;Arial&quot;;font-size:1pt" string="Delovni osnutek"/>
        </v:shape>
      </w:pic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02E75" w:rsidRDefault="00B00DD0">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168689" o:spid="_x0000_s2051" type="#_x0000_t136" style="position:absolute;left:0;text-align:left;margin-left:0;margin-top:0;width:554.25pt;height:85.25pt;rotation:315;z-index:-251652096;mso-position-horizontal:center;mso-position-horizontal-relative:margin;mso-position-vertical:center;mso-position-vertical-relative:margin" o:allowincell="f" fillcolor="silver" stroked="f">
          <v:fill opacity=".5"/>
          <v:textpath style="font-family:&quot;Arial&quot;;font-size:1pt" string="Delovni osnutek"/>
        </v:shape>
      </w:pict>
    </w:r>
    <w:r w:rsidR="00302E75">
      <w:rPr>
        <w:noProof/>
      </w:rPr>
      <w:drawing>
        <wp:anchor distT="0" distB="0" distL="114300" distR="114300" simplePos="0" relativeHeight="251658240" behindDoc="1" locked="0" layoutInCell="1" allowOverlap="1">
          <wp:simplePos x="0" y="0"/>
          <wp:positionH relativeFrom="column">
            <wp:posOffset>4445</wp:posOffset>
          </wp:positionH>
          <wp:positionV relativeFrom="paragraph">
            <wp:posOffset>0</wp:posOffset>
          </wp:positionV>
          <wp:extent cx="7560310" cy="1477010"/>
          <wp:effectExtent l="0" t="0" r="2540" b="8890"/>
          <wp:wrapThrough wrapText="bothSides">
            <wp:wrapPolygon edited="0">
              <wp:start x="0" y="0"/>
              <wp:lineTo x="0" y="21451"/>
              <wp:lineTo x="21553" y="21451"/>
              <wp:lineTo x="21553" y="0"/>
              <wp:lineTo x="0" y="0"/>
            </wp:wrapPolygon>
          </wp:wrapThrough>
          <wp:docPr id="1" name="Slika 1" descr="glava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lava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60310" cy="147701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00DD0" w:rsidRDefault="00B00DD0">
    <w:pPr>
      <w:pStyle w:val="Glava"/>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829168687" o:spid="_x0000_s2049" type="#_x0000_t136" style="position:absolute;left:0;text-align:left;margin-left:0;margin-top:0;width:554.25pt;height:85.25pt;rotation:315;z-index:-251656192;mso-position-horizontal:center;mso-position-horizontal-relative:margin;mso-position-vertical:center;mso-position-vertical-relative:margin" o:allowincell="f" fillcolor="silver" stroked="f">
          <v:fill opacity=".5"/>
          <v:textpath style="font-family:&quot;Arial&quot;;font-size:1pt" string="Delovni osnutek"/>
        </v:shape>
      </w:pic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3in;height:3in" o:bullet="t"/>
    </w:pict>
  </w:numPicBullet>
  <w:numPicBullet w:numPicBulletId="1">
    <w:pict>
      <v:shape id="_x0000_i1027" type="#_x0000_t75" style="width:3in;height:3in" o:bullet="t"/>
    </w:pict>
  </w:numPicBullet>
  <w:numPicBullet w:numPicBulletId="2">
    <w:pict>
      <v:shape id="_x0000_i1028" type="#_x0000_t75" style="width:3in;height:3in" o:bullet="t"/>
    </w:pict>
  </w:numPicBullet>
  <w:numPicBullet w:numPicBulletId="3">
    <w:pict>
      <v:shape id="_x0000_i1029" type="#_x0000_t75" style="width:3in;height:3in" o:bullet="t"/>
    </w:pict>
  </w:numPicBullet>
  <w:abstractNum w:abstractNumId="0" w15:restartNumberingAfterBreak="0">
    <w:nsid w:val="059E3B60"/>
    <w:multiLevelType w:val="multilevel"/>
    <w:tmpl w:val="2A36CBFE"/>
    <w:lvl w:ilvl="0">
      <w:start w:val="1"/>
      <w:numFmt w:val="bullet"/>
      <w:lvlText w:val=""/>
      <w:lvlPicBulletId w:val="0"/>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986109"/>
    <w:multiLevelType w:val="hybridMultilevel"/>
    <w:tmpl w:val="8146F61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E7E1B49"/>
    <w:multiLevelType w:val="multilevel"/>
    <w:tmpl w:val="0F6CF158"/>
    <w:lvl w:ilvl="0">
      <w:start w:val="1"/>
      <w:numFmt w:val="bullet"/>
      <w:lvlText w:val=""/>
      <w:lvlPicBulletId w:val="2"/>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4721EE6"/>
    <w:multiLevelType w:val="hybridMultilevel"/>
    <w:tmpl w:val="147E6B1E"/>
    <w:lvl w:ilvl="0" w:tplc="56A0D25C">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1EA90265"/>
    <w:multiLevelType w:val="multilevel"/>
    <w:tmpl w:val="300A4E38"/>
    <w:lvl w:ilvl="0">
      <w:start w:val="1"/>
      <w:numFmt w:val="bullet"/>
      <w:lvlText w:val="–"/>
      <w:lvlPicBulletId w:val="0"/>
      <w:lvlJc w:val="left"/>
      <w:pPr>
        <w:tabs>
          <w:tab w:val="num" w:pos="720"/>
        </w:tabs>
        <w:ind w:left="720" w:hanging="360"/>
      </w:pPr>
      <w:rPr>
        <w:rFonts w:ascii="Arial" w:hAnsi="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55C6D6F"/>
    <w:multiLevelType w:val="hybridMultilevel"/>
    <w:tmpl w:val="365821C8"/>
    <w:lvl w:ilvl="0" w:tplc="75CECE76">
      <w:start w:val="1"/>
      <w:numFmt w:val="bullet"/>
      <w:lvlText w:val="•"/>
      <w:lvlJc w:val="left"/>
      <w:pPr>
        <w:tabs>
          <w:tab w:val="num" w:pos="720"/>
        </w:tabs>
        <w:ind w:left="720" w:hanging="360"/>
      </w:pPr>
      <w:rPr>
        <w:rFonts w:ascii="Arial" w:hAnsi="Arial" w:hint="default"/>
      </w:rPr>
    </w:lvl>
    <w:lvl w:ilvl="1" w:tplc="3FE46DDC" w:tentative="1">
      <w:start w:val="1"/>
      <w:numFmt w:val="bullet"/>
      <w:lvlText w:val="•"/>
      <w:lvlJc w:val="left"/>
      <w:pPr>
        <w:tabs>
          <w:tab w:val="num" w:pos="1440"/>
        </w:tabs>
        <w:ind w:left="1440" w:hanging="360"/>
      </w:pPr>
      <w:rPr>
        <w:rFonts w:ascii="Arial" w:hAnsi="Arial" w:hint="default"/>
      </w:rPr>
    </w:lvl>
    <w:lvl w:ilvl="2" w:tplc="FD82F7F0" w:tentative="1">
      <w:start w:val="1"/>
      <w:numFmt w:val="bullet"/>
      <w:lvlText w:val="•"/>
      <w:lvlJc w:val="left"/>
      <w:pPr>
        <w:tabs>
          <w:tab w:val="num" w:pos="2160"/>
        </w:tabs>
        <w:ind w:left="2160" w:hanging="360"/>
      </w:pPr>
      <w:rPr>
        <w:rFonts w:ascii="Arial" w:hAnsi="Arial" w:hint="default"/>
      </w:rPr>
    </w:lvl>
    <w:lvl w:ilvl="3" w:tplc="4B4E4C8C" w:tentative="1">
      <w:start w:val="1"/>
      <w:numFmt w:val="bullet"/>
      <w:lvlText w:val="•"/>
      <w:lvlJc w:val="left"/>
      <w:pPr>
        <w:tabs>
          <w:tab w:val="num" w:pos="2880"/>
        </w:tabs>
        <w:ind w:left="2880" w:hanging="360"/>
      </w:pPr>
      <w:rPr>
        <w:rFonts w:ascii="Arial" w:hAnsi="Arial" w:hint="default"/>
      </w:rPr>
    </w:lvl>
    <w:lvl w:ilvl="4" w:tplc="17463D38" w:tentative="1">
      <w:start w:val="1"/>
      <w:numFmt w:val="bullet"/>
      <w:lvlText w:val="•"/>
      <w:lvlJc w:val="left"/>
      <w:pPr>
        <w:tabs>
          <w:tab w:val="num" w:pos="3600"/>
        </w:tabs>
        <w:ind w:left="3600" w:hanging="360"/>
      </w:pPr>
      <w:rPr>
        <w:rFonts w:ascii="Arial" w:hAnsi="Arial" w:hint="default"/>
      </w:rPr>
    </w:lvl>
    <w:lvl w:ilvl="5" w:tplc="EB560B70" w:tentative="1">
      <w:start w:val="1"/>
      <w:numFmt w:val="bullet"/>
      <w:lvlText w:val="•"/>
      <w:lvlJc w:val="left"/>
      <w:pPr>
        <w:tabs>
          <w:tab w:val="num" w:pos="4320"/>
        </w:tabs>
        <w:ind w:left="4320" w:hanging="360"/>
      </w:pPr>
      <w:rPr>
        <w:rFonts w:ascii="Arial" w:hAnsi="Arial" w:hint="default"/>
      </w:rPr>
    </w:lvl>
    <w:lvl w:ilvl="6" w:tplc="37146C8E" w:tentative="1">
      <w:start w:val="1"/>
      <w:numFmt w:val="bullet"/>
      <w:lvlText w:val="•"/>
      <w:lvlJc w:val="left"/>
      <w:pPr>
        <w:tabs>
          <w:tab w:val="num" w:pos="5040"/>
        </w:tabs>
        <w:ind w:left="5040" w:hanging="360"/>
      </w:pPr>
      <w:rPr>
        <w:rFonts w:ascii="Arial" w:hAnsi="Arial" w:hint="default"/>
      </w:rPr>
    </w:lvl>
    <w:lvl w:ilvl="7" w:tplc="E2BE28BC" w:tentative="1">
      <w:start w:val="1"/>
      <w:numFmt w:val="bullet"/>
      <w:lvlText w:val="•"/>
      <w:lvlJc w:val="left"/>
      <w:pPr>
        <w:tabs>
          <w:tab w:val="num" w:pos="5760"/>
        </w:tabs>
        <w:ind w:left="5760" w:hanging="360"/>
      </w:pPr>
      <w:rPr>
        <w:rFonts w:ascii="Arial" w:hAnsi="Arial" w:hint="default"/>
      </w:rPr>
    </w:lvl>
    <w:lvl w:ilvl="8" w:tplc="3F4C975A"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5E86389"/>
    <w:multiLevelType w:val="multilevel"/>
    <w:tmpl w:val="8F2852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94A3EDF"/>
    <w:multiLevelType w:val="hybridMultilevel"/>
    <w:tmpl w:val="C07CD026"/>
    <w:lvl w:ilvl="0" w:tplc="F80099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294B5111"/>
    <w:multiLevelType w:val="multilevel"/>
    <w:tmpl w:val="96608A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A47FA6"/>
    <w:multiLevelType w:val="multilevel"/>
    <w:tmpl w:val="9296EF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7E44E7"/>
    <w:multiLevelType w:val="multilevel"/>
    <w:tmpl w:val="299EE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53B572D"/>
    <w:multiLevelType w:val="hybridMultilevel"/>
    <w:tmpl w:val="431CDD92"/>
    <w:lvl w:ilvl="0" w:tplc="8940D566">
      <w:start w:val="1"/>
      <w:numFmt w:val="decimal"/>
      <w:lvlText w:val="(%1)"/>
      <w:lvlJc w:val="left"/>
      <w:pPr>
        <w:ind w:left="754" w:hanging="394"/>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398E2994"/>
    <w:multiLevelType w:val="hybridMultilevel"/>
    <w:tmpl w:val="42368BF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3A6209A0"/>
    <w:multiLevelType w:val="hybridMultilevel"/>
    <w:tmpl w:val="DF0E96B2"/>
    <w:lvl w:ilvl="0" w:tplc="6554A48A">
      <w:start w:val="1"/>
      <w:numFmt w:val="bullet"/>
      <w:lvlText w:val="-"/>
      <w:lvlJc w:val="left"/>
      <w:pPr>
        <w:ind w:left="1080" w:hanging="360"/>
      </w:pPr>
      <w:rPr>
        <w:rFonts w:ascii="Stencil" w:hAnsi="Stenci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4" w15:restartNumberingAfterBreak="0">
    <w:nsid w:val="3DEA775C"/>
    <w:multiLevelType w:val="multilevel"/>
    <w:tmpl w:val="977045BE"/>
    <w:lvl w:ilvl="0">
      <w:start w:val="1"/>
      <w:numFmt w:val="bullet"/>
      <w:lvlText w:val=""/>
      <w:lvlPicBulletId w:val="1"/>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F09090D"/>
    <w:multiLevelType w:val="hybridMultilevel"/>
    <w:tmpl w:val="D3D08638"/>
    <w:lvl w:ilvl="0" w:tplc="7528FD24">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16" w15:restartNumberingAfterBreak="0">
    <w:nsid w:val="432D57C6"/>
    <w:multiLevelType w:val="multilevel"/>
    <w:tmpl w:val="102257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3E55E87"/>
    <w:multiLevelType w:val="hybridMultilevel"/>
    <w:tmpl w:val="B1408BE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44FC4A2A"/>
    <w:multiLevelType w:val="multilevel"/>
    <w:tmpl w:val="FF0AE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D700244"/>
    <w:multiLevelType w:val="multilevel"/>
    <w:tmpl w:val="4D54EB98"/>
    <w:lvl w:ilvl="0">
      <w:start w:val="1"/>
      <w:numFmt w:val="bullet"/>
      <w:lvlText w:val="–"/>
      <w:lvlPicBulletId w:val="0"/>
      <w:lvlJc w:val="left"/>
      <w:pPr>
        <w:tabs>
          <w:tab w:val="num" w:pos="720"/>
        </w:tabs>
        <w:ind w:left="720" w:hanging="360"/>
      </w:pPr>
      <w:rPr>
        <w:rFonts w:ascii="Arial" w:hAnsi="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FA3A34"/>
    <w:multiLevelType w:val="multilevel"/>
    <w:tmpl w:val="2AF66C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481B0C"/>
    <w:multiLevelType w:val="hybridMultilevel"/>
    <w:tmpl w:val="89EE06EE"/>
    <w:lvl w:ilvl="0" w:tplc="F92A8536">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EE24BFC"/>
    <w:multiLevelType w:val="multilevel"/>
    <w:tmpl w:val="AD2AC7BC"/>
    <w:lvl w:ilvl="0">
      <w:start w:val="1"/>
      <w:numFmt w:val="bullet"/>
      <w:lvlText w:val="–"/>
      <w:lvlPicBulletId w:val="0"/>
      <w:lvlJc w:val="left"/>
      <w:pPr>
        <w:tabs>
          <w:tab w:val="num" w:pos="720"/>
        </w:tabs>
        <w:ind w:left="720" w:hanging="360"/>
      </w:pPr>
      <w:rPr>
        <w:rFonts w:ascii="Arial" w:hAnsi="Aria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9AE77C0"/>
    <w:multiLevelType w:val="hybridMultilevel"/>
    <w:tmpl w:val="69A8A8B6"/>
    <w:lvl w:ilvl="0" w:tplc="16307BA0">
      <w:start w:val="26"/>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AE223A9"/>
    <w:multiLevelType w:val="hybridMultilevel"/>
    <w:tmpl w:val="7480B71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E4D3EE9"/>
    <w:multiLevelType w:val="multilevel"/>
    <w:tmpl w:val="6AE8CA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A94047"/>
    <w:multiLevelType w:val="multilevel"/>
    <w:tmpl w:val="5B02F1BE"/>
    <w:lvl w:ilvl="0">
      <w:start w:val="1"/>
      <w:numFmt w:val="bullet"/>
      <w:lvlText w:val=""/>
      <w:lvlPicBulletId w:val="3"/>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6032484"/>
    <w:multiLevelType w:val="multilevel"/>
    <w:tmpl w:val="0D5E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BE144E4"/>
    <w:multiLevelType w:val="multilevel"/>
    <w:tmpl w:val="2BC8FA4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7E9C69BA"/>
    <w:multiLevelType w:val="multilevel"/>
    <w:tmpl w:val="9A041A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7"/>
  </w:num>
  <w:num w:numId="3">
    <w:abstractNumId w:val="0"/>
  </w:num>
  <w:num w:numId="4">
    <w:abstractNumId w:val="14"/>
  </w:num>
  <w:num w:numId="5">
    <w:abstractNumId w:val="2"/>
  </w:num>
  <w:num w:numId="6">
    <w:abstractNumId w:val="27"/>
  </w:num>
  <w:num w:numId="7">
    <w:abstractNumId w:val="21"/>
  </w:num>
  <w:num w:numId="8">
    <w:abstractNumId w:val="19"/>
  </w:num>
  <w:num w:numId="9">
    <w:abstractNumId w:val="22"/>
  </w:num>
  <w:num w:numId="10">
    <w:abstractNumId w:val="4"/>
  </w:num>
  <w:num w:numId="11">
    <w:abstractNumId w:val="12"/>
  </w:num>
  <w:num w:numId="12">
    <w:abstractNumId w:val="1"/>
  </w:num>
  <w:num w:numId="13">
    <w:abstractNumId w:val="7"/>
  </w:num>
  <w:num w:numId="14">
    <w:abstractNumId w:val="11"/>
  </w:num>
  <w:num w:numId="15">
    <w:abstractNumId w:val="3"/>
  </w:num>
  <w:num w:numId="16">
    <w:abstractNumId w:val="13"/>
  </w:num>
  <w:num w:numId="17">
    <w:abstractNumId w:val="30"/>
  </w:num>
  <w:num w:numId="18">
    <w:abstractNumId w:val="9"/>
  </w:num>
  <w:num w:numId="19">
    <w:abstractNumId w:val="20"/>
  </w:num>
  <w:num w:numId="20">
    <w:abstractNumId w:val="6"/>
  </w:num>
  <w:num w:numId="21">
    <w:abstractNumId w:val="10"/>
  </w:num>
  <w:num w:numId="22">
    <w:abstractNumId w:val="26"/>
  </w:num>
  <w:num w:numId="23">
    <w:abstractNumId w:val="16"/>
  </w:num>
  <w:num w:numId="24">
    <w:abstractNumId w:val="29"/>
  </w:num>
  <w:num w:numId="25">
    <w:abstractNumId w:val="28"/>
  </w:num>
  <w:num w:numId="26">
    <w:abstractNumId w:val="8"/>
  </w:num>
  <w:num w:numId="27">
    <w:abstractNumId w:val="18"/>
  </w:num>
  <w:num w:numId="28">
    <w:abstractNumId w:val="25"/>
  </w:num>
  <w:num w:numId="29">
    <w:abstractNumId w:val="5"/>
  </w:num>
  <w:num w:numId="30">
    <w:abstractNumId w:val="15"/>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70"/>
  <w:proofState w:spelling="clean" w:grammar="clean"/>
  <w:defaultTabStop w:val="0"/>
  <w:hyphenationZone w:val="425"/>
  <w:characterSpacingControl w:val="doNotCompress"/>
  <w:hdrShapeDefaults>
    <o:shapedefaults v:ext="edit" spidmax="2052"/>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080D"/>
    <w:rsid w:val="000016DD"/>
    <w:rsid w:val="000313C0"/>
    <w:rsid w:val="00093721"/>
    <w:rsid w:val="001035B6"/>
    <w:rsid w:val="001145C1"/>
    <w:rsid w:val="00155A9F"/>
    <w:rsid w:val="00167ACE"/>
    <w:rsid w:val="00174A43"/>
    <w:rsid w:val="00190CF5"/>
    <w:rsid w:val="00196FCC"/>
    <w:rsid w:val="001C7E90"/>
    <w:rsid w:val="00200DD8"/>
    <w:rsid w:val="00202F77"/>
    <w:rsid w:val="00223AA9"/>
    <w:rsid w:val="0023136B"/>
    <w:rsid w:val="002527EB"/>
    <w:rsid w:val="00255C9F"/>
    <w:rsid w:val="0026215A"/>
    <w:rsid w:val="00276130"/>
    <w:rsid w:val="00295551"/>
    <w:rsid w:val="002E5CBF"/>
    <w:rsid w:val="002F43F5"/>
    <w:rsid w:val="00302E75"/>
    <w:rsid w:val="003055CA"/>
    <w:rsid w:val="0031632E"/>
    <w:rsid w:val="00352629"/>
    <w:rsid w:val="0038394D"/>
    <w:rsid w:val="003D76FD"/>
    <w:rsid w:val="00417E68"/>
    <w:rsid w:val="004201FC"/>
    <w:rsid w:val="0044532A"/>
    <w:rsid w:val="004524CE"/>
    <w:rsid w:val="004641E2"/>
    <w:rsid w:val="004B1CE4"/>
    <w:rsid w:val="004C080D"/>
    <w:rsid w:val="004C5CE3"/>
    <w:rsid w:val="004D7CA5"/>
    <w:rsid w:val="00502CF7"/>
    <w:rsid w:val="00545561"/>
    <w:rsid w:val="00563660"/>
    <w:rsid w:val="005752D5"/>
    <w:rsid w:val="00594AF1"/>
    <w:rsid w:val="005A6E18"/>
    <w:rsid w:val="005B22A4"/>
    <w:rsid w:val="005C5791"/>
    <w:rsid w:val="005C7803"/>
    <w:rsid w:val="00656EC3"/>
    <w:rsid w:val="0066300D"/>
    <w:rsid w:val="00665D42"/>
    <w:rsid w:val="006A65CF"/>
    <w:rsid w:val="006D0F84"/>
    <w:rsid w:val="006E407F"/>
    <w:rsid w:val="006F43FD"/>
    <w:rsid w:val="007521FD"/>
    <w:rsid w:val="00765C8E"/>
    <w:rsid w:val="007B5AD8"/>
    <w:rsid w:val="007D44BA"/>
    <w:rsid w:val="007F7D9B"/>
    <w:rsid w:val="00810D18"/>
    <w:rsid w:val="008212BF"/>
    <w:rsid w:val="00836872"/>
    <w:rsid w:val="008935AF"/>
    <w:rsid w:val="008B0100"/>
    <w:rsid w:val="008C68D4"/>
    <w:rsid w:val="008D2F05"/>
    <w:rsid w:val="008F7CA6"/>
    <w:rsid w:val="00913140"/>
    <w:rsid w:val="00915EE0"/>
    <w:rsid w:val="00936362"/>
    <w:rsid w:val="00973A02"/>
    <w:rsid w:val="009746D7"/>
    <w:rsid w:val="00997695"/>
    <w:rsid w:val="009B6C3C"/>
    <w:rsid w:val="009C4D1C"/>
    <w:rsid w:val="009F0A8E"/>
    <w:rsid w:val="00AE6121"/>
    <w:rsid w:val="00AE7702"/>
    <w:rsid w:val="00B00DD0"/>
    <w:rsid w:val="00B05106"/>
    <w:rsid w:val="00B108CC"/>
    <w:rsid w:val="00B25737"/>
    <w:rsid w:val="00B52696"/>
    <w:rsid w:val="00B6116B"/>
    <w:rsid w:val="00B756F3"/>
    <w:rsid w:val="00C004F4"/>
    <w:rsid w:val="00C06B55"/>
    <w:rsid w:val="00C138C6"/>
    <w:rsid w:val="00C20508"/>
    <w:rsid w:val="00C27966"/>
    <w:rsid w:val="00CE361A"/>
    <w:rsid w:val="00D3476A"/>
    <w:rsid w:val="00D42A1E"/>
    <w:rsid w:val="00D8149C"/>
    <w:rsid w:val="00D84B2B"/>
    <w:rsid w:val="00DB1553"/>
    <w:rsid w:val="00DB171A"/>
    <w:rsid w:val="00DD73A8"/>
    <w:rsid w:val="00DF175C"/>
    <w:rsid w:val="00DF713D"/>
    <w:rsid w:val="00E33667"/>
    <w:rsid w:val="00E403D1"/>
    <w:rsid w:val="00E86006"/>
    <w:rsid w:val="00EA3A4E"/>
    <w:rsid w:val="00EF3814"/>
    <w:rsid w:val="00F1108F"/>
    <w:rsid w:val="00F24F50"/>
    <w:rsid w:val="00F27722"/>
    <w:rsid w:val="00F3461E"/>
    <w:rsid w:val="00F80BD5"/>
    <w:rsid w:val="00FB076F"/>
    <w:rsid w:val="00FC2342"/>
    <w:rsid w:val="00FC6C6E"/>
    <w:rsid w:val="00FF451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491BF7E3-3F16-446F-8A16-C67DDF7483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heme="minorHAnsi" w:hAnsi="Calibri" w:cstheme="minorBidi"/>
        <w:sz w:val="22"/>
        <w:szCs w:val="22"/>
        <w:lang w:val="sl-SI" w:eastAsia="en-US" w:bidi="ar-SA"/>
      </w:rPr>
    </w:rPrDefault>
    <w:pPrDefault>
      <w:pPr>
        <w:ind w:firstLine="36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rsid w:val="004C080D"/>
    <w:pPr>
      <w:overflowPunct w:val="0"/>
      <w:autoSpaceDE w:val="0"/>
      <w:autoSpaceDN w:val="0"/>
      <w:adjustRightInd w:val="0"/>
      <w:ind w:firstLine="0"/>
      <w:jc w:val="both"/>
      <w:textAlignment w:val="baseline"/>
    </w:pPr>
    <w:rPr>
      <w:rFonts w:ascii="Arial" w:eastAsia="Times New Roman" w:hAnsi="Arial" w:cs="Times New Roman"/>
      <w:szCs w:val="16"/>
      <w:lang w:eastAsia="sl-SI"/>
    </w:rPr>
  </w:style>
  <w:style w:type="paragraph" w:styleId="Naslov1">
    <w:name w:val="heading 1"/>
    <w:basedOn w:val="Navaden"/>
    <w:next w:val="Navaden"/>
    <w:link w:val="Naslov1Znak"/>
    <w:uiPriority w:val="9"/>
    <w:qFormat/>
    <w:rsid w:val="00C27966"/>
    <w:pPr>
      <w:pBdr>
        <w:bottom w:val="single" w:sz="12" w:space="1" w:color="365F91" w:themeColor="accent1" w:themeShade="BF"/>
      </w:pBdr>
      <w:spacing w:before="600" w:after="80"/>
      <w:outlineLvl w:val="0"/>
    </w:pPr>
    <w:rPr>
      <w:rFonts w:asciiTheme="majorHAnsi" w:eastAsiaTheme="majorEastAsia" w:hAnsiTheme="majorHAnsi" w:cstheme="majorBidi"/>
      <w:b/>
      <w:bCs/>
      <w:color w:val="365F91" w:themeColor="accent1" w:themeShade="BF"/>
      <w:sz w:val="24"/>
      <w:szCs w:val="24"/>
    </w:rPr>
  </w:style>
  <w:style w:type="paragraph" w:styleId="Naslov2">
    <w:name w:val="heading 2"/>
    <w:basedOn w:val="Navaden"/>
    <w:next w:val="Navaden"/>
    <w:link w:val="Naslov2Znak"/>
    <w:uiPriority w:val="9"/>
    <w:semiHidden/>
    <w:unhideWhenUsed/>
    <w:qFormat/>
    <w:rsid w:val="00C27966"/>
    <w:pPr>
      <w:pBdr>
        <w:bottom w:val="single" w:sz="8" w:space="1" w:color="4F81BD" w:themeColor="accent1"/>
      </w:pBdr>
      <w:spacing w:before="200" w:after="80"/>
      <w:outlineLvl w:val="1"/>
    </w:pPr>
    <w:rPr>
      <w:rFonts w:asciiTheme="majorHAnsi" w:eastAsiaTheme="majorEastAsia" w:hAnsiTheme="majorHAnsi" w:cstheme="majorBidi"/>
      <w:color w:val="365F91" w:themeColor="accent1" w:themeShade="BF"/>
      <w:sz w:val="24"/>
      <w:szCs w:val="24"/>
    </w:rPr>
  </w:style>
  <w:style w:type="paragraph" w:styleId="Naslov3">
    <w:name w:val="heading 3"/>
    <w:basedOn w:val="Navaden"/>
    <w:next w:val="Navaden"/>
    <w:link w:val="Naslov3Znak"/>
    <w:uiPriority w:val="9"/>
    <w:semiHidden/>
    <w:unhideWhenUsed/>
    <w:qFormat/>
    <w:rsid w:val="00C27966"/>
    <w:pPr>
      <w:pBdr>
        <w:bottom w:val="single" w:sz="4" w:space="1" w:color="95B3D7" w:themeColor="accent1" w:themeTint="99"/>
      </w:pBdr>
      <w:spacing w:before="200" w:after="80"/>
      <w:outlineLvl w:val="2"/>
    </w:pPr>
    <w:rPr>
      <w:rFonts w:asciiTheme="majorHAnsi" w:eastAsiaTheme="majorEastAsia" w:hAnsiTheme="majorHAnsi" w:cstheme="majorBidi"/>
      <w:color w:val="4F81BD" w:themeColor="accent1"/>
      <w:sz w:val="24"/>
      <w:szCs w:val="24"/>
    </w:rPr>
  </w:style>
  <w:style w:type="paragraph" w:styleId="Naslov4">
    <w:name w:val="heading 4"/>
    <w:basedOn w:val="Navaden"/>
    <w:next w:val="Navaden"/>
    <w:link w:val="Naslov4Znak"/>
    <w:uiPriority w:val="9"/>
    <w:semiHidden/>
    <w:unhideWhenUsed/>
    <w:qFormat/>
    <w:rsid w:val="00C27966"/>
    <w:pPr>
      <w:pBdr>
        <w:bottom w:val="single" w:sz="4" w:space="2" w:color="B8CCE4" w:themeColor="accent1" w:themeTint="66"/>
      </w:pBdr>
      <w:spacing w:before="200" w:after="80"/>
      <w:outlineLvl w:val="3"/>
    </w:pPr>
    <w:rPr>
      <w:rFonts w:asciiTheme="majorHAnsi" w:eastAsiaTheme="majorEastAsia" w:hAnsiTheme="majorHAnsi" w:cstheme="majorBidi"/>
      <w:i/>
      <w:iCs/>
      <w:color w:val="4F81BD" w:themeColor="accent1"/>
      <w:sz w:val="24"/>
      <w:szCs w:val="24"/>
    </w:rPr>
  </w:style>
  <w:style w:type="paragraph" w:styleId="Naslov5">
    <w:name w:val="heading 5"/>
    <w:basedOn w:val="Navaden"/>
    <w:next w:val="Navaden"/>
    <w:link w:val="Naslov5Znak"/>
    <w:uiPriority w:val="9"/>
    <w:semiHidden/>
    <w:unhideWhenUsed/>
    <w:qFormat/>
    <w:rsid w:val="00C27966"/>
    <w:pPr>
      <w:spacing w:before="200" w:after="80"/>
      <w:outlineLvl w:val="4"/>
    </w:pPr>
    <w:rPr>
      <w:rFonts w:asciiTheme="majorHAnsi" w:eastAsiaTheme="majorEastAsia" w:hAnsiTheme="majorHAnsi" w:cstheme="majorBidi"/>
      <w:color w:val="4F81BD" w:themeColor="accent1"/>
    </w:rPr>
  </w:style>
  <w:style w:type="paragraph" w:styleId="Naslov6">
    <w:name w:val="heading 6"/>
    <w:basedOn w:val="Navaden"/>
    <w:next w:val="Navaden"/>
    <w:link w:val="Naslov6Znak"/>
    <w:uiPriority w:val="9"/>
    <w:semiHidden/>
    <w:unhideWhenUsed/>
    <w:qFormat/>
    <w:rsid w:val="00C27966"/>
    <w:pPr>
      <w:spacing w:before="280" w:after="100"/>
      <w:outlineLvl w:val="5"/>
    </w:pPr>
    <w:rPr>
      <w:rFonts w:asciiTheme="majorHAnsi" w:eastAsiaTheme="majorEastAsia" w:hAnsiTheme="majorHAnsi" w:cstheme="majorBidi"/>
      <w:i/>
      <w:iCs/>
      <w:color w:val="4F81BD" w:themeColor="accent1"/>
    </w:rPr>
  </w:style>
  <w:style w:type="paragraph" w:styleId="Naslov7">
    <w:name w:val="heading 7"/>
    <w:basedOn w:val="Navaden"/>
    <w:next w:val="Navaden"/>
    <w:link w:val="Naslov7Znak"/>
    <w:uiPriority w:val="9"/>
    <w:semiHidden/>
    <w:unhideWhenUsed/>
    <w:qFormat/>
    <w:rsid w:val="00C27966"/>
    <w:pPr>
      <w:spacing w:before="320" w:after="100"/>
      <w:outlineLvl w:val="6"/>
    </w:pPr>
    <w:rPr>
      <w:rFonts w:asciiTheme="majorHAnsi" w:eastAsiaTheme="majorEastAsia" w:hAnsiTheme="majorHAnsi" w:cstheme="majorBidi"/>
      <w:b/>
      <w:bCs/>
      <w:color w:val="9BBB59" w:themeColor="accent3"/>
      <w:sz w:val="20"/>
      <w:szCs w:val="20"/>
    </w:rPr>
  </w:style>
  <w:style w:type="paragraph" w:styleId="Naslov8">
    <w:name w:val="heading 8"/>
    <w:basedOn w:val="Navaden"/>
    <w:next w:val="Navaden"/>
    <w:link w:val="Naslov8Znak"/>
    <w:uiPriority w:val="9"/>
    <w:semiHidden/>
    <w:unhideWhenUsed/>
    <w:qFormat/>
    <w:rsid w:val="00C27966"/>
    <w:pPr>
      <w:spacing w:before="320" w:after="100"/>
      <w:outlineLvl w:val="7"/>
    </w:pPr>
    <w:rPr>
      <w:rFonts w:asciiTheme="majorHAnsi" w:eastAsiaTheme="majorEastAsia" w:hAnsiTheme="majorHAnsi" w:cstheme="majorBidi"/>
      <w:b/>
      <w:bCs/>
      <w:i/>
      <w:iCs/>
      <w:color w:val="9BBB59" w:themeColor="accent3"/>
      <w:sz w:val="20"/>
      <w:szCs w:val="20"/>
    </w:rPr>
  </w:style>
  <w:style w:type="paragraph" w:styleId="Naslov9">
    <w:name w:val="heading 9"/>
    <w:basedOn w:val="Navaden"/>
    <w:next w:val="Navaden"/>
    <w:link w:val="Naslov9Znak"/>
    <w:uiPriority w:val="9"/>
    <w:semiHidden/>
    <w:unhideWhenUsed/>
    <w:qFormat/>
    <w:rsid w:val="00C27966"/>
    <w:pPr>
      <w:spacing w:before="320" w:after="100"/>
      <w:outlineLvl w:val="8"/>
    </w:pPr>
    <w:rPr>
      <w:rFonts w:asciiTheme="majorHAnsi" w:eastAsiaTheme="majorEastAsia" w:hAnsiTheme="majorHAnsi" w:cstheme="majorBidi"/>
      <w:i/>
      <w:iCs/>
      <w:color w:val="9BBB59" w:themeColor="accent3"/>
      <w:sz w:val="20"/>
      <w:szCs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C27966"/>
    <w:rPr>
      <w:rFonts w:asciiTheme="majorHAnsi" w:eastAsiaTheme="majorEastAsia" w:hAnsiTheme="majorHAnsi" w:cstheme="majorBidi"/>
      <w:b/>
      <w:bCs/>
      <w:color w:val="365F91" w:themeColor="accent1" w:themeShade="BF"/>
      <w:sz w:val="24"/>
      <w:szCs w:val="24"/>
    </w:rPr>
  </w:style>
  <w:style w:type="character" w:customStyle="1" w:styleId="Naslov2Znak">
    <w:name w:val="Naslov 2 Znak"/>
    <w:basedOn w:val="Privzetapisavaodstavka"/>
    <w:link w:val="Naslov2"/>
    <w:uiPriority w:val="9"/>
    <w:semiHidden/>
    <w:rsid w:val="00C27966"/>
    <w:rPr>
      <w:rFonts w:asciiTheme="majorHAnsi" w:eastAsiaTheme="majorEastAsia" w:hAnsiTheme="majorHAnsi" w:cstheme="majorBidi"/>
      <w:color w:val="365F91" w:themeColor="accent1" w:themeShade="BF"/>
      <w:sz w:val="24"/>
      <w:szCs w:val="24"/>
    </w:rPr>
  </w:style>
  <w:style w:type="character" w:customStyle="1" w:styleId="Naslov3Znak">
    <w:name w:val="Naslov 3 Znak"/>
    <w:basedOn w:val="Privzetapisavaodstavka"/>
    <w:link w:val="Naslov3"/>
    <w:uiPriority w:val="9"/>
    <w:semiHidden/>
    <w:rsid w:val="00C27966"/>
    <w:rPr>
      <w:rFonts w:asciiTheme="majorHAnsi" w:eastAsiaTheme="majorEastAsia" w:hAnsiTheme="majorHAnsi" w:cstheme="majorBidi"/>
      <w:color w:val="4F81BD" w:themeColor="accent1"/>
      <w:sz w:val="24"/>
      <w:szCs w:val="24"/>
    </w:rPr>
  </w:style>
  <w:style w:type="character" w:customStyle="1" w:styleId="Naslov4Znak">
    <w:name w:val="Naslov 4 Znak"/>
    <w:basedOn w:val="Privzetapisavaodstavka"/>
    <w:link w:val="Naslov4"/>
    <w:uiPriority w:val="9"/>
    <w:semiHidden/>
    <w:rsid w:val="00C27966"/>
    <w:rPr>
      <w:rFonts w:asciiTheme="majorHAnsi" w:eastAsiaTheme="majorEastAsia" w:hAnsiTheme="majorHAnsi" w:cstheme="majorBidi"/>
      <w:i/>
      <w:iCs/>
      <w:color w:val="4F81BD" w:themeColor="accent1"/>
      <w:sz w:val="24"/>
      <w:szCs w:val="24"/>
    </w:rPr>
  </w:style>
  <w:style w:type="character" w:customStyle="1" w:styleId="Naslov5Znak">
    <w:name w:val="Naslov 5 Znak"/>
    <w:basedOn w:val="Privzetapisavaodstavka"/>
    <w:link w:val="Naslov5"/>
    <w:uiPriority w:val="9"/>
    <w:semiHidden/>
    <w:rsid w:val="00C27966"/>
    <w:rPr>
      <w:rFonts w:asciiTheme="majorHAnsi" w:eastAsiaTheme="majorEastAsia" w:hAnsiTheme="majorHAnsi" w:cstheme="majorBidi"/>
      <w:color w:val="4F81BD" w:themeColor="accent1"/>
    </w:rPr>
  </w:style>
  <w:style w:type="character" w:customStyle="1" w:styleId="Naslov6Znak">
    <w:name w:val="Naslov 6 Znak"/>
    <w:basedOn w:val="Privzetapisavaodstavka"/>
    <w:link w:val="Naslov6"/>
    <w:uiPriority w:val="9"/>
    <w:semiHidden/>
    <w:rsid w:val="00C27966"/>
    <w:rPr>
      <w:rFonts w:asciiTheme="majorHAnsi" w:eastAsiaTheme="majorEastAsia" w:hAnsiTheme="majorHAnsi" w:cstheme="majorBidi"/>
      <w:i/>
      <w:iCs/>
      <w:color w:val="4F81BD" w:themeColor="accent1"/>
    </w:rPr>
  </w:style>
  <w:style w:type="character" w:customStyle="1" w:styleId="Naslov7Znak">
    <w:name w:val="Naslov 7 Znak"/>
    <w:basedOn w:val="Privzetapisavaodstavka"/>
    <w:link w:val="Naslov7"/>
    <w:uiPriority w:val="9"/>
    <w:semiHidden/>
    <w:rsid w:val="00C27966"/>
    <w:rPr>
      <w:rFonts w:asciiTheme="majorHAnsi" w:eastAsiaTheme="majorEastAsia" w:hAnsiTheme="majorHAnsi" w:cstheme="majorBidi"/>
      <w:b/>
      <w:bCs/>
      <w:color w:val="9BBB59" w:themeColor="accent3"/>
      <w:sz w:val="20"/>
      <w:szCs w:val="20"/>
    </w:rPr>
  </w:style>
  <w:style w:type="character" w:customStyle="1" w:styleId="Naslov8Znak">
    <w:name w:val="Naslov 8 Znak"/>
    <w:basedOn w:val="Privzetapisavaodstavka"/>
    <w:link w:val="Naslov8"/>
    <w:uiPriority w:val="9"/>
    <w:semiHidden/>
    <w:rsid w:val="00C27966"/>
    <w:rPr>
      <w:rFonts w:asciiTheme="majorHAnsi" w:eastAsiaTheme="majorEastAsia" w:hAnsiTheme="majorHAnsi" w:cstheme="majorBidi"/>
      <w:b/>
      <w:bCs/>
      <w:i/>
      <w:iCs/>
      <w:color w:val="9BBB59" w:themeColor="accent3"/>
      <w:sz w:val="20"/>
      <w:szCs w:val="20"/>
    </w:rPr>
  </w:style>
  <w:style w:type="character" w:customStyle="1" w:styleId="Naslov9Znak">
    <w:name w:val="Naslov 9 Znak"/>
    <w:basedOn w:val="Privzetapisavaodstavka"/>
    <w:link w:val="Naslov9"/>
    <w:uiPriority w:val="9"/>
    <w:semiHidden/>
    <w:rsid w:val="00C27966"/>
    <w:rPr>
      <w:rFonts w:asciiTheme="majorHAnsi" w:eastAsiaTheme="majorEastAsia" w:hAnsiTheme="majorHAnsi" w:cstheme="majorBidi"/>
      <w:i/>
      <w:iCs/>
      <w:color w:val="9BBB59" w:themeColor="accent3"/>
      <w:sz w:val="20"/>
      <w:szCs w:val="20"/>
    </w:rPr>
  </w:style>
  <w:style w:type="paragraph" w:styleId="Napis">
    <w:name w:val="caption"/>
    <w:basedOn w:val="Navaden"/>
    <w:next w:val="Navaden"/>
    <w:uiPriority w:val="35"/>
    <w:semiHidden/>
    <w:unhideWhenUsed/>
    <w:qFormat/>
    <w:rsid w:val="00C27966"/>
    <w:rPr>
      <w:b/>
      <w:bCs/>
      <w:sz w:val="18"/>
      <w:szCs w:val="18"/>
    </w:rPr>
  </w:style>
  <w:style w:type="paragraph" w:styleId="Naslov">
    <w:name w:val="Title"/>
    <w:basedOn w:val="Navaden"/>
    <w:next w:val="Navaden"/>
    <w:link w:val="NaslovZnak"/>
    <w:uiPriority w:val="10"/>
    <w:qFormat/>
    <w:rsid w:val="00C27966"/>
    <w:pPr>
      <w:pBdr>
        <w:top w:val="single" w:sz="8" w:space="10" w:color="A7BFDE" w:themeColor="accent1" w:themeTint="7F"/>
        <w:bottom w:val="single" w:sz="24" w:space="15" w:color="9BBB59" w:themeColor="accent3"/>
      </w:pBdr>
      <w:jc w:val="center"/>
    </w:pPr>
    <w:rPr>
      <w:rFonts w:asciiTheme="majorHAnsi" w:eastAsiaTheme="majorEastAsia" w:hAnsiTheme="majorHAnsi" w:cstheme="majorBidi"/>
      <w:i/>
      <w:iCs/>
      <w:color w:val="243F60" w:themeColor="accent1" w:themeShade="7F"/>
      <w:sz w:val="60"/>
      <w:szCs w:val="60"/>
    </w:rPr>
  </w:style>
  <w:style w:type="character" w:customStyle="1" w:styleId="NaslovZnak">
    <w:name w:val="Naslov Znak"/>
    <w:basedOn w:val="Privzetapisavaodstavka"/>
    <w:link w:val="Naslov"/>
    <w:uiPriority w:val="10"/>
    <w:rsid w:val="00C27966"/>
    <w:rPr>
      <w:rFonts w:asciiTheme="majorHAnsi" w:eastAsiaTheme="majorEastAsia" w:hAnsiTheme="majorHAnsi" w:cstheme="majorBidi"/>
      <w:i/>
      <w:iCs/>
      <w:color w:val="243F60" w:themeColor="accent1" w:themeShade="7F"/>
      <w:sz w:val="60"/>
      <w:szCs w:val="60"/>
    </w:rPr>
  </w:style>
  <w:style w:type="paragraph" w:styleId="Podnaslov">
    <w:name w:val="Subtitle"/>
    <w:basedOn w:val="Navaden"/>
    <w:next w:val="Navaden"/>
    <w:link w:val="PodnaslovZnak"/>
    <w:uiPriority w:val="11"/>
    <w:qFormat/>
    <w:rsid w:val="00C27966"/>
    <w:pPr>
      <w:spacing w:before="200" w:after="900"/>
      <w:jc w:val="right"/>
    </w:pPr>
    <w:rPr>
      <w:i/>
      <w:iCs/>
      <w:sz w:val="24"/>
      <w:szCs w:val="24"/>
    </w:rPr>
  </w:style>
  <w:style w:type="character" w:customStyle="1" w:styleId="PodnaslovZnak">
    <w:name w:val="Podnaslov Znak"/>
    <w:basedOn w:val="Privzetapisavaodstavka"/>
    <w:link w:val="Podnaslov"/>
    <w:uiPriority w:val="11"/>
    <w:rsid w:val="00C27966"/>
    <w:rPr>
      <w:i/>
      <w:iCs/>
      <w:sz w:val="24"/>
      <w:szCs w:val="24"/>
    </w:rPr>
  </w:style>
  <w:style w:type="character" w:styleId="Krepko">
    <w:name w:val="Strong"/>
    <w:basedOn w:val="Privzetapisavaodstavka"/>
    <w:uiPriority w:val="22"/>
    <w:qFormat/>
    <w:rsid w:val="00C27966"/>
    <w:rPr>
      <w:b/>
      <w:bCs/>
      <w:spacing w:val="0"/>
    </w:rPr>
  </w:style>
  <w:style w:type="character" w:styleId="Poudarek">
    <w:name w:val="Emphasis"/>
    <w:uiPriority w:val="20"/>
    <w:qFormat/>
    <w:rsid w:val="00C27966"/>
    <w:rPr>
      <w:b/>
      <w:bCs/>
      <w:i/>
      <w:iCs/>
      <w:color w:val="5A5A5A" w:themeColor="text1" w:themeTint="A5"/>
    </w:rPr>
  </w:style>
  <w:style w:type="paragraph" w:styleId="Brezrazmikov">
    <w:name w:val="No Spacing"/>
    <w:basedOn w:val="Navaden"/>
    <w:link w:val="BrezrazmikovZnak"/>
    <w:uiPriority w:val="1"/>
    <w:qFormat/>
    <w:rsid w:val="00C27966"/>
  </w:style>
  <w:style w:type="character" w:customStyle="1" w:styleId="BrezrazmikovZnak">
    <w:name w:val="Brez razmikov Znak"/>
    <w:basedOn w:val="Privzetapisavaodstavka"/>
    <w:link w:val="Brezrazmikov"/>
    <w:uiPriority w:val="1"/>
    <w:rsid w:val="00C27966"/>
  </w:style>
  <w:style w:type="paragraph" w:styleId="Odstavekseznama">
    <w:name w:val="List Paragraph"/>
    <w:basedOn w:val="Navaden"/>
    <w:uiPriority w:val="34"/>
    <w:qFormat/>
    <w:rsid w:val="00C27966"/>
    <w:pPr>
      <w:ind w:left="720"/>
      <w:contextualSpacing/>
    </w:pPr>
  </w:style>
  <w:style w:type="paragraph" w:styleId="Citat">
    <w:name w:val="Quote"/>
    <w:basedOn w:val="Navaden"/>
    <w:next w:val="Navaden"/>
    <w:link w:val="CitatZnak"/>
    <w:uiPriority w:val="29"/>
    <w:qFormat/>
    <w:rsid w:val="00C27966"/>
    <w:rPr>
      <w:rFonts w:asciiTheme="majorHAnsi" w:eastAsiaTheme="majorEastAsia" w:hAnsiTheme="majorHAnsi" w:cstheme="majorBidi"/>
      <w:i/>
      <w:iCs/>
      <w:color w:val="5A5A5A" w:themeColor="text1" w:themeTint="A5"/>
    </w:rPr>
  </w:style>
  <w:style w:type="character" w:customStyle="1" w:styleId="CitatZnak">
    <w:name w:val="Citat Znak"/>
    <w:basedOn w:val="Privzetapisavaodstavka"/>
    <w:link w:val="Citat"/>
    <w:uiPriority w:val="29"/>
    <w:rsid w:val="00C27966"/>
    <w:rPr>
      <w:rFonts w:asciiTheme="majorHAnsi" w:eastAsiaTheme="majorEastAsia" w:hAnsiTheme="majorHAnsi" w:cstheme="majorBidi"/>
      <w:i/>
      <w:iCs/>
      <w:color w:val="5A5A5A" w:themeColor="text1" w:themeTint="A5"/>
    </w:rPr>
  </w:style>
  <w:style w:type="paragraph" w:styleId="Intenzivencitat">
    <w:name w:val="Intense Quote"/>
    <w:basedOn w:val="Navaden"/>
    <w:next w:val="Navaden"/>
    <w:link w:val="IntenzivencitatZnak"/>
    <w:uiPriority w:val="30"/>
    <w:qFormat/>
    <w:rsid w:val="00C27966"/>
    <w:pPr>
      <w:pBdr>
        <w:top w:val="single" w:sz="12" w:space="10" w:color="B8CCE4" w:themeColor="accent1" w:themeTint="66"/>
        <w:left w:val="single" w:sz="36" w:space="4" w:color="4F81BD" w:themeColor="accent1"/>
        <w:bottom w:val="single" w:sz="24" w:space="10" w:color="9BBB59" w:themeColor="accent3"/>
        <w:right w:val="single" w:sz="36" w:space="4" w:color="4F81BD" w:themeColor="accent1"/>
      </w:pBdr>
      <w:shd w:val="clear" w:color="auto" w:fill="4F81BD" w:themeFill="accent1"/>
      <w:spacing w:before="320" w:after="320" w:line="300" w:lineRule="auto"/>
      <w:ind w:left="1440" w:right="1440"/>
    </w:pPr>
    <w:rPr>
      <w:rFonts w:asciiTheme="majorHAnsi" w:eastAsiaTheme="majorEastAsia" w:hAnsiTheme="majorHAnsi" w:cstheme="majorBidi"/>
      <w:i/>
      <w:iCs/>
      <w:color w:val="FFFFFF" w:themeColor="background1"/>
      <w:sz w:val="24"/>
      <w:szCs w:val="24"/>
    </w:rPr>
  </w:style>
  <w:style w:type="character" w:customStyle="1" w:styleId="IntenzivencitatZnak">
    <w:name w:val="Intenziven citat Znak"/>
    <w:basedOn w:val="Privzetapisavaodstavka"/>
    <w:link w:val="Intenzivencitat"/>
    <w:uiPriority w:val="30"/>
    <w:rsid w:val="00C27966"/>
    <w:rPr>
      <w:rFonts w:asciiTheme="majorHAnsi" w:eastAsiaTheme="majorEastAsia" w:hAnsiTheme="majorHAnsi" w:cstheme="majorBidi"/>
      <w:i/>
      <w:iCs/>
      <w:color w:val="FFFFFF" w:themeColor="background1"/>
      <w:sz w:val="24"/>
      <w:szCs w:val="24"/>
      <w:shd w:val="clear" w:color="auto" w:fill="4F81BD" w:themeFill="accent1"/>
    </w:rPr>
  </w:style>
  <w:style w:type="character" w:styleId="Neenpoudarek">
    <w:name w:val="Subtle Emphasis"/>
    <w:uiPriority w:val="19"/>
    <w:qFormat/>
    <w:rsid w:val="00C27966"/>
    <w:rPr>
      <w:i/>
      <w:iCs/>
      <w:color w:val="5A5A5A" w:themeColor="text1" w:themeTint="A5"/>
    </w:rPr>
  </w:style>
  <w:style w:type="character" w:styleId="Intenzivenpoudarek">
    <w:name w:val="Intense Emphasis"/>
    <w:uiPriority w:val="21"/>
    <w:qFormat/>
    <w:rsid w:val="00C27966"/>
    <w:rPr>
      <w:b/>
      <w:bCs/>
      <w:i/>
      <w:iCs/>
      <w:color w:val="4F81BD" w:themeColor="accent1"/>
      <w:sz w:val="22"/>
      <w:szCs w:val="22"/>
    </w:rPr>
  </w:style>
  <w:style w:type="character" w:styleId="Neensklic">
    <w:name w:val="Subtle Reference"/>
    <w:uiPriority w:val="31"/>
    <w:qFormat/>
    <w:rsid w:val="00C27966"/>
    <w:rPr>
      <w:color w:val="auto"/>
      <w:u w:val="single" w:color="9BBB59" w:themeColor="accent3"/>
    </w:rPr>
  </w:style>
  <w:style w:type="character" w:styleId="Intenzivensklic">
    <w:name w:val="Intense Reference"/>
    <w:basedOn w:val="Privzetapisavaodstavka"/>
    <w:uiPriority w:val="32"/>
    <w:qFormat/>
    <w:rsid w:val="00C27966"/>
    <w:rPr>
      <w:b/>
      <w:bCs/>
      <w:color w:val="76923C" w:themeColor="accent3" w:themeShade="BF"/>
      <w:u w:val="single" w:color="9BBB59" w:themeColor="accent3"/>
    </w:rPr>
  </w:style>
  <w:style w:type="character" w:styleId="Naslovknjige">
    <w:name w:val="Book Title"/>
    <w:basedOn w:val="Privzetapisavaodstavka"/>
    <w:uiPriority w:val="33"/>
    <w:qFormat/>
    <w:rsid w:val="00C27966"/>
    <w:rPr>
      <w:rFonts w:asciiTheme="majorHAnsi" w:eastAsiaTheme="majorEastAsia" w:hAnsiTheme="majorHAnsi" w:cstheme="majorBidi"/>
      <w:b/>
      <w:bCs/>
      <w:i/>
      <w:iCs/>
      <w:color w:val="auto"/>
    </w:rPr>
  </w:style>
  <w:style w:type="paragraph" w:styleId="NaslovTOC">
    <w:name w:val="TOC Heading"/>
    <w:basedOn w:val="Naslov1"/>
    <w:next w:val="Navaden"/>
    <w:uiPriority w:val="39"/>
    <w:semiHidden/>
    <w:unhideWhenUsed/>
    <w:qFormat/>
    <w:rsid w:val="00C27966"/>
    <w:pPr>
      <w:outlineLvl w:val="9"/>
    </w:pPr>
    <w:rPr>
      <w:lang w:bidi="en-US"/>
    </w:rPr>
  </w:style>
  <w:style w:type="paragraph" w:customStyle="1" w:styleId="Poglavje">
    <w:name w:val="Poglavje"/>
    <w:basedOn w:val="Navaden"/>
    <w:qFormat/>
    <w:rsid w:val="004C080D"/>
    <w:pPr>
      <w:suppressAutoHyphens/>
      <w:spacing w:before="480"/>
      <w:jc w:val="center"/>
    </w:pPr>
    <w:rPr>
      <w:rFonts w:cs="Arial"/>
      <w:szCs w:val="22"/>
    </w:rPr>
  </w:style>
  <w:style w:type="paragraph" w:customStyle="1" w:styleId="len">
    <w:name w:val="Člen"/>
    <w:basedOn w:val="Navaden"/>
    <w:link w:val="lenZnak"/>
    <w:qFormat/>
    <w:rsid w:val="004C080D"/>
    <w:pPr>
      <w:suppressAutoHyphens/>
      <w:spacing w:before="480"/>
      <w:jc w:val="center"/>
    </w:pPr>
    <w:rPr>
      <w:rFonts w:cs="Arial"/>
      <w:b/>
      <w:szCs w:val="22"/>
    </w:rPr>
  </w:style>
  <w:style w:type="character" w:customStyle="1" w:styleId="lenZnak">
    <w:name w:val="Člen Znak"/>
    <w:basedOn w:val="Privzetapisavaodstavka"/>
    <w:link w:val="len"/>
    <w:rsid w:val="004C080D"/>
    <w:rPr>
      <w:rFonts w:ascii="Arial" w:eastAsia="Times New Roman" w:hAnsi="Arial" w:cs="Arial"/>
      <w:b/>
      <w:lang w:eastAsia="sl-SI"/>
    </w:rPr>
  </w:style>
  <w:style w:type="paragraph" w:customStyle="1" w:styleId="Odstavek">
    <w:name w:val="Odstavek"/>
    <w:basedOn w:val="Navaden"/>
    <w:link w:val="OdstavekZnak"/>
    <w:qFormat/>
    <w:rsid w:val="004C080D"/>
    <w:pPr>
      <w:spacing w:before="240"/>
      <w:ind w:firstLine="1021"/>
    </w:pPr>
    <w:rPr>
      <w:rFonts w:cs="Arial"/>
      <w:szCs w:val="22"/>
    </w:rPr>
  </w:style>
  <w:style w:type="character" w:customStyle="1" w:styleId="OdstavekZnak">
    <w:name w:val="Odstavek Znak"/>
    <w:basedOn w:val="Privzetapisavaodstavka"/>
    <w:link w:val="Odstavek"/>
    <w:rsid w:val="004C080D"/>
    <w:rPr>
      <w:rFonts w:ascii="Arial" w:eastAsia="Times New Roman" w:hAnsi="Arial" w:cs="Arial"/>
      <w:lang w:eastAsia="sl-SI"/>
    </w:rPr>
  </w:style>
  <w:style w:type="paragraph" w:customStyle="1" w:styleId="Oddelek">
    <w:name w:val="Oddelek"/>
    <w:basedOn w:val="Navaden"/>
    <w:link w:val="OddelekZnak1"/>
    <w:qFormat/>
    <w:rsid w:val="004C080D"/>
    <w:pPr>
      <w:spacing w:before="480"/>
      <w:jc w:val="center"/>
    </w:pPr>
    <w:rPr>
      <w:rFonts w:cs="Arial"/>
      <w:szCs w:val="22"/>
    </w:rPr>
  </w:style>
  <w:style w:type="character" w:customStyle="1" w:styleId="OddelekZnak1">
    <w:name w:val="Oddelek Znak1"/>
    <w:basedOn w:val="Privzetapisavaodstavka"/>
    <w:link w:val="Oddelek"/>
    <w:rsid w:val="004C080D"/>
    <w:rPr>
      <w:rFonts w:ascii="Arial" w:eastAsia="Times New Roman" w:hAnsi="Arial" w:cs="Arial"/>
      <w:lang w:eastAsia="sl-SI"/>
    </w:rPr>
  </w:style>
  <w:style w:type="paragraph" w:customStyle="1" w:styleId="Alineazaodstavkom">
    <w:name w:val="Alinea za odstavkom"/>
    <w:basedOn w:val="Navaden"/>
    <w:link w:val="AlineazaodstavkomZnak"/>
    <w:qFormat/>
    <w:rsid w:val="004C080D"/>
    <w:pPr>
      <w:numPr>
        <w:numId w:val="1"/>
      </w:numPr>
      <w:overflowPunct/>
      <w:autoSpaceDE/>
      <w:autoSpaceDN/>
      <w:adjustRightInd/>
      <w:textAlignment w:val="auto"/>
    </w:pPr>
    <w:rPr>
      <w:rFonts w:cs="Arial"/>
      <w:szCs w:val="22"/>
    </w:rPr>
  </w:style>
  <w:style w:type="character" w:customStyle="1" w:styleId="AlineazaodstavkomZnak">
    <w:name w:val="Alinea za odstavkom Znak"/>
    <w:basedOn w:val="Privzetapisavaodstavka"/>
    <w:link w:val="Alineazaodstavkom"/>
    <w:rsid w:val="004C080D"/>
    <w:rPr>
      <w:rFonts w:ascii="Arial" w:eastAsia="Times New Roman" w:hAnsi="Arial" w:cs="Arial"/>
      <w:lang w:eastAsia="sl-SI"/>
    </w:rPr>
  </w:style>
  <w:style w:type="paragraph" w:customStyle="1" w:styleId="lennaslov">
    <w:name w:val="Člen_naslov"/>
    <w:basedOn w:val="len"/>
    <w:qFormat/>
    <w:rsid w:val="004C080D"/>
    <w:pPr>
      <w:spacing w:before="0"/>
    </w:pPr>
  </w:style>
  <w:style w:type="table" w:styleId="Tabelamrea">
    <w:name w:val="Table Grid"/>
    <w:basedOn w:val="Navadnatabela"/>
    <w:uiPriority w:val="59"/>
    <w:rsid w:val="004C080D"/>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0">
    <w:name w:val="Tabela – mreža10"/>
    <w:basedOn w:val="Navadnatabela"/>
    <w:next w:val="Tabelamrea"/>
    <w:uiPriority w:val="59"/>
    <w:rsid w:val="004C080D"/>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1">
    <w:name w:val="Tabela – mreža11"/>
    <w:basedOn w:val="Navadnatabela"/>
    <w:next w:val="Tabelamrea"/>
    <w:uiPriority w:val="59"/>
    <w:rsid w:val="004C080D"/>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12">
    <w:name w:val="Tabela – mreža12"/>
    <w:basedOn w:val="Navadnatabela"/>
    <w:next w:val="Tabelamrea"/>
    <w:uiPriority w:val="59"/>
    <w:rsid w:val="004C080D"/>
    <w:rPr>
      <w:rFonts w:asciiTheme="minorHAnsi" w:hAnsi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CE361A"/>
    <w:rPr>
      <w:sz w:val="16"/>
      <w:szCs w:val="16"/>
    </w:rPr>
  </w:style>
  <w:style w:type="paragraph" w:styleId="Pripombabesedilo">
    <w:name w:val="annotation text"/>
    <w:basedOn w:val="Navaden"/>
    <w:link w:val="PripombabesediloZnak"/>
    <w:uiPriority w:val="99"/>
    <w:semiHidden/>
    <w:unhideWhenUsed/>
    <w:rsid w:val="00CE361A"/>
    <w:rPr>
      <w:sz w:val="20"/>
      <w:szCs w:val="20"/>
    </w:rPr>
  </w:style>
  <w:style w:type="character" w:customStyle="1" w:styleId="PripombabesediloZnak">
    <w:name w:val="Pripomba – besedilo Znak"/>
    <w:basedOn w:val="Privzetapisavaodstavka"/>
    <w:link w:val="Pripombabesedilo"/>
    <w:uiPriority w:val="99"/>
    <w:semiHidden/>
    <w:rsid w:val="00CE361A"/>
    <w:rPr>
      <w:rFonts w:ascii="Arial" w:eastAsia="Times New Roman" w:hAnsi="Arial" w:cs="Times New Roman"/>
      <w:sz w:val="20"/>
      <w:szCs w:val="20"/>
      <w:lang w:eastAsia="sl-SI"/>
    </w:rPr>
  </w:style>
  <w:style w:type="paragraph" w:styleId="Zadevapripombe">
    <w:name w:val="annotation subject"/>
    <w:basedOn w:val="Pripombabesedilo"/>
    <w:next w:val="Pripombabesedilo"/>
    <w:link w:val="ZadevapripombeZnak"/>
    <w:uiPriority w:val="99"/>
    <w:semiHidden/>
    <w:unhideWhenUsed/>
    <w:rsid w:val="00CE361A"/>
    <w:rPr>
      <w:b/>
      <w:bCs/>
    </w:rPr>
  </w:style>
  <w:style w:type="character" w:customStyle="1" w:styleId="ZadevapripombeZnak">
    <w:name w:val="Zadeva pripombe Znak"/>
    <w:basedOn w:val="PripombabesediloZnak"/>
    <w:link w:val="Zadevapripombe"/>
    <w:uiPriority w:val="99"/>
    <w:semiHidden/>
    <w:rsid w:val="00CE361A"/>
    <w:rPr>
      <w:rFonts w:ascii="Arial" w:eastAsia="Times New Roman" w:hAnsi="Arial" w:cs="Times New Roman"/>
      <w:b/>
      <w:bCs/>
      <w:sz w:val="20"/>
      <w:szCs w:val="20"/>
      <w:lang w:eastAsia="sl-SI"/>
    </w:rPr>
  </w:style>
  <w:style w:type="paragraph" w:styleId="Besedilooblaka">
    <w:name w:val="Balloon Text"/>
    <w:basedOn w:val="Navaden"/>
    <w:link w:val="BesedilooblakaZnak"/>
    <w:uiPriority w:val="99"/>
    <w:semiHidden/>
    <w:unhideWhenUsed/>
    <w:rsid w:val="00CE361A"/>
    <w:rPr>
      <w:rFonts w:ascii="Tahoma" w:hAnsi="Tahoma" w:cs="Tahoma"/>
      <w:sz w:val="16"/>
    </w:rPr>
  </w:style>
  <w:style w:type="character" w:customStyle="1" w:styleId="BesedilooblakaZnak">
    <w:name w:val="Besedilo oblačka Znak"/>
    <w:basedOn w:val="Privzetapisavaodstavka"/>
    <w:link w:val="Besedilooblaka"/>
    <w:uiPriority w:val="99"/>
    <w:semiHidden/>
    <w:rsid w:val="00CE361A"/>
    <w:rPr>
      <w:rFonts w:ascii="Tahoma" w:eastAsia="Times New Roman" w:hAnsi="Tahoma" w:cs="Tahoma"/>
      <w:sz w:val="16"/>
      <w:szCs w:val="16"/>
      <w:lang w:eastAsia="sl-SI"/>
    </w:rPr>
  </w:style>
  <w:style w:type="paragraph" w:styleId="Navadensplet">
    <w:name w:val="Normal (Web)"/>
    <w:basedOn w:val="Navaden"/>
    <w:uiPriority w:val="99"/>
    <w:semiHidden/>
    <w:unhideWhenUsed/>
    <w:rsid w:val="00CE361A"/>
    <w:pPr>
      <w:overflowPunct/>
      <w:autoSpaceDE/>
      <w:autoSpaceDN/>
      <w:adjustRightInd/>
      <w:spacing w:before="240"/>
      <w:jc w:val="left"/>
      <w:textAlignment w:val="auto"/>
    </w:pPr>
    <w:rPr>
      <w:rFonts w:ascii="Verdana" w:hAnsi="Verdana"/>
      <w:sz w:val="17"/>
      <w:szCs w:val="17"/>
    </w:rPr>
  </w:style>
  <w:style w:type="paragraph" w:styleId="Revizija">
    <w:name w:val="Revision"/>
    <w:hidden/>
    <w:uiPriority w:val="99"/>
    <w:semiHidden/>
    <w:rsid w:val="009C4D1C"/>
    <w:pPr>
      <w:ind w:firstLine="0"/>
    </w:pPr>
    <w:rPr>
      <w:rFonts w:ascii="Arial" w:eastAsia="Times New Roman" w:hAnsi="Arial" w:cs="Times New Roman"/>
      <w:szCs w:val="16"/>
      <w:lang w:eastAsia="sl-SI"/>
    </w:rPr>
  </w:style>
  <w:style w:type="paragraph" w:customStyle="1" w:styleId="Vrstapredpisa">
    <w:name w:val="Vrsta predpisa"/>
    <w:basedOn w:val="Navaden"/>
    <w:link w:val="VrstapredpisaZnak"/>
    <w:qFormat/>
    <w:rsid w:val="007D44BA"/>
    <w:pPr>
      <w:suppressAutoHyphens/>
      <w:spacing w:before="480"/>
      <w:jc w:val="center"/>
    </w:pPr>
    <w:rPr>
      <w:b/>
      <w:bCs/>
      <w:color w:val="000000"/>
      <w:spacing w:val="40"/>
      <w:szCs w:val="22"/>
      <w:lang w:val="x-none" w:eastAsia="x-none"/>
    </w:rPr>
  </w:style>
  <w:style w:type="character" w:customStyle="1" w:styleId="VrstapredpisaZnak">
    <w:name w:val="Vrsta predpisa Znak"/>
    <w:link w:val="Vrstapredpisa"/>
    <w:rsid w:val="007D44BA"/>
    <w:rPr>
      <w:rFonts w:ascii="Arial" w:eastAsia="Times New Roman" w:hAnsi="Arial" w:cs="Times New Roman"/>
      <w:b/>
      <w:bCs/>
      <w:color w:val="000000"/>
      <w:spacing w:val="40"/>
      <w:lang w:val="x-none" w:eastAsia="x-none"/>
    </w:rPr>
  </w:style>
  <w:style w:type="paragraph" w:styleId="Glava">
    <w:name w:val="header"/>
    <w:basedOn w:val="Navaden"/>
    <w:link w:val="GlavaZnak"/>
    <w:uiPriority w:val="99"/>
    <w:unhideWhenUsed/>
    <w:rsid w:val="007D44BA"/>
    <w:pPr>
      <w:tabs>
        <w:tab w:val="center" w:pos="4536"/>
        <w:tab w:val="right" w:pos="9072"/>
      </w:tabs>
    </w:pPr>
  </w:style>
  <w:style w:type="character" w:customStyle="1" w:styleId="GlavaZnak">
    <w:name w:val="Glava Znak"/>
    <w:basedOn w:val="Privzetapisavaodstavka"/>
    <w:link w:val="Glava"/>
    <w:uiPriority w:val="99"/>
    <w:rsid w:val="007D44BA"/>
    <w:rPr>
      <w:rFonts w:ascii="Arial" w:eastAsia="Times New Roman" w:hAnsi="Arial" w:cs="Times New Roman"/>
      <w:szCs w:val="16"/>
      <w:lang w:eastAsia="sl-SI"/>
    </w:rPr>
  </w:style>
  <w:style w:type="paragraph" w:styleId="Noga">
    <w:name w:val="footer"/>
    <w:basedOn w:val="Navaden"/>
    <w:link w:val="NogaZnak"/>
    <w:uiPriority w:val="99"/>
    <w:unhideWhenUsed/>
    <w:rsid w:val="007D44BA"/>
    <w:pPr>
      <w:tabs>
        <w:tab w:val="center" w:pos="4536"/>
        <w:tab w:val="right" w:pos="9072"/>
      </w:tabs>
    </w:pPr>
  </w:style>
  <w:style w:type="character" w:customStyle="1" w:styleId="NogaZnak">
    <w:name w:val="Noga Znak"/>
    <w:basedOn w:val="Privzetapisavaodstavka"/>
    <w:link w:val="Noga"/>
    <w:uiPriority w:val="99"/>
    <w:rsid w:val="007D44BA"/>
    <w:rPr>
      <w:rFonts w:ascii="Arial" w:eastAsia="Times New Roman" w:hAnsi="Arial" w:cs="Times New Roman"/>
      <w:szCs w:val="16"/>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4365877">
      <w:bodyDiv w:val="1"/>
      <w:marLeft w:val="0"/>
      <w:marRight w:val="0"/>
      <w:marTop w:val="0"/>
      <w:marBottom w:val="0"/>
      <w:divBdr>
        <w:top w:val="none" w:sz="0" w:space="0" w:color="auto"/>
        <w:left w:val="none" w:sz="0" w:space="0" w:color="auto"/>
        <w:bottom w:val="none" w:sz="0" w:space="0" w:color="auto"/>
        <w:right w:val="none" w:sz="0" w:space="0" w:color="auto"/>
      </w:divBdr>
    </w:div>
    <w:div w:id="1236622802">
      <w:bodyDiv w:val="1"/>
      <w:marLeft w:val="0"/>
      <w:marRight w:val="0"/>
      <w:marTop w:val="0"/>
      <w:marBottom w:val="0"/>
      <w:divBdr>
        <w:top w:val="none" w:sz="0" w:space="0" w:color="auto"/>
        <w:left w:val="none" w:sz="0" w:space="0" w:color="auto"/>
        <w:bottom w:val="none" w:sz="0" w:space="0" w:color="auto"/>
        <w:right w:val="none" w:sz="0" w:space="0" w:color="auto"/>
      </w:divBdr>
    </w:div>
    <w:div w:id="1742215694">
      <w:bodyDiv w:val="1"/>
      <w:marLeft w:val="0"/>
      <w:marRight w:val="0"/>
      <w:marTop w:val="75"/>
      <w:marBottom w:val="0"/>
      <w:divBdr>
        <w:top w:val="none" w:sz="0" w:space="0" w:color="auto"/>
        <w:left w:val="none" w:sz="0" w:space="0" w:color="auto"/>
        <w:bottom w:val="none" w:sz="0" w:space="0" w:color="auto"/>
        <w:right w:val="none" w:sz="0" w:space="0" w:color="auto"/>
      </w:divBdr>
      <w:divsChild>
        <w:div w:id="743180979">
          <w:blockQuote w:val="1"/>
          <w:marLeft w:val="720"/>
          <w:marRight w:val="72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 klasično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A4593E9-C31E-4780-ADE2-1AC6223D3F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5414</Words>
  <Characters>30860</Characters>
  <Application>Microsoft Office Word</Application>
  <DocSecurity>0</DocSecurity>
  <Lines>257</Lines>
  <Paragraphs>72</Paragraphs>
  <ScaleCrop>false</ScaleCrop>
  <HeadingPairs>
    <vt:vector size="2" baseType="variant">
      <vt:variant>
        <vt:lpstr>Naslov</vt:lpstr>
      </vt:variant>
      <vt:variant>
        <vt:i4>1</vt:i4>
      </vt:variant>
    </vt:vector>
  </HeadingPairs>
  <TitlesOfParts>
    <vt:vector size="1" baseType="lpstr">
      <vt:lpstr/>
    </vt:vector>
  </TitlesOfParts>
  <Company>Javna agencija za raziskovalno dejavnost RS</Company>
  <LinksUpToDate>false</LinksUpToDate>
  <CharactersWithSpaces>36202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Bodanec Silvia</dc:creator>
  <cp:lastModifiedBy>Tomaž Boh</cp:lastModifiedBy>
  <cp:revision>3</cp:revision>
  <cp:lastPrinted>2019-05-30T10:18:00Z</cp:lastPrinted>
  <dcterms:created xsi:type="dcterms:W3CDTF">2020-01-24T13:03:00Z</dcterms:created>
  <dcterms:modified xsi:type="dcterms:W3CDTF">2021-06-03T21:10:00Z</dcterms:modified>
</cp:coreProperties>
</file>