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F833DC" w14:textId="4EBE577C" w:rsidR="00967C9A" w:rsidRPr="00805247" w:rsidRDefault="00967C9A" w:rsidP="00967C9A">
      <w:pPr>
        <w:rPr>
          <w:sz w:val="20"/>
          <w:szCs w:val="20"/>
        </w:rPr>
      </w:pPr>
      <w:r w:rsidRPr="00805247">
        <w:rPr>
          <w:sz w:val="20"/>
          <w:szCs w:val="20"/>
        </w:rPr>
        <w:t>Na podlagi 8., 11., 15., 16., 18., 19., 20., 29., 32., 33., 36., 43., 44., 45., 48., 49., 51., 52., 53., 55., 56., 58., 63., 72., 74., 77., 79., 80., 87., 92., 97., 98., 99. in 101. člena in za izvrševanje 14., 22., 30., 32., 34., 59. in 86. člena Zakona o trošarinah (Uradni list RS, št. 47/16</w:t>
      </w:r>
      <w:r w:rsidR="000C6EFE">
        <w:rPr>
          <w:sz w:val="20"/>
          <w:szCs w:val="20"/>
        </w:rPr>
        <w:t xml:space="preserve"> in </w:t>
      </w:r>
      <w:r w:rsidR="00A12149" w:rsidRPr="0072255D">
        <w:rPr>
          <w:sz w:val="20"/>
          <w:szCs w:val="20"/>
        </w:rPr>
        <w:t>šš</w:t>
      </w:r>
      <w:r w:rsidR="000C6EFE" w:rsidRPr="0072255D">
        <w:rPr>
          <w:sz w:val="20"/>
          <w:szCs w:val="20"/>
        </w:rPr>
        <w:t>/21</w:t>
      </w:r>
      <w:r w:rsidRPr="00805247">
        <w:rPr>
          <w:sz w:val="20"/>
          <w:szCs w:val="20"/>
        </w:rPr>
        <w:t>)</w:t>
      </w:r>
      <w:r w:rsidRPr="00805247" w:rsidDel="00514293">
        <w:rPr>
          <w:sz w:val="20"/>
          <w:szCs w:val="20"/>
        </w:rPr>
        <w:t xml:space="preserve"> </w:t>
      </w:r>
      <w:r w:rsidRPr="00805247">
        <w:rPr>
          <w:sz w:val="20"/>
          <w:szCs w:val="20"/>
        </w:rPr>
        <w:t>ter na podlagi drugega odstavka v zvezi s 16. točko prvega odstavka 4. člena Zakona o opravljanju plačilnih storitev za proračunske uporabnike (Uradni list RS, št. 77/16</w:t>
      </w:r>
      <w:r w:rsidR="003B5602">
        <w:rPr>
          <w:sz w:val="20"/>
          <w:szCs w:val="20"/>
        </w:rPr>
        <w:t xml:space="preserve"> in 47/19</w:t>
      </w:r>
      <w:r w:rsidRPr="00805247">
        <w:rPr>
          <w:sz w:val="20"/>
          <w:szCs w:val="20"/>
        </w:rPr>
        <w:t>) izdaja minister za finance izdaja</w:t>
      </w:r>
    </w:p>
    <w:p w14:paraId="2BEA8006" w14:textId="77777777" w:rsidR="00967C9A" w:rsidRPr="00805247" w:rsidRDefault="00967C9A" w:rsidP="00967C9A">
      <w:pPr>
        <w:pStyle w:val="Vrstapredpisa"/>
        <w:spacing w:before="0"/>
        <w:jc w:val="right"/>
        <w:rPr>
          <w:color w:val="auto"/>
          <w:sz w:val="20"/>
          <w:szCs w:val="20"/>
        </w:rPr>
      </w:pPr>
      <w:r w:rsidRPr="00805247">
        <w:rPr>
          <w:color w:val="auto"/>
          <w:sz w:val="20"/>
          <w:szCs w:val="20"/>
        </w:rPr>
        <w:t xml:space="preserve"> </w:t>
      </w:r>
    </w:p>
    <w:p w14:paraId="5E3E3ED1" w14:textId="77777777" w:rsidR="00967C9A" w:rsidRPr="00805247" w:rsidRDefault="00967C9A" w:rsidP="00967C9A">
      <w:pPr>
        <w:pStyle w:val="Vrstapredpisa"/>
        <w:spacing w:before="0"/>
        <w:jc w:val="right"/>
        <w:rPr>
          <w:color w:val="auto"/>
          <w:sz w:val="20"/>
          <w:szCs w:val="20"/>
        </w:rPr>
      </w:pPr>
    </w:p>
    <w:p w14:paraId="14FCD38F" w14:textId="77777777" w:rsidR="00967C9A" w:rsidRPr="00805247" w:rsidRDefault="00967C9A" w:rsidP="00967C9A">
      <w:pPr>
        <w:jc w:val="center"/>
        <w:rPr>
          <w:b/>
          <w:sz w:val="20"/>
          <w:szCs w:val="20"/>
        </w:rPr>
      </w:pPr>
      <w:r w:rsidRPr="00805247">
        <w:rPr>
          <w:b/>
          <w:sz w:val="20"/>
          <w:szCs w:val="20"/>
        </w:rPr>
        <w:t xml:space="preserve">PRAVILNIK </w:t>
      </w:r>
    </w:p>
    <w:p w14:paraId="424CE38D" w14:textId="77777777" w:rsidR="00967C9A" w:rsidRPr="00805247" w:rsidRDefault="00967C9A" w:rsidP="00967C9A">
      <w:pPr>
        <w:jc w:val="center"/>
        <w:rPr>
          <w:b/>
          <w:sz w:val="20"/>
          <w:szCs w:val="20"/>
        </w:rPr>
      </w:pPr>
      <w:r w:rsidRPr="00805247">
        <w:rPr>
          <w:b/>
          <w:sz w:val="20"/>
          <w:szCs w:val="20"/>
        </w:rPr>
        <w:t>o spremembah in dopolnitvah Pravilnika o izvajanju Zakona o trošarinah</w:t>
      </w:r>
    </w:p>
    <w:p w14:paraId="1AC26075" w14:textId="77777777" w:rsidR="00967C9A" w:rsidRPr="00805247" w:rsidRDefault="00967C9A" w:rsidP="00967C9A">
      <w:pPr>
        <w:pStyle w:val="Naslov1"/>
        <w:widowControl w:val="0"/>
        <w:overflowPunct/>
        <w:autoSpaceDE/>
        <w:autoSpaceDN/>
        <w:adjustRightInd/>
        <w:spacing w:before="0" w:after="0"/>
        <w:ind w:left="567" w:hanging="210"/>
        <w:jc w:val="center"/>
        <w:textAlignment w:val="auto"/>
        <w:rPr>
          <w:bCs w:val="0"/>
          <w:sz w:val="20"/>
          <w:szCs w:val="20"/>
          <w:lang w:eastAsia="en-US"/>
        </w:rPr>
      </w:pPr>
    </w:p>
    <w:p w14:paraId="2DFB1FE1" w14:textId="77777777" w:rsidR="00967C9A" w:rsidRPr="00805247" w:rsidRDefault="00967C9A" w:rsidP="00967C9A">
      <w:pPr>
        <w:rPr>
          <w:sz w:val="20"/>
          <w:szCs w:val="20"/>
          <w:lang w:eastAsia="en-US"/>
        </w:rPr>
      </w:pPr>
    </w:p>
    <w:p w14:paraId="1602B722" w14:textId="1D6AA040" w:rsidR="00967C9A" w:rsidRDefault="00967C9A" w:rsidP="00967C9A">
      <w:pPr>
        <w:jc w:val="center"/>
        <w:rPr>
          <w:sz w:val="20"/>
          <w:szCs w:val="20"/>
        </w:rPr>
      </w:pPr>
      <w:r w:rsidRPr="00805247">
        <w:rPr>
          <w:sz w:val="20"/>
          <w:szCs w:val="20"/>
        </w:rPr>
        <w:t>1. člen</w:t>
      </w:r>
    </w:p>
    <w:p w14:paraId="1E928840" w14:textId="77777777" w:rsidR="000773CE" w:rsidRDefault="000773CE" w:rsidP="00967C9A">
      <w:pPr>
        <w:jc w:val="center"/>
        <w:rPr>
          <w:sz w:val="20"/>
          <w:szCs w:val="20"/>
        </w:rPr>
      </w:pPr>
    </w:p>
    <w:p w14:paraId="666E09C8" w14:textId="4951DBFA" w:rsidR="000773CE" w:rsidRPr="001A09B4" w:rsidRDefault="00937449" w:rsidP="000773CE">
      <w:pPr>
        <w:rPr>
          <w:rFonts w:cs="Arial"/>
          <w:color w:val="000000"/>
          <w:sz w:val="20"/>
          <w:szCs w:val="20"/>
          <w:shd w:val="clear" w:color="auto" w:fill="FFFFFF"/>
        </w:rPr>
      </w:pPr>
      <w:r>
        <w:rPr>
          <w:rFonts w:cs="Arial"/>
          <w:color w:val="000000"/>
          <w:sz w:val="20"/>
          <w:szCs w:val="20"/>
          <w:shd w:val="clear" w:color="auto" w:fill="FFFFFF"/>
        </w:rPr>
        <w:tab/>
      </w:r>
      <w:r w:rsidR="000773CE" w:rsidRPr="000773CE">
        <w:rPr>
          <w:rFonts w:cs="Arial"/>
          <w:color w:val="000000"/>
          <w:sz w:val="20"/>
          <w:szCs w:val="20"/>
          <w:shd w:val="clear" w:color="auto" w:fill="FFFFFF"/>
        </w:rPr>
        <w:t>V Pravilniku o izvajanju Zakona o trošarinah (Uradni list RS, št. </w:t>
      </w:r>
      <w:hyperlink r:id="rId4" w:tgtFrame="_blank" w:tooltip="Pravilnik o izvajanju Zakona o trošarinah" w:history="1">
        <w:r w:rsidR="000773CE" w:rsidRPr="000773CE">
          <w:rPr>
            <w:rFonts w:cs="Arial"/>
            <w:color w:val="000000"/>
            <w:sz w:val="20"/>
            <w:szCs w:val="20"/>
            <w:shd w:val="clear" w:color="auto" w:fill="FFFFFF"/>
          </w:rPr>
          <w:t>62/16</w:t>
        </w:r>
      </w:hyperlink>
      <w:r w:rsidR="000773CE" w:rsidRPr="000773CE">
        <w:rPr>
          <w:rFonts w:cs="Arial"/>
          <w:color w:val="000000"/>
          <w:sz w:val="20"/>
          <w:szCs w:val="20"/>
          <w:shd w:val="clear" w:color="auto" w:fill="FFFFFF"/>
        </w:rPr>
        <w:t>, </w:t>
      </w:r>
      <w:hyperlink r:id="rId5" w:tgtFrame="_blank" w:tooltip="Popravek Pravilnika o izvajanju Zakona o trošarinah" w:history="1">
        <w:r w:rsidR="000773CE" w:rsidRPr="000773CE">
          <w:rPr>
            <w:rFonts w:cs="Arial"/>
            <w:color w:val="000000"/>
            <w:sz w:val="20"/>
            <w:szCs w:val="20"/>
            <w:shd w:val="clear" w:color="auto" w:fill="FFFFFF"/>
          </w:rPr>
          <w:t xml:space="preserve">67/16– </w:t>
        </w:r>
        <w:proofErr w:type="spellStart"/>
        <w:r w:rsidR="000773CE" w:rsidRPr="000773CE">
          <w:rPr>
            <w:rFonts w:cs="Arial"/>
            <w:color w:val="000000"/>
            <w:sz w:val="20"/>
            <w:szCs w:val="20"/>
            <w:shd w:val="clear" w:color="auto" w:fill="FFFFFF"/>
          </w:rPr>
          <w:t>popr</w:t>
        </w:r>
        <w:proofErr w:type="spellEnd"/>
        <w:r w:rsidR="000773CE" w:rsidRPr="000773CE">
          <w:rPr>
            <w:rFonts w:cs="Arial"/>
            <w:color w:val="000000"/>
            <w:sz w:val="20"/>
            <w:szCs w:val="20"/>
            <w:shd w:val="clear" w:color="auto" w:fill="FFFFFF"/>
          </w:rPr>
          <w:t>.</w:t>
        </w:r>
      </w:hyperlink>
      <w:r w:rsidR="000773CE" w:rsidRPr="000773CE">
        <w:rPr>
          <w:rFonts w:cs="Arial"/>
          <w:color w:val="000000"/>
          <w:sz w:val="20"/>
          <w:szCs w:val="20"/>
          <w:shd w:val="clear" w:color="auto" w:fill="FFFFFF"/>
        </w:rPr>
        <w:t>, </w:t>
      </w:r>
      <w:hyperlink r:id="rId6" w:tgtFrame="_blank" w:tooltip="Pravilnik o dopolnitvi Pravilnika o izvajanju Zakona o trošarinah" w:history="1">
        <w:r w:rsidR="000773CE" w:rsidRPr="000773CE">
          <w:rPr>
            <w:rFonts w:cs="Arial"/>
            <w:color w:val="000000"/>
            <w:sz w:val="20"/>
            <w:szCs w:val="20"/>
            <w:shd w:val="clear" w:color="auto" w:fill="FFFFFF"/>
          </w:rPr>
          <w:t>62/18</w:t>
        </w:r>
      </w:hyperlink>
      <w:r w:rsidR="000773CE" w:rsidRPr="000773CE">
        <w:rPr>
          <w:rFonts w:cs="Arial"/>
          <w:color w:val="000000"/>
          <w:sz w:val="20"/>
          <w:szCs w:val="20"/>
          <w:shd w:val="clear" w:color="auto" w:fill="FFFFFF"/>
        </w:rPr>
        <w:t> in </w:t>
      </w:r>
      <w:hyperlink r:id="rId7" w:tgtFrame="_blank" w:tooltip="Pravilnik o spremembah in dopolnitvah Pravilnika o izvajanju Zakona o trošarinah" w:history="1">
        <w:r w:rsidR="000773CE" w:rsidRPr="000773CE">
          <w:rPr>
            <w:rFonts w:cs="Arial"/>
            <w:color w:val="000000"/>
            <w:sz w:val="20"/>
            <w:szCs w:val="20"/>
            <w:shd w:val="clear" w:color="auto" w:fill="FFFFFF"/>
          </w:rPr>
          <w:t>13/19</w:t>
        </w:r>
      </w:hyperlink>
      <w:r w:rsidR="000773CE" w:rsidRPr="000773CE">
        <w:rPr>
          <w:rFonts w:cs="Arial"/>
          <w:color w:val="000000"/>
          <w:sz w:val="20"/>
          <w:szCs w:val="20"/>
          <w:shd w:val="clear" w:color="auto" w:fill="FFFFFF"/>
        </w:rPr>
        <w:t xml:space="preserve">) se </w:t>
      </w:r>
      <w:r w:rsidR="000773CE">
        <w:rPr>
          <w:rFonts w:cs="Arial"/>
          <w:color w:val="000000"/>
          <w:sz w:val="20"/>
          <w:szCs w:val="20"/>
          <w:shd w:val="clear" w:color="auto" w:fill="FFFFFF"/>
        </w:rPr>
        <w:t xml:space="preserve">v </w:t>
      </w:r>
      <w:r w:rsidR="000773CE" w:rsidRPr="000773CE">
        <w:rPr>
          <w:rFonts w:cs="Arial"/>
          <w:color w:val="000000"/>
          <w:sz w:val="20"/>
          <w:szCs w:val="20"/>
          <w:shd w:val="clear" w:color="auto" w:fill="FFFFFF"/>
        </w:rPr>
        <w:t>1. člen</w:t>
      </w:r>
      <w:r w:rsidR="000773CE">
        <w:rPr>
          <w:rFonts w:cs="Arial"/>
          <w:color w:val="000000"/>
          <w:sz w:val="20"/>
          <w:szCs w:val="20"/>
          <w:shd w:val="clear" w:color="auto" w:fill="FFFFFF"/>
        </w:rPr>
        <w:t xml:space="preserve">u </w:t>
      </w:r>
      <w:r w:rsidR="000773CE" w:rsidRPr="000773CE">
        <w:rPr>
          <w:rFonts w:cs="Arial"/>
          <w:color w:val="000000"/>
          <w:sz w:val="20"/>
          <w:szCs w:val="20"/>
          <w:shd w:val="clear" w:color="auto" w:fill="FFFFFF"/>
        </w:rPr>
        <w:t>prv</w:t>
      </w:r>
      <w:r w:rsidR="00106A88">
        <w:rPr>
          <w:rFonts w:cs="Arial"/>
          <w:color w:val="000000"/>
          <w:sz w:val="20"/>
          <w:szCs w:val="20"/>
          <w:shd w:val="clear" w:color="auto" w:fill="FFFFFF"/>
        </w:rPr>
        <w:t>i</w:t>
      </w:r>
      <w:r w:rsidR="000773CE" w:rsidRPr="000773CE">
        <w:rPr>
          <w:rFonts w:cs="Arial"/>
          <w:color w:val="000000"/>
          <w:sz w:val="20"/>
          <w:szCs w:val="20"/>
          <w:shd w:val="clear" w:color="auto" w:fill="FFFFFF"/>
        </w:rPr>
        <w:t xml:space="preserve"> odstav</w:t>
      </w:r>
      <w:r w:rsidR="00106A88">
        <w:rPr>
          <w:rFonts w:cs="Arial"/>
          <w:color w:val="000000"/>
          <w:sz w:val="20"/>
          <w:szCs w:val="20"/>
          <w:shd w:val="clear" w:color="auto" w:fill="FFFFFF"/>
        </w:rPr>
        <w:t>e</w:t>
      </w:r>
      <w:r w:rsidR="000773CE" w:rsidRPr="000773CE">
        <w:rPr>
          <w:rFonts w:cs="Arial"/>
          <w:color w:val="000000"/>
          <w:sz w:val="20"/>
          <w:szCs w:val="20"/>
          <w:shd w:val="clear" w:color="auto" w:fill="FFFFFF"/>
        </w:rPr>
        <w:t xml:space="preserve">k </w:t>
      </w:r>
      <w:r w:rsidR="00106A88">
        <w:rPr>
          <w:rFonts w:cs="Arial"/>
          <w:color w:val="000000"/>
          <w:sz w:val="20"/>
          <w:szCs w:val="20"/>
          <w:shd w:val="clear" w:color="auto" w:fill="FFFFFF"/>
        </w:rPr>
        <w:t>spremeni tako, da se glasi:</w:t>
      </w:r>
    </w:p>
    <w:p w14:paraId="0EBE29B4" w14:textId="4CB47687" w:rsidR="00106A88" w:rsidRDefault="00106A88" w:rsidP="001A09B4">
      <w:pPr>
        <w:rPr>
          <w:rFonts w:cs="Arial"/>
          <w:color w:val="000000"/>
          <w:sz w:val="20"/>
          <w:szCs w:val="20"/>
          <w:shd w:val="clear" w:color="auto" w:fill="FFFFFF"/>
        </w:rPr>
      </w:pPr>
      <w:r>
        <w:rPr>
          <w:rFonts w:cs="Arial"/>
          <w:color w:val="000000"/>
          <w:sz w:val="20"/>
          <w:szCs w:val="20"/>
          <w:shd w:val="clear" w:color="auto" w:fill="FFFFFF"/>
        </w:rPr>
        <w:t>»</w:t>
      </w:r>
      <w:r w:rsidRPr="00106A88">
        <w:rPr>
          <w:rFonts w:cs="Arial"/>
          <w:color w:val="000000"/>
          <w:sz w:val="20"/>
          <w:szCs w:val="20"/>
          <w:shd w:val="clear" w:color="auto" w:fill="FFFFFF"/>
        </w:rPr>
        <w:t>(1)</w:t>
      </w:r>
      <w:r>
        <w:rPr>
          <w:rFonts w:cs="Arial"/>
          <w:color w:val="000000"/>
          <w:sz w:val="20"/>
          <w:szCs w:val="20"/>
          <w:shd w:val="clear" w:color="auto" w:fill="FFFFFF"/>
        </w:rPr>
        <w:tab/>
      </w:r>
      <w:r w:rsidRPr="00106A88">
        <w:rPr>
          <w:rFonts w:cs="Arial"/>
          <w:color w:val="000000"/>
          <w:sz w:val="20"/>
          <w:szCs w:val="20"/>
          <w:shd w:val="clear" w:color="auto" w:fill="FFFFFF"/>
        </w:rPr>
        <w:t>Ta pravilnik podrobneje ureja izvajanje Zakona o trošarinah (Uradni list RS, št. 47/16</w:t>
      </w:r>
      <w:r>
        <w:rPr>
          <w:rFonts w:cs="Arial"/>
          <w:color w:val="000000"/>
          <w:sz w:val="20"/>
          <w:szCs w:val="20"/>
          <w:shd w:val="clear" w:color="auto" w:fill="FFFFFF"/>
        </w:rPr>
        <w:t xml:space="preserve"> in šš/21</w:t>
      </w:r>
      <w:r w:rsidRPr="00106A88">
        <w:rPr>
          <w:rFonts w:cs="Arial"/>
          <w:color w:val="000000"/>
          <w:sz w:val="20"/>
          <w:szCs w:val="20"/>
          <w:shd w:val="clear" w:color="auto" w:fill="FFFFFF"/>
        </w:rPr>
        <w:t>; v nadaljnjem besedilu: ZTro-1</w:t>
      </w:r>
      <w:r>
        <w:rPr>
          <w:rFonts w:cs="Arial"/>
          <w:color w:val="000000"/>
          <w:sz w:val="20"/>
          <w:szCs w:val="20"/>
          <w:shd w:val="clear" w:color="auto" w:fill="FFFFFF"/>
        </w:rPr>
        <w:t>A</w:t>
      </w:r>
      <w:r w:rsidRPr="00106A88">
        <w:rPr>
          <w:rFonts w:cs="Arial"/>
          <w:color w:val="000000"/>
          <w:sz w:val="20"/>
          <w:szCs w:val="20"/>
          <w:shd w:val="clear" w:color="auto" w:fill="FFFFFF"/>
        </w:rPr>
        <w:t>).</w:t>
      </w:r>
      <w:r>
        <w:rPr>
          <w:rFonts w:cs="Arial"/>
          <w:color w:val="000000"/>
          <w:sz w:val="20"/>
          <w:szCs w:val="20"/>
          <w:shd w:val="clear" w:color="auto" w:fill="FFFFFF"/>
        </w:rPr>
        <w:t>«.</w:t>
      </w:r>
    </w:p>
    <w:p w14:paraId="123AAC1E" w14:textId="77777777" w:rsidR="00106A88" w:rsidRPr="001A09B4" w:rsidRDefault="00106A88" w:rsidP="001A09B4">
      <w:pPr>
        <w:rPr>
          <w:rFonts w:cs="Arial"/>
          <w:color w:val="000000"/>
          <w:sz w:val="20"/>
          <w:szCs w:val="20"/>
          <w:shd w:val="clear" w:color="auto" w:fill="FFFFFF"/>
        </w:rPr>
      </w:pPr>
    </w:p>
    <w:p w14:paraId="746ACC77" w14:textId="6470E6DA" w:rsidR="00106A88" w:rsidRDefault="00937449" w:rsidP="001A09B4">
      <w:pPr>
        <w:rPr>
          <w:rFonts w:cs="Arial"/>
          <w:color w:val="000000"/>
          <w:sz w:val="20"/>
          <w:szCs w:val="20"/>
          <w:shd w:val="clear" w:color="auto" w:fill="FFFFFF"/>
        </w:rPr>
      </w:pPr>
      <w:r>
        <w:rPr>
          <w:rFonts w:cs="Arial"/>
          <w:color w:val="000000"/>
          <w:sz w:val="20"/>
          <w:szCs w:val="20"/>
          <w:shd w:val="clear" w:color="auto" w:fill="FFFFFF"/>
        </w:rPr>
        <w:tab/>
      </w:r>
      <w:r w:rsidR="001A09B4" w:rsidRPr="001A09B4">
        <w:rPr>
          <w:rFonts w:cs="Arial"/>
          <w:color w:val="000000"/>
          <w:sz w:val="20"/>
          <w:szCs w:val="20"/>
          <w:shd w:val="clear" w:color="auto" w:fill="FFFFFF"/>
        </w:rPr>
        <w:t>V drugem odstavku se 2. točk</w:t>
      </w:r>
      <w:r w:rsidR="00106A88">
        <w:rPr>
          <w:rFonts w:cs="Arial"/>
          <w:color w:val="000000"/>
          <w:sz w:val="20"/>
          <w:szCs w:val="20"/>
          <w:shd w:val="clear" w:color="auto" w:fill="FFFFFF"/>
        </w:rPr>
        <w:t>a spremeni tako, da se glasi:</w:t>
      </w:r>
    </w:p>
    <w:p w14:paraId="00BA5109" w14:textId="259D9BEF" w:rsidR="001A09B4" w:rsidRPr="001A09B4" w:rsidRDefault="00106A88" w:rsidP="001A09B4">
      <w:pPr>
        <w:rPr>
          <w:rFonts w:cs="Arial"/>
          <w:color w:val="000000"/>
          <w:sz w:val="20"/>
          <w:szCs w:val="20"/>
          <w:shd w:val="clear" w:color="auto" w:fill="FFFFFF"/>
        </w:rPr>
      </w:pPr>
      <w:r>
        <w:rPr>
          <w:rFonts w:cs="Arial"/>
          <w:color w:val="000000"/>
          <w:sz w:val="20"/>
          <w:szCs w:val="20"/>
          <w:shd w:val="clear" w:color="auto" w:fill="FFFFFF"/>
        </w:rPr>
        <w:t xml:space="preserve">»2. </w:t>
      </w:r>
      <w:r w:rsidRPr="00106A88">
        <w:rPr>
          <w:rFonts w:cs="Arial"/>
          <w:color w:val="000000"/>
          <w:sz w:val="20"/>
          <w:szCs w:val="20"/>
          <w:shd w:val="clear" w:color="auto" w:fill="FFFFFF"/>
        </w:rPr>
        <w:t xml:space="preserve"> Uredba Komisije (ES) št. 3199/93 z dne 22. novembra 1993 o vzajemnem priznavanju postopkov za popolno denaturacijo alkohola za namene oprostitve plačila trošarine (UL L št. 288 z dne 23. 11.1 993, str. 12), </w:t>
      </w:r>
      <w:r w:rsidR="001A09B4" w:rsidRPr="001A09B4">
        <w:rPr>
          <w:rFonts w:cs="Arial"/>
          <w:color w:val="000000"/>
          <w:sz w:val="20"/>
          <w:szCs w:val="20"/>
          <w:shd w:val="clear" w:color="auto" w:fill="FFFFFF"/>
        </w:rPr>
        <w:t>zadnjič spremenjena z Izvedbeno uredbo Komisije (EU) 2018/1880 z dne 30. novembra 2018 o spremembi Uredbe (ES) št. 3199/93 o vzajemnem priznavanju postopkov za popolno denaturacijo alkohola za namene oprostitve plačila trošarine</w:t>
      </w:r>
      <w:r w:rsidR="001A09B4">
        <w:rPr>
          <w:rFonts w:cs="Arial"/>
          <w:color w:val="000000"/>
          <w:sz w:val="20"/>
          <w:szCs w:val="20"/>
          <w:shd w:val="clear" w:color="auto" w:fill="FFFFFF"/>
        </w:rPr>
        <w:t xml:space="preserve"> </w:t>
      </w:r>
      <w:r w:rsidR="001A09B4" w:rsidRPr="001A09B4">
        <w:rPr>
          <w:rFonts w:cs="Arial"/>
          <w:color w:val="000000"/>
          <w:sz w:val="20"/>
          <w:szCs w:val="20"/>
          <w:shd w:val="clear" w:color="auto" w:fill="FFFFFF"/>
        </w:rPr>
        <w:t xml:space="preserve">(UL L št. </w:t>
      </w:r>
      <w:r w:rsidR="001A09B4">
        <w:rPr>
          <w:rFonts w:cs="Arial"/>
          <w:color w:val="000000"/>
          <w:sz w:val="20"/>
          <w:szCs w:val="20"/>
          <w:shd w:val="clear" w:color="auto" w:fill="FFFFFF"/>
        </w:rPr>
        <w:t xml:space="preserve">307 </w:t>
      </w:r>
      <w:r w:rsidR="001A09B4" w:rsidRPr="001A09B4">
        <w:rPr>
          <w:rFonts w:cs="Arial"/>
          <w:color w:val="000000"/>
          <w:sz w:val="20"/>
          <w:szCs w:val="20"/>
          <w:shd w:val="clear" w:color="auto" w:fill="FFFFFF"/>
        </w:rPr>
        <w:t xml:space="preserve">z dne </w:t>
      </w:r>
      <w:r w:rsidR="001A09B4">
        <w:rPr>
          <w:rFonts w:cs="Arial"/>
          <w:color w:val="000000"/>
          <w:sz w:val="20"/>
          <w:szCs w:val="20"/>
          <w:shd w:val="clear" w:color="auto" w:fill="FFFFFF"/>
        </w:rPr>
        <w:t>3</w:t>
      </w:r>
      <w:r w:rsidR="001A09B4" w:rsidRPr="001A09B4">
        <w:rPr>
          <w:rFonts w:cs="Arial"/>
          <w:color w:val="000000"/>
          <w:sz w:val="20"/>
          <w:szCs w:val="20"/>
          <w:shd w:val="clear" w:color="auto" w:fill="FFFFFF"/>
        </w:rPr>
        <w:t>. </w:t>
      </w:r>
      <w:r w:rsidR="001A09B4">
        <w:rPr>
          <w:rFonts w:cs="Arial"/>
          <w:color w:val="000000"/>
          <w:sz w:val="20"/>
          <w:szCs w:val="20"/>
          <w:shd w:val="clear" w:color="auto" w:fill="FFFFFF"/>
        </w:rPr>
        <w:t>1</w:t>
      </w:r>
      <w:r w:rsidR="001A09B4" w:rsidRPr="001A09B4">
        <w:rPr>
          <w:rFonts w:cs="Arial"/>
          <w:color w:val="000000"/>
          <w:sz w:val="20"/>
          <w:szCs w:val="20"/>
          <w:shd w:val="clear" w:color="auto" w:fill="FFFFFF"/>
        </w:rPr>
        <w:t>2. 201</w:t>
      </w:r>
      <w:r w:rsidR="001A09B4">
        <w:rPr>
          <w:rFonts w:cs="Arial"/>
          <w:color w:val="000000"/>
          <w:sz w:val="20"/>
          <w:szCs w:val="20"/>
          <w:shd w:val="clear" w:color="auto" w:fill="FFFFFF"/>
        </w:rPr>
        <w:t>8</w:t>
      </w:r>
      <w:r w:rsidR="001A09B4" w:rsidRPr="001A09B4">
        <w:rPr>
          <w:rFonts w:cs="Arial"/>
          <w:color w:val="000000"/>
          <w:sz w:val="20"/>
          <w:szCs w:val="20"/>
          <w:shd w:val="clear" w:color="auto" w:fill="FFFFFF"/>
        </w:rPr>
        <w:t>, str.</w:t>
      </w:r>
      <w:r w:rsidR="001A09B4">
        <w:rPr>
          <w:rFonts w:cs="Arial"/>
          <w:color w:val="000000"/>
          <w:sz w:val="20"/>
          <w:szCs w:val="20"/>
          <w:shd w:val="clear" w:color="auto" w:fill="FFFFFF"/>
        </w:rPr>
        <w:t>24</w:t>
      </w:r>
      <w:r w:rsidR="001A09B4" w:rsidRPr="001A09B4">
        <w:rPr>
          <w:rFonts w:cs="Arial"/>
          <w:color w:val="000000"/>
          <w:sz w:val="20"/>
          <w:szCs w:val="20"/>
          <w:shd w:val="clear" w:color="auto" w:fill="FFFFFF"/>
        </w:rPr>
        <w:t>),«</w:t>
      </w:r>
      <w:r w:rsidR="001A09B4">
        <w:rPr>
          <w:rFonts w:cs="Arial"/>
          <w:color w:val="000000"/>
          <w:sz w:val="20"/>
          <w:szCs w:val="20"/>
          <w:shd w:val="clear" w:color="auto" w:fill="FFFFFF"/>
        </w:rPr>
        <w:t xml:space="preserve">. </w:t>
      </w:r>
    </w:p>
    <w:p w14:paraId="6EF81645" w14:textId="77777777" w:rsidR="001A09B4" w:rsidRDefault="001A09B4" w:rsidP="00967C9A">
      <w:pPr>
        <w:jc w:val="center"/>
        <w:rPr>
          <w:sz w:val="20"/>
          <w:szCs w:val="20"/>
        </w:rPr>
      </w:pPr>
    </w:p>
    <w:p w14:paraId="67A71B03" w14:textId="10C43854" w:rsidR="000773CE" w:rsidRDefault="000773CE" w:rsidP="00967C9A">
      <w:pPr>
        <w:jc w:val="center"/>
        <w:rPr>
          <w:sz w:val="20"/>
          <w:szCs w:val="20"/>
        </w:rPr>
      </w:pPr>
    </w:p>
    <w:p w14:paraId="52B1BA1E" w14:textId="10D00664" w:rsidR="000773CE" w:rsidRDefault="000773CE" w:rsidP="00967C9A">
      <w:pPr>
        <w:jc w:val="center"/>
        <w:rPr>
          <w:sz w:val="20"/>
          <w:szCs w:val="20"/>
        </w:rPr>
      </w:pPr>
      <w:r>
        <w:rPr>
          <w:sz w:val="20"/>
          <w:szCs w:val="20"/>
        </w:rPr>
        <w:t>2. člen</w:t>
      </w:r>
    </w:p>
    <w:p w14:paraId="198C12C0" w14:textId="2DB82086" w:rsidR="000773CE" w:rsidRDefault="000773CE" w:rsidP="00967C9A">
      <w:pPr>
        <w:jc w:val="center"/>
        <w:rPr>
          <w:sz w:val="20"/>
          <w:szCs w:val="20"/>
        </w:rPr>
      </w:pPr>
    </w:p>
    <w:p w14:paraId="17F6E500" w14:textId="5A551BA6" w:rsidR="00720E1C" w:rsidRDefault="00937449" w:rsidP="00967C9A">
      <w:pPr>
        <w:rPr>
          <w:rFonts w:cs="Arial"/>
          <w:sz w:val="20"/>
          <w:szCs w:val="20"/>
        </w:rPr>
      </w:pPr>
      <w:r>
        <w:rPr>
          <w:rFonts w:cs="Arial"/>
          <w:sz w:val="20"/>
          <w:szCs w:val="20"/>
        </w:rPr>
        <w:tab/>
      </w:r>
      <w:r w:rsidR="000773CE">
        <w:rPr>
          <w:rFonts w:cs="Arial"/>
          <w:sz w:val="20"/>
          <w:szCs w:val="20"/>
        </w:rPr>
        <w:t xml:space="preserve">V </w:t>
      </w:r>
      <w:r w:rsidR="00967C9A" w:rsidRPr="00805247">
        <w:rPr>
          <w:rFonts w:cs="Arial"/>
          <w:sz w:val="20"/>
          <w:szCs w:val="20"/>
        </w:rPr>
        <w:t xml:space="preserve">3. členu </w:t>
      </w:r>
      <w:r w:rsidR="000773CE">
        <w:rPr>
          <w:rFonts w:cs="Arial"/>
          <w:sz w:val="20"/>
          <w:szCs w:val="20"/>
        </w:rPr>
        <w:t xml:space="preserve">se </w:t>
      </w:r>
      <w:r w:rsidR="00967C9A" w:rsidRPr="00805247">
        <w:rPr>
          <w:rFonts w:cs="Arial"/>
          <w:sz w:val="20"/>
          <w:szCs w:val="20"/>
        </w:rPr>
        <w:t xml:space="preserve">v prvem odstavku </w:t>
      </w:r>
      <w:r w:rsidR="00720E1C">
        <w:rPr>
          <w:rFonts w:cs="Arial"/>
          <w:sz w:val="20"/>
          <w:szCs w:val="20"/>
        </w:rPr>
        <w:t>3. točka spremeni tako, da se glasi:</w:t>
      </w:r>
    </w:p>
    <w:p w14:paraId="4EBBAA9A" w14:textId="5C793437" w:rsidR="00720E1C" w:rsidRDefault="00223370" w:rsidP="00967C9A">
      <w:pPr>
        <w:rPr>
          <w:rFonts w:cs="Arial"/>
          <w:sz w:val="20"/>
          <w:szCs w:val="20"/>
        </w:rPr>
      </w:pPr>
      <w:r>
        <w:rPr>
          <w:rFonts w:cs="Arial"/>
          <w:sz w:val="20"/>
          <w:szCs w:val="20"/>
        </w:rPr>
        <w:t>»</w:t>
      </w:r>
      <w:r w:rsidR="00720E1C">
        <w:rPr>
          <w:rFonts w:cs="Arial"/>
          <w:sz w:val="20"/>
          <w:szCs w:val="20"/>
        </w:rPr>
        <w:t xml:space="preserve">3. </w:t>
      </w:r>
      <w:r w:rsidR="00720E1C" w:rsidRPr="00720E1C">
        <w:rPr>
          <w:rFonts w:cs="Arial"/>
          <w:sz w:val="20"/>
          <w:szCs w:val="20"/>
        </w:rPr>
        <w:t>drobnoprodajno ceno</w:t>
      </w:r>
      <w:r>
        <w:rPr>
          <w:rFonts w:cs="Arial"/>
          <w:sz w:val="20"/>
          <w:szCs w:val="20"/>
        </w:rPr>
        <w:t>,</w:t>
      </w:r>
      <w:r w:rsidRPr="00223370">
        <w:t xml:space="preserve"> </w:t>
      </w:r>
      <w:r w:rsidRPr="00223370">
        <w:rPr>
          <w:rFonts w:cs="Arial"/>
          <w:sz w:val="20"/>
          <w:szCs w:val="20"/>
        </w:rPr>
        <w:t>veljavno</w:t>
      </w:r>
      <w:r>
        <w:rPr>
          <w:rFonts w:cs="Arial"/>
          <w:sz w:val="20"/>
          <w:szCs w:val="20"/>
        </w:rPr>
        <w:t xml:space="preserve"> pred spremembo,</w:t>
      </w:r>
      <w:r w:rsidR="00720E1C" w:rsidRPr="00720E1C">
        <w:rPr>
          <w:rFonts w:cs="Arial"/>
          <w:sz w:val="20"/>
          <w:szCs w:val="20"/>
        </w:rPr>
        <w:t xml:space="preserve"> in novo drobnoprodajno ceno cigaret oziroma drobno rezanega tobaka,</w:t>
      </w:r>
      <w:r>
        <w:rPr>
          <w:rFonts w:cs="Arial"/>
          <w:sz w:val="20"/>
          <w:szCs w:val="20"/>
        </w:rPr>
        <w:t>«.</w:t>
      </w:r>
    </w:p>
    <w:p w14:paraId="4871BD5E" w14:textId="77777777" w:rsidR="00720E1C" w:rsidRDefault="00720E1C" w:rsidP="00967C9A">
      <w:pPr>
        <w:rPr>
          <w:rFonts w:cs="Arial"/>
          <w:sz w:val="20"/>
          <w:szCs w:val="20"/>
        </w:rPr>
      </w:pPr>
    </w:p>
    <w:p w14:paraId="69522A0B" w14:textId="7C06B55D" w:rsidR="00967C9A" w:rsidRPr="00805247" w:rsidRDefault="00937449" w:rsidP="00967C9A">
      <w:pPr>
        <w:rPr>
          <w:rFonts w:cs="Arial"/>
          <w:sz w:val="20"/>
          <w:szCs w:val="20"/>
        </w:rPr>
      </w:pPr>
      <w:r>
        <w:rPr>
          <w:rFonts w:cs="Arial"/>
          <w:sz w:val="20"/>
          <w:szCs w:val="20"/>
        </w:rPr>
        <w:tab/>
      </w:r>
      <w:r w:rsidR="00223370">
        <w:rPr>
          <w:rFonts w:cs="Arial"/>
          <w:sz w:val="20"/>
          <w:szCs w:val="20"/>
        </w:rPr>
        <w:t>V</w:t>
      </w:r>
      <w:r w:rsidR="00967C9A" w:rsidRPr="00805247">
        <w:rPr>
          <w:rFonts w:cs="Arial"/>
          <w:sz w:val="20"/>
          <w:szCs w:val="20"/>
        </w:rPr>
        <w:t xml:space="preserve"> 5. točki </w:t>
      </w:r>
      <w:r w:rsidR="00223370">
        <w:rPr>
          <w:rFonts w:cs="Arial"/>
          <w:sz w:val="20"/>
          <w:szCs w:val="20"/>
        </w:rPr>
        <w:t xml:space="preserve">se </w:t>
      </w:r>
      <w:r w:rsidR="00967C9A" w:rsidRPr="00805247">
        <w:rPr>
          <w:rFonts w:cs="Arial"/>
          <w:sz w:val="20"/>
          <w:szCs w:val="20"/>
        </w:rPr>
        <w:t>besedilo »</w:t>
      </w:r>
      <w:r w:rsidR="00967C9A" w:rsidRPr="00805247">
        <w:rPr>
          <w:rFonts w:cs="Arial"/>
          <w:color w:val="000000"/>
          <w:sz w:val="20"/>
          <w:szCs w:val="20"/>
          <w:shd w:val="clear" w:color="auto" w:fill="FFFFFF"/>
        </w:rPr>
        <w:t xml:space="preserve">kraj in datum popisa in« nadomesti z besedilom »kraj in datum evidentiranja zalog in«. </w:t>
      </w:r>
      <w:r w:rsidR="00967C9A" w:rsidRPr="00805247">
        <w:rPr>
          <w:rFonts w:cs="Arial"/>
          <w:sz w:val="20"/>
          <w:szCs w:val="20"/>
        </w:rPr>
        <w:t xml:space="preserve"> </w:t>
      </w:r>
    </w:p>
    <w:p w14:paraId="1023E2CF" w14:textId="77777777" w:rsidR="00967C9A" w:rsidRPr="00805247" w:rsidRDefault="00967C9A" w:rsidP="00967C9A">
      <w:pPr>
        <w:rPr>
          <w:rFonts w:cs="Arial"/>
          <w:sz w:val="20"/>
          <w:szCs w:val="20"/>
        </w:rPr>
      </w:pPr>
    </w:p>
    <w:p w14:paraId="4BC0D2F9" w14:textId="0E12A313" w:rsidR="00967C9A" w:rsidRDefault="00937449" w:rsidP="00967C9A">
      <w:pPr>
        <w:rPr>
          <w:rFonts w:cs="Arial"/>
          <w:sz w:val="20"/>
          <w:szCs w:val="20"/>
        </w:rPr>
      </w:pPr>
      <w:r>
        <w:rPr>
          <w:rFonts w:cs="Arial"/>
          <w:sz w:val="20"/>
          <w:szCs w:val="20"/>
        </w:rPr>
        <w:tab/>
      </w:r>
      <w:r w:rsidR="00967C9A" w:rsidRPr="00805247">
        <w:rPr>
          <w:rFonts w:cs="Arial"/>
          <w:sz w:val="20"/>
          <w:szCs w:val="20"/>
        </w:rPr>
        <w:t xml:space="preserve">Drugi odstavek se črta.  </w:t>
      </w:r>
    </w:p>
    <w:p w14:paraId="550BD5C1" w14:textId="421429CD" w:rsidR="003C7F18" w:rsidRDefault="003C7F18" w:rsidP="00967C9A">
      <w:pPr>
        <w:rPr>
          <w:rFonts w:cs="Arial"/>
          <w:sz w:val="20"/>
          <w:szCs w:val="20"/>
        </w:rPr>
      </w:pPr>
    </w:p>
    <w:p w14:paraId="5E9F021C" w14:textId="2868AA19" w:rsidR="00106A88" w:rsidRDefault="00937449" w:rsidP="00967C9A">
      <w:pPr>
        <w:rPr>
          <w:rFonts w:cs="Arial"/>
          <w:sz w:val="20"/>
          <w:szCs w:val="20"/>
        </w:rPr>
      </w:pPr>
      <w:r>
        <w:rPr>
          <w:rFonts w:cs="Arial"/>
          <w:sz w:val="20"/>
          <w:szCs w:val="20"/>
        </w:rPr>
        <w:tab/>
      </w:r>
      <w:r w:rsidR="00106A88">
        <w:rPr>
          <w:rFonts w:cs="Arial"/>
          <w:sz w:val="20"/>
          <w:szCs w:val="20"/>
        </w:rPr>
        <w:t>D</w:t>
      </w:r>
      <w:r w:rsidR="00C44498">
        <w:rPr>
          <w:rFonts w:cs="Arial"/>
          <w:sz w:val="20"/>
          <w:szCs w:val="20"/>
        </w:rPr>
        <w:t>osedanj</w:t>
      </w:r>
      <w:r w:rsidR="00106A88">
        <w:rPr>
          <w:rFonts w:cs="Arial"/>
          <w:sz w:val="20"/>
          <w:szCs w:val="20"/>
        </w:rPr>
        <w:t>i</w:t>
      </w:r>
      <w:r w:rsidR="00C44498">
        <w:rPr>
          <w:rFonts w:cs="Arial"/>
          <w:sz w:val="20"/>
          <w:szCs w:val="20"/>
        </w:rPr>
        <w:t xml:space="preserve"> </w:t>
      </w:r>
      <w:r w:rsidR="003C7F18">
        <w:rPr>
          <w:rFonts w:cs="Arial"/>
          <w:sz w:val="20"/>
          <w:szCs w:val="20"/>
        </w:rPr>
        <w:t>tretj</w:t>
      </w:r>
      <w:r w:rsidR="00106A88">
        <w:rPr>
          <w:rFonts w:cs="Arial"/>
          <w:sz w:val="20"/>
          <w:szCs w:val="20"/>
        </w:rPr>
        <w:t>i</w:t>
      </w:r>
      <w:r w:rsidR="003C7F18">
        <w:rPr>
          <w:rFonts w:cs="Arial"/>
          <w:sz w:val="20"/>
          <w:szCs w:val="20"/>
        </w:rPr>
        <w:t xml:space="preserve"> odstav</w:t>
      </w:r>
      <w:r w:rsidR="00106A88">
        <w:rPr>
          <w:rFonts w:cs="Arial"/>
          <w:sz w:val="20"/>
          <w:szCs w:val="20"/>
        </w:rPr>
        <w:t>e</w:t>
      </w:r>
      <w:r w:rsidR="003C7F18">
        <w:rPr>
          <w:rFonts w:cs="Arial"/>
          <w:sz w:val="20"/>
          <w:szCs w:val="20"/>
        </w:rPr>
        <w:t>k</w:t>
      </w:r>
      <w:r w:rsidR="00C44498">
        <w:rPr>
          <w:rFonts w:cs="Arial"/>
          <w:sz w:val="20"/>
          <w:szCs w:val="20"/>
        </w:rPr>
        <w:t>, ki postane drugi odstavek</w:t>
      </w:r>
      <w:r w:rsidR="00106A88">
        <w:rPr>
          <w:rFonts w:cs="Arial"/>
          <w:sz w:val="20"/>
          <w:szCs w:val="20"/>
        </w:rPr>
        <w:t>,</w:t>
      </w:r>
      <w:r w:rsidR="00C44498">
        <w:rPr>
          <w:rFonts w:cs="Arial"/>
          <w:sz w:val="20"/>
          <w:szCs w:val="20"/>
        </w:rPr>
        <w:t xml:space="preserve"> </w:t>
      </w:r>
      <w:r w:rsidR="003C7F18">
        <w:rPr>
          <w:rFonts w:cs="Arial"/>
          <w:sz w:val="20"/>
          <w:szCs w:val="20"/>
        </w:rPr>
        <w:t xml:space="preserve">se </w:t>
      </w:r>
      <w:r w:rsidR="00106A88">
        <w:rPr>
          <w:rFonts w:cs="Arial"/>
          <w:sz w:val="20"/>
          <w:szCs w:val="20"/>
        </w:rPr>
        <w:t>spremeni tako, da se glasi:</w:t>
      </w:r>
    </w:p>
    <w:p w14:paraId="1A946B67" w14:textId="325423BD" w:rsidR="003C7F18" w:rsidRPr="00805247" w:rsidRDefault="003C7F18" w:rsidP="00967C9A">
      <w:pPr>
        <w:rPr>
          <w:rFonts w:cs="Arial"/>
          <w:sz w:val="20"/>
          <w:szCs w:val="20"/>
        </w:rPr>
      </w:pPr>
      <w:r>
        <w:rPr>
          <w:rFonts w:cs="Arial"/>
          <w:sz w:val="20"/>
          <w:szCs w:val="20"/>
        </w:rPr>
        <w:t>»</w:t>
      </w:r>
      <w:r w:rsidR="00106A88" w:rsidRPr="00106A88">
        <w:rPr>
          <w:rFonts w:cs="Arial"/>
          <w:sz w:val="20"/>
          <w:szCs w:val="20"/>
        </w:rPr>
        <w:t>(3)</w:t>
      </w:r>
      <w:r w:rsidR="00106A88" w:rsidRPr="00106A88">
        <w:rPr>
          <w:rFonts w:cs="Arial"/>
          <w:sz w:val="20"/>
          <w:szCs w:val="20"/>
        </w:rPr>
        <w:tab/>
        <w:t xml:space="preserve">Če se ob spremembi drobnoprodajne cene cigaret oziroma drobno rezanega tobaka trošarinska obveznost ne poveča, </w:t>
      </w:r>
      <w:r>
        <w:rPr>
          <w:rFonts w:cs="Arial"/>
          <w:sz w:val="20"/>
          <w:szCs w:val="20"/>
        </w:rPr>
        <w:t>evidentiranja zalog ni treba opraviti</w:t>
      </w:r>
      <w:r w:rsidR="00E9635C">
        <w:rPr>
          <w:rFonts w:cs="Arial"/>
          <w:sz w:val="20"/>
          <w:szCs w:val="20"/>
        </w:rPr>
        <w:t>.</w:t>
      </w:r>
      <w:r>
        <w:rPr>
          <w:rFonts w:cs="Arial"/>
          <w:sz w:val="20"/>
          <w:szCs w:val="20"/>
        </w:rPr>
        <w:t xml:space="preserve">«. </w:t>
      </w:r>
    </w:p>
    <w:p w14:paraId="3F6A8801" w14:textId="77777777" w:rsidR="00967C9A" w:rsidRPr="00805247" w:rsidRDefault="00967C9A" w:rsidP="00967C9A">
      <w:pPr>
        <w:rPr>
          <w:rFonts w:cs="Arial"/>
          <w:sz w:val="20"/>
          <w:szCs w:val="20"/>
        </w:rPr>
      </w:pPr>
    </w:p>
    <w:p w14:paraId="74F05744" w14:textId="5EAEB3AE" w:rsidR="00967C9A" w:rsidRDefault="000773CE" w:rsidP="00967C9A">
      <w:pPr>
        <w:jc w:val="center"/>
        <w:rPr>
          <w:rFonts w:cs="Arial"/>
          <w:sz w:val="20"/>
          <w:szCs w:val="20"/>
        </w:rPr>
      </w:pPr>
      <w:r>
        <w:rPr>
          <w:rFonts w:cs="Arial"/>
          <w:sz w:val="20"/>
          <w:szCs w:val="20"/>
        </w:rPr>
        <w:t>3</w:t>
      </w:r>
      <w:r w:rsidR="00967C9A" w:rsidRPr="00805247">
        <w:rPr>
          <w:rFonts w:cs="Arial"/>
          <w:sz w:val="20"/>
          <w:szCs w:val="20"/>
        </w:rPr>
        <w:t>. člen</w:t>
      </w:r>
    </w:p>
    <w:p w14:paraId="7BA412C1" w14:textId="77777777" w:rsidR="0014475C" w:rsidRDefault="0014475C" w:rsidP="00967C9A">
      <w:pPr>
        <w:jc w:val="center"/>
        <w:rPr>
          <w:rFonts w:cs="Arial"/>
          <w:sz w:val="20"/>
          <w:szCs w:val="20"/>
        </w:rPr>
      </w:pPr>
    </w:p>
    <w:p w14:paraId="12F68159" w14:textId="5252378E" w:rsidR="000D58A9" w:rsidRDefault="00937449" w:rsidP="00622A2C">
      <w:pPr>
        <w:rPr>
          <w:rFonts w:cs="Arial"/>
          <w:sz w:val="20"/>
          <w:szCs w:val="20"/>
        </w:rPr>
      </w:pPr>
      <w:r>
        <w:rPr>
          <w:rFonts w:cs="Arial"/>
          <w:sz w:val="20"/>
          <w:szCs w:val="20"/>
        </w:rPr>
        <w:tab/>
      </w:r>
      <w:r w:rsidR="000D58A9">
        <w:rPr>
          <w:rFonts w:cs="Arial"/>
          <w:sz w:val="20"/>
          <w:szCs w:val="20"/>
        </w:rPr>
        <w:t>V 4. členu se tretji odstavek spremeni tako, da se glasi:</w:t>
      </w:r>
    </w:p>
    <w:p w14:paraId="15CCF665" w14:textId="5D8698B5" w:rsidR="000D58A9" w:rsidRPr="00D6534F" w:rsidRDefault="000D58A9" w:rsidP="000D58A9">
      <w:pPr>
        <w:rPr>
          <w:rFonts w:cs="Arial"/>
          <w:sz w:val="20"/>
          <w:szCs w:val="20"/>
        </w:rPr>
      </w:pPr>
      <w:r w:rsidRPr="00D6534F">
        <w:rPr>
          <w:rFonts w:cs="Arial"/>
          <w:sz w:val="20"/>
          <w:szCs w:val="20"/>
        </w:rPr>
        <w:t xml:space="preserve">»(3) </w:t>
      </w:r>
      <w:r w:rsidRPr="00622A2C">
        <w:rPr>
          <w:rFonts w:cs="Arial"/>
          <w:sz w:val="20"/>
          <w:szCs w:val="20"/>
        </w:rPr>
        <w:t>Če količine trošarinskih izdelkov male pošiljke presegajo količine iz prvega in drugega odstavka tega člena, nastane obveznost za obračun trošarine za celotno količino trošarinskih izdelkov, razen za tobačne izdelke za katere sprostitev v porabo ali prosti promet v Sloveniji v skladu s prvim odstavkom 87. člena ZTro-1 ni dovoljena.</w:t>
      </w:r>
      <w:r w:rsidRPr="00D6534F">
        <w:rPr>
          <w:rFonts w:cs="Arial"/>
          <w:sz w:val="20"/>
          <w:szCs w:val="20"/>
        </w:rPr>
        <w:t>«</w:t>
      </w:r>
    </w:p>
    <w:p w14:paraId="12C3A1AA" w14:textId="0AE00700" w:rsidR="000D58A9" w:rsidRPr="000D58A9" w:rsidRDefault="000D58A9" w:rsidP="000D58A9">
      <w:pPr>
        <w:rPr>
          <w:rFonts w:cs="Arial"/>
          <w:color w:val="0070C0"/>
          <w:sz w:val="20"/>
          <w:szCs w:val="20"/>
        </w:rPr>
      </w:pPr>
    </w:p>
    <w:p w14:paraId="69C9036C" w14:textId="5F952BD6" w:rsidR="0014475C" w:rsidRPr="00805247" w:rsidRDefault="0014475C" w:rsidP="00967C9A">
      <w:pPr>
        <w:jc w:val="center"/>
        <w:rPr>
          <w:rFonts w:cs="Arial"/>
          <w:sz w:val="20"/>
          <w:szCs w:val="20"/>
        </w:rPr>
      </w:pPr>
      <w:r>
        <w:rPr>
          <w:rFonts w:cs="Arial"/>
          <w:sz w:val="20"/>
          <w:szCs w:val="20"/>
        </w:rPr>
        <w:t>4. člen</w:t>
      </w:r>
    </w:p>
    <w:p w14:paraId="4350C1CA" w14:textId="77777777" w:rsidR="00967C9A" w:rsidRPr="00805247" w:rsidRDefault="00967C9A" w:rsidP="00967C9A">
      <w:pPr>
        <w:rPr>
          <w:rFonts w:cs="Arial"/>
          <w:sz w:val="20"/>
          <w:szCs w:val="20"/>
        </w:rPr>
      </w:pPr>
    </w:p>
    <w:p w14:paraId="0C27466A" w14:textId="372A1E73" w:rsidR="00967C9A" w:rsidRPr="00805247" w:rsidRDefault="00937449" w:rsidP="00967C9A">
      <w:pPr>
        <w:rPr>
          <w:rFonts w:cs="Arial"/>
          <w:color w:val="000000"/>
          <w:sz w:val="20"/>
          <w:szCs w:val="20"/>
          <w:shd w:val="clear" w:color="auto" w:fill="FFFFFF"/>
        </w:rPr>
      </w:pPr>
      <w:r>
        <w:rPr>
          <w:rFonts w:cs="Arial"/>
          <w:sz w:val="20"/>
          <w:szCs w:val="20"/>
        </w:rPr>
        <w:tab/>
      </w:r>
      <w:r w:rsidR="00967C9A" w:rsidRPr="00805247">
        <w:rPr>
          <w:rFonts w:cs="Arial"/>
          <w:sz w:val="20"/>
          <w:szCs w:val="20"/>
        </w:rPr>
        <w:t xml:space="preserve">V 7. členu se v prvem odstavku </w:t>
      </w:r>
      <w:r w:rsidR="005849F4">
        <w:rPr>
          <w:rFonts w:cs="Arial"/>
          <w:sz w:val="20"/>
          <w:szCs w:val="20"/>
        </w:rPr>
        <w:t>pred vejico besedilo »drugega do četrtega odstavka tega člena</w:t>
      </w:r>
      <w:r w:rsidR="00042C78">
        <w:rPr>
          <w:rFonts w:cs="Arial"/>
          <w:sz w:val="20"/>
          <w:szCs w:val="20"/>
        </w:rPr>
        <w:t>«</w:t>
      </w:r>
      <w:r w:rsidR="005849F4">
        <w:rPr>
          <w:rFonts w:cs="Arial"/>
          <w:sz w:val="20"/>
          <w:szCs w:val="20"/>
        </w:rPr>
        <w:t xml:space="preserve"> </w:t>
      </w:r>
      <w:r w:rsidR="00967C9A" w:rsidRPr="00805247">
        <w:rPr>
          <w:rFonts w:cs="Arial"/>
          <w:color w:val="000000"/>
          <w:sz w:val="20"/>
          <w:szCs w:val="20"/>
          <w:shd w:val="clear" w:color="auto" w:fill="FFFFFF"/>
        </w:rPr>
        <w:t xml:space="preserve"> </w:t>
      </w:r>
      <w:r w:rsidR="005849F4">
        <w:rPr>
          <w:rFonts w:cs="Arial"/>
          <w:color w:val="000000"/>
          <w:sz w:val="20"/>
          <w:szCs w:val="20"/>
          <w:shd w:val="clear" w:color="auto" w:fill="FFFFFF"/>
        </w:rPr>
        <w:t xml:space="preserve">nadomesti z besedilom »drugega do četrtega in šestega odstavka tega člena«. </w:t>
      </w:r>
    </w:p>
    <w:p w14:paraId="59C516CA" w14:textId="77777777" w:rsidR="00967C9A" w:rsidRPr="00805247" w:rsidRDefault="00967C9A" w:rsidP="00967C9A">
      <w:pPr>
        <w:rPr>
          <w:rFonts w:cs="Arial"/>
          <w:sz w:val="20"/>
          <w:szCs w:val="20"/>
        </w:rPr>
      </w:pPr>
    </w:p>
    <w:p w14:paraId="79082BC1" w14:textId="65DEEFC7" w:rsidR="00967C9A" w:rsidRPr="00805247" w:rsidRDefault="00937449" w:rsidP="00967C9A">
      <w:pPr>
        <w:rPr>
          <w:sz w:val="20"/>
          <w:szCs w:val="20"/>
        </w:rPr>
      </w:pPr>
      <w:r>
        <w:rPr>
          <w:sz w:val="20"/>
          <w:szCs w:val="20"/>
        </w:rPr>
        <w:tab/>
      </w:r>
      <w:r w:rsidR="00967C9A" w:rsidRPr="00805247">
        <w:rPr>
          <w:sz w:val="20"/>
          <w:szCs w:val="20"/>
        </w:rPr>
        <w:t xml:space="preserve">Za petim odstavkom se doda nov šesti odstavek, ki se glasi: </w:t>
      </w:r>
    </w:p>
    <w:p w14:paraId="49838C4A" w14:textId="6A964B17" w:rsidR="00967C9A" w:rsidRPr="00805247" w:rsidRDefault="00967C9A" w:rsidP="00967C9A">
      <w:pPr>
        <w:rPr>
          <w:rFonts w:cs="Arial"/>
          <w:sz w:val="20"/>
          <w:szCs w:val="20"/>
        </w:rPr>
      </w:pPr>
      <w:r w:rsidRPr="00805247">
        <w:rPr>
          <w:sz w:val="20"/>
          <w:szCs w:val="20"/>
        </w:rPr>
        <w:t xml:space="preserve">»(6) Upravičenec iz 9. </w:t>
      </w:r>
      <w:r w:rsidRPr="00805247">
        <w:rPr>
          <w:rFonts w:cs="Arial"/>
          <w:sz w:val="20"/>
          <w:szCs w:val="20"/>
        </w:rPr>
        <w:t xml:space="preserve">točke prvega odstavka 19. člena ZTro-1 dokazuje upravičenost do vračila trošarine s podatki iz </w:t>
      </w:r>
      <w:r w:rsidR="000773CE">
        <w:rPr>
          <w:rFonts w:cs="Arial"/>
          <w:sz w:val="20"/>
          <w:szCs w:val="20"/>
        </w:rPr>
        <w:t>2</w:t>
      </w:r>
      <w:r w:rsidRPr="00805247">
        <w:rPr>
          <w:rFonts w:cs="Arial"/>
          <w:sz w:val="20"/>
          <w:szCs w:val="20"/>
        </w:rPr>
        <w:t>. do 5.</w:t>
      </w:r>
      <w:r w:rsidR="00042C78">
        <w:rPr>
          <w:rFonts w:cs="Arial"/>
          <w:sz w:val="20"/>
          <w:szCs w:val="20"/>
        </w:rPr>
        <w:t xml:space="preserve"> </w:t>
      </w:r>
      <w:r w:rsidRPr="00805247">
        <w:rPr>
          <w:rFonts w:cs="Arial"/>
          <w:sz w:val="20"/>
          <w:szCs w:val="20"/>
        </w:rPr>
        <w:t xml:space="preserve">točke prvega odstavka 3. člena tega pravilnika.«.  </w:t>
      </w:r>
    </w:p>
    <w:p w14:paraId="56A9D26A" w14:textId="6A9C47A1" w:rsidR="00967C9A" w:rsidRDefault="00967C9A" w:rsidP="00967C9A">
      <w:pPr>
        <w:rPr>
          <w:rFonts w:cs="Arial"/>
          <w:sz w:val="20"/>
          <w:szCs w:val="20"/>
        </w:rPr>
      </w:pPr>
    </w:p>
    <w:p w14:paraId="0874CBDA" w14:textId="77777777" w:rsidR="000F236F" w:rsidRDefault="000F236F" w:rsidP="00967C9A">
      <w:pPr>
        <w:rPr>
          <w:rFonts w:cs="Arial"/>
          <w:sz w:val="20"/>
          <w:szCs w:val="20"/>
        </w:rPr>
      </w:pPr>
    </w:p>
    <w:p w14:paraId="4F2E2ED6" w14:textId="39C7B91C" w:rsidR="000C6EFE" w:rsidRDefault="000C6EFE" w:rsidP="00967C9A">
      <w:pPr>
        <w:rPr>
          <w:rFonts w:cs="Arial"/>
          <w:sz w:val="20"/>
          <w:szCs w:val="20"/>
        </w:rPr>
      </w:pPr>
    </w:p>
    <w:p w14:paraId="3E153A31" w14:textId="0D563995" w:rsidR="000C6EFE" w:rsidRDefault="0014475C" w:rsidP="000C6EFE">
      <w:pPr>
        <w:jc w:val="center"/>
        <w:rPr>
          <w:rFonts w:cs="Arial"/>
          <w:sz w:val="20"/>
          <w:szCs w:val="20"/>
        </w:rPr>
      </w:pPr>
      <w:r>
        <w:rPr>
          <w:rFonts w:cs="Arial"/>
          <w:sz w:val="20"/>
          <w:szCs w:val="20"/>
        </w:rPr>
        <w:lastRenderedPageBreak/>
        <w:t>5</w:t>
      </w:r>
      <w:r w:rsidR="000C6EFE">
        <w:rPr>
          <w:rFonts w:cs="Arial"/>
          <w:sz w:val="20"/>
          <w:szCs w:val="20"/>
        </w:rPr>
        <w:t>. člen</w:t>
      </w:r>
    </w:p>
    <w:p w14:paraId="1B5745EA" w14:textId="7E21D568" w:rsidR="000C6EFE" w:rsidRDefault="000C6EFE" w:rsidP="000C6EFE">
      <w:pPr>
        <w:rPr>
          <w:rFonts w:cs="Arial"/>
          <w:sz w:val="20"/>
          <w:szCs w:val="20"/>
        </w:rPr>
      </w:pPr>
    </w:p>
    <w:p w14:paraId="7304E7D8" w14:textId="34A18281" w:rsidR="000C6EFE" w:rsidRDefault="00937449" w:rsidP="000C6EFE">
      <w:pPr>
        <w:pStyle w:val="Default"/>
        <w:jc w:val="both"/>
        <w:rPr>
          <w:sz w:val="20"/>
          <w:szCs w:val="20"/>
        </w:rPr>
      </w:pPr>
      <w:r>
        <w:rPr>
          <w:sz w:val="20"/>
          <w:szCs w:val="20"/>
        </w:rPr>
        <w:tab/>
      </w:r>
      <w:r w:rsidR="000C6EFE">
        <w:rPr>
          <w:sz w:val="20"/>
          <w:szCs w:val="20"/>
        </w:rPr>
        <w:t xml:space="preserve">V Prilogi 2. se </w:t>
      </w:r>
      <w:r w:rsidR="0072255D">
        <w:rPr>
          <w:sz w:val="20"/>
          <w:szCs w:val="20"/>
        </w:rPr>
        <w:t xml:space="preserve">v poglavju Tabela 1, Podatkovni element 2a </w:t>
      </w:r>
      <w:r w:rsidR="000C6EFE">
        <w:rPr>
          <w:sz w:val="20"/>
          <w:szCs w:val="20"/>
        </w:rPr>
        <w:t>stavek »V stolpcu F se doda pojasnilo, da se lahko navede veljavna evidenčna številka SEED oproščenega uporabnika.« spremeni tako, da se glasi</w:t>
      </w:r>
      <w:r w:rsidR="0072255D">
        <w:rPr>
          <w:sz w:val="20"/>
          <w:szCs w:val="20"/>
        </w:rPr>
        <w:t xml:space="preserve"> </w:t>
      </w:r>
      <w:r w:rsidR="000C6EFE">
        <w:rPr>
          <w:sz w:val="20"/>
          <w:szCs w:val="20"/>
        </w:rPr>
        <w:t>»V stolpcu F se doda pojasnilo, da se lahko navede veljavna evidenčna številka SEED oproščenega uporabnika ali imetnika davka proste prodajalne.«</w:t>
      </w:r>
      <w:r w:rsidR="003B5602">
        <w:rPr>
          <w:sz w:val="20"/>
          <w:szCs w:val="20"/>
        </w:rPr>
        <w:t>.</w:t>
      </w:r>
    </w:p>
    <w:p w14:paraId="08DD070B" w14:textId="2263E48D" w:rsidR="000C6EFE" w:rsidRDefault="000C6EFE" w:rsidP="000C6EFE">
      <w:pPr>
        <w:pStyle w:val="Default"/>
        <w:jc w:val="both"/>
        <w:rPr>
          <w:sz w:val="20"/>
          <w:szCs w:val="20"/>
        </w:rPr>
      </w:pPr>
    </w:p>
    <w:p w14:paraId="6D43A77F" w14:textId="33186734" w:rsidR="000C6EFE" w:rsidRDefault="00937449" w:rsidP="000C6EFE">
      <w:pPr>
        <w:pStyle w:val="Default"/>
        <w:jc w:val="both"/>
        <w:rPr>
          <w:sz w:val="20"/>
          <w:szCs w:val="20"/>
        </w:rPr>
      </w:pPr>
      <w:r>
        <w:rPr>
          <w:sz w:val="20"/>
          <w:szCs w:val="20"/>
        </w:rPr>
        <w:tab/>
      </w:r>
      <w:r w:rsidR="0072255D">
        <w:rPr>
          <w:sz w:val="20"/>
          <w:szCs w:val="20"/>
        </w:rPr>
        <w:t>V poglavju Podatkovni element 3 se s</w:t>
      </w:r>
      <w:r w:rsidR="000C6EFE" w:rsidRPr="000C6EFE">
        <w:rPr>
          <w:sz w:val="20"/>
          <w:szCs w:val="20"/>
        </w:rPr>
        <w:t>tavek »</w:t>
      </w:r>
      <w:r w:rsidR="000C6EFE">
        <w:rPr>
          <w:sz w:val="20"/>
          <w:szCs w:val="20"/>
        </w:rPr>
        <w:t>V stolpcu E se oznaki vrste porekla v polju 9d doda oznaka pogoja »9«.« spremeni</w:t>
      </w:r>
      <w:r w:rsidR="0072255D">
        <w:rPr>
          <w:sz w:val="20"/>
          <w:szCs w:val="20"/>
        </w:rPr>
        <w:t xml:space="preserve"> </w:t>
      </w:r>
      <w:r w:rsidR="000C6EFE">
        <w:rPr>
          <w:sz w:val="20"/>
          <w:szCs w:val="20"/>
        </w:rPr>
        <w:t>tako</w:t>
      </w:r>
      <w:r w:rsidR="0072255D">
        <w:rPr>
          <w:sz w:val="20"/>
          <w:szCs w:val="20"/>
        </w:rPr>
        <w:t xml:space="preserve">, </w:t>
      </w:r>
      <w:r w:rsidR="000C6EFE">
        <w:rPr>
          <w:sz w:val="20"/>
          <w:szCs w:val="20"/>
        </w:rPr>
        <w:t>da se glasi »V stolpcu E se oznaki vrste porekla v polju 9d doda oznaka pogoja »90« ali »91«.</w:t>
      </w:r>
      <w:r w:rsidR="0072255D">
        <w:rPr>
          <w:sz w:val="20"/>
          <w:szCs w:val="20"/>
        </w:rPr>
        <w:t>«.</w:t>
      </w:r>
    </w:p>
    <w:p w14:paraId="3E54567C" w14:textId="44869B5A" w:rsidR="000C6EFE" w:rsidRDefault="000C6EFE" w:rsidP="000C6EFE">
      <w:pPr>
        <w:pStyle w:val="Default"/>
        <w:jc w:val="both"/>
        <w:rPr>
          <w:sz w:val="20"/>
          <w:szCs w:val="20"/>
        </w:rPr>
      </w:pPr>
    </w:p>
    <w:p w14:paraId="15CCBC41" w14:textId="4A3C15A6" w:rsidR="000C6EFE" w:rsidRDefault="00937449" w:rsidP="000C6EFE">
      <w:pPr>
        <w:pStyle w:val="Default"/>
        <w:jc w:val="both"/>
        <w:rPr>
          <w:sz w:val="20"/>
          <w:szCs w:val="20"/>
        </w:rPr>
      </w:pPr>
      <w:r>
        <w:rPr>
          <w:sz w:val="20"/>
          <w:szCs w:val="20"/>
        </w:rPr>
        <w:tab/>
      </w:r>
      <w:r w:rsidR="00770B8A">
        <w:rPr>
          <w:sz w:val="20"/>
          <w:szCs w:val="20"/>
        </w:rPr>
        <w:t>V poglavju Podatkovni element 3a se stavek</w:t>
      </w:r>
      <w:r w:rsidR="000C6EFE">
        <w:rPr>
          <w:sz w:val="20"/>
          <w:szCs w:val="20"/>
        </w:rPr>
        <w:t xml:space="preserve"> »V stolpcu F se doda pojasnilo, da se lahko navede veljavna evidenčna številka SEED obrata oproščenega uporabnika.« spremeni tako</w:t>
      </w:r>
      <w:r w:rsidR="003B5602">
        <w:rPr>
          <w:sz w:val="20"/>
          <w:szCs w:val="20"/>
        </w:rPr>
        <w:t>,</w:t>
      </w:r>
      <w:r w:rsidR="000C6EFE">
        <w:rPr>
          <w:sz w:val="20"/>
          <w:szCs w:val="20"/>
        </w:rPr>
        <w:t xml:space="preserve"> da se glasi »V stolpcu F se doda pojasnilo, da se lahko navede veljavna evidenčna številka SEED obrata oproščenega uporabnika ali davka proste prodajalne.«</w:t>
      </w:r>
      <w:r w:rsidR="003B5602">
        <w:rPr>
          <w:sz w:val="20"/>
          <w:szCs w:val="20"/>
        </w:rPr>
        <w:t>.</w:t>
      </w:r>
    </w:p>
    <w:p w14:paraId="2811D54F" w14:textId="4F30FEBB" w:rsidR="000C6EFE" w:rsidRDefault="000C6EFE" w:rsidP="000C6EFE">
      <w:pPr>
        <w:pStyle w:val="Default"/>
        <w:jc w:val="both"/>
        <w:rPr>
          <w:sz w:val="20"/>
          <w:szCs w:val="20"/>
        </w:rPr>
      </w:pPr>
    </w:p>
    <w:p w14:paraId="25A92D44" w14:textId="7E176063" w:rsidR="000C6EFE" w:rsidRDefault="00937449" w:rsidP="000C6EFE">
      <w:pPr>
        <w:pStyle w:val="Default"/>
        <w:jc w:val="both"/>
        <w:rPr>
          <w:sz w:val="20"/>
          <w:szCs w:val="20"/>
        </w:rPr>
      </w:pPr>
      <w:r>
        <w:rPr>
          <w:sz w:val="20"/>
          <w:szCs w:val="20"/>
        </w:rPr>
        <w:tab/>
      </w:r>
      <w:r w:rsidR="00770B8A">
        <w:rPr>
          <w:sz w:val="20"/>
          <w:szCs w:val="20"/>
        </w:rPr>
        <w:t xml:space="preserve">V poglavju Podatkovni element 9d se </w:t>
      </w:r>
      <w:r w:rsidR="00E522A9">
        <w:rPr>
          <w:sz w:val="20"/>
          <w:szCs w:val="20"/>
        </w:rPr>
        <w:t>v stavku pred piko doda besedilo »</w:t>
      </w:r>
      <w:r w:rsidR="000C6EFE">
        <w:rPr>
          <w:sz w:val="20"/>
          <w:szCs w:val="20"/>
        </w:rPr>
        <w:t>ali »</w:t>
      </w:r>
      <w:r w:rsidR="000C6EFE" w:rsidRPr="000C6EFE">
        <w:rPr>
          <w:sz w:val="20"/>
          <w:szCs w:val="20"/>
        </w:rPr>
        <w:t>91</w:t>
      </w:r>
      <w:r w:rsidR="00E522A9">
        <w:rPr>
          <w:sz w:val="20"/>
          <w:szCs w:val="20"/>
        </w:rPr>
        <w:t xml:space="preserve"> </w:t>
      </w:r>
      <w:r w:rsidR="000C6EFE" w:rsidRPr="000C6EFE">
        <w:rPr>
          <w:sz w:val="20"/>
          <w:szCs w:val="20"/>
        </w:rPr>
        <w:t>=</w:t>
      </w:r>
      <w:r w:rsidR="00E522A9">
        <w:rPr>
          <w:sz w:val="20"/>
          <w:szCs w:val="20"/>
        </w:rPr>
        <w:t xml:space="preserve"> </w:t>
      </w:r>
      <w:r w:rsidR="000C6EFE" w:rsidRPr="000C6EFE">
        <w:rPr>
          <w:sz w:val="20"/>
          <w:szCs w:val="20"/>
        </w:rPr>
        <w:t>davka prosta prodajalna«</w:t>
      </w:r>
      <w:r w:rsidR="000C6EFE">
        <w:rPr>
          <w:sz w:val="20"/>
          <w:szCs w:val="20"/>
        </w:rPr>
        <w:t>.</w:t>
      </w:r>
      <w:r w:rsidR="00E522A9">
        <w:rPr>
          <w:sz w:val="20"/>
          <w:szCs w:val="20"/>
        </w:rPr>
        <w:t xml:space="preserve">«. </w:t>
      </w:r>
    </w:p>
    <w:p w14:paraId="023BD85D" w14:textId="77777777" w:rsidR="002F60C5" w:rsidRDefault="002F60C5" w:rsidP="000C6EFE">
      <w:pPr>
        <w:pStyle w:val="Default"/>
        <w:jc w:val="both"/>
        <w:rPr>
          <w:sz w:val="20"/>
          <w:szCs w:val="20"/>
        </w:rPr>
      </w:pPr>
    </w:p>
    <w:p w14:paraId="4CE80E99" w14:textId="0E9BE3F5" w:rsidR="002F60C5" w:rsidRPr="002F60C5" w:rsidRDefault="0014475C" w:rsidP="002F60C5">
      <w:pPr>
        <w:jc w:val="center"/>
        <w:rPr>
          <w:rFonts w:cs="Arial"/>
          <w:sz w:val="20"/>
          <w:szCs w:val="20"/>
        </w:rPr>
      </w:pPr>
      <w:r>
        <w:rPr>
          <w:rFonts w:cs="Arial"/>
          <w:sz w:val="20"/>
          <w:szCs w:val="20"/>
        </w:rPr>
        <w:t>6</w:t>
      </w:r>
      <w:r w:rsidR="002F60C5" w:rsidRPr="002F60C5">
        <w:rPr>
          <w:rFonts w:cs="Arial"/>
          <w:sz w:val="20"/>
          <w:szCs w:val="20"/>
        </w:rPr>
        <w:t>. člen</w:t>
      </w:r>
    </w:p>
    <w:p w14:paraId="7D84E0DE" w14:textId="77777777" w:rsidR="002F60C5" w:rsidRDefault="002F60C5" w:rsidP="000C6EFE">
      <w:pPr>
        <w:pStyle w:val="Default"/>
        <w:jc w:val="both"/>
        <w:rPr>
          <w:sz w:val="20"/>
          <w:szCs w:val="20"/>
        </w:rPr>
      </w:pPr>
    </w:p>
    <w:p w14:paraId="46DFB52C" w14:textId="5971E2E2" w:rsidR="00C0116D" w:rsidRPr="000F236F" w:rsidRDefault="00937449" w:rsidP="00C0116D">
      <w:pPr>
        <w:pStyle w:val="Default"/>
        <w:jc w:val="both"/>
        <w:rPr>
          <w:sz w:val="20"/>
          <w:szCs w:val="20"/>
        </w:rPr>
      </w:pPr>
      <w:r>
        <w:rPr>
          <w:sz w:val="20"/>
          <w:szCs w:val="20"/>
        </w:rPr>
        <w:tab/>
      </w:r>
      <w:r w:rsidR="003D2A94" w:rsidRPr="000F236F">
        <w:rPr>
          <w:sz w:val="20"/>
          <w:szCs w:val="20"/>
        </w:rPr>
        <w:t>V PRILOGI 3 se naslov</w:t>
      </w:r>
      <w:r>
        <w:rPr>
          <w:sz w:val="20"/>
          <w:szCs w:val="20"/>
        </w:rPr>
        <w:t xml:space="preserve"> tabele</w:t>
      </w:r>
      <w:r w:rsidR="002F60C5" w:rsidRPr="000F236F">
        <w:rPr>
          <w:sz w:val="20"/>
          <w:szCs w:val="20"/>
        </w:rPr>
        <w:t xml:space="preserve"> </w:t>
      </w:r>
      <w:r w:rsidR="00C0116D" w:rsidRPr="000F236F">
        <w:rPr>
          <w:sz w:val="20"/>
          <w:szCs w:val="20"/>
        </w:rPr>
        <w:t>»DOPOLNITEV TABELE 11 SEZNAMA OZNAK PRILOGE II UREDBE 684/2009/ES Z OZNAKAMI TROŠARINSKIH IZDELKOV, KI SE UPORABLJAJO PRI GIBANJU V REŽIMU ODLOGA ZNOTRAJ SLOVENIJE« spremeni</w:t>
      </w:r>
      <w:r>
        <w:rPr>
          <w:sz w:val="20"/>
          <w:szCs w:val="20"/>
        </w:rPr>
        <w:t xml:space="preserve"> </w:t>
      </w:r>
      <w:r w:rsidR="00C0116D" w:rsidRPr="000F236F">
        <w:rPr>
          <w:sz w:val="20"/>
          <w:szCs w:val="20"/>
        </w:rPr>
        <w:t>tako</w:t>
      </w:r>
      <w:r>
        <w:rPr>
          <w:sz w:val="20"/>
          <w:szCs w:val="20"/>
        </w:rPr>
        <w:t xml:space="preserve">, </w:t>
      </w:r>
      <w:r w:rsidR="00C0116D" w:rsidRPr="000F236F">
        <w:rPr>
          <w:sz w:val="20"/>
          <w:szCs w:val="20"/>
        </w:rPr>
        <w:t>da se glasi »DOPOLNITEV TABELE 11 IN TABELE 12 SEZNAMA OZNAK PRILOGE II UREDBE 684/2009/ES Z OZNAKAMI TROŠARINSKIH IZDELKOV IN OZNAKAMI MERSK</w:t>
      </w:r>
      <w:r w:rsidR="00B742CD" w:rsidRPr="000F236F">
        <w:rPr>
          <w:sz w:val="20"/>
          <w:szCs w:val="20"/>
        </w:rPr>
        <w:t>IH</w:t>
      </w:r>
      <w:r w:rsidR="00C0116D" w:rsidRPr="000F236F">
        <w:rPr>
          <w:sz w:val="20"/>
          <w:szCs w:val="20"/>
        </w:rPr>
        <w:t xml:space="preserve"> ENOT, KI SE UPORABLJAJO PRI GIBANJU V REŽIMU ODLOGA ZNOTRAJ SLOVENIJE</w:t>
      </w:r>
      <w:r w:rsidR="000F236F">
        <w:rPr>
          <w:sz w:val="20"/>
          <w:szCs w:val="20"/>
        </w:rPr>
        <w:t xml:space="preserve">«. </w:t>
      </w:r>
    </w:p>
    <w:p w14:paraId="526F76D2" w14:textId="3870A90E" w:rsidR="00C0116D" w:rsidRPr="000F236F" w:rsidRDefault="00C0116D" w:rsidP="000C6EFE">
      <w:pPr>
        <w:pStyle w:val="Default"/>
        <w:jc w:val="both"/>
        <w:rPr>
          <w:sz w:val="20"/>
          <w:szCs w:val="20"/>
        </w:rPr>
      </w:pPr>
    </w:p>
    <w:p w14:paraId="55124BDC" w14:textId="75346130" w:rsidR="00B2249F" w:rsidRPr="000F236F" w:rsidRDefault="00937449" w:rsidP="000C6EFE">
      <w:pPr>
        <w:pStyle w:val="Default"/>
        <w:jc w:val="both"/>
        <w:rPr>
          <w:sz w:val="20"/>
          <w:szCs w:val="20"/>
        </w:rPr>
      </w:pPr>
      <w:r>
        <w:rPr>
          <w:sz w:val="20"/>
          <w:szCs w:val="20"/>
        </w:rPr>
        <w:tab/>
      </w:r>
      <w:r w:rsidR="00B2249F" w:rsidRPr="000F236F">
        <w:rPr>
          <w:sz w:val="20"/>
          <w:szCs w:val="20"/>
        </w:rPr>
        <w:t>Nad tabelo</w:t>
      </w:r>
      <w:r>
        <w:rPr>
          <w:sz w:val="20"/>
          <w:szCs w:val="20"/>
        </w:rPr>
        <w:t xml:space="preserve"> </w:t>
      </w:r>
      <w:r w:rsidR="00B2249F" w:rsidRPr="000F236F">
        <w:rPr>
          <w:sz w:val="20"/>
          <w:szCs w:val="20"/>
        </w:rPr>
        <w:t xml:space="preserve"> se doda besedilo »</w:t>
      </w:r>
      <w:r w:rsidR="000F236F" w:rsidRPr="000F236F">
        <w:rPr>
          <w:sz w:val="20"/>
          <w:szCs w:val="20"/>
        </w:rPr>
        <w:t xml:space="preserve">V </w:t>
      </w:r>
      <w:r w:rsidR="00B2249F" w:rsidRPr="000F236F">
        <w:rPr>
          <w:sz w:val="20"/>
          <w:szCs w:val="20"/>
        </w:rPr>
        <w:t>Tabel</w:t>
      </w:r>
      <w:r w:rsidR="000F236F" w:rsidRPr="000F236F">
        <w:rPr>
          <w:sz w:val="20"/>
          <w:szCs w:val="20"/>
        </w:rPr>
        <w:t xml:space="preserve">i </w:t>
      </w:r>
      <w:r w:rsidR="00B2249F" w:rsidRPr="000F236F">
        <w:rPr>
          <w:sz w:val="20"/>
          <w:szCs w:val="20"/>
        </w:rPr>
        <w:t xml:space="preserve">11 </w:t>
      </w:r>
      <w:r w:rsidR="000F236F" w:rsidRPr="000F236F">
        <w:rPr>
          <w:sz w:val="20"/>
          <w:szCs w:val="20"/>
        </w:rPr>
        <w:t xml:space="preserve">se doda vrstica«. V tabeli se v tretjem stolpcu oznaka »1« nadomesti z oznako »5«.  </w:t>
      </w:r>
    </w:p>
    <w:p w14:paraId="0CAFF690" w14:textId="6A7D1590" w:rsidR="00B2249F" w:rsidRPr="000F236F" w:rsidRDefault="00B2249F" w:rsidP="000C6EFE">
      <w:pPr>
        <w:pStyle w:val="Default"/>
        <w:jc w:val="both"/>
        <w:rPr>
          <w:sz w:val="20"/>
          <w:szCs w:val="20"/>
        </w:rPr>
      </w:pPr>
    </w:p>
    <w:p w14:paraId="5BB121BB" w14:textId="05A2881E" w:rsidR="000F236F" w:rsidRPr="000F236F" w:rsidRDefault="00937449" w:rsidP="000C6EFE">
      <w:pPr>
        <w:pStyle w:val="Default"/>
        <w:jc w:val="both"/>
        <w:rPr>
          <w:sz w:val="20"/>
          <w:szCs w:val="20"/>
        </w:rPr>
      </w:pPr>
      <w:r>
        <w:rPr>
          <w:sz w:val="20"/>
          <w:szCs w:val="20"/>
        </w:rPr>
        <w:tab/>
      </w:r>
      <w:r w:rsidR="000F236F" w:rsidRPr="000F236F">
        <w:rPr>
          <w:sz w:val="20"/>
          <w:szCs w:val="20"/>
        </w:rPr>
        <w:t xml:space="preserve">Za tabelo se doda besedilo in </w:t>
      </w:r>
      <w:r>
        <w:rPr>
          <w:sz w:val="20"/>
          <w:szCs w:val="20"/>
        </w:rPr>
        <w:t xml:space="preserve">nova </w:t>
      </w:r>
      <w:r w:rsidR="000F236F" w:rsidRPr="000F236F">
        <w:rPr>
          <w:sz w:val="20"/>
          <w:szCs w:val="20"/>
        </w:rPr>
        <w:t>tabela, ki se glasi</w:t>
      </w:r>
      <w:r w:rsidR="000F236F">
        <w:rPr>
          <w:sz w:val="20"/>
          <w:szCs w:val="20"/>
        </w:rPr>
        <w:t>ta</w:t>
      </w:r>
      <w:r w:rsidR="000F236F" w:rsidRPr="000F236F">
        <w:rPr>
          <w:sz w:val="20"/>
          <w:szCs w:val="20"/>
        </w:rPr>
        <w:t xml:space="preserve">: </w:t>
      </w:r>
    </w:p>
    <w:p w14:paraId="594D1697" w14:textId="6C0DDA50" w:rsidR="003D2A94" w:rsidRPr="000F236F" w:rsidRDefault="003D2A94" w:rsidP="000C6EFE">
      <w:pPr>
        <w:pStyle w:val="Default"/>
        <w:jc w:val="both"/>
      </w:pPr>
    </w:p>
    <w:p w14:paraId="7E1F55E0" w14:textId="640C8D73" w:rsidR="003D2A94" w:rsidRPr="000F236F" w:rsidRDefault="000F236F" w:rsidP="000C6EFE">
      <w:pPr>
        <w:pStyle w:val="Default"/>
        <w:jc w:val="both"/>
        <w:rPr>
          <w:sz w:val="20"/>
          <w:szCs w:val="20"/>
        </w:rPr>
      </w:pPr>
      <w:r w:rsidRPr="000F236F">
        <w:rPr>
          <w:sz w:val="20"/>
          <w:szCs w:val="20"/>
        </w:rPr>
        <w:t>»</w:t>
      </w:r>
      <w:r w:rsidR="003D2A94" w:rsidRPr="000F236F">
        <w:rPr>
          <w:sz w:val="20"/>
          <w:szCs w:val="20"/>
        </w:rPr>
        <w:t>V tabeli 12 se doda vrstica</w:t>
      </w:r>
    </w:p>
    <w:p w14:paraId="117EAD2B" w14:textId="43C5FCF9" w:rsidR="003D2A94" w:rsidRPr="000F236F" w:rsidRDefault="003D2A94" w:rsidP="000C6EFE">
      <w:pPr>
        <w:pStyle w:val="Default"/>
        <w:jc w:val="both"/>
      </w:pPr>
    </w:p>
    <w:tbl>
      <w:tblPr>
        <w:tblStyle w:val="Tabelamrea"/>
        <w:tblW w:w="0" w:type="auto"/>
        <w:tblLook w:val="04A0" w:firstRow="1" w:lastRow="0" w:firstColumn="1" w:lastColumn="0" w:noHBand="0" w:noVBand="1"/>
      </w:tblPr>
      <w:tblGrid>
        <w:gridCol w:w="4531"/>
        <w:gridCol w:w="4531"/>
      </w:tblGrid>
      <w:tr w:rsidR="00B21000" w:rsidRPr="000F236F" w14:paraId="686AFB05" w14:textId="77777777" w:rsidTr="00B21000">
        <w:tc>
          <w:tcPr>
            <w:tcW w:w="4531" w:type="dxa"/>
          </w:tcPr>
          <w:p w14:paraId="4A0EE051" w14:textId="5863647D" w:rsidR="00B21000" w:rsidRPr="000F236F" w:rsidRDefault="00B21000" w:rsidP="000C6EFE">
            <w:pPr>
              <w:pStyle w:val="Default"/>
              <w:jc w:val="both"/>
              <w:rPr>
                <w:sz w:val="20"/>
                <w:szCs w:val="20"/>
              </w:rPr>
            </w:pPr>
            <w:r w:rsidRPr="000F236F">
              <w:rPr>
                <w:sz w:val="20"/>
                <w:szCs w:val="20"/>
              </w:rPr>
              <w:t>Oznaka merske enote</w:t>
            </w:r>
          </w:p>
        </w:tc>
        <w:tc>
          <w:tcPr>
            <w:tcW w:w="4531" w:type="dxa"/>
          </w:tcPr>
          <w:p w14:paraId="37C05433" w14:textId="78130605" w:rsidR="00B21000" w:rsidRPr="000F236F" w:rsidRDefault="00B21000" w:rsidP="000C6EFE">
            <w:pPr>
              <w:pStyle w:val="Default"/>
              <w:jc w:val="both"/>
              <w:rPr>
                <w:sz w:val="20"/>
                <w:szCs w:val="20"/>
              </w:rPr>
            </w:pPr>
            <w:r w:rsidRPr="000F236F">
              <w:rPr>
                <w:sz w:val="20"/>
                <w:szCs w:val="20"/>
              </w:rPr>
              <w:t>Opis</w:t>
            </w:r>
          </w:p>
        </w:tc>
      </w:tr>
      <w:tr w:rsidR="00B21000" w:rsidRPr="000F236F" w14:paraId="4F2EFB16" w14:textId="77777777" w:rsidTr="00B21000">
        <w:tc>
          <w:tcPr>
            <w:tcW w:w="4531" w:type="dxa"/>
          </w:tcPr>
          <w:p w14:paraId="126103A5" w14:textId="6E1B4E4B" w:rsidR="00B21000" w:rsidRPr="000F236F" w:rsidRDefault="00F503E3" w:rsidP="000C6EFE">
            <w:pPr>
              <w:pStyle w:val="Default"/>
              <w:jc w:val="both"/>
              <w:rPr>
                <w:sz w:val="20"/>
                <w:szCs w:val="20"/>
              </w:rPr>
            </w:pPr>
            <w:r w:rsidRPr="000F236F">
              <w:rPr>
                <w:sz w:val="20"/>
                <w:szCs w:val="20"/>
              </w:rPr>
              <w:t>5</w:t>
            </w:r>
          </w:p>
        </w:tc>
        <w:tc>
          <w:tcPr>
            <w:tcW w:w="4531" w:type="dxa"/>
          </w:tcPr>
          <w:p w14:paraId="2ED57D27" w14:textId="576E4010" w:rsidR="00B21000" w:rsidRPr="000F236F" w:rsidRDefault="00D1025C" w:rsidP="000C6EFE">
            <w:pPr>
              <w:pStyle w:val="Default"/>
              <w:jc w:val="both"/>
              <w:rPr>
                <w:sz w:val="20"/>
                <w:szCs w:val="20"/>
              </w:rPr>
            </w:pPr>
            <w:proofErr w:type="spellStart"/>
            <w:r w:rsidRPr="000F236F">
              <w:rPr>
                <w:sz w:val="20"/>
                <w:szCs w:val="20"/>
              </w:rPr>
              <w:t>gi</w:t>
            </w:r>
            <w:r w:rsidR="00B21000" w:rsidRPr="000F236F">
              <w:rPr>
                <w:sz w:val="20"/>
                <w:szCs w:val="20"/>
              </w:rPr>
              <w:t>gajoul</w:t>
            </w:r>
            <w:proofErr w:type="spellEnd"/>
            <w:r w:rsidR="00B21000" w:rsidRPr="000F236F">
              <w:rPr>
                <w:sz w:val="20"/>
                <w:szCs w:val="20"/>
              </w:rPr>
              <w:t xml:space="preserve"> kalorična vrednost</w:t>
            </w:r>
          </w:p>
        </w:tc>
      </w:tr>
    </w:tbl>
    <w:p w14:paraId="087A9342" w14:textId="4B031AF9" w:rsidR="00B21000" w:rsidRPr="000F236F" w:rsidRDefault="000F236F" w:rsidP="000C6EFE">
      <w:pPr>
        <w:pStyle w:val="Default"/>
        <w:jc w:val="both"/>
        <w:rPr>
          <w:sz w:val="20"/>
          <w:szCs w:val="20"/>
        </w:rPr>
      </w:pPr>
      <w:r w:rsidRPr="000F236F">
        <w:rPr>
          <w:sz w:val="20"/>
          <w:szCs w:val="20"/>
        </w:rPr>
        <w:t xml:space="preserve">». </w:t>
      </w:r>
    </w:p>
    <w:p w14:paraId="32B1ADFC" w14:textId="77777777" w:rsidR="00F503E3" w:rsidRPr="000F236F" w:rsidRDefault="00F503E3" w:rsidP="00F503E3">
      <w:pPr>
        <w:jc w:val="left"/>
        <w:rPr>
          <w:rFonts w:cs="Arial"/>
          <w:sz w:val="20"/>
          <w:szCs w:val="20"/>
        </w:rPr>
      </w:pPr>
    </w:p>
    <w:p w14:paraId="55394ED1" w14:textId="63721FE5" w:rsidR="00967C9A" w:rsidRPr="000F236F" w:rsidRDefault="0014475C" w:rsidP="00967C9A">
      <w:pPr>
        <w:jc w:val="center"/>
        <w:rPr>
          <w:rFonts w:cs="Arial"/>
          <w:sz w:val="20"/>
          <w:szCs w:val="20"/>
        </w:rPr>
      </w:pPr>
      <w:r w:rsidRPr="000F236F">
        <w:rPr>
          <w:rFonts w:cs="Arial"/>
          <w:sz w:val="20"/>
          <w:szCs w:val="20"/>
        </w:rPr>
        <w:t>7</w:t>
      </w:r>
      <w:r w:rsidR="00967C9A" w:rsidRPr="000F236F">
        <w:rPr>
          <w:rFonts w:cs="Arial"/>
          <w:sz w:val="20"/>
          <w:szCs w:val="20"/>
        </w:rPr>
        <w:t>. člen</w:t>
      </w:r>
    </w:p>
    <w:p w14:paraId="129192A0" w14:textId="77777777" w:rsidR="00967C9A" w:rsidRPr="000F236F" w:rsidRDefault="00967C9A" w:rsidP="00967C9A">
      <w:pPr>
        <w:jc w:val="center"/>
        <w:rPr>
          <w:rFonts w:cs="Arial"/>
          <w:sz w:val="20"/>
          <w:szCs w:val="20"/>
        </w:rPr>
      </w:pPr>
    </w:p>
    <w:p w14:paraId="75B2D0C6" w14:textId="509B5D74" w:rsidR="00967C9A" w:rsidRPr="000F236F" w:rsidRDefault="00937449" w:rsidP="00967C9A">
      <w:pPr>
        <w:pStyle w:val="odstavek1"/>
        <w:spacing w:before="0"/>
        <w:ind w:firstLine="0"/>
        <w:rPr>
          <w:sz w:val="20"/>
          <w:szCs w:val="20"/>
        </w:rPr>
      </w:pPr>
      <w:r>
        <w:rPr>
          <w:sz w:val="20"/>
          <w:szCs w:val="20"/>
        </w:rPr>
        <w:tab/>
      </w:r>
      <w:r w:rsidR="00967C9A" w:rsidRPr="000F236F">
        <w:rPr>
          <w:sz w:val="20"/>
          <w:szCs w:val="20"/>
        </w:rPr>
        <w:t>Ta pravilnik začne veljati naslednji dan po objavi v Uradnem listu Republike Slovenije.</w:t>
      </w:r>
    </w:p>
    <w:p w14:paraId="5686B6BD" w14:textId="2A48242D" w:rsidR="001A09B4" w:rsidRPr="000F236F" w:rsidRDefault="001A09B4" w:rsidP="00967C9A">
      <w:pPr>
        <w:pStyle w:val="odstavek1"/>
        <w:spacing w:before="0"/>
        <w:ind w:firstLine="0"/>
        <w:rPr>
          <w:sz w:val="20"/>
          <w:szCs w:val="20"/>
        </w:rPr>
      </w:pPr>
    </w:p>
    <w:p w14:paraId="2CA0A0CD" w14:textId="294592C5" w:rsidR="001A09B4" w:rsidRPr="000F236F" w:rsidRDefault="001A09B4" w:rsidP="00967C9A">
      <w:pPr>
        <w:pStyle w:val="odstavek1"/>
        <w:spacing w:before="0"/>
        <w:ind w:firstLine="0"/>
        <w:rPr>
          <w:sz w:val="20"/>
          <w:szCs w:val="20"/>
        </w:rPr>
      </w:pPr>
    </w:p>
    <w:p w14:paraId="6D1C4F2E" w14:textId="721679B7" w:rsidR="001A09B4" w:rsidRPr="000F236F" w:rsidRDefault="001A09B4" w:rsidP="00967C9A">
      <w:pPr>
        <w:pStyle w:val="odstavek1"/>
        <w:spacing w:before="0"/>
        <w:ind w:firstLine="0"/>
        <w:rPr>
          <w:sz w:val="20"/>
          <w:szCs w:val="20"/>
        </w:rPr>
      </w:pPr>
    </w:p>
    <w:p w14:paraId="634851CC" w14:textId="77777777" w:rsidR="001A09B4" w:rsidRPr="000F236F" w:rsidRDefault="001A09B4" w:rsidP="00967C9A">
      <w:pPr>
        <w:pStyle w:val="odstavek1"/>
        <w:spacing w:before="0"/>
        <w:ind w:firstLine="0"/>
        <w:rPr>
          <w:sz w:val="20"/>
          <w:szCs w:val="20"/>
        </w:rPr>
      </w:pPr>
    </w:p>
    <w:p w14:paraId="76718233" w14:textId="05A1EECC" w:rsidR="001A09B4" w:rsidRPr="000F236F" w:rsidRDefault="001A09B4" w:rsidP="001A09B4">
      <w:pPr>
        <w:pStyle w:val="odstavek1"/>
        <w:spacing w:before="0"/>
        <w:ind w:firstLine="0"/>
        <w:rPr>
          <w:sz w:val="20"/>
          <w:szCs w:val="20"/>
        </w:rPr>
      </w:pPr>
      <w:r w:rsidRPr="000F236F">
        <w:rPr>
          <w:sz w:val="20"/>
          <w:szCs w:val="20"/>
        </w:rPr>
        <w:t>Št. IPP 007-</w:t>
      </w:r>
      <w:r w:rsidR="00937449">
        <w:rPr>
          <w:sz w:val="20"/>
          <w:szCs w:val="20"/>
        </w:rPr>
        <w:t>681/</w:t>
      </w:r>
      <w:r w:rsidRPr="000F236F">
        <w:rPr>
          <w:sz w:val="20"/>
          <w:szCs w:val="20"/>
        </w:rPr>
        <w:t>202</w:t>
      </w:r>
      <w:r w:rsidR="00FD3C64" w:rsidRPr="000F236F">
        <w:rPr>
          <w:sz w:val="20"/>
          <w:szCs w:val="20"/>
        </w:rPr>
        <w:t>1</w:t>
      </w:r>
    </w:p>
    <w:p w14:paraId="07A3EEDF" w14:textId="36198EF7" w:rsidR="001A09B4" w:rsidRPr="000F236F" w:rsidRDefault="001A09B4" w:rsidP="001A09B4">
      <w:pPr>
        <w:pStyle w:val="odstavek1"/>
        <w:spacing w:before="0"/>
        <w:ind w:firstLine="0"/>
        <w:rPr>
          <w:sz w:val="20"/>
          <w:szCs w:val="20"/>
        </w:rPr>
      </w:pPr>
      <w:r w:rsidRPr="000F236F">
        <w:rPr>
          <w:sz w:val="20"/>
          <w:szCs w:val="20"/>
        </w:rPr>
        <w:t xml:space="preserve">Ljubljana, dne </w:t>
      </w:r>
      <w:r w:rsidR="00937449">
        <w:rPr>
          <w:sz w:val="20"/>
          <w:szCs w:val="20"/>
        </w:rPr>
        <w:t>1</w:t>
      </w:r>
      <w:r w:rsidRPr="000F236F">
        <w:rPr>
          <w:sz w:val="20"/>
          <w:szCs w:val="20"/>
        </w:rPr>
        <w:t xml:space="preserve">. </w:t>
      </w:r>
      <w:r w:rsidR="00FD3C64" w:rsidRPr="000F236F">
        <w:rPr>
          <w:sz w:val="20"/>
          <w:szCs w:val="20"/>
        </w:rPr>
        <w:t xml:space="preserve">junija </w:t>
      </w:r>
      <w:r w:rsidRPr="000F236F">
        <w:rPr>
          <w:sz w:val="20"/>
          <w:szCs w:val="20"/>
        </w:rPr>
        <w:t>2021</w:t>
      </w:r>
    </w:p>
    <w:p w14:paraId="6C656C08" w14:textId="46846438" w:rsidR="001A09B4" w:rsidRDefault="001A09B4" w:rsidP="001A09B4">
      <w:pPr>
        <w:pStyle w:val="odstavek1"/>
        <w:spacing w:before="0"/>
        <w:ind w:firstLine="0"/>
        <w:rPr>
          <w:sz w:val="20"/>
          <w:szCs w:val="20"/>
        </w:rPr>
      </w:pPr>
      <w:r w:rsidRPr="000F236F">
        <w:rPr>
          <w:sz w:val="20"/>
          <w:szCs w:val="20"/>
        </w:rPr>
        <w:t>EVA 2021-1611-00</w:t>
      </w:r>
      <w:r w:rsidR="00937449">
        <w:rPr>
          <w:sz w:val="20"/>
          <w:szCs w:val="20"/>
        </w:rPr>
        <w:t>49</w:t>
      </w:r>
    </w:p>
    <w:p w14:paraId="16AB8AA7" w14:textId="77777777" w:rsidR="001A09B4" w:rsidRDefault="001A09B4" w:rsidP="001A09B4">
      <w:pPr>
        <w:pStyle w:val="odstavek1"/>
        <w:spacing w:before="0"/>
        <w:ind w:firstLine="0"/>
        <w:rPr>
          <w:sz w:val="20"/>
          <w:szCs w:val="20"/>
        </w:rPr>
      </w:pPr>
    </w:p>
    <w:p w14:paraId="3091AEB8" w14:textId="63B69A51" w:rsidR="001A09B4" w:rsidRDefault="001A09B4" w:rsidP="001A09B4">
      <w:pPr>
        <w:pStyle w:val="odstavek1"/>
        <w:spacing w:before="0"/>
        <w:ind w:firstLine="0"/>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1A09B4">
        <w:rPr>
          <w:sz w:val="20"/>
          <w:szCs w:val="20"/>
        </w:rPr>
        <w:t xml:space="preserve">mag. Andrej Šircelj    </w:t>
      </w:r>
    </w:p>
    <w:p w14:paraId="22E39697" w14:textId="6F4AF93A" w:rsidR="001A09B4" w:rsidRDefault="001A09B4" w:rsidP="001A09B4">
      <w:pPr>
        <w:pStyle w:val="odstavek1"/>
        <w:spacing w:before="0"/>
        <w:ind w:firstLine="0"/>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1A09B4">
        <w:rPr>
          <w:sz w:val="20"/>
          <w:szCs w:val="20"/>
        </w:rPr>
        <w:t>minister za finance</w:t>
      </w:r>
    </w:p>
    <w:p w14:paraId="4E9A8FA6" w14:textId="1A85A368" w:rsidR="001A09B4" w:rsidRDefault="001A09B4" w:rsidP="00967C9A">
      <w:pPr>
        <w:pStyle w:val="odstavek1"/>
        <w:spacing w:before="0"/>
        <w:ind w:firstLine="0"/>
        <w:rPr>
          <w:sz w:val="20"/>
          <w:szCs w:val="20"/>
        </w:rPr>
      </w:pPr>
    </w:p>
    <w:p w14:paraId="13DA86EE" w14:textId="77777777" w:rsidR="001A09B4" w:rsidRDefault="001A09B4" w:rsidP="00967C9A">
      <w:pPr>
        <w:pStyle w:val="odstavek1"/>
        <w:spacing w:before="0"/>
        <w:ind w:firstLine="0"/>
        <w:rPr>
          <w:sz w:val="20"/>
          <w:szCs w:val="20"/>
        </w:rPr>
      </w:pPr>
    </w:p>
    <w:p w14:paraId="45E65972" w14:textId="3102315F" w:rsidR="001A09B4" w:rsidRDefault="001A09B4" w:rsidP="00967C9A">
      <w:pPr>
        <w:pStyle w:val="odstavek1"/>
        <w:spacing w:before="0"/>
        <w:ind w:firstLine="0"/>
        <w:rPr>
          <w:sz w:val="20"/>
          <w:szCs w:val="20"/>
        </w:rPr>
      </w:pPr>
    </w:p>
    <w:sectPr w:rsidR="001A09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C9A"/>
    <w:rsid w:val="00042C78"/>
    <w:rsid w:val="00051CCA"/>
    <w:rsid w:val="000773CE"/>
    <w:rsid w:val="000C6EFE"/>
    <w:rsid w:val="000D58A9"/>
    <w:rsid w:val="000E483A"/>
    <w:rsid w:val="000F236F"/>
    <w:rsid w:val="00106A88"/>
    <w:rsid w:val="0014475C"/>
    <w:rsid w:val="001A09B4"/>
    <w:rsid w:val="00223370"/>
    <w:rsid w:val="002F60C5"/>
    <w:rsid w:val="00354F0A"/>
    <w:rsid w:val="003B5308"/>
    <w:rsid w:val="003B5602"/>
    <w:rsid w:val="003C7F18"/>
    <w:rsid w:val="003D2A94"/>
    <w:rsid w:val="004C4244"/>
    <w:rsid w:val="004F7F3C"/>
    <w:rsid w:val="005849F4"/>
    <w:rsid w:val="00622A2C"/>
    <w:rsid w:val="00720E1C"/>
    <w:rsid w:val="0072255D"/>
    <w:rsid w:val="00770B8A"/>
    <w:rsid w:val="007B1DBF"/>
    <w:rsid w:val="008D6574"/>
    <w:rsid w:val="009336C8"/>
    <w:rsid w:val="00937449"/>
    <w:rsid w:val="00967C9A"/>
    <w:rsid w:val="00A12149"/>
    <w:rsid w:val="00AD7E22"/>
    <w:rsid w:val="00B21000"/>
    <w:rsid w:val="00B2249F"/>
    <w:rsid w:val="00B367FA"/>
    <w:rsid w:val="00B742CD"/>
    <w:rsid w:val="00BC38D9"/>
    <w:rsid w:val="00C0116D"/>
    <w:rsid w:val="00C20658"/>
    <w:rsid w:val="00C44498"/>
    <w:rsid w:val="00C75532"/>
    <w:rsid w:val="00CA0EC3"/>
    <w:rsid w:val="00CF2C15"/>
    <w:rsid w:val="00D0515F"/>
    <w:rsid w:val="00D1025C"/>
    <w:rsid w:val="00D6534F"/>
    <w:rsid w:val="00E522A9"/>
    <w:rsid w:val="00E719CB"/>
    <w:rsid w:val="00E9635C"/>
    <w:rsid w:val="00E97F59"/>
    <w:rsid w:val="00F00F5B"/>
    <w:rsid w:val="00F503E3"/>
    <w:rsid w:val="00FD3C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24572"/>
  <w15:chartTrackingRefBased/>
  <w15:docId w15:val="{B3F9F8F9-639A-4669-B45C-31BFEF1F4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C9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aliases w:val="NASLOV"/>
    <w:basedOn w:val="Navaden"/>
    <w:next w:val="Navaden"/>
    <w:link w:val="Naslov1Znak"/>
    <w:qFormat/>
    <w:rsid w:val="00967C9A"/>
    <w:pPr>
      <w:keepNext/>
      <w:spacing w:before="240" w:after="60"/>
      <w:outlineLvl w:val="0"/>
    </w:pPr>
    <w:rPr>
      <w:rFonts w:ascii="Cambria" w:hAnsi="Cambria"/>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67C9A"/>
    <w:rPr>
      <w:rFonts w:ascii="Cambria" w:eastAsia="Times New Roman" w:hAnsi="Cambria" w:cs="Times New Roman"/>
      <w:b/>
      <w:bCs/>
      <w:kern w:val="32"/>
      <w:sz w:val="32"/>
      <w:szCs w:val="32"/>
      <w:lang w:eastAsia="sl-SI"/>
    </w:rPr>
  </w:style>
  <w:style w:type="paragraph" w:customStyle="1" w:styleId="Vrstapredpisa">
    <w:name w:val="Vrsta predpisa"/>
    <w:basedOn w:val="Navaden"/>
    <w:link w:val="VrstapredpisaZnak"/>
    <w:qFormat/>
    <w:rsid w:val="00967C9A"/>
    <w:pPr>
      <w:suppressAutoHyphens/>
      <w:spacing w:before="480"/>
      <w:jc w:val="center"/>
    </w:pPr>
    <w:rPr>
      <w:b/>
      <w:bCs/>
      <w:color w:val="000000"/>
      <w:spacing w:val="40"/>
      <w:szCs w:val="22"/>
    </w:rPr>
  </w:style>
  <w:style w:type="character" w:customStyle="1" w:styleId="VrstapredpisaZnak">
    <w:name w:val="Vrsta predpisa Znak"/>
    <w:link w:val="Vrstapredpisa"/>
    <w:rsid w:val="00967C9A"/>
    <w:rPr>
      <w:rFonts w:ascii="Arial" w:eastAsia="Times New Roman" w:hAnsi="Arial" w:cs="Times New Roman"/>
      <w:b/>
      <w:bCs/>
      <w:color w:val="000000"/>
      <w:spacing w:val="40"/>
      <w:lang w:eastAsia="sl-SI"/>
    </w:rPr>
  </w:style>
  <w:style w:type="paragraph" w:customStyle="1" w:styleId="odstavek1">
    <w:name w:val="odstavek1"/>
    <w:basedOn w:val="Navaden"/>
    <w:rsid w:val="00967C9A"/>
    <w:pPr>
      <w:overflowPunct/>
      <w:autoSpaceDE/>
      <w:autoSpaceDN/>
      <w:adjustRightInd/>
      <w:spacing w:before="240"/>
      <w:ind w:firstLine="1021"/>
      <w:textAlignment w:val="auto"/>
    </w:pPr>
    <w:rPr>
      <w:rFonts w:cs="Arial"/>
      <w:szCs w:val="22"/>
    </w:rPr>
  </w:style>
  <w:style w:type="paragraph" w:customStyle="1" w:styleId="Default">
    <w:name w:val="Default"/>
    <w:rsid w:val="000C6EFE"/>
    <w:pPr>
      <w:autoSpaceDE w:val="0"/>
      <w:autoSpaceDN w:val="0"/>
      <w:adjustRightInd w:val="0"/>
      <w:spacing w:after="0" w:line="240" w:lineRule="auto"/>
    </w:pPr>
    <w:rPr>
      <w:rFonts w:ascii="Arial" w:hAnsi="Arial" w:cs="Arial"/>
      <w:color w:val="000000"/>
      <w:sz w:val="24"/>
      <w:szCs w:val="24"/>
    </w:rPr>
  </w:style>
  <w:style w:type="character" w:styleId="Pripombasklic">
    <w:name w:val="annotation reference"/>
    <w:basedOn w:val="Privzetapisavaodstavka"/>
    <w:uiPriority w:val="99"/>
    <w:semiHidden/>
    <w:unhideWhenUsed/>
    <w:rsid w:val="00042C78"/>
    <w:rPr>
      <w:sz w:val="16"/>
      <w:szCs w:val="16"/>
    </w:rPr>
  </w:style>
  <w:style w:type="paragraph" w:styleId="Pripombabesedilo">
    <w:name w:val="annotation text"/>
    <w:basedOn w:val="Navaden"/>
    <w:link w:val="PripombabesediloZnak"/>
    <w:uiPriority w:val="99"/>
    <w:semiHidden/>
    <w:unhideWhenUsed/>
    <w:rsid w:val="00042C78"/>
    <w:rPr>
      <w:sz w:val="20"/>
      <w:szCs w:val="20"/>
    </w:rPr>
  </w:style>
  <w:style w:type="character" w:customStyle="1" w:styleId="PripombabesediloZnak">
    <w:name w:val="Pripomba – besedilo Znak"/>
    <w:basedOn w:val="Privzetapisavaodstavka"/>
    <w:link w:val="Pripombabesedilo"/>
    <w:uiPriority w:val="99"/>
    <w:semiHidden/>
    <w:rsid w:val="00042C78"/>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042C78"/>
    <w:rPr>
      <w:b/>
      <w:bCs/>
    </w:rPr>
  </w:style>
  <w:style w:type="character" w:customStyle="1" w:styleId="ZadevapripombeZnak">
    <w:name w:val="Zadeva pripombe Znak"/>
    <w:basedOn w:val="PripombabesediloZnak"/>
    <w:link w:val="Zadevapripombe"/>
    <w:uiPriority w:val="99"/>
    <w:semiHidden/>
    <w:rsid w:val="00042C78"/>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042C7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42C78"/>
    <w:rPr>
      <w:rFonts w:ascii="Segoe UI" w:eastAsia="Times New Roman" w:hAnsi="Segoe UI" w:cs="Segoe UI"/>
      <w:sz w:val="18"/>
      <w:szCs w:val="18"/>
      <w:lang w:eastAsia="sl-SI"/>
    </w:rPr>
  </w:style>
  <w:style w:type="table" w:styleId="Tabelamrea">
    <w:name w:val="Table Grid"/>
    <w:basedOn w:val="Navadnatabela"/>
    <w:uiPriority w:val="39"/>
    <w:rsid w:val="00B21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3D2A94"/>
    <w:pPr>
      <w:suppressAutoHyphens/>
      <w:spacing w:before="480"/>
      <w:jc w:val="center"/>
    </w:pPr>
    <w:rPr>
      <w:b/>
      <w:szCs w:val="22"/>
    </w:rPr>
  </w:style>
  <w:style w:type="character" w:customStyle="1" w:styleId="lenZnak">
    <w:name w:val="Člen Znak"/>
    <w:link w:val="len"/>
    <w:rsid w:val="003D2A94"/>
    <w:rPr>
      <w:rFonts w:ascii="Arial" w:eastAsia="Times New Roman" w:hAnsi="Arial" w:cs="Times New Roman"/>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419836">
      <w:bodyDiv w:val="1"/>
      <w:marLeft w:val="0"/>
      <w:marRight w:val="0"/>
      <w:marTop w:val="0"/>
      <w:marBottom w:val="0"/>
      <w:divBdr>
        <w:top w:val="none" w:sz="0" w:space="0" w:color="auto"/>
        <w:left w:val="none" w:sz="0" w:space="0" w:color="auto"/>
        <w:bottom w:val="none" w:sz="0" w:space="0" w:color="auto"/>
        <w:right w:val="none" w:sz="0" w:space="0" w:color="auto"/>
      </w:divBdr>
    </w:div>
    <w:div w:id="2085299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uradni-list.si/1/objava.jsp?sop=2019-01-044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radni-list.si/1/objava.jsp?sop=2018-01-3000" TargetMode="External"/><Relationship Id="rId5" Type="http://schemas.openxmlformats.org/officeDocument/2006/relationships/hyperlink" Target="http://www.uradni-list.si/1/objava.jsp?sop=2016-21-2924" TargetMode="External"/><Relationship Id="rId4" Type="http://schemas.openxmlformats.org/officeDocument/2006/relationships/hyperlink" Target="http://www.uradni-list.si/1/objava.jsp?sop=2016-01-2615" TargetMode="Externa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2</Pages>
  <Words>815</Words>
  <Characters>4650</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Brigita Škafar</dc:creator>
  <cp:keywords/>
  <dc:description/>
  <cp:lastModifiedBy>Brigita Škafar</cp:lastModifiedBy>
  <cp:revision>5</cp:revision>
  <dcterms:created xsi:type="dcterms:W3CDTF">2021-05-21T08:33:00Z</dcterms:created>
  <dcterms:modified xsi:type="dcterms:W3CDTF">2021-06-01T11:27:00Z</dcterms:modified>
</cp:coreProperties>
</file>