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A1C8AD" w14:textId="372D7210" w:rsidR="003317C9" w:rsidRDefault="003317C9" w:rsidP="003317C9">
      <w:pPr>
        <w:pStyle w:val="Naslovpredpisa"/>
        <w:spacing w:before="0" w:after="0" w:line="260" w:lineRule="exact"/>
        <w:jc w:val="left"/>
        <w:rPr>
          <w:rFonts w:cs="Arial"/>
          <w:sz w:val="20"/>
          <w:szCs w:val="20"/>
        </w:rPr>
      </w:pPr>
      <w:r>
        <w:rPr>
          <w:rFonts w:cs="Arial"/>
          <w:sz w:val="20"/>
          <w:szCs w:val="20"/>
        </w:rPr>
        <w:t>PRILOGA 3</w:t>
      </w:r>
    </w:p>
    <w:p w14:paraId="657D992A" w14:textId="1D46FB3D" w:rsidR="003317C9" w:rsidRPr="00851857" w:rsidRDefault="003317C9" w:rsidP="003317C9">
      <w:pPr>
        <w:pStyle w:val="Naslovpredpisa"/>
        <w:spacing w:before="0" w:after="0" w:line="260" w:lineRule="exact"/>
        <w:jc w:val="left"/>
        <w:rPr>
          <w:rFonts w:cs="Arial"/>
          <w:sz w:val="20"/>
          <w:szCs w:val="20"/>
        </w:rPr>
      </w:pP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t>PREDLOG</w:t>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sidR="006F59F5">
        <w:rPr>
          <w:rFonts w:cs="Arial"/>
          <w:sz w:val="20"/>
          <w:szCs w:val="20"/>
        </w:rPr>
        <w:tab/>
      </w:r>
      <w:r>
        <w:rPr>
          <w:rFonts w:cs="Arial"/>
          <w:sz w:val="20"/>
          <w:szCs w:val="20"/>
        </w:rPr>
        <w:t>(EVA</w:t>
      </w:r>
      <w:r w:rsidR="006F59F5">
        <w:rPr>
          <w:rFonts w:cs="Arial"/>
          <w:sz w:val="20"/>
          <w:szCs w:val="20"/>
        </w:rPr>
        <w:t xml:space="preserve"> 2021-2611-0046)</w:t>
      </w:r>
    </w:p>
    <w:p w14:paraId="4E9C9892" w14:textId="77777777" w:rsidR="003317C9" w:rsidRPr="00851857" w:rsidRDefault="003317C9" w:rsidP="003317C9">
      <w:pPr>
        <w:pStyle w:val="Naslovpredpisa"/>
        <w:spacing w:before="0" w:after="0" w:line="260" w:lineRule="exact"/>
        <w:jc w:val="left"/>
        <w:rPr>
          <w:rFonts w:cs="Arial"/>
          <w:sz w:val="20"/>
          <w:szCs w:val="20"/>
        </w:rPr>
      </w:pPr>
    </w:p>
    <w:p w14:paraId="6895FF77" w14:textId="77777777" w:rsidR="003317C9" w:rsidRPr="00851857" w:rsidRDefault="003317C9" w:rsidP="003317C9">
      <w:pPr>
        <w:pStyle w:val="Naslovpredpisa"/>
        <w:spacing w:before="0" w:after="0" w:line="260" w:lineRule="exact"/>
        <w:jc w:val="right"/>
        <w:rPr>
          <w:rFonts w:cs="Arial"/>
          <w:sz w:val="20"/>
          <w:szCs w:val="20"/>
        </w:rPr>
      </w:pPr>
    </w:p>
    <w:tbl>
      <w:tblPr>
        <w:tblW w:w="0" w:type="auto"/>
        <w:tblLook w:val="04A0" w:firstRow="1" w:lastRow="0" w:firstColumn="1" w:lastColumn="0" w:noHBand="0" w:noVBand="1"/>
      </w:tblPr>
      <w:tblGrid>
        <w:gridCol w:w="9072"/>
      </w:tblGrid>
      <w:tr w:rsidR="003317C9" w:rsidRPr="00851857" w14:paraId="15A57562" w14:textId="77777777" w:rsidTr="006F59F5">
        <w:tc>
          <w:tcPr>
            <w:tcW w:w="9072" w:type="dxa"/>
          </w:tcPr>
          <w:p w14:paraId="5D765DAF" w14:textId="77777777" w:rsidR="003317C9" w:rsidRPr="00851857" w:rsidRDefault="003317C9" w:rsidP="008674F6">
            <w:pPr>
              <w:pStyle w:val="Naslovpredpisa"/>
              <w:spacing w:before="40" w:after="40" w:line="240" w:lineRule="auto"/>
              <w:rPr>
                <w:rFonts w:cs="Arial"/>
                <w:sz w:val="20"/>
                <w:szCs w:val="20"/>
              </w:rPr>
            </w:pPr>
            <w:r w:rsidRPr="00851857">
              <w:rPr>
                <w:rFonts w:cs="Arial"/>
                <w:sz w:val="20"/>
                <w:szCs w:val="20"/>
              </w:rPr>
              <w:t xml:space="preserve">ZAKON </w:t>
            </w:r>
          </w:p>
          <w:p w14:paraId="20F4DA2B" w14:textId="77777777" w:rsidR="003317C9" w:rsidRPr="00851857" w:rsidRDefault="003317C9" w:rsidP="008674F6">
            <w:pPr>
              <w:pStyle w:val="Naslovpredpisa"/>
              <w:spacing w:before="40" w:after="40" w:line="240" w:lineRule="auto"/>
              <w:rPr>
                <w:rFonts w:cs="Arial"/>
                <w:sz w:val="20"/>
                <w:szCs w:val="20"/>
              </w:rPr>
            </w:pPr>
            <w:r w:rsidRPr="00851857">
              <w:rPr>
                <w:rFonts w:cs="Arial"/>
                <w:sz w:val="20"/>
                <w:szCs w:val="20"/>
              </w:rPr>
              <w:t>O SPREMEMBAH IN DOPOLNITVAH ZAKONA O STARŠEVSKEM VARSTVU IN DRUŽINSKIH PREJEMKIH</w:t>
            </w:r>
          </w:p>
          <w:p w14:paraId="6C62640F" w14:textId="77777777" w:rsidR="003317C9" w:rsidRPr="00851857" w:rsidRDefault="003317C9" w:rsidP="008674F6">
            <w:pPr>
              <w:pStyle w:val="Naslovpredpisa"/>
              <w:spacing w:before="40" w:after="40" w:line="240" w:lineRule="auto"/>
              <w:rPr>
                <w:rFonts w:cs="Arial"/>
                <w:sz w:val="20"/>
                <w:szCs w:val="20"/>
              </w:rPr>
            </w:pPr>
          </w:p>
        </w:tc>
      </w:tr>
      <w:tr w:rsidR="003317C9" w:rsidRPr="00851857" w14:paraId="78548A09" w14:textId="77777777" w:rsidTr="006F59F5">
        <w:tc>
          <w:tcPr>
            <w:tcW w:w="9072" w:type="dxa"/>
          </w:tcPr>
          <w:p w14:paraId="0794F3AB" w14:textId="77777777" w:rsidR="003317C9" w:rsidRPr="00851857" w:rsidRDefault="003317C9" w:rsidP="008674F6">
            <w:pPr>
              <w:pStyle w:val="Poglavje"/>
              <w:spacing w:before="40" w:after="40" w:line="240" w:lineRule="auto"/>
              <w:jc w:val="left"/>
              <w:rPr>
                <w:sz w:val="20"/>
                <w:szCs w:val="20"/>
              </w:rPr>
            </w:pPr>
            <w:r w:rsidRPr="00851857">
              <w:rPr>
                <w:sz w:val="20"/>
                <w:szCs w:val="20"/>
              </w:rPr>
              <w:t>I UVOD</w:t>
            </w:r>
          </w:p>
        </w:tc>
      </w:tr>
      <w:tr w:rsidR="003317C9" w:rsidRPr="00851857" w14:paraId="68C27A3D" w14:textId="77777777" w:rsidTr="006F59F5">
        <w:tc>
          <w:tcPr>
            <w:tcW w:w="9072" w:type="dxa"/>
          </w:tcPr>
          <w:p w14:paraId="5E406DD5" w14:textId="77777777" w:rsidR="003317C9" w:rsidRPr="00851857" w:rsidRDefault="003317C9" w:rsidP="008674F6">
            <w:pPr>
              <w:pStyle w:val="Oddelek"/>
              <w:numPr>
                <w:ilvl w:val="0"/>
                <w:numId w:val="0"/>
              </w:numPr>
              <w:spacing w:before="40" w:after="40" w:line="240" w:lineRule="auto"/>
              <w:jc w:val="left"/>
              <w:rPr>
                <w:sz w:val="20"/>
                <w:szCs w:val="20"/>
              </w:rPr>
            </w:pPr>
            <w:r w:rsidRPr="00851857">
              <w:rPr>
                <w:sz w:val="20"/>
                <w:szCs w:val="20"/>
              </w:rPr>
              <w:t>1 OCENA STANJA IN RAZLOGI ZA SPREJEM PREDLOGA ZAKONA</w:t>
            </w:r>
          </w:p>
        </w:tc>
      </w:tr>
      <w:tr w:rsidR="003317C9" w:rsidRPr="00851857" w14:paraId="36C4757B" w14:textId="77777777" w:rsidTr="006F59F5">
        <w:tc>
          <w:tcPr>
            <w:tcW w:w="9072" w:type="dxa"/>
          </w:tcPr>
          <w:p w14:paraId="07D86BA7" w14:textId="77777777" w:rsidR="003317C9" w:rsidRPr="00851857" w:rsidRDefault="003317C9" w:rsidP="008674F6">
            <w:pPr>
              <w:spacing w:before="40" w:after="40" w:line="240" w:lineRule="auto"/>
              <w:jc w:val="both"/>
              <w:rPr>
                <w:rFonts w:ascii="Arial" w:hAnsi="Arial" w:cs="Arial"/>
                <w:sz w:val="20"/>
                <w:szCs w:val="20"/>
              </w:rPr>
            </w:pPr>
          </w:p>
          <w:p w14:paraId="14A691F4" w14:textId="77777777" w:rsidR="003317C9" w:rsidRPr="00851857" w:rsidRDefault="003317C9" w:rsidP="008674F6">
            <w:pPr>
              <w:spacing w:before="40" w:after="40" w:line="240" w:lineRule="auto"/>
              <w:jc w:val="both"/>
              <w:rPr>
                <w:rFonts w:ascii="Arial" w:hAnsi="Arial" w:cs="Arial"/>
                <w:sz w:val="20"/>
                <w:szCs w:val="20"/>
              </w:rPr>
            </w:pPr>
            <w:r w:rsidRPr="00851857">
              <w:rPr>
                <w:rFonts w:ascii="Arial" w:hAnsi="Arial" w:cs="Arial"/>
                <w:sz w:val="20"/>
                <w:szCs w:val="20"/>
              </w:rPr>
              <w:t xml:space="preserve">Pravico do otroškega dodatka ureja Zakon o starševskem varstvu in družinskih prejemkih (Uradni list RS, 26/14, 90/15, </w:t>
            </w:r>
            <w:hyperlink r:id="rId7" w:tgtFrame="_blank" w:tooltip="Zakon o spremembah in dopolnitvah Zakona o uveljavljanju pravic iz javnih sredstev" w:history="1">
              <w:r w:rsidRPr="00851857">
                <w:rPr>
                  <w:rFonts w:ascii="Arial" w:hAnsi="Arial" w:cs="Arial"/>
                  <w:bCs/>
                  <w:sz w:val="20"/>
                  <w:szCs w:val="20"/>
                </w:rPr>
                <w:t>75/17</w:t>
              </w:r>
            </w:hyperlink>
            <w:r w:rsidRPr="00851857">
              <w:rPr>
                <w:rFonts w:ascii="Arial" w:hAnsi="Arial" w:cs="Arial"/>
                <w:bCs/>
                <w:sz w:val="20"/>
                <w:szCs w:val="20"/>
              </w:rPr>
              <w:t xml:space="preserve"> – ZUPJS-G, </w:t>
            </w:r>
            <w:hyperlink r:id="rId8" w:tgtFrame="_blank" w:tooltip="Zakon o spremembah in dopolnitvah Zakona o starševskem varstvu in družinskih prejemkih" w:history="1">
              <w:r w:rsidRPr="00851857">
                <w:rPr>
                  <w:rFonts w:ascii="Arial" w:hAnsi="Arial" w:cs="Arial"/>
                  <w:bCs/>
                  <w:sz w:val="20"/>
                  <w:szCs w:val="20"/>
                </w:rPr>
                <w:t>14/18</w:t>
              </w:r>
            </w:hyperlink>
            <w:r w:rsidRPr="00851857">
              <w:rPr>
                <w:rFonts w:ascii="Arial" w:hAnsi="Arial" w:cs="Arial"/>
                <w:bCs/>
                <w:sz w:val="20"/>
                <w:szCs w:val="20"/>
              </w:rPr>
              <w:t>, 81/19 in 158/20</w:t>
            </w:r>
            <w:r w:rsidRPr="00851857">
              <w:rPr>
                <w:rFonts w:ascii="Arial" w:hAnsi="Arial" w:cs="Arial"/>
                <w:sz w:val="20"/>
                <w:szCs w:val="20"/>
              </w:rPr>
              <w:t xml:space="preserve">; v nadaljnjem besedilu: ZSDP-1). </w:t>
            </w:r>
          </w:p>
          <w:p w14:paraId="5539FE87" w14:textId="77777777" w:rsidR="003317C9" w:rsidRPr="00851857" w:rsidRDefault="003317C9" w:rsidP="008674F6">
            <w:pPr>
              <w:pStyle w:val="odstavek"/>
              <w:shd w:val="clear" w:color="auto" w:fill="FFFFFF"/>
              <w:spacing w:before="40" w:beforeAutospacing="0" w:after="40" w:afterAutospacing="0"/>
              <w:jc w:val="both"/>
              <w:rPr>
                <w:rFonts w:ascii="Arial" w:hAnsi="Arial" w:cs="Arial"/>
                <w:sz w:val="20"/>
                <w:szCs w:val="20"/>
              </w:rPr>
            </w:pPr>
            <w:r w:rsidRPr="00851857">
              <w:rPr>
                <w:rFonts w:ascii="Arial" w:eastAsiaTheme="minorHAnsi" w:hAnsi="Arial" w:cs="Arial"/>
                <w:color w:val="000000"/>
                <w:sz w:val="20"/>
                <w:szCs w:val="20"/>
              </w:rPr>
              <w:t xml:space="preserve">V veljavni ureditvi obstaja diskrecijska pravica centra za socialno delo, da družini dodeli družinske prejemke, kamor sodi tudi otroški dodatek, v materialni oblike namesto v denarju. </w:t>
            </w:r>
            <w:r w:rsidRPr="00851857">
              <w:rPr>
                <w:rFonts w:ascii="Arial" w:hAnsi="Arial" w:cs="Arial"/>
                <w:sz w:val="20"/>
                <w:szCs w:val="20"/>
                <w:lang w:val="x-none"/>
              </w:rPr>
              <w:t>Kadar obstaja velika verjetnost, da družina posamezne denarne oblike družinskega prejemka ne bo namenila za namene, ki so s tem zakonom predvideni in bo zato ogrožena socialno ekonomska varnost otroka, lahko center odloči, da se posamezni prejemek ne izplača v denarju, ampak v obliki konkretnih dobrin, na podlagi naročilnice za konkretno blago, plačila posameznih računov in podobno.</w:t>
            </w:r>
            <w:r w:rsidRPr="00851857">
              <w:rPr>
                <w:rFonts w:ascii="Arial" w:hAnsi="Arial" w:cs="Arial"/>
                <w:sz w:val="20"/>
                <w:szCs w:val="20"/>
              </w:rPr>
              <w:t xml:space="preserve"> </w:t>
            </w:r>
            <w:r w:rsidRPr="00851857">
              <w:rPr>
                <w:rFonts w:ascii="Arial" w:hAnsi="Arial" w:cs="Arial"/>
                <w:sz w:val="20"/>
                <w:szCs w:val="20"/>
                <w:lang w:val="x-none"/>
              </w:rPr>
              <w:t xml:space="preserve">Center odloči </w:t>
            </w:r>
            <w:r w:rsidRPr="00851857">
              <w:rPr>
                <w:rFonts w:ascii="Arial" w:hAnsi="Arial" w:cs="Arial"/>
                <w:sz w:val="20"/>
                <w:szCs w:val="20"/>
              </w:rPr>
              <w:t>na tak način</w:t>
            </w:r>
            <w:r w:rsidRPr="00851857">
              <w:rPr>
                <w:rFonts w:ascii="Arial" w:hAnsi="Arial" w:cs="Arial"/>
                <w:sz w:val="20"/>
                <w:szCs w:val="20"/>
                <w:lang w:val="x-none"/>
              </w:rPr>
              <w:t>, kadar njegovo domnevo o nenamenski porabi prejemka potrjuje poznavanje razmer v posamezni družini. Razlogi za to so lahko: alkoholizem in druge oblike zasvojenosti, zanemarjanje otroka, težave pri izvajanju starševskih dolžnosti.</w:t>
            </w:r>
            <w:r w:rsidRPr="00851857">
              <w:rPr>
                <w:rFonts w:ascii="Arial" w:hAnsi="Arial" w:cs="Arial"/>
                <w:sz w:val="20"/>
                <w:szCs w:val="20"/>
              </w:rPr>
              <w:t xml:space="preserve"> Center mora v vsakem posameznem primeru izpeljati ugotovitveni postopek in ne obstaja avtomatizem dodelitve pravice v materialni obliki.</w:t>
            </w:r>
          </w:p>
          <w:p w14:paraId="2CE6666C" w14:textId="77777777" w:rsidR="003317C9" w:rsidRPr="00851857" w:rsidRDefault="003317C9" w:rsidP="008674F6">
            <w:pPr>
              <w:pStyle w:val="Oddelek"/>
              <w:numPr>
                <w:ilvl w:val="0"/>
                <w:numId w:val="0"/>
              </w:numPr>
              <w:spacing w:before="40" w:after="40" w:line="240" w:lineRule="auto"/>
              <w:jc w:val="both"/>
              <w:rPr>
                <w:b w:val="0"/>
                <w:sz w:val="20"/>
                <w:szCs w:val="20"/>
              </w:rPr>
            </w:pPr>
            <w:r w:rsidRPr="00851857">
              <w:rPr>
                <w:b w:val="0"/>
                <w:sz w:val="20"/>
                <w:szCs w:val="20"/>
              </w:rPr>
              <w:t xml:space="preserve">V veljavni ureditvi je znesek otroškega dodatka za otroke do 18 let enak, ne glede na to ali otrok </w:t>
            </w:r>
            <w:r w:rsidRPr="00851857">
              <w:rPr>
                <w:b w:val="0"/>
                <w:color w:val="000000"/>
                <w:sz w:val="20"/>
                <w:szCs w:val="20"/>
              </w:rPr>
              <w:t>po zaključku osnovnošolskega izobraževanja ne nadaljuje z izobraževanjem v srednješolskih programih, s katerimi pridobi višjo raven izobrazbe ali pa višjo raven kvalifikacije po postopkih pridobivanja kvalifikacije, opredeljenih v zakonih, ki urejata poklicne kvalifikacije.</w:t>
            </w:r>
          </w:p>
          <w:p w14:paraId="1DF40DDC" w14:textId="77777777" w:rsidR="003317C9" w:rsidRPr="00851857" w:rsidRDefault="003317C9" w:rsidP="008674F6">
            <w:pPr>
              <w:pStyle w:val="odstavek"/>
              <w:shd w:val="clear" w:color="auto" w:fill="FFFFFF"/>
              <w:spacing w:before="40" w:beforeAutospacing="0" w:after="40" w:afterAutospacing="0"/>
              <w:jc w:val="both"/>
              <w:rPr>
                <w:rFonts w:ascii="Arial" w:hAnsi="Arial" w:cs="Arial"/>
                <w:sz w:val="20"/>
                <w:szCs w:val="20"/>
              </w:rPr>
            </w:pPr>
          </w:p>
        </w:tc>
      </w:tr>
      <w:tr w:rsidR="003317C9" w:rsidRPr="00851857" w14:paraId="70F6FE07" w14:textId="77777777" w:rsidTr="006F59F5">
        <w:tc>
          <w:tcPr>
            <w:tcW w:w="9072" w:type="dxa"/>
          </w:tcPr>
          <w:p w14:paraId="29DBD13E" w14:textId="77777777" w:rsidR="003317C9" w:rsidRPr="00851857" w:rsidRDefault="003317C9" w:rsidP="008674F6">
            <w:pPr>
              <w:pStyle w:val="Oddelek"/>
              <w:numPr>
                <w:ilvl w:val="0"/>
                <w:numId w:val="0"/>
              </w:numPr>
              <w:spacing w:before="40" w:after="40" w:line="240" w:lineRule="auto"/>
              <w:jc w:val="left"/>
              <w:rPr>
                <w:sz w:val="20"/>
                <w:szCs w:val="20"/>
              </w:rPr>
            </w:pPr>
            <w:r w:rsidRPr="00851857">
              <w:rPr>
                <w:sz w:val="20"/>
                <w:szCs w:val="20"/>
              </w:rPr>
              <w:t>2 CILJI, NAČELA IN POGLAVITNE REŠITVE PREDLOGA ZAKONA</w:t>
            </w:r>
          </w:p>
        </w:tc>
      </w:tr>
      <w:tr w:rsidR="003317C9" w:rsidRPr="00851857" w14:paraId="120F201B" w14:textId="77777777" w:rsidTr="006F59F5">
        <w:tc>
          <w:tcPr>
            <w:tcW w:w="9072" w:type="dxa"/>
          </w:tcPr>
          <w:p w14:paraId="4E7C4FD3" w14:textId="77777777" w:rsidR="003317C9" w:rsidRPr="00851857" w:rsidRDefault="003317C9" w:rsidP="008674F6">
            <w:pPr>
              <w:pStyle w:val="Odsek"/>
              <w:numPr>
                <w:ilvl w:val="0"/>
                <w:numId w:val="0"/>
              </w:numPr>
              <w:spacing w:before="40" w:after="40" w:line="240" w:lineRule="auto"/>
              <w:jc w:val="left"/>
              <w:rPr>
                <w:sz w:val="20"/>
                <w:szCs w:val="20"/>
              </w:rPr>
            </w:pPr>
            <w:r w:rsidRPr="00851857">
              <w:rPr>
                <w:sz w:val="20"/>
                <w:szCs w:val="20"/>
              </w:rPr>
              <w:t>2.1 Cilji</w:t>
            </w:r>
          </w:p>
        </w:tc>
      </w:tr>
      <w:tr w:rsidR="003317C9" w:rsidRPr="00851857" w14:paraId="4A4406E0" w14:textId="77777777" w:rsidTr="006F59F5">
        <w:tc>
          <w:tcPr>
            <w:tcW w:w="9072" w:type="dxa"/>
          </w:tcPr>
          <w:p w14:paraId="694F661A" w14:textId="77777777" w:rsidR="003317C9" w:rsidRPr="00851857" w:rsidRDefault="003317C9" w:rsidP="008674F6">
            <w:pPr>
              <w:spacing w:before="40" w:after="40" w:line="240" w:lineRule="auto"/>
              <w:jc w:val="both"/>
              <w:rPr>
                <w:rFonts w:ascii="Arial" w:hAnsi="Arial" w:cs="Arial"/>
                <w:sz w:val="20"/>
                <w:szCs w:val="20"/>
              </w:rPr>
            </w:pPr>
            <w:r w:rsidRPr="00851857">
              <w:rPr>
                <w:rFonts w:ascii="Arial" w:hAnsi="Arial" w:cs="Arial"/>
                <w:sz w:val="20"/>
                <w:szCs w:val="20"/>
              </w:rPr>
              <w:t xml:space="preserve">Cilji predlaganega zakona so: </w:t>
            </w:r>
          </w:p>
          <w:p w14:paraId="260CD96D" w14:textId="77777777" w:rsidR="003317C9" w:rsidRPr="00851857" w:rsidRDefault="003317C9" w:rsidP="008674F6">
            <w:pPr>
              <w:spacing w:before="40" w:after="40" w:line="240" w:lineRule="auto"/>
              <w:jc w:val="both"/>
              <w:rPr>
                <w:rFonts w:ascii="Arial" w:hAnsi="Arial" w:cs="Arial"/>
                <w:sz w:val="20"/>
                <w:szCs w:val="20"/>
              </w:rPr>
            </w:pPr>
            <w:r w:rsidRPr="00851857">
              <w:rPr>
                <w:rFonts w:ascii="Arial" w:hAnsi="Arial" w:cs="Arial"/>
                <w:sz w:val="20"/>
                <w:szCs w:val="20"/>
              </w:rPr>
              <w:t xml:space="preserve">– maksimiranje otrokovih koristi, </w:t>
            </w:r>
          </w:p>
          <w:p w14:paraId="55FDE63D" w14:textId="77777777" w:rsidR="003317C9" w:rsidRPr="00851857" w:rsidRDefault="003317C9" w:rsidP="008674F6">
            <w:pPr>
              <w:spacing w:before="40" w:after="40" w:line="240" w:lineRule="auto"/>
              <w:jc w:val="both"/>
              <w:rPr>
                <w:rFonts w:ascii="Arial" w:hAnsi="Arial" w:cs="Arial"/>
                <w:sz w:val="20"/>
                <w:szCs w:val="20"/>
              </w:rPr>
            </w:pPr>
            <w:r w:rsidRPr="00851857">
              <w:rPr>
                <w:rFonts w:ascii="Arial" w:hAnsi="Arial" w:cs="Arial"/>
                <w:sz w:val="20"/>
                <w:szCs w:val="20"/>
              </w:rPr>
              <w:t>– izboljšanje položaja otrok s spodbujanjem družin, da obiskujejo osnovno šolo in nadaljnje izobraževalne programe.</w:t>
            </w:r>
          </w:p>
          <w:p w14:paraId="0876A27B" w14:textId="77777777" w:rsidR="003317C9" w:rsidRPr="00851857" w:rsidRDefault="003317C9" w:rsidP="008674F6">
            <w:pPr>
              <w:pStyle w:val="Neotevilenodstavek"/>
              <w:spacing w:before="40" w:after="40" w:line="240" w:lineRule="auto"/>
              <w:rPr>
                <w:rFonts w:cs="Arial"/>
                <w:sz w:val="20"/>
                <w:szCs w:val="20"/>
              </w:rPr>
            </w:pPr>
          </w:p>
        </w:tc>
      </w:tr>
      <w:tr w:rsidR="003317C9" w:rsidRPr="00851857" w14:paraId="5F4BF46E" w14:textId="77777777" w:rsidTr="006F59F5">
        <w:tc>
          <w:tcPr>
            <w:tcW w:w="9072" w:type="dxa"/>
          </w:tcPr>
          <w:p w14:paraId="2EC89013" w14:textId="77777777" w:rsidR="003317C9" w:rsidRPr="00851857" w:rsidRDefault="003317C9" w:rsidP="008674F6">
            <w:pPr>
              <w:pStyle w:val="Odsek"/>
              <w:numPr>
                <w:ilvl w:val="0"/>
                <w:numId w:val="0"/>
              </w:numPr>
              <w:spacing w:before="40" w:after="40" w:line="240" w:lineRule="auto"/>
              <w:jc w:val="left"/>
              <w:rPr>
                <w:sz w:val="20"/>
                <w:szCs w:val="20"/>
              </w:rPr>
            </w:pPr>
            <w:r w:rsidRPr="00851857">
              <w:rPr>
                <w:sz w:val="20"/>
                <w:szCs w:val="20"/>
              </w:rPr>
              <w:t>2.2 Načela</w:t>
            </w:r>
          </w:p>
        </w:tc>
      </w:tr>
      <w:tr w:rsidR="003317C9" w:rsidRPr="00851857" w14:paraId="58B3E058" w14:textId="77777777" w:rsidTr="006F59F5">
        <w:tc>
          <w:tcPr>
            <w:tcW w:w="9072" w:type="dxa"/>
          </w:tcPr>
          <w:p w14:paraId="7FECFD65" w14:textId="77777777" w:rsidR="003317C9" w:rsidRPr="00851857" w:rsidRDefault="003317C9" w:rsidP="008674F6">
            <w:pPr>
              <w:pStyle w:val="Neotevilenodstavek"/>
              <w:spacing w:before="40" w:after="40" w:line="240" w:lineRule="auto"/>
              <w:rPr>
                <w:rFonts w:cs="Arial"/>
                <w:sz w:val="20"/>
                <w:szCs w:val="20"/>
              </w:rPr>
            </w:pPr>
            <w:r w:rsidRPr="00851857">
              <w:rPr>
                <w:rFonts w:cs="Arial"/>
                <w:sz w:val="20"/>
                <w:szCs w:val="20"/>
              </w:rPr>
              <w:t>Predlog zakona upošteva že uveljavljena načela:</w:t>
            </w:r>
          </w:p>
          <w:p w14:paraId="41C1F8F0" w14:textId="77777777" w:rsidR="003317C9" w:rsidRPr="00851857" w:rsidRDefault="003317C9" w:rsidP="008674F6">
            <w:pPr>
              <w:pStyle w:val="Neotevilenodstavek"/>
              <w:spacing w:before="40" w:after="40" w:line="240" w:lineRule="auto"/>
              <w:rPr>
                <w:rFonts w:cs="Arial"/>
                <w:sz w:val="20"/>
                <w:szCs w:val="20"/>
              </w:rPr>
            </w:pPr>
            <w:r w:rsidRPr="00851857">
              <w:rPr>
                <w:rFonts w:cs="Arial"/>
                <w:sz w:val="20"/>
                <w:szCs w:val="20"/>
              </w:rPr>
              <w:t>– učinkovitosti,</w:t>
            </w:r>
          </w:p>
          <w:p w14:paraId="4977E2BB" w14:textId="77777777" w:rsidR="003317C9" w:rsidRPr="00851857" w:rsidRDefault="003317C9" w:rsidP="008674F6">
            <w:pPr>
              <w:spacing w:before="40" w:after="40" w:line="240" w:lineRule="auto"/>
              <w:jc w:val="both"/>
              <w:rPr>
                <w:rFonts w:ascii="Arial" w:hAnsi="Arial" w:cs="Arial"/>
                <w:sz w:val="20"/>
                <w:szCs w:val="20"/>
              </w:rPr>
            </w:pPr>
            <w:r w:rsidRPr="00851857">
              <w:rPr>
                <w:rFonts w:ascii="Arial" w:hAnsi="Arial" w:cs="Arial"/>
                <w:sz w:val="20"/>
                <w:szCs w:val="20"/>
              </w:rPr>
              <w:t>– varstva pravic,</w:t>
            </w:r>
          </w:p>
          <w:p w14:paraId="17420E15" w14:textId="77777777" w:rsidR="003317C9" w:rsidRPr="00851857" w:rsidRDefault="003317C9" w:rsidP="008674F6">
            <w:pPr>
              <w:spacing w:before="40" w:after="40" w:line="240" w:lineRule="auto"/>
              <w:jc w:val="both"/>
              <w:rPr>
                <w:rFonts w:ascii="Arial" w:hAnsi="Arial" w:cs="Arial"/>
                <w:sz w:val="20"/>
                <w:szCs w:val="20"/>
              </w:rPr>
            </w:pPr>
            <w:r w:rsidRPr="00851857">
              <w:rPr>
                <w:rFonts w:ascii="Arial" w:hAnsi="Arial" w:cs="Arial"/>
                <w:sz w:val="20"/>
                <w:szCs w:val="20"/>
              </w:rPr>
              <w:t>– zakonitosti,</w:t>
            </w:r>
          </w:p>
          <w:p w14:paraId="5C22EF8E" w14:textId="77777777" w:rsidR="003317C9" w:rsidRPr="00851857" w:rsidRDefault="003317C9" w:rsidP="008674F6">
            <w:pPr>
              <w:spacing w:before="40" w:after="40" w:line="240" w:lineRule="auto"/>
              <w:jc w:val="both"/>
              <w:rPr>
                <w:rFonts w:ascii="Arial" w:hAnsi="Arial" w:cs="Arial"/>
                <w:sz w:val="20"/>
                <w:szCs w:val="20"/>
              </w:rPr>
            </w:pPr>
            <w:r w:rsidRPr="00851857">
              <w:rPr>
                <w:rFonts w:ascii="Arial" w:hAnsi="Arial" w:cs="Arial"/>
                <w:sz w:val="20"/>
                <w:szCs w:val="20"/>
              </w:rPr>
              <w:t>– ekonomičnosti,</w:t>
            </w:r>
          </w:p>
          <w:p w14:paraId="434CEFB4" w14:textId="77777777" w:rsidR="003317C9" w:rsidRPr="00851857" w:rsidRDefault="003317C9" w:rsidP="008674F6">
            <w:pPr>
              <w:spacing w:before="40" w:after="40" w:line="240" w:lineRule="auto"/>
              <w:jc w:val="both"/>
              <w:rPr>
                <w:rFonts w:ascii="Arial" w:hAnsi="Arial" w:cs="Arial"/>
                <w:sz w:val="20"/>
                <w:szCs w:val="20"/>
              </w:rPr>
            </w:pPr>
            <w:r w:rsidRPr="00851857">
              <w:rPr>
                <w:rFonts w:ascii="Arial" w:hAnsi="Arial" w:cs="Arial"/>
                <w:sz w:val="20"/>
                <w:szCs w:val="20"/>
              </w:rPr>
              <w:t>– pravne varnosti</w:t>
            </w:r>
            <w:r w:rsidRPr="00851857">
              <w:rPr>
                <w:rFonts w:ascii="Arial" w:hAnsi="Arial" w:cs="Arial"/>
                <w:sz w:val="20"/>
                <w:szCs w:val="20"/>
                <w:lang w:eastAsia="sl-SI"/>
              </w:rPr>
              <w:t>.</w:t>
            </w:r>
          </w:p>
          <w:p w14:paraId="7994B36A" w14:textId="77777777" w:rsidR="003317C9" w:rsidRPr="00851857" w:rsidRDefault="003317C9" w:rsidP="008674F6">
            <w:pPr>
              <w:pStyle w:val="Neotevilenodstavek"/>
              <w:spacing w:before="40" w:after="40" w:line="240" w:lineRule="auto"/>
              <w:rPr>
                <w:rFonts w:cs="Arial"/>
                <w:sz w:val="20"/>
                <w:szCs w:val="20"/>
              </w:rPr>
            </w:pPr>
          </w:p>
        </w:tc>
      </w:tr>
      <w:tr w:rsidR="003317C9" w:rsidRPr="00851857" w14:paraId="6310762E" w14:textId="77777777" w:rsidTr="006F59F5">
        <w:tc>
          <w:tcPr>
            <w:tcW w:w="9072" w:type="dxa"/>
          </w:tcPr>
          <w:p w14:paraId="07B26D1C" w14:textId="77777777" w:rsidR="003317C9" w:rsidRPr="00851857" w:rsidRDefault="003317C9" w:rsidP="008674F6">
            <w:pPr>
              <w:pStyle w:val="Odsek"/>
              <w:numPr>
                <w:ilvl w:val="0"/>
                <w:numId w:val="0"/>
              </w:numPr>
              <w:spacing w:before="40" w:after="40" w:line="240" w:lineRule="auto"/>
              <w:jc w:val="left"/>
              <w:rPr>
                <w:sz w:val="20"/>
                <w:szCs w:val="20"/>
              </w:rPr>
            </w:pPr>
            <w:r w:rsidRPr="00851857">
              <w:rPr>
                <w:sz w:val="20"/>
                <w:szCs w:val="20"/>
              </w:rPr>
              <w:t>2.3 Poglavitne rešitve</w:t>
            </w:r>
          </w:p>
        </w:tc>
      </w:tr>
      <w:tr w:rsidR="003317C9" w:rsidRPr="00851857" w14:paraId="0B64D524" w14:textId="77777777" w:rsidTr="006F59F5">
        <w:trPr>
          <w:trHeight w:val="434"/>
        </w:trPr>
        <w:tc>
          <w:tcPr>
            <w:tcW w:w="9072" w:type="dxa"/>
          </w:tcPr>
          <w:p w14:paraId="0992A698" w14:textId="77777777" w:rsidR="003317C9" w:rsidRPr="00851857" w:rsidRDefault="003317C9" w:rsidP="008674F6">
            <w:pPr>
              <w:pStyle w:val="rkovnatokazaodstavkom"/>
              <w:spacing w:before="40" w:after="40" w:line="240" w:lineRule="auto"/>
              <w:rPr>
                <w:rFonts w:cs="Arial"/>
                <w:sz w:val="20"/>
                <w:szCs w:val="20"/>
              </w:rPr>
            </w:pPr>
            <w:r w:rsidRPr="00851857">
              <w:rPr>
                <w:rFonts w:cs="Arial"/>
                <w:sz w:val="20"/>
                <w:szCs w:val="20"/>
              </w:rPr>
              <w:t>Predstavitev predlaganih rešitev:</w:t>
            </w:r>
          </w:p>
          <w:p w14:paraId="5A0DCD90" w14:textId="77777777" w:rsidR="003317C9" w:rsidRPr="00851857" w:rsidRDefault="003317C9" w:rsidP="008674F6">
            <w:pPr>
              <w:pStyle w:val="Oddelek"/>
              <w:numPr>
                <w:ilvl w:val="0"/>
                <w:numId w:val="0"/>
              </w:numPr>
              <w:spacing w:before="40" w:after="40" w:line="240" w:lineRule="auto"/>
              <w:jc w:val="both"/>
              <w:rPr>
                <w:b w:val="0"/>
                <w:bCs/>
                <w:sz w:val="20"/>
                <w:szCs w:val="20"/>
              </w:rPr>
            </w:pPr>
            <w:r w:rsidRPr="00851857">
              <w:rPr>
                <w:b w:val="0"/>
                <w:sz w:val="20"/>
                <w:szCs w:val="20"/>
              </w:rPr>
              <w:t xml:space="preserve">S predlagano novelo se uvaja avtomatizem pri dodelitvi otroškega dodatka v materialni obliki in sicer </w:t>
            </w:r>
            <w:r w:rsidRPr="00851857">
              <w:rPr>
                <w:b w:val="0"/>
                <w:bCs/>
                <w:color w:val="000000"/>
                <w:sz w:val="20"/>
                <w:szCs w:val="20"/>
              </w:rPr>
              <w:t xml:space="preserve">se enemu od staršev otroški dodatek za otroka izplačuje v naravi tri mesece, če Inšpektorat Republike Slovenije za šolstvo in šport po uradni dolžnosti obvesti pristojni center za socialno delo o uvedbi </w:t>
            </w:r>
            <w:proofErr w:type="spellStart"/>
            <w:r w:rsidRPr="00851857">
              <w:rPr>
                <w:b w:val="0"/>
                <w:bCs/>
                <w:color w:val="000000"/>
                <w:sz w:val="20"/>
                <w:szCs w:val="20"/>
              </w:rPr>
              <w:t>prekrškovnega</w:t>
            </w:r>
            <w:proofErr w:type="spellEnd"/>
            <w:r w:rsidRPr="00851857">
              <w:rPr>
                <w:b w:val="0"/>
                <w:bCs/>
                <w:color w:val="000000"/>
                <w:sz w:val="20"/>
                <w:szCs w:val="20"/>
              </w:rPr>
              <w:t xml:space="preserve"> postopka zoper starše učenca, ki iz neopravičljivih razlogov ne obiskuje pouka ali drugih dejavnosti v okviru obveznega programa osnovne šole. Po sedaj veljavni zakonodaji ne gre za avtomatizem, ampak mora center za socialno delo v vsakem primeru posebej izvesti ugotovitveni postopek.</w:t>
            </w:r>
          </w:p>
          <w:p w14:paraId="5E93FDEE" w14:textId="77777777" w:rsidR="003317C9" w:rsidRPr="00851857" w:rsidRDefault="003317C9" w:rsidP="008674F6">
            <w:pPr>
              <w:pStyle w:val="Oddelek"/>
              <w:numPr>
                <w:ilvl w:val="0"/>
                <w:numId w:val="0"/>
              </w:numPr>
              <w:spacing w:before="40" w:after="40" w:line="240" w:lineRule="auto"/>
              <w:jc w:val="both"/>
              <w:rPr>
                <w:b w:val="0"/>
                <w:sz w:val="20"/>
                <w:szCs w:val="20"/>
              </w:rPr>
            </w:pPr>
          </w:p>
          <w:p w14:paraId="6E816D86" w14:textId="77777777" w:rsidR="003317C9" w:rsidRPr="00851857" w:rsidRDefault="003317C9" w:rsidP="008674F6">
            <w:pPr>
              <w:pStyle w:val="Oddelek"/>
              <w:numPr>
                <w:ilvl w:val="0"/>
                <w:numId w:val="0"/>
              </w:numPr>
              <w:spacing w:before="40" w:after="40" w:line="240" w:lineRule="auto"/>
              <w:jc w:val="both"/>
              <w:rPr>
                <w:b w:val="0"/>
                <w:sz w:val="20"/>
                <w:szCs w:val="20"/>
              </w:rPr>
            </w:pPr>
            <w:r w:rsidRPr="00851857">
              <w:rPr>
                <w:b w:val="0"/>
                <w:sz w:val="20"/>
                <w:szCs w:val="20"/>
              </w:rPr>
              <w:t xml:space="preserve">S predlagano novelo zakona se nadalje znesek otroškega dodatka </w:t>
            </w:r>
            <w:r w:rsidRPr="00851857">
              <w:rPr>
                <w:b w:val="0"/>
                <w:color w:val="000000"/>
                <w:sz w:val="20"/>
                <w:szCs w:val="20"/>
              </w:rPr>
              <w:t xml:space="preserve">zniža za 33 odstotkov, kadar otrok po zaključku osnovnošolskega izobraževanja ne nadaljuje z izobraževanjem v srednješolskih </w:t>
            </w:r>
            <w:r w:rsidRPr="00851857">
              <w:rPr>
                <w:b w:val="0"/>
                <w:color w:val="000000"/>
                <w:sz w:val="20"/>
                <w:szCs w:val="20"/>
              </w:rPr>
              <w:lastRenderedPageBreak/>
              <w:t>programih, s katerimi pridobi višjo raven izobrazbe ali pa višjo raven kvalifikacije po postopkih pridobivanja kvalifikacije, opredeljenih v zakonih, ki urejata poklicne kvalifikacije. S tem želi predlagatelj spodbujati otroke, da dosežejo višjo stopnjo izobrazbe kot je osnovnošolska.</w:t>
            </w:r>
          </w:p>
          <w:p w14:paraId="76539441" w14:textId="77777777" w:rsidR="003317C9" w:rsidRPr="00851857" w:rsidRDefault="003317C9" w:rsidP="008674F6">
            <w:pPr>
              <w:pStyle w:val="Oddelek"/>
              <w:numPr>
                <w:ilvl w:val="0"/>
                <w:numId w:val="0"/>
              </w:numPr>
              <w:spacing w:before="40" w:after="40" w:line="240" w:lineRule="auto"/>
              <w:jc w:val="both"/>
              <w:rPr>
                <w:rFonts w:eastAsiaTheme="minorHAnsi"/>
                <w:b w:val="0"/>
                <w:color w:val="000000"/>
                <w:sz w:val="20"/>
                <w:szCs w:val="20"/>
                <w:lang w:eastAsia="en-US"/>
              </w:rPr>
            </w:pPr>
          </w:p>
          <w:p w14:paraId="7F6B7513" w14:textId="77777777" w:rsidR="003317C9" w:rsidRPr="00851857" w:rsidRDefault="003317C9" w:rsidP="008674F6">
            <w:pPr>
              <w:pStyle w:val="Oddelek"/>
              <w:numPr>
                <w:ilvl w:val="0"/>
                <w:numId w:val="0"/>
              </w:numPr>
              <w:spacing w:before="40" w:after="40" w:line="240" w:lineRule="auto"/>
              <w:jc w:val="both"/>
              <w:rPr>
                <w:b w:val="0"/>
                <w:sz w:val="20"/>
                <w:szCs w:val="20"/>
                <w:highlight w:val="yellow"/>
                <w:shd w:val="clear" w:color="auto" w:fill="FFFFFF"/>
              </w:rPr>
            </w:pPr>
          </w:p>
          <w:p w14:paraId="587756A8" w14:textId="77777777" w:rsidR="003317C9" w:rsidRPr="00851857" w:rsidRDefault="003317C9" w:rsidP="008674F6">
            <w:pPr>
              <w:pStyle w:val="rkovnatokazaodstavkom"/>
              <w:spacing w:before="40" w:after="40" w:line="240" w:lineRule="auto"/>
              <w:rPr>
                <w:rFonts w:cs="Arial"/>
                <w:sz w:val="20"/>
                <w:szCs w:val="20"/>
              </w:rPr>
            </w:pPr>
            <w:r w:rsidRPr="00851857">
              <w:rPr>
                <w:rFonts w:cs="Arial"/>
                <w:sz w:val="20"/>
                <w:szCs w:val="20"/>
              </w:rPr>
              <w:t>Način reševanja:</w:t>
            </w:r>
          </w:p>
          <w:p w14:paraId="75445580" w14:textId="77777777" w:rsidR="003317C9" w:rsidRPr="00851857" w:rsidRDefault="003317C9" w:rsidP="008674F6">
            <w:pPr>
              <w:pStyle w:val="rkovnatokazaodstavkom"/>
              <w:numPr>
                <w:ilvl w:val="0"/>
                <w:numId w:val="0"/>
              </w:numPr>
              <w:spacing w:before="40" w:after="40" w:line="240" w:lineRule="auto"/>
              <w:rPr>
                <w:rFonts w:cs="Arial"/>
                <w:sz w:val="20"/>
                <w:szCs w:val="20"/>
              </w:rPr>
            </w:pPr>
            <w:r w:rsidRPr="00851857">
              <w:rPr>
                <w:rFonts w:cs="Arial"/>
                <w:sz w:val="20"/>
                <w:szCs w:val="20"/>
              </w:rPr>
              <w:t>Načini reševanja so predstavljeni pod točko a.</w:t>
            </w:r>
          </w:p>
          <w:p w14:paraId="599113F9" w14:textId="77777777" w:rsidR="003317C9" w:rsidRPr="00851857" w:rsidRDefault="003317C9" w:rsidP="008674F6">
            <w:pPr>
              <w:pStyle w:val="rkovnatokazaodstavkom"/>
              <w:numPr>
                <w:ilvl w:val="0"/>
                <w:numId w:val="0"/>
              </w:numPr>
              <w:spacing w:before="40" w:after="40" w:line="240" w:lineRule="auto"/>
              <w:rPr>
                <w:rFonts w:cs="Arial"/>
                <w:sz w:val="20"/>
                <w:szCs w:val="20"/>
              </w:rPr>
            </w:pPr>
          </w:p>
          <w:p w14:paraId="2DB816B1" w14:textId="77777777" w:rsidR="003317C9" w:rsidRPr="00851857" w:rsidRDefault="003317C9" w:rsidP="008674F6">
            <w:pPr>
              <w:pStyle w:val="rkovnatokazaodstavkom"/>
              <w:spacing w:before="40" w:after="40" w:line="240" w:lineRule="auto"/>
              <w:rPr>
                <w:rFonts w:cs="Arial"/>
                <w:sz w:val="20"/>
                <w:szCs w:val="20"/>
              </w:rPr>
            </w:pPr>
            <w:r w:rsidRPr="00851857">
              <w:rPr>
                <w:rFonts w:cs="Arial"/>
                <w:sz w:val="20"/>
                <w:szCs w:val="20"/>
              </w:rPr>
              <w:t>Normativna usklajenost predloga zakona:</w:t>
            </w:r>
          </w:p>
          <w:p w14:paraId="0A4B58F9" w14:textId="77777777" w:rsidR="003317C9" w:rsidRPr="00851857" w:rsidRDefault="003317C9" w:rsidP="008674F6">
            <w:pPr>
              <w:pStyle w:val="rkovnatokazaodstavkom"/>
              <w:numPr>
                <w:ilvl w:val="0"/>
                <w:numId w:val="0"/>
              </w:numPr>
              <w:spacing w:before="40" w:after="40" w:line="240" w:lineRule="auto"/>
              <w:rPr>
                <w:rFonts w:cs="Arial"/>
                <w:sz w:val="20"/>
                <w:szCs w:val="20"/>
              </w:rPr>
            </w:pPr>
            <w:r w:rsidRPr="00851857">
              <w:rPr>
                <w:rFonts w:cs="Arial"/>
                <w:sz w:val="20"/>
                <w:szCs w:val="20"/>
              </w:rPr>
              <w:t>Predlog zakona je usklajen z veljavnim pravnim redom Republike Slovenije in ni predmet usklajevanja z mednarodnimi obveznostmi Republike Slovenije niti s pravnim redom Evropske unije.</w:t>
            </w:r>
          </w:p>
          <w:p w14:paraId="07A105AD" w14:textId="77777777" w:rsidR="003317C9" w:rsidRPr="00851857" w:rsidRDefault="003317C9" w:rsidP="008674F6">
            <w:pPr>
              <w:pStyle w:val="rkovnatokazaodstavkom"/>
              <w:numPr>
                <w:ilvl w:val="0"/>
                <w:numId w:val="0"/>
              </w:numPr>
              <w:spacing w:before="40" w:after="40" w:line="240" w:lineRule="auto"/>
              <w:ind w:left="1068"/>
              <w:rPr>
                <w:rFonts w:cs="Arial"/>
                <w:sz w:val="20"/>
                <w:szCs w:val="20"/>
              </w:rPr>
            </w:pPr>
          </w:p>
          <w:p w14:paraId="476380AF" w14:textId="77777777" w:rsidR="003317C9" w:rsidRPr="00851857" w:rsidRDefault="003317C9" w:rsidP="008674F6">
            <w:pPr>
              <w:pStyle w:val="rkovnatokazaodstavkom"/>
              <w:numPr>
                <w:ilvl w:val="0"/>
                <w:numId w:val="0"/>
              </w:numPr>
              <w:spacing w:before="40" w:after="40" w:line="240" w:lineRule="auto"/>
              <w:ind w:left="1026" w:hanging="318"/>
              <w:rPr>
                <w:rFonts w:cs="Arial"/>
                <w:sz w:val="20"/>
                <w:szCs w:val="20"/>
              </w:rPr>
            </w:pPr>
            <w:r w:rsidRPr="00851857">
              <w:rPr>
                <w:rFonts w:cs="Arial"/>
                <w:sz w:val="20"/>
                <w:szCs w:val="20"/>
              </w:rPr>
              <w:t>č)   Usklajenost predloga zakona:</w:t>
            </w:r>
          </w:p>
          <w:p w14:paraId="4F4C9450" w14:textId="77777777" w:rsidR="003317C9" w:rsidRPr="00851857" w:rsidRDefault="003317C9" w:rsidP="003317C9">
            <w:pPr>
              <w:pStyle w:val="Alineazatoko"/>
              <w:numPr>
                <w:ilvl w:val="0"/>
                <w:numId w:val="3"/>
              </w:numPr>
              <w:spacing w:before="40" w:after="40" w:line="240" w:lineRule="auto"/>
              <w:ind w:left="1593" w:hanging="525"/>
              <w:rPr>
                <w:sz w:val="20"/>
                <w:szCs w:val="20"/>
              </w:rPr>
            </w:pPr>
            <w:r w:rsidRPr="00851857">
              <w:rPr>
                <w:sz w:val="20"/>
                <w:szCs w:val="20"/>
              </w:rPr>
              <w:t>s samoupravnimi lokalnimi skupnostmi,</w:t>
            </w:r>
          </w:p>
          <w:p w14:paraId="47E299A1" w14:textId="77777777" w:rsidR="003317C9" w:rsidRPr="00851857" w:rsidRDefault="003317C9" w:rsidP="003317C9">
            <w:pPr>
              <w:pStyle w:val="Alineazatoko"/>
              <w:numPr>
                <w:ilvl w:val="0"/>
                <w:numId w:val="3"/>
              </w:numPr>
              <w:spacing w:before="40" w:after="40" w:line="240" w:lineRule="auto"/>
              <w:ind w:left="1593" w:hanging="525"/>
              <w:rPr>
                <w:sz w:val="20"/>
                <w:szCs w:val="20"/>
              </w:rPr>
            </w:pPr>
            <w:r w:rsidRPr="00851857">
              <w:rPr>
                <w:sz w:val="20"/>
                <w:szCs w:val="20"/>
              </w:rPr>
              <w:t>s civilno družbo oziroma ciljnimi skupinami, na katere se predlog zakona nanaša (navedba neusklajenih vprašanj),</w:t>
            </w:r>
          </w:p>
          <w:p w14:paraId="5B2C83C9" w14:textId="77777777" w:rsidR="003317C9" w:rsidRPr="00851857" w:rsidRDefault="003317C9" w:rsidP="003317C9">
            <w:pPr>
              <w:pStyle w:val="Alineazatoko"/>
              <w:numPr>
                <w:ilvl w:val="0"/>
                <w:numId w:val="3"/>
              </w:numPr>
              <w:spacing w:before="40" w:after="40" w:line="240" w:lineRule="auto"/>
              <w:ind w:left="1593" w:hanging="525"/>
              <w:rPr>
                <w:sz w:val="20"/>
                <w:szCs w:val="20"/>
              </w:rPr>
            </w:pPr>
            <w:r w:rsidRPr="00851857">
              <w:rPr>
                <w:sz w:val="20"/>
                <w:szCs w:val="20"/>
              </w:rPr>
              <w:t>s subjekti, ki so na poziv predlagatelja neposredno sodelovali pri pripravi predloga zakona oziroma so dali mnenje (znanstvene in strokovne institucije, nevladne organizacije in posamezni strokovnjaki ter predstavniki zainteresirane javnosti).</w:t>
            </w:r>
          </w:p>
          <w:p w14:paraId="55C8AF1A"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rPr>
            </w:pPr>
          </w:p>
          <w:p w14:paraId="0EF266AB"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rPr>
            </w:pPr>
            <w:r w:rsidRPr="00851857">
              <w:rPr>
                <w:rFonts w:ascii="Arial" w:hAnsi="Arial" w:cs="Arial"/>
                <w:sz w:val="20"/>
                <w:szCs w:val="20"/>
              </w:rPr>
              <w:t>Predlog zakona je bil objavljen na spletnem naslovu Ministrstva za delo, družino, socialne zadeve in enake možnosti in na portalu E-demokracija (</w:t>
            </w:r>
            <w:hyperlink r:id="rId9" w:history="1">
              <w:r w:rsidRPr="00851857">
                <w:rPr>
                  <w:rFonts w:ascii="Arial" w:hAnsi="Arial" w:cs="Arial"/>
                  <w:sz w:val="20"/>
                  <w:szCs w:val="20"/>
                  <w:u w:val="single"/>
                </w:rPr>
                <w:t>http://e-uprava.gov.si/e-uprava/edemokracija.euprava</w:t>
              </w:r>
            </w:hyperlink>
            <w:r w:rsidRPr="00851857">
              <w:rPr>
                <w:rFonts w:ascii="Arial" w:hAnsi="Arial" w:cs="Arial"/>
                <w:sz w:val="20"/>
                <w:szCs w:val="20"/>
              </w:rPr>
              <w:t xml:space="preserve">) XXX. Pripombe, predloge in mnenja je bilo mogoče sporočiti do XXX. </w:t>
            </w:r>
          </w:p>
          <w:p w14:paraId="04596905"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rPr>
            </w:pPr>
          </w:p>
          <w:p w14:paraId="751E8F73"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rPr>
            </w:pPr>
            <w:r w:rsidRPr="00851857">
              <w:rPr>
                <w:rFonts w:ascii="Arial" w:hAnsi="Arial" w:cs="Arial"/>
                <w:sz w:val="20"/>
                <w:szCs w:val="20"/>
              </w:rPr>
              <w:t>Mnenja, predloge in pripombe so podali:</w:t>
            </w:r>
          </w:p>
          <w:p w14:paraId="3072162E"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rPr>
            </w:pPr>
          </w:p>
          <w:p w14:paraId="23C9AFAA"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rPr>
            </w:pPr>
          </w:p>
        </w:tc>
      </w:tr>
      <w:tr w:rsidR="003317C9" w:rsidRPr="00851857" w14:paraId="715D2F7A" w14:textId="77777777" w:rsidTr="006F59F5">
        <w:tc>
          <w:tcPr>
            <w:tcW w:w="9072" w:type="dxa"/>
          </w:tcPr>
          <w:p w14:paraId="36518B63" w14:textId="77777777" w:rsidR="003317C9" w:rsidRPr="00851857" w:rsidRDefault="003317C9" w:rsidP="008674F6">
            <w:pPr>
              <w:pStyle w:val="Oddelek"/>
              <w:numPr>
                <w:ilvl w:val="0"/>
                <w:numId w:val="0"/>
              </w:numPr>
              <w:spacing w:before="40" w:after="40" w:line="240" w:lineRule="auto"/>
              <w:jc w:val="both"/>
              <w:rPr>
                <w:sz w:val="20"/>
                <w:szCs w:val="20"/>
              </w:rPr>
            </w:pPr>
            <w:r w:rsidRPr="00851857">
              <w:rPr>
                <w:sz w:val="20"/>
                <w:szCs w:val="20"/>
              </w:rPr>
              <w:lastRenderedPageBreak/>
              <w:t xml:space="preserve">3 OCENA FINANČNIH POSLEDIC PREDLOGA ZAKONA ZA DRŽAVNI PRORAČUN IN DRUGA JAVNA FINANČNA SREDSTVA </w:t>
            </w:r>
          </w:p>
        </w:tc>
      </w:tr>
      <w:tr w:rsidR="003317C9" w:rsidRPr="00851857" w14:paraId="6BEDFBD1" w14:textId="77777777" w:rsidTr="006F59F5">
        <w:tc>
          <w:tcPr>
            <w:tcW w:w="9072" w:type="dxa"/>
          </w:tcPr>
          <w:p w14:paraId="1EF34559" w14:textId="77777777" w:rsidR="003317C9" w:rsidRPr="00851857" w:rsidRDefault="003317C9" w:rsidP="008674F6">
            <w:pPr>
              <w:tabs>
                <w:tab w:val="left" w:pos="1920"/>
              </w:tabs>
              <w:spacing w:before="40" w:after="40" w:line="240" w:lineRule="auto"/>
              <w:jc w:val="both"/>
              <w:rPr>
                <w:rFonts w:ascii="Arial" w:hAnsi="Arial" w:cs="Arial"/>
                <w:sz w:val="20"/>
                <w:szCs w:val="20"/>
              </w:rPr>
            </w:pPr>
          </w:p>
          <w:p w14:paraId="75B81BB4" w14:textId="77777777" w:rsidR="003317C9" w:rsidRPr="00851857" w:rsidRDefault="003317C9" w:rsidP="008674F6">
            <w:pPr>
              <w:pStyle w:val="Alineazaodstavkom"/>
              <w:numPr>
                <w:ilvl w:val="0"/>
                <w:numId w:val="0"/>
              </w:numPr>
              <w:spacing w:before="40" w:after="40" w:line="240" w:lineRule="auto"/>
              <w:rPr>
                <w:bCs/>
                <w:sz w:val="20"/>
                <w:szCs w:val="20"/>
              </w:rPr>
            </w:pPr>
            <w:r w:rsidRPr="00851857">
              <w:rPr>
                <w:bCs/>
                <w:sz w:val="20"/>
                <w:szCs w:val="20"/>
              </w:rPr>
              <w:t>Predlog novele zakona ne prinaša finančnih posledic.</w:t>
            </w:r>
          </w:p>
          <w:p w14:paraId="330BC752" w14:textId="77777777" w:rsidR="003317C9" w:rsidRPr="00851857" w:rsidRDefault="003317C9" w:rsidP="008674F6">
            <w:pPr>
              <w:tabs>
                <w:tab w:val="left" w:pos="1920"/>
              </w:tabs>
              <w:spacing w:before="40" w:after="40" w:line="240" w:lineRule="auto"/>
              <w:jc w:val="both"/>
              <w:rPr>
                <w:rFonts w:ascii="Arial" w:hAnsi="Arial" w:cs="Arial"/>
                <w:sz w:val="20"/>
                <w:szCs w:val="20"/>
              </w:rPr>
            </w:pPr>
            <w:r w:rsidRPr="00851857">
              <w:rPr>
                <w:rFonts w:ascii="Arial" w:hAnsi="Arial" w:cs="Arial"/>
                <w:sz w:val="20"/>
                <w:szCs w:val="20"/>
              </w:rPr>
              <w:t>Predpis nima vpliva na druga javna finančna sredstva.</w:t>
            </w:r>
            <w:r w:rsidRPr="00851857">
              <w:rPr>
                <w:rFonts w:ascii="Arial" w:hAnsi="Arial" w:cs="Arial"/>
                <w:sz w:val="20"/>
                <w:szCs w:val="20"/>
              </w:rPr>
              <w:tab/>
            </w:r>
          </w:p>
          <w:p w14:paraId="65EA633D" w14:textId="77777777" w:rsidR="003317C9" w:rsidRPr="00851857" w:rsidRDefault="003317C9" w:rsidP="008674F6">
            <w:pPr>
              <w:spacing w:before="40" w:after="40" w:line="240" w:lineRule="auto"/>
              <w:jc w:val="both"/>
              <w:rPr>
                <w:rFonts w:ascii="Arial" w:hAnsi="Arial" w:cs="Arial"/>
                <w:sz w:val="20"/>
                <w:szCs w:val="20"/>
              </w:rPr>
            </w:pPr>
          </w:p>
        </w:tc>
      </w:tr>
      <w:tr w:rsidR="003317C9" w:rsidRPr="00851857" w14:paraId="3F928E00" w14:textId="77777777" w:rsidTr="006F59F5">
        <w:tc>
          <w:tcPr>
            <w:tcW w:w="9072" w:type="dxa"/>
          </w:tcPr>
          <w:p w14:paraId="23E266E8" w14:textId="77777777" w:rsidR="003317C9" w:rsidRPr="00851857" w:rsidRDefault="003317C9" w:rsidP="008674F6">
            <w:pPr>
              <w:pStyle w:val="Oddelek"/>
              <w:numPr>
                <w:ilvl w:val="0"/>
                <w:numId w:val="0"/>
              </w:numPr>
              <w:spacing w:before="40" w:after="40" w:line="240" w:lineRule="auto"/>
              <w:jc w:val="both"/>
              <w:rPr>
                <w:sz w:val="20"/>
                <w:szCs w:val="20"/>
              </w:rPr>
            </w:pPr>
            <w:r w:rsidRPr="00851857">
              <w:rPr>
                <w:sz w:val="20"/>
                <w:szCs w:val="20"/>
              </w:rPr>
              <w:t>4 NAVEDBA, DA SO SREDSTVA ZA IZVAJANJE ZAKONA V DRŽAVNEM PRORAČUNU ZAGOTOVLJENA, ČE PREDLOG ZAKONA PREDVIDEVA PORABO PRORAČUNSKIH SREDSTEV V OBDOBJU, ZA KATERO JE BIL DRŽAVNI PRORAČUN ŽE SPREJET</w:t>
            </w:r>
          </w:p>
        </w:tc>
      </w:tr>
      <w:tr w:rsidR="003317C9" w:rsidRPr="00851857" w14:paraId="4E39DEC5" w14:textId="77777777" w:rsidTr="006F59F5">
        <w:tc>
          <w:tcPr>
            <w:tcW w:w="9072" w:type="dxa"/>
          </w:tcPr>
          <w:p w14:paraId="745E66EB" w14:textId="77777777" w:rsidR="003317C9" w:rsidRPr="00851857" w:rsidRDefault="003317C9" w:rsidP="008674F6">
            <w:pPr>
              <w:pStyle w:val="Alineazaodstavkom"/>
              <w:numPr>
                <w:ilvl w:val="0"/>
                <w:numId w:val="0"/>
              </w:numPr>
              <w:spacing w:before="40" w:after="40" w:line="240" w:lineRule="auto"/>
              <w:rPr>
                <w:bCs/>
                <w:sz w:val="20"/>
                <w:szCs w:val="20"/>
              </w:rPr>
            </w:pPr>
            <w:r w:rsidRPr="00851857">
              <w:rPr>
                <w:bCs/>
                <w:sz w:val="20"/>
                <w:szCs w:val="20"/>
              </w:rPr>
              <w:t>Predlog novele zakona ne prinaša finančnih posledic.</w:t>
            </w:r>
          </w:p>
          <w:p w14:paraId="649F4C2A" w14:textId="77777777" w:rsidR="003317C9" w:rsidRPr="00851857" w:rsidRDefault="003317C9" w:rsidP="008674F6">
            <w:pPr>
              <w:pStyle w:val="Alineazaodstavkom"/>
              <w:numPr>
                <w:ilvl w:val="0"/>
                <w:numId w:val="0"/>
              </w:numPr>
              <w:spacing w:before="40" w:after="40" w:line="240" w:lineRule="auto"/>
              <w:rPr>
                <w:sz w:val="20"/>
                <w:szCs w:val="20"/>
              </w:rPr>
            </w:pPr>
          </w:p>
        </w:tc>
      </w:tr>
      <w:tr w:rsidR="003317C9" w:rsidRPr="00851857" w14:paraId="084F6B36" w14:textId="77777777" w:rsidTr="006F59F5">
        <w:tc>
          <w:tcPr>
            <w:tcW w:w="9072" w:type="dxa"/>
          </w:tcPr>
          <w:p w14:paraId="1D23FA8B" w14:textId="77777777" w:rsidR="003317C9" w:rsidRPr="00851857" w:rsidRDefault="003317C9" w:rsidP="008674F6">
            <w:pPr>
              <w:pStyle w:val="Oddelek"/>
              <w:numPr>
                <w:ilvl w:val="0"/>
                <w:numId w:val="0"/>
              </w:numPr>
              <w:spacing w:before="40" w:after="40" w:line="240" w:lineRule="auto"/>
              <w:jc w:val="both"/>
              <w:rPr>
                <w:sz w:val="20"/>
                <w:szCs w:val="20"/>
              </w:rPr>
            </w:pPr>
            <w:r w:rsidRPr="00851857">
              <w:rPr>
                <w:sz w:val="20"/>
                <w:szCs w:val="20"/>
              </w:rPr>
              <w:t>5 PRIKAZ UREDITVE V DRUGIH PRAVNIH SISTEMIH IN PRILAGOJENOSTI PREDLAGANE UREDITVE PRAVU EVROPSKE UNIJE</w:t>
            </w:r>
          </w:p>
        </w:tc>
      </w:tr>
      <w:tr w:rsidR="003317C9" w:rsidRPr="00851857" w14:paraId="4D7DBCB0" w14:textId="77777777" w:rsidTr="006F59F5">
        <w:tc>
          <w:tcPr>
            <w:tcW w:w="9072" w:type="dxa"/>
          </w:tcPr>
          <w:p w14:paraId="69D09962" w14:textId="77777777" w:rsidR="003317C9" w:rsidRPr="00851857" w:rsidRDefault="003317C9" w:rsidP="008674F6">
            <w:pPr>
              <w:spacing w:before="40" w:after="40" w:line="240" w:lineRule="auto"/>
              <w:jc w:val="both"/>
              <w:rPr>
                <w:rFonts w:ascii="Arial" w:hAnsi="Arial" w:cs="Arial"/>
                <w:b/>
                <w:sz w:val="20"/>
                <w:szCs w:val="20"/>
              </w:rPr>
            </w:pPr>
          </w:p>
          <w:p w14:paraId="0299293C" w14:textId="77777777" w:rsidR="003317C9" w:rsidRPr="00851857" w:rsidRDefault="003317C9" w:rsidP="008674F6">
            <w:pPr>
              <w:spacing w:before="40" w:after="40" w:line="240" w:lineRule="auto"/>
              <w:jc w:val="both"/>
              <w:rPr>
                <w:rFonts w:ascii="Arial" w:hAnsi="Arial" w:cs="Arial"/>
                <w:b/>
                <w:sz w:val="20"/>
                <w:szCs w:val="20"/>
                <w:lang w:eastAsia="sl-SI"/>
              </w:rPr>
            </w:pPr>
            <w:r w:rsidRPr="00851857">
              <w:rPr>
                <w:rFonts w:ascii="Arial" w:hAnsi="Arial" w:cs="Arial"/>
                <w:b/>
                <w:sz w:val="20"/>
                <w:szCs w:val="20"/>
              </w:rPr>
              <w:t>5.1</w:t>
            </w:r>
            <w:r w:rsidRPr="00851857">
              <w:rPr>
                <w:rFonts w:ascii="Arial" w:hAnsi="Arial" w:cs="Arial"/>
                <w:sz w:val="20"/>
                <w:szCs w:val="20"/>
              </w:rPr>
              <w:t xml:space="preserve"> </w:t>
            </w:r>
            <w:r w:rsidRPr="00851857">
              <w:rPr>
                <w:rFonts w:ascii="Arial" w:hAnsi="Arial" w:cs="Arial"/>
                <w:b/>
                <w:sz w:val="20"/>
                <w:szCs w:val="20"/>
                <w:lang w:eastAsia="sl-SI"/>
              </w:rPr>
              <w:t>PRIKAZ UREDITVE V DRUGIH PRAVNIH SISTEMIH</w:t>
            </w:r>
          </w:p>
          <w:p w14:paraId="48CF9419" w14:textId="77777777" w:rsidR="003317C9" w:rsidRPr="00851857" w:rsidRDefault="003317C9" w:rsidP="008674F6">
            <w:pPr>
              <w:spacing w:before="40" w:after="40" w:line="240" w:lineRule="auto"/>
              <w:jc w:val="both"/>
              <w:rPr>
                <w:rFonts w:ascii="Arial" w:hAnsi="Arial" w:cs="Arial"/>
                <w:sz w:val="20"/>
                <w:szCs w:val="20"/>
              </w:rPr>
            </w:pPr>
            <w:r w:rsidRPr="00851857">
              <w:rPr>
                <w:rFonts w:ascii="Arial" w:hAnsi="Arial" w:cs="Arial"/>
                <w:sz w:val="20"/>
                <w:szCs w:val="20"/>
                <w:lang w:eastAsia="sl-SI"/>
              </w:rPr>
              <w:t>Po naših informacijah druge države ne poznajo oblike dodelitve družinskih prejemkov v materialni obliki.</w:t>
            </w:r>
          </w:p>
          <w:p w14:paraId="5E7170DA" w14:textId="77777777" w:rsidR="003317C9" w:rsidRPr="00851857" w:rsidRDefault="003317C9" w:rsidP="008674F6">
            <w:pPr>
              <w:spacing w:before="40" w:after="40" w:line="240" w:lineRule="auto"/>
              <w:jc w:val="both"/>
              <w:rPr>
                <w:rFonts w:ascii="Arial" w:hAnsi="Arial" w:cs="Arial"/>
                <w:sz w:val="20"/>
                <w:szCs w:val="20"/>
              </w:rPr>
            </w:pPr>
            <w:r w:rsidRPr="00851857">
              <w:rPr>
                <w:rFonts w:ascii="Arial" w:hAnsi="Arial" w:cs="Arial"/>
                <w:sz w:val="20"/>
                <w:szCs w:val="20"/>
              </w:rPr>
              <w:t>Spodaj je predstavljena ureditev pravice do otroški po izbranih državah.</w:t>
            </w:r>
          </w:p>
          <w:p w14:paraId="41035002" w14:textId="77777777" w:rsidR="003317C9" w:rsidRPr="00851857" w:rsidRDefault="003317C9" w:rsidP="008674F6">
            <w:pPr>
              <w:spacing w:before="40" w:after="40" w:line="240" w:lineRule="auto"/>
              <w:jc w:val="both"/>
              <w:rPr>
                <w:rFonts w:ascii="Arial" w:hAnsi="Arial" w:cs="Arial"/>
                <w:sz w:val="20"/>
                <w:szCs w:val="20"/>
              </w:rPr>
            </w:pPr>
          </w:p>
          <w:p w14:paraId="37213D63" w14:textId="77777777" w:rsidR="003317C9" w:rsidRPr="00851857" w:rsidRDefault="003317C9" w:rsidP="008674F6">
            <w:pPr>
              <w:tabs>
                <w:tab w:val="left" w:pos="930"/>
              </w:tabs>
              <w:spacing w:before="40" w:after="40" w:line="240" w:lineRule="auto"/>
              <w:rPr>
                <w:rFonts w:ascii="Arial" w:hAnsi="Arial" w:cs="Arial"/>
                <w:b/>
                <w:color w:val="000000"/>
                <w:sz w:val="20"/>
                <w:szCs w:val="20"/>
              </w:rPr>
            </w:pPr>
            <w:r w:rsidRPr="00851857">
              <w:rPr>
                <w:rFonts w:ascii="Arial" w:hAnsi="Arial" w:cs="Arial"/>
                <w:b/>
                <w:color w:val="000000"/>
                <w:sz w:val="20"/>
                <w:szCs w:val="20"/>
              </w:rPr>
              <w:t>Avstrija</w:t>
            </w:r>
          </w:p>
          <w:p w14:paraId="113CBE95"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Starost: splošno do 18 let (nekatere izjeme do 24 let ali dlje)</w:t>
            </w:r>
          </w:p>
          <w:p w14:paraId="626815C5"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 xml:space="preserve">Višina: </w:t>
            </w:r>
          </w:p>
          <w:p w14:paraId="4E1816E2"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0-3 leta 114 EUR</w:t>
            </w:r>
          </w:p>
          <w:p w14:paraId="0D32C0A9"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3-10 let 121,90 EUR</w:t>
            </w:r>
          </w:p>
          <w:p w14:paraId="6F15BDBA"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10-19 let 141,50 EUR</w:t>
            </w:r>
          </w:p>
          <w:p w14:paraId="301C7A76"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19+ let 165,10 EUR</w:t>
            </w:r>
          </w:p>
          <w:p w14:paraId="4F92DE4D"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lastRenderedPageBreak/>
              <w:t>Za otroke, ki potrebujejo posebno nego in varstvo: 155,90 EUR na mesec dodatno</w:t>
            </w:r>
          </w:p>
          <w:p w14:paraId="50671D38"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Za družine z dvema otrokoma 7,10 EUR za vsakega otroka dodatno</w:t>
            </w:r>
          </w:p>
          <w:p w14:paraId="1ED8C0BE"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Za družine s tremi otroki 17,40 EUR za vsakega otroka dodatno</w:t>
            </w:r>
          </w:p>
          <w:p w14:paraId="7C66F2DD"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Za družine s štirimi otroki 26,50 EUR za vsakega otroka dodatno</w:t>
            </w:r>
          </w:p>
          <w:p w14:paraId="1480112F"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Za družine s petimi otroki 32 EUR za vsakega otroka dodatno</w:t>
            </w:r>
          </w:p>
          <w:p w14:paraId="101FE629"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Dodatno za velike družine:</w:t>
            </w:r>
          </w:p>
          <w:p w14:paraId="32CD5B35"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20 EUR na mesec za tretjega in nadaljnje otroke, če obdavčljivi dohodek družine v preteklem letu ne presega 55.000 EUR.</w:t>
            </w:r>
          </w:p>
          <w:p w14:paraId="0B30CF75" w14:textId="77777777" w:rsidR="003317C9" w:rsidRPr="00851857" w:rsidRDefault="003317C9" w:rsidP="008674F6">
            <w:pPr>
              <w:tabs>
                <w:tab w:val="left" w:pos="930"/>
              </w:tabs>
              <w:spacing w:before="40" w:after="40" w:line="240" w:lineRule="auto"/>
              <w:rPr>
                <w:rFonts w:ascii="Arial" w:hAnsi="Arial" w:cs="Arial"/>
                <w:b/>
                <w:color w:val="000000"/>
                <w:sz w:val="20"/>
                <w:szCs w:val="20"/>
              </w:rPr>
            </w:pPr>
          </w:p>
          <w:p w14:paraId="6A936EC1" w14:textId="77777777" w:rsidR="003317C9" w:rsidRPr="00851857" w:rsidRDefault="003317C9" w:rsidP="008674F6">
            <w:pPr>
              <w:tabs>
                <w:tab w:val="left" w:pos="930"/>
              </w:tabs>
              <w:spacing w:before="40" w:after="40" w:line="240" w:lineRule="auto"/>
              <w:rPr>
                <w:rFonts w:ascii="Arial" w:hAnsi="Arial" w:cs="Arial"/>
                <w:b/>
                <w:color w:val="000000"/>
                <w:sz w:val="20"/>
                <w:szCs w:val="20"/>
              </w:rPr>
            </w:pPr>
            <w:r w:rsidRPr="00851857">
              <w:rPr>
                <w:rFonts w:ascii="Arial" w:hAnsi="Arial" w:cs="Arial"/>
                <w:b/>
                <w:color w:val="000000"/>
                <w:sz w:val="20"/>
                <w:szCs w:val="20"/>
              </w:rPr>
              <w:t>Nemčija</w:t>
            </w:r>
          </w:p>
          <w:p w14:paraId="350CC53F"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Starost: 18 let (izjemoma do 21 let)</w:t>
            </w:r>
          </w:p>
          <w:p w14:paraId="45F7C147"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Višina:</w:t>
            </w:r>
          </w:p>
          <w:p w14:paraId="4CBE8DE5"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Prvi otrok 194 EUR</w:t>
            </w:r>
          </w:p>
          <w:p w14:paraId="45566082"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Drugi otrok 194 EUR</w:t>
            </w:r>
          </w:p>
          <w:p w14:paraId="1DC13EA9"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Tretji otrok 200 EUR</w:t>
            </w:r>
          </w:p>
          <w:p w14:paraId="198D8E4C"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Četrti in naslednji otrok 225 EUR</w:t>
            </w:r>
          </w:p>
          <w:p w14:paraId="6698B639"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Ni višjih zneskov glede na starost otroka.</w:t>
            </w:r>
          </w:p>
          <w:p w14:paraId="0B93A6E4" w14:textId="77777777" w:rsidR="003317C9" w:rsidRPr="00851857" w:rsidRDefault="003317C9" w:rsidP="008674F6">
            <w:pPr>
              <w:tabs>
                <w:tab w:val="left" w:pos="930"/>
              </w:tabs>
              <w:spacing w:before="40" w:after="40" w:line="240" w:lineRule="auto"/>
              <w:rPr>
                <w:rFonts w:ascii="Arial" w:hAnsi="Arial" w:cs="Arial"/>
                <w:b/>
                <w:color w:val="000000"/>
                <w:sz w:val="20"/>
                <w:szCs w:val="20"/>
              </w:rPr>
            </w:pPr>
          </w:p>
          <w:p w14:paraId="3A7627CF" w14:textId="77777777" w:rsidR="003317C9" w:rsidRPr="00851857" w:rsidRDefault="003317C9" w:rsidP="008674F6">
            <w:pPr>
              <w:tabs>
                <w:tab w:val="left" w:pos="930"/>
              </w:tabs>
              <w:spacing w:before="40" w:after="40" w:line="240" w:lineRule="auto"/>
              <w:rPr>
                <w:rFonts w:ascii="Arial" w:hAnsi="Arial" w:cs="Arial"/>
                <w:b/>
                <w:color w:val="000000"/>
                <w:sz w:val="20"/>
                <w:szCs w:val="20"/>
              </w:rPr>
            </w:pPr>
            <w:r w:rsidRPr="00851857">
              <w:rPr>
                <w:rFonts w:ascii="Arial" w:hAnsi="Arial" w:cs="Arial"/>
                <w:b/>
                <w:color w:val="000000"/>
                <w:sz w:val="20"/>
                <w:szCs w:val="20"/>
              </w:rPr>
              <w:t>Švedska</w:t>
            </w:r>
          </w:p>
          <w:p w14:paraId="61E205C4"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Starost: 16 let (podaljšanje, če se redno šola)</w:t>
            </w:r>
          </w:p>
          <w:p w14:paraId="37041AAD"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Višina:</w:t>
            </w:r>
          </w:p>
          <w:p w14:paraId="33803CF5"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 xml:space="preserve">129 EUR </w:t>
            </w:r>
          </w:p>
          <w:p w14:paraId="59AF623D"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Dodatno za družine z več otroki:</w:t>
            </w:r>
          </w:p>
          <w:p w14:paraId="385892D4"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15 EUR za drugega otroka</w:t>
            </w:r>
          </w:p>
          <w:p w14:paraId="3905B299"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75 EUR za tretjega otroka</w:t>
            </w:r>
          </w:p>
          <w:p w14:paraId="2AA15A6B"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179 EUR za četrtega otroka</w:t>
            </w:r>
          </w:p>
          <w:p w14:paraId="0B16959D" w14:textId="77777777" w:rsidR="003317C9" w:rsidRPr="00851857" w:rsidRDefault="003317C9" w:rsidP="008674F6">
            <w:pPr>
              <w:tabs>
                <w:tab w:val="left" w:pos="930"/>
              </w:tabs>
              <w:spacing w:before="40" w:after="40" w:line="240" w:lineRule="auto"/>
              <w:rPr>
                <w:rFonts w:ascii="Arial" w:hAnsi="Arial" w:cs="Arial"/>
                <w:color w:val="000000"/>
                <w:sz w:val="20"/>
                <w:szCs w:val="20"/>
              </w:rPr>
            </w:pPr>
            <w:r w:rsidRPr="00851857">
              <w:rPr>
                <w:rFonts w:ascii="Arial" w:hAnsi="Arial" w:cs="Arial"/>
                <w:color w:val="000000"/>
                <w:sz w:val="20"/>
                <w:szCs w:val="20"/>
              </w:rPr>
              <w:t>129 EUR za petega in naslednje otroke</w:t>
            </w:r>
          </w:p>
          <w:p w14:paraId="7C765A3C" w14:textId="77777777" w:rsidR="003317C9" w:rsidRPr="00851857" w:rsidRDefault="003317C9" w:rsidP="008674F6">
            <w:pPr>
              <w:tabs>
                <w:tab w:val="left" w:pos="1740"/>
              </w:tabs>
              <w:spacing w:before="40" w:after="40" w:line="240" w:lineRule="auto"/>
              <w:rPr>
                <w:rFonts w:ascii="Arial" w:hAnsi="Arial" w:cs="Arial"/>
                <w:b/>
                <w:color w:val="000000"/>
                <w:sz w:val="20"/>
                <w:szCs w:val="20"/>
              </w:rPr>
            </w:pPr>
          </w:p>
          <w:p w14:paraId="6370A475" w14:textId="77777777" w:rsidR="003317C9" w:rsidRPr="00851857" w:rsidRDefault="003317C9" w:rsidP="008674F6">
            <w:pPr>
              <w:tabs>
                <w:tab w:val="left" w:pos="1740"/>
              </w:tabs>
              <w:spacing w:before="40" w:after="40" w:line="240" w:lineRule="auto"/>
              <w:rPr>
                <w:rFonts w:ascii="Arial" w:hAnsi="Arial" w:cs="Arial"/>
                <w:b/>
                <w:color w:val="000000"/>
                <w:sz w:val="20"/>
                <w:szCs w:val="20"/>
              </w:rPr>
            </w:pPr>
            <w:r w:rsidRPr="00851857">
              <w:rPr>
                <w:rFonts w:ascii="Arial" w:hAnsi="Arial" w:cs="Arial"/>
                <w:b/>
                <w:color w:val="000000"/>
                <w:sz w:val="20"/>
                <w:szCs w:val="20"/>
              </w:rPr>
              <w:t>Estonija</w:t>
            </w:r>
            <w:r w:rsidRPr="00851857">
              <w:rPr>
                <w:rFonts w:ascii="Arial" w:hAnsi="Arial" w:cs="Arial"/>
                <w:b/>
                <w:color w:val="000000"/>
                <w:sz w:val="20"/>
                <w:szCs w:val="20"/>
              </w:rPr>
              <w:tab/>
            </w:r>
          </w:p>
          <w:p w14:paraId="736215A9" w14:textId="77777777" w:rsidR="003317C9" w:rsidRPr="00851857" w:rsidRDefault="003317C9" w:rsidP="008674F6">
            <w:pPr>
              <w:tabs>
                <w:tab w:val="left" w:pos="1740"/>
              </w:tabs>
              <w:spacing w:before="40" w:after="40" w:line="240" w:lineRule="auto"/>
              <w:rPr>
                <w:rFonts w:ascii="Arial" w:hAnsi="Arial" w:cs="Arial"/>
                <w:color w:val="000000"/>
                <w:sz w:val="20"/>
                <w:szCs w:val="20"/>
              </w:rPr>
            </w:pPr>
            <w:r w:rsidRPr="00851857">
              <w:rPr>
                <w:rFonts w:ascii="Arial" w:hAnsi="Arial" w:cs="Arial"/>
                <w:color w:val="000000"/>
                <w:sz w:val="20"/>
                <w:szCs w:val="20"/>
              </w:rPr>
              <w:t>Starost 16 let (19 let, če se redno šola)</w:t>
            </w:r>
          </w:p>
          <w:p w14:paraId="14E5E996" w14:textId="77777777" w:rsidR="003317C9" w:rsidRPr="00851857" w:rsidRDefault="003317C9" w:rsidP="008674F6">
            <w:pPr>
              <w:tabs>
                <w:tab w:val="left" w:pos="1740"/>
              </w:tabs>
              <w:spacing w:before="40" w:after="40" w:line="240" w:lineRule="auto"/>
              <w:rPr>
                <w:rFonts w:ascii="Arial" w:hAnsi="Arial" w:cs="Arial"/>
                <w:color w:val="000000"/>
                <w:sz w:val="20"/>
                <w:szCs w:val="20"/>
              </w:rPr>
            </w:pPr>
            <w:r w:rsidRPr="00851857">
              <w:rPr>
                <w:rFonts w:ascii="Arial" w:hAnsi="Arial" w:cs="Arial"/>
                <w:color w:val="000000"/>
                <w:sz w:val="20"/>
                <w:szCs w:val="20"/>
              </w:rPr>
              <w:t>Višina:</w:t>
            </w:r>
          </w:p>
          <w:p w14:paraId="533ED644" w14:textId="77777777" w:rsidR="003317C9" w:rsidRPr="00851857" w:rsidRDefault="003317C9" w:rsidP="008674F6">
            <w:pPr>
              <w:tabs>
                <w:tab w:val="left" w:pos="1740"/>
              </w:tabs>
              <w:spacing w:before="40" w:after="40" w:line="240" w:lineRule="auto"/>
              <w:rPr>
                <w:rFonts w:ascii="Arial" w:hAnsi="Arial" w:cs="Arial"/>
                <w:color w:val="000000"/>
                <w:sz w:val="20"/>
                <w:szCs w:val="20"/>
              </w:rPr>
            </w:pPr>
            <w:r w:rsidRPr="00851857">
              <w:rPr>
                <w:rFonts w:ascii="Arial" w:hAnsi="Arial" w:cs="Arial"/>
                <w:color w:val="000000"/>
                <w:sz w:val="20"/>
                <w:szCs w:val="20"/>
              </w:rPr>
              <w:t>Prvi in drugi otrok 60 EUR</w:t>
            </w:r>
          </w:p>
          <w:p w14:paraId="2CAEC014" w14:textId="77777777" w:rsidR="003317C9" w:rsidRPr="00851857" w:rsidRDefault="003317C9" w:rsidP="008674F6">
            <w:pPr>
              <w:tabs>
                <w:tab w:val="left" w:pos="1740"/>
              </w:tabs>
              <w:spacing w:before="40" w:after="40" w:line="240" w:lineRule="auto"/>
              <w:rPr>
                <w:rFonts w:ascii="Arial" w:hAnsi="Arial" w:cs="Arial"/>
                <w:color w:val="000000"/>
                <w:sz w:val="20"/>
                <w:szCs w:val="20"/>
              </w:rPr>
            </w:pPr>
            <w:r w:rsidRPr="00851857">
              <w:rPr>
                <w:rFonts w:ascii="Arial" w:hAnsi="Arial" w:cs="Arial"/>
                <w:color w:val="000000"/>
                <w:sz w:val="20"/>
                <w:szCs w:val="20"/>
              </w:rPr>
              <w:t>Tretji otrok 100 EUR</w:t>
            </w:r>
          </w:p>
          <w:p w14:paraId="470B7CC8" w14:textId="77777777" w:rsidR="003317C9" w:rsidRPr="00851857" w:rsidRDefault="003317C9" w:rsidP="008674F6">
            <w:pPr>
              <w:tabs>
                <w:tab w:val="left" w:pos="1740"/>
              </w:tabs>
              <w:spacing w:before="40" w:after="40" w:line="240" w:lineRule="auto"/>
              <w:rPr>
                <w:rFonts w:ascii="Arial" w:hAnsi="Arial" w:cs="Arial"/>
                <w:color w:val="000000"/>
                <w:sz w:val="20"/>
                <w:szCs w:val="20"/>
              </w:rPr>
            </w:pPr>
            <w:r w:rsidRPr="00851857">
              <w:rPr>
                <w:rFonts w:ascii="Arial" w:hAnsi="Arial" w:cs="Arial"/>
                <w:color w:val="000000"/>
                <w:sz w:val="20"/>
                <w:szCs w:val="20"/>
              </w:rPr>
              <w:t>Za družine s 3-6 otroki dodatno 300 EUR na mesec</w:t>
            </w:r>
          </w:p>
          <w:p w14:paraId="1EBEE35E" w14:textId="77777777" w:rsidR="003317C9" w:rsidRPr="00851857" w:rsidRDefault="003317C9" w:rsidP="008674F6">
            <w:pPr>
              <w:tabs>
                <w:tab w:val="left" w:pos="1740"/>
              </w:tabs>
              <w:spacing w:before="40" w:after="40" w:line="240" w:lineRule="auto"/>
              <w:rPr>
                <w:rFonts w:ascii="Arial" w:hAnsi="Arial" w:cs="Arial"/>
                <w:color w:val="000000"/>
                <w:sz w:val="20"/>
                <w:szCs w:val="20"/>
              </w:rPr>
            </w:pPr>
            <w:r w:rsidRPr="00851857">
              <w:rPr>
                <w:rFonts w:ascii="Arial" w:hAnsi="Arial" w:cs="Arial"/>
                <w:color w:val="000000"/>
                <w:sz w:val="20"/>
                <w:szCs w:val="20"/>
              </w:rPr>
              <w:t>Za družine s 7+ otroki dodatnih 400 EUR na mesec</w:t>
            </w:r>
          </w:p>
          <w:p w14:paraId="1C255768" w14:textId="77777777" w:rsidR="003317C9" w:rsidRPr="00851857" w:rsidRDefault="003317C9" w:rsidP="008674F6">
            <w:pPr>
              <w:spacing w:before="40" w:after="40" w:line="240" w:lineRule="auto"/>
              <w:jc w:val="both"/>
              <w:rPr>
                <w:rFonts w:ascii="Arial" w:hAnsi="Arial" w:cs="Arial"/>
                <w:sz w:val="20"/>
                <w:szCs w:val="20"/>
              </w:rPr>
            </w:pPr>
          </w:p>
          <w:p w14:paraId="5F96E47B" w14:textId="77777777" w:rsidR="003317C9" w:rsidRPr="00851857" w:rsidRDefault="003317C9" w:rsidP="008674F6">
            <w:pPr>
              <w:spacing w:before="40" w:after="40" w:line="240" w:lineRule="auto"/>
              <w:jc w:val="both"/>
              <w:rPr>
                <w:rFonts w:ascii="Arial" w:hAnsi="Arial" w:cs="Arial"/>
                <w:sz w:val="20"/>
                <w:szCs w:val="20"/>
              </w:rPr>
            </w:pPr>
          </w:p>
          <w:p w14:paraId="3AC82943" w14:textId="77777777" w:rsidR="003317C9" w:rsidRPr="00851857" w:rsidRDefault="003317C9" w:rsidP="008674F6">
            <w:pPr>
              <w:spacing w:before="40" w:after="40" w:line="240" w:lineRule="auto"/>
              <w:jc w:val="both"/>
              <w:rPr>
                <w:rFonts w:ascii="Arial" w:hAnsi="Arial" w:cs="Arial"/>
                <w:b/>
                <w:sz w:val="20"/>
                <w:szCs w:val="20"/>
                <w:lang w:eastAsia="sl-SI"/>
              </w:rPr>
            </w:pPr>
            <w:r w:rsidRPr="00851857">
              <w:rPr>
                <w:rFonts w:ascii="Arial" w:hAnsi="Arial" w:cs="Arial"/>
                <w:b/>
                <w:sz w:val="20"/>
                <w:szCs w:val="20"/>
              </w:rPr>
              <w:t>5.2</w:t>
            </w:r>
            <w:r w:rsidRPr="00851857">
              <w:rPr>
                <w:rFonts w:ascii="Arial" w:hAnsi="Arial" w:cs="Arial"/>
                <w:sz w:val="20"/>
                <w:szCs w:val="20"/>
              </w:rPr>
              <w:t xml:space="preserve"> </w:t>
            </w:r>
            <w:r w:rsidRPr="00851857">
              <w:rPr>
                <w:rFonts w:ascii="Arial" w:hAnsi="Arial" w:cs="Arial"/>
                <w:b/>
                <w:sz w:val="20"/>
                <w:szCs w:val="20"/>
                <w:lang w:eastAsia="sl-SI"/>
              </w:rPr>
              <w:t>PRILAGOJENOST PREDLAGANE UREDITVE PRAVU EVROPSKE UNIJE</w:t>
            </w:r>
          </w:p>
          <w:p w14:paraId="2BE3BC5E" w14:textId="77777777" w:rsidR="003317C9" w:rsidRPr="00851857" w:rsidRDefault="003317C9" w:rsidP="008674F6">
            <w:pPr>
              <w:pStyle w:val="Neotevilenodstavek"/>
              <w:spacing w:before="40" w:after="40" w:line="240" w:lineRule="auto"/>
              <w:rPr>
                <w:rFonts w:cs="Arial"/>
                <w:sz w:val="20"/>
                <w:szCs w:val="20"/>
              </w:rPr>
            </w:pPr>
            <w:r w:rsidRPr="00851857">
              <w:rPr>
                <w:rFonts w:cs="Arial"/>
                <w:sz w:val="20"/>
                <w:szCs w:val="20"/>
              </w:rPr>
              <w:t>Predlog zakona ni predmet usklajevanja s pravnim redom Evropske unije</w:t>
            </w:r>
          </w:p>
          <w:p w14:paraId="5ABE317F" w14:textId="77777777" w:rsidR="003317C9" w:rsidRPr="00851857" w:rsidRDefault="003317C9" w:rsidP="008674F6">
            <w:pPr>
              <w:pStyle w:val="Neotevilenodstavek"/>
              <w:spacing w:before="40" w:after="40" w:line="240" w:lineRule="auto"/>
              <w:rPr>
                <w:rFonts w:cs="Arial"/>
                <w:sz w:val="20"/>
                <w:szCs w:val="20"/>
              </w:rPr>
            </w:pPr>
          </w:p>
        </w:tc>
      </w:tr>
      <w:tr w:rsidR="003317C9" w:rsidRPr="00851857" w14:paraId="3A8D3328" w14:textId="77777777" w:rsidTr="006F59F5">
        <w:tc>
          <w:tcPr>
            <w:tcW w:w="9072" w:type="dxa"/>
          </w:tcPr>
          <w:p w14:paraId="6BBC86D3" w14:textId="77777777" w:rsidR="003317C9" w:rsidRPr="00851857" w:rsidRDefault="003317C9" w:rsidP="008674F6">
            <w:pPr>
              <w:pStyle w:val="Oddelek"/>
              <w:numPr>
                <w:ilvl w:val="0"/>
                <w:numId w:val="0"/>
              </w:numPr>
              <w:tabs>
                <w:tab w:val="left" w:pos="270"/>
              </w:tabs>
              <w:spacing w:before="40" w:after="40" w:line="240" w:lineRule="auto"/>
              <w:jc w:val="left"/>
              <w:rPr>
                <w:sz w:val="20"/>
                <w:szCs w:val="20"/>
              </w:rPr>
            </w:pPr>
            <w:r w:rsidRPr="00851857">
              <w:rPr>
                <w:sz w:val="20"/>
                <w:szCs w:val="20"/>
              </w:rPr>
              <w:lastRenderedPageBreak/>
              <w:t>6 PRESOJA POSLEDIC, KI JIH BO IMEL SPREJEM ZAKONA</w:t>
            </w:r>
          </w:p>
        </w:tc>
      </w:tr>
      <w:tr w:rsidR="003317C9" w:rsidRPr="00851857" w14:paraId="103C5E55" w14:textId="77777777" w:rsidTr="006F59F5">
        <w:tc>
          <w:tcPr>
            <w:tcW w:w="9072" w:type="dxa"/>
          </w:tcPr>
          <w:p w14:paraId="55F04B97" w14:textId="77777777" w:rsidR="003317C9" w:rsidRPr="00851857" w:rsidRDefault="003317C9" w:rsidP="008674F6">
            <w:pPr>
              <w:pStyle w:val="Odsek"/>
              <w:numPr>
                <w:ilvl w:val="0"/>
                <w:numId w:val="0"/>
              </w:numPr>
              <w:spacing w:before="40" w:after="40" w:line="240" w:lineRule="auto"/>
              <w:jc w:val="left"/>
              <w:rPr>
                <w:sz w:val="20"/>
                <w:szCs w:val="20"/>
              </w:rPr>
            </w:pPr>
            <w:r w:rsidRPr="00851857">
              <w:rPr>
                <w:sz w:val="20"/>
                <w:szCs w:val="20"/>
              </w:rPr>
              <w:t xml:space="preserve">6.1 Presoja administrativnih posledic </w:t>
            </w:r>
          </w:p>
          <w:p w14:paraId="7E90B352" w14:textId="77777777" w:rsidR="003317C9" w:rsidRPr="00851857" w:rsidRDefault="003317C9" w:rsidP="008674F6">
            <w:pPr>
              <w:pStyle w:val="Odsek"/>
              <w:numPr>
                <w:ilvl w:val="0"/>
                <w:numId w:val="0"/>
              </w:numPr>
              <w:spacing w:before="40" w:after="40" w:line="240" w:lineRule="auto"/>
              <w:jc w:val="left"/>
              <w:rPr>
                <w:sz w:val="20"/>
                <w:szCs w:val="20"/>
              </w:rPr>
            </w:pPr>
          </w:p>
        </w:tc>
      </w:tr>
      <w:tr w:rsidR="003317C9" w:rsidRPr="00851857" w14:paraId="29516E8C" w14:textId="77777777" w:rsidTr="006F59F5">
        <w:tc>
          <w:tcPr>
            <w:tcW w:w="9072" w:type="dxa"/>
          </w:tcPr>
          <w:p w14:paraId="76FB9AFF"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lang w:eastAsia="sl-SI"/>
              </w:rPr>
            </w:pPr>
            <w:r w:rsidRPr="00851857">
              <w:rPr>
                <w:rFonts w:ascii="Arial" w:hAnsi="Arial" w:cs="Arial"/>
                <w:sz w:val="20"/>
                <w:szCs w:val="20"/>
                <w:lang w:eastAsia="sl-SI"/>
              </w:rPr>
              <w:t>Predlog zakona bo imel administrativne posledice v postopkih oziroma za poslovanje javne uprave ali pravosodnih organov, saj bodo določeni postopka odločanja avtomatizirani, do sedaj pa je bilo potrebno izpeljati v vsakem primeru posebej ugotovitveni postopek.</w:t>
            </w:r>
          </w:p>
          <w:p w14:paraId="2D762AB7"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rPr>
            </w:pPr>
          </w:p>
        </w:tc>
      </w:tr>
      <w:tr w:rsidR="003317C9" w:rsidRPr="00851857" w14:paraId="190CD4DF" w14:textId="77777777" w:rsidTr="006F59F5">
        <w:tc>
          <w:tcPr>
            <w:tcW w:w="9072" w:type="dxa"/>
          </w:tcPr>
          <w:p w14:paraId="340AAFF3" w14:textId="77777777" w:rsidR="003317C9" w:rsidRPr="00851857" w:rsidRDefault="003317C9" w:rsidP="008674F6">
            <w:pPr>
              <w:pStyle w:val="Odsek"/>
              <w:numPr>
                <w:ilvl w:val="0"/>
                <w:numId w:val="0"/>
              </w:numPr>
              <w:spacing w:before="40" w:after="40" w:line="240" w:lineRule="auto"/>
              <w:jc w:val="left"/>
              <w:rPr>
                <w:sz w:val="20"/>
                <w:szCs w:val="20"/>
              </w:rPr>
            </w:pPr>
            <w:r w:rsidRPr="00851857">
              <w:rPr>
                <w:sz w:val="20"/>
                <w:szCs w:val="20"/>
              </w:rPr>
              <w:t>6.2 Presoja posledic za okolje, vključno s prostorskimi in varstvenimi vidiki, in sicer za:</w:t>
            </w:r>
          </w:p>
        </w:tc>
      </w:tr>
      <w:tr w:rsidR="003317C9" w:rsidRPr="00851857" w14:paraId="2E45791B" w14:textId="77777777" w:rsidTr="006F59F5">
        <w:tc>
          <w:tcPr>
            <w:tcW w:w="9072" w:type="dxa"/>
          </w:tcPr>
          <w:p w14:paraId="1C4F2F74" w14:textId="77777777" w:rsidR="003317C9" w:rsidRPr="00851857" w:rsidRDefault="003317C9" w:rsidP="008674F6">
            <w:pPr>
              <w:pStyle w:val="Alineazatoko"/>
              <w:spacing w:before="40" w:after="40" w:line="240" w:lineRule="auto"/>
              <w:ind w:left="0" w:firstLine="0"/>
              <w:rPr>
                <w:sz w:val="20"/>
                <w:szCs w:val="20"/>
              </w:rPr>
            </w:pPr>
            <w:r w:rsidRPr="00851857">
              <w:rPr>
                <w:sz w:val="20"/>
                <w:szCs w:val="20"/>
              </w:rPr>
              <w:t>Predlog zakona ne bo povzročil posledic za okolje.</w:t>
            </w:r>
          </w:p>
          <w:p w14:paraId="24DC30B6" w14:textId="77777777" w:rsidR="003317C9" w:rsidRPr="00851857" w:rsidRDefault="003317C9" w:rsidP="008674F6">
            <w:pPr>
              <w:pStyle w:val="Alineazatoko"/>
              <w:tabs>
                <w:tab w:val="clear" w:pos="720"/>
              </w:tabs>
              <w:spacing w:before="40" w:after="40" w:line="240" w:lineRule="auto"/>
              <w:rPr>
                <w:sz w:val="20"/>
                <w:szCs w:val="20"/>
              </w:rPr>
            </w:pPr>
          </w:p>
        </w:tc>
      </w:tr>
      <w:tr w:rsidR="003317C9" w:rsidRPr="00851857" w14:paraId="54A14C95" w14:textId="77777777" w:rsidTr="006F59F5">
        <w:tc>
          <w:tcPr>
            <w:tcW w:w="9072" w:type="dxa"/>
          </w:tcPr>
          <w:p w14:paraId="3A43C31F" w14:textId="77777777" w:rsidR="003317C9" w:rsidRPr="00851857" w:rsidRDefault="003317C9" w:rsidP="008674F6">
            <w:pPr>
              <w:pStyle w:val="Odsek"/>
              <w:numPr>
                <w:ilvl w:val="0"/>
                <w:numId w:val="0"/>
              </w:numPr>
              <w:spacing w:before="40" w:after="40" w:line="240" w:lineRule="auto"/>
              <w:jc w:val="left"/>
              <w:rPr>
                <w:sz w:val="20"/>
                <w:szCs w:val="20"/>
              </w:rPr>
            </w:pPr>
            <w:r w:rsidRPr="00851857">
              <w:rPr>
                <w:sz w:val="20"/>
                <w:szCs w:val="20"/>
              </w:rPr>
              <w:t>6.3 Presoja posledic za gospodarstvo, in sicer za:</w:t>
            </w:r>
          </w:p>
        </w:tc>
      </w:tr>
      <w:tr w:rsidR="003317C9" w:rsidRPr="00851857" w14:paraId="152A705C" w14:textId="77777777" w:rsidTr="006F59F5">
        <w:tc>
          <w:tcPr>
            <w:tcW w:w="9072" w:type="dxa"/>
          </w:tcPr>
          <w:p w14:paraId="4B03E58B" w14:textId="77777777" w:rsidR="003317C9" w:rsidRPr="00851857" w:rsidRDefault="003317C9" w:rsidP="008674F6">
            <w:pPr>
              <w:pStyle w:val="Alineazatoko"/>
              <w:spacing w:before="40" w:after="40" w:line="240" w:lineRule="auto"/>
              <w:ind w:left="0" w:firstLine="0"/>
              <w:rPr>
                <w:sz w:val="20"/>
                <w:szCs w:val="20"/>
              </w:rPr>
            </w:pPr>
            <w:r w:rsidRPr="00851857">
              <w:rPr>
                <w:sz w:val="20"/>
                <w:szCs w:val="20"/>
              </w:rPr>
              <w:lastRenderedPageBreak/>
              <w:t>Predlog zakona ne bo povzročil posledic za gospodarstvo.</w:t>
            </w:r>
          </w:p>
          <w:p w14:paraId="6F89D12C" w14:textId="77777777" w:rsidR="003317C9" w:rsidRPr="00851857" w:rsidRDefault="003317C9" w:rsidP="008674F6">
            <w:pPr>
              <w:pStyle w:val="Alineazatoko"/>
              <w:tabs>
                <w:tab w:val="clear" w:pos="720"/>
              </w:tabs>
              <w:spacing w:before="40" w:after="40" w:line="240" w:lineRule="auto"/>
              <w:rPr>
                <w:sz w:val="20"/>
                <w:szCs w:val="20"/>
              </w:rPr>
            </w:pPr>
          </w:p>
        </w:tc>
      </w:tr>
      <w:tr w:rsidR="003317C9" w:rsidRPr="00851857" w14:paraId="66E771D3" w14:textId="77777777" w:rsidTr="006F59F5">
        <w:tc>
          <w:tcPr>
            <w:tcW w:w="9072" w:type="dxa"/>
          </w:tcPr>
          <w:p w14:paraId="18253824" w14:textId="77777777" w:rsidR="003317C9" w:rsidRPr="00851857" w:rsidRDefault="003317C9" w:rsidP="008674F6">
            <w:pPr>
              <w:pStyle w:val="Odsek"/>
              <w:numPr>
                <w:ilvl w:val="0"/>
                <w:numId w:val="0"/>
              </w:numPr>
              <w:spacing w:before="40" w:after="40" w:line="240" w:lineRule="auto"/>
              <w:jc w:val="left"/>
              <w:rPr>
                <w:sz w:val="20"/>
                <w:szCs w:val="20"/>
              </w:rPr>
            </w:pPr>
            <w:r w:rsidRPr="00851857">
              <w:rPr>
                <w:sz w:val="20"/>
                <w:szCs w:val="20"/>
              </w:rPr>
              <w:t>6.4 Presoja posledic za socialno področje, in sicer za:</w:t>
            </w:r>
          </w:p>
        </w:tc>
      </w:tr>
      <w:tr w:rsidR="003317C9" w:rsidRPr="00851857" w14:paraId="4DBCB1D2" w14:textId="77777777" w:rsidTr="006F59F5">
        <w:tc>
          <w:tcPr>
            <w:tcW w:w="9072" w:type="dxa"/>
          </w:tcPr>
          <w:p w14:paraId="5806A70F" w14:textId="77777777" w:rsidR="003317C9" w:rsidRPr="00851857" w:rsidRDefault="003317C9" w:rsidP="008674F6">
            <w:pPr>
              <w:pStyle w:val="Alineazaodstavkom"/>
              <w:numPr>
                <w:ilvl w:val="0"/>
                <w:numId w:val="0"/>
              </w:numPr>
              <w:spacing w:before="40" w:after="40" w:line="240" w:lineRule="auto"/>
              <w:rPr>
                <w:sz w:val="20"/>
                <w:szCs w:val="20"/>
              </w:rPr>
            </w:pPr>
            <w:r w:rsidRPr="00851857">
              <w:rPr>
                <w:sz w:val="20"/>
                <w:szCs w:val="20"/>
              </w:rPr>
              <w:t>Sprejem zakona bo vplival na socialno področje, in sicer na pravice do družinskih prejemkov.</w:t>
            </w:r>
          </w:p>
          <w:p w14:paraId="1243CA83" w14:textId="77777777" w:rsidR="003317C9" w:rsidRPr="00851857" w:rsidRDefault="003317C9" w:rsidP="008674F6">
            <w:pPr>
              <w:pStyle w:val="Alineazaodstavkom"/>
              <w:numPr>
                <w:ilvl w:val="0"/>
                <w:numId w:val="0"/>
              </w:numPr>
              <w:spacing w:before="40" w:after="40" w:line="240" w:lineRule="auto"/>
              <w:rPr>
                <w:sz w:val="20"/>
                <w:szCs w:val="20"/>
              </w:rPr>
            </w:pPr>
          </w:p>
        </w:tc>
      </w:tr>
      <w:tr w:rsidR="003317C9" w:rsidRPr="00851857" w14:paraId="7595E1DF" w14:textId="77777777" w:rsidTr="006F59F5">
        <w:tc>
          <w:tcPr>
            <w:tcW w:w="9072" w:type="dxa"/>
          </w:tcPr>
          <w:p w14:paraId="5AFEA1E6" w14:textId="77777777" w:rsidR="003317C9" w:rsidRPr="00851857" w:rsidRDefault="003317C9" w:rsidP="008674F6">
            <w:pPr>
              <w:pStyle w:val="Odsek"/>
              <w:numPr>
                <w:ilvl w:val="0"/>
                <w:numId w:val="0"/>
              </w:numPr>
              <w:spacing w:before="40" w:after="40" w:line="240" w:lineRule="auto"/>
              <w:jc w:val="left"/>
              <w:rPr>
                <w:sz w:val="20"/>
                <w:szCs w:val="20"/>
              </w:rPr>
            </w:pPr>
            <w:r w:rsidRPr="00851857">
              <w:rPr>
                <w:sz w:val="20"/>
                <w:szCs w:val="20"/>
              </w:rPr>
              <w:t>6.5 Presoja posledic za dokumente razvojnega načrtovanja, in sicer za:</w:t>
            </w:r>
          </w:p>
        </w:tc>
      </w:tr>
      <w:tr w:rsidR="003317C9" w:rsidRPr="00851857" w14:paraId="23F41702" w14:textId="77777777" w:rsidTr="006F59F5">
        <w:tc>
          <w:tcPr>
            <w:tcW w:w="9072" w:type="dxa"/>
          </w:tcPr>
          <w:p w14:paraId="120728BE" w14:textId="77777777" w:rsidR="003317C9" w:rsidRPr="00851857" w:rsidRDefault="003317C9" w:rsidP="008674F6">
            <w:pPr>
              <w:pStyle w:val="Alineazaodstavkom"/>
              <w:numPr>
                <w:ilvl w:val="0"/>
                <w:numId w:val="0"/>
              </w:numPr>
              <w:spacing w:before="40" w:after="40" w:line="240" w:lineRule="auto"/>
              <w:rPr>
                <w:sz w:val="20"/>
                <w:szCs w:val="20"/>
              </w:rPr>
            </w:pPr>
            <w:r w:rsidRPr="00851857">
              <w:rPr>
                <w:sz w:val="20"/>
                <w:szCs w:val="20"/>
              </w:rPr>
              <w:t>Predlog zakona ne bo vplival na dokumente razvojnega načrtovanja.</w:t>
            </w:r>
          </w:p>
          <w:p w14:paraId="37B2B6E6" w14:textId="77777777" w:rsidR="003317C9" w:rsidRPr="00851857" w:rsidRDefault="003317C9" w:rsidP="008674F6">
            <w:pPr>
              <w:pStyle w:val="Alineazaodstavkom"/>
              <w:numPr>
                <w:ilvl w:val="0"/>
                <w:numId w:val="0"/>
              </w:numPr>
              <w:spacing w:before="40" w:after="40" w:line="240" w:lineRule="auto"/>
              <w:rPr>
                <w:sz w:val="20"/>
                <w:szCs w:val="20"/>
              </w:rPr>
            </w:pPr>
          </w:p>
          <w:p w14:paraId="5E1F6008" w14:textId="77777777" w:rsidR="003317C9" w:rsidRPr="00851857" w:rsidRDefault="003317C9" w:rsidP="008674F6">
            <w:pPr>
              <w:pStyle w:val="Alineazaodstavkom"/>
              <w:numPr>
                <w:ilvl w:val="0"/>
                <w:numId w:val="0"/>
              </w:numPr>
              <w:spacing w:before="40" w:after="40" w:line="240" w:lineRule="auto"/>
              <w:rPr>
                <w:b/>
                <w:sz w:val="20"/>
                <w:szCs w:val="20"/>
              </w:rPr>
            </w:pPr>
            <w:r w:rsidRPr="00851857">
              <w:rPr>
                <w:b/>
                <w:sz w:val="20"/>
                <w:szCs w:val="20"/>
              </w:rPr>
              <w:t>6.6 Presoja posledic za druga področja</w:t>
            </w:r>
          </w:p>
          <w:p w14:paraId="74B401DF" w14:textId="77777777" w:rsidR="003317C9" w:rsidRPr="00851857" w:rsidRDefault="003317C9" w:rsidP="008674F6">
            <w:pPr>
              <w:pStyle w:val="Alineazaodstavkom"/>
              <w:numPr>
                <w:ilvl w:val="0"/>
                <w:numId w:val="0"/>
              </w:numPr>
              <w:spacing w:before="40" w:after="40" w:line="240" w:lineRule="auto"/>
              <w:rPr>
                <w:b/>
                <w:sz w:val="20"/>
                <w:szCs w:val="20"/>
              </w:rPr>
            </w:pPr>
            <w:r w:rsidRPr="00851857">
              <w:rPr>
                <w:sz w:val="20"/>
                <w:szCs w:val="20"/>
              </w:rPr>
              <w:t>Predlog zakona ne bo vplival na druga področja.</w:t>
            </w:r>
          </w:p>
          <w:p w14:paraId="38B8C897" w14:textId="77777777" w:rsidR="003317C9" w:rsidRPr="00851857" w:rsidRDefault="003317C9" w:rsidP="008674F6">
            <w:pPr>
              <w:pStyle w:val="Alineazaodstavkom"/>
              <w:numPr>
                <w:ilvl w:val="0"/>
                <w:numId w:val="0"/>
              </w:numPr>
              <w:spacing w:before="40" w:after="40" w:line="240" w:lineRule="auto"/>
              <w:rPr>
                <w:b/>
                <w:sz w:val="20"/>
                <w:szCs w:val="20"/>
              </w:rPr>
            </w:pPr>
          </w:p>
        </w:tc>
      </w:tr>
      <w:tr w:rsidR="003317C9" w:rsidRPr="00851857" w14:paraId="7806ADAF" w14:textId="77777777" w:rsidTr="006F59F5">
        <w:tc>
          <w:tcPr>
            <w:tcW w:w="9072" w:type="dxa"/>
          </w:tcPr>
          <w:p w14:paraId="66236C82" w14:textId="77777777" w:rsidR="003317C9" w:rsidRPr="00851857" w:rsidRDefault="003317C9" w:rsidP="008674F6">
            <w:pPr>
              <w:pStyle w:val="Odsek"/>
              <w:numPr>
                <w:ilvl w:val="0"/>
                <w:numId w:val="0"/>
              </w:numPr>
              <w:spacing w:before="40" w:after="40" w:line="240" w:lineRule="auto"/>
              <w:jc w:val="left"/>
              <w:rPr>
                <w:sz w:val="20"/>
                <w:szCs w:val="20"/>
              </w:rPr>
            </w:pPr>
            <w:r w:rsidRPr="00851857">
              <w:rPr>
                <w:sz w:val="20"/>
                <w:szCs w:val="20"/>
              </w:rPr>
              <w:t>6.7 Izvajanje sprejetega predpisa:</w:t>
            </w:r>
          </w:p>
        </w:tc>
      </w:tr>
      <w:tr w:rsidR="003317C9" w:rsidRPr="00851857" w14:paraId="18860664" w14:textId="77777777" w:rsidTr="006F59F5">
        <w:tc>
          <w:tcPr>
            <w:tcW w:w="9072" w:type="dxa"/>
          </w:tcPr>
          <w:p w14:paraId="33421972" w14:textId="77777777" w:rsidR="003317C9" w:rsidRPr="00851857" w:rsidRDefault="003317C9" w:rsidP="008674F6">
            <w:pPr>
              <w:pStyle w:val="rkovnatokazaodstavkom"/>
              <w:numPr>
                <w:ilvl w:val="0"/>
                <w:numId w:val="0"/>
              </w:numPr>
              <w:spacing w:before="40" w:after="40" w:line="240" w:lineRule="auto"/>
              <w:rPr>
                <w:rFonts w:cs="Arial"/>
                <w:sz w:val="20"/>
                <w:szCs w:val="20"/>
              </w:rPr>
            </w:pPr>
            <w:r w:rsidRPr="00851857">
              <w:rPr>
                <w:rFonts w:cs="Arial"/>
                <w:sz w:val="20"/>
                <w:szCs w:val="20"/>
              </w:rPr>
              <w:t xml:space="preserve">Sprejeti zakon bo predstavljen ciljnim skupinam ter širši javnosti prek medijev in spleta. </w:t>
            </w:r>
          </w:p>
          <w:p w14:paraId="09D70275" w14:textId="77777777" w:rsidR="003317C9" w:rsidRPr="00851857" w:rsidRDefault="003317C9" w:rsidP="008674F6">
            <w:pPr>
              <w:pStyle w:val="Alineazatoko"/>
              <w:tabs>
                <w:tab w:val="clear" w:pos="720"/>
              </w:tabs>
              <w:spacing w:before="40" w:after="40" w:line="240" w:lineRule="auto"/>
              <w:rPr>
                <w:sz w:val="20"/>
                <w:szCs w:val="20"/>
              </w:rPr>
            </w:pPr>
          </w:p>
        </w:tc>
      </w:tr>
      <w:tr w:rsidR="003317C9" w:rsidRPr="00851857" w14:paraId="35734674" w14:textId="77777777" w:rsidTr="006F59F5">
        <w:tc>
          <w:tcPr>
            <w:tcW w:w="9072" w:type="dxa"/>
          </w:tcPr>
          <w:p w14:paraId="68AFF388" w14:textId="77777777" w:rsidR="003317C9" w:rsidRPr="00851857" w:rsidRDefault="003317C9" w:rsidP="008674F6">
            <w:pPr>
              <w:pStyle w:val="Odsek"/>
              <w:numPr>
                <w:ilvl w:val="0"/>
                <w:numId w:val="0"/>
              </w:numPr>
              <w:spacing w:before="40" w:after="40" w:line="240" w:lineRule="auto"/>
              <w:jc w:val="left"/>
              <w:rPr>
                <w:sz w:val="20"/>
                <w:szCs w:val="20"/>
              </w:rPr>
            </w:pPr>
            <w:r w:rsidRPr="00851857">
              <w:rPr>
                <w:sz w:val="20"/>
                <w:szCs w:val="20"/>
              </w:rPr>
              <w:t>6.8 Druge pomembne okoliščine v zvezi z vprašanji, ki jih ureja predlog zakona</w:t>
            </w:r>
          </w:p>
          <w:p w14:paraId="411E9401" w14:textId="77777777" w:rsidR="003317C9" w:rsidRPr="00851857" w:rsidRDefault="003317C9" w:rsidP="008674F6">
            <w:pPr>
              <w:pStyle w:val="Odsek"/>
              <w:numPr>
                <w:ilvl w:val="0"/>
                <w:numId w:val="0"/>
              </w:numPr>
              <w:spacing w:before="40" w:after="40" w:line="240" w:lineRule="auto"/>
              <w:jc w:val="left"/>
              <w:rPr>
                <w:b w:val="0"/>
                <w:sz w:val="20"/>
                <w:szCs w:val="20"/>
              </w:rPr>
            </w:pPr>
            <w:r w:rsidRPr="00851857">
              <w:rPr>
                <w:b w:val="0"/>
                <w:sz w:val="20"/>
                <w:szCs w:val="20"/>
              </w:rPr>
              <w:t>/</w:t>
            </w:r>
          </w:p>
          <w:p w14:paraId="4D20BDE8" w14:textId="77777777" w:rsidR="003317C9" w:rsidRPr="00851857" w:rsidRDefault="003317C9" w:rsidP="008674F6">
            <w:pPr>
              <w:pStyle w:val="Alineazaodstavkom"/>
              <w:numPr>
                <w:ilvl w:val="0"/>
                <w:numId w:val="0"/>
              </w:numPr>
              <w:spacing w:before="40" w:after="40" w:line="240" w:lineRule="auto"/>
              <w:ind w:left="709"/>
              <w:rPr>
                <w:sz w:val="20"/>
                <w:szCs w:val="20"/>
              </w:rPr>
            </w:pPr>
          </w:p>
          <w:p w14:paraId="7C225B6C" w14:textId="77777777" w:rsidR="003317C9" w:rsidRPr="00851857" w:rsidRDefault="003317C9" w:rsidP="008674F6">
            <w:pPr>
              <w:pStyle w:val="Odsek"/>
              <w:numPr>
                <w:ilvl w:val="0"/>
                <w:numId w:val="0"/>
              </w:numPr>
              <w:tabs>
                <w:tab w:val="left" w:pos="285"/>
              </w:tabs>
              <w:spacing w:before="40" w:after="40" w:line="240" w:lineRule="auto"/>
              <w:jc w:val="left"/>
              <w:rPr>
                <w:sz w:val="20"/>
                <w:szCs w:val="20"/>
              </w:rPr>
            </w:pPr>
            <w:r w:rsidRPr="00851857">
              <w:rPr>
                <w:sz w:val="20"/>
                <w:szCs w:val="20"/>
              </w:rPr>
              <w:t>7 PRIKAZ SODELOVANJA JAVNOSTI PRI PRIPRAVI PREDLOGA ZAKONA:</w:t>
            </w:r>
          </w:p>
          <w:p w14:paraId="4D1A3EE3" w14:textId="77777777" w:rsidR="003317C9" w:rsidRPr="00851857" w:rsidRDefault="003317C9" w:rsidP="008674F6">
            <w:pPr>
              <w:pStyle w:val="rkovnatokazaodstavkom"/>
              <w:numPr>
                <w:ilvl w:val="0"/>
                <w:numId w:val="0"/>
              </w:numPr>
              <w:spacing w:before="40" w:after="40" w:line="240" w:lineRule="auto"/>
              <w:ind w:left="1068" w:hanging="360"/>
              <w:rPr>
                <w:rFonts w:cs="Arial"/>
                <w:sz w:val="20"/>
                <w:szCs w:val="20"/>
              </w:rPr>
            </w:pPr>
          </w:p>
          <w:p w14:paraId="02EB5FAA"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rPr>
            </w:pPr>
            <w:r w:rsidRPr="00851857">
              <w:rPr>
                <w:rFonts w:ascii="Arial" w:hAnsi="Arial" w:cs="Arial"/>
                <w:sz w:val="20"/>
                <w:szCs w:val="20"/>
              </w:rPr>
              <w:t>Predlog zakona je bil objavljen na spletnem naslovu Ministrstva za delo, družino, socialne zadeve in enake možnosti in na portalu E-demokracija (</w:t>
            </w:r>
            <w:hyperlink r:id="rId10" w:history="1">
              <w:r w:rsidRPr="00851857">
                <w:rPr>
                  <w:rFonts w:ascii="Arial" w:hAnsi="Arial" w:cs="Arial"/>
                  <w:sz w:val="20"/>
                  <w:szCs w:val="20"/>
                  <w:u w:val="single"/>
                </w:rPr>
                <w:t>http://e-uprava.gov.si/e-uprava/edemokracija.euprava</w:t>
              </w:r>
            </w:hyperlink>
            <w:r w:rsidRPr="00851857">
              <w:rPr>
                <w:rFonts w:ascii="Arial" w:hAnsi="Arial" w:cs="Arial"/>
                <w:sz w:val="20"/>
                <w:szCs w:val="20"/>
              </w:rPr>
              <w:t xml:space="preserve">) dne XXX. Pripombe, predloge in mnenja je bilo mogoče poslati do XXX. </w:t>
            </w:r>
          </w:p>
          <w:p w14:paraId="1AC19E07"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rPr>
            </w:pPr>
          </w:p>
          <w:p w14:paraId="10D83EE7"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rPr>
            </w:pPr>
            <w:r w:rsidRPr="00851857">
              <w:rPr>
                <w:rFonts w:ascii="Arial" w:hAnsi="Arial" w:cs="Arial"/>
                <w:sz w:val="20"/>
                <w:szCs w:val="20"/>
              </w:rPr>
              <w:t>Mnenj, predlogov in pripomb so podali XXX.</w:t>
            </w:r>
          </w:p>
          <w:p w14:paraId="52F1CB8E"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sz w:val="20"/>
                <w:szCs w:val="20"/>
              </w:rPr>
            </w:pPr>
          </w:p>
          <w:p w14:paraId="211AE3CD" w14:textId="77777777" w:rsidR="003317C9" w:rsidRPr="00851857" w:rsidRDefault="003317C9" w:rsidP="008674F6">
            <w:pPr>
              <w:pStyle w:val="rkovnatokazaodstavkom"/>
              <w:numPr>
                <w:ilvl w:val="0"/>
                <w:numId w:val="0"/>
              </w:numPr>
              <w:spacing w:before="40" w:after="40" w:line="240" w:lineRule="auto"/>
              <w:rPr>
                <w:rFonts w:cs="Arial"/>
                <w:sz w:val="20"/>
                <w:szCs w:val="20"/>
              </w:rPr>
            </w:pPr>
          </w:p>
          <w:p w14:paraId="1FA1E174" w14:textId="77777777" w:rsidR="003317C9" w:rsidRPr="00851857" w:rsidRDefault="003317C9" w:rsidP="008674F6">
            <w:pPr>
              <w:pStyle w:val="rkovnatokazaodstavkom"/>
              <w:numPr>
                <w:ilvl w:val="0"/>
                <w:numId w:val="0"/>
              </w:numPr>
              <w:spacing w:before="40" w:after="40" w:line="240" w:lineRule="auto"/>
              <w:rPr>
                <w:rFonts w:cs="Arial"/>
                <w:b/>
                <w:sz w:val="20"/>
                <w:szCs w:val="20"/>
              </w:rPr>
            </w:pPr>
            <w:r w:rsidRPr="00851857">
              <w:rPr>
                <w:rFonts w:cs="Arial"/>
                <w:b/>
                <w:sz w:val="20"/>
                <w:szCs w:val="20"/>
              </w:rPr>
              <w:t xml:space="preserve">8 PODATEK O ZUNANJEM STROKOVNJAKU </w:t>
            </w:r>
            <w:r w:rsidRPr="00851857">
              <w:rPr>
                <w:rFonts w:cs="Arial"/>
                <w:b/>
                <w:sz w:val="20"/>
                <w:szCs w:val="20"/>
                <w:shd w:val="clear" w:color="auto" w:fill="FFFFFF"/>
              </w:rPr>
              <w:t>OZIROMA PRAVNI OSEBI, KI JE SODELOVALA PRI PRIPRAVI PREDLOGA ZAKONA</w:t>
            </w:r>
            <w:r w:rsidRPr="00851857">
              <w:rPr>
                <w:rFonts w:cs="Arial"/>
                <w:b/>
                <w:sz w:val="20"/>
                <w:szCs w:val="20"/>
              </w:rPr>
              <w:t>, IN ZNESKU PLAČILA ZA TA NAMEN:</w:t>
            </w:r>
          </w:p>
          <w:p w14:paraId="2052D88A" w14:textId="77777777" w:rsidR="003317C9" w:rsidRPr="00851857" w:rsidRDefault="003317C9" w:rsidP="008674F6">
            <w:pPr>
              <w:pStyle w:val="Odsek"/>
              <w:numPr>
                <w:ilvl w:val="0"/>
                <w:numId w:val="0"/>
              </w:numPr>
              <w:spacing w:before="40" w:after="40" w:line="240" w:lineRule="auto"/>
              <w:jc w:val="left"/>
              <w:rPr>
                <w:b w:val="0"/>
                <w:bCs/>
                <w:sz w:val="20"/>
                <w:szCs w:val="20"/>
              </w:rPr>
            </w:pPr>
            <w:r w:rsidRPr="00851857">
              <w:rPr>
                <w:b w:val="0"/>
                <w:bCs/>
                <w:sz w:val="20"/>
                <w:szCs w:val="20"/>
              </w:rPr>
              <w:t>Pri pripravi predloga zakona niso sodelovali zunanji strokovnjaki. Izplačano ni bilo nobeno plačilo.</w:t>
            </w:r>
          </w:p>
          <w:p w14:paraId="2549DEDB" w14:textId="77777777" w:rsidR="003317C9" w:rsidRPr="00851857" w:rsidRDefault="003317C9" w:rsidP="008674F6">
            <w:pPr>
              <w:pStyle w:val="Odsek"/>
              <w:numPr>
                <w:ilvl w:val="0"/>
                <w:numId w:val="0"/>
              </w:numPr>
              <w:spacing w:before="40" w:after="40" w:line="240" w:lineRule="auto"/>
              <w:jc w:val="left"/>
              <w:rPr>
                <w:sz w:val="20"/>
                <w:szCs w:val="20"/>
              </w:rPr>
            </w:pPr>
          </w:p>
          <w:p w14:paraId="1DF73E4B" w14:textId="77777777" w:rsidR="003317C9" w:rsidRPr="00851857" w:rsidRDefault="003317C9" w:rsidP="008674F6">
            <w:pPr>
              <w:pStyle w:val="Odsek"/>
              <w:numPr>
                <w:ilvl w:val="0"/>
                <w:numId w:val="0"/>
              </w:numPr>
              <w:tabs>
                <w:tab w:val="left" w:pos="180"/>
                <w:tab w:val="left" w:pos="345"/>
                <w:tab w:val="left" w:pos="555"/>
              </w:tabs>
              <w:spacing w:before="40" w:after="40" w:line="240" w:lineRule="auto"/>
              <w:jc w:val="both"/>
              <w:rPr>
                <w:sz w:val="20"/>
                <w:szCs w:val="20"/>
              </w:rPr>
            </w:pPr>
            <w:r w:rsidRPr="00851857">
              <w:rPr>
                <w:sz w:val="20"/>
                <w:szCs w:val="20"/>
              </w:rPr>
              <w:t>9 NAVEDBA, KATERI PREDSTAVNIKI PREDLAGATELJA BODO SODELOVALI PRI DELU DRŽAVNEGA ZBORA IN DELOVNIH TELES</w:t>
            </w:r>
          </w:p>
          <w:p w14:paraId="311D88B5" w14:textId="77777777" w:rsidR="003317C9" w:rsidRPr="00851857" w:rsidRDefault="003317C9" w:rsidP="008674F6">
            <w:pPr>
              <w:pStyle w:val="Odsek"/>
              <w:numPr>
                <w:ilvl w:val="0"/>
                <w:numId w:val="0"/>
              </w:numPr>
              <w:tabs>
                <w:tab w:val="left" w:pos="180"/>
                <w:tab w:val="left" w:pos="345"/>
                <w:tab w:val="left" w:pos="555"/>
              </w:tabs>
              <w:spacing w:before="40" w:after="40" w:line="240" w:lineRule="auto"/>
              <w:jc w:val="both"/>
              <w:rPr>
                <w:sz w:val="20"/>
                <w:szCs w:val="20"/>
              </w:rPr>
            </w:pPr>
          </w:p>
          <w:p w14:paraId="551249D7" w14:textId="77777777" w:rsidR="003317C9" w:rsidRPr="00851857" w:rsidRDefault="003317C9" w:rsidP="008674F6">
            <w:pPr>
              <w:pStyle w:val="Alineazaodstavkom"/>
              <w:numPr>
                <w:ilvl w:val="0"/>
                <w:numId w:val="0"/>
              </w:numPr>
              <w:spacing w:before="40" w:after="40" w:line="240" w:lineRule="auto"/>
              <w:rPr>
                <w:sz w:val="20"/>
                <w:szCs w:val="20"/>
              </w:rPr>
            </w:pPr>
            <w:r w:rsidRPr="00851857">
              <w:rPr>
                <w:sz w:val="20"/>
                <w:szCs w:val="20"/>
              </w:rPr>
              <w:t>Pri delu državnega zbora in delovnih teles bodo sodelovali ti predstavniki predlagatelja:</w:t>
            </w:r>
          </w:p>
          <w:p w14:paraId="39A79EE3" w14:textId="77777777" w:rsidR="003317C9" w:rsidRPr="00851857" w:rsidRDefault="003317C9" w:rsidP="003317C9">
            <w:pPr>
              <w:pStyle w:val="Odstavekseznama"/>
              <w:numPr>
                <w:ilvl w:val="0"/>
                <w:numId w:val="2"/>
              </w:numPr>
              <w:overflowPunct w:val="0"/>
              <w:autoSpaceDE w:val="0"/>
              <w:autoSpaceDN w:val="0"/>
              <w:adjustRightInd w:val="0"/>
              <w:spacing w:before="40" w:after="40" w:line="240" w:lineRule="auto"/>
              <w:contextualSpacing w:val="0"/>
              <w:jc w:val="both"/>
              <w:textAlignment w:val="baseline"/>
              <w:rPr>
                <w:rFonts w:ascii="Arial" w:hAnsi="Arial" w:cs="Arial"/>
                <w:iCs/>
                <w:sz w:val="20"/>
                <w:szCs w:val="20"/>
              </w:rPr>
            </w:pPr>
            <w:r w:rsidRPr="00851857">
              <w:rPr>
                <w:rFonts w:ascii="Arial" w:hAnsi="Arial" w:cs="Arial"/>
                <w:iCs/>
                <w:sz w:val="20"/>
                <w:szCs w:val="20"/>
              </w:rPr>
              <w:t>Janez Cigler Kralj, minister</w:t>
            </w:r>
          </w:p>
          <w:p w14:paraId="6E8745E0" w14:textId="77777777" w:rsidR="003317C9" w:rsidRPr="00851857" w:rsidRDefault="003317C9" w:rsidP="003317C9">
            <w:pPr>
              <w:pStyle w:val="Odstavekseznama"/>
              <w:numPr>
                <w:ilvl w:val="0"/>
                <w:numId w:val="2"/>
              </w:numPr>
              <w:overflowPunct w:val="0"/>
              <w:autoSpaceDE w:val="0"/>
              <w:autoSpaceDN w:val="0"/>
              <w:adjustRightInd w:val="0"/>
              <w:spacing w:before="40" w:after="40" w:line="240" w:lineRule="auto"/>
              <w:contextualSpacing w:val="0"/>
              <w:jc w:val="both"/>
              <w:textAlignment w:val="baseline"/>
              <w:rPr>
                <w:rFonts w:ascii="Arial" w:hAnsi="Arial" w:cs="Arial"/>
                <w:iCs/>
                <w:sz w:val="20"/>
                <w:szCs w:val="20"/>
              </w:rPr>
            </w:pPr>
            <w:r w:rsidRPr="00851857">
              <w:rPr>
                <w:rFonts w:ascii="Arial" w:hAnsi="Arial" w:cs="Arial"/>
                <w:iCs/>
                <w:sz w:val="20"/>
                <w:szCs w:val="20"/>
                <w:lang w:eastAsia="sl-SI"/>
              </w:rPr>
              <w:t>mag. Cveto Uršič, državni sekretar</w:t>
            </w:r>
          </w:p>
          <w:p w14:paraId="5690934A" w14:textId="77777777" w:rsidR="003317C9" w:rsidRPr="00851857" w:rsidRDefault="003317C9" w:rsidP="003317C9">
            <w:pPr>
              <w:numPr>
                <w:ilvl w:val="0"/>
                <w:numId w:val="2"/>
              </w:numPr>
              <w:overflowPunct w:val="0"/>
              <w:autoSpaceDE w:val="0"/>
              <w:autoSpaceDN w:val="0"/>
              <w:adjustRightInd w:val="0"/>
              <w:spacing w:before="40" w:after="40" w:line="240" w:lineRule="auto"/>
              <w:jc w:val="both"/>
              <w:textAlignment w:val="baseline"/>
              <w:rPr>
                <w:rFonts w:ascii="Arial" w:hAnsi="Arial" w:cs="Arial"/>
                <w:iCs/>
                <w:sz w:val="20"/>
                <w:szCs w:val="20"/>
                <w:lang w:eastAsia="sl-SI"/>
              </w:rPr>
            </w:pPr>
            <w:r w:rsidRPr="00851857">
              <w:rPr>
                <w:rFonts w:ascii="Arial" w:hAnsi="Arial" w:cs="Arial"/>
                <w:iCs/>
                <w:sz w:val="20"/>
                <w:szCs w:val="20"/>
                <w:lang w:eastAsia="sl-SI"/>
              </w:rPr>
              <w:t>Mateja Ribič, državna sekretarka</w:t>
            </w:r>
          </w:p>
          <w:p w14:paraId="036F73E6" w14:textId="77777777" w:rsidR="003317C9" w:rsidRPr="00851857" w:rsidRDefault="003317C9" w:rsidP="003317C9">
            <w:pPr>
              <w:numPr>
                <w:ilvl w:val="0"/>
                <w:numId w:val="2"/>
              </w:numPr>
              <w:overflowPunct w:val="0"/>
              <w:autoSpaceDE w:val="0"/>
              <w:autoSpaceDN w:val="0"/>
              <w:adjustRightInd w:val="0"/>
              <w:spacing w:before="40" w:after="40" w:line="240" w:lineRule="auto"/>
              <w:jc w:val="both"/>
              <w:textAlignment w:val="baseline"/>
              <w:rPr>
                <w:rFonts w:ascii="Arial" w:hAnsi="Arial" w:cs="Arial"/>
                <w:iCs/>
                <w:sz w:val="20"/>
                <w:szCs w:val="20"/>
                <w:lang w:eastAsia="sl-SI"/>
              </w:rPr>
            </w:pPr>
            <w:r w:rsidRPr="00851857">
              <w:rPr>
                <w:rFonts w:ascii="Arial" w:hAnsi="Arial" w:cs="Arial"/>
                <w:iCs/>
                <w:sz w:val="20"/>
                <w:szCs w:val="20"/>
                <w:lang w:eastAsia="sl-SI"/>
              </w:rPr>
              <w:t>Dušan Mikuž, generalni direktor</w:t>
            </w:r>
            <w:r w:rsidRPr="00851857">
              <w:rPr>
                <w:rFonts w:ascii="Arial" w:hAnsi="Arial" w:cs="Arial"/>
                <w:iCs/>
                <w:sz w:val="20"/>
                <w:szCs w:val="20"/>
              </w:rPr>
              <w:t xml:space="preserve"> Direktorata za družino</w:t>
            </w:r>
          </w:p>
          <w:p w14:paraId="65BDF540"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iCs/>
                <w:sz w:val="20"/>
                <w:szCs w:val="20"/>
              </w:rPr>
            </w:pPr>
          </w:p>
          <w:p w14:paraId="43768904" w14:textId="77777777" w:rsidR="003317C9" w:rsidRPr="00851857" w:rsidRDefault="003317C9" w:rsidP="008674F6">
            <w:pPr>
              <w:overflowPunct w:val="0"/>
              <w:autoSpaceDE w:val="0"/>
              <w:autoSpaceDN w:val="0"/>
              <w:adjustRightInd w:val="0"/>
              <w:spacing w:before="40" w:after="40" w:line="240" w:lineRule="auto"/>
              <w:jc w:val="both"/>
              <w:textAlignment w:val="baseline"/>
              <w:rPr>
                <w:rFonts w:ascii="Arial" w:hAnsi="Arial" w:cs="Arial"/>
                <w:iCs/>
                <w:sz w:val="20"/>
                <w:szCs w:val="20"/>
                <w:lang w:eastAsia="sl-SI"/>
              </w:rPr>
            </w:pPr>
          </w:p>
        </w:tc>
      </w:tr>
      <w:tr w:rsidR="003317C9" w:rsidRPr="00851857" w14:paraId="3ECC4C19" w14:textId="77777777" w:rsidTr="006F59F5">
        <w:tc>
          <w:tcPr>
            <w:tcW w:w="9072" w:type="dxa"/>
          </w:tcPr>
          <w:p w14:paraId="2262AE7A" w14:textId="77777777" w:rsidR="003317C9" w:rsidRPr="00851857" w:rsidRDefault="003317C9" w:rsidP="008674F6">
            <w:pPr>
              <w:pStyle w:val="Neotevilenodstavek"/>
              <w:spacing w:before="40" w:after="40" w:line="240" w:lineRule="auto"/>
              <w:jc w:val="center"/>
              <w:rPr>
                <w:rFonts w:cs="Arial"/>
                <w:sz w:val="20"/>
                <w:szCs w:val="20"/>
              </w:rPr>
            </w:pPr>
          </w:p>
        </w:tc>
      </w:tr>
    </w:tbl>
    <w:p w14:paraId="4AF2965E" w14:textId="77777777" w:rsidR="006F59F5" w:rsidRDefault="006F59F5" w:rsidP="008674F6">
      <w:pPr>
        <w:pStyle w:val="Poglavje"/>
        <w:spacing w:before="40" w:after="40" w:line="240" w:lineRule="auto"/>
        <w:jc w:val="left"/>
        <w:rPr>
          <w:sz w:val="20"/>
          <w:szCs w:val="20"/>
        </w:rPr>
        <w:sectPr w:rsidR="006F59F5" w:rsidSect="00877991">
          <w:headerReference w:type="default" r:id="rId11"/>
          <w:pgSz w:w="11906" w:h="16838"/>
          <w:pgMar w:top="719" w:right="1417" w:bottom="1417" w:left="1417" w:header="708" w:footer="708" w:gutter="0"/>
          <w:cols w:space="708"/>
          <w:titlePg/>
          <w:docGrid w:linePitch="360"/>
        </w:sectPr>
      </w:pPr>
    </w:p>
    <w:tbl>
      <w:tblPr>
        <w:tblW w:w="0" w:type="auto"/>
        <w:tblLook w:val="04A0" w:firstRow="1" w:lastRow="0" w:firstColumn="1" w:lastColumn="0" w:noHBand="0" w:noVBand="1"/>
      </w:tblPr>
      <w:tblGrid>
        <w:gridCol w:w="9072"/>
      </w:tblGrid>
      <w:tr w:rsidR="003317C9" w:rsidRPr="00851857" w14:paraId="7367BE09" w14:textId="77777777" w:rsidTr="006F59F5">
        <w:tc>
          <w:tcPr>
            <w:tcW w:w="9072" w:type="dxa"/>
          </w:tcPr>
          <w:p w14:paraId="3E902363" w14:textId="58C64FDC" w:rsidR="003317C9" w:rsidRPr="00851857" w:rsidRDefault="003317C9" w:rsidP="008674F6">
            <w:pPr>
              <w:pStyle w:val="Poglavje"/>
              <w:spacing w:before="40" w:after="40" w:line="240" w:lineRule="auto"/>
              <w:jc w:val="left"/>
              <w:rPr>
                <w:sz w:val="20"/>
                <w:szCs w:val="20"/>
              </w:rPr>
            </w:pPr>
            <w:r w:rsidRPr="00851857">
              <w:rPr>
                <w:sz w:val="20"/>
                <w:szCs w:val="20"/>
              </w:rPr>
              <w:lastRenderedPageBreak/>
              <w:t>II BESEDILO ČLENOV</w:t>
            </w:r>
          </w:p>
          <w:p w14:paraId="3AAA71AB" w14:textId="77777777" w:rsidR="003317C9" w:rsidRPr="00851857" w:rsidRDefault="003317C9" w:rsidP="008674F6">
            <w:pPr>
              <w:pStyle w:val="Poglavje"/>
              <w:spacing w:before="40" w:after="40" w:line="240" w:lineRule="auto"/>
              <w:jc w:val="left"/>
              <w:rPr>
                <w:sz w:val="20"/>
                <w:szCs w:val="20"/>
              </w:rPr>
            </w:pPr>
          </w:p>
          <w:p w14:paraId="37D78BC2" w14:textId="77777777" w:rsidR="003317C9" w:rsidRPr="00851857" w:rsidRDefault="003317C9" w:rsidP="008674F6">
            <w:pPr>
              <w:pStyle w:val="Alineazatoko"/>
              <w:spacing w:before="40" w:after="40" w:line="240" w:lineRule="auto"/>
              <w:ind w:left="0" w:firstLine="0"/>
              <w:jc w:val="center"/>
              <w:rPr>
                <w:b/>
                <w:sz w:val="20"/>
                <w:szCs w:val="20"/>
              </w:rPr>
            </w:pPr>
          </w:p>
          <w:p w14:paraId="631954C3" w14:textId="77777777" w:rsidR="003317C9" w:rsidRPr="00851857" w:rsidRDefault="003317C9" w:rsidP="003317C9">
            <w:pPr>
              <w:pStyle w:val="Alineazatoko"/>
              <w:numPr>
                <w:ilvl w:val="0"/>
                <w:numId w:val="6"/>
              </w:numPr>
              <w:spacing w:before="40" w:after="40" w:line="240" w:lineRule="auto"/>
              <w:rPr>
                <w:sz w:val="20"/>
                <w:szCs w:val="20"/>
              </w:rPr>
            </w:pPr>
            <w:r w:rsidRPr="00851857">
              <w:rPr>
                <w:sz w:val="20"/>
                <w:szCs w:val="20"/>
              </w:rPr>
              <w:t>člen</w:t>
            </w:r>
          </w:p>
          <w:p w14:paraId="5DD59B06" w14:textId="77777777" w:rsidR="003317C9" w:rsidRPr="00851857" w:rsidRDefault="003317C9" w:rsidP="008674F6">
            <w:pPr>
              <w:spacing w:before="40" w:after="40" w:line="240" w:lineRule="auto"/>
              <w:rPr>
                <w:rFonts w:ascii="Arial" w:hAnsi="Arial" w:cs="Arial"/>
                <w:sz w:val="20"/>
                <w:szCs w:val="20"/>
                <w:lang w:eastAsia="sl-SI"/>
              </w:rPr>
            </w:pPr>
            <w:r w:rsidRPr="00851857">
              <w:rPr>
                <w:rFonts w:ascii="Arial" w:hAnsi="Arial" w:cs="Arial"/>
                <w:sz w:val="20"/>
                <w:szCs w:val="20"/>
                <w:lang w:eastAsia="sl-SI"/>
              </w:rPr>
              <w:fldChar w:fldCharType="begin"/>
            </w:r>
            <w:r w:rsidRPr="00851857">
              <w:rPr>
                <w:rFonts w:ascii="Arial" w:hAnsi="Arial" w:cs="Arial"/>
                <w:sz w:val="20"/>
                <w:szCs w:val="20"/>
                <w:lang w:eastAsia="sl-SI"/>
              </w:rPr>
              <w:instrText xml:space="preserve"> HYPERLINK "https://www.uradni-list.si/glasilo-uradni-list-rs/vsebina/2012-01-4322/" \l "1. člen" </w:instrText>
            </w:r>
            <w:r w:rsidRPr="00851857">
              <w:rPr>
                <w:rFonts w:ascii="Arial" w:hAnsi="Arial" w:cs="Arial"/>
                <w:sz w:val="20"/>
                <w:szCs w:val="20"/>
                <w:lang w:eastAsia="sl-SI"/>
              </w:rPr>
              <w:fldChar w:fldCharType="separate"/>
            </w:r>
          </w:p>
          <w:p w14:paraId="66A91B61" w14:textId="77777777" w:rsidR="003317C9" w:rsidRPr="00851857" w:rsidRDefault="003317C9" w:rsidP="008674F6">
            <w:pPr>
              <w:spacing w:before="40" w:after="40" w:line="240" w:lineRule="auto"/>
              <w:rPr>
                <w:rFonts w:ascii="Arial" w:hAnsi="Arial" w:cs="Arial"/>
                <w:sz w:val="20"/>
                <w:szCs w:val="20"/>
              </w:rPr>
            </w:pPr>
            <w:r w:rsidRPr="00851857">
              <w:rPr>
                <w:rFonts w:ascii="Arial" w:hAnsi="Arial" w:cs="Arial"/>
                <w:sz w:val="20"/>
                <w:szCs w:val="20"/>
                <w:lang w:eastAsia="sl-SI"/>
              </w:rPr>
              <w:fldChar w:fldCharType="end"/>
            </w:r>
            <w:r w:rsidRPr="00851857">
              <w:rPr>
                <w:rFonts w:ascii="Arial" w:hAnsi="Arial" w:cs="Arial"/>
                <w:sz w:val="20"/>
                <w:szCs w:val="20"/>
              </w:rPr>
              <w:t>V Zakonu o starševskem varstvu in družinskih prejemkih (Uradni list RS, 26/14, 90/15, 75/17 – ZUPJS-G, 14/18, 81/19 in 158/20) se v 72. členu se za tretjim odstavkom doda</w:t>
            </w:r>
            <w:r>
              <w:rPr>
                <w:rFonts w:ascii="Arial" w:hAnsi="Arial" w:cs="Arial"/>
                <w:sz w:val="20"/>
                <w:szCs w:val="20"/>
              </w:rPr>
              <w:t>ta</w:t>
            </w:r>
            <w:r w:rsidRPr="00851857">
              <w:rPr>
                <w:rFonts w:ascii="Arial" w:hAnsi="Arial" w:cs="Arial"/>
                <w:sz w:val="20"/>
                <w:szCs w:val="20"/>
              </w:rPr>
              <w:t xml:space="preserve"> nov četrti </w:t>
            </w:r>
            <w:r>
              <w:rPr>
                <w:rFonts w:ascii="Arial" w:hAnsi="Arial" w:cs="Arial"/>
                <w:sz w:val="20"/>
                <w:szCs w:val="20"/>
              </w:rPr>
              <w:t xml:space="preserve">in peti </w:t>
            </w:r>
            <w:r w:rsidRPr="00851857">
              <w:rPr>
                <w:rFonts w:ascii="Arial" w:hAnsi="Arial" w:cs="Arial"/>
                <w:sz w:val="20"/>
                <w:szCs w:val="20"/>
              </w:rPr>
              <w:t>odstavek, ki se glasi</w:t>
            </w:r>
            <w:r>
              <w:rPr>
                <w:rFonts w:ascii="Arial" w:hAnsi="Arial" w:cs="Arial"/>
                <w:sz w:val="20"/>
                <w:szCs w:val="20"/>
              </w:rPr>
              <w:t>ta</w:t>
            </w:r>
            <w:r w:rsidRPr="00851857">
              <w:rPr>
                <w:rFonts w:ascii="Arial" w:hAnsi="Arial" w:cs="Arial"/>
                <w:sz w:val="20"/>
                <w:szCs w:val="20"/>
              </w:rPr>
              <w:t>:</w:t>
            </w:r>
          </w:p>
          <w:p w14:paraId="008C4F27" w14:textId="77777777" w:rsidR="003317C9" w:rsidRDefault="003317C9" w:rsidP="008674F6">
            <w:pPr>
              <w:spacing w:before="40" w:after="40" w:line="240" w:lineRule="auto"/>
              <w:jc w:val="both"/>
              <w:rPr>
                <w:rFonts w:ascii="Arial" w:hAnsi="Arial" w:cs="Arial"/>
                <w:color w:val="000000"/>
                <w:sz w:val="20"/>
                <w:szCs w:val="20"/>
              </w:rPr>
            </w:pPr>
            <w:r w:rsidRPr="00851857">
              <w:rPr>
                <w:rFonts w:ascii="Arial" w:hAnsi="Arial" w:cs="Arial"/>
                <w:sz w:val="20"/>
                <w:szCs w:val="20"/>
              </w:rPr>
              <w:t>»(4)</w:t>
            </w:r>
            <w:r w:rsidRPr="00851857">
              <w:rPr>
                <w:rFonts w:ascii="Arial" w:hAnsi="Arial" w:cs="Arial"/>
                <w:color w:val="000000"/>
                <w:sz w:val="20"/>
                <w:szCs w:val="20"/>
                <w:shd w:val="clear" w:color="auto" w:fill="FFFFFF"/>
              </w:rPr>
              <w:t xml:space="preserve"> </w:t>
            </w:r>
            <w:r w:rsidRPr="00851857">
              <w:rPr>
                <w:rFonts w:ascii="Arial" w:hAnsi="Arial" w:cs="Arial"/>
                <w:color w:val="000000"/>
                <w:sz w:val="20"/>
                <w:szCs w:val="20"/>
              </w:rPr>
              <w:t>Kadar otrok po zaključku osnovnošolskega izobraževanja ne nadaljuje z izobraževanjem v srednješolskih programih, s katerimi pridobi višjo raven izobrazbe ali pa višjo raven kvalifikacije po postopkih pridobivanja kvalifikacije, opredeljenih v zakonih, ki urejata poklicne kvalifikacije, se posamezni znesek otroškega dodatka zniža za 33 odstotkov.</w:t>
            </w:r>
          </w:p>
          <w:p w14:paraId="21C548C3" w14:textId="77777777" w:rsidR="003317C9" w:rsidRDefault="003317C9" w:rsidP="008674F6">
            <w:pPr>
              <w:spacing w:before="40" w:after="40" w:line="240" w:lineRule="auto"/>
              <w:jc w:val="both"/>
              <w:rPr>
                <w:rFonts w:ascii="Arial" w:hAnsi="Arial" w:cs="Arial"/>
                <w:color w:val="000000"/>
                <w:sz w:val="20"/>
                <w:szCs w:val="20"/>
                <w:shd w:val="clear" w:color="auto" w:fill="FFFFFF"/>
              </w:rPr>
            </w:pPr>
          </w:p>
          <w:p w14:paraId="28852028" w14:textId="77777777" w:rsidR="003317C9" w:rsidRPr="00851857" w:rsidRDefault="003317C9" w:rsidP="008674F6">
            <w:pPr>
              <w:spacing w:before="40" w:after="40" w:line="240"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(5) Ne glede na prejšnji odstavek se znesek otroškega dodatka izplačuje v celoti za učence s posebnimi potrebami iz 75. člena </w:t>
            </w:r>
            <w:r w:rsidRPr="002E74D2">
              <w:rPr>
                <w:rFonts w:ascii="Arial" w:hAnsi="Arial" w:cs="Arial"/>
                <w:sz w:val="20"/>
                <w:szCs w:val="20"/>
              </w:rPr>
              <w:t xml:space="preserve">Zakona o osnovni šoli (Uradni list RS, št. </w:t>
            </w:r>
            <w:hyperlink r:id="rId12" w:tgtFrame="_blank" w:tooltip="Zakon o osnovni šoli (uradno prečiščeno besedilo)" w:history="1">
              <w:r w:rsidRPr="002E74D2">
                <w:rPr>
                  <w:rFonts w:ascii="Arial" w:hAnsi="Arial" w:cs="Arial"/>
                  <w:sz w:val="20"/>
                  <w:szCs w:val="20"/>
                </w:rPr>
                <w:t>81/06</w:t>
              </w:r>
            </w:hyperlink>
            <w:r w:rsidRPr="002E74D2">
              <w:rPr>
                <w:rFonts w:ascii="Arial" w:hAnsi="Arial" w:cs="Arial"/>
                <w:sz w:val="20"/>
                <w:szCs w:val="20"/>
              </w:rPr>
              <w:t xml:space="preserve"> – uradno prečiščeno besedilo, </w:t>
            </w:r>
            <w:hyperlink r:id="rId13" w:tgtFrame="_blank" w:tooltip="Zakon o spremembah in dopolnitvah Zakona o osnovni šoli" w:history="1">
              <w:r w:rsidRPr="002E74D2">
                <w:rPr>
                  <w:rFonts w:ascii="Arial" w:hAnsi="Arial" w:cs="Arial"/>
                  <w:sz w:val="20"/>
                  <w:szCs w:val="20"/>
                </w:rPr>
                <w:t>102/07</w:t>
              </w:r>
            </w:hyperlink>
            <w:r w:rsidRPr="002E74D2">
              <w:rPr>
                <w:rFonts w:ascii="Arial" w:hAnsi="Arial" w:cs="Arial"/>
                <w:sz w:val="20"/>
                <w:szCs w:val="20"/>
              </w:rPr>
              <w:t xml:space="preserve">, </w:t>
            </w:r>
            <w:hyperlink r:id="rId14" w:tgtFrame="_blank" w:tooltip="Zakon o spremembi Zakona o spremembah in dopolnitvah Zakona o osnovni šoli" w:history="1">
              <w:r w:rsidRPr="002E74D2">
                <w:rPr>
                  <w:rFonts w:ascii="Arial" w:hAnsi="Arial" w:cs="Arial"/>
                  <w:sz w:val="20"/>
                  <w:szCs w:val="20"/>
                </w:rPr>
                <w:t>107/10</w:t>
              </w:r>
            </w:hyperlink>
            <w:r w:rsidRPr="002E74D2">
              <w:rPr>
                <w:rFonts w:ascii="Arial" w:hAnsi="Arial" w:cs="Arial"/>
                <w:sz w:val="20"/>
                <w:szCs w:val="20"/>
              </w:rPr>
              <w:t xml:space="preserve">, </w:t>
            </w:r>
            <w:hyperlink r:id="rId15" w:tgtFrame="_blank" w:tooltip="Zakon o spremembah in dopolnitvah Zakona o osnovni šoli" w:history="1">
              <w:r w:rsidRPr="002E74D2">
                <w:rPr>
                  <w:rFonts w:ascii="Arial" w:hAnsi="Arial" w:cs="Arial"/>
                  <w:sz w:val="20"/>
                  <w:szCs w:val="20"/>
                </w:rPr>
                <w:t>87/11</w:t>
              </w:r>
            </w:hyperlink>
            <w:r w:rsidRPr="002E74D2">
              <w:rPr>
                <w:rFonts w:ascii="Arial" w:hAnsi="Arial" w:cs="Arial"/>
                <w:sz w:val="20"/>
                <w:szCs w:val="20"/>
              </w:rPr>
              <w:t xml:space="preserve">, </w:t>
            </w:r>
            <w:hyperlink r:id="rId16" w:tgtFrame="_blank" w:tooltip="Zakon za uravnoteženje javnih financ" w:history="1">
              <w:r w:rsidRPr="002E74D2">
                <w:rPr>
                  <w:rFonts w:ascii="Arial" w:hAnsi="Arial" w:cs="Arial"/>
                  <w:sz w:val="20"/>
                  <w:szCs w:val="20"/>
                </w:rPr>
                <w:t>40/12</w:t>
              </w:r>
            </w:hyperlink>
            <w:r w:rsidRPr="002E74D2">
              <w:rPr>
                <w:rFonts w:ascii="Arial" w:hAnsi="Arial" w:cs="Arial"/>
                <w:sz w:val="20"/>
                <w:szCs w:val="20"/>
              </w:rPr>
              <w:t xml:space="preserve"> – ZUJF, </w:t>
            </w:r>
            <w:hyperlink r:id="rId17" w:tgtFrame="_blank" w:tooltip="Zakon o spremembah in dopolnitvah Zakona o osnovni šoli" w:history="1">
              <w:r w:rsidRPr="002E74D2">
                <w:rPr>
                  <w:rFonts w:ascii="Arial" w:hAnsi="Arial" w:cs="Arial"/>
                  <w:sz w:val="20"/>
                  <w:szCs w:val="20"/>
                </w:rPr>
                <w:t>63/13</w:t>
              </w:r>
            </w:hyperlink>
            <w:r w:rsidRPr="002E74D2">
              <w:rPr>
                <w:rFonts w:ascii="Arial" w:hAnsi="Arial" w:cs="Arial"/>
                <w:sz w:val="20"/>
                <w:szCs w:val="20"/>
              </w:rPr>
              <w:t xml:space="preserve"> in </w:t>
            </w:r>
            <w:hyperlink r:id="rId18" w:tgtFrame="_blank" w:tooltip="Zakon o spremembah in dopolnitvah Zakona o organizaciji in financiranju vzgoje in izobraževanja" w:history="1">
              <w:r w:rsidRPr="002E74D2">
                <w:rPr>
                  <w:rFonts w:ascii="Arial" w:hAnsi="Arial" w:cs="Arial"/>
                  <w:sz w:val="20"/>
                  <w:szCs w:val="20"/>
                </w:rPr>
                <w:t>46/16</w:t>
              </w:r>
            </w:hyperlink>
            <w:r w:rsidRPr="002E74D2">
              <w:rPr>
                <w:rFonts w:ascii="Arial" w:hAnsi="Arial" w:cs="Arial"/>
                <w:sz w:val="20"/>
                <w:szCs w:val="20"/>
              </w:rPr>
              <w:t xml:space="preserve"> – ZOFVI-L)</w:t>
            </w:r>
            <w:r>
              <w:rPr>
                <w:rFonts w:ascii="Arial" w:hAnsi="Arial" w:cs="Arial"/>
                <w:sz w:val="20"/>
                <w:szCs w:val="20"/>
              </w:rPr>
              <w:t>.</w:t>
            </w:r>
            <w:r w:rsidRPr="002E74D2">
              <w:rPr>
                <w:rFonts w:ascii="Arial" w:hAnsi="Arial" w:cs="Arial"/>
                <w:sz w:val="20"/>
                <w:szCs w:val="20"/>
                <w:shd w:val="clear" w:color="auto" w:fill="FFFFFF"/>
              </w:rPr>
              <w:t>«.</w:t>
            </w:r>
          </w:p>
          <w:p w14:paraId="162F702B" w14:textId="77777777" w:rsidR="003317C9" w:rsidRPr="00851857" w:rsidRDefault="003317C9" w:rsidP="008674F6">
            <w:pPr>
              <w:spacing w:before="40" w:after="40" w:line="240" w:lineRule="auto"/>
              <w:rPr>
                <w:rFonts w:ascii="Arial" w:hAnsi="Arial" w:cs="Arial"/>
                <w:sz w:val="20"/>
                <w:szCs w:val="20"/>
              </w:rPr>
            </w:pPr>
          </w:p>
          <w:p w14:paraId="34EEE459" w14:textId="77777777" w:rsidR="003317C9" w:rsidRPr="00851857" w:rsidRDefault="003317C9" w:rsidP="003317C9">
            <w:pPr>
              <w:pStyle w:val="Odstavekseznama"/>
              <w:numPr>
                <w:ilvl w:val="0"/>
                <w:numId w:val="6"/>
              </w:numPr>
              <w:autoSpaceDE w:val="0"/>
              <w:autoSpaceDN w:val="0"/>
              <w:adjustRightInd w:val="0"/>
              <w:spacing w:before="40" w:after="40" w:line="240" w:lineRule="auto"/>
              <w:contextualSpacing w:val="0"/>
              <w:rPr>
                <w:rFonts w:ascii="Arial" w:hAnsi="Arial" w:cs="Arial"/>
                <w:color w:val="000000"/>
                <w:sz w:val="20"/>
                <w:szCs w:val="20"/>
              </w:rPr>
            </w:pPr>
            <w:r w:rsidRPr="00851857">
              <w:rPr>
                <w:rFonts w:ascii="Arial" w:hAnsi="Arial" w:cs="Arial"/>
                <w:color w:val="000000"/>
                <w:sz w:val="20"/>
                <w:szCs w:val="20"/>
              </w:rPr>
              <w:t>člen</w:t>
            </w:r>
          </w:p>
          <w:p w14:paraId="4BBAE770" w14:textId="77777777" w:rsidR="003317C9" w:rsidRPr="00851857" w:rsidRDefault="003317C9" w:rsidP="008674F6">
            <w:pPr>
              <w:pStyle w:val="Odstavekseznama"/>
              <w:autoSpaceDE w:val="0"/>
              <w:autoSpaceDN w:val="0"/>
              <w:adjustRightInd w:val="0"/>
              <w:spacing w:before="40" w:after="40" w:line="240" w:lineRule="auto"/>
              <w:ind w:left="4455"/>
              <w:contextualSpacing w:val="0"/>
              <w:rPr>
                <w:rFonts w:ascii="Arial" w:hAnsi="Arial" w:cs="Arial"/>
                <w:color w:val="000000"/>
                <w:sz w:val="20"/>
                <w:szCs w:val="20"/>
              </w:rPr>
            </w:pPr>
          </w:p>
          <w:p w14:paraId="5C4D7F40" w14:textId="77777777" w:rsidR="003317C9" w:rsidRPr="00851857" w:rsidRDefault="003317C9" w:rsidP="008674F6">
            <w:pPr>
              <w:autoSpaceDE w:val="0"/>
              <w:autoSpaceDN w:val="0"/>
              <w:adjustRightInd w:val="0"/>
              <w:spacing w:before="40" w:after="40" w:line="240" w:lineRule="auto"/>
              <w:jc w:val="both"/>
              <w:rPr>
                <w:rFonts w:ascii="Arial" w:hAnsi="Arial" w:cs="Arial"/>
                <w:color w:val="000000"/>
                <w:sz w:val="20"/>
                <w:szCs w:val="20"/>
              </w:rPr>
            </w:pPr>
            <w:r w:rsidRPr="00851857">
              <w:rPr>
                <w:rFonts w:ascii="Arial" w:hAnsi="Arial" w:cs="Arial"/>
                <w:color w:val="000000"/>
                <w:sz w:val="20"/>
                <w:szCs w:val="20"/>
              </w:rPr>
              <w:t>V 99. členu se za drugim odstavkom doda nov tretji odstavek, ki se glasi:</w:t>
            </w:r>
          </w:p>
          <w:p w14:paraId="2417AE64" w14:textId="77777777" w:rsidR="003317C9" w:rsidRPr="00851857" w:rsidRDefault="003317C9" w:rsidP="008674F6">
            <w:pPr>
              <w:autoSpaceDE w:val="0"/>
              <w:autoSpaceDN w:val="0"/>
              <w:adjustRightInd w:val="0"/>
              <w:spacing w:before="40" w:after="40" w:line="240" w:lineRule="auto"/>
              <w:jc w:val="both"/>
              <w:rPr>
                <w:rFonts w:ascii="Arial" w:hAnsi="Arial" w:cs="Arial"/>
                <w:color w:val="000000"/>
                <w:sz w:val="20"/>
                <w:szCs w:val="20"/>
              </w:rPr>
            </w:pPr>
            <w:r w:rsidRPr="00851857">
              <w:rPr>
                <w:rFonts w:ascii="Arial" w:hAnsi="Arial" w:cs="Arial"/>
                <w:color w:val="000000"/>
                <w:sz w:val="20"/>
                <w:szCs w:val="20"/>
              </w:rPr>
              <w:t xml:space="preserve">»(3) Ne glede na prvi in drugi odstavek tega člena se enemu od staršev otroški dodatek za otroka izplačuje v naravi tri mesece, če Inšpektorat Republike Slovenije za šolstvo in šport po uradni dolžnosti obvesti pristojni center za socialno delo o uvedbi </w:t>
            </w:r>
            <w:proofErr w:type="spellStart"/>
            <w:r w:rsidRPr="00851857">
              <w:rPr>
                <w:rFonts w:ascii="Arial" w:hAnsi="Arial" w:cs="Arial"/>
                <w:color w:val="000000"/>
                <w:sz w:val="20"/>
                <w:szCs w:val="20"/>
              </w:rPr>
              <w:t>prekrškovnega</w:t>
            </w:r>
            <w:proofErr w:type="spellEnd"/>
            <w:r w:rsidRPr="00851857">
              <w:rPr>
                <w:rFonts w:ascii="Arial" w:hAnsi="Arial" w:cs="Arial"/>
                <w:color w:val="000000"/>
                <w:sz w:val="20"/>
                <w:szCs w:val="20"/>
              </w:rPr>
              <w:t xml:space="preserve"> postopka zoper starše učenca, ki iz neopravičljivih razlogov ne obiskuje pouka ali drugih dejavnosti v okviru obveznega programa osnovne šole.«.</w:t>
            </w:r>
          </w:p>
          <w:p w14:paraId="3B89FAA2" w14:textId="77777777" w:rsidR="003317C9" w:rsidRPr="00851857" w:rsidRDefault="003317C9" w:rsidP="008674F6">
            <w:pPr>
              <w:pStyle w:val="Poglavje"/>
              <w:spacing w:before="40" w:after="40" w:line="240" w:lineRule="auto"/>
              <w:jc w:val="left"/>
              <w:rPr>
                <w:b w:val="0"/>
                <w:sz w:val="20"/>
                <w:szCs w:val="20"/>
              </w:rPr>
            </w:pPr>
          </w:p>
          <w:p w14:paraId="3760FD8E" w14:textId="77777777" w:rsidR="003317C9" w:rsidRPr="00851857" w:rsidRDefault="003317C9" w:rsidP="008674F6">
            <w:pPr>
              <w:pStyle w:val="Poglavje"/>
              <w:spacing w:before="40" w:after="40" w:line="240" w:lineRule="auto"/>
              <w:rPr>
                <w:b w:val="0"/>
                <w:sz w:val="20"/>
                <w:szCs w:val="20"/>
              </w:rPr>
            </w:pPr>
          </w:p>
          <w:p w14:paraId="1EEC0F39" w14:textId="77777777" w:rsidR="003317C9" w:rsidRPr="00851857" w:rsidRDefault="003317C9" w:rsidP="008674F6">
            <w:pPr>
              <w:pStyle w:val="Poglavje"/>
              <w:spacing w:before="40" w:after="40" w:line="240" w:lineRule="auto"/>
              <w:rPr>
                <w:b w:val="0"/>
                <w:sz w:val="20"/>
                <w:szCs w:val="20"/>
              </w:rPr>
            </w:pPr>
            <w:r w:rsidRPr="00851857">
              <w:rPr>
                <w:b w:val="0"/>
                <w:sz w:val="20"/>
                <w:szCs w:val="20"/>
              </w:rPr>
              <w:t>KONČNA  DOLOČBA</w:t>
            </w:r>
          </w:p>
          <w:p w14:paraId="6110C0FE" w14:textId="77777777" w:rsidR="003317C9" w:rsidRPr="00851857" w:rsidRDefault="003317C9" w:rsidP="008674F6">
            <w:pPr>
              <w:pStyle w:val="Poglavje"/>
              <w:spacing w:before="40" w:after="40" w:line="240" w:lineRule="auto"/>
              <w:jc w:val="both"/>
              <w:rPr>
                <w:b w:val="0"/>
                <w:sz w:val="20"/>
                <w:szCs w:val="20"/>
              </w:rPr>
            </w:pPr>
          </w:p>
          <w:p w14:paraId="5AC8AE75" w14:textId="77777777" w:rsidR="003317C9" w:rsidRPr="00851857" w:rsidRDefault="003317C9" w:rsidP="008674F6">
            <w:pPr>
              <w:pStyle w:val="Poglavje"/>
              <w:spacing w:before="40" w:after="40" w:line="240" w:lineRule="auto"/>
              <w:rPr>
                <w:b w:val="0"/>
                <w:sz w:val="20"/>
                <w:szCs w:val="20"/>
                <w:shd w:val="clear" w:color="auto" w:fill="FFFFFF"/>
              </w:rPr>
            </w:pPr>
            <w:r w:rsidRPr="00851857">
              <w:rPr>
                <w:b w:val="0"/>
                <w:sz w:val="20"/>
                <w:szCs w:val="20"/>
                <w:shd w:val="clear" w:color="auto" w:fill="FFFFFF"/>
              </w:rPr>
              <w:t>3. člen</w:t>
            </w:r>
          </w:p>
          <w:p w14:paraId="5FD9A4B4" w14:textId="77777777" w:rsidR="003317C9" w:rsidRPr="00851857" w:rsidRDefault="003317C9" w:rsidP="008674F6">
            <w:pPr>
              <w:pStyle w:val="lennaslov1"/>
              <w:tabs>
                <w:tab w:val="left" w:pos="3015"/>
                <w:tab w:val="center" w:pos="4428"/>
              </w:tabs>
              <w:spacing w:before="40" w:after="40"/>
              <w:jc w:val="left"/>
              <w:rPr>
                <w:sz w:val="20"/>
                <w:szCs w:val="20"/>
              </w:rPr>
            </w:pPr>
            <w:r w:rsidRPr="00851857">
              <w:rPr>
                <w:b w:val="0"/>
                <w:bCs w:val="0"/>
                <w:sz w:val="20"/>
                <w:szCs w:val="20"/>
              </w:rPr>
              <w:tab/>
              <w:t>(začetek veljavnosti in uporabe)</w:t>
            </w:r>
          </w:p>
          <w:p w14:paraId="3B90844D" w14:textId="77777777" w:rsidR="003317C9" w:rsidRPr="00851857" w:rsidRDefault="003317C9" w:rsidP="008674F6">
            <w:pPr>
              <w:pStyle w:val="odstavek1"/>
              <w:spacing w:before="40" w:after="40"/>
              <w:ind w:firstLine="0"/>
              <w:rPr>
                <w:sz w:val="20"/>
                <w:szCs w:val="20"/>
              </w:rPr>
            </w:pPr>
            <w:r w:rsidRPr="00851857">
              <w:rPr>
                <w:sz w:val="20"/>
                <w:szCs w:val="20"/>
              </w:rPr>
              <w:t xml:space="preserve">Ta zakon začne veljati 15. dan po objavi v Uradnem listu. </w:t>
            </w:r>
          </w:p>
          <w:p w14:paraId="323061EE" w14:textId="77777777" w:rsidR="003317C9" w:rsidRPr="00851857" w:rsidRDefault="003317C9" w:rsidP="008674F6">
            <w:pPr>
              <w:pStyle w:val="Poglavje"/>
              <w:spacing w:before="40" w:after="40" w:line="240" w:lineRule="auto"/>
              <w:jc w:val="both"/>
              <w:rPr>
                <w:b w:val="0"/>
                <w:sz w:val="20"/>
                <w:szCs w:val="20"/>
                <w:shd w:val="clear" w:color="auto" w:fill="FFFFFF"/>
              </w:rPr>
            </w:pPr>
          </w:p>
          <w:p w14:paraId="0529A6C7" w14:textId="77777777" w:rsidR="003317C9" w:rsidRPr="00851857" w:rsidRDefault="003317C9" w:rsidP="008674F6">
            <w:pPr>
              <w:pStyle w:val="Poglavje"/>
              <w:spacing w:before="40" w:after="40" w:line="240" w:lineRule="auto"/>
              <w:jc w:val="both"/>
              <w:rPr>
                <w:b w:val="0"/>
                <w:sz w:val="20"/>
                <w:szCs w:val="20"/>
                <w:shd w:val="clear" w:color="auto" w:fill="FFFFFF"/>
              </w:rPr>
            </w:pPr>
          </w:p>
          <w:p w14:paraId="29EFE66D" w14:textId="77777777" w:rsidR="003317C9" w:rsidRPr="00851857" w:rsidRDefault="003317C9" w:rsidP="008674F6">
            <w:pPr>
              <w:pStyle w:val="Poglavje"/>
              <w:spacing w:before="40" w:after="40" w:line="240" w:lineRule="auto"/>
              <w:jc w:val="both"/>
              <w:rPr>
                <w:sz w:val="20"/>
                <w:szCs w:val="20"/>
              </w:rPr>
            </w:pPr>
          </w:p>
        </w:tc>
      </w:tr>
      <w:tr w:rsidR="003317C9" w:rsidRPr="00851857" w14:paraId="01E74917" w14:textId="77777777" w:rsidTr="006F59F5">
        <w:tc>
          <w:tcPr>
            <w:tcW w:w="9072" w:type="dxa"/>
          </w:tcPr>
          <w:p w14:paraId="6DF24253" w14:textId="77777777" w:rsidR="003317C9" w:rsidRPr="00851857" w:rsidRDefault="003317C9" w:rsidP="008674F6">
            <w:pPr>
              <w:pStyle w:val="Poglavje"/>
              <w:spacing w:before="40" w:after="40" w:line="240" w:lineRule="auto"/>
              <w:jc w:val="left"/>
              <w:rPr>
                <w:sz w:val="20"/>
                <w:szCs w:val="20"/>
              </w:rPr>
            </w:pPr>
            <w:r w:rsidRPr="00851857">
              <w:rPr>
                <w:sz w:val="20"/>
                <w:szCs w:val="20"/>
              </w:rPr>
              <w:t>III OBRAZLOŽITEV</w:t>
            </w:r>
          </w:p>
        </w:tc>
      </w:tr>
      <w:tr w:rsidR="003317C9" w:rsidRPr="00851857" w14:paraId="13D27D9C" w14:textId="77777777" w:rsidTr="006F59F5">
        <w:tc>
          <w:tcPr>
            <w:tcW w:w="9072" w:type="dxa"/>
          </w:tcPr>
          <w:p w14:paraId="20EBB03A" w14:textId="77777777" w:rsidR="003317C9" w:rsidRPr="00851857" w:rsidRDefault="003317C9" w:rsidP="008674F6">
            <w:pPr>
              <w:pStyle w:val="Neotevilenodstavek"/>
              <w:spacing w:before="40" w:after="40" w:line="240" w:lineRule="auto"/>
              <w:rPr>
                <w:rFonts w:cs="Arial"/>
                <w:sz w:val="20"/>
                <w:szCs w:val="20"/>
              </w:rPr>
            </w:pPr>
          </w:p>
          <w:p w14:paraId="0CD475BF" w14:textId="77777777" w:rsidR="003317C9" w:rsidRPr="00851857" w:rsidRDefault="003317C9" w:rsidP="008674F6">
            <w:pPr>
              <w:pStyle w:val="Neotevilenodstavek"/>
              <w:spacing w:before="40" w:after="40" w:line="240" w:lineRule="auto"/>
              <w:rPr>
                <w:rFonts w:cs="Arial"/>
                <w:b/>
                <w:sz w:val="20"/>
                <w:szCs w:val="20"/>
              </w:rPr>
            </w:pPr>
            <w:r w:rsidRPr="00851857">
              <w:rPr>
                <w:rFonts w:cs="Arial"/>
                <w:b/>
                <w:sz w:val="20"/>
                <w:szCs w:val="20"/>
              </w:rPr>
              <w:t>K 1. členu:</w:t>
            </w:r>
          </w:p>
          <w:p w14:paraId="4DB5CE3E" w14:textId="77777777" w:rsidR="003317C9" w:rsidRPr="00851857" w:rsidRDefault="003317C9" w:rsidP="008674F6">
            <w:pPr>
              <w:spacing w:before="40" w:after="40" w:line="240" w:lineRule="auto"/>
              <w:jc w:val="both"/>
              <w:rPr>
                <w:rFonts w:ascii="Arial" w:hAnsi="Arial" w:cs="Arial"/>
                <w:color w:val="000000"/>
                <w:sz w:val="20"/>
                <w:szCs w:val="20"/>
                <w:shd w:val="clear" w:color="auto" w:fill="FFFFFF"/>
              </w:rPr>
            </w:pPr>
            <w:r w:rsidRPr="00851857">
              <w:rPr>
                <w:rFonts w:ascii="Arial" w:hAnsi="Arial" w:cs="Arial"/>
                <w:color w:val="000000"/>
                <w:sz w:val="20"/>
                <w:szCs w:val="20"/>
                <w:shd w:val="clear" w:color="auto" w:fill="FFFFFF"/>
              </w:rPr>
              <w:t>Z otroškim dodatkom se staršem zagotovi dopolnilni prejemek za preživljanje, vzgojo in izobraževanje otroka. Če otrok po zaključku osnovnošolskega izobraževanja ne nadaljuje z izobraževanjem</w:t>
            </w:r>
            <w:r w:rsidRPr="00851857">
              <w:rPr>
                <w:rFonts w:ascii="Arial" w:hAnsi="Arial" w:cs="Arial"/>
                <w:color w:val="000000"/>
                <w:sz w:val="20"/>
                <w:szCs w:val="20"/>
              </w:rPr>
              <w:t xml:space="preserve"> v srednješolskih programih, s katerimi pridobi višjo raven izobrazbe ali pa višjo raven kvalifikacije po postopkih pridobivanja kvalifikacije, opredeljenih v zakonih, ki urejata poklicne kvalifikacije</w:t>
            </w:r>
            <w:r w:rsidRPr="00851857">
              <w:rPr>
                <w:rFonts w:ascii="Arial" w:hAnsi="Arial" w:cs="Arial"/>
                <w:color w:val="000000"/>
                <w:sz w:val="20"/>
                <w:szCs w:val="20"/>
                <w:shd w:val="clear" w:color="auto" w:fill="FFFFFF"/>
              </w:rPr>
              <w:t>, starši zanj niso upravičeni do tretjine otroškega dodatka in sicer do tistega dela, ki je namenjen izobraževanju. Še vedno pa so zanj upravičeni do zneska otroškega dodatka, ki je namenjen preživljanju in vzgoji.</w:t>
            </w:r>
            <w:r>
              <w:rPr>
                <w:rFonts w:ascii="Arial" w:hAnsi="Arial" w:cs="Arial"/>
                <w:color w:val="000000"/>
                <w:sz w:val="20"/>
                <w:szCs w:val="20"/>
                <w:shd w:val="clear" w:color="auto" w:fill="FFFFFF"/>
              </w:rPr>
              <w:t xml:space="preserve"> Za učence s posebnimi potrebami iz 75. člena </w:t>
            </w:r>
            <w:r w:rsidRPr="005E0DF8">
              <w:rPr>
                <w:rFonts w:ascii="Arial" w:hAnsi="Arial" w:cs="Arial"/>
                <w:sz w:val="20"/>
                <w:szCs w:val="20"/>
              </w:rPr>
              <w:t xml:space="preserve">Zakona o osnovni šoli (Uradni list RS, št. </w:t>
            </w:r>
            <w:hyperlink r:id="rId19" w:tgtFrame="_blank" w:tooltip="Zakon o osnovni šoli (uradno prečiščeno besedilo)" w:history="1">
              <w:r w:rsidRPr="005E0DF8">
                <w:rPr>
                  <w:rFonts w:ascii="Arial" w:hAnsi="Arial" w:cs="Arial"/>
                  <w:sz w:val="20"/>
                  <w:szCs w:val="20"/>
                </w:rPr>
                <w:t>81/06</w:t>
              </w:r>
            </w:hyperlink>
            <w:r w:rsidRPr="005E0DF8">
              <w:rPr>
                <w:rFonts w:ascii="Arial" w:hAnsi="Arial" w:cs="Arial"/>
                <w:sz w:val="20"/>
                <w:szCs w:val="20"/>
              </w:rPr>
              <w:t xml:space="preserve"> – uradno prečiščeno besedilo, </w:t>
            </w:r>
            <w:hyperlink r:id="rId20" w:tgtFrame="_blank" w:tooltip="Zakon o spremembah in dopolnitvah Zakona o osnovni šoli" w:history="1">
              <w:r w:rsidRPr="005E0DF8">
                <w:rPr>
                  <w:rFonts w:ascii="Arial" w:hAnsi="Arial" w:cs="Arial"/>
                  <w:sz w:val="20"/>
                  <w:szCs w:val="20"/>
                </w:rPr>
                <w:t>102/07</w:t>
              </w:r>
            </w:hyperlink>
            <w:r w:rsidRPr="005E0DF8">
              <w:rPr>
                <w:rFonts w:ascii="Arial" w:hAnsi="Arial" w:cs="Arial"/>
                <w:sz w:val="20"/>
                <w:szCs w:val="20"/>
              </w:rPr>
              <w:t xml:space="preserve">, </w:t>
            </w:r>
            <w:hyperlink r:id="rId21" w:tgtFrame="_blank" w:tooltip="Zakon o spremembi Zakona o spremembah in dopolnitvah Zakona o osnovni šoli" w:history="1">
              <w:r w:rsidRPr="005E0DF8">
                <w:rPr>
                  <w:rFonts w:ascii="Arial" w:hAnsi="Arial" w:cs="Arial"/>
                  <w:sz w:val="20"/>
                  <w:szCs w:val="20"/>
                </w:rPr>
                <w:t>107/10</w:t>
              </w:r>
            </w:hyperlink>
            <w:r w:rsidRPr="005E0DF8">
              <w:rPr>
                <w:rFonts w:ascii="Arial" w:hAnsi="Arial" w:cs="Arial"/>
                <w:sz w:val="20"/>
                <w:szCs w:val="20"/>
              </w:rPr>
              <w:t xml:space="preserve">, </w:t>
            </w:r>
            <w:hyperlink r:id="rId22" w:tgtFrame="_blank" w:tooltip="Zakon o spremembah in dopolnitvah Zakona o osnovni šoli" w:history="1">
              <w:r w:rsidRPr="005E0DF8">
                <w:rPr>
                  <w:rFonts w:ascii="Arial" w:hAnsi="Arial" w:cs="Arial"/>
                  <w:sz w:val="20"/>
                  <w:szCs w:val="20"/>
                </w:rPr>
                <w:t>87/11</w:t>
              </w:r>
            </w:hyperlink>
            <w:r w:rsidRPr="005E0DF8">
              <w:rPr>
                <w:rFonts w:ascii="Arial" w:hAnsi="Arial" w:cs="Arial"/>
                <w:sz w:val="20"/>
                <w:szCs w:val="20"/>
              </w:rPr>
              <w:t xml:space="preserve">, </w:t>
            </w:r>
            <w:hyperlink r:id="rId23" w:tgtFrame="_blank" w:tooltip="Zakon za uravnoteženje javnih financ" w:history="1">
              <w:r w:rsidRPr="005E0DF8">
                <w:rPr>
                  <w:rFonts w:ascii="Arial" w:hAnsi="Arial" w:cs="Arial"/>
                  <w:sz w:val="20"/>
                  <w:szCs w:val="20"/>
                </w:rPr>
                <w:t>40/12</w:t>
              </w:r>
            </w:hyperlink>
            <w:r w:rsidRPr="005E0DF8">
              <w:rPr>
                <w:rFonts w:ascii="Arial" w:hAnsi="Arial" w:cs="Arial"/>
                <w:sz w:val="20"/>
                <w:szCs w:val="20"/>
              </w:rPr>
              <w:t xml:space="preserve"> – ZUJF, </w:t>
            </w:r>
            <w:hyperlink r:id="rId24" w:tgtFrame="_blank" w:tooltip="Zakon o spremembah in dopolnitvah Zakona o osnovni šoli" w:history="1">
              <w:r w:rsidRPr="005E0DF8">
                <w:rPr>
                  <w:rFonts w:ascii="Arial" w:hAnsi="Arial" w:cs="Arial"/>
                  <w:sz w:val="20"/>
                  <w:szCs w:val="20"/>
                </w:rPr>
                <w:t>63/13</w:t>
              </w:r>
            </w:hyperlink>
            <w:r w:rsidRPr="005E0DF8">
              <w:rPr>
                <w:rFonts w:ascii="Arial" w:hAnsi="Arial" w:cs="Arial"/>
                <w:sz w:val="20"/>
                <w:szCs w:val="20"/>
              </w:rPr>
              <w:t xml:space="preserve"> in </w:t>
            </w:r>
            <w:hyperlink r:id="rId25" w:tgtFrame="_blank" w:tooltip="Zakon o spremembah in dopolnitvah Zakona o organizaciji in financiranju vzgoje in izobraževanja" w:history="1">
              <w:r w:rsidRPr="005E0DF8">
                <w:rPr>
                  <w:rFonts w:ascii="Arial" w:hAnsi="Arial" w:cs="Arial"/>
                  <w:sz w:val="20"/>
                  <w:szCs w:val="20"/>
                </w:rPr>
                <w:t>46/16</w:t>
              </w:r>
            </w:hyperlink>
            <w:r w:rsidRPr="005E0DF8">
              <w:rPr>
                <w:rFonts w:ascii="Arial" w:hAnsi="Arial" w:cs="Arial"/>
                <w:sz w:val="20"/>
                <w:szCs w:val="20"/>
              </w:rPr>
              <w:t xml:space="preserve"> – ZOFVI-L)</w:t>
            </w:r>
            <w:r>
              <w:rPr>
                <w:rFonts w:ascii="Arial" w:hAnsi="Arial" w:cs="Arial"/>
                <w:sz w:val="20"/>
                <w:szCs w:val="20"/>
              </w:rPr>
              <w:t xml:space="preserve"> se znesek otroškega dodatka izplačuje v celoti.</w:t>
            </w:r>
          </w:p>
          <w:p w14:paraId="52B600A8" w14:textId="77777777" w:rsidR="003317C9" w:rsidRPr="00851857" w:rsidRDefault="003317C9" w:rsidP="008674F6">
            <w:pPr>
              <w:pStyle w:val="Neotevilenodstavek"/>
              <w:spacing w:before="40" w:after="40" w:line="240" w:lineRule="auto"/>
              <w:rPr>
                <w:rFonts w:cs="Arial"/>
                <w:b/>
                <w:sz w:val="20"/>
                <w:szCs w:val="20"/>
              </w:rPr>
            </w:pPr>
          </w:p>
          <w:p w14:paraId="2B440898" w14:textId="77777777" w:rsidR="003317C9" w:rsidRPr="00851857" w:rsidRDefault="003317C9" w:rsidP="008674F6">
            <w:pPr>
              <w:pStyle w:val="Neotevilenodstavek"/>
              <w:spacing w:before="40" w:after="40" w:line="240" w:lineRule="auto"/>
              <w:rPr>
                <w:rFonts w:cs="Arial"/>
                <w:b/>
                <w:sz w:val="20"/>
                <w:szCs w:val="20"/>
              </w:rPr>
            </w:pPr>
            <w:r w:rsidRPr="00851857">
              <w:rPr>
                <w:rFonts w:cs="Arial"/>
                <w:b/>
                <w:sz w:val="20"/>
                <w:szCs w:val="20"/>
              </w:rPr>
              <w:t>K 2. členu:</w:t>
            </w:r>
          </w:p>
          <w:p w14:paraId="6C0A87B5" w14:textId="77777777" w:rsidR="003317C9" w:rsidRPr="00851857" w:rsidRDefault="003317C9" w:rsidP="008674F6">
            <w:pPr>
              <w:pStyle w:val="odstavek"/>
              <w:shd w:val="clear" w:color="auto" w:fill="FFFFFF"/>
              <w:spacing w:before="40" w:beforeAutospacing="0" w:after="40" w:afterAutospacing="0"/>
              <w:jc w:val="both"/>
              <w:rPr>
                <w:rFonts w:ascii="Arial" w:hAnsi="Arial" w:cs="Arial"/>
                <w:sz w:val="20"/>
                <w:szCs w:val="20"/>
                <w:lang w:val="x-none"/>
              </w:rPr>
            </w:pPr>
            <w:r w:rsidRPr="00851857">
              <w:rPr>
                <w:rFonts w:ascii="Arial" w:hAnsi="Arial" w:cs="Arial"/>
                <w:sz w:val="20"/>
                <w:szCs w:val="20"/>
              </w:rPr>
              <w:t xml:space="preserve">Po veljavnem zakonu lahko center za socialno delo na podlagi diskrecijske pravice odloči, ali se bo posamezni družini otroški dodatek izplača v naravi. </w:t>
            </w:r>
            <w:r w:rsidRPr="00851857">
              <w:rPr>
                <w:rFonts w:ascii="Arial" w:hAnsi="Arial" w:cs="Arial"/>
                <w:sz w:val="20"/>
                <w:szCs w:val="20"/>
                <w:lang w:val="x-none"/>
              </w:rPr>
              <w:t>Kadar obstaja velika verjetnost, da družina posamezne denarne oblike družinskega prejemka ne bo namenila za namene, ki so s tem zakonom predvideni in bo zato ogrožena socialno ekonomska varnost otroka, lahko center odloči, da se posamezni prejemek ne izplača v denarju, ampak v obliki konkretnih dobrin, na podlagi naročilnice za konkretno blago, plačila posameznih računov in podobno.</w:t>
            </w:r>
            <w:r w:rsidRPr="00851857">
              <w:rPr>
                <w:rFonts w:ascii="Arial" w:hAnsi="Arial" w:cs="Arial"/>
                <w:sz w:val="20"/>
                <w:szCs w:val="20"/>
              </w:rPr>
              <w:t xml:space="preserve"> </w:t>
            </w:r>
            <w:r w:rsidRPr="00851857">
              <w:rPr>
                <w:rFonts w:ascii="Arial" w:hAnsi="Arial" w:cs="Arial"/>
                <w:sz w:val="20"/>
                <w:szCs w:val="20"/>
                <w:lang w:val="x-none"/>
              </w:rPr>
              <w:t>Center odloči v skladu s prejšnjim odstavkom, kadar njegovo domnevo o nenamenski porabi prejemka potrjuje poznavanje razmer v posamezni družini. Razlogi za to so lahko: alkoholizem in druge oblike zasvojenosti, zanemarjanje otroka, težave pri izvajanju starševskih dolžnosti.</w:t>
            </w:r>
          </w:p>
          <w:p w14:paraId="6B051872" w14:textId="77777777" w:rsidR="003317C9" w:rsidRPr="00851857" w:rsidRDefault="003317C9" w:rsidP="008674F6">
            <w:pPr>
              <w:autoSpaceDE w:val="0"/>
              <w:autoSpaceDN w:val="0"/>
              <w:adjustRightInd w:val="0"/>
              <w:spacing w:before="40" w:after="40" w:line="240" w:lineRule="auto"/>
              <w:jc w:val="both"/>
              <w:rPr>
                <w:rFonts w:ascii="Arial" w:hAnsi="Arial" w:cs="Arial"/>
                <w:sz w:val="20"/>
                <w:szCs w:val="20"/>
              </w:rPr>
            </w:pPr>
          </w:p>
          <w:p w14:paraId="3D87CA9F" w14:textId="77777777" w:rsidR="003317C9" w:rsidRPr="009114AC" w:rsidRDefault="003317C9" w:rsidP="008674F6">
            <w:pPr>
              <w:autoSpaceDE w:val="0"/>
              <w:autoSpaceDN w:val="0"/>
              <w:adjustRightInd w:val="0"/>
              <w:spacing w:before="40" w:after="40" w:line="240" w:lineRule="auto"/>
              <w:jc w:val="both"/>
              <w:rPr>
                <w:rFonts w:ascii="Arial" w:hAnsi="Arial" w:cs="Arial"/>
                <w:color w:val="FF0000"/>
                <w:sz w:val="20"/>
                <w:szCs w:val="20"/>
              </w:rPr>
            </w:pPr>
            <w:r w:rsidRPr="00851857">
              <w:rPr>
                <w:rFonts w:ascii="Arial" w:hAnsi="Arial" w:cs="Arial"/>
                <w:sz w:val="20"/>
                <w:szCs w:val="20"/>
              </w:rPr>
              <w:t xml:space="preserve">S tem predlogom želi predlagatelj določiti, da se otroški dodatek že po samem zakonu izplačuje v naravi za tri mesece in sicer </w:t>
            </w:r>
            <w:r w:rsidRPr="00851857">
              <w:rPr>
                <w:rFonts w:ascii="Arial" w:hAnsi="Arial" w:cs="Arial"/>
                <w:color w:val="000000"/>
                <w:sz w:val="20"/>
                <w:szCs w:val="20"/>
              </w:rPr>
              <w:t xml:space="preserve">če Inšpektorat Republike Slovenije za šolstvo in šport po uradni dolžnosti obvesti pristojni center za socialno delo o uvedbi </w:t>
            </w:r>
            <w:proofErr w:type="spellStart"/>
            <w:r w:rsidRPr="00851857">
              <w:rPr>
                <w:rFonts w:ascii="Arial" w:hAnsi="Arial" w:cs="Arial"/>
                <w:color w:val="000000"/>
                <w:sz w:val="20"/>
                <w:szCs w:val="20"/>
              </w:rPr>
              <w:t>prekrškovnega</w:t>
            </w:r>
            <w:proofErr w:type="spellEnd"/>
            <w:r w:rsidRPr="00851857">
              <w:rPr>
                <w:rFonts w:ascii="Arial" w:hAnsi="Arial" w:cs="Arial"/>
                <w:color w:val="000000"/>
                <w:sz w:val="20"/>
                <w:szCs w:val="20"/>
              </w:rPr>
              <w:t xml:space="preserve"> postopka zoper starše učenca, ki iz neopravičljivih razlogov ne obiskuje pouka ali drugih dejavnosti v okviru obveznega programa osnovne šole.</w:t>
            </w:r>
            <w:r>
              <w:rPr>
                <w:rFonts w:ascii="Arial" w:hAnsi="Arial" w:cs="Arial"/>
                <w:color w:val="000000"/>
                <w:sz w:val="20"/>
                <w:szCs w:val="20"/>
              </w:rPr>
              <w:t xml:space="preserve"> </w:t>
            </w:r>
            <w:r w:rsidRPr="002E74D2">
              <w:rPr>
                <w:rFonts w:ascii="Arial" w:hAnsi="Arial" w:cs="Arial"/>
                <w:sz w:val="20"/>
                <w:szCs w:val="20"/>
              </w:rPr>
              <w:t>Predlagatelj želi spodbuditi, da otroci obiskujejo pouk ali druge dejavnosti v okviru obveznega programa osnovne šole in pridobijo osnovnošolsko izobrazbo. Na ta način želi doseči, da čim jih ima čim manj nedokončano osnovno šolo.</w:t>
            </w:r>
          </w:p>
          <w:p w14:paraId="1D74FD52" w14:textId="77777777" w:rsidR="003317C9" w:rsidRDefault="003317C9" w:rsidP="008674F6">
            <w:pPr>
              <w:spacing w:before="40" w:after="40" w:line="240" w:lineRule="auto"/>
              <w:jc w:val="both"/>
              <w:rPr>
                <w:rFonts w:ascii="Arial" w:hAnsi="Arial" w:cs="Arial"/>
                <w:sz w:val="20"/>
                <w:szCs w:val="20"/>
              </w:rPr>
            </w:pPr>
          </w:p>
          <w:p w14:paraId="2C26F82D" w14:textId="77777777" w:rsidR="003317C9" w:rsidRPr="00851857" w:rsidRDefault="003317C9" w:rsidP="008674F6">
            <w:pPr>
              <w:spacing w:before="40" w:after="40" w:line="240" w:lineRule="auto"/>
              <w:jc w:val="both"/>
              <w:rPr>
                <w:rFonts w:ascii="Arial" w:hAnsi="Arial" w:cs="Arial"/>
                <w:sz w:val="20"/>
                <w:szCs w:val="20"/>
              </w:rPr>
            </w:pPr>
            <w:r w:rsidRPr="002E74D2">
              <w:rPr>
                <w:rFonts w:ascii="Arial" w:hAnsi="Arial" w:cs="Arial"/>
                <w:sz w:val="20"/>
                <w:szCs w:val="20"/>
              </w:rPr>
              <w:t xml:space="preserve">Ministrstvo za izobraževanje, znanost in šport bo ob spremembi ZSDP-1 poslal osnovnim šolam usmeritve oz. navodila glede dolžnosti ravnatelja, da posreduje predlog za uvedbo </w:t>
            </w:r>
            <w:proofErr w:type="spellStart"/>
            <w:r w:rsidRPr="002E74D2">
              <w:rPr>
                <w:rFonts w:ascii="Arial" w:hAnsi="Arial" w:cs="Arial"/>
                <w:sz w:val="20"/>
                <w:szCs w:val="20"/>
              </w:rPr>
              <w:t>prekrškovnega</w:t>
            </w:r>
            <w:proofErr w:type="spellEnd"/>
            <w:r w:rsidRPr="002E74D2">
              <w:rPr>
                <w:rFonts w:ascii="Arial" w:hAnsi="Arial" w:cs="Arial"/>
                <w:sz w:val="20"/>
                <w:szCs w:val="20"/>
              </w:rPr>
              <w:t xml:space="preserve"> postopka Inšpektoratu Republike Slovenije za šolstvo in šport (IRSŠŠ), če vzgojno ukrepanje šole zaradi neupravičenega obiskovanja pouka ni bilo uspešno. Vsaka osnovna šola ima namreč (na podlagi Zakona o osnovni šoli) pravila šolskega reda, v katerih so med drugim določene kršitve in vzgojno ukrepanje šole v primeru kršitev. Če ostane vzgojno ukrepanje brez učinka, je šola dolžna posredovati predlog za uvedbo </w:t>
            </w:r>
            <w:proofErr w:type="spellStart"/>
            <w:r w:rsidRPr="002E74D2">
              <w:rPr>
                <w:rFonts w:ascii="Arial" w:hAnsi="Arial" w:cs="Arial"/>
                <w:sz w:val="20"/>
                <w:szCs w:val="20"/>
              </w:rPr>
              <w:t>prekrškovnega</w:t>
            </w:r>
            <w:proofErr w:type="spellEnd"/>
            <w:r w:rsidRPr="002E74D2">
              <w:rPr>
                <w:rFonts w:ascii="Arial" w:hAnsi="Arial" w:cs="Arial"/>
                <w:sz w:val="20"/>
                <w:szCs w:val="20"/>
              </w:rPr>
              <w:t xml:space="preserve"> postopka IRSŠŠ. To bo podlaga centru za socialno delo za izplačevanje otroškega dodatka v naravi.</w:t>
            </w:r>
          </w:p>
          <w:p w14:paraId="6E0B9177" w14:textId="77777777" w:rsidR="003317C9" w:rsidRPr="00851857" w:rsidRDefault="003317C9" w:rsidP="008674F6">
            <w:pPr>
              <w:pStyle w:val="Neotevilenodstavek"/>
              <w:spacing w:before="40" w:after="40" w:line="240" w:lineRule="auto"/>
              <w:rPr>
                <w:rFonts w:cs="Arial"/>
                <w:b/>
                <w:sz w:val="20"/>
                <w:szCs w:val="20"/>
              </w:rPr>
            </w:pPr>
          </w:p>
          <w:p w14:paraId="4CD86822" w14:textId="77777777" w:rsidR="003317C9" w:rsidRPr="00851857" w:rsidRDefault="003317C9" w:rsidP="008674F6">
            <w:pPr>
              <w:pStyle w:val="Neotevilenodstavek"/>
              <w:spacing w:before="40" w:after="40" w:line="240" w:lineRule="auto"/>
              <w:rPr>
                <w:rFonts w:cs="Arial"/>
                <w:b/>
                <w:sz w:val="20"/>
                <w:szCs w:val="20"/>
              </w:rPr>
            </w:pPr>
          </w:p>
          <w:p w14:paraId="251FBB64" w14:textId="77777777" w:rsidR="003317C9" w:rsidRPr="00851857" w:rsidRDefault="003317C9" w:rsidP="008674F6">
            <w:pPr>
              <w:pStyle w:val="Neotevilenodstavek"/>
              <w:tabs>
                <w:tab w:val="left" w:pos="5880"/>
              </w:tabs>
              <w:spacing w:before="40" w:after="40" w:line="240" w:lineRule="auto"/>
              <w:rPr>
                <w:rFonts w:cs="Arial"/>
                <w:b/>
                <w:sz w:val="20"/>
                <w:szCs w:val="20"/>
              </w:rPr>
            </w:pPr>
            <w:r w:rsidRPr="00851857">
              <w:rPr>
                <w:rFonts w:cs="Arial"/>
                <w:b/>
                <w:sz w:val="20"/>
                <w:szCs w:val="20"/>
              </w:rPr>
              <w:t>K 3. členu:</w:t>
            </w:r>
            <w:r w:rsidRPr="00851857">
              <w:rPr>
                <w:rFonts w:cs="Arial"/>
                <w:b/>
                <w:sz w:val="20"/>
                <w:szCs w:val="20"/>
              </w:rPr>
              <w:tab/>
            </w:r>
          </w:p>
          <w:p w14:paraId="4D64B967" w14:textId="4F5B9398" w:rsidR="003317C9" w:rsidRPr="00851857" w:rsidRDefault="004E27A7" w:rsidP="008674F6">
            <w:pPr>
              <w:spacing w:before="40" w:after="40" w:line="240" w:lineRule="auto"/>
              <w:jc w:val="both"/>
              <w:rPr>
                <w:rFonts w:ascii="Arial" w:hAnsi="Arial" w:cs="Arial"/>
                <w:sz w:val="20"/>
                <w:szCs w:val="20"/>
              </w:rPr>
            </w:pPr>
            <w:r>
              <w:rPr>
                <w:rFonts w:ascii="Arial" w:hAnsi="Arial" w:cs="Arial"/>
                <w:sz w:val="20"/>
                <w:szCs w:val="20"/>
              </w:rPr>
              <w:t xml:space="preserve">Člen je končna določba. </w:t>
            </w:r>
            <w:r w:rsidR="003317C9" w:rsidRPr="00851857">
              <w:rPr>
                <w:rFonts w:ascii="Arial" w:hAnsi="Arial" w:cs="Arial"/>
                <w:sz w:val="20"/>
                <w:szCs w:val="20"/>
              </w:rPr>
              <w:t>Predvideva se, da zakon začne veljati 15. dan po objavi v Uradnem listu.</w:t>
            </w:r>
          </w:p>
          <w:p w14:paraId="2C298899" w14:textId="77777777" w:rsidR="003317C9" w:rsidRPr="00851857" w:rsidRDefault="003317C9" w:rsidP="008674F6">
            <w:pPr>
              <w:pStyle w:val="Neotevilenodstavek"/>
              <w:spacing w:before="40" w:after="40" w:line="240" w:lineRule="auto"/>
              <w:rPr>
                <w:rFonts w:cs="Arial"/>
                <w:sz w:val="20"/>
                <w:szCs w:val="20"/>
              </w:rPr>
            </w:pPr>
          </w:p>
          <w:p w14:paraId="506A29CD" w14:textId="77777777" w:rsidR="003317C9" w:rsidRPr="00851857" w:rsidRDefault="003317C9" w:rsidP="008674F6">
            <w:pPr>
              <w:pStyle w:val="Neotevilenodstavek"/>
              <w:spacing w:before="40" w:after="40" w:line="240" w:lineRule="auto"/>
              <w:rPr>
                <w:rFonts w:cs="Arial"/>
                <w:sz w:val="20"/>
                <w:szCs w:val="20"/>
              </w:rPr>
            </w:pPr>
          </w:p>
        </w:tc>
      </w:tr>
      <w:tr w:rsidR="003317C9" w:rsidRPr="00851857" w14:paraId="0BF50981" w14:textId="77777777" w:rsidTr="006F59F5">
        <w:tc>
          <w:tcPr>
            <w:tcW w:w="9072" w:type="dxa"/>
          </w:tcPr>
          <w:p w14:paraId="0D297EE0" w14:textId="77777777" w:rsidR="003317C9" w:rsidRPr="00851857" w:rsidRDefault="003317C9" w:rsidP="008674F6">
            <w:pPr>
              <w:pStyle w:val="Poglavje"/>
              <w:spacing w:before="40" w:after="40" w:line="240" w:lineRule="auto"/>
              <w:jc w:val="left"/>
              <w:rPr>
                <w:sz w:val="20"/>
                <w:szCs w:val="20"/>
              </w:rPr>
            </w:pPr>
            <w:r w:rsidRPr="00851857">
              <w:rPr>
                <w:sz w:val="20"/>
                <w:szCs w:val="20"/>
              </w:rPr>
              <w:lastRenderedPageBreak/>
              <w:t>IV BESEDILO ČLENOV, KI SE SPREMINJAJO</w:t>
            </w:r>
          </w:p>
        </w:tc>
      </w:tr>
      <w:tr w:rsidR="003317C9" w:rsidRPr="00851857" w14:paraId="6E66CADD" w14:textId="77777777" w:rsidTr="006F59F5">
        <w:tc>
          <w:tcPr>
            <w:tcW w:w="9072" w:type="dxa"/>
          </w:tcPr>
          <w:p w14:paraId="527A6132" w14:textId="77777777" w:rsidR="003317C9" w:rsidRPr="00851857" w:rsidRDefault="003317C9" w:rsidP="008674F6">
            <w:pPr>
              <w:pStyle w:val="Neotevilenodstavek"/>
              <w:spacing w:before="40" w:after="40" w:line="240" w:lineRule="auto"/>
              <w:rPr>
                <w:rFonts w:cs="Arial"/>
                <w:sz w:val="20"/>
                <w:szCs w:val="20"/>
              </w:rPr>
            </w:pPr>
          </w:p>
          <w:p w14:paraId="3BEF9202" w14:textId="77777777" w:rsidR="003317C9" w:rsidRPr="00851857" w:rsidRDefault="003317C9" w:rsidP="008674F6">
            <w:pPr>
              <w:pStyle w:val="len"/>
              <w:shd w:val="clear" w:color="auto" w:fill="FFFFFF"/>
              <w:spacing w:before="40" w:beforeAutospacing="0" w:after="40" w:afterAutospacing="0"/>
              <w:jc w:val="center"/>
              <w:rPr>
                <w:rFonts w:ascii="Arial" w:hAnsi="Arial" w:cs="Arial"/>
                <w:b/>
                <w:bCs/>
                <w:sz w:val="20"/>
                <w:szCs w:val="20"/>
              </w:rPr>
            </w:pPr>
            <w:r w:rsidRPr="00851857">
              <w:rPr>
                <w:rFonts w:ascii="Arial" w:hAnsi="Arial" w:cs="Arial"/>
                <w:b/>
                <w:bCs/>
                <w:sz w:val="20"/>
                <w:szCs w:val="20"/>
                <w:lang w:val="x-none"/>
              </w:rPr>
              <w:t>72. člen</w:t>
            </w:r>
          </w:p>
          <w:p w14:paraId="70C11E35" w14:textId="77777777" w:rsidR="003317C9" w:rsidRPr="00851857" w:rsidRDefault="003317C9" w:rsidP="008674F6">
            <w:pPr>
              <w:pStyle w:val="lennaslov"/>
              <w:shd w:val="clear" w:color="auto" w:fill="FFFFFF"/>
              <w:spacing w:before="40" w:beforeAutospacing="0" w:after="40" w:afterAutospacing="0"/>
              <w:jc w:val="center"/>
              <w:rPr>
                <w:rFonts w:ascii="Arial" w:hAnsi="Arial" w:cs="Arial"/>
                <w:b/>
                <w:bCs/>
                <w:sz w:val="20"/>
                <w:szCs w:val="20"/>
              </w:rPr>
            </w:pPr>
            <w:r w:rsidRPr="00851857">
              <w:rPr>
                <w:rFonts w:ascii="Arial" w:hAnsi="Arial" w:cs="Arial"/>
                <w:b/>
                <w:bCs/>
                <w:sz w:val="20"/>
                <w:szCs w:val="20"/>
                <w:lang w:val="x-none"/>
              </w:rPr>
              <w:t>(izjemna višina otroškega dodatka)</w:t>
            </w:r>
          </w:p>
          <w:p w14:paraId="3BB0BC08" w14:textId="77777777" w:rsidR="003317C9" w:rsidRPr="00851857" w:rsidRDefault="003317C9" w:rsidP="008674F6">
            <w:pPr>
              <w:pStyle w:val="odstavek"/>
              <w:shd w:val="clear" w:color="auto" w:fill="FFFFFF"/>
              <w:spacing w:before="40" w:beforeAutospacing="0" w:after="40" w:afterAutospacing="0"/>
              <w:ind w:firstLine="1021"/>
              <w:jc w:val="both"/>
              <w:rPr>
                <w:rFonts w:ascii="Arial" w:hAnsi="Arial" w:cs="Arial"/>
                <w:sz w:val="20"/>
                <w:szCs w:val="20"/>
              </w:rPr>
            </w:pPr>
            <w:r w:rsidRPr="00851857">
              <w:rPr>
                <w:rFonts w:ascii="Arial" w:hAnsi="Arial" w:cs="Arial"/>
                <w:sz w:val="20"/>
                <w:szCs w:val="20"/>
                <w:lang w:val="x-none"/>
              </w:rPr>
              <w:t>(1) Kadar otrok živi v enostarševski družini, se posamezni znesek otroškega dodatka poveča za 30 odstotkov.</w:t>
            </w:r>
          </w:p>
          <w:p w14:paraId="062A6496" w14:textId="77777777" w:rsidR="003317C9" w:rsidRPr="00851857" w:rsidRDefault="003317C9" w:rsidP="008674F6">
            <w:pPr>
              <w:pStyle w:val="odstavek"/>
              <w:shd w:val="clear" w:color="auto" w:fill="FFFFFF"/>
              <w:spacing w:before="40" w:beforeAutospacing="0" w:after="40" w:afterAutospacing="0"/>
              <w:ind w:firstLine="1021"/>
              <w:jc w:val="both"/>
              <w:rPr>
                <w:rFonts w:ascii="Arial" w:hAnsi="Arial" w:cs="Arial"/>
                <w:sz w:val="20"/>
                <w:szCs w:val="20"/>
              </w:rPr>
            </w:pPr>
            <w:r w:rsidRPr="00851857">
              <w:rPr>
                <w:rFonts w:ascii="Arial" w:hAnsi="Arial" w:cs="Arial"/>
                <w:sz w:val="20"/>
                <w:szCs w:val="20"/>
                <w:lang w:val="x-none"/>
              </w:rPr>
              <w:t>(2) Če predšolski otrok, ki je mlajši od štirih let, ni vključen v predšolsko vzgojo v skladu s predpisi, ki urejajo vrtce, se posamezni znesek otroškega dodatka poveča za 20 odstotkov.</w:t>
            </w:r>
          </w:p>
          <w:p w14:paraId="236194A1" w14:textId="77777777" w:rsidR="003317C9" w:rsidRPr="00851857" w:rsidRDefault="003317C9" w:rsidP="008674F6">
            <w:pPr>
              <w:pStyle w:val="odstavek"/>
              <w:shd w:val="clear" w:color="auto" w:fill="FFFFFF"/>
              <w:spacing w:before="40" w:beforeAutospacing="0" w:after="40" w:afterAutospacing="0"/>
              <w:ind w:firstLine="1021"/>
              <w:jc w:val="both"/>
              <w:rPr>
                <w:rFonts w:ascii="Arial" w:hAnsi="Arial" w:cs="Arial"/>
                <w:sz w:val="20"/>
                <w:szCs w:val="20"/>
                <w:lang w:val="x-none"/>
              </w:rPr>
            </w:pPr>
            <w:r w:rsidRPr="00851857">
              <w:rPr>
                <w:rFonts w:ascii="Arial" w:hAnsi="Arial" w:cs="Arial"/>
                <w:sz w:val="20"/>
                <w:szCs w:val="20"/>
                <w:lang w:val="x-none"/>
              </w:rPr>
              <w:t>(3) Enostarševska družina je skupnost enega od staršev z enim ali več otrokom, kadar je drugi od staršev umrl in otrok po njem ne prejema prejemkov za preživljanje ali je drugi od staršev neznan ali kadar otrok po drugem od staršev prejemkov za preživljanje dejansko ne prejema.</w:t>
            </w:r>
          </w:p>
          <w:p w14:paraId="718F9890" w14:textId="77777777" w:rsidR="003317C9" w:rsidRPr="00851857" w:rsidRDefault="003317C9" w:rsidP="008674F6">
            <w:pPr>
              <w:pStyle w:val="odstavek"/>
              <w:shd w:val="clear" w:color="auto" w:fill="FFFFFF"/>
              <w:spacing w:before="40" w:beforeAutospacing="0" w:after="40" w:afterAutospacing="0"/>
              <w:ind w:firstLine="1021"/>
              <w:jc w:val="both"/>
              <w:rPr>
                <w:rFonts w:ascii="Arial" w:hAnsi="Arial" w:cs="Arial"/>
                <w:sz w:val="20"/>
                <w:szCs w:val="20"/>
              </w:rPr>
            </w:pPr>
          </w:p>
          <w:p w14:paraId="2CDCAF5F" w14:textId="77777777" w:rsidR="003317C9" w:rsidRPr="00851857" w:rsidRDefault="003317C9" w:rsidP="008674F6">
            <w:pPr>
              <w:pStyle w:val="len"/>
              <w:shd w:val="clear" w:color="auto" w:fill="FFFFFF"/>
              <w:spacing w:before="40" w:beforeAutospacing="0" w:after="40" w:afterAutospacing="0"/>
              <w:jc w:val="center"/>
              <w:rPr>
                <w:rFonts w:ascii="Arial" w:hAnsi="Arial" w:cs="Arial"/>
                <w:b/>
                <w:bCs/>
                <w:sz w:val="20"/>
                <w:szCs w:val="20"/>
              </w:rPr>
            </w:pPr>
            <w:r w:rsidRPr="00851857">
              <w:rPr>
                <w:rFonts w:ascii="Arial" w:hAnsi="Arial" w:cs="Arial"/>
                <w:b/>
                <w:bCs/>
                <w:sz w:val="20"/>
                <w:szCs w:val="20"/>
                <w:lang w:val="x-none"/>
              </w:rPr>
              <w:t>99. člen</w:t>
            </w:r>
          </w:p>
          <w:p w14:paraId="29408816" w14:textId="77777777" w:rsidR="003317C9" w:rsidRPr="00851857" w:rsidRDefault="003317C9" w:rsidP="008674F6">
            <w:pPr>
              <w:pStyle w:val="lennaslov"/>
              <w:shd w:val="clear" w:color="auto" w:fill="FFFFFF"/>
              <w:spacing w:before="40" w:beforeAutospacing="0" w:after="40" w:afterAutospacing="0"/>
              <w:jc w:val="center"/>
              <w:rPr>
                <w:rFonts w:ascii="Arial" w:hAnsi="Arial" w:cs="Arial"/>
                <w:b/>
                <w:bCs/>
                <w:sz w:val="20"/>
                <w:szCs w:val="20"/>
              </w:rPr>
            </w:pPr>
            <w:r w:rsidRPr="00851857">
              <w:rPr>
                <w:rFonts w:ascii="Arial" w:hAnsi="Arial" w:cs="Arial"/>
                <w:b/>
                <w:bCs/>
                <w:sz w:val="20"/>
                <w:szCs w:val="20"/>
                <w:lang w:val="x-none"/>
              </w:rPr>
              <w:t>(materialna oblika družinskih prejemkov)</w:t>
            </w:r>
          </w:p>
          <w:p w14:paraId="2BB16CCA" w14:textId="77777777" w:rsidR="003317C9" w:rsidRPr="00851857" w:rsidRDefault="003317C9" w:rsidP="008674F6">
            <w:pPr>
              <w:pStyle w:val="odstavek"/>
              <w:shd w:val="clear" w:color="auto" w:fill="FFFFFF"/>
              <w:spacing w:before="40" w:beforeAutospacing="0" w:after="40" w:afterAutospacing="0"/>
              <w:ind w:firstLine="1021"/>
              <w:jc w:val="both"/>
              <w:rPr>
                <w:rFonts w:ascii="Arial" w:hAnsi="Arial" w:cs="Arial"/>
                <w:sz w:val="20"/>
                <w:szCs w:val="20"/>
              </w:rPr>
            </w:pPr>
            <w:r w:rsidRPr="00851857">
              <w:rPr>
                <w:rFonts w:ascii="Arial" w:hAnsi="Arial" w:cs="Arial"/>
                <w:sz w:val="20"/>
                <w:szCs w:val="20"/>
                <w:lang w:val="x-none"/>
              </w:rPr>
              <w:t>(1) Kadar obstaja velika verjetnost, da družina posamezne denarne oblike družinskega prejemka ne bo namenila za namene, ki so s tem zakonom predvideni in bo zato ogrožena socialno ekonomska varnost otroka, lahko center odloči, da se posamezni prejemek ne izplača v denarju, ampak v obliki konkretnih dobrin, na podlagi naročilnice za konkretno blago, plačila posameznih računov in podobno.</w:t>
            </w:r>
          </w:p>
          <w:p w14:paraId="50A74F15" w14:textId="77777777" w:rsidR="003317C9" w:rsidRPr="00851857" w:rsidRDefault="003317C9" w:rsidP="008674F6">
            <w:pPr>
              <w:pStyle w:val="odstavek"/>
              <w:shd w:val="clear" w:color="auto" w:fill="FFFFFF"/>
              <w:spacing w:before="40" w:beforeAutospacing="0" w:after="40" w:afterAutospacing="0"/>
              <w:ind w:firstLine="1021"/>
              <w:jc w:val="both"/>
              <w:rPr>
                <w:rFonts w:ascii="Arial" w:hAnsi="Arial" w:cs="Arial"/>
                <w:sz w:val="20"/>
                <w:szCs w:val="20"/>
              </w:rPr>
            </w:pPr>
            <w:r w:rsidRPr="00851857">
              <w:rPr>
                <w:rFonts w:ascii="Arial" w:hAnsi="Arial" w:cs="Arial"/>
                <w:sz w:val="20"/>
                <w:szCs w:val="20"/>
                <w:lang w:val="x-none"/>
              </w:rPr>
              <w:t>(2) Center odloči v skladu s prejšnjim odstavkom, kadar njegovo domnevo o nenamenski porabi prejemka potrjuje poznavanje razmer v posamezni družini. Razlogi za to so lahko: alkoholizem in druge oblike zasvojenosti, zanemarjanje otroka, težave pri izvajanju starševskih dolžnosti.</w:t>
            </w:r>
          </w:p>
          <w:p w14:paraId="3D91C055" w14:textId="77777777" w:rsidR="003317C9" w:rsidRPr="00851857" w:rsidRDefault="003317C9" w:rsidP="008674F6">
            <w:pPr>
              <w:pStyle w:val="len1"/>
              <w:spacing w:before="40" w:after="40"/>
              <w:rPr>
                <w:sz w:val="20"/>
                <w:szCs w:val="20"/>
              </w:rPr>
            </w:pPr>
          </w:p>
          <w:p w14:paraId="1B8C3F58" w14:textId="77777777" w:rsidR="003317C9" w:rsidRPr="00851857" w:rsidRDefault="003317C9" w:rsidP="008674F6">
            <w:pPr>
              <w:pStyle w:val="Neotevilenodstavek"/>
              <w:spacing w:before="40" w:after="40" w:line="240" w:lineRule="auto"/>
              <w:rPr>
                <w:rFonts w:cs="Arial"/>
                <w:sz w:val="20"/>
                <w:szCs w:val="20"/>
              </w:rPr>
            </w:pPr>
          </w:p>
        </w:tc>
      </w:tr>
      <w:tr w:rsidR="003317C9" w:rsidRPr="00851857" w14:paraId="1850EE02" w14:textId="77777777" w:rsidTr="006F59F5">
        <w:tc>
          <w:tcPr>
            <w:tcW w:w="9072" w:type="dxa"/>
          </w:tcPr>
          <w:p w14:paraId="78816D74" w14:textId="77777777" w:rsidR="003317C9" w:rsidRPr="00851857" w:rsidRDefault="003317C9" w:rsidP="008674F6">
            <w:pPr>
              <w:pStyle w:val="Poglavje"/>
              <w:spacing w:before="40" w:after="40" w:line="240" w:lineRule="auto"/>
              <w:jc w:val="left"/>
              <w:rPr>
                <w:sz w:val="20"/>
                <w:szCs w:val="20"/>
              </w:rPr>
            </w:pPr>
            <w:r w:rsidRPr="00851857">
              <w:rPr>
                <w:sz w:val="20"/>
                <w:szCs w:val="20"/>
              </w:rPr>
              <w:t>V PREDLOG, DA SE PREDLOG ZAKONA OBRAVNAVA PO NUJNEM OZIROMA SKRAJŠANEM POSTOPKU</w:t>
            </w:r>
          </w:p>
        </w:tc>
      </w:tr>
      <w:tr w:rsidR="003317C9" w:rsidRPr="00851857" w14:paraId="48AF1C4D" w14:textId="77777777" w:rsidTr="006F59F5">
        <w:tc>
          <w:tcPr>
            <w:tcW w:w="9072" w:type="dxa"/>
          </w:tcPr>
          <w:p w14:paraId="73C787BC" w14:textId="77777777" w:rsidR="003317C9" w:rsidRPr="00851857" w:rsidRDefault="003317C9" w:rsidP="008674F6">
            <w:pPr>
              <w:pStyle w:val="Neotevilenodstavek"/>
              <w:spacing w:before="40" w:after="40" w:line="240" w:lineRule="auto"/>
              <w:rPr>
                <w:rFonts w:cs="Arial"/>
                <w:sz w:val="20"/>
                <w:szCs w:val="20"/>
              </w:rPr>
            </w:pPr>
            <w:r w:rsidRPr="00851857">
              <w:rPr>
                <w:rFonts w:cs="Arial"/>
                <w:sz w:val="20"/>
                <w:szCs w:val="20"/>
                <w:shd w:val="clear" w:color="auto" w:fill="FFFFFF"/>
              </w:rPr>
              <w:t>/</w:t>
            </w:r>
          </w:p>
        </w:tc>
      </w:tr>
      <w:tr w:rsidR="003317C9" w:rsidRPr="00851857" w14:paraId="363F977F" w14:textId="77777777" w:rsidTr="006F59F5">
        <w:tc>
          <w:tcPr>
            <w:tcW w:w="9072" w:type="dxa"/>
          </w:tcPr>
          <w:p w14:paraId="00DD8A1F" w14:textId="77777777" w:rsidR="003317C9" w:rsidRPr="00851857" w:rsidRDefault="003317C9" w:rsidP="008674F6">
            <w:pPr>
              <w:pStyle w:val="Poglavje"/>
              <w:spacing w:before="40" w:after="40" w:line="240" w:lineRule="auto"/>
              <w:jc w:val="left"/>
              <w:rPr>
                <w:sz w:val="20"/>
                <w:szCs w:val="20"/>
              </w:rPr>
            </w:pPr>
          </w:p>
          <w:p w14:paraId="4E087A10" w14:textId="77777777" w:rsidR="003317C9" w:rsidRPr="00851857" w:rsidRDefault="003317C9" w:rsidP="008674F6">
            <w:pPr>
              <w:pStyle w:val="Poglavje"/>
              <w:spacing w:before="40" w:after="40" w:line="240" w:lineRule="auto"/>
              <w:jc w:val="left"/>
              <w:rPr>
                <w:sz w:val="20"/>
                <w:szCs w:val="20"/>
              </w:rPr>
            </w:pPr>
            <w:r w:rsidRPr="00851857">
              <w:rPr>
                <w:sz w:val="20"/>
                <w:szCs w:val="20"/>
              </w:rPr>
              <w:t>VI PRILOGE:</w:t>
            </w:r>
          </w:p>
        </w:tc>
      </w:tr>
      <w:tr w:rsidR="003317C9" w:rsidRPr="00851857" w14:paraId="660B43AE" w14:textId="77777777" w:rsidTr="006F59F5">
        <w:tc>
          <w:tcPr>
            <w:tcW w:w="9072" w:type="dxa"/>
          </w:tcPr>
          <w:p w14:paraId="40A3C6B7" w14:textId="235DD3C4" w:rsidR="003317C9" w:rsidRPr="00851857" w:rsidRDefault="003317C9" w:rsidP="008F512B">
            <w:pPr>
              <w:pStyle w:val="Oddelek"/>
              <w:numPr>
                <w:ilvl w:val="0"/>
                <w:numId w:val="0"/>
              </w:numPr>
              <w:spacing w:before="40" w:after="40" w:line="240" w:lineRule="auto"/>
              <w:jc w:val="both"/>
              <w:rPr>
                <w:sz w:val="20"/>
                <w:szCs w:val="20"/>
              </w:rPr>
            </w:pPr>
          </w:p>
        </w:tc>
      </w:tr>
      <w:tr w:rsidR="003317C9" w:rsidRPr="00851857" w14:paraId="2BD1F6D8" w14:textId="77777777" w:rsidTr="006F59F5">
        <w:tc>
          <w:tcPr>
            <w:tcW w:w="9072" w:type="dxa"/>
          </w:tcPr>
          <w:p w14:paraId="593044F3" w14:textId="77777777" w:rsidR="003317C9" w:rsidRPr="00851857" w:rsidRDefault="003317C9" w:rsidP="008674F6">
            <w:pPr>
              <w:spacing w:before="40" w:after="40" w:line="240" w:lineRule="auto"/>
              <w:jc w:val="both"/>
              <w:rPr>
                <w:rFonts w:ascii="Arial" w:hAnsi="Arial" w:cs="Arial"/>
                <w:sz w:val="20"/>
                <w:szCs w:val="20"/>
              </w:rPr>
            </w:pPr>
          </w:p>
        </w:tc>
      </w:tr>
    </w:tbl>
    <w:p w14:paraId="30F78AC5" w14:textId="77777777" w:rsidR="003317C9" w:rsidRPr="00851857" w:rsidRDefault="003317C9" w:rsidP="003317C9">
      <w:pPr>
        <w:tabs>
          <w:tab w:val="left" w:pos="708"/>
        </w:tabs>
        <w:rPr>
          <w:rFonts w:ascii="Arial" w:hAnsi="Arial" w:cs="Arial"/>
          <w:b/>
          <w:sz w:val="20"/>
          <w:szCs w:val="20"/>
        </w:rPr>
        <w:sectPr w:rsidR="003317C9" w:rsidRPr="00851857" w:rsidSect="00877991">
          <w:pgSz w:w="11906" w:h="16838"/>
          <w:pgMar w:top="719" w:right="1417" w:bottom="1417" w:left="1417" w:header="708" w:footer="708" w:gutter="0"/>
          <w:cols w:space="708"/>
          <w:titlePg/>
          <w:docGrid w:linePitch="360"/>
        </w:sectPr>
      </w:pPr>
      <w:bookmarkStart w:id="0" w:name="_GoBack"/>
      <w:bookmarkEnd w:id="0"/>
    </w:p>
    <w:p w14:paraId="4AEF090D" w14:textId="77777777" w:rsidR="00A05A2F" w:rsidRDefault="006F59F5"/>
    <w:sectPr w:rsidR="00A05A2F" w:rsidSect="00BD6A1D">
      <w:headerReference w:type="first" r:id="rId26"/>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7C8F4A" w14:textId="77777777" w:rsidR="004E27A7" w:rsidRDefault="004E27A7" w:rsidP="004E27A7">
      <w:pPr>
        <w:spacing w:after="0" w:line="240" w:lineRule="auto"/>
      </w:pPr>
      <w:r>
        <w:separator/>
      </w:r>
    </w:p>
  </w:endnote>
  <w:endnote w:type="continuationSeparator" w:id="0">
    <w:p w14:paraId="7518CBDF" w14:textId="77777777" w:rsidR="004E27A7" w:rsidRDefault="004E27A7" w:rsidP="004E27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5A6C8B" w14:textId="77777777" w:rsidR="004E27A7" w:rsidRDefault="004E27A7" w:rsidP="004E27A7">
      <w:pPr>
        <w:spacing w:after="0" w:line="240" w:lineRule="auto"/>
      </w:pPr>
      <w:r>
        <w:separator/>
      </w:r>
    </w:p>
  </w:footnote>
  <w:footnote w:type="continuationSeparator" w:id="0">
    <w:p w14:paraId="58B2142E" w14:textId="77777777" w:rsidR="004E27A7" w:rsidRDefault="004E27A7" w:rsidP="004E27A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C730BD" w14:textId="77777777" w:rsidR="00877991" w:rsidRDefault="006F59F5">
    <w:pPr>
      <w:pStyle w:val="Glava"/>
    </w:pPr>
  </w:p>
  <w:p w14:paraId="53A5A3EB" w14:textId="77777777" w:rsidR="00493156" w:rsidRDefault="006F59F5">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7A25EC" w14:textId="77777777" w:rsidR="009F5FFF" w:rsidRPr="00BD6A1D" w:rsidRDefault="006F59F5" w:rsidP="00BD6A1D">
    <w:pPr>
      <w:pStyle w:val="Glava"/>
      <w:tabs>
        <w:tab w:val="left" w:pos="5112"/>
      </w:tabs>
      <w:spacing w:line="240" w:lineRule="exact"/>
      <w:ind w:left="5103"/>
      <w:rPr>
        <w:rFonts w:ascii="Arial" w:hAnsi="Arial" w:cs="Arial"/>
        <w:sz w:val="16"/>
        <w:szCs w:val="16"/>
      </w:rPr>
    </w:pPr>
  </w:p>
  <w:p w14:paraId="0F0DC37A" w14:textId="77777777" w:rsidR="009F5FFF" w:rsidRDefault="006F59F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7F2004F"/>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 w15:restartNumberingAfterBreak="0">
    <w:nsid w:val="4C4B1818"/>
    <w:multiLevelType w:val="hybridMultilevel"/>
    <w:tmpl w:val="EB98C686"/>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4"/>
  </w:num>
  <w:num w:numId="3">
    <w:abstractNumId w:val="2"/>
  </w:num>
  <w:num w:numId="4">
    <w:abstractNumId w:val="3"/>
    <w:lvlOverride w:ilvl="0">
      <w:startOverride w:val="1"/>
    </w:lvlOverride>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17C9"/>
    <w:rsid w:val="003317C9"/>
    <w:rsid w:val="00443726"/>
    <w:rsid w:val="004E27A7"/>
    <w:rsid w:val="006F59F5"/>
    <w:rsid w:val="008F512B"/>
    <w:rsid w:val="00F34F1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1B215"/>
  <w15:chartTrackingRefBased/>
  <w15:docId w15:val="{1400C1CF-5C8E-477F-9B37-FE7A48387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3317C9"/>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3317C9"/>
    <w:pPr>
      <w:tabs>
        <w:tab w:val="center" w:pos="4536"/>
        <w:tab w:val="right" w:pos="9072"/>
      </w:tabs>
      <w:spacing w:after="0" w:line="240" w:lineRule="auto"/>
    </w:pPr>
  </w:style>
  <w:style w:type="character" w:customStyle="1" w:styleId="GlavaZnak">
    <w:name w:val="Glava Znak"/>
    <w:basedOn w:val="Privzetapisavaodstavka"/>
    <w:link w:val="Glava"/>
    <w:uiPriority w:val="99"/>
    <w:rsid w:val="003317C9"/>
  </w:style>
  <w:style w:type="paragraph" w:styleId="Odstavekseznama">
    <w:name w:val="List Paragraph"/>
    <w:basedOn w:val="Navaden"/>
    <w:uiPriority w:val="34"/>
    <w:qFormat/>
    <w:rsid w:val="003317C9"/>
    <w:pPr>
      <w:ind w:left="720"/>
      <w:contextualSpacing/>
    </w:pPr>
  </w:style>
  <w:style w:type="paragraph" w:customStyle="1" w:styleId="Naslovpredpisa">
    <w:name w:val="Naslov_predpisa"/>
    <w:basedOn w:val="Navaden"/>
    <w:link w:val="NaslovpredpisaZnak"/>
    <w:qFormat/>
    <w:rsid w:val="003317C9"/>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3317C9"/>
    <w:rPr>
      <w:rFonts w:ascii="Arial" w:eastAsia="Times New Roman" w:hAnsi="Arial" w:cs="Times New Roman"/>
      <w:b/>
    </w:rPr>
  </w:style>
  <w:style w:type="paragraph" w:customStyle="1" w:styleId="Neotevilenodstavek">
    <w:name w:val="Neoštevilčen odstavek"/>
    <w:basedOn w:val="Navaden"/>
    <w:link w:val="NeotevilenodstavekZnak"/>
    <w:qFormat/>
    <w:rsid w:val="003317C9"/>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3317C9"/>
    <w:rPr>
      <w:rFonts w:ascii="Arial" w:eastAsia="Times New Roman" w:hAnsi="Arial" w:cs="Times New Roman"/>
    </w:rPr>
  </w:style>
  <w:style w:type="paragraph" w:customStyle="1" w:styleId="odstavek1">
    <w:name w:val="odstavek1"/>
    <w:basedOn w:val="Navaden"/>
    <w:rsid w:val="003317C9"/>
    <w:pPr>
      <w:spacing w:before="240" w:after="0" w:line="240" w:lineRule="auto"/>
      <w:ind w:firstLine="1021"/>
      <w:jc w:val="both"/>
    </w:pPr>
    <w:rPr>
      <w:rFonts w:ascii="Arial" w:eastAsia="Times New Roman" w:hAnsi="Arial" w:cs="Arial"/>
      <w:lang w:eastAsia="sl-SI"/>
    </w:rPr>
  </w:style>
  <w:style w:type="paragraph" w:customStyle="1" w:styleId="Oddelek">
    <w:name w:val="Oddelek"/>
    <w:basedOn w:val="Navaden"/>
    <w:link w:val="OddelekZnak1"/>
    <w:qFormat/>
    <w:rsid w:val="003317C9"/>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3317C9"/>
    <w:rPr>
      <w:rFonts w:ascii="Arial" w:eastAsia="Times New Roman" w:hAnsi="Arial" w:cs="Arial"/>
      <w:b/>
      <w:lang w:eastAsia="sl-SI"/>
    </w:rPr>
  </w:style>
  <w:style w:type="paragraph" w:customStyle="1" w:styleId="Poglavje">
    <w:name w:val="Poglavje"/>
    <w:basedOn w:val="Navaden"/>
    <w:qFormat/>
    <w:rsid w:val="003317C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link w:val="AlineazaodstavkomZnak"/>
    <w:qFormat/>
    <w:rsid w:val="003317C9"/>
    <w:pPr>
      <w:numPr>
        <w:numId w:val="5"/>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3317C9"/>
    <w:rPr>
      <w:rFonts w:ascii="Arial" w:eastAsia="Times New Roman" w:hAnsi="Arial" w:cs="Arial"/>
      <w:lang w:eastAsia="sl-SI"/>
    </w:rPr>
  </w:style>
  <w:style w:type="paragraph" w:customStyle="1" w:styleId="Alineazatoko">
    <w:name w:val="Alinea za točko"/>
    <w:basedOn w:val="Navaden"/>
    <w:link w:val="AlineazatokoZnak"/>
    <w:qFormat/>
    <w:rsid w:val="003317C9"/>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317C9"/>
    <w:rPr>
      <w:rFonts w:ascii="Arial" w:eastAsia="Times New Roman" w:hAnsi="Arial" w:cs="Arial"/>
      <w:lang w:eastAsia="sl-SI"/>
    </w:rPr>
  </w:style>
  <w:style w:type="character" w:customStyle="1" w:styleId="rkovnatokazaodstavkomZnak">
    <w:name w:val="Črkovna točka_za odstavkom Znak"/>
    <w:link w:val="rkovnatokazaodstavkom"/>
    <w:rsid w:val="003317C9"/>
    <w:rPr>
      <w:rFonts w:ascii="Arial" w:hAnsi="Arial"/>
      <w:lang w:eastAsia="sl-SI"/>
    </w:rPr>
  </w:style>
  <w:style w:type="paragraph" w:customStyle="1" w:styleId="rkovnatokazaodstavkom">
    <w:name w:val="Črkovna točka_za odstavkom"/>
    <w:basedOn w:val="Navaden"/>
    <w:link w:val="rkovnatokazaodstavkomZnak"/>
    <w:qFormat/>
    <w:rsid w:val="003317C9"/>
    <w:pPr>
      <w:numPr>
        <w:numId w:val="4"/>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3317C9"/>
    <w:pPr>
      <w:numPr>
        <w:numId w:val="1"/>
      </w:numPr>
      <w:ind w:left="0" w:firstLine="0"/>
    </w:pPr>
  </w:style>
  <w:style w:type="character" w:customStyle="1" w:styleId="OdsekZnak">
    <w:name w:val="Odsek Znak"/>
    <w:basedOn w:val="OddelekZnak1"/>
    <w:link w:val="Odsek"/>
    <w:rsid w:val="003317C9"/>
    <w:rPr>
      <w:rFonts w:ascii="Arial" w:eastAsia="Times New Roman" w:hAnsi="Arial" w:cs="Arial"/>
      <w:b/>
      <w:lang w:eastAsia="sl-SI"/>
    </w:rPr>
  </w:style>
  <w:style w:type="paragraph" w:customStyle="1" w:styleId="len">
    <w:name w:val="len"/>
    <w:basedOn w:val="Navaden"/>
    <w:rsid w:val="003317C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3317C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3317C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1">
    <w:name w:val="lennaslov1"/>
    <w:basedOn w:val="Navaden"/>
    <w:rsid w:val="003317C9"/>
    <w:pPr>
      <w:spacing w:after="0" w:line="240" w:lineRule="auto"/>
      <w:jc w:val="center"/>
    </w:pPr>
    <w:rPr>
      <w:rFonts w:ascii="Arial" w:eastAsia="Times New Roman" w:hAnsi="Arial" w:cs="Arial"/>
      <w:b/>
      <w:bCs/>
      <w:lang w:eastAsia="sl-SI"/>
    </w:rPr>
  </w:style>
  <w:style w:type="paragraph" w:customStyle="1" w:styleId="len1">
    <w:name w:val="len1"/>
    <w:basedOn w:val="Navaden"/>
    <w:rsid w:val="003317C9"/>
    <w:pPr>
      <w:spacing w:before="480" w:after="0" w:line="240" w:lineRule="auto"/>
      <w:jc w:val="center"/>
    </w:pPr>
    <w:rPr>
      <w:rFonts w:ascii="Arial" w:eastAsia="Times New Roman" w:hAnsi="Arial" w:cs="Arial"/>
      <w:b/>
      <w:bCs/>
      <w:lang w:eastAsia="sl-SI"/>
    </w:rPr>
  </w:style>
  <w:style w:type="paragraph" w:styleId="Noga">
    <w:name w:val="footer"/>
    <w:basedOn w:val="Navaden"/>
    <w:link w:val="NogaZnak"/>
    <w:uiPriority w:val="99"/>
    <w:unhideWhenUsed/>
    <w:rsid w:val="004E27A7"/>
    <w:pPr>
      <w:tabs>
        <w:tab w:val="center" w:pos="4536"/>
        <w:tab w:val="right" w:pos="9072"/>
      </w:tabs>
      <w:spacing w:after="0" w:line="240" w:lineRule="auto"/>
    </w:pPr>
  </w:style>
  <w:style w:type="character" w:customStyle="1" w:styleId="NogaZnak">
    <w:name w:val="Noga Znak"/>
    <w:basedOn w:val="Privzetapisavaodstavka"/>
    <w:link w:val="Noga"/>
    <w:uiPriority w:val="99"/>
    <w:rsid w:val="004E27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8-01-0587" TargetMode="External"/><Relationship Id="rId13" Type="http://schemas.openxmlformats.org/officeDocument/2006/relationships/hyperlink" Target="http://www.uradni-list.si/1/objava.jsp?sop=2007-01-5073" TargetMode="External"/><Relationship Id="rId18" Type="http://schemas.openxmlformats.org/officeDocument/2006/relationships/hyperlink" Target="http://www.uradni-list.si/1/objava.jsp?sop=2016-01-1999" TargetMode="External"/><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yperlink" Target="http://www.uradni-list.si/1/objava.jsp?sop=2010-01-5585" TargetMode="External"/><Relationship Id="rId7" Type="http://schemas.openxmlformats.org/officeDocument/2006/relationships/hyperlink" Target="http://www.uradni-list.si/1/objava.jsp?sop=2017-01-3595" TargetMode="External"/><Relationship Id="rId12" Type="http://schemas.openxmlformats.org/officeDocument/2006/relationships/hyperlink" Target="http://www.uradni-list.si/1/objava.jsp?sop=2006-01-3535" TargetMode="External"/><Relationship Id="rId17" Type="http://schemas.openxmlformats.org/officeDocument/2006/relationships/hyperlink" Target="http://www.uradni-list.si/1/objava.jsp?sop=2013-01-2519" TargetMode="External"/><Relationship Id="rId25" Type="http://schemas.openxmlformats.org/officeDocument/2006/relationships/hyperlink" Target="http://www.uradni-list.si/1/objava.jsp?sop=2016-01-1999" TargetMode="External"/><Relationship Id="rId2" Type="http://schemas.openxmlformats.org/officeDocument/2006/relationships/styles" Target="styles.xml"/><Relationship Id="rId16" Type="http://schemas.openxmlformats.org/officeDocument/2006/relationships/hyperlink" Target="http://www.uradni-list.si/1/objava.jsp?sop=2012-01-1700" TargetMode="External"/><Relationship Id="rId20" Type="http://schemas.openxmlformats.org/officeDocument/2006/relationships/hyperlink" Target="http://www.uradni-list.si/1/objava.jsp?sop=2007-01-507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hyperlink" Target="http://www.uradni-list.si/1/objava.jsp?sop=2013-01-2519" TargetMode="External"/><Relationship Id="rId5" Type="http://schemas.openxmlformats.org/officeDocument/2006/relationships/footnotes" Target="footnotes.xml"/><Relationship Id="rId15" Type="http://schemas.openxmlformats.org/officeDocument/2006/relationships/hyperlink" Target="http://www.uradni-list.si/1/objava.jsp?sop=2011-01-3727" TargetMode="External"/><Relationship Id="rId23" Type="http://schemas.openxmlformats.org/officeDocument/2006/relationships/hyperlink" Target="http://www.uradni-list.si/1/objava.jsp?sop=2012-01-1700" TargetMode="External"/><Relationship Id="rId28" Type="http://schemas.openxmlformats.org/officeDocument/2006/relationships/theme" Target="theme/theme1.xml"/><Relationship Id="rId10" Type="http://schemas.openxmlformats.org/officeDocument/2006/relationships/hyperlink" Target="http://e-uprava.gov.si/e-uprava/edemokracija.euprava" TargetMode="External"/><Relationship Id="rId19" Type="http://schemas.openxmlformats.org/officeDocument/2006/relationships/hyperlink" Target="http://www.uradni-list.si/1/objava.jsp?sop=2006-01-3535" TargetMode="External"/><Relationship Id="rId4" Type="http://schemas.openxmlformats.org/officeDocument/2006/relationships/webSettings" Target="webSettings.xml"/><Relationship Id="rId9" Type="http://schemas.openxmlformats.org/officeDocument/2006/relationships/hyperlink" Target="http://e-uprava.gov.si/e-uprava/edemokracija.euprava" TargetMode="External"/><Relationship Id="rId14" Type="http://schemas.openxmlformats.org/officeDocument/2006/relationships/hyperlink" Target="http://www.uradni-list.si/1/objava.jsp?sop=2010-01-5585" TargetMode="External"/><Relationship Id="rId22" Type="http://schemas.openxmlformats.org/officeDocument/2006/relationships/hyperlink" Target="http://www.uradni-list.si/1/objava.jsp?sop=2011-01-3727" TargetMode="Externa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2610</Words>
  <Characters>14880</Characters>
  <Application>Microsoft Office Word</Application>
  <DocSecurity>4</DocSecurity>
  <Lines>124</Lines>
  <Paragraphs>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Urška Trtnik</dc:creator>
  <cp:keywords/>
  <dc:description/>
  <cp:lastModifiedBy>Tina Ančik</cp:lastModifiedBy>
  <cp:revision>2</cp:revision>
  <dcterms:created xsi:type="dcterms:W3CDTF">2021-06-01T08:07:00Z</dcterms:created>
  <dcterms:modified xsi:type="dcterms:W3CDTF">2021-06-01T08:07:00Z</dcterms:modified>
</cp:coreProperties>
</file>