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E27AC" w:rsidRPr="00542C5B" w:rsidRDefault="00257D43" w:rsidP="00CB5A67">
      <w:pPr>
        <w:autoSpaceDE w:val="0"/>
        <w:autoSpaceDN w:val="0"/>
        <w:adjustRightInd w:val="0"/>
        <w:spacing w:line="260" w:lineRule="atLeast"/>
        <w:jc w:val="both"/>
        <w:rPr>
          <w:rFonts w:ascii="Arial" w:hAnsi="Arial" w:cs="Arial"/>
          <w:bCs/>
          <w:sz w:val="20"/>
          <w:szCs w:val="20"/>
        </w:rPr>
      </w:pPr>
      <w:r w:rsidRPr="00542C5B">
        <w:rPr>
          <w:rFonts w:ascii="Arial" w:hAnsi="Arial" w:cs="Arial"/>
          <w:sz w:val="20"/>
          <w:szCs w:val="20"/>
        </w:rPr>
        <w:t>Na podlagi 6</w:t>
      </w:r>
      <w:r w:rsidR="00743731" w:rsidRPr="00542C5B">
        <w:rPr>
          <w:rFonts w:ascii="Arial" w:hAnsi="Arial" w:cs="Arial"/>
          <w:sz w:val="20"/>
          <w:szCs w:val="20"/>
        </w:rPr>
        <w:t>.</w:t>
      </w:r>
      <w:r w:rsidR="00A16464" w:rsidRPr="00542C5B">
        <w:rPr>
          <w:rFonts w:ascii="Arial" w:hAnsi="Arial" w:cs="Arial"/>
          <w:sz w:val="20"/>
          <w:szCs w:val="20"/>
        </w:rPr>
        <w:t xml:space="preserve"> in 91</w:t>
      </w:r>
      <w:r w:rsidR="00FE27AC" w:rsidRPr="00542C5B">
        <w:rPr>
          <w:rFonts w:ascii="Arial" w:hAnsi="Arial" w:cs="Arial"/>
          <w:sz w:val="20"/>
          <w:szCs w:val="20"/>
        </w:rPr>
        <w:t xml:space="preserve">. člena Zakona o starševskem varstvu in družinskih </w:t>
      </w:r>
      <w:r w:rsidR="00503086" w:rsidRPr="00542C5B">
        <w:rPr>
          <w:rFonts w:ascii="Arial" w:hAnsi="Arial" w:cs="Arial"/>
          <w:bCs/>
          <w:sz w:val="20"/>
          <w:szCs w:val="20"/>
          <w:shd w:val="clear" w:color="auto" w:fill="FFFFFF"/>
        </w:rPr>
        <w:t> (Uradni list RS, št. </w:t>
      </w:r>
      <w:hyperlink r:id="rId6" w:tgtFrame="_blank" w:tooltip="Zakon o starševskem varstvu in družinskih prejemkih (ZSDP-1)" w:history="1">
        <w:r w:rsidR="00503086" w:rsidRPr="00542C5B">
          <w:rPr>
            <w:rStyle w:val="Hiperpovezava"/>
            <w:rFonts w:ascii="Arial" w:hAnsi="Arial" w:cs="Arial"/>
            <w:bCs/>
            <w:color w:val="auto"/>
            <w:sz w:val="20"/>
            <w:szCs w:val="20"/>
            <w:u w:val="none"/>
            <w:shd w:val="clear" w:color="auto" w:fill="FFFFFF"/>
          </w:rPr>
          <w:t>26/14</w:t>
        </w:r>
      </w:hyperlink>
      <w:r w:rsidR="00503086" w:rsidRPr="00542C5B">
        <w:rPr>
          <w:rFonts w:ascii="Arial" w:hAnsi="Arial" w:cs="Arial"/>
          <w:bCs/>
          <w:sz w:val="20"/>
          <w:szCs w:val="20"/>
          <w:shd w:val="clear" w:color="auto" w:fill="FFFFFF"/>
        </w:rPr>
        <w:t>, </w:t>
      </w:r>
      <w:hyperlink r:id="rId7" w:tgtFrame="_blank" w:tooltip="Zakon o spremembah in dopolnitvah Zakona o starševskem varstvu in družinskih prejemkih" w:history="1">
        <w:r w:rsidR="00503086" w:rsidRPr="00542C5B">
          <w:rPr>
            <w:rStyle w:val="Hiperpovezava"/>
            <w:rFonts w:ascii="Arial" w:hAnsi="Arial" w:cs="Arial"/>
            <w:bCs/>
            <w:color w:val="auto"/>
            <w:sz w:val="20"/>
            <w:szCs w:val="20"/>
            <w:u w:val="none"/>
            <w:shd w:val="clear" w:color="auto" w:fill="FFFFFF"/>
          </w:rPr>
          <w:t>90/15</w:t>
        </w:r>
      </w:hyperlink>
      <w:r w:rsidR="00503086" w:rsidRPr="00542C5B">
        <w:rPr>
          <w:rFonts w:ascii="Arial" w:hAnsi="Arial" w:cs="Arial"/>
          <w:bCs/>
          <w:sz w:val="20"/>
          <w:szCs w:val="20"/>
          <w:shd w:val="clear" w:color="auto" w:fill="FFFFFF"/>
        </w:rPr>
        <w:t>, </w:t>
      </w:r>
      <w:hyperlink r:id="rId8" w:tgtFrame="_blank" w:tooltip="Zakon o spremembah in dopolnitvah Zakona o uveljavljanju pravic iz javnih sredstev" w:history="1">
        <w:r w:rsidR="00503086" w:rsidRPr="00542C5B">
          <w:rPr>
            <w:rStyle w:val="Hiperpovezava"/>
            <w:rFonts w:ascii="Arial" w:hAnsi="Arial" w:cs="Arial"/>
            <w:bCs/>
            <w:color w:val="auto"/>
            <w:sz w:val="20"/>
            <w:szCs w:val="20"/>
            <w:u w:val="none"/>
            <w:shd w:val="clear" w:color="auto" w:fill="FFFFFF"/>
          </w:rPr>
          <w:t>75/17</w:t>
        </w:r>
      </w:hyperlink>
      <w:r w:rsidR="00503086" w:rsidRPr="00542C5B">
        <w:rPr>
          <w:rFonts w:ascii="Arial" w:hAnsi="Arial" w:cs="Arial"/>
          <w:bCs/>
          <w:sz w:val="20"/>
          <w:szCs w:val="20"/>
          <w:shd w:val="clear" w:color="auto" w:fill="FFFFFF"/>
        </w:rPr>
        <w:t> – ZUPJS-G, </w:t>
      </w:r>
      <w:hyperlink r:id="rId9" w:tgtFrame="_blank" w:tooltip="Zakon o spremembah in dopolnitvah Zakona o starševskem varstvu in družinskih prejemkih" w:history="1">
        <w:r w:rsidR="00503086" w:rsidRPr="00542C5B">
          <w:rPr>
            <w:rStyle w:val="Hiperpovezava"/>
            <w:rFonts w:ascii="Arial" w:hAnsi="Arial" w:cs="Arial"/>
            <w:bCs/>
            <w:color w:val="auto"/>
            <w:sz w:val="20"/>
            <w:szCs w:val="20"/>
            <w:u w:val="none"/>
            <w:shd w:val="clear" w:color="auto" w:fill="FFFFFF"/>
          </w:rPr>
          <w:t>14/18</w:t>
        </w:r>
      </w:hyperlink>
      <w:r w:rsidR="00503086" w:rsidRPr="00542C5B">
        <w:rPr>
          <w:rFonts w:ascii="Arial" w:hAnsi="Arial" w:cs="Arial"/>
          <w:bCs/>
          <w:sz w:val="20"/>
          <w:szCs w:val="20"/>
          <w:shd w:val="clear" w:color="auto" w:fill="FFFFFF"/>
        </w:rPr>
        <w:t>, </w:t>
      </w:r>
      <w:hyperlink r:id="rId10" w:tgtFrame="_blank" w:tooltip="Zakon o spremembah in dopolnitvah Zakona o starševskem varstvu in družinskih prejemkih " w:history="1">
        <w:r w:rsidR="00503086" w:rsidRPr="00542C5B">
          <w:rPr>
            <w:rStyle w:val="Hiperpovezava"/>
            <w:rFonts w:ascii="Arial" w:hAnsi="Arial" w:cs="Arial"/>
            <w:bCs/>
            <w:color w:val="auto"/>
            <w:sz w:val="20"/>
            <w:szCs w:val="20"/>
            <w:u w:val="none"/>
            <w:shd w:val="clear" w:color="auto" w:fill="FFFFFF"/>
          </w:rPr>
          <w:t>81/19</w:t>
        </w:r>
      </w:hyperlink>
      <w:r w:rsidR="00503086" w:rsidRPr="00542C5B">
        <w:rPr>
          <w:rFonts w:ascii="Arial" w:hAnsi="Arial" w:cs="Arial"/>
          <w:bCs/>
          <w:sz w:val="20"/>
          <w:szCs w:val="20"/>
          <w:shd w:val="clear" w:color="auto" w:fill="FFFFFF"/>
        </w:rPr>
        <w:t> in </w:t>
      </w:r>
      <w:hyperlink r:id="rId11" w:tgtFrame="_blank" w:tooltip="Zakon o spremembi Zakona o starševskem varstvu in družinskih prejemkih" w:history="1">
        <w:r w:rsidR="00503086" w:rsidRPr="00542C5B">
          <w:rPr>
            <w:rStyle w:val="Hiperpovezava"/>
            <w:rFonts w:ascii="Arial" w:hAnsi="Arial" w:cs="Arial"/>
            <w:bCs/>
            <w:color w:val="auto"/>
            <w:sz w:val="20"/>
            <w:szCs w:val="20"/>
            <w:u w:val="none"/>
            <w:shd w:val="clear" w:color="auto" w:fill="FFFFFF"/>
          </w:rPr>
          <w:t>158/20</w:t>
        </w:r>
      </w:hyperlink>
      <w:r w:rsidR="00503086" w:rsidRPr="00542C5B">
        <w:rPr>
          <w:rFonts w:ascii="Arial" w:hAnsi="Arial" w:cs="Arial"/>
          <w:bCs/>
          <w:sz w:val="20"/>
          <w:szCs w:val="20"/>
          <w:shd w:val="clear" w:color="auto" w:fill="FFFFFF"/>
        </w:rPr>
        <w:t xml:space="preserve">) </w:t>
      </w:r>
      <w:r w:rsidR="00FE27AC" w:rsidRPr="00542C5B">
        <w:rPr>
          <w:rFonts w:ascii="Arial" w:hAnsi="Arial" w:cs="Arial"/>
          <w:bCs/>
          <w:sz w:val="20"/>
          <w:szCs w:val="20"/>
        </w:rPr>
        <w:t xml:space="preserve">izdaja </w:t>
      </w:r>
      <w:r w:rsidR="00503086" w:rsidRPr="00542C5B">
        <w:rPr>
          <w:rFonts w:ascii="Arial" w:hAnsi="Arial" w:cs="Arial"/>
          <w:sz w:val="20"/>
          <w:szCs w:val="20"/>
        </w:rPr>
        <w:t>minister</w:t>
      </w:r>
      <w:r w:rsidR="00FE27AC" w:rsidRPr="00542C5B">
        <w:rPr>
          <w:rFonts w:ascii="Arial" w:hAnsi="Arial" w:cs="Arial"/>
          <w:sz w:val="20"/>
          <w:szCs w:val="20"/>
        </w:rPr>
        <w:t xml:space="preserve"> za delo, družino</w:t>
      </w:r>
      <w:r w:rsidR="00804328" w:rsidRPr="00542C5B">
        <w:rPr>
          <w:rFonts w:ascii="Arial" w:hAnsi="Arial" w:cs="Arial"/>
          <w:sz w:val="20"/>
          <w:szCs w:val="20"/>
        </w:rPr>
        <w:t>,</w:t>
      </w:r>
      <w:r w:rsidR="00FE27AC" w:rsidRPr="00542C5B">
        <w:rPr>
          <w:rFonts w:ascii="Arial" w:hAnsi="Arial" w:cs="Arial"/>
          <w:sz w:val="20"/>
          <w:szCs w:val="20"/>
        </w:rPr>
        <w:t xml:space="preserve"> socialne zadeve</w:t>
      </w:r>
      <w:r w:rsidR="00991EE2" w:rsidRPr="00542C5B">
        <w:rPr>
          <w:rFonts w:ascii="Arial" w:hAnsi="Arial" w:cs="Arial"/>
          <w:sz w:val="20"/>
          <w:szCs w:val="20"/>
        </w:rPr>
        <w:t xml:space="preserve"> in enake možnosti</w:t>
      </w:r>
    </w:p>
    <w:p w:rsidR="00FE27AC" w:rsidRPr="00542C5B" w:rsidRDefault="00FE27AC" w:rsidP="00CB5A67">
      <w:pPr>
        <w:spacing w:line="260" w:lineRule="atLeast"/>
        <w:jc w:val="both"/>
        <w:rPr>
          <w:rFonts w:ascii="Arial" w:hAnsi="Arial" w:cs="Arial"/>
          <w:sz w:val="20"/>
          <w:szCs w:val="20"/>
        </w:rPr>
      </w:pPr>
    </w:p>
    <w:p w:rsidR="00FE27AC" w:rsidRPr="00542C5B" w:rsidRDefault="00FE27AC" w:rsidP="00503086">
      <w:pPr>
        <w:spacing w:line="260" w:lineRule="atLeast"/>
        <w:jc w:val="center"/>
        <w:rPr>
          <w:rFonts w:ascii="Arial" w:hAnsi="Arial" w:cs="Arial"/>
          <w:b/>
          <w:sz w:val="20"/>
          <w:szCs w:val="20"/>
        </w:rPr>
      </w:pPr>
      <w:r w:rsidRPr="00542C5B">
        <w:rPr>
          <w:rFonts w:ascii="Arial" w:hAnsi="Arial" w:cs="Arial"/>
          <w:b/>
          <w:sz w:val="20"/>
          <w:szCs w:val="20"/>
        </w:rPr>
        <w:t>PRAVILNIK</w:t>
      </w:r>
    </w:p>
    <w:p w:rsidR="00FE27AC" w:rsidRPr="00542C5B" w:rsidRDefault="009656E3" w:rsidP="00503086">
      <w:pPr>
        <w:spacing w:line="260" w:lineRule="atLeast"/>
        <w:jc w:val="center"/>
        <w:rPr>
          <w:rFonts w:ascii="Arial" w:hAnsi="Arial" w:cs="Arial"/>
          <w:b/>
          <w:sz w:val="20"/>
          <w:szCs w:val="20"/>
        </w:rPr>
      </w:pPr>
      <w:r w:rsidRPr="00542C5B">
        <w:rPr>
          <w:rFonts w:ascii="Arial" w:hAnsi="Arial" w:cs="Arial"/>
          <w:b/>
          <w:sz w:val="20"/>
          <w:szCs w:val="20"/>
        </w:rPr>
        <w:t>o spremembah</w:t>
      </w:r>
      <w:r w:rsidR="00A605FD" w:rsidRPr="00542C5B">
        <w:rPr>
          <w:rFonts w:ascii="Arial" w:hAnsi="Arial" w:cs="Arial"/>
          <w:b/>
          <w:sz w:val="20"/>
          <w:szCs w:val="20"/>
        </w:rPr>
        <w:t xml:space="preserve"> in dopolnitvah</w:t>
      </w:r>
      <w:r w:rsidRPr="00542C5B">
        <w:rPr>
          <w:rFonts w:ascii="Arial" w:hAnsi="Arial" w:cs="Arial"/>
          <w:b/>
          <w:sz w:val="20"/>
          <w:szCs w:val="20"/>
        </w:rPr>
        <w:t xml:space="preserve"> P</w:t>
      </w:r>
      <w:r w:rsidR="00FE27AC" w:rsidRPr="00542C5B">
        <w:rPr>
          <w:rFonts w:ascii="Arial" w:hAnsi="Arial" w:cs="Arial"/>
          <w:b/>
          <w:sz w:val="20"/>
          <w:szCs w:val="20"/>
        </w:rPr>
        <w:t>ravilnika o kriterijih za uveljavljanje pravic za otroke, ki potrebujejo posebno nego in varstvo</w:t>
      </w:r>
    </w:p>
    <w:p w:rsidR="00CB5A67" w:rsidRPr="00542C5B" w:rsidRDefault="00CB5A67" w:rsidP="00CB5A67">
      <w:pPr>
        <w:spacing w:line="260" w:lineRule="atLeast"/>
        <w:jc w:val="both"/>
        <w:rPr>
          <w:rFonts w:ascii="Arial" w:hAnsi="Arial" w:cs="Arial"/>
          <w:sz w:val="20"/>
          <w:szCs w:val="20"/>
        </w:rPr>
      </w:pPr>
    </w:p>
    <w:p w:rsidR="00CB5A67" w:rsidRPr="00542C5B" w:rsidRDefault="00CB5A67" w:rsidP="00CB5A67">
      <w:pPr>
        <w:pStyle w:val="Odstavekseznama"/>
        <w:numPr>
          <w:ilvl w:val="0"/>
          <w:numId w:val="12"/>
        </w:numPr>
        <w:spacing w:line="260" w:lineRule="atLeast"/>
        <w:jc w:val="center"/>
        <w:rPr>
          <w:rFonts w:ascii="Arial" w:hAnsi="Arial" w:cs="Arial"/>
          <w:sz w:val="20"/>
          <w:szCs w:val="20"/>
        </w:rPr>
      </w:pPr>
      <w:r w:rsidRPr="00542C5B">
        <w:rPr>
          <w:rFonts w:ascii="Arial" w:hAnsi="Arial" w:cs="Arial"/>
          <w:sz w:val="20"/>
          <w:szCs w:val="20"/>
        </w:rPr>
        <w:t>člen</w:t>
      </w:r>
    </w:p>
    <w:p w:rsidR="00B90496" w:rsidRPr="00542C5B" w:rsidRDefault="009331A4" w:rsidP="00B90496">
      <w:pPr>
        <w:spacing w:line="260" w:lineRule="atLeast"/>
        <w:jc w:val="both"/>
        <w:rPr>
          <w:rFonts w:ascii="Arial" w:hAnsi="Arial" w:cs="Arial"/>
          <w:color w:val="2F2F2F"/>
          <w:sz w:val="20"/>
          <w:szCs w:val="20"/>
        </w:rPr>
      </w:pPr>
      <w:r w:rsidRPr="00542C5B">
        <w:rPr>
          <w:rFonts w:ascii="Arial" w:hAnsi="Arial" w:cs="Arial"/>
          <w:sz w:val="20"/>
          <w:szCs w:val="20"/>
        </w:rPr>
        <w:t xml:space="preserve">V </w:t>
      </w:r>
      <w:r w:rsidR="00BA3091" w:rsidRPr="00542C5B">
        <w:rPr>
          <w:rFonts w:ascii="Arial" w:hAnsi="Arial" w:cs="Arial"/>
          <w:sz w:val="20"/>
          <w:szCs w:val="20"/>
        </w:rPr>
        <w:t>Pravilnik</w:t>
      </w:r>
      <w:r w:rsidR="00804328" w:rsidRPr="00542C5B">
        <w:rPr>
          <w:rFonts w:ascii="Arial" w:hAnsi="Arial" w:cs="Arial"/>
          <w:sz w:val="20"/>
          <w:szCs w:val="20"/>
        </w:rPr>
        <w:t>u</w:t>
      </w:r>
      <w:r w:rsidR="00B80F8F" w:rsidRPr="00542C5B">
        <w:rPr>
          <w:rFonts w:ascii="Arial" w:hAnsi="Arial" w:cs="Arial"/>
          <w:sz w:val="20"/>
          <w:szCs w:val="20"/>
        </w:rPr>
        <w:t xml:space="preserve"> o kriterijih za uveljavljanje pravic za otroke, ki potrebujejo posebno nego in varstvo </w:t>
      </w:r>
      <w:r w:rsidR="00B80F8F" w:rsidRPr="00542C5B">
        <w:rPr>
          <w:rFonts w:ascii="Arial" w:hAnsi="Arial" w:cs="Arial"/>
          <w:bCs/>
          <w:sz w:val="20"/>
          <w:szCs w:val="20"/>
        </w:rPr>
        <w:t>(Uradni list RS, št</w:t>
      </w:r>
      <w:r w:rsidR="00B80F8F" w:rsidRPr="00542C5B">
        <w:rPr>
          <w:rFonts w:ascii="Arial" w:hAnsi="Arial" w:cs="Arial"/>
          <w:sz w:val="20"/>
          <w:szCs w:val="20"/>
        </w:rPr>
        <w:t xml:space="preserve">. </w:t>
      </w:r>
      <w:r w:rsidR="004019C7" w:rsidRPr="00542C5B">
        <w:rPr>
          <w:rFonts w:ascii="Arial" w:hAnsi="Arial" w:cs="Arial"/>
          <w:sz w:val="20"/>
          <w:szCs w:val="20"/>
        </w:rPr>
        <w:t xml:space="preserve">89/14, </w:t>
      </w:r>
      <w:r w:rsidR="00B80F8F" w:rsidRPr="00542C5B">
        <w:rPr>
          <w:rFonts w:ascii="Arial" w:hAnsi="Arial" w:cs="Arial"/>
          <w:sz w:val="20"/>
          <w:szCs w:val="20"/>
        </w:rPr>
        <w:t>92/15</w:t>
      </w:r>
      <w:r w:rsidR="005A0698" w:rsidRPr="00542C5B">
        <w:rPr>
          <w:rFonts w:ascii="Arial" w:hAnsi="Arial" w:cs="Arial"/>
          <w:sz w:val="20"/>
          <w:szCs w:val="20"/>
        </w:rPr>
        <w:t xml:space="preserve">, </w:t>
      </w:r>
      <w:r w:rsidR="004019C7" w:rsidRPr="00542C5B">
        <w:rPr>
          <w:rFonts w:ascii="Arial" w:hAnsi="Arial" w:cs="Arial"/>
          <w:sz w:val="20"/>
          <w:szCs w:val="20"/>
        </w:rPr>
        <w:t>18/17</w:t>
      </w:r>
      <w:r w:rsidR="005A0698" w:rsidRPr="00542C5B">
        <w:rPr>
          <w:rFonts w:ascii="Arial" w:hAnsi="Arial" w:cs="Arial"/>
          <w:sz w:val="20"/>
          <w:szCs w:val="20"/>
        </w:rPr>
        <w:t>, 17/18 in 3/19</w:t>
      </w:r>
      <w:r w:rsidR="00B80F8F" w:rsidRPr="00542C5B">
        <w:rPr>
          <w:rFonts w:ascii="Arial" w:hAnsi="Arial" w:cs="Arial"/>
          <w:bCs/>
          <w:sz w:val="20"/>
          <w:szCs w:val="20"/>
        </w:rPr>
        <w:t>)</w:t>
      </w:r>
      <w:r w:rsidR="00804328" w:rsidRPr="00542C5B">
        <w:rPr>
          <w:rFonts w:ascii="Arial" w:hAnsi="Arial" w:cs="Arial"/>
          <w:bCs/>
          <w:sz w:val="20"/>
          <w:szCs w:val="20"/>
        </w:rPr>
        <w:t>,</w:t>
      </w:r>
      <w:r w:rsidR="00B80F8F" w:rsidRPr="00542C5B">
        <w:rPr>
          <w:rFonts w:ascii="Arial" w:hAnsi="Arial" w:cs="Arial"/>
          <w:bCs/>
          <w:sz w:val="20"/>
          <w:szCs w:val="20"/>
        </w:rPr>
        <w:t xml:space="preserve"> se </w:t>
      </w:r>
      <w:r w:rsidR="00B90496" w:rsidRPr="00542C5B">
        <w:rPr>
          <w:rFonts w:ascii="Arial" w:hAnsi="Arial" w:cs="Arial"/>
          <w:bCs/>
          <w:sz w:val="20"/>
          <w:szCs w:val="20"/>
        </w:rPr>
        <w:t>v tretji točki, drugega odstavka  3. člena za oklepajem doda vejico in besedilo »</w:t>
      </w:r>
      <w:r w:rsidR="00F01FF6">
        <w:rPr>
          <w:rFonts w:ascii="Arial" w:hAnsi="Arial" w:cs="Arial"/>
          <w:bCs/>
          <w:sz w:val="20"/>
          <w:szCs w:val="20"/>
        </w:rPr>
        <w:t xml:space="preserve">otroci z </w:t>
      </w:r>
      <w:proofErr w:type="spellStart"/>
      <w:r w:rsidR="00F01FF6">
        <w:rPr>
          <w:rFonts w:ascii="Arial" w:hAnsi="Arial" w:cs="Arial"/>
          <w:color w:val="2F2F2F"/>
          <w:sz w:val="20"/>
          <w:szCs w:val="20"/>
        </w:rPr>
        <w:t>bulozno</w:t>
      </w:r>
      <w:proofErr w:type="spellEnd"/>
      <w:r w:rsidR="00F01FF6">
        <w:rPr>
          <w:rFonts w:ascii="Arial" w:hAnsi="Arial" w:cs="Arial"/>
          <w:color w:val="2F2F2F"/>
          <w:sz w:val="20"/>
          <w:szCs w:val="20"/>
        </w:rPr>
        <w:t xml:space="preserve"> </w:t>
      </w:r>
      <w:proofErr w:type="spellStart"/>
      <w:r w:rsidR="00F01FF6">
        <w:rPr>
          <w:rFonts w:ascii="Arial" w:hAnsi="Arial" w:cs="Arial"/>
          <w:color w:val="2F2F2F"/>
          <w:sz w:val="20"/>
          <w:szCs w:val="20"/>
        </w:rPr>
        <w:t>distrofijo</w:t>
      </w:r>
      <w:proofErr w:type="spellEnd"/>
      <w:r w:rsidR="00840076">
        <w:rPr>
          <w:rFonts w:ascii="Arial" w:hAnsi="Arial" w:cs="Arial"/>
          <w:color w:val="2F2F2F"/>
          <w:sz w:val="20"/>
          <w:szCs w:val="20"/>
        </w:rPr>
        <w:t xml:space="preserve"> -  težka</w:t>
      </w:r>
      <w:r w:rsidR="00B90496" w:rsidRPr="00542C5B">
        <w:rPr>
          <w:rFonts w:ascii="Arial" w:hAnsi="Arial" w:cs="Arial"/>
          <w:color w:val="2F2F2F"/>
          <w:sz w:val="20"/>
          <w:szCs w:val="20"/>
        </w:rPr>
        <w:t xml:space="preserve"> oblika</w:t>
      </w:r>
      <w:r w:rsidR="00F01FF6">
        <w:rPr>
          <w:rFonts w:ascii="Arial" w:hAnsi="Arial" w:cs="Arial"/>
          <w:color w:val="2F2F2F"/>
          <w:sz w:val="20"/>
          <w:szCs w:val="20"/>
        </w:rPr>
        <w:t>«</w:t>
      </w:r>
      <w:bookmarkStart w:id="0" w:name="_GoBack"/>
      <w:bookmarkEnd w:id="0"/>
      <w:r w:rsidR="00B90496" w:rsidRPr="00542C5B">
        <w:rPr>
          <w:rFonts w:ascii="Arial" w:hAnsi="Arial" w:cs="Arial"/>
          <w:color w:val="2F2F2F"/>
          <w:sz w:val="20"/>
          <w:szCs w:val="20"/>
        </w:rPr>
        <w:t>.</w:t>
      </w:r>
    </w:p>
    <w:p w:rsidR="00B90496" w:rsidRPr="00542C5B" w:rsidRDefault="00B90496" w:rsidP="00B90496">
      <w:pPr>
        <w:spacing w:line="260" w:lineRule="atLeast"/>
        <w:jc w:val="both"/>
        <w:rPr>
          <w:rFonts w:ascii="Arial" w:hAnsi="Arial" w:cs="Arial"/>
          <w:color w:val="2F2F2F"/>
          <w:sz w:val="20"/>
          <w:szCs w:val="20"/>
        </w:rPr>
      </w:pPr>
    </w:p>
    <w:p w:rsidR="00B90496" w:rsidRPr="00542C5B" w:rsidRDefault="00B90496" w:rsidP="00B90496">
      <w:pPr>
        <w:pStyle w:val="Odstavekseznama"/>
        <w:numPr>
          <w:ilvl w:val="0"/>
          <w:numId w:val="12"/>
        </w:numPr>
        <w:spacing w:line="260" w:lineRule="atLeast"/>
        <w:jc w:val="center"/>
        <w:rPr>
          <w:rFonts w:ascii="Arial" w:hAnsi="Arial" w:cs="Arial"/>
          <w:color w:val="2F2F2F"/>
          <w:sz w:val="20"/>
          <w:szCs w:val="20"/>
        </w:rPr>
      </w:pPr>
      <w:r w:rsidRPr="00542C5B">
        <w:rPr>
          <w:rFonts w:ascii="Arial" w:hAnsi="Arial" w:cs="Arial"/>
          <w:color w:val="2F2F2F"/>
          <w:sz w:val="20"/>
          <w:szCs w:val="20"/>
        </w:rPr>
        <w:t>člen</w:t>
      </w:r>
    </w:p>
    <w:p w:rsidR="00B80F8F" w:rsidRPr="00542C5B" w:rsidRDefault="00B90496" w:rsidP="00CB5A67">
      <w:pPr>
        <w:spacing w:line="260" w:lineRule="atLeast"/>
        <w:jc w:val="both"/>
        <w:rPr>
          <w:rFonts w:ascii="Arial" w:hAnsi="Arial" w:cs="Arial"/>
          <w:bCs/>
          <w:sz w:val="20"/>
          <w:szCs w:val="20"/>
        </w:rPr>
      </w:pPr>
      <w:r w:rsidRPr="00542C5B">
        <w:rPr>
          <w:rFonts w:ascii="Arial" w:hAnsi="Arial" w:cs="Arial"/>
          <w:sz w:val="20"/>
          <w:szCs w:val="20"/>
        </w:rPr>
        <w:t>5</w:t>
      </w:r>
      <w:r w:rsidR="00804328" w:rsidRPr="00542C5B">
        <w:rPr>
          <w:rFonts w:ascii="Arial" w:hAnsi="Arial" w:cs="Arial"/>
          <w:sz w:val="20"/>
          <w:szCs w:val="20"/>
        </w:rPr>
        <w:t xml:space="preserve">. člen </w:t>
      </w:r>
      <w:r w:rsidRPr="00542C5B">
        <w:rPr>
          <w:rFonts w:ascii="Arial" w:hAnsi="Arial" w:cs="Arial"/>
          <w:sz w:val="20"/>
          <w:szCs w:val="20"/>
        </w:rPr>
        <w:t xml:space="preserve">se </w:t>
      </w:r>
      <w:r w:rsidR="009331A4" w:rsidRPr="00542C5B">
        <w:rPr>
          <w:rFonts w:ascii="Arial" w:hAnsi="Arial" w:cs="Arial"/>
          <w:bCs/>
          <w:sz w:val="20"/>
          <w:szCs w:val="20"/>
        </w:rPr>
        <w:t xml:space="preserve">spremeni tako, da se glasi: </w:t>
      </w:r>
    </w:p>
    <w:p w:rsidR="005A0698" w:rsidRPr="00542C5B" w:rsidRDefault="005A0698" w:rsidP="00CB5A67">
      <w:pPr>
        <w:spacing w:line="260" w:lineRule="atLeast"/>
        <w:jc w:val="center"/>
        <w:rPr>
          <w:rFonts w:ascii="Arial" w:hAnsi="Arial" w:cs="Arial"/>
          <w:bCs/>
          <w:sz w:val="20"/>
          <w:szCs w:val="20"/>
        </w:rPr>
      </w:pPr>
      <w:r w:rsidRPr="00542C5B">
        <w:rPr>
          <w:rFonts w:ascii="Arial" w:hAnsi="Arial" w:cs="Arial"/>
          <w:bCs/>
          <w:sz w:val="20"/>
          <w:szCs w:val="20"/>
        </w:rPr>
        <w:t>»5. člen</w:t>
      </w:r>
    </w:p>
    <w:p w:rsidR="00CB5A67" w:rsidRPr="00542C5B" w:rsidRDefault="00CB5A67" w:rsidP="00CB5A67">
      <w:pPr>
        <w:pStyle w:val="xmsonormal"/>
        <w:spacing w:line="260" w:lineRule="atLeast"/>
        <w:jc w:val="both"/>
        <w:rPr>
          <w:rFonts w:ascii="Arial" w:hAnsi="Arial" w:cs="Arial"/>
          <w:sz w:val="20"/>
          <w:szCs w:val="20"/>
        </w:rPr>
      </w:pPr>
      <w:r w:rsidRPr="00542C5B">
        <w:rPr>
          <w:rFonts w:ascii="Arial" w:hAnsi="Arial" w:cs="Arial"/>
          <w:bCs/>
          <w:sz w:val="20"/>
          <w:szCs w:val="20"/>
        </w:rPr>
        <w:t>(1)</w:t>
      </w:r>
      <w:r w:rsidR="00C365EF" w:rsidRPr="00542C5B">
        <w:rPr>
          <w:rFonts w:ascii="Arial" w:hAnsi="Arial" w:cs="Arial"/>
          <w:bCs/>
          <w:sz w:val="20"/>
          <w:szCs w:val="20"/>
        </w:rPr>
        <w:t xml:space="preserve"> </w:t>
      </w:r>
      <w:r w:rsidRPr="00542C5B">
        <w:rPr>
          <w:rFonts w:ascii="Arial" w:hAnsi="Arial" w:cs="Arial"/>
          <w:bCs/>
          <w:sz w:val="20"/>
          <w:szCs w:val="20"/>
        </w:rPr>
        <w:t xml:space="preserve">Gluhi otroci </w:t>
      </w:r>
      <w:r w:rsidR="00C365EF" w:rsidRPr="00542C5B">
        <w:rPr>
          <w:rFonts w:ascii="Arial" w:hAnsi="Arial" w:cs="Arial"/>
          <w:color w:val="222A35"/>
          <w:sz w:val="20"/>
          <w:szCs w:val="20"/>
        </w:rPr>
        <w:t> </w:t>
      </w:r>
    </w:p>
    <w:p w:rsidR="00CB5A67" w:rsidRPr="00542C5B" w:rsidRDefault="00C365EF" w:rsidP="00CB5A67">
      <w:pPr>
        <w:pStyle w:val="xmsonormal"/>
        <w:numPr>
          <w:ilvl w:val="0"/>
          <w:numId w:val="13"/>
        </w:numPr>
        <w:spacing w:line="260" w:lineRule="atLeast"/>
        <w:jc w:val="both"/>
        <w:rPr>
          <w:rFonts w:ascii="Arial" w:hAnsi="Arial" w:cs="Arial"/>
          <w:sz w:val="20"/>
          <w:szCs w:val="20"/>
        </w:rPr>
      </w:pPr>
      <w:r w:rsidRPr="00542C5B">
        <w:rPr>
          <w:rFonts w:ascii="Arial" w:hAnsi="Arial" w:cs="Arial"/>
          <w:bCs/>
          <w:sz w:val="20"/>
          <w:szCs w:val="20"/>
        </w:rPr>
        <w:t xml:space="preserve">Otrok z najtežjo izgubo sluha (povprečna izguba v govornem območju od 91 do 110 </w:t>
      </w:r>
      <w:proofErr w:type="spellStart"/>
      <w:r w:rsidRPr="00542C5B">
        <w:rPr>
          <w:rFonts w:ascii="Arial" w:hAnsi="Arial" w:cs="Arial"/>
          <w:bCs/>
          <w:sz w:val="20"/>
          <w:szCs w:val="20"/>
        </w:rPr>
        <w:t>dB</w:t>
      </w:r>
      <w:proofErr w:type="spellEnd"/>
      <w:r w:rsidRPr="00542C5B">
        <w:rPr>
          <w:rFonts w:ascii="Arial" w:hAnsi="Arial" w:cs="Arial"/>
          <w:bCs/>
          <w:sz w:val="20"/>
          <w:szCs w:val="20"/>
        </w:rPr>
        <w:t>)</w:t>
      </w:r>
      <w:r w:rsidR="00CB5A67" w:rsidRPr="00542C5B">
        <w:rPr>
          <w:rFonts w:ascii="Arial" w:hAnsi="Arial" w:cs="Arial"/>
          <w:sz w:val="20"/>
          <w:szCs w:val="20"/>
        </w:rPr>
        <w:t xml:space="preserve"> </w:t>
      </w:r>
      <w:r w:rsidRPr="00542C5B">
        <w:rPr>
          <w:rFonts w:ascii="Arial" w:hAnsi="Arial" w:cs="Arial"/>
          <w:bCs/>
          <w:sz w:val="20"/>
          <w:szCs w:val="20"/>
        </w:rPr>
        <w:t xml:space="preserve">Otrok ima obojestransko najtežjo izgubo sluha in je funkcionalno gluh. Otrok ima slušno zaznavo le s pomočjo slušnega pripomočka. </w:t>
      </w:r>
      <w:r w:rsidRPr="00542C5B">
        <w:rPr>
          <w:rFonts w:ascii="Arial" w:hAnsi="Arial" w:cs="Arial"/>
          <w:sz w:val="20"/>
          <w:szCs w:val="20"/>
        </w:rPr>
        <w:t xml:space="preserve">Otrok usvaja govor in jezik primarno po vizualni poti (s kinestetičnem zavedanjem glasov, s pomočjo enoročne abecede, z </w:t>
      </w:r>
      <w:proofErr w:type="spellStart"/>
      <w:r w:rsidRPr="00542C5B">
        <w:rPr>
          <w:rFonts w:ascii="Arial" w:hAnsi="Arial" w:cs="Arial"/>
          <w:sz w:val="20"/>
          <w:szCs w:val="20"/>
        </w:rPr>
        <w:t>odgledovanjem</w:t>
      </w:r>
      <w:proofErr w:type="spellEnd"/>
      <w:r w:rsidRPr="00542C5B">
        <w:rPr>
          <w:rFonts w:ascii="Arial" w:hAnsi="Arial" w:cs="Arial"/>
          <w:sz w:val="20"/>
          <w:szCs w:val="20"/>
        </w:rPr>
        <w:t xml:space="preserve"> z ustnic in s pomočjo slovenskega znakovnega jezika). Govor usvaja močno upočasnjeno in okrnjeno tudi po slušni poti. Glasove sliši zelo popačeno ali jih sploh ne sliši ter težko slušno loči besede med seboj. Posledice se pogosto kažejo v zelo skromnem besedišču. Pomanjkljivo oblikuje povedi v smiselno celoto, okrnjena je uporaba slovničnih pravil. Razumevanje besed, povedi in navodil je pogosto šibko. Govor je pogosto težko razumljiv ali nerazumljiv, govorna prozodija je v večini elementov zelo slaba. Pisno sporazumevanje je razumljivejše od govora, vendar ima večinoma težave na vseh ravneh jezika; bogatejše je lahko sporazumevanje v slovenskem znakovnem jeziku. Otrok primerno sliši le z uporabo polževega vsadka ali z vsadkom v možgansko deblo. Govor in jezik dobro usvoji le, če dovolj zgodaj dobi polžev vsadek ali vsadek v možgansko deblo in ustrezno strokovno pomoč. Govora, jezika in sporazumevanja se tako uči po slušni poti</w:t>
      </w:r>
    </w:p>
    <w:p w:rsidR="00C365EF" w:rsidRPr="00542C5B" w:rsidRDefault="00C365EF" w:rsidP="00CB5A67">
      <w:pPr>
        <w:pStyle w:val="xmsonormal"/>
        <w:numPr>
          <w:ilvl w:val="0"/>
          <w:numId w:val="13"/>
        </w:numPr>
        <w:spacing w:line="260" w:lineRule="atLeast"/>
        <w:jc w:val="both"/>
        <w:rPr>
          <w:rFonts w:ascii="Arial" w:hAnsi="Arial" w:cs="Arial"/>
          <w:sz w:val="20"/>
          <w:szCs w:val="20"/>
        </w:rPr>
      </w:pPr>
      <w:r w:rsidRPr="00542C5B">
        <w:rPr>
          <w:rFonts w:ascii="Arial" w:hAnsi="Arial" w:cs="Arial"/>
          <w:bCs/>
          <w:sz w:val="20"/>
          <w:szCs w:val="20"/>
        </w:rPr>
        <w:t xml:space="preserve">Otrok s popolno izgubo sluha – gluhi otrok (povprečna izguba v govornem območju nad 110 </w:t>
      </w:r>
      <w:proofErr w:type="spellStart"/>
      <w:r w:rsidRPr="00542C5B">
        <w:rPr>
          <w:rFonts w:ascii="Arial" w:hAnsi="Arial" w:cs="Arial"/>
          <w:bCs/>
          <w:sz w:val="20"/>
          <w:szCs w:val="20"/>
        </w:rPr>
        <w:t>dB</w:t>
      </w:r>
      <w:proofErr w:type="spellEnd"/>
      <w:r w:rsidRPr="00542C5B">
        <w:rPr>
          <w:rFonts w:ascii="Arial" w:hAnsi="Arial" w:cs="Arial"/>
          <w:bCs/>
          <w:sz w:val="20"/>
          <w:szCs w:val="20"/>
        </w:rPr>
        <w:t>)</w:t>
      </w:r>
      <w:r w:rsidR="00CB5A67" w:rsidRPr="00542C5B">
        <w:rPr>
          <w:rFonts w:ascii="Arial" w:hAnsi="Arial" w:cs="Arial"/>
          <w:bCs/>
          <w:sz w:val="20"/>
          <w:szCs w:val="20"/>
        </w:rPr>
        <w:t xml:space="preserve"> </w:t>
      </w:r>
      <w:r w:rsidRPr="00542C5B">
        <w:rPr>
          <w:rFonts w:ascii="Arial" w:hAnsi="Arial" w:cs="Arial"/>
          <w:bCs/>
          <w:sz w:val="20"/>
          <w:szCs w:val="20"/>
        </w:rPr>
        <w:t xml:space="preserve">Otrok ne loči niti dveh jakosti zvoka niti ne dveh frekvenc, ni sposoben slišati ali razumeti govora, tudi če je ojačen. </w:t>
      </w:r>
      <w:r w:rsidR="00CB5A67" w:rsidRPr="00542C5B">
        <w:rPr>
          <w:rFonts w:ascii="Arial" w:hAnsi="Arial" w:cs="Arial"/>
          <w:sz w:val="20"/>
          <w:szCs w:val="20"/>
        </w:rPr>
        <w:t xml:space="preserve"> </w:t>
      </w:r>
      <w:r w:rsidRPr="00542C5B">
        <w:rPr>
          <w:rFonts w:ascii="Arial" w:hAnsi="Arial" w:cs="Arial"/>
          <w:sz w:val="20"/>
          <w:szCs w:val="20"/>
        </w:rPr>
        <w:t xml:space="preserve">Otrok usvaja govor in jezik izključno s pomočjo kinestetičnega zavedanja glasov, po vizualni poti in s pomočjo slovenskega znakovnega jezika. Govor je pogosto nerazumljiv. Posledice se kažejo v zelo skromnem besedišču verbalnega jezika. Bogatejše pa je lahko sporazumevanje v slovenskem znakovnem jeziku ali v pisni obliki. Otrok sliši le z uporabo polževega vsadka ali z vsadkom v možgansko deblo. Govor in jezik dobro usvoji le, če dovolj zgodaj dobi polžev vsadek ali vsadek v možgansko deblo in ustrezno strokovno pomoč. Govora, jezika in sporazumevanja se tako uči po slušni poti. </w:t>
      </w:r>
    </w:p>
    <w:p w:rsidR="00CB5A67" w:rsidRPr="00542C5B" w:rsidRDefault="00CB5A67" w:rsidP="00CB5A67">
      <w:pPr>
        <w:pStyle w:val="xmsonormal"/>
        <w:spacing w:line="260" w:lineRule="atLeast"/>
        <w:jc w:val="both"/>
        <w:rPr>
          <w:rFonts w:ascii="Arial" w:hAnsi="Arial" w:cs="Arial"/>
          <w:sz w:val="20"/>
          <w:szCs w:val="20"/>
        </w:rPr>
      </w:pPr>
    </w:p>
    <w:p w:rsidR="005A0698" w:rsidRPr="00542C5B" w:rsidRDefault="00CB5A67" w:rsidP="00CB5A67">
      <w:pPr>
        <w:pStyle w:val="xmsonormal"/>
        <w:spacing w:line="260" w:lineRule="atLeast"/>
        <w:jc w:val="both"/>
        <w:rPr>
          <w:rFonts w:ascii="Arial" w:hAnsi="Arial" w:cs="Arial"/>
          <w:sz w:val="20"/>
          <w:szCs w:val="20"/>
        </w:rPr>
      </w:pPr>
      <w:r w:rsidRPr="00542C5B">
        <w:rPr>
          <w:rFonts w:ascii="Arial" w:hAnsi="Arial" w:cs="Arial"/>
          <w:sz w:val="20"/>
          <w:szCs w:val="20"/>
        </w:rPr>
        <w:t>(2) Naglušni otroci</w:t>
      </w:r>
    </w:p>
    <w:p w:rsidR="005A0698" w:rsidRPr="00542C5B" w:rsidRDefault="005A0698" w:rsidP="00CB5A67">
      <w:pPr>
        <w:pStyle w:val="xmsonormal"/>
        <w:numPr>
          <w:ilvl w:val="0"/>
          <w:numId w:val="14"/>
        </w:numPr>
        <w:spacing w:line="260" w:lineRule="atLeast"/>
        <w:jc w:val="both"/>
        <w:rPr>
          <w:rFonts w:ascii="Arial" w:hAnsi="Arial" w:cs="Arial"/>
          <w:sz w:val="20"/>
          <w:szCs w:val="20"/>
        </w:rPr>
      </w:pPr>
      <w:r w:rsidRPr="00542C5B">
        <w:rPr>
          <w:rFonts w:ascii="Arial" w:hAnsi="Arial" w:cs="Arial"/>
          <w:bCs/>
          <w:sz w:val="20"/>
          <w:szCs w:val="20"/>
        </w:rPr>
        <w:t xml:space="preserve">Otrok z lažjo izgubo sluha (povprečna izguba v govornem območju od 26 do 40 </w:t>
      </w:r>
      <w:proofErr w:type="spellStart"/>
      <w:r w:rsidRPr="00542C5B">
        <w:rPr>
          <w:rFonts w:ascii="Arial" w:hAnsi="Arial" w:cs="Arial"/>
          <w:bCs/>
          <w:sz w:val="20"/>
          <w:szCs w:val="20"/>
        </w:rPr>
        <w:t>dB</w:t>
      </w:r>
      <w:proofErr w:type="spellEnd"/>
      <w:r w:rsidRPr="00542C5B">
        <w:rPr>
          <w:rFonts w:ascii="Arial" w:hAnsi="Arial" w:cs="Arial"/>
          <w:bCs/>
          <w:sz w:val="20"/>
          <w:szCs w:val="20"/>
        </w:rPr>
        <w:t>)</w:t>
      </w:r>
      <w:r w:rsidR="00CB5A67" w:rsidRPr="00542C5B">
        <w:rPr>
          <w:rFonts w:ascii="Arial" w:hAnsi="Arial" w:cs="Arial"/>
          <w:sz w:val="20"/>
          <w:szCs w:val="20"/>
        </w:rPr>
        <w:t xml:space="preserve">. </w:t>
      </w:r>
      <w:r w:rsidRPr="00542C5B">
        <w:rPr>
          <w:rFonts w:ascii="Arial" w:hAnsi="Arial" w:cs="Arial"/>
          <w:bCs/>
          <w:sz w:val="20"/>
          <w:szCs w:val="20"/>
        </w:rPr>
        <w:t xml:space="preserve">Je otrok, ki ima obojestransko lažjo izgubo sluha ali zmerno izgubo na enem ušesu in je brez izgube na drugem ušesu. </w:t>
      </w:r>
      <w:r w:rsidRPr="00542C5B">
        <w:rPr>
          <w:rFonts w:ascii="Arial" w:hAnsi="Arial" w:cs="Arial"/>
          <w:sz w:val="20"/>
          <w:szCs w:val="20"/>
        </w:rPr>
        <w:t xml:space="preserve">Otrok usvaja govor in jezik ter se sporazumeva po slušni poti; v hrupnem okolju </w:t>
      </w:r>
      <w:r w:rsidRPr="00542C5B">
        <w:rPr>
          <w:rFonts w:ascii="Arial" w:hAnsi="Arial" w:cs="Arial"/>
          <w:sz w:val="20"/>
          <w:szCs w:val="20"/>
        </w:rPr>
        <w:lastRenderedPageBreak/>
        <w:t xml:space="preserve">se poslužuje tudi veščine </w:t>
      </w:r>
      <w:proofErr w:type="spellStart"/>
      <w:r w:rsidRPr="00542C5B">
        <w:rPr>
          <w:rFonts w:ascii="Arial" w:hAnsi="Arial" w:cs="Arial"/>
          <w:sz w:val="20"/>
          <w:szCs w:val="20"/>
        </w:rPr>
        <w:t>odgledovanja</w:t>
      </w:r>
      <w:proofErr w:type="spellEnd"/>
      <w:r w:rsidRPr="00542C5B">
        <w:rPr>
          <w:rFonts w:ascii="Arial" w:hAnsi="Arial" w:cs="Arial"/>
          <w:sz w:val="20"/>
          <w:szCs w:val="20"/>
        </w:rPr>
        <w:t xml:space="preserve"> z ustnic. Pri usvajanju govora in jezika ima lahko težave pri izgovarjavi glasov v besedah, usvajanju besedišča, uporabi slovničnih pravil in oblikovanju povedi v smiselno celoto (težave se pojavljajo na začetku, ko se otrok šele uči govora, jezika in sporazumevanja; podobne težave se pojavljajo tudi pri otroku, ki je bil diagnosticiran kasneje). V tihem okolju otrok sliši in razume glasovni govor. Sprememba pogojev poslušanja (tih govor, hrup, slabše razumljiv sogovornik, oddaljenost od izvora zvoka, slab akustični prostor ipd.) pa povzroči, da je otroku glasovni govor težje razumljiv. Pride do napačnega slušnega zaznavanja določenih glasov, ki spremenijo pomen povedanega. Lahko ima težave tudi pri slušni orientaciji. </w:t>
      </w:r>
      <w:r w:rsidRPr="00542C5B">
        <w:rPr>
          <w:rFonts w:ascii="Arial" w:hAnsi="Arial" w:cs="Arial"/>
          <w:color w:val="222A35"/>
          <w:sz w:val="20"/>
          <w:szCs w:val="20"/>
        </w:rPr>
        <w:t> </w:t>
      </w:r>
    </w:p>
    <w:p w:rsidR="00CB5A67" w:rsidRPr="00542C5B" w:rsidRDefault="005A0698" w:rsidP="00CB5A67">
      <w:pPr>
        <w:pStyle w:val="xmsonormal"/>
        <w:numPr>
          <w:ilvl w:val="0"/>
          <w:numId w:val="14"/>
        </w:numPr>
        <w:spacing w:line="260" w:lineRule="atLeast"/>
        <w:jc w:val="both"/>
        <w:rPr>
          <w:rFonts w:ascii="Arial" w:hAnsi="Arial" w:cs="Arial"/>
          <w:sz w:val="20"/>
          <w:szCs w:val="20"/>
        </w:rPr>
      </w:pPr>
      <w:r w:rsidRPr="00542C5B">
        <w:rPr>
          <w:rFonts w:ascii="Arial" w:hAnsi="Arial" w:cs="Arial"/>
          <w:bCs/>
          <w:sz w:val="20"/>
          <w:szCs w:val="20"/>
        </w:rPr>
        <w:t xml:space="preserve">Otrok z zmerno izgubo sluha (povprečna izguba v govornem območju od 41 do 60 </w:t>
      </w:r>
      <w:proofErr w:type="spellStart"/>
      <w:r w:rsidRPr="00542C5B">
        <w:rPr>
          <w:rFonts w:ascii="Arial" w:hAnsi="Arial" w:cs="Arial"/>
          <w:bCs/>
          <w:sz w:val="20"/>
          <w:szCs w:val="20"/>
        </w:rPr>
        <w:t>dB</w:t>
      </w:r>
      <w:proofErr w:type="spellEnd"/>
      <w:r w:rsidRPr="00542C5B">
        <w:rPr>
          <w:rFonts w:ascii="Arial" w:hAnsi="Arial" w:cs="Arial"/>
          <w:bCs/>
          <w:sz w:val="20"/>
          <w:szCs w:val="20"/>
        </w:rPr>
        <w:t>)</w:t>
      </w:r>
      <w:r w:rsidR="00CB5A67" w:rsidRPr="00542C5B">
        <w:rPr>
          <w:rFonts w:ascii="Arial" w:hAnsi="Arial" w:cs="Arial"/>
          <w:sz w:val="20"/>
          <w:szCs w:val="20"/>
        </w:rPr>
        <w:t xml:space="preserve">. </w:t>
      </w:r>
      <w:r w:rsidRPr="00542C5B">
        <w:rPr>
          <w:rFonts w:ascii="Arial" w:hAnsi="Arial" w:cs="Arial"/>
          <w:bCs/>
          <w:sz w:val="20"/>
          <w:szCs w:val="20"/>
        </w:rPr>
        <w:t>Je otrok, ki ima obojestransko zmerno izgubo sluha ali težko, najtežjo ali popolno izgubo na enem ušesu in je brez izgube na drugem ušesu.</w:t>
      </w:r>
      <w:r w:rsidR="00CB5A67" w:rsidRPr="00542C5B">
        <w:rPr>
          <w:rFonts w:ascii="Arial" w:hAnsi="Arial" w:cs="Arial"/>
          <w:sz w:val="20"/>
          <w:szCs w:val="20"/>
        </w:rPr>
        <w:t xml:space="preserve"> </w:t>
      </w:r>
      <w:r w:rsidRPr="00542C5B">
        <w:rPr>
          <w:rFonts w:ascii="Arial" w:hAnsi="Arial" w:cs="Arial"/>
          <w:sz w:val="20"/>
          <w:szCs w:val="20"/>
        </w:rPr>
        <w:t xml:space="preserve">Otrok usvaja govor in jezik ter se sporazumeva primarno po slušni pot s pomočjo slušnega </w:t>
      </w:r>
      <w:proofErr w:type="spellStart"/>
      <w:r w:rsidRPr="00542C5B">
        <w:rPr>
          <w:rFonts w:ascii="Arial" w:hAnsi="Arial" w:cs="Arial"/>
          <w:sz w:val="20"/>
          <w:szCs w:val="20"/>
        </w:rPr>
        <w:t>pripomočka.Pri</w:t>
      </w:r>
      <w:proofErr w:type="spellEnd"/>
      <w:r w:rsidRPr="00542C5B">
        <w:rPr>
          <w:rFonts w:ascii="Arial" w:hAnsi="Arial" w:cs="Arial"/>
          <w:sz w:val="20"/>
          <w:szCs w:val="20"/>
        </w:rPr>
        <w:t xml:space="preserve"> govoru in sporazumevanju si pomaga tudi z </w:t>
      </w:r>
      <w:proofErr w:type="spellStart"/>
      <w:r w:rsidRPr="00542C5B">
        <w:rPr>
          <w:rFonts w:ascii="Arial" w:hAnsi="Arial" w:cs="Arial"/>
          <w:sz w:val="20"/>
          <w:szCs w:val="20"/>
        </w:rPr>
        <w:t>odgledovanjem</w:t>
      </w:r>
      <w:proofErr w:type="spellEnd"/>
      <w:r w:rsidRPr="00542C5B">
        <w:rPr>
          <w:rFonts w:ascii="Arial" w:hAnsi="Arial" w:cs="Arial"/>
          <w:sz w:val="20"/>
          <w:szCs w:val="20"/>
        </w:rPr>
        <w:t xml:space="preserve"> z ustnic. Usvajanje glasovnega govora je upočasnjeno, saj glasove v besedah sliši nepopolno in jih nerazumljivo tudi izgovarja. Slabše so lahko nekatere prvine govorne prozodije (melodija, ritem, višina, glasnost, tempo). Posledice se kažejo tudi v pomanjkljivem razumevanju besed, povedi, besedila in sobesedila. Nespretno oblikuje povedi v smiselno celoto, težave ima pri pravilni rabi slovničnih pravil. V vsakdanjem življenju ima precejšnje težave pri sporazumevanju, še posebno v hrupnem okolju. </w:t>
      </w:r>
    </w:p>
    <w:p w:rsidR="005A0698" w:rsidRPr="00542C5B" w:rsidRDefault="005A0698" w:rsidP="00CB5A67">
      <w:pPr>
        <w:pStyle w:val="xmsonormal"/>
        <w:numPr>
          <w:ilvl w:val="0"/>
          <w:numId w:val="13"/>
        </w:numPr>
        <w:spacing w:line="260" w:lineRule="atLeast"/>
        <w:jc w:val="both"/>
        <w:rPr>
          <w:rFonts w:ascii="Arial" w:hAnsi="Arial" w:cs="Arial"/>
          <w:sz w:val="20"/>
          <w:szCs w:val="20"/>
        </w:rPr>
      </w:pPr>
      <w:r w:rsidRPr="00542C5B">
        <w:rPr>
          <w:rFonts w:ascii="Arial" w:hAnsi="Arial" w:cs="Arial"/>
          <w:bCs/>
          <w:sz w:val="20"/>
          <w:szCs w:val="20"/>
        </w:rPr>
        <w:t xml:space="preserve">Otrok s težko izgubo sluha (povprečna izguba v govornem območju od 61 do 90 </w:t>
      </w:r>
      <w:proofErr w:type="spellStart"/>
      <w:r w:rsidRPr="00542C5B">
        <w:rPr>
          <w:rFonts w:ascii="Arial" w:hAnsi="Arial" w:cs="Arial"/>
          <w:bCs/>
          <w:sz w:val="20"/>
          <w:szCs w:val="20"/>
        </w:rPr>
        <w:t>dB</w:t>
      </w:r>
      <w:proofErr w:type="spellEnd"/>
      <w:r w:rsidRPr="00542C5B">
        <w:rPr>
          <w:rFonts w:ascii="Arial" w:hAnsi="Arial" w:cs="Arial"/>
          <w:bCs/>
          <w:sz w:val="20"/>
          <w:szCs w:val="20"/>
        </w:rPr>
        <w:t>)</w:t>
      </w:r>
      <w:r w:rsidR="00CB5A67" w:rsidRPr="00542C5B">
        <w:rPr>
          <w:rFonts w:ascii="Arial" w:hAnsi="Arial" w:cs="Arial"/>
          <w:sz w:val="20"/>
          <w:szCs w:val="20"/>
        </w:rPr>
        <w:t xml:space="preserve">. </w:t>
      </w:r>
      <w:r w:rsidRPr="00542C5B">
        <w:rPr>
          <w:rFonts w:ascii="Arial" w:hAnsi="Arial" w:cs="Arial"/>
          <w:bCs/>
          <w:sz w:val="20"/>
          <w:szCs w:val="20"/>
        </w:rPr>
        <w:t xml:space="preserve">Otrok ima obojestransko težko izgubo sluha ali popolno izgubo na enem ušesu in zmerno izgubo na drugem ušesu. </w:t>
      </w:r>
      <w:r w:rsidRPr="00542C5B">
        <w:rPr>
          <w:rFonts w:ascii="Arial" w:hAnsi="Arial" w:cs="Arial"/>
          <w:sz w:val="20"/>
          <w:szCs w:val="20"/>
        </w:rPr>
        <w:t xml:space="preserve">Otrok usvaja govor in jezik pretežno po slušni poti s pomočjo slušnega pripomočka; pri sporazumevanju potrebuje </w:t>
      </w:r>
      <w:proofErr w:type="spellStart"/>
      <w:r w:rsidRPr="00542C5B">
        <w:rPr>
          <w:rFonts w:ascii="Arial" w:hAnsi="Arial" w:cs="Arial"/>
          <w:sz w:val="20"/>
          <w:szCs w:val="20"/>
        </w:rPr>
        <w:t>odgledovanje</w:t>
      </w:r>
      <w:proofErr w:type="spellEnd"/>
      <w:r w:rsidRPr="00542C5B">
        <w:rPr>
          <w:rFonts w:ascii="Arial" w:hAnsi="Arial" w:cs="Arial"/>
          <w:sz w:val="20"/>
          <w:szCs w:val="20"/>
        </w:rPr>
        <w:t xml:space="preserve"> z ustnic, nekateri si pomagajo z znakovnim jezikom. Usvajanje govora po slušni poti je upočasnjeno, okrnjeno in zahtevno, saj veliko glasov v besedah sliši nepopolno in popačeno ter težko razbere posamezne besede. Težko razume povedi in besedilo, težko sledi sobesedilu. Običajno glasove v besedah izgovarja pomanjkljivo (izpušča, zamenjuje), v večini prvin je slaba tudi govorna prozodija, kar privede do težje razumljivega govora. Posledice se kažejo v skromnem besednem zakladu in pomanjkljivem usvajanju vseh jezikovnih ravni v govorjeni, pri večini tudi v pisani besedi. V vsakdanjem</w:t>
      </w:r>
      <w:r w:rsidR="00CB5A67" w:rsidRPr="00542C5B">
        <w:rPr>
          <w:rFonts w:ascii="Arial" w:hAnsi="Arial" w:cs="Arial"/>
          <w:sz w:val="20"/>
          <w:szCs w:val="20"/>
        </w:rPr>
        <w:t xml:space="preserve"> </w:t>
      </w:r>
      <w:r w:rsidRPr="00542C5B">
        <w:rPr>
          <w:rFonts w:ascii="Arial" w:hAnsi="Arial" w:cs="Arial"/>
          <w:sz w:val="20"/>
          <w:szCs w:val="20"/>
        </w:rPr>
        <w:t xml:space="preserve">življenju ima običajno zelo velike težave pri razumevanju govora po slušni poti. </w:t>
      </w:r>
    </w:p>
    <w:p w:rsidR="009017C1" w:rsidRPr="00542C5B" w:rsidRDefault="009017C1" w:rsidP="009017C1">
      <w:pPr>
        <w:pStyle w:val="xmsonormal"/>
        <w:spacing w:line="260" w:lineRule="atLeast"/>
        <w:ind w:left="720"/>
        <w:jc w:val="both"/>
        <w:rPr>
          <w:rFonts w:ascii="Arial" w:hAnsi="Arial" w:cs="Arial"/>
          <w:sz w:val="20"/>
          <w:szCs w:val="20"/>
        </w:rPr>
      </w:pPr>
    </w:p>
    <w:p w:rsidR="005A0698" w:rsidRPr="00542C5B" w:rsidRDefault="005A0698" w:rsidP="00CB5A67">
      <w:pPr>
        <w:pStyle w:val="xmsonormal"/>
        <w:spacing w:line="260" w:lineRule="atLeast"/>
        <w:jc w:val="both"/>
        <w:rPr>
          <w:rFonts w:ascii="Arial" w:hAnsi="Arial" w:cs="Arial"/>
          <w:sz w:val="20"/>
          <w:szCs w:val="20"/>
        </w:rPr>
      </w:pPr>
      <w:r w:rsidRPr="00542C5B">
        <w:rPr>
          <w:rFonts w:ascii="Arial" w:hAnsi="Arial" w:cs="Arial"/>
          <w:color w:val="222A35"/>
          <w:sz w:val="20"/>
          <w:szCs w:val="20"/>
        </w:rPr>
        <w:t> </w:t>
      </w:r>
    </w:p>
    <w:p w:rsidR="00FE27AC" w:rsidRPr="00542C5B" w:rsidRDefault="00542C5B" w:rsidP="009017C1">
      <w:pPr>
        <w:spacing w:after="0" w:line="260" w:lineRule="atLeast"/>
        <w:ind w:left="360"/>
        <w:jc w:val="center"/>
        <w:rPr>
          <w:rFonts w:ascii="Arial" w:hAnsi="Arial" w:cs="Arial"/>
          <w:sz w:val="20"/>
          <w:szCs w:val="20"/>
        </w:rPr>
      </w:pPr>
      <w:r>
        <w:rPr>
          <w:rFonts w:ascii="Arial" w:hAnsi="Arial" w:cs="Arial"/>
          <w:sz w:val="20"/>
          <w:szCs w:val="20"/>
        </w:rPr>
        <w:t>3</w:t>
      </w:r>
      <w:r w:rsidR="009331A4" w:rsidRPr="00542C5B">
        <w:rPr>
          <w:rFonts w:ascii="Arial" w:hAnsi="Arial" w:cs="Arial"/>
          <w:sz w:val="20"/>
          <w:szCs w:val="20"/>
        </w:rPr>
        <w:t>. č</w:t>
      </w:r>
      <w:r w:rsidR="00FE27AC" w:rsidRPr="00542C5B">
        <w:rPr>
          <w:rFonts w:ascii="Arial" w:hAnsi="Arial" w:cs="Arial"/>
          <w:sz w:val="20"/>
          <w:szCs w:val="20"/>
        </w:rPr>
        <w:t>len</w:t>
      </w:r>
    </w:p>
    <w:p w:rsidR="00BA3091" w:rsidRPr="00542C5B" w:rsidRDefault="00BA3091" w:rsidP="00CB5A67">
      <w:pPr>
        <w:spacing w:after="0" w:line="260" w:lineRule="atLeast"/>
        <w:ind w:left="360"/>
        <w:jc w:val="both"/>
        <w:rPr>
          <w:rFonts w:ascii="Arial" w:hAnsi="Arial" w:cs="Arial"/>
          <w:sz w:val="20"/>
          <w:szCs w:val="20"/>
        </w:rPr>
      </w:pPr>
    </w:p>
    <w:p w:rsidR="00B80F8F" w:rsidRPr="00542C5B" w:rsidRDefault="009017C1" w:rsidP="008819CB">
      <w:pPr>
        <w:spacing w:line="260" w:lineRule="atLeast"/>
        <w:jc w:val="both"/>
        <w:rPr>
          <w:rFonts w:ascii="Arial" w:hAnsi="Arial" w:cs="Arial"/>
          <w:bCs/>
          <w:sz w:val="20"/>
          <w:szCs w:val="20"/>
        </w:rPr>
      </w:pPr>
      <w:r w:rsidRPr="00542C5B">
        <w:rPr>
          <w:rFonts w:ascii="Arial" w:hAnsi="Arial" w:cs="Arial"/>
          <w:bCs/>
          <w:sz w:val="20"/>
          <w:szCs w:val="20"/>
        </w:rPr>
        <w:t>V 17. členu se doda drugi odstavek, ki se g</w:t>
      </w:r>
      <w:r w:rsidR="009331A4" w:rsidRPr="00542C5B">
        <w:rPr>
          <w:rFonts w:ascii="Arial" w:hAnsi="Arial" w:cs="Arial"/>
          <w:bCs/>
          <w:sz w:val="20"/>
          <w:szCs w:val="20"/>
        </w:rPr>
        <w:t>lasi:</w:t>
      </w:r>
    </w:p>
    <w:p w:rsidR="008819CB" w:rsidRPr="00542C5B" w:rsidRDefault="009017C1" w:rsidP="008819CB">
      <w:pPr>
        <w:jc w:val="both"/>
        <w:rPr>
          <w:rFonts w:ascii="Arial" w:hAnsi="Arial" w:cs="Arial"/>
          <w:color w:val="000000"/>
          <w:sz w:val="20"/>
          <w:szCs w:val="20"/>
          <w:shd w:val="clear" w:color="auto" w:fill="FFFFFF"/>
        </w:rPr>
      </w:pPr>
      <w:r w:rsidRPr="00542C5B">
        <w:rPr>
          <w:rFonts w:ascii="Arial" w:eastAsia="Times New Roman" w:hAnsi="Arial" w:cs="Arial"/>
          <w:sz w:val="20"/>
          <w:szCs w:val="20"/>
          <w:lang w:eastAsia="sl-SI"/>
        </w:rPr>
        <w:t xml:space="preserve"> »</w:t>
      </w:r>
      <w:r w:rsidR="009331A4" w:rsidRPr="00542C5B">
        <w:rPr>
          <w:rFonts w:ascii="Arial" w:eastAsia="Times New Roman" w:hAnsi="Arial" w:cs="Arial"/>
          <w:sz w:val="20"/>
          <w:szCs w:val="20"/>
          <w:lang w:eastAsia="sl-SI"/>
        </w:rPr>
        <w:t>(2) </w:t>
      </w:r>
      <w:r w:rsidRPr="00542C5B">
        <w:rPr>
          <w:rFonts w:ascii="Arial" w:hAnsi="Arial" w:cs="Arial"/>
          <w:color w:val="000000"/>
          <w:sz w:val="20"/>
          <w:szCs w:val="20"/>
          <w:shd w:val="clear" w:color="auto" w:fill="FFFFFF"/>
        </w:rPr>
        <w:t xml:space="preserve">Zavodu, kjer ima zdravniška komisija druge stopnje sedež, se za izdelavo posameznega mnenja v postopku po vloženi tožbi na Delovnem in socialnem sodišču priznajo stroški </w:t>
      </w:r>
      <w:r w:rsidR="008819CB" w:rsidRPr="00542C5B">
        <w:rPr>
          <w:rFonts w:ascii="Arial" w:hAnsi="Arial" w:cs="Arial"/>
          <w:color w:val="000000"/>
          <w:sz w:val="20"/>
          <w:szCs w:val="20"/>
          <w:shd w:val="clear" w:color="auto" w:fill="FFFFFF"/>
        </w:rPr>
        <w:t>dela  upoštevajoč določbe podzakonskega akta o sodnih izvedencih, sodnih cenilcih in sodnih tolmačih, ki določajo plačilo za delo sodnih izvedencev in sodnih cenilcev.«.</w:t>
      </w:r>
    </w:p>
    <w:p w:rsidR="008146D6" w:rsidRPr="00542C5B" w:rsidRDefault="008146D6" w:rsidP="00CB5A67">
      <w:pPr>
        <w:autoSpaceDE w:val="0"/>
        <w:autoSpaceDN w:val="0"/>
        <w:adjustRightInd w:val="0"/>
        <w:spacing w:after="0" w:line="260" w:lineRule="atLeast"/>
        <w:jc w:val="both"/>
        <w:rPr>
          <w:rFonts w:ascii="Arial" w:hAnsi="Arial" w:cs="Arial"/>
          <w:sz w:val="20"/>
          <w:szCs w:val="20"/>
        </w:rPr>
      </w:pPr>
    </w:p>
    <w:p w:rsidR="00743731" w:rsidRPr="00542C5B" w:rsidRDefault="00542C5B" w:rsidP="009017C1">
      <w:pPr>
        <w:autoSpaceDE w:val="0"/>
        <w:autoSpaceDN w:val="0"/>
        <w:adjustRightInd w:val="0"/>
        <w:spacing w:after="0" w:line="260" w:lineRule="atLeast"/>
        <w:ind w:left="360"/>
        <w:jc w:val="center"/>
        <w:rPr>
          <w:rFonts w:ascii="Arial" w:hAnsi="Arial" w:cs="Arial"/>
          <w:sz w:val="20"/>
          <w:szCs w:val="20"/>
        </w:rPr>
      </w:pPr>
      <w:r>
        <w:rPr>
          <w:rFonts w:ascii="Arial" w:hAnsi="Arial" w:cs="Arial"/>
          <w:sz w:val="20"/>
          <w:szCs w:val="20"/>
        </w:rPr>
        <w:t>4</w:t>
      </w:r>
      <w:r w:rsidR="008146D6" w:rsidRPr="00542C5B">
        <w:rPr>
          <w:rFonts w:ascii="Arial" w:hAnsi="Arial" w:cs="Arial"/>
          <w:sz w:val="20"/>
          <w:szCs w:val="20"/>
        </w:rPr>
        <w:t xml:space="preserve">. </w:t>
      </w:r>
      <w:r w:rsidR="00743731" w:rsidRPr="00542C5B">
        <w:rPr>
          <w:rFonts w:ascii="Arial" w:hAnsi="Arial" w:cs="Arial"/>
          <w:sz w:val="20"/>
          <w:szCs w:val="20"/>
        </w:rPr>
        <w:t>člen</w:t>
      </w:r>
    </w:p>
    <w:p w:rsidR="00743731" w:rsidRPr="00542C5B" w:rsidRDefault="00743731" w:rsidP="00CB5A67">
      <w:pPr>
        <w:spacing w:after="0" w:line="260" w:lineRule="atLeast"/>
        <w:jc w:val="both"/>
        <w:rPr>
          <w:rFonts w:ascii="Arial" w:hAnsi="Arial" w:cs="Arial"/>
          <w:sz w:val="20"/>
          <w:szCs w:val="20"/>
        </w:rPr>
      </w:pPr>
    </w:p>
    <w:p w:rsidR="004550FD" w:rsidRPr="00542C5B" w:rsidRDefault="004550FD" w:rsidP="00CB5A67">
      <w:pPr>
        <w:pStyle w:val="HTML-oblikovano"/>
        <w:spacing w:line="260" w:lineRule="atLeast"/>
        <w:jc w:val="both"/>
        <w:rPr>
          <w:rFonts w:ascii="Arial" w:hAnsi="Arial" w:cs="Arial"/>
        </w:rPr>
      </w:pPr>
    </w:p>
    <w:p w:rsidR="00FE27AC" w:rsidRPr="00542C5B" w:rsidRDefault="00991EE2" w:rsidP="00CB5A67">
      <w:pPr>
        <w:pStyle w:val="HTML-oblikovano"/>
        <w:spacing w:line="260" w:lineRule="atLeast"/>
        <w:jc w:val="both"/>
        <w:rPr>
          <w:rFonts w:ascii="Arial" w:hAnsi="Arial" w:cs="Arial"/>
        </w:rPr>
      </w:pPr>
      <w:r w:rsidRPr="00542C5B">
        <w:rPr>
          <w:rFonts w:ascii="Arial" w:hAnsi="Arial" w:cs="Arial"/>
        </w:rPr>
        <w:t>Priloga 1</w:t>
      </w:r>
      <w:r w:rsidR="00257D43" w:rsidRPr="00542C5B">
        <w:rPr>
          <w:rFonts w:ascii="Arial" w:hAnsi="Arial" w:cs="Arial"/>
        </w:rPr>
        <w:t xml:space="preserve"> se nadome</w:t>
      </w:r>
      <w:r w:rsidRPr="00542C5B">
        <w:rPr>
          <w:rFonts w:ascii="Arial" w:hAnsi="Arial" w:cs="Arial"/>
        </w:rPr>
        <w:t>s</w:t>
      </w:r>
      <w:r w:rsidR="00257D43" w:rsidRPr="00542C5B">
        <w:rPr>
          <w:rFonts w:ascii="Arial" w:hAnsi="Arial" w:cs="Arial"/>
        </w:rPr>
        <w:t>ti z</w:t>
      </w:r>
      <w:r w:rsidR="00E60A0B" w:rsidRPr="00542C5B">
        <w:rPr>
          <w:rFonts w:ascii="Arial" w:hAnsi="Arial" w:cs="Arial"/>
        </w:rPr>
        <w:t xml:space="preserve"> novo P</w:t>
      </w:r>
      <w:r w:rsidRPr="00542C5B">
        <w:rPr>
          <w:rFonts w:ascii="Arial" w:hAnsi="Arial" w:cs="Arial"/>
        </w:rPr>
        <w:t xml:space="preserve">rilogo 1, ki je </w:t>
      </w:r>
      <w:r w:rsidR="00804328" w:rsidRPr="00542C5B">
        <w:rPr>
          <w:rFonts w:ascii="Arial" w:hAnsi="Arial" w:cs="Arial"/>
        </w:rPr>
        <w:t xml:space="preserve">kot Priloga </w:t>
      </w:r>
      <w:r w:rsidR="00591B7A" w:rsidRPr="00542C5B">
        <w:rPr>
          <w:rFonts w:ascii="Arial" w:hAnsi="Arial" w:cs="Arial"/>
        </w:rPr>
        <w:t>sestavni</w:t>
      </w:r>
      <w:r w:rsidRPr="00542C5B">
        <w:rPr>
          <w:rFonts w:ascii="Arial" w:hAnsi="Arial" w:cs="Arial"/>
        </w:rPr>
        <w:t xml:space="preserve"> </w:t>
      </w:r>
      <w:r w:rsidR="00804328" w:rsidRPr="00542C5B">
        <w:rPr>
          <w:rFonts w:ascii="Arial" w:hAnsi="Arial" w:cs="Arial"/>
        </w:rPr>
        <w:t xml:space="preserve">del </w:t>
      </w:r>
      <w:r w:rsidRPr="00542C5B">
        <w:rPr>
          <w:rFonts w:ascii="Arial" w:hAnsi="Arial" w:cs="Arial"/>
        </w:rPr>
        <w:t>tega pravilnika.</w:t>
      </w:r>
    </w:p>
    <w:p w:rsidR="00A605FD" w:rsidRPr="00542C5B" w:rsidRDefault="00A605FD" w:rsidP="00CB5A67">
      <w:pPr>
        <w:pStyle w:val="HTML-oblikovano"/>
        <w:spacing w:line="260" w:lineRule="atLeast"/>
        <w:jc w:val="both"/>
        <w:rPr>
          <w:rFonts w:ascii="Arial" w:hAnsi="Arial" w:cs="Arial"/>
        </w:rPr>
      </w:pPr>
    </w:p>
    <w:p w:rsidR="00A605FD" w:rsidRPr="00542C5B" w:rsidRDefault="00A605FD" w:rsidP="00CB5A67">
      <w:pPr>
        <w:pStyle w:val="HTML-oblikovano"/>
        <w:spacing w:line="260" w:lineRule="atLeast"/>
        <w:jc w:val="both"/>
        <w:rPr>
          <w:rFonts w:ascii="Arial" w:hAnsi="Arial" w:cs="Arial"/>
        </w:rPr>
      </w:pPr>
    </w:p>
    <w:p w:rsidR="003E34EA" w:rsidRPr="00542C5B" w:rsidRDefault="003E34EA" w:rsidP="00CB5A67">
      <w:pPr>
        <w:pStyle w:val="HTML-oblikovano"/>
        <w:spacing w:line="260" w:lineRule="atLeast"/>
        <w:jc w:val="both"/>
        <w:rPr>
          <w:rFonts w:ascii="Arial" w:hAnsi="Arial" w:cs="Arial"/>
        </w:rPr>
      </w:pPr>
    </w:p>
    <w:p w:rsidR="003E34EA" w:rsidRPr="00542C5B" w:rsidRDefault="003E34EA" w:rsidP="00CB5A67">
      <w:pPr>
        <w:pStyle w:val="HTML-oblikovano"/>
        <w:spacing w:line="260" w:lineRule="atLeast"/>
        <w:jc w:val="both"/>
        <w:rPr>
          <w:rFonts w:ascii="Arial" w:hAnsi="Arial" w:cs="Arial"/>
        </w:rPr>
      </w:pPr>
    </w:p>
    <w:p w:rsidR="003E34EA" w:rsidRPr="00542C5B" w:rsidRDefault="003E34EA" w:rsidP="00CB5A67">
      <w:pPr>
        <w:pStyle w:val="HTML-oblikovano"/>
        <w:spacing w:line="260" w:lineRule="atLeast"/>
        <w:jc w:val="both"/>
        <w:rPr>
          <w:rFonts w:ascii="Arial" w:hAnsi="Arial" w:cs="Arial"/>
          <w:bCs/>
        </w:rPr>
      </w:pPr>
      <w:r w:rsidRPr="00542C5B">
        <w:rPr>
          <w:rFonts w:ascii="Arial" w:hAnsi="Arial" w:cs="Arial"/>
        </w:rPr>
        <w:t>KONČNA DOLOČBA</w:t>
      </w:r>
    </w:p>
    <w:p w:rsidR="00FE27AC" w:rsidRPr="00542C5B" w:rsidRDefault="00FE27AC" w:rsidP="00CB5A67">
      <w:pPr>
        <w:pStyle w:val="HTML-oblikovano"/>
        <w:spacing w:line="260" w:lineRule="atLeast"/>
        <w:jc w:val="both"/>
        <w:rPr>
          <w:rFonts w:ascii="Arial" w:hAnsi="Arial" w:cs="Arial"/>
        </w:rPr>
      </w:pPr>
    </w:p>
    <w:p w:rsidR="00FE27AC" w:rsidRPr="00542C5B" w:rsidRDefault="00542C5B" w:rsidP="009017C1">
      <w:pPr>
        <w:spacing w:after="0" w:line="260" w:lineRule="atLeast"/>
        <w:ind w:left="360"/>
        <w:jc w:val="center"/>
        <w:rPr>
          <w:rFonts w:ascii="Arial" w:hAnsi="Arial" w:cs="Arial"/>
          <w:bCs/>
          <w:sz w:val="20"/>
          <w:szCs w:val="20"/>
        </w:rPr>
      </w:pPr>
      <w:r>
        <w:rPr>
          <w:rFonts w:ascii="Arial" w:hAnsi="Arial" w:cs="Arial"/>
          <w:bCs/>
          <w:sz w:val="20"/>
          <w:szCs w:val="20"/>
        </w:rPr>
        <w:t>5</w:t>
      </w:r>
      <w:r w:rsidR="008146D6" w:rsidRPr="00542C5B">
        <w:rPr>
          <w:rFonts w:ascii="Arial" w:hAnsi="Arial" w:cs="Arial"/>
          <w:bCs/>
          <w:sz w:val="20"/>
          <w:szCs w:val="20"/>
        </w:rPr>
        <w:t xml:space="preserve">. </w:t>
      </w:r>
      <w:r w:rsidR="00FE27AC" w:rsidRPr="00542C5B">
        <w:rPr>
          <w:rFonts w:ascii="Arial" w:hAnsi="Arial" w:cs="Arial"/>
          <w:bCs/>
          <w:sz w:val="20"/>
          <w:szCs w:val="20"/>
        </w:rPr>
        <w:t>člen</w:t>
      </w:r>
    </w:p>
    <w:p w:rsidR="00FE27AC" w:rsidRPr="00542C5B" w:rsidRDefault="00FE27AC" w:rsidP="00CB5A67">
      <w:pPr>
        <w:spacing w:line="260" w:lineRule="atLeast"/>
        <w:jc w:val="both"/>
        <w:rPr>
          <w:rFonts w:ascii="Arial" w:hAnsi="Arial" w:cs="Arial"/>
          <w:bCs/>
          <w:sz w:val="20"/>
          <w:szCs w:val="20"/>
        </w:rPr>
      </w:pPr>
    </w:p>
    <w:p w:rsidR="00FE27AC" w:rsidRPr="00542C5B" w:rsidRDefault="00FE27AC" w:rsidP="00CB5A67">
      <w:pPr>
        <w:spacing w:line="260" w:lineRule="atLeast"/>
        <w:jc w:val="both"/>
        <w:rPr>
          <w:rFonts w:ascii="Arial" w:hAnsi="Arial" w:cs="Arial"/>
          <w:sz w:val="20"/>
          <w:szCs w:val="20"/>
        </w:rPr>
      </w:pPr>
      <w:r w:rsidRPr="00542C5B">
        <w:rPr>
          <w:rFonts w:ascii="Arial" w:hAnsi="Arial" w:cs="Arial"/>
          <w:sz w:val="20"/>
          <w:szCs w:val="20"/>
        </w:rPr>
        <w:lastRenderedPageBreak/>
        <w:t>Ta p</w:t>
      </w:r>
      <w:r w:rsidR="00991EE2" w:rsidRPr="00542C5B">
        <w:rPr>
          <w:rFonts w:ascii="Arial" w:hAnsi="Arial" w:cs="Arial"/>
          <w:sz w:val="20"/>
          <w:szCs w:val="20"/>
        </w:rPr>
        <w:t>ravilnik začne veljati petnajsti</w:t>
      </w:r>
      <w:r w:rsidRPr="00542C5B">
        <w:rPr>
          <w:rFonts w:ascii="Arial" w:hAnsi="Arial" w:cs="Arial"/>
          <w:sz w:val="20"/>
          <w:szCs w:val="20"/>
        </w:rPr>
        <w:t xml:space="preserve"> dan po objavi v Uradnem listu Republike Slovenije.</w:t>
      </w:r>
    </w:p>
    <w:p w:rsidR="00FE27AC" w:rsidRPr="00542C5B" w:rsidRDefault="00FE27AC" w:rsidP="00CB5A67">
      <w:pPr>
        <w:spacing w:line="260" w:lineRule="atLeast"/>
        <w:jc w:val="both"/>
        <w:rPr>
          <w:rFonts w:ascii="Arial" w:hAnsi="Arial" w:cs="Arial"/>
          <w:sz w:val="20"/>
          <w:szCs w:val="20"/>
        </w:rPr>
      </w:pPr>
    </w:p>
    <w:p w:rsidR="004550FD" w:rsidRPr="00542C5B" w:rsidRDefault="004550FD" w:rsidP="00CB5A67">
      <w:pPr>
        <w:autoSpaceDE w:val="0"/>
        <w:autoSpaceDN w:val="0"/>
        <w:adjustRightInd w:val="0"/>
        <w:spacing w:after="0" w:line="260" w:lineRule="atLeast"/>
        <w:jc w:val="both"/>
        <w:rPr>
          <w:rFonts w:ascii="Arial" w:hAnsi="Arial" w:cs="Arial"/>
          <w:sz w:val="20"/>
          <w:szCs w:val="20"/>
        </w:rPr>
      </w:pPr>
    </w:p>
    <w:p w:rsidR="00503086" w:rsidRPr="00542C5B" w:rsidRDefault="00BC5EC3" w:rsidP="00CB5A67">
      <w:pPr>
        <w:spacing w:line="260" w:lineRule="atLeast"/>
        <w:jc w:val="both"/>
        <w:rPr>
          <w:rFonts w:ascii="Arial" w:hAnsi="Arial" w:cs="Arial"/>
          <w:sz w:val="20"/>
          <w:szCs w:val="20"/>
        </w:rPr>
      </w:pPr>
      <w:r w:rsidRPr="00542C5B">
        <w:rPr>
          <w:rFonts w:ascii="Arial" w:hAnsi="Arial" w:cs="Arial"/>
          <w:sz w:val="20"/>
          <w:szCs w:val="20"/>
        </w:rPr>
        <w:t>Št.</w:t>
      </w:r>
      <w:r w:rsidR="009604AB" w:rsidRPr="00542C5B">
        <w:rPr>
          <w:rFonts w:ascii="Arial" w:hAnsi="Arial" w:cs="Arial"/>
          <w:sz w:val="20"/>
          <w:szCs w:val="20"/>
        </w:rPr>
        <w:t xml:space="preserve"> </w:t>
      </w:r>
      <w:r w:rsidR="00F01FF6">
        <w:rPr>
          <w:rFonts w:ascii="Arial" w:hAnsi="Arial" w:cs="Arial"/>
          <w:sz w:val="20"/>
          <w:szCs w:val="20"/>
        </w:rPr>
        <w:t>0072-11/2021</w:t>
      </w:r>
    </w:p>
    <w:p w:rsidR="004550FD" w:rsidRPr="00542C5B" w:rsidRDefault="00542C5B" w:rsidP="00CB5A67">
      <w:pPr>
        <w:spacing w:line="260" w:lineRule="atLeast"/>
        <w:jc w:val="both"/>
        <w:rPr>
          <w:rFonts w:ascii="Arial" w:hAnsi="Arial" w:cs="Arial"/>
          <w:sz w:val="20"/>
          <w:szCs w:val="20"/>
        </w:rPr>
      </w:pPr>
      <w:r>
        <w:rPr>
          <w:rFonts w:ascii="Arial" w:hAnsi="Arial" w:cs="Arial"/>
          <w:sz w:val="20"/>
          <w:szCs w:val="20"/>
        </w:rPr>
        <w:t>Ljubljana, dne 5. maja</w:t>
      </w:r>
      <w:r w:rsidR="00503086" w:rsidRPr="00542C5B">
        <w:rPr>
          <w:rFonts w:ascii="Arial" w:hAnsi="Arial" w:cs="Arial"/>
          <w:sz w:val="20"/>
          <w:szCs w:val="20"/>
        </w:rPr>
        <w:t xml:space="preserve"> 2021</w:t>
      </w:r>
    </w:p>
    <w:p w:rsidR="004550FD" w:rsidRPr="00542C5B" w:rsidRDefault="00BD2D0C" w:rsidP="00CB5A67">
      <w:pPr>
        <w:spacing w:line="260" w:lineRule="atLeast"/>
        <w:jc w:val="both"/>
        <w:rPr>
          <w:rFonts w:ascii="Arial" w:hAnsi="Arial" w:cs="Arial"/>
          <w:sz w:val="20"/>
          <w:szCs w:val="20"/>
        </w:rPr>
      </w:pPr>
      <w:r w:rsidRPr="00542C5B">
        <w:rPr>
          <w:rFonts w:ascii="Arial" w:hAnsi="Arial" w:cs="Arial"/>
          <w:sz w:val="20"/>
          <w:szCs w:val="20"/>
        </w:rPr>
        <w:t xml:space="preserve">EVA </w:t>
      </w:r>
      <w:r w:rsidR="00F01FF6">
        <w:rPr>
          <w:rFonts w:ascii="Arial" w:hAnsi="Arial" w:cs="Arial"/>
          <w:sz w:val="20"/>
          <w:szCs w:val="20"/>
        </w:rPr>
        <w:t>2021-2611-0042</w:t>
      </w:r>
    </w:p>
    <w:p w:rsidR="004550FD" w:rsidRPr="00542C5B" w:rsidRDefault="004550FD" w:rsidP="00CB5A67">
      <w:pPr>
        <w:spacing w:line="260" w:lineRule="atLeast"/>
        <w:jc w:val="both"/>
        <w:rPr>
          <w:rFonts w:ascii="Arial" w:hAnsi="Arial" w:cs="Arial"/>
          <w:sz w:val="20"/>
          <w:szCs w:val="20"/>
        </w:rPr>
      </w:pPr>
    </w:p>
    <w:p w:rsidR="004550FD" w:rsidRPr="00542C5B" w:rsidRDefault="004550FD" w:rsidP="00CB5A67">
      <w:pPr>
        <w:spacing w:line="260" w:lineRule="atLeast"/>
        <w:jc w:val="both"/>
        <w:rPr>
          <w:rFonts w:ascii="Arial" w:hAnsi="Arial" w:cs="Arial"/>
          <w:sz w:val="20"/>
          <w:szCs w:val="20"/>
        </w:rPr>
      </w:pPr>
    </w:p>
    <w:p w:rsidR="004550FD" w:rsidRPr="00542C5B" w:rsidRDefault="004550FD" w:rsidP="00CB5A67">
      <w:pPr>
        <w:spacing w:line="260" w:lineRule="atLeast"/>
        <w:jc w:val="both"/>
        <w:rPr>
          <w:rFonts w:ascii="Arial" w:hAnsi="Arial" w:cs="Arial"/>
          <w:sz w:val="20"/>
          <w:szCs w:val="20"/>
        </w:rPr>
      </w:pPr>
      <w:r w:rsidRPr="00542C5B">
        <w:rPr>
          <w:rFonts w:ascii="Arial" w:hAnsi="Arial" w:cs="Arial"/>
          <w:sz w:val="20"/>
          <w:szCs w:val="20"/>
        </w:rPr>
        <w:t xml:space="preserve">                                                                                                                        </w:t>
      </w:r>
      <w:r w:rsidR="00503086" w:rsidRPr="00542C5B">
        <w:rPr>
          <w:rFonts w:ascii="Arial" w:hAnsi="Arial" w:cs="Arial"/>
          <w:sz w:val="20"/>
          <w:szCs w:val="20"/>
        </w:rPr>
        <w:t>Janez Cigler Kralj</w:t>
      </w:r>
    </w:p>
    <w:p w:rsidR="004550FD" w:rsidRPr="00542C5B" w:rsidRDefault="004550FD" w:rsidP="00CB5A67">
      <w:pPr>
        <w:spacing w:line="260" w:lineRule="atLeast"/>
        <w:jc w:val="both"/>
        <w:rPr>
          <w:rFonts w:ascii="Arial" w:hAnsi="Arial" w:cs="Arial"/>
          <w:sz w:val="20"/>
          <w:szCs w:val="20"/>
        </w:rPr>
      </w:pPr>
      <w:r w:rsidRPr="00542C5B">
        <w:rPr>
          <w:rFonts w:ascii="Arial" w:hAnsi="Arial" w:cs="Arial"/>
          <w:sz w:val="20"/>
          <w:szCs w:val="20"/>
        </w:rPr>
        <w:t xml:space="preserve">                                                                                                                    </w:t>
      </w:r>
      <w:r w:rsidR="00503086" w:rsidRPr="00542C5B">
        <w:rPr>
          <w:rFonts w:ascii="Arial" w:hAnsi="Arial" w:cs="Arial"/>
          <w:sz w:val="20"/>
          <w:szCs w:val="20"/>
        </w:rPr>
        <w:t>Minister</w:t>
      </w:r>
      <w:r w:rsidRPr="00542C5B">
        <w:rPr>
          <w:rFonts w:ascii="Arial" w:hAnsi="Arial" w:cs="Arial"/>
          <w:sz w:val="20"/>
          <w:szCs w:val="20"/>
        </w:rPr>
        <w:t xml:space="preserve"> za delo, družino </w:t>
      </w:r>
    </w:p>
    <w:p w:rsidR="00A80D70" w:rsidRPr="00542C5B" w:rsidRDefault="004550FD" w:rsidP="00CB5A67">
      <w:pPr>
        <w:spacing w:line="260" w:lineRule="atLeast"/>
        <w:jc w:val="both"/>
        <w:rPr>
          <w:rFonts w:ascii="Arial" w:hAnsi="Arial" w:cs="Arial"/>
          <w:sz w:val="20"/>
          <w:szCs w:val="20"/>
        </w:rPr>
      </w:pPr>
      <w:r w:rsidRPr="00542C5B">
        <w:rPr>
          <w:rFonts w:ascii="Arial" w:hAnsi="Arial" w:cs="Arial"/>
          <w:sz w:val="20"/>
          <w:szCs w:val="20"/>
        </w:rPr>
        <w:t xml:space="preserve">                                                                                                      s</w:t>
      </w:r>
      <w:r w:rsidR="00A605FD" w:rsidRPr="00542C5B">
        <w:rPr>
          <w:rFonts w:ascii="Arial" w:hAnsi="Arial" w:cs="Arial"/>
          <w:sz w:val="20"/>
          <w:szCs w:val="20"/>
        </w:rPr>
        <w:t>ocialne zadeve in enake možnosti</w:t>
      </w:r>
    </w:p>
    <w:sectPr w:rsidR="00A80D70" w:rsidRPr="00542C5B" w:rsidSect="00A80D7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A86C7E"/>
    <w:multiLevelType w:val="hybridMultilevel"/>
    <w:tmpl w:val="CCF6AF6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1332772"/>
    <w:multiLevelType w:val="hybridMultilevel"/>
    <w:tmpl w:val="8BB0734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7ED3EA2"/>
    <w:multiLevelType w:val="hybridMultilevel"/>
    <w:tmpl w:val="F8CA1B8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97E3A00"/>
    <w:multiLevelType w:val="hybridMultilevel"/>
    <w:tmpl w:val="403A3F8C"/>
    <w:lvl w:ilvl="0" w:tplc="39B2F2F4">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B216C5F"/>
    <w:multiLevelType w:val="hybridMultilevel"/>
    <w:tmpl w:val="D9CA9B68"/>
    <w:lvl w:ilvl="0" w:tplc="923CB14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35210304"/>
    <w:multiLevelType w:val="hybridMultilevel"/>
    <w:tmpl w:val="4730484E"/>
    <w:lvl w:ilvl="0" w:tplc="0F00B132">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39954E74"/>
    <w:multiLevelType w:val="hybridMultilevel"/>
    <w:tmpl w:val="A9D0FFE6"/>
    <w:lvl w:ilvl="0" w:tplc="F2C63AEA">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48FA6D51"/>
    <w:multiLevelType w:val="hybridMultilevel"/>
    <w:tmpl w:val="F552144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55AB5BEE"/>
    <w:multiLevelType w:val="hybridMultilevel"/>
    <w:tmpl w:val="025E11AA"/>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57743CCD"/>
    <w:multiLevelType w:val="hybridMultilevel"/>
    <w:tmpl w:val="7004AD7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58A3340E"/>
    <w:multiLevelType w:val="hybridMultilevel"/>
    <w:tmpl w:val="28EC3126"/>
    <w:lvl w:ilvl="0" w:tplc="469E817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5917081A"/>
    <w:multiLevelType w:val="hybridMultilevel"/>
    <w:tmpl w:val="FEC6AA92"/>
    <w:lvl w:ilvl="0" w:tplc="242861CA">
      <w:start w:val="1"/>
      <w:numFmt w:val="decimal"/>
      <w:lvlText w:val="%1."/>
      <w:lvlJc w:val="left"/>
      <w:pPr>
        <w:ind w:left="750" w:hanging="39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6E382431"/>
    <w:multiLevelType w:val="hybridMultilevel"/>
    <w:tmpl w:val="6764D3D4"/>
    <w:lvl w:ilvl="0" w:tplc="8A3456DA">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74C03998"/>
    <w:multiLevelType w:val="hybridMultilevel"/>
    <w:tmpl w:val="4730484E"/>
    <w:lvl w:ilvl="0" w:tplc="0F00B132">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
  </w:num>
  <w:num w:numId="2">
    <w:abstractNumId w:val="8"/>
  </w:num>
  <w:num w:numId="3">
    <w:abstractNumId w:val="4"/>
  </w:num>
  <w:num w:numId="4">
    <w:abstractNumId w:val="12"/>
  </w:num>
  <w:num w:numId="5">
    <w:abstractNumId w:val="13"/>
  </w:num>
  <w:num w:numId="6">
    <w:abstractNumId w:val="11"/>
  </w:num>
  <w:num w:numId="7">
    <w:abstractNumId w:val="10"/>
  </w:num>
  <w:num w:numId="8">
    <w:abstractNumId w:val="9"/>
  </w:num>
  <w:num w:numId="9">
    <w:abstractNumId w:val="5"/>
  </w:num>
  <w:num w:numId="10">
    <w:abstractNumId w:val="6"/>
  </w:num>
  <w:num w:numId="11">
    <w:abstractNumId w:val="0"/>
  </w:num>
  <w:num w:numId="12">
    <w:abstractNumId w:val="3"/>
  </w:num>
  <w:num w:numId="13">
    <w:abstractNumId w:val="2"/>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27AC"/>
    <w:rsid w:val="000253D3"/>
    <w:rsid w:val="00093A3E"/>
    <w:rsid w:val="000E21E2"/>
    <w:rsid w:val="000F05A4"/>
    <w:rsid w:val="000F5C50"/>
    <w:rsid w:val="00121D35"/>
    <w:rsid w:val="001234C4"/>
    <w:rsid w:val="00161355"/>
    <w:rsid w:val="001A7C52"/>
    <w:rsid w:val="001C4E49"/>
    <w:rsid w:val="001D0415"/>
    <w:rsid w:val="00204DE3"/>
    <w:rsid w:val="00257D43"/>
    <w:rsid w:val="002C4726"/>
    <w:rsid w:val="002E1591"/>
    <w:rsid w:val="00305A0B"/>
    <w:rsid w:val="003E34EA"/>
    <w:rsid w:val="003E3A44"/>
    <w:rsid w:val="004019C7"/>
    <w:rsid w:val="004550FD"/>
    <w:rsid w:val="0047710A"/>
    <w:rsid w:val="00503086"/>
    <w:rsid w:val="00504F2D"/>
    <w:rsid w:val="00542C5B"/>
    <w:rsid w:val="00562418"/>
    <w:rsid w:val="00566E6B"/>
    <w:rsid w:val="00591B7A"/>
    <w:rsid w:val="005A0698"/>
    <w:rsid w:val="00624FB0"/>
    <w:rsid w:val="00640DC4"/>
    <w:rsid w:val="00662FBD"/>
    <w:rsid w:val="00691D62"/>
    <w:rsid w:val="006B0E33"/>
    <w:rsid w:val="00706DB0"/>
    <w:rsid w:val="007159EA"/>
    <w:rsid w:val="00743731"/>
    <w:rsid w:val="007B33C8"/>
    <w:rsid w:val="007F238E"/>
    <w:rsid w:val="007F3821"/>
    <w:rsid w:val="007F6210"/>
    <w:rsid w:val="00804328"/>
    <w:rsid w:val="008146D6"/>
    <w:rsid w:val="00840076"/>
    <w:rsid w:val="00841C2B"/>
    <w:rsid w:val="0085575D"/>
    <w:rsid w:val="0087712A"/>
    <w:rsid w:val="008819CB"/>
    <w:rsid w:val="008C6A27"/>
    <w:rsid w:val="009017C1"/>
    <w:rsid w:val="009331A4"/>
    <w:rsid w:val="00951BDC"/>
    <w:rsid w:val="009604AB"/>
    <w:rsid w:val="009656E3"/>
    <w:rsid w:val="00991EE2"/>
    <w:rsid w:val="00A16464"/>
    <w:rsid w:val="00A605FD"/>
    <w:rsid w:val="00A80D70"/>
    <w:rsid w:val="00A837F4"/>
    <w:rsid w:val="00AD71A4"/>
    <w:rsid w:val="00B03A18"/>
    <w:rsid w:val="00B80F8F"/>
    <w:rsid w:val="00B90496"/>
    <w:rsid w:val="00BA3091"/>
    <w:rsid w:val="00BC5EC3"/>
    <w:rsid w:val="00BD2D0C"/>
    <w:rsid w:val="00C365EF"/>
    <w:rsid w:val="00C72992"/>
    <w:rsid w:val="00C93DDE"/>
    <w:rsid w:val="00C97D5C"/>
    <w:rsid w:val="00CB5A67"/>
    <w:rsid w:val="00CF5536"/>
    <w:rsid w:val="00D106B1"/>
    <w:rsid w:val="00E13A69"/>
    <w:rsid w:val="00E60A0B"/>
    <w:rsid w:val="00E66FDB"/>
    <w:rsid w:val="00F01FF6"/>
    <w:rsid w:val="00FE27AC"/>
    <w:rsid w:val="00FF714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607EDF"/>
  <w15:docId w15:val="{DD6BECE5-0535-4505-82EF-27B063CF52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FE27AC"/>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FE27AC"/>
    <w:pPr>
      <w:ind w:left="720"/>
      <w:contextualSpacing/>
    </w:pPr>
  </w:style>
  <w:style w:type="paragraph" w:styleId="HTML-oblikovano">
    <w:name w:val="HTML Preformatted"/>
    <w:basedOn w:val="Navaden"/>
    <w:link w:val="HTML-oblikovanoZnak"/>
    <w:rsid w:val="00FE27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Courier New" w:hAnsi="Courier New" w:cs="Courier New"/>
      <w:sz w:val="20"/>
      <w:szCs w:val="20"/>
      <w:lang w:eastAsia="sl-SI"/>
    </w:rPr>
  </w:style>
  <w:style w:type="character" w:customStyle="1" w:styleId="HTML-oblikovanoZnak">
    <w:name w:val="HTML-oblikovano Znak"/>
    <w:basedOn w:val="Privzetapisavaodstavka"/>
    <w:link w:val="HTML-oblikovano"/>
    <w:rsid w:val="00FE27AC"/>
    <w:rPr>
      <w:rFonts w:ascii="Courier New" w:eastAsia="Courier New" w:hAnsi="Courier New" w:cs="Courier New"/>
      <w:sz w:val="20"/>
      <w:szCs w:val="20"/>
      <w:lang w:eastAsia="sl-SI"/>
    </w:rPr>
  </w:style>
  <w:style w:type="paragraph" w:customStyle="1" w:styleId="odstavek">
    <w:name w:val="odstavek"/>
    <w:basedOn w:val="Navaden"/>
    <w:rsid w:val="0056241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562418"/>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esedilooblaka">
    <w:name w:val="Balloon Text"/>
    <w:basedOn w:val="Navaden"/>
    <w:link w:val="BesedilooblakaZnak"/>
    <w:uiPriority w:val="99"/>
    <w:semiHidden/>
    <w:unhideWhenUsed/>
    <w:rsid w:val="00624FB0"/>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624FB0"/>
    <w:rPr>
      <w:rFonts w:ascii="Segoe UI" w:hAnsi="Segoe UI" w:cs="Segoe UI"/>
      <w:sz w:val="18"/>
      <w:szCs w:val="18"/>
    </w:rPr>
  </w:style>
  <w:style w:type="paragraph" w:customStyle="1" w:styleId="alineazaodstavkom">
    <w:name w:val="alineazaodstavkom"/>
    <w:basedOn w:val="Navaden"/>
    <w:rsid w:val="008146D6"/>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xmsonormal">
    <w:name w:val="x_msonormal"/>
    <w:basedOn w:val="Navaden"/>
    <w:uiPriority w:val="99"/>
    <w:rsid w:val="005A0698"/>
    <w:pPr>
      <w:spacing w:after="0" w:line="240" w:lineRule="auto"/>
    </w:pPr>
    <w:rPr>
      <w:rFonts w:ascii="Calibri" w:eastAsia="Times New Roman" w:hAnsi="Calibri" w:cs="Calibri"/>
      <w:lang w:eastAsia="sl-SI"/>
    </w:rPr>
  </w:style>
  <w:style w:type="character" w:styleId="Hiperpovezava">
    <w:name w:val="Hyperlink"/>
    <w:basedOn w:val="Privzetapisavaodstavka"/>
    <w:uiPriority w:val="99"/>
    <w:semiHidden/>
    <w:unhideWhenUsed/>
    <w:rsid w:val="0050308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4621545">
      <w:bodyDiv w:val="1"/>
      <w:marLeft w:val="0"/>
      <w:marRight w:val="0"/>
      <w:marTop w:val="0"/>
      <w:marBottom w:val="0"/>
      <w:divBdr>
        <w:top w:val="none" w:sz="0" w:space="0" w:color="auto"/>
        <w:left w:val="none" w:sz="0" w:space="0" w:color="auto"/>
        <w:bottom w:val="none" w:sz="0" w:space="0" w:color="auto"/>
        <w:right w:val="none" w:sz="0" w:space="0" w:color="auto"/>
      </w:divBdr>
    </w:div>
    <w:div w:id="375472757">
      <w:bodyDiv w:val="1"/>
      <w:marLeft w:val="0"/>
      <w:marRight w:val="0"/>
      <w:marTop w:val="0"/>
      <w:marBottom w:val="0"/>
      <w:divBdr>
        <w:top w:val="none" w:sz="0" w:space="0" w:color="auto"/>
        <w:left w:val="none" w:sz="0" w:space="0" w:color="auto"/>
        <w:bottom w:val="none" w:sz="0" w:space="0" w:color="auto"/>
        <w:right w:val="none" w:sz="0" w:space="0" w:color="auto"/>
      </w:divBdr>
    </w:div>
    <w:div w:id="1046569010">
      <w:bodyDiv w:val="1"/>
      <w:marLeft w:val="0"/>
      <w:marRight w:val="0"/>
      <w:marTop w:val="0"/>
      <w:marBottom w:val="0"/>
      <w:divBdr>
        <w:top w:val="none" w:sz="0" w:space="0" w:color="auto"/>
        <w:left w:val="none" w:sz="0" w:space="0" w:color="auto"/>
        <w:bottom w:val="none" w:sz="0" w:space="0" w:color="auto"/>
        <w:right w:val="none" w:sz="0" w:space="0" w:color="auto"/>
      </w:divBdr>
    </w:div>
    <w:div w:id="1477061939">
      <w:bodyDiv w:val="1"/>
      <w:marLeft w:val="0"/>
      <w:marRight w:val="0"/>
      <w:marTop w:val="0"/>
      <w:marBottom w:val="0"/>
      <w:divBdr>
        <w:top w:val="none" w:sz="0" w:space="0" w:color="auto"/>
        <w:left w:val="none" w:sz="0" w:space="0" w:color="auto"/>
        <w:bottom w:val="none" w:sz="0" w:space="0" w:color="auto"/>
        <w:right w:val="none" w:sz="0" w:space="0" w:color="auto"/>
      </w:divBdr>
    </w:div>
    <w:div w:id="2016766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7-01-3595"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http://www.uradni-list.si/1/objava.jsp?sop=2015-01-3502" TargetMode="Externa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uradni-list.si/1/objava.jsp?sop=2014-01-1068" TargetMode="External"/><Relationship Id="rId11" Type="http://schemas.openxmlformats.org/officeDocument/2006/relationships/hyperlink" Target="http://www.uradni-list.si/1/objava.jsp?sop=2020-01-2764" TargetMode="External"/><Relationship Id="rId5" Type="http://schemas.openxmlformats.org/officeDocument/2006/relationships/webSettings" Target="webSettings.xml"/><Relationship Id="rId10" Type="http://schemas.openxmlformats.org/officeDocument/2006/relationships/hyperlink" Target="http://www.uradni-list.si/1/objava.jsp?sop=2019-01-3720" TargetMode="External"/><Relationship Id="rId4" Type="http://schemas.openxmlformats.org/officeDocument/2006/relationships/settings" Target="settings.xml"/><Relationship Id="rId9" Type="http://schemas.openxmlformats.org/officeDocument/2006/relationships/hyperlink" Target="http://www.uradni-list.si/1/objava.jsp?sop=2018-01-0587"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EE9BD91-4CD6-480F-AA44-0A6C696A60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TotalTime>
  <Pages>1</Pages>
  <Words>1174</Words>
  <Characters>6697</Characters>
  <Application>Microsoft Office Word</Application>
  <DocSecurity>0</DocSecurity>
  <Lines>55</Lines>
  <Paragraphs>15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7856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mdi007</dc:creator>
  <cp:lastModifiedBy>Uporabnik sistema Windows</cp:lastModifiedBy>
  <cp:revision>6</cp:revision>
  <cp:lastPrinted>2018-02-05T11:43:00Z</cp:lastPrinted>
  <dcterms:created xsi:type="dcterms:W3CDTF">2021-05-04T11:24:00Z</dcterms:created>
  <dcterms:modified xsi:type="dcterms:W3CDTF">2021-05-05T10:21:00Z</dcterms:modified>
</cp:coreProperties>
</file>