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BBF" w:rsidRPr="002760DC" w:rsidRDefault="00573BBF" w:rsidP="00573BBF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9D325E">
        <w:rPr>
          <w:rFonts w:cs="Arial"/>
          <w:color w:val="000000"/>
        </w:rPr>
        <w:t>2020-2330-0148</w:t>
      </w:r>
    </w:p>
    <w:p w:rsidR="00573BBF" w:rsidRPr="002760DC" w:rsidRDefault="00573BBF" w:rsidP="00573BBF">
      <w:pPr>
        <w:pStyle w:val="datumtevilka"/>
      </w:pPr>
      <w:r w:rsidRPr="002760DC">
        <w:t xml:space="preserve">Številka: </w:t>
      </w:r>
      <w:r w:rsidRPr="002760DC">
        <w:tab/>
      </w:r>
      <w:r w:rsidR="009D325E">
        <w:rPr>
          <w:rFonts w:cs="Arial"/>
          <w:color w:val="000000"/>
        </w:rPr>
        <w:t>00715-14/2021/3</w:t>
      </w:r>
    </w:p>
    <w:p w:rsidR="00573BBF" w:rsidRPr="002760DC" w:rsidRDefault="00573BBF" w:rsidP="00573BBF">
      <w:pPr>
        <w:pStyle w:val="datumtevilka"/>
      </w:pPr>
      <w:r>
        <w:t>Datum:</w:t>
      </w:r>
      <w:r w:rsidRPr="002760DC">
        <w:tab/>
      </w:r>
      <w:r w:rsidR="009D325E">
        <w:rPr>
          <w:rFonts w:cs="Arial"/>
          <w:color w:val="000000"/>
        </w:rPr>
        <w:t>21. 4. 2021</w:t>
      </w:r>
      <w:r w:rsidRPr="002760DC">
        <w:t xml:space="preserve"> </w:t>
      </w:r>
    </w:p>
    <w:p w:rsidR="00573BBF" w:rsidRPr="002760DC" w:rsidRDefault="00573BBF" w:rsidP="00573BBF"/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>Na podlagi drugega odstavka 2. člena Zakona o Vladi Republike Slovenije (Uradni list RS, št. 24/05 – uradno prečiščeno besedilo, 109/08, 38/10 – ZUKN</w:t>
      </w:r>
      <w:r>
        <w:rPr>
          <w:rFonts w:cs="Arial"/>
          <w:szCs w:val="20"/>
        </w:rPr>
        <w:t>,</w:t>
      </w:r>
      <w:r w:rsidRPr="00920093">
        <w:rPr>
          <w:rFonts w:cs="Arial"/>
          <w:szCs w:val="20"/>
        </w:rPr>
        <w:t xml:space="preserve"> 8/12</w:t>
      </w:r>
      <w:r>
        <w:rPr>
          <w:rFonts w:cs="Arial"/>
          <w:szCs w:val="20"/>
        </w:rPr>
        <w:t xml:space="preserve">, 21/13, 47/13 – ZDU-1G,  65/14 </w:t>
      </w:r>
      <w:r>
        <w:rPr>
          <w:rFonts w:ascii="Helv" w:hAnsi="Helv" w:cs="Helv"/>
          <w:bCs/>
          <w:color w:val="000000"/>
          <w:szCs w:val="20"/>
          <w:lang w:eastAsia="sl-SI"/>
        </w:rPr>
        <w:t>in 55/17</w:t>
      </w:r>
      <w:r w:rsidRPr="00920093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9D325E">
        <w:rPr>
          <w:rFonts w:cs="Arial"/>
          <w:color w:val="000000"/>
          <w:szCs w:val="20"/>
        </w:rPr>
        <w:t>71.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9D325E">
        <w:rPr>
          <w:rFonts w:cs="Arial"/>
          <w:color w:val="000000"/>
          <w:szCs w:val="20"/>
        </w:rPr>
        <w:t>21. 4. 2021</w:t>
      </w:r>
      <w:r w:rsidRPr="002760DC">
        <w:rPr>
          <w:rFonts w:cs="Arial"/>
          <w:color w:val="000000"/>
          <w:szCs w:val="20"/>
        </w:rPr>
        <w:t xml:space="preserve"> pod točko </w:t>
      </w:r>
      <w:r w:rsidR="009D325E">
        <w:rPr>
          <w:rFonts w:cs="Arial"/>
          <w:color w:val="000000"/>
          <w:szCs w:val="20"/>
        </w:rPr>
        <w:t>8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573BBF" w:rsidRPr="002760DC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določila besedilo </w:t>
      </w:r>
      <w:r w:rsidR="009D325E">
        <w:rPr>
          <w:rFonts w:cs="Arial"/>
          <w:color w:val="000000"/>
          <w:szCs w:val="20"/>
        </w:rPr>
        <w:t>Predlog</w:t>
      </w:r>
      <w:r w:rsidR="00AC490A">
        <w:rPr>
          <w:rFonts w:cs="Arial"/>
          <w:color w:val="000000"/>
          <w:szCs w:val="20"/>
        </w:rPr>
        <w:t>a</w:t>
      </w:r>
      <w:bookmarkStart w:id="0" w:name="_GoBack"/>
      <w:bookmarkEnd w:id="0"/>
      <w:r w:rsidR="009D325E">
        <w:rPr>
          <w:rFonts w:cs="Arial"/>
          <w:color w:val="000000"/>
          <w:szCs w:val="20"/>
        </w:rPr>
        <w:t xml:space="preserve"> zakona o spremembah in dopolnitvah Zakona o zadrugah – skrajšani postopek</w:t>
      </w:r>
      <w:r>
        <w:rPr>
          <w:rFonts w:cs="Arial"/>
          <w:color w:val="000000"/>
          <w:szCs w:val="20"/>
          <w:lang w:eastAsia="sl-SI"/>
        </w:rPr>
        <w:t xml:space="preserve"> in ga pošlje v obravnavo Državnemu zboru.</w:t>
      </w: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9D325E" w:rsidP="00573BBF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Mag. Janja </w:t>
      </w:r>
      <w:proofErr w:type="spellStart"/>
      <w:r>
        <w:rPr>
          <w:rFonts w:cs="Arial"/>
          <w:color w:val="000000"/>
          <w:szCs w:val="20"/>
        </w:rPr>
        <w:t>Garvas</w:t>
      </w:r>
      <w:proofErr w:type="spellEnd"/>
      <w:r>
        <w:rPr>
          <w:rFonts w:cs="Arial"/>
          <w:color w:val="000000"/>
          <w:szCs w:val="20"/>
        </w:rPr>
        <w:t xml:space="preserve"> Hočevar</w:t>
      </w:r>
    </w:p>
    <w:p w:rsidR="00573BBF" w:rsidRPr="002F20D6" w:rsidRDefault="009D325E" w:rsidP="00573BBF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vršilka dolžnosti generalnega sekretarja</w:t>
      </w:r>
    </w:p>
    <w:p w:rsidR="00573BBF" w:rsidRDefault="00573BBF" w:rsidP="00573BBF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Priloga: </w:t>
      </w:r>
    </w:p>
    <w:p w:rsidR="00573BBF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besedilo predloga zakona</w:t>
      </w:r>
    </w:p>
    <w:p w:rsidR="00573BBF" w:rsidRPr="002760DC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9D325E" w:rsidRDefault="009D325E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9D325E" w:rsidRDefault="009D325E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kmetijstvo, gozdarstvo in prehrano</w:t>
      </w:r>
    </w:p>
    <w:p w:rsidR="009D325E" w:rsidRDefault="009D325E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573BBF" w:rsidRPr="002760DC" w:rsidRDefault="009D325E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/>
    <w:p w:rsidR="00573BBF" w:rsidRPr="002760DC" w:rsidRDefault="00573BBF" w:rsidP="00573BBF"/>
    <w:p w:rsidR="00573BBF" w:rsidRPr="00202A77" w:rsidRDefault="00573BBF" w:rsidP="00573BBF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7579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54EB" w:rsidRDefault="00A454EB" w:rsidP="00767987">
      <w:pPr>
        <w:spacing w:line="240" w:lineRule="auto"/>
      </w:pPr>
      <w:r>
        <w:separator/>
      </w:r>
    </w:p>
  </w:endnote>
  <w:endnote w:type="continuationSeparator" w:id="0">
    <w:p w:rsidR="00A454EB" w:rsidRDefault="00A454EB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277" w:rsidRDefault="002B2277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277" w:rsidRDefault="002B2277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277" w:rsidRDefault="002B2277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54EB" w:rsidRDefault="00A454EB" w:rsidP="00767987">
      <w:pPr>
        <w:spacing w:line="240" w:lineRule="auto"/>
      </w:pPr>
      <w:r>
        <w:separator/>
      </w:r>
    </w:p>
  </w:footnote>
  <w:footnote w:type="continuationSeparator" w:id="0">
    <w:p w:rsidR="00A454EB" w:rsidRDefault="00A454EB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277" w:rsidRDefault="002B2277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277" w:rsidRDefault="002B2277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6E8F18A" wp14:editId="71871AAA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B3FE6"/>
    <w:rsid w:val="000E21B2"/>
    <w:rsid w:val="0016730D"/>
    <w:rsid w:val="00204177"/>
    <w:rsid w:val="002B2277"/>
    <w:rsid w:val="00366636"/>
    <w:rsid w:val="00367DE6"/>
    <w:rsid w:val="003B3E19"/>
    <w:rsid w:val="004076C6"/>
    <w:rsid w:val="004B7F76"/>
    <w:rsid w:val="004E1BCE"/>
    <w:rsid w:val="00573BBF"/>
    <w:rsid w:val="00592079"/>
    <w:rsid w:val="00682FFE"/>
    <w:rsid w:val="006C69EC"/>
    <w:rsid w:val="007039D0"/>
    <w:rsid w:val="00710C90"/>
    <w:rsid w:val="007579DD"/>
    <w:rsid w:val="00767987"/>
    <w:rsid w:val="00782FD4"/>
    <w:rsid w:val="00811140"/>
    <w:rsid w:val="008A3F94"/>
    <w:rsid w:val="00904A48"/>
    <w:rsid w:val="00980294"/>
    <w:rsid w:val="009C5392"/>
    <w:rsid w:val="009D325E"/>
    <w:rsid w:val="00A454EB"/>
    <w:rsid w:val="00A50E4B"/>
    <w:rsid w:val="00A9231D"/>
    <w:rsid w:val="00AC490A"/>
    <w:rsid w:val="00B40287"/>
    <w:rsid w:val="00C0216A"/>
    <w:rsid w:val="00CB43D0"/>
    <w:rsid w:val="00CD6077"/>
    <w:rsid w:val="00CE234E"/>
    <w:rsid w:val="00D02973"/>
    <w:rsid w:val="00DA09BE"/>
    <w:rsid w:val="00E30579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126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Vidergar</dc:creator>
  <cp:keywords/>
  <dc:description/>
  <cp:lastModifiedBy>Lidija Vidergar</cp:lastModifiedBy>
  <cp:revision>2</cp:revision>
  <dcterms:created xsi:type="dcterms:W3CDTF">2021-04-21T08:05:00Z</dcterms:created>
  <dcterms:modified xsi:type="dcterms:W3CDTF">2021-04-21T08:07:00Z</dcterms:modified>
</cp:coreProperties>
</file>