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Override PartName="/word/commentsExtended.xml" ContentType="application/vnd.openxmlformats-officedocument.wordprocessingml.commentsExtended+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9100"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517"/>
        <w:gridCol w:w="892"/>
        <w:gridCol w:w="1414"/>
        <w:gridCol w:w="417"/>
        <w:gridCol w:w="913"/>
        <w:gridCol w:w="495"/>
        <w:gridCol w:w="188"/>
        <w:gridCol w:w="385"/>
        <w:gridCol w:w="223"/>
        <w:gridCol w:w="80"/>
        <w:gridCol w:w="2128"/>
      </w:tblGrid>
      <w:tr w:rsidR="003E37BB" w:rsidRPr="00CA678E" w:rsidTr="006460CF">
        <w:trPr>
          <w:gridAfter w:val="5"/>
          <w:wAfter w:w="3004" w:type="dxa"/>
        </w:trPr>
        <w:tc>
          <w:tcPr>
            <w:tcW w:w="6096" w:type="dxa"/>
            <w:gridSpan w:val="7"/>
          </w:tcPr>
          <w:p w:rsidR="003E37BB" w:rsidRPr="00CA678E" w:rsidRDefault="003E37BB" w:rsidP="001A2A47">
            <w:pPr>
              <w:pStyle w:val="Neotevilenodstavek"/>
              <w:spacing w:before="0" w:after="0" w:line="260" w:lineRule="exact"/>
              <w:jc w:val="left"/>
              <w:rPr>
                <w:sz w:val="20"/>
                <w:szCs w:val="20"/>
              </w:rPr>
            </w:pPr>
            <w:r>
              <w:rPr>
                <w:sz w:val="20"/>
                <w:szCs w:val="20"/>
              </w:rPr>
              <w:t xml:space="preserve">Številka: </w:t>
            </w:r>
            <w:r w:rsidRPr="00270A7D">
              <w:rPr>
                <w:sz w:val="20"/>
                <w:szCs w:val="20"/>
              </w:rPr>
              <w:t>007-</w:t>
            </w:r>
            <w:r w:rsidR="00270A7D" w:rsidRPr="00270A7D">
              <w:rPr>
                <w:sz w:val="20"/>
                <w:szCs w:val="20"/>
              </w:rPr>
              <w:t>553-</w:t>
            </w:r>
            <w:r w:rsidRPr="00270A7D">
              <w:rPr>
                <w:sz w:val="20"/>
                <w:szCs w:val="20"/>
              </w:rPr>
              <w:t>20</w:t>
            </w:r>
            <w:r w:rsidR="00270A7D" w:rsidRPr="00270A7D">
              <w:rPr>
                <w:sz w:val="20"/>
                <w:szCs w:val="20"/>
              </w:rPr>
              <w:t>20</w:t>
            </w:r>
            <w:r w:rsidRPr="00270A7D">
              <w:rPr>
                <w:sz w:val="20"/>
                <w:szCs w:val="20"/>
              </w:rPr>
              <w:t>/</w:t>
            </w:r>
            <w:r w:rsidR="001A2A47">
              <w:rPr>
                <w:sz w:val="20"/>
                <w:szCs w:val="20"/>
              </w:rPr>
              <w:t>50</w:t>
            </w:r>
            <w:r>
              <w:rPr>
                <w:sz w:val="20"/>
                <w:szCs w:val="20"/>
              </w:rPr>
              <w:t xml:space="preserve"> – povezava </w:t>
            </w:r>
            <w:r w:rsidR="004E28A3">
              <w:rPr>
                <w:sz w:val="20"/>
                <w:szCs w:val="20"/>
              </w:rPr>
              <w:t>355-223/2016</w:t>
            </w:r>
          </w:p>
        </w:tc>
      </w:tr>
      <w:tr w:rsidR="003E37BB" w:rsidRPr="00CA678E" w:rsidTr="006460CF">
        <w:trPr>
          <w:gridAfter w:val="5"/>
          <w:wAfter w:w="3004" w:type="dxa"/>
        </w:trPr>
        <w:tc>
          <w:tcPr>
            <w:tcW w:w="6096" w:type="dxa"/>
            <w:gridSpan w:val="7"/>
          </w:tcPr>
          <w:p w:rsidR="003E37BB" w:rsidRPr="004E28A3" w:rsidRDefault="003E37BB" w:rsidP="001A2A47">
            <w:pPr>
              <w:pStyle w:val="Neotevilenodstavek"/>
              <w:spacing w:before="0" w:after="0" w:line="260" w:lineRule="exact"/>
              <w:jc w:val="left"/>
              <w:rPr>
                <w:sz w:val="20"/>
                <w:szCs w:val="20"/>
                <w:highlight w:val="yellow"/>
              </w:rPr>
            </w:pPr>
            <w:r w:rsidRPr="00270A7D">
              <w:rPr>
                <w:sz w:val="20"/>
                <w:szCs w:val="20"/>
              </w:rPr>
              <w:t xml:space="preserve">Ljubljana, </w:t>
            </w:r>
            <w:r w:rsidR="001A2A47">
              <w:rPr>
                <w:sz w:val="20"/>
                <w:szCs w:val="20"/>
              </w:rPr>
              <w:t>7</w:t>
            </w:r>
            <w:r w:rsidR="008F2727" w:rsidRPr="00270A7D">
              <w:rPr>
                <w:sz w:val="20"/>
                <w:szCs w:val="20"/>
              </w:rPr>
              <w:t xml:space="preserve">. </w:t>
            </w:r>
            <w:r w:rsidR="000026CE">
              <w:rPr>
                <w:sz w:val="20"/>
                <w:szCs w:val="20"/>
              </w:rPr>
              <w:t>4</w:t>
            </w:r>
            <w:r w:rsidR="0051568C" w:rsidRPr="00270A7D">
              <w:rPr>
                <w:sz w:val="20"/>
                <w:szCs w:val="20"/>
              </w:rPr>
              <w:t>. 202</w:t>
            </w:r>
            <w:r w:rsidR="00270A7D" w:rsidRPr="00270A7D">
              <w:rPr>
                <w:sz w:val="20"/>
                <w:szCs w:val="20"/>
              </w:rPr>
              <w:t>1</w:t>
            </w:r>
          </w:p>
        </w:tc>
      </w:tr>
      <w:tr w:rsidR="003E37BB" w:rsidRPr="00CA678E" w:rsidTr="006460CF">
        <w:trPr>
          <w:gridAfter w:val="5"/>
          <w:wAfter w:w="3004" w:type="dxa"/>
        </w:trPr>
        <w:tc>
          <w:tcPr>
            <w:tcW w:w="6096" w:type="dxa"/>
            <w:gridSpan w:val="7"/>
          </w:tcPr>
          <w:p w:rsidR="003E37BB" w:rsidRPr="004E28A3" w:rsidRDefault="003E37BB" w:rsidP="001A2A47">
            <w:pPr>
              <w:pStyle w:val="Neotevilenodstavek"/>
              <w:spacing w:before="0" w:after="0" w:line="260" w:lineRule="exact"/>
              <w:jc w:val="left"/>
              <w:rPr>
                <w:sz w:val="20"/>
                <w:szCs w:val="20"/>
                <w:highlight w:val="yellow"/>
              </w:rPr>
            </w:pPr>
            <w:r w:rsidRPr="001A2A47">
              <w:rPr>
                <w:iCs/>
                <w:sz w:val="20"/>
                <w:szCs w:val="20"/>
              </w:rPr>
              <w:t xml:space="preserve">EVA        </w:t>
            </w:r>
            <w:r w:rsidR="00D1108D" w:rsidRPr="001A2A47">
              <w:rPr>
                <w:iCs/>
                <w:sz w:val="20"/>
                <w:szCs w:val="20"/>
              </w:rPr>
              <w:t xml:space="preserve"> </w:t>
            </w:r>
            <w:r w:rsidR="001A2A47" w:rsidRPr="001A2A47">
              <w:rPr>
                <w:iCs/>
                <w:sz w:val="20"/>
                <w:szCs w:val="20"/>
              </w:rPr>
              <w:t>2020-2550-0098</w:t>
            </w:r>
          </w:p>
        </w:tc>
      </w:tr>
      <w:tr w:rsidR="003E37BB" w:rsidRPr="00CA678E" w:rsidTr="006460CF">
        <w:trPr>
          <w:gridAfter w:val="5"/>
          <w:wAfter w:w="3004" w:type="dxa"/>
        </w:trPr>
        <w:tc>
          <w:tcPr>
            <w:tcW w:w="6096" w:type="dxa"/>
            <w:gridSpan w:val="7"/>
          </w:tcPr>
          <w:p w:rsidR="001C1F82" w:rsidRDefault="001C1F82" w:rsidP="006460CF">
            <w:pPr>
              <w:rPr>
                <w:rFonts w:cs="Arial"/>
                <w:szCs w:val="20"/>
              </w:rPr>
            </w:pPr>
          </w:p>
          <w:p w:rsidR="003E37BB" w:rsidRPr="00CA678E" w:rsidRDefault="003E37BB" w:rsidP="006460CF">
            <w:pPr>
              <w:rPr>
                <w:rFonts w:cs="Arial"/>
                <w:szCs w:val="20"/>
              </w:rPr>
            </w:pPr>
            <w:r w:rsidRPr="00CA678E">
              <w:rPr>
                <w:rFonts w:cs="Arial"/>
                <w:szCs w:val="20"/>
              </w:rPr>
              <w:t>GENERALNI SEKRETARIAT VLADE REPUBLIKE SLOVENIJE</w:t>
            </w:r>
          </w:p>
          <w:p w:rsidR="003E37BB" w:rsidRPr="00CA678E" w:rsidRDefault="00252F4F" w:rsidP="006460CF">
            <w:pPr>
              <w:rPr>
                <w:rFonts w:cs="Arial"/>
                <w:szCs w:val="20"/>
              </w:rPr>
            </w:pPr>
            <w:hyperlink r:id="rId9" w:history="1">
              <w:r w:rsidR="003E37BB" w:rsidRPr="00CA678E">
                <w:rPr>
                  <w:rStyle w:val="Hiperpovezava"/>
                  <w:szCs w:val="20"/>
                </w:rPr>
                <w:t>Gp.gs@gov.si</w:t>
              </w:r>
            </w:hyperlink>
          </w:p>
          <w:p w:rsidR="003E37BB" w:rsidRPr="00CA678E" w:rsidRDefault="003E37BB" w:rsidP="006460CF">
            <w:pPr>
              <w:rPr>
                <w:rFonts w:cs="Arial"/>
                <w:szCs w:val="20"/>
              </w:rPr>
            </w:pPr>
          </w:p>
        </w:tc>
      </w:tr>
      <w:tr w:rsidR="003E37BB" w:rsidRPr="00CA678E" w:rsidTr="006460CF">
        <w:tc>
          <w:tcPr>
            <w:tcW w:w="9100" w:type="dxa"/>
            <w:gridSpan w:val="12"/>
          </w:tcPr>
          <w:p w:rsidR="003E37BB" w:rsidRPr="00270A7D" w:rsidRDefault="003E37BB" w:rsidP="00270A7D">
            <w:pPr>
              <w:pStyle w:val="Naslovpredpisa"/>
              <w:spacing w:before="0" w:after="0" w:line="260" w:lineRule="exact"/>
              <w:jc w:val="left"/>
              <w:rPr>
                <w:sz w:val="20"/>
                <w:szCs w:val="20"/>
              </w:rPr>
            </w:pPr>
            <w:r w:rsidRPr="00270A7D">
              <w:rPr>
                <w:sz w:val="20"/>
                <w:szCs w:val="20"/>
              </w:rPr>
              <w:t xml:space="preserve">ZADEVA: </w:t>
            </w:r>
            <w:r w:rsidR="00270A7D" w:rsidRPr="00270A7D">
              <w:rPr>
                <w:rFonts w:eastAsia="Lucida Sans Unicode"/>
                <w:sz w:val="20"/>
                <w:szCs w:val="20"/>
              </w:rPr>
              <w:t>Uredba o spremembah in dopolnitvah Uredbe o vodovarstvenem območju za vodno telo vodonosnika Ljubljanskega polja</w:t>
            </w:r>
            <w:r w:rsidR="00270A7D" w:rsidRPr="00270A7D">
              <w:rPr>
                <w:bCs/>
                <w:sz w:val="20"/>
                <w:szCs w:val="20"/>
              </w:rPr>
              <w:t xml:space="preserve"> </w:t>
            </w:r>
            <w:r w:rsidRPr="00270A7D">
              <w:rPr>
                <w:sz w:val="20"/>
                <w:szCs w:val="20"/>
              </w:rPr>
              <w:t xml:space="preserve">– predlog za obravnavo </w:t>
            </w:r>
          </w:p>
        </w:tc>
      </w:tr>
      <w:tr w:rsidR="003E37BB" w:rsidRPr="00CA678E" w:rsidTr="006460CF">
        <w:tc>
          <w:tcPr>
            <w:tcW w:w="9100" w:type="dxa"/>
            <w:gridSpan w:val="12"/>
          </w:tcPr>
          <w:p w:rsidR="003E37BB" w:rsidRPr="00270A7D" w:rsidRDefault="003E37BB" w:rsidP="006460CF">
            <w:pPr>
              <w:pStyle w:val="Poglavje"/>
              <w:spacing w:before="0" w:after="0" w:line="260" w:lineRule="exact"/>
              <w:jc w:val="left"/>
              <w:rPr>
                <w:sz w:val="20"/>
                <w:szCs w:val="20"/>
              </w:rPr>
            </w:pPr>
            <w:r w:rsidRPr="00270A7D">
              <w:rPr>
                <w:sz w:val="20"/>
                <w:szCs w:val="20"/>
              </w:rPr>
              <w:t>1. Predlog sklepov vlade:</w:t>
            </w:r>
          </w:p>
        </w:tc>
      </w:tr>
      <w:tr w:rsidR="003E37BB" w:rsidRPr="00CA678E" w:rsidTr="006460CF">
        <w:tc>
          <w:tcPr>
            <w:tcW w:w="9100" w:type="dxa"/>
            <w:gridSpan w:val="12"/>
          </w:tcPr>
          <w:p w:rsidR="003E37BB" w:rsidRPr="00D73408" w:rsidRDefault="003E37BB" w:rsidP="001F2049">
            <w:pPr>
              <w:pStyle w:val="Neotevilenodstavek"/>
              <w:spacing w:before="0" w:after="0" w:line="276" w:lineRule="auto"/>
              <w:rPr>
                <w:iCs/>
                <w:sz w:val="20"/>
                <w:szCs w:val="20"/>
              </w:rPr>
            </w:pPr>
            <w:r w:rsidRPr="00D73408">
              <w:rPr>
                <w:iCs/>
                <w:sz w:val="20"/>
                <w:szCs w:val="20"/>
              </w:rPr>
              <w:t>Na podlagi prvega odstavka v zvezi s tretjim odstavkom 74. člena Zakona o vodah (Uradni list RS, št. 67/02, 110/02 – ZGO-1, 2/04 – ZZdrI-A, 41/04 – ZVO-1, 57/08, 57/12, 100/13, 40/14</w:t>
            </w:r>
            <w:r w:rsidR="00DB71D0">
              <w:rPr>
                <w:iCs/>
                <w:sz w:val="20"/>
                <w:szCs w:val="20"/>
              </w:rPr>
              <w:t>,</w:t>
            </w:r>
            <w:r w:rsidRPr="00D73408">
              <w:rPr>
                <w:iCs/>
                <w:sz w:val="20"/>
                <w:szCs w:val="20"/>
              </w:rPr>
              <w:t xml:space="preserve"> 56/15</w:t>
            </w:r>
            <w:r w:rsidR="00DB71D0">
              <w:rPr>
                <w:iCs/>
                <w:sz w:val="20"/>
                <w:szCs w:val="20"/>
              </w:rPr>
              <w:t xml:space="preserve"> in 65/20</w:t>
            </w:r>
            <w:r w:rsidRPr="00D73408">
              <w:rPr>
                <w:iCs/>
                <w:sz w:val="20"/>
                <w:szCs w:val="20"/>
              </w:rPr>
              <w:t xml:space="preserve">) </w:t>
            </w:r>
            <w:r w:rsidR="00DB71D0">
              <w:rPr>
                <w:iCs/>
                <w:sz w:val="20"/>
                <w:szCs w:val="20"/>
              </w:rPr>
              <w:t>je</w:t>
            </w:r>
            <w:r w:rsidRPr="00D73408">
              <w:rPr>
                <w:iCs/>
                <w:sz w:val="20"/>
                <w:szCs w:val="20"/>
              </w:rPr>
              <w:t xml:space="preserve"> Vlada Republike Slovenije</w:t>
            </w:r>
            <w:r w:rsidR="00DB71D0">
              <w:rPr>
                <w:iCs/>
                <w:sz w:val="20"/>
                <w:szCs w:val="20"/>
              </w:rPr>
              <w:t xml:space="preserve"> na seji …, dne …., sprejela naslednji</w:t>
            </w:r>
          </w:p>
          <w:p w:rsidR="003E37BB" w:rsidRDefault="003E37BB" w:rsidP="001F2049">
            <w:pPr>
              <w:pStyle w:val="Neotevilenodstavek"/>
              <w:spacing w:before="0" w:after="0" w:line="276" w:lineRule="auto"/>
              <w:rPr>
                <w:iCs/>
                <w:sz w:val="20"/>
                <w:szCs w:val="20"/>
              </w:rPr>
            </w:pPr>
          </w:p>
          <w:p w:rsidR="003E37BB" w:rsidRDefault="003E37BB" w:rsidP="001F2049">
            <w:pPr>
              <w:pStyle w:val="Neotevilenodstavek"/>
              <w:spacing w:before="0" w:after="0" w:line="276" w:lineRule="auto"/>
              <w:jc w:val="center"/>
              <w:rPr>
                <w:iCs/>
                <w:sz w:val="20"/>
                <w:szCs w:val="20"/>
              </w:rPr>
            </w:pPr>
            <w:r>
              <w:rPr>
                <w:iCs/>
                <w:sz w:val="20"/>
                <w:szCs w:val="20"/>
              </w:rPr>
              <w:t>SKLEP:</w:t>
            </w:r>
          </w:p>
          <w:p w:rsidR="003E37BB" w:rsidRDefault="003E37BB" w:rsidP="001F2049">
            <w:pPr>
              <w:pStyle w:val="Neotevilenodstavek"/>
              <w:spacing w:before="0" w:after="0" w:line="276" w:lineRule="auto"/>
              <w:rPr>
                <w:iCs/>
                <w:sz w:val="20"/>
                <w:szCs w:val="20"/>
              </w:rPr>
            </w:pPr>
          </w:p>
          <w:p w:rsidR="003E37BB" w:rsidRDefault="00DB71D0" w:rsidP="001F2049">
            <w:pPr>
              <w:pStyle w:val="Neotevilenodstavek"/>
              <w:spacing w:before="0" w:after="0" w:line="276" w:lineRule="auto"/>
              <w:rPr>
                <w:sz w:val="20"/>
                <w:szCs w:val="20"/>
              </w:rPr>
            </w:pPr>
            <w:r>
              <w:rPr>
                <w:sz w:val="20"/>
                <w:szCs w:val="20"/>
              </w:rPr>
              <w:t xml:space="preserve">Vlada Republike Slovenije je izdala </w:t>
            </w:r>
            <w:r w:rsidR="00270A7D">
              <w:rPr>
                <w:sz w:val="20"/>
                <w:szCs w:val="20"/>
              </w:rPr>
              <w:t>Uredbo</w:t>
            </w:r>
            <w:r w:rsidR="00270A7D" w:rsidRPr="00586B54">
              <w:rPr>
                <w:rFonts w:eastAsia="Lucida Sans Unicode"/>
                <w:b/>
                <w:sz w:val="20"/>
                <w:szCs w:val="20"/>
              </w:rPr>
              <w:t xml:space="preserve"> </w:t>
            </w:r>
            <w:r w:rsidR="00270A7D" w:rsidRPr="00270A7D">
              <w:rPr>
                <w:rFonts w:eastAsia="Lucida Sans Unicode"/>
                <w:sz w:val="20"/>
                <w:szCs w:val="20"/>
              </w:rPr>
              <w:t>o spremembah in dopolnitvah Uredbe o vodovarstvenem območju za vodno telo vodonosnika Ljubljanskega polja</w:t>
            </w:r>
            <w:r w:rsidR="003E37BB">
              <w:rPr>
                <w:sz w:val="20"/>
                <w:szCs w:val="20"/>
              </w:rPr>
              <w:t xml:space="preserve">, ki se objavi v Uradnem listu Republike Slovenije. </w:t>
            </w:r>
          </w:p>
          <w:p w:rsidR="003E37BB" w:rsidRDefault="003E37BB" w:rsidP="001F2049">
            <w:pPr>
              <w:pStyle w:val="Neotevilenodstavek"/>
              <w:spacing w:before="0" w:after="0" w:line="276" w:lineRule="auto"/>
              <w:rPr>
                <w:sz w:val="20"/>
                <w:szCs w:val="20"/>
              </w:rPr>
            </w:pPr>
          </w:p>
          <w:p w:rsidR="003E37BB" w:rsidRPr="00C1034A" w:rsidRDefault="0059746A" w:rsidP="001F2049">
            <w:pPr>
              <w:tabs>
                <w:tab w:val="left" w:pos="1103"/>
              </w:tabs>
              <w:spacing w:line="276" w:lineRule="auto"/>
              <w:ind w:left="4320" w:right="-1"/>
              <w:jc w:val="center"/>
              <w:rPr>
                <w:rFonts w:cs="Arial"/>
                <w:color w:val="000000"/>
                <w:szCs w:val="20"/>
              </w:rPr>
            </w:pPr>
            <w:r>
              <w:rPr>
                <w:rFonts w:cs="Arial"/>
                <w:color w:val="000000"/>
                <w:szCs w:val="20"/>
              </w:rPr>
              <w:t>dr. Božo PREDALIČ</w:t>
            </w:r>
          </w:p>
          <w:p w:rsidR="003E37BB" w:rsidRPr="00C1034A" w:rsidRDefault="003E37BB" w:rsidP="001F2049">
            <w:pPr>
              <w:tabs>
                <w:tab w:val="left" w:pos="1103"/>
              </w:tabs>
              <w:spacing w:line="276" w:lineRule="auto"/>
              <w:ind w:left="4320" w:right="-1"/>
              <w:jc w:val="center"/>
              <w:rPr>
                <w:rFonts w:cs="Arial"/>
                <w:szCs w:val="20"/>
              </w:rPr>
            </w:pPr>
            <w:r w:rsidRPr="00C1034A">
              <w:rPr>
                <w:rFonts w:cs="Arial"/>
                <w:color w:val="000000"/>
                <w:szCs w:val="20"/>
              </w:rPr>
              <w:t>GENERALNI SEKRETAR</w:t>
            </w:r>
          </w:p>
          <w:p w:rsidR="003E37BB" w:rsidRPr="00C1034A" w:rsidRDefault="003E37BB" w:rsidP="001F2049">
            <w:pPr>
              <w:pStyle w:val="Neotevilenodstavek"/>
              <w:tabs>
                <w:tab w:val="left" w:pos="6105"/>
              </w:tabs>
              <w:spacing w:line="276" w:lineRule="auto"/>
              <w:rPr>
                <w:iCs/>
                <w:sz w:val="20"/>
                <w:szCs w:val="20"/>
              </w:rPr>
            </w:pPr>
            <w:r>
              <w:rPr>
                <w:iCs/>
                <w:sz w:val="20"/>
                <w:szCs w:val="20"/>
              </w:rPr>
              <w:tab/>
            </w:r>
          </w:p>
          <w:p w:rsidR="003E37BB" w:rsidRPr="00C1034A" w:rsidRDefault="003E37BB" w:rsidP="001F2049">
            <w:pPr>
              <w:pStyle w:val="Neotevilenodstavek"/>
              <w:spacing w:line="276" w:lineRule="auto"/>
              <w:rPr>
                <w:iCs/>
                <w:sz w:val="20"/>
                <w:szCs w:val="20"/>
              </w:rPr>
            </w:pPr>
            <w:r w:rsidRPr="00C1034A">
              <w:rPr>
                <w:iCs/>
                <w:sz w:val="20"/>
                <w:szCs w:val="20"/>
              </w:rPr>
              <w:t>Priloge sklepa:</w:t>
            </w:r>
          </w:p>
          <w:p w:rsidR="003E37BB" w:rsidRDefault="00270A7D" w:rsidP="00270A7D">
            <w:pPr>
              <w:pStyle w:val="Neotevilenodstavek"/>
              <w:numPr>
                <w:ilvl w:val="0"/>
                <w:numId w:val="13"/>
              </w:numPr>
              <w:spacing w:line="276" w:lineRule="auto"/>
              <w:rPr>
                <w:sz w:val="20"/>
                <w:szCs w:val="20"/>
              </w:rPr>
            </w:pPr>
            <w:r w:rsidRPr="00270A7D">
              <w:rPr>
                <w:sz w:val="20"/>
                <w:szCs w:val="20"/>
              </w:rPr>
              <w:t>Uredb</w:t>
            </w:r>
            <w:r w:rsidR="005E0B03">
              <w:rPr>
                <w:sz w:val="20"/>
                <w:szCs w:val="20"/>
              </w:rPr>
              <w:t>a</w:t>
            </w:r>
            <w:r w:rsidRPr="00270A7D">
              <w:rPr>
                <w:sz w:val="20"/>
                <w:szCs w:val="20"/>
              </w:rPr>
              <w:t xml:space="preserve"> o spremembah in dopolnitvah Uredbe o vodovarstvenem območju za vodno telo vodonosnika Ljubljanskega polja</w:t>
            </w:r>
          </w:p>
          <w:p w:rsidR="00270A7D" w:rsidRDefault="00270A7D" w:rsidP="001F2049">
            <w:pPr>
              <w:pStyle w:val="Neotevilenodstavek"/>
              <w:spacing w:line="276" w:lineRule="auto"/>
              <w:rPr>
                <w:sz w:val="20"/>
                <w:szCs w:val="20"/>
              </w:rPr>
            </w:pPr>
          </w:p>
          <w:p w:rsidR="003E37BB" w:rsidRPr="00C1034A" w:rsidRDefault="003E37BB" w:rsidP="001F2049">
            <w:pPr>
              <w:pStyle w:val="Neotevilenodstavek"/>
              <w:spacing w:line="276" w:lineRule="auto"/>
              <w:rPr>
                <w:sz w:val="20"/>
                <w:szCs w:val="20"/>
              </w:rPr>
            </w:pPr>
            <w:r w:rsidRPr="00C1034A">
              <w:rPr>
                <w:sz w:val="20"/>
                <w:szCs w:val="20"/>
              </w:rPr>
              <w:t>Prejemniki sklepa:</w:t>
            </w:r>
          </w:p>
          <w:p w:rsidR="003E37BB" w:rsidRPr="00C1034A" w:rsidRDefault="003E37BB" w:rsidP="001F2049">
            <w:pPr>
              <w:numPr>
                <w:ilvl w:val="0"/>
                <w:numId w:val="11"/>
              </w:numPr>
              <w:spacing w:line="276" w:lineRule="auto"/>
              <w:ind w:right="-759"/>
              <w:jc w:val="both"/>
              <w:rPr>
                <w:rFonts w:cs="Arial"/>
                <w:szCs w:val="20"/>
              </w:rPr>
            </w:pPr>
            <w:r w:rsidRPr="00C1034A">
              <w:rPr>
                <w:rFonts w:cs="Arial"/>
                <w:szCs w:val="20"/>
              </w:rPr>
              <w:t>Ministrstvo za okolje in prostor</w:t>
            </w:r>
          </w:p>
          <w:p w:rsidR="003E37BB" w:rsidRPr="00C1034A" w:rsidRDefault="003E37BB" w:rsidP="001F2049">
            <w:pPr>
              <w:numPr>
                <w:ilvl w:val="0"/>
                <w:numId w:val="12"/>
              </w:numPr>
              <w:spacing w:line="276" w:lineRule="auto"/>
              <w:jc w:val="both"/>
              <w:rPr>
                <w:rFonts w:cs="Arial"/>
                <w:szCs w:val="20"/>
              </w:rPr>
            </w:pPr>
            <w:r w:rsidRPr="00C1034A">
              <w:rPr>
                <w:rFonts w:cs="Arial"/>
                <w:szCs w:val="20"/>
              </w:rPr>
              <w:t>Direkcija RS za vode</w:t>
            </w:r>
          </w:p>
          <w:p w:rsidR="003E37BB" w:rsidRPr="00C1034A" w:rsidRDefault="003E37BB" w:rsidP="001F2049">
            <w:pPr>
              <w:numPr>
                <w:ilvl w:val="0"/>
                <w:numId w:val="12"/>
              </w:numPr>
              <w:spacing w:line="276" w:lineRule="auto"/>
              <w:jc w:val="both"/>
              <w:rPr>
                <w:rFonts w:cs="Arial"/>
                <w:szCs w:val="20"/>
              </w:rPr>
            </w:pPr>
            <w:r w:rsidRPr="00C1034A">
              <w:rPr>
                <w:rFonts w:cs="Arial"/>
                <w:szCs w:val="20"/>
              </w:rPr>
              <w:t>Agencija RS za okolje</w:t>
            </w:r>
          </w:p>
          <w:p w:rsidR="004E28A3" w:rsidRDefault="004E28A3" w:rsidP="001F2049">
            <w:pPr>
              <w:numPr>
                <w:ilvl w:val="0"/>
                <w:numId w:val="12"/>
              </w:numPr>
              <w:spacing w:line="276" w:lineRule="auto"/>
              <w:jc w:val="both"/>
              <w:rPr>
                <w:rFonts w:cs="Arial"/>
                <w:szCs w:val="20"/>
              </w:rPr>
            </w:pPr>
            <w:r>
              <w:rPr>
                <w:rFonts w:cs="Arial"/>
                <w:szCs w:val="20"/>
              </w:rPr>
              <w:t>Mestna občina Ljubljana</w:t>
            </w:r>
          </w:p>
          <w:p w:rsidR="004E28A3" w:rsidRDefault="004E28A3" w:rsidP="001F2049">
            <w:pPr>
              <w:numPr>
                <w:ilvl w:val="0"/>
                <w:numId w:val="12"/>
              </w:numPr>
              <w:spacing w:line="276" w:lineRule="auto"/>
              <w:jc w:val="both"/>
              <w:rPr>
                <w:rFonts w:cs="Arial"/>
                <w:szCs w:val="20"/>
              </w:rPr>
            </w:pPr>
            <w:r>
              <w:rPr>
                <w:rFonts w:cs="Arial"/>
                <w:szCs w:val="20"/>
              </w:rPr>
              <w:t>Občina Dol pri Ljubljani</w:t>
            </w:r>
          </w:p>
          <w:p w:rsidR="004E28A3" w:rsidRDefault="004E28A3" w:rsidP="001F2049">
            <w:pPr>
              <w:numPr>
                <w:ilvl w:val="0"/>
                <w:numId w:val="12"/>
              </w:numPr>
              <w:spacing w:line="276" w:lineRule="auto"/>
              <w:jc w:val="both"/>
              <w:rPr>
                <w:rFonts w:cs="Arial"/>
                <w:szCs w:val="20"/>
              </w:rPr>
            </w:pPr>
            <w:r>
              <w:rPr>
                <w:rFonts w:cs="Arial"/>
                <w:szCs w:val="20"/>
              </w:rPr>
              <w:t>Občina Škofljica</w:t>
            </w:r>
          </w:p>
          <w:p w:rsidR="003E37BB" w:rsidRPr="00CA678E" w:rsidRDefault="003E37BB" w:rsidP="004E28A3">
            <w:pPr>
              <w:spacing w:line="276" w:lineRule="auto"/>
              <w:ind w:left="678"/>
              <w:jc w:val="both"/>
              <w:rPr>
                <w:iCs/>
                <w:szCs w:val="20"/>
              </w:rPr>
            </w:pPr>
          </w:p>
        </w:tc>
      </w:tr>
      <w:tr w:rsidR="003E37BB" w:rsidRPr="00CA678E" w:rsidTr="006460CF">
        <w:tc>
          <w:tcPr>
            <w:tcW w:w="9100" w:type="dxa"/>
            <w:gridSpan w:val="12"/>
          </w:tcPr>
          <w:p w:rsidR="003E37BB" w:rsidRPr="00CA678E" w:rsidRDefault="003E37BB" w:rsidP="006460CF">
            <w:pPr>
              <w:pStyle w:val="Neotevilenodstavek"/>
              <w:spacing w:before="0" w:after="0" w:line="260" w:lineRule="exact"/>
              <w:rPr>
                <w:b/>
                <w:iCs/>
                <w:sz w:val="20"/>
                <w:szCs w:val="20"/>
              </w:rPr>
            </w:pPr>
            <w:r w:rsidRPr="00CA678E">
              <w:rPr>
                <w:b/>
                <w:sz w:val="20"/>
                <w:szCs w:val="20"/>
              </w:rPr>
              <w:t>2. Predlog za obravnavo predloga zakona po nujnem ali skrajšanem postopku v državnem zboru z obrazložitvijo razlogov:</w:t>
            </w:r>
          </w:p>
        </w:tc>
      </w:tr>
      <w:tr w:rsidR="003E37BB" w:rsidRPr="00CA678E" w:rsidTr="006460CF">
        <w:tc>
          <w:tcPr>
            <w:tcW w:w="9100" w:type="dxa"/>
            <w:gridSpan w:val="12"/>
          </w:tcPr>
          <w:p w:rsidR="003E37BB" w:rsidRDefault="003E37BB" w:rsidP="006460CF">
            <w:pPr>
              <w:pStyle w:val="Neotevilenodstavek"/>
              <w:spacing w:before="0" w:after="0" w:line="260" w:lineRule="exact"/>
              <w:rPr>
                <w:iCs/>
                <w:sz w:val="20"/>
                <w:szCs w:val="20"/>
              </w:rPr>
            </w:pPr>
            <w:r>
              <w:rPr>
                <w:iCs/>
                <w:sz w:val="20"/>
                <w:szCs w:val="20"/>
              </w:rPr>
              <w:t>/</w:t>
            </w:r>
          </w:p>
          <w:p w:rsidR="003E37BB" w:rsidRPr="00CA678E" w:rsidRDefault="003E37BB" w:rsidP="006460CF">
            <w:pPr>
              <w:pStyle w:val="Neotevilenodstavek"/>
              <w:spacing w:before="0" w:after="0" w:line="260" w:lineRule="exact"/>
              <w:rPr>
                <w:iCs/>
                <w:sz w:val="20"/>
                <w:szCs w:val="20"/>
              </w:rPr>
            </w:pPr>
          </w:p>
        </w:tc>
      </w:tr>
      <w:tr w:rsidR="003E37BB" w:rsidRPr="00CA678E" w:rsidTr="006460CF">
        <w:tc>
          <w:tcPr>
            <w:tcW w:w="9100" w:type="dxa"/>
            <w:gridSpan w:val="12"/>
          </w:tcPr>
          <w:p w:rsidR="003E37BB" w:rsidRPr="00CA678E" w:rsidRDefault="003E37BB" w:rsidP="006460CF">
            <w:pPr>
              <w:pStyle w:val="Neotevilenodstavek"/>
              <w:spacing w:before="0" w:after="0" w:line="260" w:lineRule="exact"/>
              <w:rPr>
                <w:b/>
                <w:iCs/>
                <w:sz w:val="20"/>
                <w:szCs w:val="20"/>
              </w:rPr>
            </w:pPr>
            <w:proofErr w:type="spellStart"/>
            <w:r w:rsidRPr="00CA678E">
              <w:rPr>
                <w:b/>
                <w:sz w:val="20"/>
                <w:szCs w:val="20"/>
              </w:rPr>
              <w:t>3.a</w:t>
            </w:r>
            <w:proofErr w:type="spellEnd"/>
            <w:r w:rsidRPr="00CA678E">
              <w:rPr>
                <w:b/>
                <w:sz w:val="20"/>
                <w:szCs w:val="20"/>
              </w:rPr>
              <w:t xml:space="preserve"> Osebe, odgovorne za strokovno pripravo in usklajenost gradiva:</w:t>
            </w:r>
          </w:p>
        </w:tc>
      </w:tr>
      <w:tr w:rsidR="003E37BB" w:rsidRPr="00CA678E" w:rsidTr="006460CF">
        <w:tc>
          <w:tcPr>
            <w:tcW w:w="9100" w:type="dxa"/>
            <w:gridSpan w:val="12"/>
          </w:tcPr>
          <w:p w:rsidR="003E37BB" w:rsidRPr="00E94CAB" w:rsidRDefault="009A0795" w:rsidP="006460CF">
            <w:pPr>
              <w:numPr>
                <w:ilvl w:val="0"/>
                <w:numId w:val="10"/>
              </w:numPr>
              <w:overflowPunct w:val="0"/>
              <w:autoSpaceDE w:val="0"/>
              <w:autoSpaceDN w:val="0"/>
              <w:adjustRightInd w:val="0"/>
              <w:spacing w:line="260" w:lineRule="exact"/>
              <w:ind w:left="360"/>
              <w:jc w:val="both"/>
              <w:textAlignment w:val="baseline"/>
              <w:rPr>
                <w:rFonts w:cs="Arial"/>
                <w:iCs/>
                <w:szCs w:val="20"/>
                <w:lang w:eastAsia="sl-SI"/>
              </w:rPr>
            </w:pPr>
            <w:r>
              <w:rPr>
                <w:rFonts w:cs="Arial"/>
                <w:iCs/>
                <w:szCs w:val="20"/>
                <w:lang w:eastAsia="sl-SI"/>
              </w:rPr>
              <w:t>mag. Andrej VIZJAK</w:t>
            </w:r>
            <w:r w:rsidR="003E37BB">
              <w:rPr>
                <w:rFonts w:cs="Arial"/>
                <w:iCs/>
                <w:szCs w:val="20"/>
                <w:lang w:eastAsia="sl-SI"/>
              </w:rPr>
              <w:t>, minister</w:t>
            </w:r>
          </w:p>
          <w:p w:rsidR="003E37BB" w:rsidRPr="009A0795" w:rsidRDefault="009A0795" w:rsidP="009A0795">
            <w:pPr>
              <w:numPr>
                <w:ilvl w:val="0"/>
                <w:numId w:val="10"/>
              </w:numPr>
              <w:overflowPunct w:val="0"/>
              <w:autoSpaceDE w:val="0"/>
              <w:autoSpaceDN w:val="0"/>
              <w:adjustRightInd w:val="0"/>
              <w:spacing w:line="260" w:lineRule="exact"/>
              <w:ind w:left="360"/>
              <w:jc w:val="both"/>
              <w:textAlignment w:val="baseline"/>
              <w:rPr>
                <w:rFonts w:cs="Arial"/>
                <w:iCs/>
                <w:szCs w:val="20"/>
                <w:lang w:eastAsia="sl-SI"/>
              </w:rPr>
            </w:pPr>
            <w:r>
              <w:rPr>
                <w:rFonts w:cs="Arial"/>
                <w:iCs/>
                <w:szCs w:val="20"/>
                <w:lang w:eastAsia="sl-SI"/>
              </w:rPr>
              <w:t>dr. Metka GORIŠEK, državna</w:t>
            </w:r>
            <w:r w:rsidR="003E37BB" w:rsidRPr="009A0795">
              <w:rPr>
                <w:rFonts w:cs="Arial"/>
                <w:iCs/>
                <w:szCs w:val="20"/>
                <w:lang w:eastAsia="sl-SI"/>
              </w:rPr>
              <w:t xml:space="preserve"> sekretar</w:t>
            </w:r>
            <w:r>
              <w:rPr>
                <w:rFonts w:cs="Arial"/>
                <w:iCs/>
                <w:szCs w:val="20"/>
                <w:lang w:eastAsia="sl-SI"/>
              </w:rPr>
              <w:t>ka</w:t>
            </w:r>
          </w:p>
          <w:p w:rsidR="003E37BB" w:rsidRDefault="006A1CDB" w:rsidP="006A1CDB">
            <w:pPr>
              <w:numPr>
                <w:ilvl w:val="0"/>
                <w:numId w:val="10"/>
              </w:numPr>
              <w:overflowPunct w:val="0"/>
              <w:autoSpaceDE w:val="0"/>
              <w:autoSpaceDN w:val="0"/>
              <w:adjustRightInd w:val="0"/>
              <w:spacing w:line="260" w:lineRule="exact"/>
              <w:ind w:left="360"/>
              <w:jc w:val="both"/>
              <w:textAlignment w:val="baseline"/>
              <w:rPr>
                <w:rFonts w:cs="Arial"/>
                <w:iCs/>
                <w:szCs w:val="20"/>
                <w:lang w:eastAsia="sl-SI"/>
              </w:rPr>
            </w:pPr>
            <w:r>
              <w:rPr>
                <w:rFonts w:cs="Arial"/>
                <w:iCs/>
                <w:szCs w:val="20"/>
                <w:lang w:eastAsia="sl-SI"/>
              </w:rPr>
              <w:t>Bojan DEJAK</w:t>
            </w:r>
            <w:r w:rsidR="003E37BB">
              <w:rPr>
                <w:rFonts w:cs="Arial"/>
                <w:iCs/>
                <w:szCs w:val="20"/>
                <w:lang w:eastAsia="sl-SI"/>
              </w:rPr>
              <w:t xml:space="preserve">, </w:t>
            </w:r>
            <w:r w:rsidR="001817AD">
              <w:rPr>
                <w:rFonts w:cs="Arial"/>
                <w:iCs/>
                <w:szCs w:val="20"/>
                <w:lang w:eastAsia="sl-SI"/>
              </w:rPr>
              <w:t>generalni direktor</w:t>
            </w:r>
            <w:r w:rsidR="003E37BB" w:rsidRPr="00E94CAB">
              <w:rPr>
                <w:rFonts w:cs="Arial"/>
                <w:iCs/>
                <w:szCs w:val="20"/>
                <w:lang w:eastAsia="sl-SI"/>
              </w:rPr>
              <w:t xml:space="preserve"> Direktorata za vode in investicije</w:t>
            </w:r>
          </w:p>
          <w:p w:rsidR="001F2049" w:rsidRPr="006A1CDB" w:rsidRDefault="001F2049" w:rsidP="006A1CDB">
            <w:pPr>
              <w:numPr>
                <w:ilvl w:val="0"/>
                <w:numId w:val="10"/>
              </w:numPr>
              <w:overflowPunct w:val="0"/>
              <w:autoSpaceDE w:val="0"/>
              <w:autoSpaceDN w:val="0"/>
              <w:adjustRightInd w:val="0"/>
              <w:spacing w:line="260" w:lineRule="exact"/>
              <w:ind w:left="360"/>
              <w:jc w:val="both"/>
              <w:textAlignment w:val="baseline"/>
              <w:rPr>
                <w:rFonts w:cs="Arial"/>
                <w:iCs/>
                <w:szCs w:val="20"/>
                <w:lang w:eastAsia="sl-SI"/>
              </w:rPr>
            </w:pPr>
            <w:r>
              <w:rPr>
                <w:rFonts w:cs="Arial"/>
                <w:iCs/>
                <w:szCs w:val="20"/>
                <w:lang w:eastAsia="sl-SI"/>
              </w:rPr>
              <w:t xml:space="preserve">mag. Luka ŠTRAVS, </w:t>
            </w:r>
            <w:r w:rsidR="00C3018F">
              <w:rPr>
                <w:rFonts w:cs="Arial"/>
                <w:iCs/>
                <w:szCs w:val="20"/>
                <w:lang w:eastAsia="sl-SI"/>
              </w:rPr>
              <w:t>namestnik generalnega direktorja</w:t>
            </w:r>
          </w:p>
          <w:p w:rsidR="003E37BB" w:rsidRPr="00CA678E" w:rsidRDefault="003E37BB" w:rsidP="001817AD">
            <w:pPr>
              <w:pStyle w:val="Neotevilenodstavek"/>
              <w:spacing w:before="0" w:after="0" w:line="260" w:lineRule="exact"/>
              <w:rPr>
                <w:iCs/>
                <w:sz w:val="20"/>
                <w:szCs w:val="20"/>
              </w:rPr>
            </w:pPr>
          </w:p>
        </w:tc>
      </w:tr>
      <w:tr w:rsidR="003E37BB" w:rsidRPr="00CA678E" w:rsidTr="006460CF">
        <w:tc>
          <w:tcPr>
            <w:tcW w:w="9100" w:type="dxa"/>
            <w:gridSpan w:val="12"/>
          </w:tcPr>
          <w:p w:rsidR="003E37BB" w:rsidRPr="00CA678E" w:rsidRDefault="003E37BB" w:rsidP="006460CF">
            <w:pPr>
              <w:pStyle w:val="Neotevilenodstavek"/>
              <w:spacing w:before="0" w:after="0" w:line="260" w:lineRule="exact"/>
              <w:rPr>
                <w:b/>
                <w:iCs/>
                <w:sz w:val="20"/>
                <w:szCs w:val="20"/>
              </w:rPr>
            </w:pPr>
            <w:proofErr w:type="spellStart"/>
            <w:r w:rsidRPr="00CA678E">
              <w:rPr>
                <w:b/>
                <w:iCs/>
                <w:sz w:val="20"/>
                <w:szCs w:val="20"/>
              </w:rPr>
              <w:t>3.b</w:t>
            </w:r>
            <w:proofErr w:type="spellEnd"/>
            <w:r w:rsidRPr="00CA678E">
              <w:rPr>
                <w:b/>
                <w:iCs/>
                <w:sz w:val="20"/>
                <w:szCs w:val="20"/>
              </w:rPr>
              <w:t xml:space="preserve"> Zunanji strokovnjaki, ki so </w:t>
            </w:r>
            <w:r w:rsidRPr="00CA678E">
              <w:rPr>
                <w:b/>
                <w:sz w:val="20"/>
                <w:szCs w:val="20"/>
              </w:rPr>
              <w:t>sodelovali pri pripravi dela ali celotnega gradiva:</w:t>
            </w:r>
          </w:p>
        </w:tc>
      </w:tr>
      <w:tr w:rsidR="003E37BB" w:rsidRPr="00CA678E" w:rsidTr="006460CF">
        <w:tc>
          <w:tcPr>
            <w:tcW w:w="9100" w:type="dxa"/>
            <w:gridSpan w:val="12"/>
          </w:tcPr>
          <w:p w:rsidR="003E37BB" w:rsidRDefault="004E28A3" w:rsidP="004E28A3">
            <w:pPr>
              <w:pStyle w:val="Neotevilenodstavek"/>
              <w:spacing w:before="0" w:after="0" w:line="276" w:lineRule="auto"/>
              <w:rPr>
                <w:iCs/>
                <w:sz w:val="20"/>
                <w:szCs w:val="20"/>
              </w:rPr>
            </w:pPr>
            <w:r>
              <w:rPr>
                <w:iCs/>
                <w:sz w:val="20"/>
                <w:szCs w:val="20"/>
              </w:rPr>
              <w:t>Pri pripravi gradiva zunanji strokovnjaki niso sodelovali.</w:t>
            </w:r>
          </w:p>
          <w:p w:rsidR="004E28A3" w:rsidRPr="00CA678E" w:rsidRDefault="004E28A3" w:rsidP="004E28A3">
            <w:pPr>
              <w:pStyle w:val="Neotevilenodstavek"/>
              <w:spacing w:before="0" w:after="0" w:line="276" w:lineRule="auto"/>
              <w:rPr>
                <w:iCs/>
                <w:sz w:val="20"/>
                <w:szCs w:val="20"/>
              </w:rPr>
            </w:pPr>
          </w:p>
        </w:tc>
      </w:tr>
      <w:tr w:rsidR="003E37BB" w:rsidRPr="00CA678E" w:rsidTr="006460CF">
        <w:tc>
          <w:tcPr>
            <w:tcW w:w="9100" w:type="dxa"/>
            <w:gridSpan w:val="12"/>
          </w:tcPr>
          <w:p w:rsidR="003E37BB" w:rsidRPr="00CA678E" w:rsidRDefault="003E37BB" w:rsidP="006460CF">
            <w:pPr>
              <w:pStyle w:val="Neotevilenodstavek"/>
              <w:spacing w:before="0" w:after="0" w:line="260" w:lineRule="exact"/>
              <w:rPr>
                <w:b/>
                <w:iCs/>
                <w:sz w:val="20"/>
                <w:szCs w:val="20"/>
              </w:rPr>
            </w:pPr>
            <w:r w:rsidRPr="00CA678E">
              <w:rPr>
                <w:b/>
                <w:sz w:val="20"/>
                <w:szCs w:val="20"/>
              </w:rPr>
              <w:lastRenderedPageBreak/>
              <w:t>4. Predstavniki vlade, ki bodo sodelovali pri delu državnega zbora:</w:t>
            </w:r>
          </w:p>
        </w:tc>
      </w:tr>
      <w:tr w:rsidR="003E37BB" w:rsidRPr="00CA678E" w:rsidTr="006460CF">
        <w:tc>
          <w:tcPr>
            <w:tcW w:w="9100" w:type="dxa"/>
            <w:gridSpan w:val="12"/>
          </w:tcPr>
          <w:p w:rsidR="003E37BB" w:rsidRPr="00CA678E" w:rsidRDefault="003E37BB" w:rsidP="006460CF">
            <w:pPr>
              <w:pStyle w:val="Neotevilenodstavek"/>
              <w:spacing w:before="0" w:after="0" w:line="260" w:lineRule="exact"/>
              <w:rPr>
                <w:b/>
                <w:sz w:val="20"/>
                <w:szCs w:val="20"/>
              </w:rPr>
            </w:pPr>
            <w:r>
              <w:rPr>
                <w:iCs/>
                <w:sz w:val="20"/>
                <w:szCs w:val="20"/>
              </w:rPr>
              <w:t>/</w:t>
            </w:r>
          </w:p>
        </w:tc>
      </w:tr>
      <w:tr w:rsidR="003E37BB" w:rsidRPr="00CA678E" w:rsidTr="006460CF">
        <w:tc>
          <w:tcPr>
            <w:tcW w:w="9100" w:type="dxa"/>
            <w:gridSpan w:val="12"/>
          </w:tcPr>
          <w:p w:rsidR="003E37BB" w:rsidRPr="00CA678E" w:rsidRDefault="003E37BB" w:rsidP="006460CF">
            <w:pPr>
              <w:pStyle w:val="Oddelek"/>
              <w:numPr>
                <w:ilvl w:val="0"/>
                <w:numId w:val="0"/>
              </w:numPr>
              <w:spacing w:before="0" w:after="0" w:line="260" w:lineRule="exact"/>
              <w:jc w:val="left"/>
              <w:rPr>
                <w:sz w:val="20"/>
                <w:szCs w:val="20"/>
              </w:rPr>
            </w:pPr>
            <w:r w:rsidRPr="00CA678E">
              <w:rPr>
                <w:sz w:val="20"/>
                <w:szCs w:val="20"/>
              </w:rPr>
              <w:t>5. Kratek povzetek gradiva:</w:t>
            </w:r>
          </w:p>
        </w:tc>
      </w:tr>
      <w:tr w:rsidR="003E37BB" w:rsidRPr="00CA678E" w:rsidTr="006460CF">
        <w:tc>
          <w:tcPr>
            <w:tcW w:w="9100" w:type="dxa"/>
            <w:gridSpan w:val="12"/>
          </w:tcPr>
          <w:p w:rsidR="00413196" w:rsidRPr="005E0B03" w:rsidRDefault="00413196" w:rsidP="00413196">
            <w:pPr>
              <w:autoSpaceDE w:val="0"/>
              <w:autoSpaceDN w:val="0"/>
              <w:adjustRightInd w:val="0"/>
              <w:spacing w:after="160" w:line="276" w:lineRule="auto"/>
              <w:jc w:val="both"/>
              <w:rPr>
                <w:szCs w:val="20"/>
              </w:rPr>
            </w:pPr>
            <w:r w:rsidRPr="005E0B03">
              <w:rPr>
                <w:rFonts w:eastAsia="Calibri" w:cs="Arial"/>
                <w:szCs w:val="20"/>
                <w:lang w:eastAsia="sl-SI"/>
              </w:rPr>
              <w:t xml:space="preserve">Predlog </w:t>
            </w:r>
            <w:r w:rsidR="005E0B03" w:rsidRPr="005E0B03">
              <w:rPr>
                <w:rFonts w:eastAsia="Lucida Sans Unicode" w:cs="Arial"/>
                <w:szCs w:val="20"/>
                <w:lang w:eastAsia="sl-SI"/>
              </w:rPr>
              <w:t>Uredb</w:t>
            </w:r>
            <w:r w:rsidR="00502046">
              <w:rPr>
                <w:rFonts w:eastAsia="Lucida Sans Unicode" w:cs="Arial"/>
                <w:szCs w:val="20"/>
                <w:lang w:eastAsia="sl-SI"/>
              </w:rPr>
              <w:t>e</w:t>
            </w:r>
            <w:r w:rsidR="005E0B03" w:rsidRPr="005E0B03">
              <w:rPr>
                <w:rFonts w:eastAsia="Lucida Sans Unicode" w:cs="Arial"/>
                <w:szCs w:val="20"/>
                <w:lang w:eastAsia="sl-SI"/>
              </w:rPr>
              <w:t xml:space="preserve"> o spremembah in dopolnitvah Uredbe o vodovarstvenem območju za vodno telo vodonosnika Ljubljanskega polja</w:t>
            </w:r>
            <w:r w:rsidR="005E0B03" w:rsidRPr="005E0B03">
              <w:rPr>
                <w:rFonts w:cs="Arial"/>
                <w:bCs/>
                <w:szCs w:val="20"/>
              </w:rPr>
              <w:t xml:space="preserve"> </w:t>
            </w:r>
            <w:r w:rsidRPr="005E0B03">
              <w:rPr>
                <w:rFonts w:eastAsia="Lucida Sans Unicode" w:cs="Arial"/>
                <w:szCs w:val="20"/>
                <w:lang w:eastAsia="sl-SI"/>
              </w:rPr>
              <w:t xml:space="preserve">je pripravljena na podlagi pobude MO Ljubljana. MO Ljubljana je svoje pobude utemeljila z dejstvom, da so lokalnega pomena in kot take omogočajo nadaljnji razvoj mesta. </w:t>
            </w:r>
          </w:p>
          <w:p w:rsidR="00413196" w:rsidRPr="005E0B03" w:rsidRDefault="00413196" w:rsidP="00413196">
            <w:pPr>
              <w:autoSpaceDE w:val="0"/>
              <w:autoSpaceDN w:val="0"/>
              <w:adjustRightInd w:val="0"/>
              <w:spacing w:line="276" w:lineRule="auto"/>
              <w:jc w:val="both"/>
              <w:rPr>
                <w:rFonts w:eastAsia="Calibri" w:cs="Arial"/>
                <w:szCs w:val="20"/>
                <w:lang w:eastAsia="sl-SI"/>
              </w:rPr>
            </w:pPr>
            <w:r w:rsidRPr="005E0B03">
              <w:rPr>
                <w:rFonts w:eastAsia="Lucida Sans Unicode" w:cs="Arial"/>
                <w:szCs w:val="20"/>
                <w:lang w:eastAsia="sl-SI"/>
              </w:rPr>
              <w:t xml:space="preserve">Pobude se nanašajo na: </w:t>
            </w:r>
            <w:r w:rsidRPr="005E0B03">
              <w:rPr>
                <w:rFonts w:eastAsia="Calibri" w:cs="Arial"/>
                <w:szCs w:val="20"/>
                <w:lang w:eastAsia="sl-SI"/>
              </w:rPr>
              <w:t xml:space="preserve">širitev lokalnih pokopališč Stožice, Šentvid in Dravlje, širitev upepeljevalnice na Žalah, dopustnost gradnje objekta za družbene dejavnosti v Jaršah, ki bo vključeval tudi delno vkopano podzemno garažo ter prostore za izvajanje dejavnosti zdravstvenega doma in legalizacijo objektov za rejo športnih konj v Stožicah, na obrežju Save. V predlog novele so vključeni tudi </w:t>
            </w:r>
            <w:proofErr w:type="spellStart"/>
            <w:r w:rsidRPr="005E0B03">
              <w:rPr>
                <w:rFonts w:eastAsia="Calibri" w:cs="Arial"/>
                <w:szCs w:val="20"/>
                <w:lang w:eastAsia="sl-SI"/>
              </w:rPr>
              <w:t>nomotehnični</w:t>
            </w:r>
            <w:proofErr w:type="spellEnd"/>
            <w:r w:rsidRPr="005E0B03">
              <w:rPr>
                <w:rFonts w:eastAsia="Calibri" w:cs="Arial"/>
                <w:szCs w:val="20"/>
                <w:lang w:eastAsia="sl-SI"/>
              </w:rPr>
              <w:t xml:space="preserve"> popravki veljavne uredbe.</w:t>
            </w:r>
          </w:p>
          <w:p w:rsidR="003E37BB" w:rsidRPr="006E071F" w:rsidRDefault="003E37BB" w:rsidP="00413196">
            <w:pPr>
              <w:autoSpaceDE w:val="0"/>
              <w:autoSpaceDN w:val="0"/>
              <w:adjustRightInd w:val="0"/>
              <w:spacing w:after="160" w:line="276" w:lineRule="auto"/>
              <w:jc w:val="both"/>
              <w:rPr>
                <w:iCs/>
                <w:szCs w:val="20"/>
              </w:rPr>
            </w:pPr>
          </w:p>
        </w:tc>
      </w:tr>
      <w:tr w:rsidR="003E37BB" w:rsidRPr="00CA678E" w:rsidTr="006460CF">
        <w:tc>
          <w:tcPr>
            <w:tcW w:w="9100" w:type="dxa"/>
            <w:gridSpan w:val="12"/>
          </w:tcPr>
          <w:p w:rsidR="003E37BB" w:rsidRPr="00CA678E" w:rsidRDefault="003E37BB" w:rsidP="006460CF">
            <w:pPr>
              <w:pStyle w:val="Oddelek"/>
              <w:numPr>
                <w:ilvl w:val="0"/>
                <w:numId w:val="0"/>
              </w:numPr>
              <w:spacing w:before="0" w:after="0" w:line="260" w:lineRule="exact"/>
              <w:jc w:val="left"/>
              <w:rPr>
                <w:sz w:val="20"/>
                <w:szCs w:val="20"/>
              </w:rPr>
            </w:pPr>
            <w:r w:rsidRPr="00CA678E">
              <w:rPr>
                <w:sz w:val="20"/>
                <w:szCs w:val="20"/>
              </w:rPr>
              <w:t>6. Presoja posledic za:</w:t>
            </w:r>
          </w:p>
        </w:tc>
      </w:tr>
      <w:tr w:rsidR="003E37BB" w:rsidRPr="00CA678E" w:rsidTr="006460CF">
        <w:tc>
          <w:tcPr>
            <w:tcW w:w="1448" w:type="dxa"/>
          </w:tcPr>
          <w:p w:rsidR="003E37BB" w:rsidRPr="00CA678E" w:rsidRDefault="003E37BB" w:rsidP="006460CF">
            <w:pPr>
              <w:pStyle w:val="Neotevilenodstavek"/>
              <w:spacing w:before="0" w:after="0" w:line="260" w:lineRule="exact"/>
              <w:ind w:left="360"/>
              <w:rPr>
                <w:iCs/>
                <w:sz w:val="20"/>
                <w:szCs w:val="20"/>
              </w:rPr>
            </w:pPr>
            <w:r w:rsidRPr="00CA678E">
              <w:rPr>
                <w:iCs/>
                <w:sz w:val="20"/>
                <w:szCs w:val="20"/>
              </w:rPr>
              <w:t>a)</w:t>
            </w:r>
          </w:p>
        </w:tc>
        <w:tc>
          <w:tcPr>
            <w:tcW w:w="5444" w:type="dxa"/>
            <w:gridSpan w:val="9"/>
          </w:tcPr>
          <w:p w:rsidR="003E37BB" w:rsidRPr="00CA678E" w:rsidRDefault="003E37BB" w:rsidP="006460CF">
            <w:pPr>
              <w:pStyle w:val="Neotevilenodstavek"/>
              <w:spacing w:before="0" w:after="0" w:line="260" w:lineRule="exact"/>
              <w:rPr>
                <w:sz w:val="20"/>
                <w:szCs w:val="20"/>
              </w:rPr>
            </w:pPr>
            <w:r w:rsidRPr="00CA678E">
              <w:rPr>
                <w:sz w:val="20"/>
                <w:szCs w:val="20"/>
              </w:rPr>
              <w:t>javnofinančna sredstva nad 40.000 EUR v tekočem in naslednjih treh letih</w:t>
            </w:r>
          </w:p>
        </w:tc>
        <w:tc>
          <w:tcPr>
            <w:tcW w:w="2208" w:type="dxa"/>
            <w:gridSpan w:val="2"/>
            <w:vAlign w:val="center"/>
          </w:tcPr>
          <w:p w:rsidR="003E37BB" w:rsidRPr="00CA678E" w:rsidRDefault="003E37BB" w:rsidP="006460CF">
            <w:pPr>
              <w:pStyle w:val="Neotevilenodstavek"/>
              <w:spacing w:before="0" w:after="0" w:line="260" w:lineRule="exact"/>
              <w:jc w:val="center"/>
              <w:rPr>
                <w:iCs/>
                <w:sz w:val="20"/>
                <w:szCs w:val="20"/>
              </w:rPr>
            </w:pPr>
            <w:r w:rsidRPr="00CA678E">
              <w:rPr>
                <w:sz w:val="20"/>
                <w:szCs w:val="20"/>
              </w:rPr>
              <w:t>DA/</w:t>
            </w:r>
            <w:r w:rsidRPr="00280EBB">
              <w:rPr>
                <w:b/>
                <w:sz w:val="20"/>
                <w:szCs w:val="20"/>
              </w:rPr>
              <w:t>NE</w:t>
            </w:r>
          </w:p>
        </w:tc>
      </w:tr>
      <w:tr w:rsidR="003E37BB" w:rsidRPr="00CA678E" w:rsidTr="006460CF">
        <w:tc>
          <w:tcPr>
            <w:tcW w:w="1448" w:type="dxa"/>
          </w:tcPr>
          <w:p w:rsidR="003E37BB" w:rsidRPr="00CA678E" w:rsidRDefault="003E37BB" w:rsidP="006460CF">
            <w:pPr>
              <w:pStyle w:val="Neotevilenodstavek"/>
              <w:spacing w:before="0" w:after="0" w:line="260" w:lineRule="exact"/>
              <w:ind w:left="360"/>
              <w:rPr>
                <w:iCs/>
                <w:sz w:val="20"/>
                <w:szCs w:val="20"/>
              </w:rPr>
            </w:pPr>
            <w:r w:rsidRPr="00CA678E">
              <w:rPr>
                <w:iCs/>
                <w:sz w:val="20"/>
                <w:szCs w:val="20"/>
              </w:rPr>
              <w:t>b)</w:t>
            </w:r>
          </w:p>
        </w:tc>
        <w:tc>
          <w:tcPr>
            <w:tcW w:w="5444" w:type="dxa"/>
            <w:gridSpan w:val="9"/>
          </w:tcPr>
          <w:p w:rsidR="003E37BB" w:rsidRPr="00CA678E" w:rsidRDefault="003E37BB" w:rsidP="006460CF">
            <w:pPr>
              <w:pStyle w:val="Neotevilenodstavek"/>
              <w:spacing w:before="0" w:after="0" w:line="260" w:lineRule="exact"/>
              <w:rPr>
                <w:iCs/>
                <w:sz w:val="20"/>
                <w:szCs w:val="20"/>
              </w:rPr>
            </w:pPr>
            <w:r w:rsidRPr="00CA678E">
              <w:rPr>
                <w:bCs/>
                <w:sz w:val="20"/>
                <w:szCs w:val="20"/>
              </w:rPr>
              <w:t>usklajenost slovenskega pravnega reda s pravnim redom Evropske unije</w:t>
            </w:r>
          </w:p>
        </w:tc>
        <w:tc>
          <w:tcPr>
            <w:tcW w:w="2208" w:type="dxa"/>
            <w:gridSpan w:val="2"/>
            <w:vAlign w:val="center"/>
          </w:tcPr>
          <w:p w:rsidR="003E37BB" w:rsidRPr="00CA678E" w:rsidRDefault="003E37BB" w:rsidP="006460CF">
            <w:pPr>
              <w:pStyle w:val="Neotevilenodstavek"/>
              <w:spacing w:before="0" w:after="0" w:line="260" w:lineRule="exact"/>
              <w:jc w:val="center"/>
              <w:rPr>
                <w:iCs/>
                <w:sz w:val="20"/>
                <w:szCs w:val="20"/>
              </w:rPr>
            </w:pPr>
            <w:r w:rsidRPr="00280EBB">
              <w:rPr>
                <w:b/>
                <w:sz w:val="20"/>
                <w:szCs w:val="20"/>
              </w:rPr>
              <w:t>DA</w:t>
            </w:r>
            <w:r w:rsidRPr="00CA678E">
              <w:rPr>
                <w:sz w:val="20"/>
                <w:szCs w:val="20"/>
              </w:rPr>
              <w:t>/NE</w:t>
            </w:r>
          </w:p>
        </w:tc>
      </w:tr>
      <w:tr w:rsidR="003E37BB" w:rsidRPr="00CA678E" w:rsidTr="006460CF">
        <w:tc>
          <w:tcPr>
            <w:tcW w:w="1448" w:type="dxa"/>
          </w:tcPr>
          <w:p w:rsidR="003E37BB" w:rsidRPr="00CA678E" w:rsidRDefault="003E37BB" w:rsidP="006460CF">
            <w:pPr>
              <w:pStyle w:val="Neotevilenodstavek"/>
              <w:spacing w:before="0" w:after="0" w:line="260" w:lineRule="exact"/>
              <w:ind w:left="360"/>
              <w:rPr>
                <w:iCs/>
                <w:sz w:val="20"/>
                <w:szCs w:val="20"/>
              </w:rPr>
            </w:pPr>
            <w:r w:rsidRPr="00CA678E">
              <w:rPr>
                <w:iCs/>
                <w:sz w:val="20"/>
                <w:szCs w:val="20"/>
              </w:rPr>
              <w:t>c)</w:t>
            </w:r>
          </w:p>
        </w:tc>
        <w:tc>
          <w:tcPr>
            <w:tcW w:w="5444" w:type="dxa"/>
            <w:gridSpan w:val="9"/>
          </w:tcPr>
          <w:p w:rsidR="003E37BB" w:rsidRPr="00CA678E" w:rsidRDefault="003E37BB" w:rsidP="006460CF">
            <w:pPr>
              <w:pStyle w:val="Neotevilenodstavek"/>
              <w:spacing w:before="0" w:after="0" w:line="260" w:lineRule="exact"/>
              <w:rPr>
                <w:iCs/>
                <w:sz w:val="20"/>
                <w:szCs w:val="20"/>
              </w:rPr>
            </w:pPr>
            <w:r w:rsidRPr="00CA678E">
              <w:rPr>
                <w:sz w:val="20"/>
                <w:szCs w:val="20"/>
              </w:rPr>
              <w:t>administrativne posledice</w:t>
            </w:r>
          </w:p>
        </w:tc>
        <w:tc>
          <w:tcPr>
            <w:tcW w:w="2208" w:type="dxa"/>
            <w:gridSpan w:val="2"/>
            <w:vAlign w:val="center"/>
          </w:tcPr>
          <w:p w:rsidR="003E37BB" w:rsidRPr="00CA678E" w:rsidRDefault="003E37BB" w:rsidP="006460CF">
            <w:pPr>
              <w:pStyle w:val="Neotevilenodstavek"/>
              <w:spacing w:before="0" w:after="0" w:line="260" w:lineRule="exact"/>
              <w:jc w:val="center"/>
              <w:rPr>
                <w:sz w:val="20"/>
                <w:szCs w:val="20"/>
              </w:rPr>
            </w:pPr>
            <w:r w:rsidRPr="00CA678E">
              <w:rPr>
                <w:sz w:val="20"/>
                <w:szCs w:val="20"/>
              </w:rPr>
              <w:t>DA/</w:t>
            </w:r>
            <w:r w:rsidRPr="00280EBB">
              <w:rPr>
                <w:b/>
                <w:sz w:val="20"/>
                <w:szCs w:val="20"/>
              </w:rPr>
              <w:t>NE</w:t>
            </w:r>
          </w:p>
        </w:tc>
      </w:tr>
      <w:tr w:rsidR="003E37BB" w:rsidRPr="00CA678E" w:rsidTr="006460CF">
        <w:tc>
          <w:tcPr>
            <w:tcW w:w="1448" w:type="dxa"/>
          </w:tcPr>
          <w:p w:rsidR="003E37BB" w:rsidRPr="00CA678E" w:rsidRDefault="003E37BB" w:rsidP="006460CF">
            <w:pPr>
              <w:pStyle w:val="Neotevilenodstavek"/>
              <w:spacing w:before="0" w:after="0" w:line="260" w:lineRule="exact"/>
              <w:ind w:left="360"/>
              <w:rPr>
                <w:iCs/>
                <w:sz w:val="20"/>
                <w:szCs w:val="20"/>
              </w:rPr>
            </w:pPr>
            <w:r w:rsidRPr="00CA678E">
              <w:rPr>
                <w:iCs/>
                <w:sz w:val="20"/>
                <w:szCs w:val="20"/>
              </w:rPr>
              <w:t>č)</w:t>
            </w:r>
          </w:p>
        </w:tc>
        <w:tc>
          <w:tcPr>
            <w:tcW w:w="5444" w:type="dxa"/>
            <w:gridSpan w:val="9"/>
          </w:tcPr>
          <w:p w:rsidR="003E37BB" w:rsidRPr="00CA678E" w:rsidRDefault="003E37BB" w:rsidP="006460CF">
            <w:pPr>
              <w:pStyle w:val="Neotevilenodstavek"/>
              <w:spacing w:before="0" w:after="0" w:line="260" w:lineRule="exact"/>
              <w:rPr>
                <w:bCs/>
                <w:sz w:val="20"/>
                <w:szCs w:val="20"/>
              </w:rPr>
            </w:pPr>
            <w:r w:rsidRPr="00CA678E">
              <w:rPr>
                <w:sz w:val="20"/>
                <w:szCs w:val="20"/>
              </w:rPr>
              <w:t>gospodarstvo, zlasti</w:t>
            </w:r>
            <w:r w:rsidRPr="00CA678E">
              <w:rPr>
                <w:bCs/>
                <w:sz w:val="20"/>
                <w:szCs w:val="20"/>
              </w:rPr>
              <w:t xml:space="preserve"> mala in srednja podjetja ter konkurenčnost podjetij</w:t>
            </w:r>
          </w:p>
        </w:tc>
        <w:tc>
          <w:tcPr>
            <w:tcW w:w="2208" w:type="dxa"/>
            <w:gridSpan w:val="2"/>
            <w:vAlign w:val="center"/>
          </w:tcPr>
          <w:p w:rsidR="003E37BB" w:rsidRPr="00CA678E" w:rsidRDefault="003E37BB" w:rsidP="006460CF">
            <w:pPr>
              <w:pStyle w:val="Neotevilenodstavek"/>
              <w:spacing w:before="0" w:after="0" w:line="260" w:lineRule="exact"/>
              <w:jc w:val="center"/>
              <w:rPr>
                <w:iCs/>
                <w:sz w:val="20"/>
                <w:szCs w:val="20"/>
              </w:rPr>
            </w:pPr>
            <w:r w:rsidRPr="00CA678E">
              <w:rPr>
                <w:sz w:val="20"/>
                <w:szCs w:val="20"/>
              </w:rPr>
              <w:t>DA/</w:t>
            </w:r>
            <w:r w:rsidRPr="00280EBB">
              <w:rPr>
                <w:b/>
                <w:sz w:val="20"/>
                <w:szCs w:val="20"/>
              </w:rPr>
              <w:t>NE</w:t>
            </w:r>
          </w:p>
        </w:tc>
      </w:tr>
      <w:tr w:rsidR="003E37BB" w:rsidRPr="00CA678E" w:rsidTr="006460CF">
        <w:tc>
          <w:tcPr>
            <w:tcW w:w="1448" w:type="dxa"/>
          </w:tcPr>
          <w:p w:rsidR="003E37BB" w:rsidRPr="00CA678E" w:rsidRDefault="003E37BB" w:rsidP="006460CF">
            <w:pPr>
              <w:pStyle w:val="Neotevilenodstavek"/>
              <w:spacing w:before="0" w:after="0" w:line="260" w:lineRule="exact"/>
              <w:ind w:left="360"/>
              <w:rPr>
                <w:iCs/>
                <w:sz w:val="20"/>
                <w:szCs w:val="20"/>
              </w:rPr>
            </w:pPr>
            <w:r w:rsidRPr="00CA678E">
              <w:rPr>
                <w:iCs/>
                <w:sz w:val="20"/>
                <w:szCs w:val="20"/>
              </w:rPr>
              <w:t>d)</w:t>
            </w:r>
          </w:p>
        </w:tc>
        <w:tc>
          <w:tcPr>
            <w:tcW w:w="5444" w:type="dxa"/>
            <w:gridSpan w:val="9"/>
          </w:tcPr>
          <w:p w:rsidR="003E37BB" w:rsidRPr="00CA678E" w:rsidRDefault="003E37BB" w:rsidP="006460CF">
            <w:pPr>
              <w:pStyle w:val="Neotevilenodstavek"/>
              <w:spacing w:before="0" w:after="0" w:line="260" w:lineRule="exact"/>
              <w:rPr>
                <w:bCs/>
                <w:sz w:val="20"/>
                <w:szCs w:val="20"/>
              </w:rPr>
            </w:pPr>
            <w:r w:rsidRPr="00CA678E">
              <w:rPr>
                <w:bCs/>
                <w:sz w:val="20"/>
                <w:szCs w:val="20"/>
              </w:rPr>
              <w:t>okolje, vključno s prostorskimi in varstvenimi vidiki</w:t>
            </w:r>
          </w:p>
        </w:tc>
        <w:tc>
          <w:tcPr>
            <w:tcW w:w="2208" w:type="dxa"/>
            <w:gridSpan w:val="2"/>
            <w:vAlign w:val="center"/>
          </w:tcPr>
          <w:p w:rsidR="003E37BB" w:rsidRPr="00CA678E" w:rsidRDefault="003E37BB" w:rsidP="006460CF">
            <w:pPr>
              <w:pStyle w:val="Neotevilenodstavek"/>
              <w:spacing w:before="0" w:after="0" w:line="260" w:lineRule="exact"/>
              <w:jc w:val="center"/>
              <w:rPr>
                <w:iCs/>
                <w:sz w:val="20"/>
                <w:szCs w:val="20"/>
              </w:rPr>
            </w:pPr>
            <w:r w:rsidRPr="003B0EBB">
              <w:rPr>
                <w:sz w:val="20"/>
                <w:szCs w:val="20"/>
              </w:rPr>
              <w:t>DA</w:t>
            </w:r>
            <w:r w:rsidRPr="00CA678E">
              <w:rPr>
                <w:sz w:val="20"/>
                <w:szCs w:val="20"/>
              </w:rPr>
              <w:t>/</w:t>
            </w:r>
            <w:r w:rsidRPr="003B0EBB">
              <w:rPr>
                <w:b/>
                <w:sz w:val="20"/>
                <w:szCs w:val="20"/>
              </w:rPr>
              <w:t>NE</w:t>
            </w:r>
          </w:p>
        </w:tc>
      </w:tr>
      <w:tr w:rsidR="003E37BB" w:rsidRPr="00CA678E" w:rsidTr="006460CF">
        <w:tc>
          <w:tcPr>
            <w:tcW w:w="1448" w:type="dxa"/>
          </w:tcPr>
          <w:p w:rsidR="003E37BB" w:rsidRPr="00CA678E" w:rsidRDefault="003E37BB" w:rsidP="006460CF">
            <w:pPr>
              <w:pStyle w:val="Neotevilenodstavek"/>
              <w:spacing w:before="0" w:after="0" w:line="260" w:lineRule="exact"/>
              <w:ind w:left="360"/>
              <w:rPr>
                <w:iCs/>
                <w:sz w:val="20"/>
                <w:szCs w:val="20"/>
              </w:rPr>
            </w:pPr>
            <w:r w:rsidRPr="00CA678E">
              <w:rPr>
                <w:iCs/>
                <w:sz w:val="20"/>
                <w:szCs w:val="20"/>
              </w:rPr>
              <w:t>e)</w:t>
            </w:r>
          </w:p>
        </w:tc>
        <w:tc>
          <w:tcPr>
            <w:tcW w:w="5444" w:type="dxa"/>
            <w:gridSpan w:val="9"/>
          </w:tcPr>
          <w:p w:rsidR="003E37BB" w:rsidRPr="00CA678E" w:rsidRDefault="003E37BB" w:rsidP="006460CF">
            <w:pPr>
              <w:pStyle w:val="Neotevilenodstavek"/>
              <w:spacing w:before="0" w:after="0" w:line="260" w:lineRule="exact"/>
              <w:rPr>
                <w:bCs/>
                <w:sz w:val="20"/>
                <w:szCs w:val="20"/>
              </w:rPr>
            </w:pPr>
            <w:r w:rsidRPr="00CA678E">
              <w:rPr>
                <w:bCs/>
                <w:sz w:val="20"/>
                <w:szCs w:val="20"/>
              </w:rPr>
              <w:t>socialno področje</w:t>
            </w:r>
          </w:p>
        </w:tc>
        <w:tc>
          <w:tcPr>
            <w:tcW w:w="2208" w:type="dxa"/>
            <w:gridSpan w:val="2"/>
            <w:vAlign w:val="center"/>
          </w:tcPr>
          <w:p w:rsidR="003E37BB" w:rsidRPr="00CA678E" w:rsidRDefault="003E37BB" w:rsidP="006460CF">
            <w:pPr>
              <w:pStyle w:val="Neotevilenodstavek"/>
              <w:spacing w:before="0" w:after="0" w:line="260" w:lineRule="exact"/>
              <w:jc w:val="center"/>
              <w:rPr>
                <w:iCs/>
                <w:sz w:val="20"/>
                <w:szCs w:val="20"/>
              </w:rPr>
            </w:pPr>
            <w:r w:rsidRPr="00CA678E">
              <w:rPr>
                <w:sz w:val="20"/>
                <w:szCs w:val="20"/>
              </w:rPr>
              <w:t>DA/</w:t>
            </w:r>
            <w:r w:rsidRPr="00280EBB">
              <w:rPr>
                <w:b/>
                <w:sz w:val="20"/>
                <w:szCs w:val="20"/>
              </w:rPr>
              <w:t>NE</w:t>
            </w:r>
          </w:p>
        </w:tc>
      </w:tr>
      <w:tr w:rsidR="003E37BB" w:rsidRPr="00CA678E" w:rsidTr="006460CF">
        <w:tc>
          <w:tcPr>
            <w:tcW w:w="1448" w:type="dxa"/>
            <w:tcBorders>
              <w:bottom w:val="single" w:sz="4" w:space="0" w:color="auto"/>
            </w:tcBorders>
          </w:tcPr>
          <w:p w:rsidR="003E37BB" w:rsidRPr="00CA678E" w:rsidRDefault="003E37BB" w:rsidP="006460CF">
            <w:pPr>
              <w:pStyle w:val="Neotevilenodstavek"/>
              <w:spacing w:before="0" w:after="0" w:line="260" w:lineRule="exact"/>
              <w:ind w:left="360"/>
              <w:rPr>
                <w:iCs/>
                <w:sz w:val="20"/>
                <w:szCs w:val="20"/>
              </w:rPr>
            </w:pPr>
            <w:r w:rsidRPr="00CA678E">
              <w:rPr>
                <w:iCs/>
                <w:sz w:val="20"/>
                <w:szCs w:val="20"/>
              </w:rPr>
              <w:t>f)</w:t>
            </w:r>
          </w:p>
        </w:tc>
        <w:tc>
          <w:tcPr>
            <w:tcW w:w="5444" w:type="dxa"/>
            <w:gridSpan w:val="9"/>
            <w:tcBorders>
              <w:bottom w:val="single" w:sz="4" w:space="0" w:color="auto"/>
            </w:tcBorders>
          </w:tcPr>
          <w:p w:rsidR="003E37BB" w:rsidRPr="00CA678E" w:rsidRDefault="003E37BB" w:rsidP="006460CF">
            <w:pPr>
              <w:pStyle w:val="Neotevilenodstavek"/>
              <w:spacing w:before="0" w:after="0" w:line="260" w:lineRule="exact"/>
              <w:rPr>
                <w:bCs/>
                <w:sz w:val="20"/>
                <w:szCs w:val="20"/>
              </w:rPr>
            </w:pPr>
            <w:r w:rsidRPr="00CA678E">
              <w:rPr>
                <w:bCs/>
                <w:sz w:val="20"/>
                <w:szCs w:val="20"/>
              </w:rPr>
              <w:t>dokumente razvojnega načrtovanja:</w:t>
            </w:r>
          </w:p>
          <w:p w:rsidR="003E37BB" w:rsidRPr="00CA678E" w:rsidRDefault="003E37BB" w:rsidP="006460CF">
            <w:pPr>
              <w:pStyle w:val="Neotevilenodstavek"/>
              <w:numPr>
                <w:ilvl w:val="0"/>
                <w:numId w:val="3"/>
              </w:numPr>
              <w:spacing w:before="0" w:after="0" w:line="260" w:lineRule="exact"/>
              <w:rPr>
                <w:bCs/>
                <w:sz w:val="20"/>
                <w:szCs w:val="20"/>
              </w:rPr>
            </w:pPr>
            <w:r w:rsidRPr="00CA678E">
              <w:rPr>
                <w:bCs/>
                <w:sz w:val="20"/>
                <w:szCs w:val="20"/>
              </w:rPr>
              <w:t>nacionalne dokumente razvojnega načrtovanja</w:t>
            </w:r>
          </w:p>
          <w:p w:rsidR="003E37BB" w:rsidRPr="00CA678E" w:rsidRDefault="003E37BB" w:rsidP="006460CF">
            <w:pPr>
              <w:pStyle w:val="Neotevilenodstavek"/>
              <w:numPr>
                <w:ilvl w:val="0"/>
                <w:numId w:val="3"/>
              </w:numPr>
              <w:spacing w:before="0" w:after="0" w:line="260" w:lineRule="exact"/>
              <w:rPr>
                <w:bCs/>
                <w:sz w:val="20"/>
                <w:szCs w:val="20"/>
              </w:rPr>
            </w:pPr>
            <w:r w:rsidRPr="00CA678E">
              <w:rPr>
                <w:bCs/>
                <w:sz w:val="20"/>
                <w:szCs w:val="20"/>
              </w:rPr>
              <w:t>razvojne politike na ravni programov po strukturi razvojne klasifikacije programskega proračuna</w:t>
            </w:r>
          </w:p>
          <w:p w:rsidR="003E37BB" w:rsidRPr="00CA678E" w:rsidRDefault="003E37BB" w:rsidP="006460CF">
            <w:pPr>
              <w:pStyle w:val="Neotevilenodstavek"/>
              <w:numPr>
                <w:ilvl w:val="0"/>
                <w:numId w:val="3"/>
              </w:numPr>
              <w:spacing w:before="0" w:after="0" w:line="260" w:lineRule="exact"/>
              <w:rPr>
                <w:bCs/>
                <w:sz w:val="20"/>
                <w:szCs w:val="20"/>
              </w:rPr>
            </w:pPr>
            <w:r w:rsidRPr="00CA678E">
              <w:rPr>
                <w:bCs/>
                <w:sz w:val="20"/>
                <w:szCs w:val="20"/>
              </w:rPr>
              <w:t>razvojne dokumente Evropske unije in mednarodnih organizacij</w:t>
            </w:r>
          </w:p>
        </w:tc>
        <w:tc>
          <w:tcPr>
            <w:tcW w:w="2208" w:type="dxa"/>
            <w:gridSpan w:val="2"/>
            <w:tcBorders>
              <w:bottom w:val="single" w:sz="4" w:space="0" w:color="auto"/>
            </w:tcBorders>
            <w:vAlign w:val="center"/>
          </w:tcPr>
          <w:p w:rsidR="003E37BB" w:rsidRPr="00CA678E" w:rsidRDefault="003E37BB" w:rsidP="006460CF">
            <w:pPr>
              <w:pStyle w:val="Neotevilenodstavek"/>
              <w:spacing w:before="0" w:after="0" w:line="260" w:lineRule="exact"/>
              <w:jc w:val="center"/>
              <w:rPr>
                <w:iCs/>
                <w:sz w:val="20"/>
                <w:szCs w:val="20"/>
              </w:rPr>
            </w:pPr>
            <w:r w:rsidRPr="00CA678E">
              <w:rPr>
                <w:sz w:val="20"/>
                <w:szCs w:val="20"/>
              </w:rPr>
              <w:t>DA/</w:t>
            </w:r>
            <w:r w:rsidRPr="00280EBB">
              <w:rPr>
                <w:b/>
                <w:sz w:val="20"/>
                <w:szCs w:val="20"/>
              </w:rPr>
              <w:t>NE</w:t>
            </w:r>
          </w:p>
        </w:tc>
      </w:tr>
      <w:tr w:rsidR="003E37BB" w:rsidRPr="00CA678E" w:rsidTr="006460CF">
        <w:tc>
          <w:tcPr>
            <w:tcW w:w="9100" w:type="dxa"/>
            <w:gridSpan w:val="12"/>
            <w:tcBorders>
              <w:top w:val="single" w:sz="4" w:space="0" w:color="auto"/>
              <w:left w:val="single" w:sz="4" w:space="0" w:color="auto"/>
              <w:bottom w:val="single" w:sz="4" w:space="0" w:color="auto"/>
              <w:right w:val="single" w:sz="4" w:space="0" w:color="auto"/>
            </w:tcBorders>
          </w:tcPr>
          <w:p w:rsidR="003E37BB" w:rsidRPr="00CA678E" w:rsidRDefault="003E37BB" w:rsidP="006460CF">
            <w:pPr>
              <w:pStyle w:val="Oddelek"/>
              <w:widowControl w:val="0"/>
              <w:numPr>
                <w:ilvl w:val="0"/>
                <w:numId w:val="0"/>
              </w:numPr>
              <w:spacing w:before="0" w:after="0" w:line="260" w:lineRule="exact"/>
              <w:jc w:val="left"/>
              <w:rPr>
                <w:sz w:val="20"/>
                <w:szCs w:val="20"/>
              </w:rPr>
            </w:pPr>
            <w:proofErr w:type="spellStart"/>
            <w:r w:rsidRPr="00CA678E">
              <w:rPr>
                <w:sz w:val="20"/>
                <w:szCs w:val="20"/>
              </w:rPr>
              <w:t>7.a</w:t>
            </w:r>
            <w:proofErr w:type="spellEnd"/>
            <w:r w:rsidRPr="00CA678E">
              <w:rPr>
                <w:sz w:val="20"/>
                <w:szCs w:val="20"/>
              </w:rPr>
              <w:t xml:space="preserve"> Predstavitev ocene finančnih posledic nad 40.000 EUR:</w:t>
            </w:r>
          </w:p>
          <w:p w:rsidR="003E37BB" w:rsidRPr="00CA678E" w:rsidRDefault="003E37BB" w:rsidP="006460CF">
            <w:pPr>
              <w:pStyle w:val="Oddelek"/>
              <w:widowControl w:val="0"/>
              <w:numPr>
                <w:ilvl w:val="0"/>
                <w:numId w:val="0"/>
              </w:numPr>
              <w:spacing w:before="0" w:after="0" w:line="260" w:lineRule="exact"/>
              <w:jc w:val="left"/>
              <w:rPr>
                <w:b w:val="0"/>
                <w:sz w:val="20"/>
                <w:szCs w:val="20"/>
              </w:rPr>
            </w:pPr>
            <w:r w:rsidRPr="00CA678E">
              <w:rPr>
                <w:b w:val="0"/>
                <w:sz w:val="20"/>
                <w:szCs w:val="20"/>
              </w:rPr>
              <w:t>(Samo če izberete DA pod točko 6.a.)</w:t>
            </w:r>
          </w:p>
        </w:tc>
      </w:tr>
      <w:tr w:rsidR="003E37BB" w:rsidRPr="00CA678E" w:rsidTr="006460CF">
        <w:tc>
          <w:tcPr>
            <w:tcW w:w="9100" w:type="dxa"/>
            <w:gridSpan w:val="12"/>
            <w:tcBorders>
              <w:top w:val="single" w:sz="4" w:space="0" w:color="auto"/>
              <w:left w:val="single" w:sz="4" w:space="0" w:color="auto"/>
              <w:bottom w:val="single" w:sz="4" w:space="0" w:color="auto"/>
              <w:right w:val="single" w:sz="4" w:space="0" w:color="auto"/>
            </w:tcBorders>
          </w:tcPr>
          <w:p w:rsidR="003E37BB" w:rsidRPr="00CA678E" w:rsidRDefault="003E37BB" w:rsidP="006460CF">
            <w:pPr>
              <w:pStyle w:val="Oddelek"/>
              <w:spacing w:line="260" w:lineRule="exact"/>
              <w:rPr>
                <w:sz w:val="20"/>
                <w:szCs w:val="20"/>
              </w:rPr>
            </w:pPr>
            <w:r w:rsidRPr="00CA678E">
              <w:rPr>
                <w:sz w:val="20"/>
                <w:szCs w:val="20"/>
              </w:rPr>
              <w:t>I. Ocena finančnih posledic, ki niso načrtovane v sprejetem proračunu</w:t>
            </w: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76"/>
        </w:trPr>
        <w:tc>
          <w:tcPr>
            <w:tcW w:w="2857" w:type="dxa"/>
            <w:gridSpan w:val="3"/>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t + 1</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t + 3</w:t>
            </w: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rPr>
                <w:rFonts w:cs="Arial"/>
                <w:bCs/>
                <w:szCs w:val="20"/>
              </w:rPr>
            </w:pPr>
            <w:r w:rsidRPr="00CA678E">
              <w:rPr>
                <w:rFonts w:cs="Arial"/>
                <w:bCs/>
                <w:szCs w:val="20"/>
              </w:rPr>
              <w:t>Predvideno povečanje (+) ali zmanjšanje (</w:t>
            </w:r>
            <w:r w:rsidRPr="00CA678E">
              <w:rPr>
                <w:b/>
                <w:szCs w:val="20"/>
              </w:rPr>
              <w:t>–</w:t>
            </w:r>
            <w:r w:rsidRPr="00CA678E">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rPr>
                <w:rFonts w:cs="Arial"/>
                <w:bCs/>
                <w:szCs w:val="20"/>
              </w:rPr>
            </w:pPr>
            <w:r w:rsidRPr="00CA678E">
              <w:rPr>
                <w:rFonts w:cs="Arial"/>
                <w:bCs/>
                <w:szCs w:val="20"/>
              </w:rPr>
              <w:t>Predvideno povečanje (+) ali zmanjšanje (</w:t>
            </w:r>
            <w:r w:rsidRPr="00CA678E">
              <w:rPr>
                <w:b/>
                <w:szCs w:val="20"/>
              </w:rPr>
              <w:t>–</w:t>
            </w:r>
            <w:r w:rsidRPr="00CA678E">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rPr>
                <w:rFonts w:cs="Arial"/>
                <w:bCs/>
                <w:szCs w:val="20"/>
              </w:rPr>
            </w:pPr>
            <w:r w:rsidRPr="00CA678E">
              <w:rPr>
                <w:rFonts w:cs="Arial"/>
                <w:bCs/>
                <w:szCs w:val="20"/>
              </w:rPr>
              <w:t>Predvideno povečanje (+) ali zmanjšanje (</w:t>
            </w:r>
            <w:r w:rsidRPr="00CA678E">
              <w:rPr>
                <w:b/>
                <w:szCs w:val="20"/>
              </w:rPr>
              <w:t>–</w:t>
            </w:r>
            <w:r w:rsidRPr="00CA678E">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6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rPr>
                <w:rFonts w:cs="Arial"/>
                <w:bCs/>
                <w:szCs w:val="20"/>
              </w:rPr>
            </w:pPr>
            <w:r w:rsidRPr="00CA678E">
              <w:rPr>
                <w:rFonts w:cs="Arial"/>
                <w:bCs/>
                <w:szCs w:val="20"/>
              </w:rPr>
              <w:t>Predvideno povečanje (+) ali zmanjšanje (</w:t>
            </w:r>
            <w:r w:rsidRPr="00CA678E">
              <w:rPr>
                <w:b/>
                <w:szCs w:val="20"/>
              </w:rPr>
              <w:t>–</w:t>
            </w:r>
            <w:r w:rsidRPr="00CA678E">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423"/>
        </w:trPr>
        <w:tc>
          <w:tcPr>
            <w:tcW w:w="2857" w:type="dxa"/>
            <w:gridSpan w:val="3"/>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rPr>
                <w:rFonts w:cs="Arial"/>
                <w:bCs/>
                <w:szCs w:val="20"/>
              </w:rPr>
            </w:pPr>
            <w:r w:rsidRPr="00CA678E">
              <w:rPr>
                <w:rFonts w:cs="Arial"/>
                <w:bCs/>
                <w:szCs w:val="20"/>
              </w:rPr>
              <w:t>Predvideno povečanje (+) ali zmanjšanje (</w:t>
            </w:r>
            <w:r w:rsidRPr="00CA678E">
              <w:rPr>
                <w:b/>
                <w:szCs w:val="20"/>
              </w:rPr>
              <w:t>–</w:t>
            </w:r>
            <w:r w:rsidRPr="00CA678E">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jc w:val="center"/>
              <w:rPr>
                <w:rFonts w:cs="Arial"/>
                <w:b w:val="0"/>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E37BB" w:rsidRPr="00CA678E" w:rsidRDefault="003E37BB" w:rsidP="006460CF">
            <w:pPr>
              <w:pStyle w:val="Naslov1"/>
              <w:keepNext w:val="0"/>
              <w:widowControl w:val="0"/>
              <w:tabs>
                <w:tab w:val="left" w:pos="2340"/>
              </w:tabs>
              <w:spacing w:before="0" w:after="0"/>
              <w:ind w:left="142" w:hanging="142"/>
              <w:rPr>
                <w:rFonts w:cs="Arial"/>
                <w:sz w:val="20"/>
                <w:szCs w:val="20"/>
              </w:rPr>
            </w:pPr>
            <w:r w:rsidRPr="00CA678E">
              <w:rPr>
                <w:rFonts w:cs="Arial"/>
                <w:sz w:val="20"/>
                <w:szCs w:val="20"/>
              </w:rPr>
              <w:t>II. Finančne posledice za državni proračun</w:t>
            </w: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57"/>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E37BB" w:rsidRPr="00CA678E" w:rsidRDefault="003E37BB" w:rsidP="006460CF">
            <w:pPr>
              <w:pStyle w:val="Naslov1"/>
              <w:keepNext w:val="0"/>
              <w:widowControl w:val="0"/>
              <w:tabs>
                <w:tab w:val="left" w:pos="2340"/>
              </w:tabs>
              <w:spacing w:before="0" w:after="0"/>
              <w:ind w:left="142" w:hanging="142"/>
              <w:rPr>
                <w:rFonts w:cs="Arial"/>
                <w:sz w:val="20"/>
                <w:szCs w:val="20"/>
              </w:rPr>
            </w:pPr>
            <w:proofErr w:type="spellStart"/>
            <w:r w:rsidRPr="00CA678E">
              <w:rPr>
                <w:rFonts w:cs="Arial"/>
                <w:sz w:val="20"/>
                <w:szCs w:val="20"/>
              </w:rPr>
              <w:lastRenderedPageBreak/>
              <w:t>II.a</w:t>
            </w:r>
            <w:proofErr w:type="spellEnd"/>
            <w:r w:rsidRPr="00CA678E">
              <w:rPr>
                <w:rFonts w:cs="Arial"/>
                <w:sz w:val="20"/>
                <w:szCs w:val="20"/>
              </w:rPr>
              <w:t xml:space="preserve"> Pravice porabe za izvedbo predlaganih rešitev so zagotovljene:</w:t>
            </w: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Šifra in naziv proračunske postavke</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Znesek za t + 1</w:t>
            </w: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328"/>
        </w:trPr>
        <w:tc>
          <w:tcPr>
            <w:tcW w:w="1965"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94"/>
        </w:trPr>
        <w:tc>
          <w:tcPr>
            <w:tcW w:w="9100" w:type="dxa"/>
            <w:gridSpan w:val="12"/>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3E37BB" w:rsidRPr="00CA678E" w:rsidRDefault="003E37BB" w:rsidP="006460CF">
            <w:pPr>
              <w:pStyle w:val="Naslov1"/>
              <w:keepNext w:val="0"/>
              <w:widowControl w:val="0"/>
              <w:tabs>
                <w:tab w:val="left" w:pos="2340"/>
              </w:tabs>
              <w:spacing w:before="0" w:after="0"/>
              <w:rPr>
                <w:rFonts w:cs="Arial"/>
                <w:sz w:val="20"/>
                <w:szCs w:val="20"/>
              </w:rPr>
            </w:pPr>
            <w:proofErr w:type="spellStart"/>
            <w:r w:rsidRPr="00CA678E">
              <w:rPr>
                <w:rFonts w:cs="Arial"/>
                <w:sz w:val="20"/>
                <w:szCs w:val="20"/>
              </w:rPr>
              <w:t>II.b</w:t>
            </w:r>
            <w:proofErr w:type="spellEnd"/>
            <w:r w:rsidRPr="00CA678E">
              <w:rPr>
                <w:rFonts w:cs="Arial"/>
                <w:sz w:val="20"/>
                <w:szCs w:val="20"/>
              </w:rPr>
              <w:t xml:space="preserve"> Manjkajoče pravice porabe bodo zagotovljene s prerazporeditvijo:</w:t>
            </w: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1965"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 xml:space="preserve">Šifra in naziv proračunske postavke </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jc w:val="center"/>
              <w:rPr>
                <w:rFonts w:cs="Arial"/>
                <w:szCs w:val="20"/>
              </w:rPr>
            </w:pPr>
            <w:r w:rsidRPr="00CA678E">
              <w:rPr>
                <w:rFonts w:cs="Arial"/>
                <w:szCs w:val="20"/>
              </w:rPr>
              <w:t xml:space="preserve">Znesek za t + 1 </w:t>
            </w: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1965"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5601" w:type="dxa"/>
            <w:gridSpan w:val="6"/>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1371" w:type="dxa"/>
            <w:gridSpan w:val="5"/>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207"/>
        </w:trPr>
        <w:tc>
          <w:tcPr>
            <w:tcW w:w="9100" w:type="dxa"/>
            <w:gridSpan w:val="12"/>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3E37BB" w:rsidRPr="00CA678E" w:rsidRDefault="003E37BB" w:rsidP="006460CF">
            <w:pPr>
              <w:pStyle w:val="Naslov1"/>
              <w:keepNext w:val="0"/>
              <w:widowControl w:val="0"/>
              <w:tabs>
                <w:tab w:val="left" w:pos="2340"/>
              </w:tabs>
              <w:spacing w:before="0" w:after="0"/>
              <w:rPr>
                <w:rFonts w:cs="Arial"/>
                <w:sz w:val="20"/>
                <w:szCs w:val="20"/>
              </w:rPr>
            </w:pPr>
            <w:proofErr w:type="spellStart"/>
            <w:r w:rsidRPr="00CA678E">
              <w:rPr>
                <w:rFonts w:cs="Arial"/>
                <w:sz w:val="20"/>
                <w:szCs w:val="20"/>
              </w:rPr>
              <w:t>II.c</w:t>
            </w:r>
            <w:proofErr w:type="spellEnd"/>
            <w:r w:rsidRPr="00CA678E">
              <w:rPr>
                <w:rFonts w:cs="Arial"/>
                <w:sz w:val="20"/>
                <w:szCs w:val="20"/>
              </w:rPr>
              <w:t xml:space="preserve"> Načrtovana nadomestitev zmanjšanih prihodkov in povečanih odhodkov proračuna:</w:t>
            </w: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100"/>
        </w:trPr>
        <w:tc>
          <w:tcPr>
            <w:tcW w:w="4271"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ind w:left="-122" w:right="-112"/>
              <w:jc w:val="center"/>
              <w:rPr>
                <w:rFonts w:cs="Arial"/>
                <w:szCs w:val="20"/>
              </w:rPr>
            </w:pPr>
            <w:r w:rsidRPr="00CA678E">
              <w:rPr>
                <w:rFonts w:cs="Arial"/>
                <w:szCs w:val="20"/>
              </w:rPr>
              <w:t>Novi prihodki</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ind w:left="-122" w:right="-112"/>
              <w:jc w:val="center"/>
              <w:rPr>
                <w:rFonts w:cs="Arial"/>
                <w:szCs w:val="20"/>
              </w:rPr>
            </w:pPr>
            <w:r w:rsidRPr="00CA678E">
              <w:rPr>
                <w:rFonts w:cs="Arial"/>
                <w:szCs w:val="20"/>
              </w:rPr>
              <w:t>Znesek za tekoče leto (t)</w:t>
            </w: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widowControl w:val="0"/>
              <w:ind w:left="-122" w:right="-112"/>
              <w:jc w:val="center"/>
              <w:rPr>
                <w:rFonts w:cs="Arial"/>
                <w:szCs w:val="20"/>
              </w:rPr>
            </w:pPr>
            <w:r w:rsidRPr="00CA678E">
              <w:rPr>
                <w:rFonts w:cs="Arial"/>
                <w:szCs w:val="20"/>
              </w:rPr>
              <w:t>Znesek za t + 1</w:t>
            </w: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b w:val="0"/>
                <w:bCs/>
                <w:sz w:val="20"/>
                <w:szCs w:val="20"/>
              </w:rPr>
            </w:pPr>
          </w:p>
        </w:tc>
      </w:tr>
      <w:tr w:rsidR="003E37BB" w:rsidRPr="00CA678E" w:rsidTr="006460CF">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cantSplit/>
          <w:trHeight w:val="95"/>
        </w:trPr>
        <w:tc>
          <w:tcPr>
            <w:tcW w:w="4271"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sz w:val="20"/>
                <w:szCs w:val="20"/>
              </w:rPr>
            </w:pPr>
            <w:r w:rsidRPr="00CA678E">
              <w:rPr>
                <w:rFonts w:cs="Arial"/>
                <w:sz w:val="20"/>
                <w:szCs w:val="20"/>
              </w:rPr>
              <w:t>SKUPAJ</w:t>
            </w:r>
          </w:p>
        </w:tc>
        <w:tc>
          <w:tcPr>
            <w:tcW w:w="2013"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sz w:val="20"/>
                <w:szCs w:val="20"/>
              </w:rPr>
            </w:pPr>
          </w:p>
        </w:tc>
        <w:tc>
          <w:tcPr>
            <w:tcW w:w="2816" w:type="dxa"/>
            <w:gridSpan w:val="4"/>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aslov1"/>
              <w:keepNext w:val="0"/>
              <w:widowControl w:val="0"/>
              <w:tabs>
                <w:tab w:val="left" w:pos="360"/>
              </w:tabs>
              <w:spacing w:before="0" w:after="0"/>
              <w:rPr>
                <w:rFonts w:cs="Arial"/>
                <w:sz w:val="20"/>
                <w:szCs w:val="20"/>
              </w:rPr>
            </w:pPr>
          </w:p>
        </w:tc>
      </w:tr>
      <w:tr w:rsidR="003E37BB" w:rsidRPr="00CA678E" w:rsidTr="006460CF">
        <w:trPr>
          <w:trHeight w:val="1910"/>
        </w:trPr>
        <w:tc>
          <w:tcPr>
            <w:tcW w:w="9100" w:type="dxa"/>
            <w:gridSpan w:val="12"/>
          </w:tcPr>
          <w:p w:rsidR="003E37BB" w:rsidRPr="00CA678E" w:rsidRDefault="003E37BB" w:rsidP="006460CF">
            <w:pPr>
              <w:widowControl w:val="0"/>
              <w:rPr>
                <w:rFonts w:cs="Arial"/>
                <w:b/>
                <w:szCs w:val="20"/>
              </w:rPr>
            </w:pPr>
          </w:p>
          <w:p w:rsidR="003E37BB" w:rsidRPr="00CA678E" w:rsidRDefault="003E37BB" w:rsidP="006460CF">
            <w:pPr>
              <w:widowControl w:val="0"/>
              <w:rPr>
                <w:rFonts w:cs="Arial"/>
                <w:b/>
                <w:szCs w:val="20"/>
              </w:rPr>
            </w:pPr>
            <w:r w:rsidRPr="00CA678E">
              <w:rPr>
                <w:rFonts w:cs="Arial"/>
                <w:b/>
                <w:szCs w:val="20"/>
              </w:rPr>
              <w:t>OBRAZLOŽITEV:</w:t>
            </w:r>
          </w:p>
          <w:p w:rsidR="003E37BB" w:rsidRPr="00CA678E" w:rsidRDefault="003E37BB" w:rsidP="006460CF">
            <w:pPr>
              <w:widowControl w:val="0"/>
              <w:numPr>
                <w:ilvl w:val="0"/>
                <w:numId w:val="4"/>
              </w:numPr>
              <w:suppressAutoHyphens/>
              <w:spacing w:line="260" w:lineRule="exact"/>
              <w:ind w:left="284" w:hanging="284"/>
              <w:jc w:val="both"/>
              <w:rPr>
                <w:rFonts w:cs="Arial"/>
                <w:b/>
                <w:szCs w:val="20"/>
                <w:lang w:eastAsia="sl-SI"/>
              </w:rPr>
            </w:pPr>
            <w:r w:rsidRPr="00CA678E">
              <w:rPr>
                <w:rFonts w:cs="Arial"/>
                <w:b/>
                <w:szCs w:val="20"/>
                <w:lang w:eastAsia="sl-SI"/>
              </w:rPr>
              <w:t>Ocena finančnih posledic, ki niso načrtovane v sprejetem proračunu</w:t>
            </w:r>
          </w:p>
          <w:p w:rsidR="003E37BB" w:rsidRPr="00CA678E" w:rsidRDefault="003E37BB" w:rsidP="006460CF">
            <w:pPr>
              <w:widowControl w:val="0"/>
              <w:ind w:left="360" w:hanging="76"/>
              <w:jc w:val="both"/>
              <w:rPr>
                <w:rFonts w:cs="Arial"/>
                <w:szCs w:val="20"/>
                <w:lang w:eastAsia="sl-SI"/>
              </w:rPr>
            </w:pPr>
            <w:r w:rsidRPr="00CA678E">
              <w:rPr>
                <w:rFonts w:cs="Arial"/>
                <w:szCs w:val="20"/>
                <w:lang w:eastAsia="sl-SI"/>
              </w:rPr>
              <w:t>V zvezi s predlaganim vladnim gradivom se navedejo predvidene spremembe (povečanje, zmanjšanje):</w:t>
            </w:r>
          </w:p>
          <w:p w:rsidR="003E37BB" w:rsidRPr="00CA678E" w:rsidRDefault="003E37BB" w:rsidP="006460CF">
            <w:pPr>
              <w:widowControl w:val="0"/>
              <w:numPr>
                <w:ilvl w:val="0"/>
                <w:numId w:val="5"/>
              </w:numPr>
              <w:suppressAutoHyphens/>
              <w:spacing w:line="260" w:lineRule="exact"/>
              <w:jc w:val="both"/>
              <w:rPr>
                <w:rFonts w:cs="Arial"/>
                <w:szCs w:val="20"/>
              </w:rPr>
            </w:pPr>
            <w:r w:rsidRPr="00CA678E">
              <w:rPr>
                <w:rFonts w:cs="Arial"/>
                <w:szCs w:val="20"/>
                <w:lang w:eastAsia="sl-SI"/>
              </w:rPr>
              <w:t>prihodkov državnega proračuna in občinskih proračunov,</w:t>
            </w:r>
          </w:p>
          <w:p w:rsidR="003E37BB" w:rsidRPr="00CA678E" w:rsidRDefault="003E37BB" w:rsidP="006460CF">
            <w:pPr>
              <w:widowControl w:val="0"/>
              <w:numPr>
                <w:ilvl w:val="0"/>
                <w:numId w:val="5"/>
              </w:numPr>
              <w:suppressAutoHyphens/>
              <w:spacing w:line="260" w:lineRule="exact"/>
              <w:jc w:val="both"/>
              <w:rPr>
                <w:rFonts w:cs="Arial"/>
                <w:szCs w:val="20"/>
              </w:rPr>
            </w:pPr>
            <w:r w:rsidRPr="00CA678E">
              <w:rPr>
                <w:rFonts w:cs="Arial"/>
                <w:szCs w:val="20"/>
                <w:lang w:eastAsia="sl-SI"/>
              </w:rPr>
              <w:t>odhodkov državnega proračuna, ki niso načrtovani na ukrepih oziroma projektih sprejetih proračunov,</w:t>
            </w:r>
          </w:p>
          <w:p w:rsidR="003E37BB" w:rsidRPr="00CA678E" w:rsidRDefault="003E37BB" w:rsidP="006460CF">
            <w:pPr>
              <w:widowControl w:val="0"/>
              <w:numPr>
                <w:ilvl w:val="0"/>
                <w:numId w:val="5"/>
              </w:numPr>
              <w:suppressAutoHyphens/>
              <w:spacing w:line="260" w:lineRule="exact"/>
              <w:jc w:val="both"/>
              <w:rPr>
                <w:rFonts w:cs="Arial"/>
                <w:szCs w:val="20"/>
              </w:rPr>
            </w:pPr>
            <w:r w:rsidRPr="00CA678E">
              <w:rPr>
                <w:rFonts w:cs="Arial"/>
                <w:szCs w:val="20"/>
                <w:lang w:eastAsia="sl-SI"/>
              </w:rPr>
              <w:t>obveznosti za druga javnofinančna sredstva (drugi viri), ki niso načrtovana na ukrepih oziroma projektih sprejetih proračunov.</w:t>
            </w:r>
          </w:p>
          <w:p w:rsidR="003E37BB" w:rsidRPr="00CA678E" w:rsidRDefault="003E37BB" w:rsidP="006460CF">
            <w:pPr>
              <w:widowControl w:val="0"/>
              <w:ind w:left="284"/>
              <w:rPr>
                <w:rFonts w:cs="Arial"/>
                <w:szCs w:val="20"/>
                <w:lang w:eastAsia="sl-SI"/>
              </w:rPr>
            </w:pPr>
          </w:p>
          <w:p w:rsidR="003E37BB" w:rsidRPr="00CA678E" w:rsidRDefault="003E37BB" w:rsidP="006460CF">
            <w:pPr>
              <w:widowControl w:val="0"/>
              <w:numPr>
                <w:ilvl w:val="0"/>
                <w:numId w:val="4"/>
              </w:numPr>
              <w:suppressAutoHyphens/>
              <w:spacing w:line="260" w:lineRule="exact"/>
              <w:ind w:left="284" w:hanging="284"/>
              <w:jc w:val="both"/>
              <w:rPr>
                <w:rFonts w:cs="Arial"/>
                <w:b/>
                <w:szCs w:val="20"/>
                <w:lang w:eastAsia="sl-SI"/>
              </w:rPr>
            </w:pPr>
            <w:r w:rsidRPr="00CA678E">
              <w:rPr>
                <w:rFonts w:cs="Arial"/>
                <w:b/>
                <w:szCs w:val="20"/>
                <w:lang w:eastAsia="sl-SI"/>
              </w:rPr>
              <w:t>Finančne posledice za državni proračun</w:t>
            </w:r>
          </w:p>
          <w:p w:rsidR="003E37BB" w:rsidRPr="00CA678E" w:rsidRDefault="003E37BB" w:rsidP="006460CF">
            <w:pPr>
              <w:widowControl w:val="0"/>
              <w:ind w:left="284"/>
              <w:jc w:val="both"/>
              <w:rPr>
                <w:rFonts w:cs="Arial"/>
                <w:szCs w:val="20"/>
                <w:lang w:eastAsia="sl-SI"/>
              </w:rPr>
            </w:pPr>
            <w:r w:rsidRPr="00CA678E">
              <w:rPr>
                <w:rFonts w:cs="Arial"/>
                <w:szCs w:val="20"/>
                <w:lang w:eastAsia="sl-SI"/>
              </w:rPr>
              <w:t>Prikazane morajo biti finančne posledice za državni proračun, ki so na proračunskih postavkah načrtovane v dinamiki projektov oziroma ukrepov:</w:t>
            </w:r>
          </w:p>
          <w:p w:rsidR="003E37BB" w:rsidRPr="00CA678E" w:rsidRDefault="003E37BB" w:rsidP="006460CF">
            <w:pPr>
              <w:widowControl w:val="0"/>
              <w:suppressAutoHyphens/>
              <w:ind w:left="720"/>
              <w:jc w:val="both"/>
              <w:rPr>
                <w:rFonts w:cs="Arial"/>
                <w:b/>
                <w:szCs w:val="20"/>
                <w:lang w:eastAsia="sl-SI"/>
              </w:rPr>
            </w:pPr>
            <w:proofErr w:type="spellStart"/>
            <w:r w:rsidRPr="00CA678E">
              <w:rPr>
                <w:rFonts w:cs="Arial"/>
                <w:b/>
                <w:szCs w:val="20"/>
                <w:lang w:eastAsia="sl-SI"/>
              </w:rPr>
              <w:t>II.a</w:t>
            </w:r>
            <w:proofErr w:type="spellEnd"/>
            <w:r w:rsidRPr="00CA678E">
              <w:rPr>
                <w:rFonts w:cs="Arial"/>
                <w:b/>
                <w:szCs w:val="20"/>
                <w:lang w:eastAsia="sl-SI"/>
              </w:rPr>
              <w:t xml:space="preserve"> Pravice porabe za izvedbo predlaganih rešitev so zagotovljene:</w:t>
            </w:r>
          </w:p>
          <w:p w:rsidR="003E37BB" w:rsidRPr="00CA678E" w:rsidRDefault="003E37BB" w:rsidP="006460CF">
            <w:pPr>
              <w:widowControl w:val="0"/>
              <w:ind w:left="284"/>
              <w:jc w:val="both"/>
              <w:rPr>
                <w:rFonts w:cs="Arial"/>
                <w:szCs w:val="20"/>
                <w:lang w:eastAsia="sl-SI"/>
              </w:rPr>
            </w:pPr>
            <w:r w:rsidRPr="00CA678E">
              <w:rPr>
                <w:rFonts w:cs="Arial"/>
                <w:szCs w:val="20"/>
                <w:lang w:eastAsia="sl-SI"/>
              </w:rPr>
              <w:t xml:space="preserve">Navedejo se proračunski uporabnik, ki financira projekt oziroma ukrep; projekt oziroma ukrep, s katerim se bodo dosegli cilji vladnega gradiva, in proračunske postavke (kot proračunski vir financiranja), na katerih so v celoti ali delno zagotovljene pravice porabe (v tem primeru je nujna povezava s točko </w:t>
            </w:r>
            <w:proofErr w:type="spellStart"/>
            <w:r w:rsidRPr="00CA678E">
              <w:rPr>
                <w:rFonts w:cs="Arial"/>
                <w:szCs w:val="20"/>
                <w:lang w:eastAsia="sl-SI"/>
              </w:rPr>
              <w:t>II.b</w:t>
            </w:r>
            <w:proofErr w:type="spellEnd"/>
            <w:r w:rsidRPr="00CA678E">
              <w:rPr>
                <w:rFonts w:cs="Arial"/>
                <w:szCs w:val="20"/>
                <w:lang w:eastAsia="sl-SI"/>
              </w:rPr>
              <w:t>). Pri uvrstitvi novega projekta oziroma ukrepa v načrt razvojnih programov se navedejo:</w:t>
            </w:r>
          </w:p>
          <w:p w:rsidR="003E37BB" w:rsidRPr="00CA678E" w:rsidRDefault="003E37BB" w:rsidP="006460CF">
            <w:pPr>
              <w:widowControl w:val="0"/>
              <w:numPr>
                <w:ilvl w:val="0"/>
                <w:numId w:val="6"/>
              </w:numPr>
              <w:suppressAutoHyphens/>
              <w:spacing w:line="260" w:lineRule="exact"/>
              <w:jc w:val="both"/>
              <w:rPr>
                <w:rFonts w:cs="Arial"/>
                <w:szCs w:val="20"/>
                <w:lang w:eastAsia="sl-SI"/>
              </w:rPr>
            </w:pPr>
            <w:r w:rsidRPr="00CA678E">
              <w:rPr>
                <w:rFonts w:cs="Arial"/>
                <w:szCs w:val="20"/>
                <w:lang w:eastAsia="sl-SI"/>
              </w:rPr>
              <w:t>proračunski uporabnik, ki bo financiral novi projekt oziroma ukrep,</w:t>
            </w:r>
          </w:p>
          <w:p w:rsidR="003E37BB" w:rsidRPr="00CA678E" w:rsidRDefault="003E37BB" w:rsidP="006460CF">
            <w:pPr>
              <w:widowControl w:val="0"/>
              <w:numPr>
                <w:ilvl w:val="0"/>
                <w:numId w:val="6"/>
              </w:numPr>
              <w:suppressAutoHyphens/>
              <w:spacing w:line="260" w:lineRule="exact"/>
              <w:jc w:val="both"/>
              <w:rPr>
                <w:rFonts w:cs="Arial"/>
                <w:szCs w:val="20"/>
                <w:lang w:eastAsia="sl-SI"/>
              </w:rPr>
            </w:pPr>
            <w:r w:rsidRPr="00CA678E">
              <w:rPr>
                <w:rFonts w:cs="Arial"/>
                <w:szCs w:val="20"/>
                <w:lang w:eastAsia="sl-SI"/>
              </w:rPr>
              <w:t xml:space="preserve">projekt oziroma ukrep, s katerim se bodo dosegli cilji vladnega gradiva, in </w:t>
            </w:r>
          </w:p>
          <w:p w:rsidR="003E37BB" w:rsidRPr="00CA678E" w:rsidRDefault="003E37BB" w:rsidP="006460CF">
            <w:pPr>
              <w:widowControl w:val="0"/>
              <w:numPr>
                <w:ilvl w:val="0"/>
                <w:numId w:val="6"/>
              </w:numPr>
              <w:suppressAutoHyphens/>
              <w:spacing w:line="260" w:lineRule="exact"/>
              <w:jc w:val="both"/>
              <w:rPr>
                <w:rFonts w:cs="Arial"/>
                <w:szCs w:val="20"/>
                <w:lang w:eastAsia="sl-SI"/>
              </w:rPr>
            </w:pPr>
            <w:r w:rsidRPr="00CA678E">
              <w:rPr>
                <w:rFonts w:cs="Arial"/>
                <w:szCs w:val="20"/>
                <w:lang w:eastAsia="sl-SI"/>
              </w:rPr>
              <w:t>proračunske postavke.</w:t>
            </w:r>
          </w:p>
          <w:p w:rsidR="003E37BB" w:rsidRPr="00CA678E" w:rsidRDefault="003E37BB" w:rsidP="006460CF">
            <w:pPr>
              <w:widowControl w:val="0"/>
              <w:ind w:left="284"/>
              <w:jc w:val="both"/>
              <w:rPr>
                <w:rFonts w:cs="Arial"/>
                <w:szCs w:val="20"/>
                <w:lang w:eastAsia="sl-SI"/>
              </w:rPr>
            </w:pPr>
            <w:r w:rsidRPr="00CA678E">
              <w:rPr>
                <w:rFonts w:cs="Arial"/>
                <w:szCs w:val="20"/>
                <w:lang w:eastAsia="sl-SI"/>
              </w:rPr>
              <w:t xml:space="preserve">Za zagotovitev pravic porabe na proračunskih postavkah, s katerih se bo financiral novi projekt oziroma ukrep, je treba izpolniti tudi točko </w:t>
            </w:r>
            <w:proofErr w:type="spellStart"/>
            <w:r w:rsidRPr="00CA678E">
              <w:rPr>
                <w:rFonts w:cs="Arial"/>
                <w:szCs w:val="20"/>
                <w:lang w:eastAsia="sl-SI"/>
              </w:rPr>
              <w:t>II.b</w:t>
            </w:r>
            <w:proofErr w:type="spellEnd"/>
            <w:r w:rsidRPr="00CA678E">
              <w:rPr>
                <w:rFonts w:cs="Arial"/>
                <w:szCs w:val="20"/>
                <w:lang w:eastAsia="sl-SI"/>
              </w:rPr>
              <w:t>, saj je za novi projekt oziroma ukrep mogoče zagotoviti pravice porabe le s prerazporeditvijo s proračunskih postavk, s katerih se financirajo že sprejeti oziroma veljavni projekti in ukrepi.</w:t>
            </w:r>
          </w:p>
          <w:p w:rsidR="003E37BB" w:rsidRPr="00CA678E" w:rsidRDefault="003E37BB" w:rsidP="006460CF">
            <w:pPr>
              <w:widowControl w:val="0"/>
              <w:suppressAutoHyphens/>
              <w:ind w:left="714"/>
              <w:jc w:val="both"/>
              <w:rPr>
                <w:rFonts w:cs="Arial"/>
                <w:b/>
                <w:szCs w:val="20"/>
                <w:lang w:eastAsia="sl-SI"/>
              </w:rPr>
            </w:pPr>
            <w:proofErr w:type="spellStart"/>
            <w:r w:rsidRPr="00CA678E">
              <w:rPr>
                <w:rFonts w:cs="Arial"/>
                <w:b/>
                <w:szCs w:val="20"/>
                <w:lang w:eastAsia="sl-SI"/>
              </w:rPr>
              <w:t>II.b</w:t>
            </w:r>
            <w:proofErr w:type="spellEnd"/>
            <w:r w:rsidRPr="00CA678E">
              <w:rPr>
                <w:rFonts w:cs="Arial"/>
                <w:b/>
                <w:szCs w:val="20"/>
                <w:lang w:eastAsia="sl-SI"/>
              </w:rPr>
              <w:t xml:space="preserve"> Manjkajoče pravice porabe bodo zagotovljene s prerazporeditvijo:</w:t>
            </w:r>
          </w:p>
          <w:p w:rsidR="003E37BB" w:rsidRPr="00CA678E" w:rsidRDefault="003E37BB" w:rsidP="006460CF">
            <w:pPr>
              <w:widowControl w:val="0"/>
              <w:ind w:left="284"/>
              <w:jc w:val="both"/>
              <w:rPr>
                <w:rFonts w:cs="Arial"/>
                <w:szCs w:val="20"/>
                <w:lang w:eastAsia="sl-SI"/>
              </w:rPr>
            </w:pPr>
            <w:r w:rsidRPr="00CA678E">
              <w:rPr>
                <w:rFonts w:cs="Arial"/>
                <w:szCs w:val="20"/>
                <w:lang w:eastAsia="sl-SI"/>
              </w:rPr>
              <w:lastRenderedPageBreak/>
              <w:t>Navedejo se proračunski uporabniki, sprejeti (veljavni) ukrepi oziroma projekti, ki jih proračunski uporabnik izvaja, in proračunske postavke tega proračunskega uporabnika, ki so v dinamiki teh projektov oziroma ukrepov ter s katerih se bodo s prerazporeditvijo zagotovile pravice porabe za dodatne aktivnosti pri obstoječih projektih oziroma ukrepih ali novih projektih oziroma ukrepih, navedenih v točki II.a.</w:t>
            </w:r>
          </w:p>
          <w:p w:rsidR="003E37BB" w:rsidRPr="00CA678E" w:rsidRDefault="003E37BB" w:rsidP="006460CF">
            <w:pPr>
              <w:widowControl w:val="0"/>
              <w:suppressAutoHyphens/>
              <w:ind w:left="714"/>
              <w:jc w:val="both"/>
              <w:rPr>
                <w:rFonts w:cs="Arial"/>
                <w:b/>
                <w:szCs w:val="20"/>
                <w:lang w:eastAsia="sl-SI"/>
              </w:rPr>
            </w:pPr>
            <w:proofErr w:type="spellStart"/>
            <w:r w:rsidRPr="00CA678E">
              <w:rPr>
                <w:rFonts w:cs="Arial"/>
                <w:b/>
                <w:szCs w:val="20"/>
                <w:lang w:eastAsia="sl-SI"/>
              </w:rPr>
              <w:t>II.c</w:t>
            </w:r>
            <w:proofErr w:type="spellEnd"/>
            <w:r w:rsidRPr="00CA678E">
              <w:rPr>
                <w:rFonts w:cs="Arial"/>
                <w:b/>
                <w:szCs w:val="20"/>
                <w:lang w:eastAsia="sl-SI"/>
              </w:rPr>
              <w:t xml:space="preserve"> Načrtovana nadomestitev zmanjšanih prihodkov in povečanih odhodkov proračuna:</w:t>
            </w:r>
          </w:p>
          <w:p w:rsidR="003E37BB" w:rsidRPr="00CA678E" w:rsidRDefault="003E37BB" w:rsidP="006460CF">
            <w:pPr>
              <w:widowControl w:val="0"/>
              <w:ind w:left="284"/>
              <w:jc w:val="both"/>
              <w:rPr>
                <w:rFonts w:cs="Arial"/>
                <w:szCs w:val="20"/>
                <w:lang w:eastAsia="sl-SI"/>
              </w:rPr>
            </w:pPr>
            <w:r w:rsidRPr="00CA678E">
              <w:rPr>
                <w:rFonts w:cs="Arial"/>
                <w:szCs w:val="20"/>
                <w:lang w:eastAsia="sl-SI"/>
              </w:rPr>
              <w:t xml:space="preserve">Če se povečani odhodki (pravice porabe) ne bodo zagotovili tako, kot je določeno v točkah </w:t>
            </w:r>
            <w:proofErr w:type="spellStart"/>
            <w:r w:rsidRPr="00CA678E">
              <w:rPr>
                <w:rFonts w:cs="Arial"/>
                <w:szCs w:val="20"/>
                <w:lang w:eastAsia="sl-SI"/>
              </w:rPr>
              <w:t>II.a</w:t>
            </w:r>
            <w:proofErr w:type="spellEnd"/>
            <w:r w:rsidRPr="00CA678E">
              <w:rPr>
                <w:rFonts w:cs="Arial"/>
                <w:szCs w:val="20"/>
                <w:lang w:eastAsia="sl-SI"/>
              </w:rPr>
              <w:t xml:space="preserve"> in </w:t>
            </w:r>
            <w:proofErr w:type="spellStart"/>
            <w:r w:rsidRPr="00CA678E">
              <w:rPr>
                <w:rFonts w:cs="Arial"/>
                <w:szCs w:val="20"/>
                <w:lang w:eastAsia="sl-SI"/>
              </w:rPr>
              <w:t>II.b</w:t>
            </w:r>
            <w:proofErr w:type="spellEnd"/>
            <w:r w:rsidRPr="00CA678E">
              <w:rPr>
                <w:rFonts w:cs="Arial"/>
                <w:szCs w:val="20"/>
                <w:lang w:eastAsia="sl-SI"/>
              </w:rPr>
              <w:t>, je povečanje odhodkov in izdatkov proračuna mogoče na podlagi zakona, ki ureja izvrševanje državnega proračuna (npr. priliv namenskih sredstev EU). Ukrepanje ob zmanjšanju prihodkov in prejemkov proračuna je določeno z zakonom, ki ureja javne finance, in zakonom, ki ureja izvrševanje državnega proračuna.</w:t>
            </w:r>
          </w:p>
          <w:p w:rsidR="003E37BB" w:rsidRPr="00CA678E" w:rsidRDefault="003E37BB" w:rsidP="006460CF">
            <w:pPr>
              <w:pStyle w:val="Vrstapredpisa"/>
              <w:widowControl w:val="0"/>
              <w:spacing w:before="0" w:line="260" w:lineRule="exact"/>
              <w:jc w:val="both"/>
              <w:rPr>
                <w:color w:val="auto"/>
                <w:sz w:val="20"/>
                <w:szCs w:val="20"/>
              </w:rPr>
            </w:pPr>
          </w:p>
        </w:tc>
      </w:tr>
      <w:tr w:rsidR="003E37BB" w:rsidRPr="00CA678E" w:rsidTr="006460CF">
        <w:trPr>
          <w:trHeight w:val="1152"/>
        </w:trPr>
        <w:tc>
          <w:tcPr>
            <w:tcW w:w="9100" w:type="dxa"/>
            <w:gridSpan w:val="12"/>
            <w:tcBorders>
              <w:top w:val="single" w:sz="4" w:space="0" w:color="000000"/>
              <w:left w:val="single" w:sz="4" w:space="0" w:color="000000"/>
              <w:bottom w:val="single" w:sz="4" w:space="0" w:color="000000"/>
              <w:right w:val="single" w:sz="4" w:space="0" w:color="000000"/>
            </w:tcBorders>
          </w:tcPr>
          <w:p w:rsidR="003E37BB" w:rsidRPr="00CA678E" w:rsidRDefault="003E37BB" w:rsidP="006460CF">
            <w:pPr>
              <w:rPr>
                <w:rFonts w:cs="Arial"/>
                <w:b/>
                <w:szCs w:val="20"/>
              </w:rPr>
            </w:pPr>
            <w:proofErr w:type="spellStart"/>
            <w:r w:rsidRPr="00CA678E">
              <w:rPr>
                <w:rFonts w:cs="Arial"/>
                <w:b/>
                <w:szCs w:val="20"/>
              </w:rPr>
              <w:lastRenderedPageBreak/>
              <w:t>7.b</w:t>
            </w:r>
            <w:proofErr w:type="spellEnd"/>
            <w:r w:rsidRPr="00CA678E">
              <w:rPr>
                <w:rFonts w:cs="Arial"/>
                <w:b/>
                <w:szCs w:val="20"/>
              </w:rPr>
              <w:t xml:space="preserve"> Predstavitev ocene finančnih posledic pod 40.000 EUR:</w:t>
            </w:r>
          </w:p>
          <w:p w:rsidR="003E37BB" w:rsidRPr="00413196" w:rsidRDefault="004E28A3" w:rsidP="006460CF">
            <w:pPr>
              <w:spacing w:line="260" w:lineRule="exact"/>
              <w:jc w:val="both"/>
              <w:rPr>
                <w:rFonts w:eastAsia="Calibri" w:cs="Arial"/>
                <w:bCs/>
                <w:szCs w:val="20"/>
              </w:rPr>
            </w:pPr>
            <w:r>
              <w:rPr>
                <w:rFonts w:eastAsia="Calibri" w:cs="Arial"/>
                <w:bCs/>
                <w:szCs w:val="20"/>
              </w:rPr>
              <w:t>Novih finančnih posledic n</w:t>
            </w:r>
            <w:r>
              <w:rPr>
                <w:rFonts w:cs="Arial"/>
                <w:szCs w:val="20"/>
              </w:rPr>
              <w:t>ovela uredbe ne predvideva.</w:t>
            </w:r>
            <w:bookmarkStart w:id="0" w:name="_GoBack"/>
            <w:bookmarkEnd w:id="0"/>
          </w:p>
        </w:tc>
      </w:tr>
      <w:tr w:rsidR="003E37BB" w:rsidRPr="00CA678E" w:rsidTr="006460CF">
        <w:trPr>
          <w:trHeight w:val="371"/>
        </w:trPr>
        <w:tc>
          <w:tcPr>
            <w:tcW w:w="9100" w:type="dxa"/>
            <w:gridSpan w:val="12"/>
            <w:tcBorders>
              <w:top w:val="single" w:sz="4" w:space="0" w:color="000000"/>
              <w:left w:val="single" w:sz="4" w:space="0" w:color="000000"/>
              <w:bottom w:val="single" w:sz="4" w:space="0" w:color="000000"/>
              <w:right w:val="single" w:sz="4" w:space="0" w:color="000000"/>
            </w:tcBorders>
          </w:tcPr>
          <w:p w:rsidR="003E37BB" w:rsidRPr="00CA678E" w:rsidRDefault="003E37BB" w:rsidP="006460CF">
            <w:pPr>
              <w:rPr>
                <w:rFonts w:cs="Arial"/>
                <w:b/>
                <w:szCs w:val="20"/>
              </w:rPr>
            </w:pPr>
            <w:r w:rsidRPr="00CA678E">
              <w:rPr>
                <w:rFonts w:cs="Arial"/>
                <w:b/>
                <w:szCs w:val="20"/>
              </w:rPr>
              <w:t>8. Predstavitev sodelovanja z združenji občin:</w:t>
            </w:r>
          </w:p>
        </w:tc>
      </w:tr>
      <w:tr w:rsidR="003E37BB" w:rsidRPr="00CA678E" w:rsidTr="006460CF">
        <w:tc>
          <w:tcPr>
            <w:tcW w:w="6669" w:type="dxa"/>
            <w:gridSpan w:val="9"/>
          </w:tcPr>
          <w:p w:rsidR="003E37BB" w:rsidRPr="00CA678E" w:rsidRDefault="003E37BB" w:rsidP="006460CF">
            <w:pPr>
              <w:pStyle w:val="Neotevilenodstavek"/>
              <w:widowControl w:val="0"/>
              <w:spacing w:before="0" w:after="0" w:line="260" w:lineRule="exact"/>
              <w:rPr>
                <w:iCs/>
                <w:sz w:val="20"/>
                <w:szCs w:val="20"/>
              </w:rPr>
            </w:pPr>
            <w:r w:rsidRPr="00CA678E">
              <w:rPr>
                <w:iCs/>
                <w:sz w:val="20"/>
                <w:szCs w:val="20"/>
              </w:rPr>
              <w:t>Vsebina predloženega gradiva (predpisa) vpliva na:</w:t>
            </w:r>
          </w:p>
          <w:p w:rsidR="003E37BB" w:rsidRPr="00CA678E" w:rsidRDefault="003E37BB" w:rsidP="006460CF">
            <w:pPr>
              <w:pStyle w:val="Neotevilenodstavek"/>
              <w:widowControl w:val="0"/>
              <w:numPr>
                <w:ilvl w:val="1"/>
                <w:numId w:val="5"/>
              </w:numPr>
              <w:spacing w:before="0" w:after="0" w:line="260" w:lineRule="exact"/>
              <w:rPr>
                <w:iCs/>
                <w:sz w:val="20"/>
                <w:szCs w:val="20"/>
              </w:rPr>
            </w:pPr>
            <w:r w:rsidRPr="00CA678E">
              <w:rPr>
                <w:iCs/>
                <w:sz w:val="20"/>
                <w:szCs w:val="20"/>
              </w:rPr>
              <w:t>pristojnosti občin,</w:t>
            </w:r>
          </w:p>
          <w:p w:rsidR="003E37BB" w:rsidRPr="00CA678E" w:rsidRDefault="003E37BB" w:rsidP="006460CF">
            <w:pPr>
              <w:pStyle w:val="Neotevilenodstavek"/>
              <w:widowControl w:val="0"/>
              <w:numPr>
                <w:ilvl w:val="1"/>
                <w:numId w:val="5"/>
              </w:numPr>
              <w:spacing w:before="0" w:after="0" w:line="260" w:lineRule="exact"/>
              <w:rPr>
                <w:iCs/>
                <w:sz w:val="20"/>
                <w:szCs w:val="20"/>
              </w:rPr>
            </w:pPr>
            <w:r w:rsidRPr="00CA678E">
              <w:rPr>
                <w:iCs/>
                <w:sz w:val="20"/>
                <w:szCs w:val="20"/>
              </w:rPr>
              <w:t>delovanje občin,</w:t>
            </w:r>
          </w:p>
          <w:p w:rsidR="003E37BB" w:rsidRPr="00CA678E" w:rsidRDefault="003E37BB" w:rsidP="006460CF">
            <w:pPr>
              <w:pStyle w:val="Neotevilenodstavek"/>
              <w:widowControl w:val="0"/>
              <w:numPr>
                <w:ilvl w:val="1"/>
                <w:numId w:val="5"/>
              </w:numPr>
              <w:spacing w:before="0" w:after="0" w:line="260" w:lineRule="exact"/>
              <w:rPr>
                <w:iCs/>
                <w:sz w:val="20"/>
                <w:szCs w:val="20"/>
              </w:rPr>
            </w:pPr>
            <w:r w:rsidRPr="00CA678E">
              <w:rPr>
                <w:iCs/>
                <w:sz w:val="20"/>
                <w:szCs w:val="20"/>
              </w:rPr>
              <w:t>financiranje občin.</w:t>
            </w:r>
          </w:p>
          <w:p w:rsidR="003E37BB" w:rsidRPr="00CA678E" w:rsidRDefault="003E37BB" w:rsidP="006460CF">
            <w:pPr>
              <w:pStyle w:val="Neotevilenodstavek"/>
              <w:widowControl w:val="0"/>
              <w:spacing w:before="0" w:after="0" w:line="260" w:lineRule="exact"/>
              <w:ind w:left="1440"/>
              <w:rPr>
                <w:iCs/>
                <w:sz w:val="20"/>
                <w:szCs w:val="20"/>
              </w:rPr>
            </w:pPr>
          </w:p>
        </w:tc>
        <w:tc>
          <w:tcPr>
            <w:tcW w:w="2431" w:type="dxa"/>
            <w:gridSpan w:val="3"/>
          </w:tcPr>
          <w:p w:rsidR="003E37BB" w:rsidRPr="00CA678E" w:rsidRDefault="003E37BB" w:rsidP="006460CF">
            <w:pPr>
              <w:pStyle w:val="Neotevilenodstavek"/>
              <w:widowControl w:val="0"/>
              <w:spacing w:before="0" w:after="0" w:line="260" w:lineRule="exact"/>
              <w:jc w:val="center"/>
              <w:rPr>
                <w:sz w:val="20"/>
                <w:szCs w:val="20"/>
              </w:rPr>
            </w:pPr>
            <w:r w:rsidRPr="00CA678E">
              <w:rPr>
                <w:sz w:val="20"/>
                <w:szCs w:val="20"/>
              </w:rPr>
              <w:t>DA/</w:t>
            </w:r>
            <w:r w:rsidRPr="000E611B">
              <w:rPr>
                <w:b/>
                <w:sz w:val="20"/>
                <w:szCs w:val="20"/>
              </w:rPr>
              <w:t>NE</w:t>
            </w:r>
          </w:p>
        </w:tc>
      </w:tr>
      <w:tr w:rsidR="003E37BB" w:rsidRPr="00CA678E" w:rsidTr="006460CF">
        <w:trPr>
          <w:trHeight w:val="274"/>
        </w:trPr>
        <w:tc>
          <w:tcPr>
            <w:tcW w:w="9100" w:type="dxa"/>
            <w:gridSpan w:val="12"/>
          </w:tcPr>
          <w:p w:rsidR="003E37BB" w:rsidRPr="00CA678E" w:rsidRDefault="003E37BB" w:rsidP="006460CF">
            <w:pPr>
              <w:pStyle w:val="Neotevilenodstavek"/>
              <w:widowControl w:val="0"/>
              <w:spacing w:before="0" w:after="0" w:line="260" w:lineRule="exact"/>
              <w:rPr>
                <w:iCs/>
                <w:sz w:val="20"/>
                <w:szCs w:val="20"/>
              </w:rPr>
            </w:pPr>
            <w:r w:rsidRPr="00CA678E">
              <w:rPr>
                <w:iCs/>
                <w:sz w:val="20"/>
                <w:szCs w:val="20"/>
              </w:rPr>
              <w:t xml:space="preserve">Gradivo (predpis) je bilo poslano v mnenje: </w:t>
            </w:r>
          </w:p>
          <w:p w:rsidR="003E37BB" w:rsidRPr="006E071F" w:rsidRDefault="003E37BB" w:rsidP="006460CF">
            <w:pPr>
              <w:pStyle w:val="Neotevilenodstavek"/>
              <w:widowControl w:val="0"/>
              <w:numPr>
                <w:ilvl w:val="0"/>
                <w:numId w:val="7"/>
              </w:numPr>
              <w:spacing w:before="0" w:after="0" w:line="260" w:lineRule="exact"/>
              <w:rPr>
                <w:iCs/>
                <w:sz w:val="20"/>
                <w:szCs w:val="20"/>
              </w:rPr>
            </w:pPr>
            <w:r w:rsidRPr="006E071F">
              <w:rPr>
                <w:iCs/>
                <w:sz w:val="20"/>
                <w:szCs w:val="20"/>
              </w:rPr>
              <w:t>Skupnosti občin Slovenije SOS: DA/</w:t>
            </w:r>
            <w:r w:rsidRPr="006E071F">
              <w:rPr>
                <w:b/>
                <w:iCs/>
                <w:sz w:val="20"/>
                <w:szCs w:val="20"/>
              </w:rPr>
              <w:t>NE</w:t>
            </w:r>
          </w:p>
          <w:p w:rsidR="003E37BB" w:rsidRPr="006E071F" w:rsidRDefault="003E37BB" w:rsidP="006460CF">
            <w:pPr>
              <w:pStyle w:val="Neotevilenodstavek"/>
              <w:widowControl w:val="0"/>
              <w:numPr>
                <w:ilvl w:val="0"/>
                <w:numId w:val="7"/>
              </w:numPr>
              <w:spacing w:before="0" w:after="0" w:line="260" w:lineRule="exact"/>
              <w:rPr>
                <w:iCs/>
                <w:sz w:val="20"/>
                <w:szCs w:val="20"/>
              </w:rPr>
            </w:pPr>
            <w:r w:rsidRPr="006E071F">
              <w:rPr>
                <w:iCs/>
                <w:sz w:val="20"/>
                <w:szCs w:val="20"/>
              </w:rPr>
              <w:t>Združenju občin Slovenije ZOS: DA/</w:t>
            </w:r>
            <w:r w:rsidRPr="006E071F">
              <w:rPr>
                <w:b/>
                <w:iCs/>
                <w:sz w:val="20"/>
                <w:szCs w:val="20"/>
              </w:rPr>
              <w:t>NE</w:t>
            </w:r>
          </w:p>
          <w:p w:rsidR="003E37BB" w:rsidRPr="006E071F" w:rsidRDefault="003E37BB" w:rsidP="006460CF">
            <w:pPr>
              <w:pStyle w:val="Neotevilenodstavek"/>
              <w:widowControl w:val="0"/>
              <w:numPr>
                <w:ilvl w:val="0"/>
                <w:numId w:val="7"/>
              </w:numPr>
              <w:spacing w:before="0" w:after="0" w:line="260" w:lineRule="exact"/>
              <w:rPr>
                <w:iCs/>
                <w:sz w:val="20"/>
                <w:szCs w:val="20"/>
              </w:rPr>
            </w:pPr>
            <w:r w:rsidRPr="006E071F">
              <w:rPr>
                <w:iCs/>
                <w:sz w:val="20"/>
                <w:szCs w:val="20"/>
              </w:rPr>
              <w:t>Združenju mestnih občin Slovenije ZMOS: DA/</w:t>
            </w:r>
            <w:r w:rsidRPr="006E071F">
              <w:rPr>
                <w:b/>
                <w:iCs/>
                <w:sz w:val="20"/>
                <w:szCs w:val="20"/>
              </w:rPr>
              <w:t>NE</w:t>
            </w:r>
          </w:p>
          <w:p w:rsidR="003E37BB" w:rsidRPr="00CA678E" w:rsidRDefault="003E37BB" w:rsidP="006460CF">
            <w:pPr>
              <w:pStyle w:val="Neotevilenodstavek"/>
              <w:widowControl w:val="0"/>
              <w:spacing w:before="0" w:after="0" w:line="260" w:lineRule="exact"/>
              <w:rPr>
                <w:iCs/>
                <w:sz w:val="20"/>
                <w:szCs w:val="20"/>
              </w:rPr>
            </w:pPr>
          </w:p>
          <w:p w:rsidR="003E37BB" w:rsidRPr="00CA678E" w:rsidRDefault="003E37BB" w:rsidP="006460CF">
            <w:pPr>
              <w:pStyle w:val="Neotevilenodstavek"/>
              <w:widowControl w:val="0"/>
              <w:spacing w:before="0" w:after="0" w:line="260" w:lineRule="exact"/>
              <w:rPr>
                <w:iCs/>
                <w:sz w:val="20"/>
                <w:szCs w:val="20"/>
              </w:rPr>
            </w:pPr>
            <w:r w:rsidRPr="00CA678E">
              <w:rPr>
                <w:iCs/>
                <w:sz w:val="20"/>
                <w:szCs w:val="20"/>
              </w:rPr>
              <w:t>Predlogi in pripombe združenj so bili upoštevani:</w:t>
            </w:r>
          </w:p>
          <w:p w:rsidR="003E37BB" w:rsidRPr="00CA678E" w:rsidRDefault="003E37BB" w:rsidP="006460CF">
            <w:pPr>
              <w:pStyle w:val="Neotevilenodstavek"/>
              <w:widowControl w:val="0"/>
              <w:numPr>
                <w:ilvl w:val="0"/>
                <w:numId w:val="8"/>
              </w:numPr>
              <w:spacing w:before="0" w:after="0" w:line="260" w:lineRule="exact"/>
              <w:rPr>
                <w:iCs/>
                <w:sz w:val="20"/>
                <w:szCs w:val="20"/>
              </w:rPr>
            </w:pPr>
            <w:r w:rsidRPr="00CA678E">
              <w:rPr>
                <w:iCs/>
                <w:sz w:val="20"/>
                <w:szCs w:val="20"/>
              </w:rPr>
              <w:t>v celoti,</w:t>
            </w:r>
          </w:p>
          <w:p w:rsidR="003E37BB" w:rsidRPr="00CA678E" w:rsidRDefault="003E37BB" w:rsidP="006460CF">
            <w:pPr>
              <w:pStyle w:val="Neotevilenodstavek"/>
              <w:widowControl w:val="0"/>
              <w:numPr>
                <w:ilvl w:val="0"/>
                <w:numId w:val="8"/>
              </w:numPr>
              <w:spacing w:before="0" w:after="0" w:line="260" w:lineRule="exact"/>
              <w:rPr>
                <w:iCs/>
                <w:sz w:val="20"/>
                <w:szCs w:val="20"/>
              </w:rPr>
            </w:pPr>
            <w:r w:rsidRPr="00CA678E">
              <w:rPr>
                <w:iCs/>
                <w:sz w:val="20"/>
                <w:szCs w:val="20"/>
              </w:rPr>
              <w:t>večinoma,</w:t>
            </w:r>
          </w:p>
          <w:p w:rsidR="003E37BB" w:rsidRPr="00CA678E" w:rsidRDefault="003E37BB" w:rsidP="006460CF">
            <w:pPr>
              <w:pStyle w:val="Neotevilenodstavek"/>
              <w:widowControl w:val="0"/>
              <w:numPr>
                <w:ilvl w:val="0"/>
                <w:numId w:val="8"/>
              </w:numPr>
              <w:spacing w:before="0" w:after="0" w:line="260" w:lineRule="exact"/>
              <w:rPr>
                <w:iCs/>
                <w:sz w:val="20"/>
                <w:szCs w:val="20"/>
              </w:rPr>
            </w:pPr>
            <w:r w:rsidRPr="00CA678E">
              <w:rPr>
                <w:iCs/>
                <w:sz w:val="20"/>
                <w:szCs w:val="20"/>
              </w:rPr>
              <w:t>delno,</w:t>
            </w:r>
          </w:p>
          <w:p w:rsidR="003E37BB" w:rsidRPr="00CA678E" w:rsidRDefault="003E37BB" w:rsidP="006460CF">
            <w:pPr>
              <w:pStyle w:val="Neotevilenodstavek"/>
              <w:widowControl w:val="0"/>
              <w:numPr>
                <w:ilvl w:val="0"/>
                <w:numId w:val="8"/>
              </w:numPr>
              <w:spacing w:before="0" w:after="0" w:line="260" w:lineRule="exact"/>
              <w:rPr>
                <w:iCs/>
                <w:sz w:val="20"/>
                <w:szCs w:val="20"/>
              </w:rPr>
            </w:pPr>
            <w:r w:rsidRPr="00CA678E">
              <w:rPr>
                <w:iCs/>
                <w:sz w:val="20"/>
                <w:szCs w:val="20"/>
              </w:rPr>
              <w:t>niso bili upoštevani.</w:t>
            </w:r>
          </w:p>
          <w:p w:rsidR="003E37BB" w:rsidRPr="00CA678E" w:rsidRDefault="003E37BB" w:rsidP="006460CF">
            <w:pPr>
              <w:pStyle w:val="Neotevilenodstavek"/>
              <w:widowControl w:val="0"/>
              <w:spacing w:before="0" w:after="0" w:line="260" w:lineRule="exact"/>
              <w:ind w:left="360"/>
              <w:rPr>
                <w:iCs/>
                <w:sz w:val="20"/>
                <w:szCs w:val="20"/>
              </w:rPr>
            </w:pPr>
          </w:p>
          <w:p w:rsidR="003E37BB" w:rsidRDefault="003E37BB" w:rsidP="006460CF">
            <w:pPr>
              <w:pStyle w:val="Neotevilenodstavek"/>
              <w:widowControl w:val="0"/>
              <w:spacing w:before="0" w:after="0" w:line="260" w:lineRule="exact"/>
              <w:rPr>
                <w:iCs/>
                <w:sz w:val="20"/>
                <w:szCs w:val="20"/>
              </w:rPr>
            </w:pPr>
            <w:r w:rsidRPr="00CA678E">
              <w:rPr>
                <w:iCs/>
                <w:sz w:val="20"/>
                <w:szCs w:val="20"/>
              </w:rPr>
              <w:t>Bistveni predlogi in pripombe, ki niso bili upoštevani</w:t>
            </w:r>
            <w:r>
              <w:rPr>
                <w:iCs/>
                <w:sz w:val="20"/>
                <w:szCs w:val="20"/>
              </w:rPr>
              <w:t>:</w:t>
            </w:r>
          </w:p>
          <w:p w:rsidR="003E37BB" w:rsidRDefault="003E37BB" w:rsidP="003E37BB">
            <w:pPr>
              <w:pStyle w:val="Neotevilenodstavek"/>
              <w:widowControl w:val="0"/>
              <w:spacing w:before="0" w:after="0" w:line="260" w:lineRule="exact"/>
              <w:rPr>
                <w:iCs/>
                <w:sz w:val="20"/>
                <w:szCs w:val="20"/>
              </w:rPr>
            </w:pPr>
          </w:p>
          <w:p w:rsidR="003E37BB" w:rsidRPr="00CA678E" w:rsidRDefault="003E37BB" w:rsidP="003E37BB">
            <w:pPr>
              <w:pStyle w:val="Neotevilenodstavek"/>
              <w:widowControl w:val="0"/>
              <w:spacing w:before="0" w:after="0" w:line="260" w:lineRule="exact"/>
              <w:rPr>
                <w:iCs/>
                <w:sz w:val="20"/>
                <w:szCs w:val="20"/>
              </w:rPr>
            </w:pPr>
          </w:p>
        </w:tc>
      </w:tr>
      <w:tr w:rsidR="003E37BB" w:rsidRPr="00CA678E" w:rsidTr="006460CF">
        <w:tc>
          <w:tcPr>
            <w:tcW w:w="9100" w:type="dxa"/>
            <w:gridSpan w:val="12"/>
            <w:vAlign w:val="center"/>
          </w:tcPr>
          <w:p w:rsidR="003E37BB" w:rsidRPr="00CA678E" w:rsidRDefault="003E37BB" w:rsidP="006460CF">
            <w:pPr>
              <w:pStyle w:val="Neotevilenodstavek"/>
              <w:widowControl w:val="0"/>
              <w:spacing w:before="0" w:after="0" w:line="260" w:lineRule="exact"/>
              <w:jc w:val="left"/>
              <w:rPr>
                <w:b/>
                <w:sz w:val="20"/>
                <w:szCs w:val="20"/>
              </w:rPr>
            </w:pPr>
            <w:r w:rsidRPr="00CA678E">
              <w:rPr>
                <w:b/>
                <w:sz w:val="20"/>
                <w:szCs w:val="20"/>
              </w:rPr>
              <w:t>9. Predstavitev sodelovanja javnosti:</w:t>
            </w:r>
          </w:p>
        </w:tc>
      </w:tr>
      <w:tr w:rsidR="003E37BB" w:rsidRPr="00CA678E" w:rsidTr="006460CF">
        <w:tc>
          <w:tcPr>
            <w:tcW w:w="6669" w:type="dxa"/>
            <w:gridSpan w:val="9"/>
          </w:tcPr>
          <w:p w:rsidR="003E37BB" w:rsidRPr="00CA678E" w:rsidRDefault="003E37BB" w:rsidP="006460CF">
            <w:pPr>
              <w:pStyle w:val="Neotevilenodstavek"/>
              <w:widowControl w:val="0"/>
              <w:spacing w:before="0" w:after="0" w:line="260" w:lineRule="exact"/>
              <w:rPr>
                <w:sz w:val="20"/>
                <w:szCs w:val="20"/>
              </w:rPr>
            </w:pPr>
            <w:r w:rsidRPr="00CA678E">
              <w:rPr>
                <w:iCs/>
                <w:sz w:val="20"/>
                <w:szCs w:val="20"/>
              </w:rPr>
              <w:t>Gradivo je bilo predhodno objavljeno na spletni strani predlagatelja:</w:t>
            </w:r>
          </w:p>
        </w:tc>
        <w:tc>
          <w:tcPr>
            <w:tcW w:w="2431" w:type="dxa"/>
            <w:gridSpan w:val="3"/>
          </w:tcPr>
          <w:p w:rsidR="003E37BB" w:rsidRPr="00CA678E" w:rsidRDefault="003E37BB" w:rsidP="006460CF">
            <w:pPr>
              <w:pStyle w:val="Neotevilenodstavek"/>
              <w:widowControl w:val="0"/>
              <w:spacing w:before="0" w:after="0" w:line="260" w:lineRule="exact"/>
              <w:jc w:val="center"/>
              <w:rPr>
                <w:iCs/>
                <w:sz w:val="20"/>
                <w:szCs w:val="20"/>
              </w:rPr>
            </w:pPr>
            <w:r w:rsidRPr="00581936">
              <w:rPr>
                <w:b/>
                <w:sz w:val="20"/>
                <w:szCs w:val="20"/>
              </w:rPr>
              <w:t>DA</w:t>
            </w:r>
            <w:r w:rsidRPr="00CA678E">
              <w:rPr>
                <w:sz w:val="20"/>
                <w:szCs w:val="20"/>
              </w:rPr>
              <w:t>/NE</w:t>
            </w:r>
          </w:p>
        </w:tc>
      </w:tr>
      <w:tr w:rsidR="003E37BB" w:rsidRPr="00CA678E" w:rsidTr="006460CF">
        <w:tc>
          <w:tcPr>
            <w:tcW w:w="9100" w:type="dxa"/>
            <w:gridSpan w:val="12"/>
          </w:tcPr>
          <w:p w:rsidR="003E37BB" w:rsidRPr="00CA678E" w:rsidRDefault="003E37BB" w:rsidP="006460CF">
            <w:pPr>
              <w:pStyle w:val="Neotevilenodstavek"/>
              <w:widowControl w:val="0"/>
              <w:spacing w:before="0" w:after="0" w:line="260" w:lineRule="exact"/>
              <w:rPr>
                <w:iCs/>
                <w:sz w:val="20"/>
                <w:szCs w:val="20"/>
              </w:rPr>
            </w:pPr>
            <w:r w:rsidRPr="00CA678E">
              <w:rPr>
                <w:iCs/>
                <w:sz w:val="20"/>
                <w:szCs w:val="20"/>
              </w:rPr>
              <w:t>(Če je odgovor NE, navedite, zakaj ni bilo objavljeno.)</w:t>
            </w:r>
          </w:p>
        </w:tc>
      </w:tr>
      <w:tr w:rsidR="003E37BB" w:rsidRPr="00CA678E" w:rsidTr="006460CF">
        <w:tc>
          <w:tcPr>
            <w:tcW w:w="9100" w:type="dxa"/>
            <w:gridSpan w:val="12"/>
          </w:tcPr>
          <w:p w:rsidR="003E37BB" w:rsidRPr="00CA678E" w:rsidRDefault="003E37BB" w:rsidP="006460CF">
            <w:pPr>
              <w:pStyle w:val="Neotevilenodstavek"/>
              <w:widowControl w:val="0"/>
              <w:spacing w:before="0" w:after="0" w:line="260" w:lineRule="exact"/>
              <w:rPr>
                <w:iCs/>
                <w:sz w:val="20"/>
                <w:szCs w:val="20"/>
              </w:rPr>
            </w:pPr>
            <w:r w:rsidRPr="00CA678E">
              <w:rPr>
                <w:iCs/>
                <w:sz w:val="20"/>
                <w:szCs w:val="20"/>
              </w:rPr>
              <w:t>(Če je odgovor DA, navedite:</w:t>
            </w:r>
          </w:p>
          <w:p w:rsidR="003E37BB" w:rsidRDefault="003E37BB" w:rsidP="006460CF">
            <w:pPr>
              <w:pStyle w:val="Neotevilenodstavek"/>
              <w:widowControl w:val="0"/>
              <w:spacing w:before="0" w:after="0" w:line="260" w:lineRule="exact"/>
              <w:rPr>
                <w:iCs/>
                <w:sz w:val="20"/>
                <w:szCs w:val="20"/>
              </w:rPr>
            </w:pPr>
            <w:r w:rsidRPr="00CA678E">
              <w:rPr>
                <w:iCs/>
                <w:sz w:val="20"/>
                <w:szCs w:val="20"/>
              </w:rPr>
              <w:t>Datum objave</w:t>
            </w:r>
            <w:r>
              <w:rPr>
                <w:iCs/>
                <w:sz w:val="20"/>
                <w:szCs w:val="20"/>
              </w:rPr>
              <w:t xml:space="preserve"> osnutka uredbe</w:t>
            </w:r>
            <w:r w:rsidRPr="00CA678E">
              <w:rPr>
                <w:iCs/>
                <w:sz w:val="20"/>
                <w:szCs w:val="20"/>
              </w:rPr>
              <w:t xml:space="preserve">: </w:t>
            </w:r>
            <w:r w:rsidR="004E28A3">
              <w:rPr>
                <w:iCs/>
                <w:sz w:val="20"/>
                <w:szCs w:val="20"/>
              </w:rPr>
              <w:t>7</w:t>
            </w:r>
            <w:r>
              <w:rPr>
                <w:iCs/>
                <w:sz w:val="20"/>
                <w:szCs w:val="20"/>
              </w:rPr>
              <w:t xml:space="preserve">. </w:t>
            </w:r>
            <w:r w:rsidR="004E28A3">
              <w:rPr>
                <w:iCs/>
                <w:sz w:val="20"/>
                <w:szCs w:val="20"/>
              </w:rPr>
              <w:t>1</w:t>
            </w:r>
            <w:r>
              <w:rPr>
                <w:iCs/>
                <w:sz w:val="20"/>
                <w:szCs w:val="20"/>
              </w:rPr>
              <w:t xml:space="preserve">. – </w:t>
            </w:r>
            <w:r w:rsidR="004E28A3">
              <w:rPr>
                <w:iCs/>
                <w:sz w:val="20"/>
                <w:szCs w:val="20"/>
              </w:rPr>
              <w:t>21</w:t>
            </w:r>
            <w:r>
              <w:rPr>
                <w:iCs/>
                <w:sz w:val="20"/>
                <w:szCs w:val="20"/>
              </w:rPr>
              <w:t xml:space="preserve">. </w:t>
            </w:r>
            <w:r w:rsidR="004E28A3">
              <w:rPr>
                <w:iCs/>
                <w:sz w:val="20"/>
                <w:szCs w:val="20"/>
              </w:rPr>
              <w:t>2</w:t>
            </w:r>
            <w:r>
              <w:rPr>
                <w:iCs/>
                <w:sz w:val="20"/>
                <w:szCs w:val="20"/>
              </w:rPr>
              <w:t>. 20</w:t>
            </w:r>
            <w:r w:rsidR="004E28A3">
              <w:rPr>
                <w:iCs/>
                <w:sz w:val="20"/>
                <w:szCs w:val="20"/>
              </w:rPr>
              <w:t>21</w:t>
            </w:r>
          </w:p>
          <w:p w:rsidR="003E37BB" w:rsidRPr="00CA678E" w:rsidRDefault="003E37BB" w:rsidP="006460CF">
            <w:pPr>
              <w:pStyle w:val="Neotevilenodstavek"/>
              <w:widowControl w:val="0"/>
              <w:spacing w:before="0" w:after="0" w:line="260" w:lineRule="exact"/>
              <w:rPr>
                <w:iCs/>
                <w:sz w:val="20"/>
                <w:szCs w:val="20"/>
              </w:rPr>
            </w:pPr>
          </w:p>
          <w:p w:rsidR="003E37BB" w:rsidRPr="00EF770F" w:rsidRDefault="003E37BB" w:rsidP="006460CF">
            <w:pPr>
              <w:pStyle w:val="Neotevilenodstavek"/>
              <w:widowControl w:val="0"/>
              <w:spacing w:before="0" w:after="0" w:line="260" w:lineRule="exact"/>
              <w:rPr>
                <w:iCs/>
                <w:sz w:val="20"/>
                <w:szCs w:val="20"/>
              </w:rPr>
            </w:pPr>
            <w:r w:rsidRPr="00EF770F">
              <w:rPr>
                <w:iCs/>
                <w:sz w:val="20"/>
                <w:szCs w:val="20"/>
              </w:rPr>
              <w:t xml:space="preserve">V razpravo so bili vključeni: </w:t>
            </w:r>
          </w:p>
          <w:p w:rsidR="003E37BB" w:rsidRDefault="003E37BB" w:rsidP="006460CF">
            <w:pPr>
              <w:pStyle w:val="Neotevilenodstavek"/>
              <w:widowControl w:val="0"/>
              <w:numPr>
                <w:ilvl w:val="0"/>
                <w:numId w:val="7"/>
              </w:numPr>
              <w:spacing w:before="0" w:after="0" w:line="260" w:lineRule="exact"/>
              <w:rPr>
                <w:iCs/>
                <w:sz w:val="20"/>
                <w:szCs w:val="20"/>
              </w:rPr>
            </w:pPr>
            <w:r>
              <w:rPr>
                <w:iCs/>
                <w:sz w:val="20"/>
                <w:szCs w:val="20"/>
              </w:rPr>
              <w:t>lokalne skupnosti,</w:t>
            </w:r>
          </w:p>
          <w:p w:rsidR="003E37BB" w:rsidRPr="00EF770F" w:rsidRDefault="003E37BB" w:rsidP="006460CF">
            <w:pPr>
              <w:pStyle w:val="Neotevilenodstavek"/>
              <w:widowControl w:val="0"/>
              <w:numPr>
                <w:ilvl w:val="0"/>
                <w:numId w:val="7"/>
              </w:numPr>
              <w:spacing w:before="0" w:after="0" w:line="260" w:lineRule="exact"/>
              <w:rPr>
                <w:iCs/>
                <w:sz w:val="20"/>
                <w:szCs w:val="20"/>
              </w:rPr>
            </w:pPr>
            <w:r w:rsidRPr="00EF770F">
              <w:rPr>
                <w:iCs/>
                <w:sz w:val="20"/>
                <w:szCs w:val="20"/>
              </w:rPr>
              <w:t xml:space="preserve">nevladne organizacije, </w:t>
            </w:r>
          </w:p>
          <w:p w:rsidR="003E37BB" w:rsidRPr="00EF770F" w:rsidRDefault="003E37BB" w:rsidP="006460CF">
            <w:pPr>
              <w:pStyle w:val="Neotevilenodstavek"/>
              <w:widowControl w:val="0"/>
              <w:numPr>
                <w:ilvl w:val="0"/>
                <w:numId w:val="7"/>
              </w:numPr>
              <w:spacing w:before="0" w:after="0" w:line="260" w:lineRule="exact"/>
              <w:rPr>
                <w:iCs/>
                <w:sz w:val="20"/>
                <w:szCs w:val="20"/>
              </w:rPr>
            </w:pPr>
            <w:r w:rsidRPr="00EF770F">
              <w:rPr>
                <w:iCs/>
                <w:sz w:val="20"/>
                <w:szCs w:val="20"/>
              </w:rPr>
              <w:t>predstavniki zainteresirane javnosti,</w:t>
            </w:r>
          </w:p>
          <w:p w:rsidR="003E37BB" w:rsidRPr="00EF770F" w:rsidRDefault="003E37BB" w:rsidP="006460CF">
            <w:pPr>
              <w:pStyle w:val="Neotevilenodstavek"/>
              <w:widowControl w:val="0"/>
              <w:numPr>
                <w:ilvl w:val="0"/>
                <w:numId w:val="7"/>
              </w:numPr>
              <w:spacing w:before="0" w:after="0" w:line="260" w:lineRule="exact"/>
              <w:rPr>
                <w:iCs/>
                <w:sz w:val="20"/>
                <w:szCs w:val="20"/>
              </w:rPr>
            </w:pPr>
            <w:r w:rsidRPr="00EF770F">
              <w:rPr>
                <w:iCs/>
                <w:sz w:val="20"/>
                <w:szCs w:val="20"/>
              </w:rPr>
              <w:t>predstavniki strokovne javnosti.</w:t>
            </w:r>
          </w:p>
          <w:p w:rsidR="003E37BB" w:rsidRPr="00CA678E" w:rsidRDefault="003E37BB" w:rsidP="006460CF">
            <w:pPr>
              <w:pStyle w:val="Neotevilenodstavek"/>
              <w:widowControl w:val="0"/>
              <w:spacing w:before="0" w:after="0" w:line="260" w:lineRule="exact"/>
              <w:ind w:left="360"/>
              <w:rPr>
                <w:iCs/>
                <w:sz w:val="20"/>
                <w:szCs w:val="20"/>
              </w:rPr>
            </w:pPr>
          </w:p>
          <w:p w:rsidR="003E37BB" w:rsidRPr="00CA678E" w:rsidRDefault="003E37BB" w:rsidP="001F2049">
            <w:pPr>
              <w:pStyle w:val="Neotevilenodstavek"/>
              <w:widowControl w:val="0"/>
              <w:spacing w:before="0" w:after="0" w:line="276" w:lineRule="auto"/>
              <w:rPr>
                <w:iCs/>
                <w:sz w:val="20"/>
                <w:szCs w:val="20"/>
              </w:rPr>
            </w:pPr>
            <w:r w:rsidRPr="00CA678E">
              <w:rPr>
                <w:iCs/>
                <w:sz w:val="20"/>
                <w:szCs w:val="20"/>
              </w:rPr>
              <w:t xml:space="preserve">Mnenja, predlogi in pripombe z navedbo predlagateljev </w:t>
            </w:r>
            <w:r w:rsidRPr="00CA678E">
              <w:rPr>
                <w:color w:val="000000"/>
                <w:sz w:val="20"/>
                <w:szCs w:val="20"/>
              </w:rPr>
              <w:t>(imen in priimkov fizičnih oseb, ki niso poslovni subjekti, ne navajajte</w:t>
            </w:r>
            <w:r w:rsidRPr="00CA678E">
              <w:rPr>
                <w:iCs/>
                <w:sz w:val="20"/>
                <w:szCs w:val="20"/>
              </w:rPr>
              <w:t>):</w:t>
            </w:r>
          </w:p>
          <w:p w:rsidR="00ED1D7B" w:rsidRPr="007D1A9F" w:rsidRDefault="00ED1D7B" w:rsidP="00ED1D7B">
            <w:pPr>
              <w:pStyle w:val="Neotevilenodstavek"/>
              <w:widowControl w:val="0"/>
              <w:numPr>
                <w:ilvl w:val="0"/>
                <w:numId w:val="7"/>
              </w:numPr>
              <w:spacing w:before="0" w:after="0" w:line="276" w:lineRule="auto"/>
              <w:rPr>
                <w:iCs/>
                <w:sz w:val="20"/>
                <w:szCs w:val="20"/>
              </w:rPr>
            </w:pPr>
            <w:r>
              <w:rPr>
                <w:iCs/>
                <w:sz w:val="20"/>
                <w:szCs w:val="20"/>
              </w:rPr>
              <w:t>DRSV</w:t>
            </w:r>
            <w:r w:rsidRPr="007D1A9F">
              <w:rPr>
                <w:iCs/>
                <w:sz w:val="20"/>
                <w:szCs w:val="20"/>
              </w:rPr>
              <w:t xml:space="preserve">: </w:t>
            </w:r>
          </w:p>
          <w:p w:rsidR="00ED1D7B" w:rsidRDefault="00ED1D7B" w:rsidP="00ED1D7B">
            <w:pPr>
              <w:pStyle w:val="Neotevilenodstavek"/>
              <w:widowControl w:val="0"/>
              <w:numPr>
                <w:ilvl w:val="1"/>
                <w:numId w:val="7"/>
              </w:numPr>
              <w:spacing w:before="0" w:after="0" w:line="276" w:lineRule="auto"/>
              <w:ind w:left="601" w:hanging="283"/>
              <w:rPr>
                <w:iCs/>
                <w:sz w:val="20"/>
                <w:szCs w:val="20"/>
              </w:rPr>
            </w:pPr>
            <w:r>
              <w:rPr>
                <w:iCs/>
                <w:sz w:val="20"/>
                <w:szCs w:val="20"/>
              </w:rPr>
              <w:lastRenderedPageBreak/>
              <w:t xml:space="preserve">Odpraviti tehnične napake v veljavni uredbe in sicer v prvem odstavku 7. člena, v prvem odstavku 13. člena ter v tretjem odstavku 16. člena; </w:t>
            </w:r>
          </w:p>
          <w:p w:rsidR="00ED1D7B" w:rsidRDefault="00ED1D7B" w:rsidP="00ED1D7B">
            <w:pPr>
              <w:pStyle w:val="Neotevilenodstavek"/>
              <w:widowControl w:val="0"/>
              <w:spacing w:before="0" w:after="0" w:line="276" w:lineRule="auto"/>
              <w:rPr>
                <w:iCs/>
                <w:sz w:val="20"/>
                <w:szCs w:val="20"/>
              </w:rPr>
            </w:pPr>
          </w:p>
          <w:p w:rsidR="003E37BB" w:rsidRPr="000026CE" w:rsidRDefault="000026CE" w:rsidP="001F2049">
            <w:pPr>
              <w:pStyle w:val="Neotevilenodstavek"/>
              <w:widowControl w:val="0"/>
              <w:numPr>
                <w:ilvl w:val="0"/>
                <w:numId w:val="7"/>
              </w:numPr>
              <w:spacing w:before="0" w:after="0" w:line="276" w:lineRule="auto"/>
              <w:rPr>
                <w:iCs/>
                <w:sz w:val="20"/>
                <w:szCs w:val="20"/>
              </w:rPr>
            </w:pPr>
            <w:r w:rsidRPr="000026CE">
              <w:rPr>
                <w:iCs/>
                <w:sz w:val="20"/>
                <w:szCs w:val="20"/>
              </w:rPr>
              <w:t>MO Ljubljana:</w:t>
            </w:r>
          </w:p>
          <w:p w:rsidR="000026CE" w:rsidRPr="000026CE" w:rsidRDefault="007D1A9F" w:rsidP="001F2049">
            <w:pPr>
              <w:pStyle w:val="Neotevilenodstavek"/>
              <w:widowControl w:val="0"/>
              <w:numPr>
                <w:ilvl w:val="1"/>
                <w:numId w:val="7"/>
              </w:numPr>
              <w:spacing w:before="0" w:after="0" w:line="276" w:lineRule="auto"/>
              <w:ind w:left="601" w:hanging="283"/>
              <w:rPr>
                <w:iCs/>
                <w:sz w:val="20"/>
                <w:szCs w:val="20"/>
              </w:rPr>
            </w:pPr>
            <w:r>
              <w:rPr>
                <w:iCs/>
                <w:sz w:val="20"/>
                <w:szCs w:val="20"/>
              </w:rPr>
              <w:t xml:space="preserve">Na VVO IIA </w:t>
            </w:r>
            <w:r w:rsidR="003E37BB" w:rsidRPr="000026CE">
              <w:rPr>
                <w:iCs/>
                <w:sz w:val="20"/>
                <w:szCs w:val="20"/>
              </w:rPr>
              <w:t xml:space="preserve">dopustiti gradnjo </w:t>
            </w:r>
            <w:r w:rsidR="000026CE">
              <w:rPr>
                <w:iCs/>
                <w:sz w:val="20"/>
                <w:szCs w:val="20"/>
              </w:rPr>
              <w:t xml:space="preserve">večjega objekta za družbene dejavnosti in zdravstveni dom, kot </w:t>
            </w:r>
            <w:r>
              <w:rPr>
                <w:iCs/>
                <w:sz w:val="20"/>
                <w:szCs w:val="20"/>
              </w:rPr>
              <w:t>pa je danes pozidanih površin;</w:t>
            </w:r>
          </w:p>
          <w:p w:rsidR="003E37BB" w:rsidRPr="007D1A9F" w:rsidRDefault="003E37BB" w:rsidP="007D1A9F">
            <w:pPr>
              <w:pStyle w:val="Neotevilenodstavek"/>
              <w:widowControl w:val="0"/>
              <w:spacing w:before="0" w:after="0" w:line="276" w:lineRule="auto"/>
              <w:ind w:left="601"/>
              <w:rPr>
                <w:iCs/>
                <w:sz w:val="20"/>
                <w:szCs w:val="20"/>
              </w:rPr>
            </w:pPr>
            <w:r w:rsidRPr="004E28A3">
              <w:rPr>
                <w:iCs/>
                <w:sz w:val="20"/>
                <w:szCs w:val="20"/>
                <w:highlight w:val="magenta"/>
              </w:rPr>
              <w:t xml:space="preserve"> </w:t>
            </w:r>
          </w:p>
          <w:p w:rsidR="003E37BB" w:rsidRPr="007D1A9F" w:rsidRDefault="007D1A9F" w:rsidP="001F2049">
            <w:pPr>
              <w:pStyle w:val="Neotevilenodstavek"/>
              <w:widowControl w:val="0"/>
              <w:numPr>
                <w:ilvl w:val="0"/>
                <w:numId w:val="7"/>
              </w:numPr>
              <w:spacing w:before="0" w:after="0" w:line="276" w:lineRule="auto"/>
              <w:rPr>
                <w:iCs/>
                <w:sz w:val="20"/>
                <w:szCs w:val="20"/>
              </w:rPr>
            </w:pPr>
            <w:r w:rsidRPr="007D1A9F">
              <w:rPr>
                <w:iCs/>
                <w:sz w:val="20"/>
                <w:szCs w:val="20"/>
              </w:rPr>
              <w:t>KGZS</w:t>
            </w:r>
            <w:r w:rsidR="003E37BB" w:rsidRPr="007D1A9F">
              <w:rPr>
                <w:iCs/>
                <w:sz w:val="20"/>
                <w:szCs w:val="20"/>
              </w:rPr>
              <w:t xml:space="preserve">: </w:t>
            </w:r>
          </w:p>
          <w:p w:rsidR="007D1A9F" w:rsidRDefault="007D1A9F" w:rsidP="001F2049">
            <w:pPr>
              <w:pStyle w:val="Neotevilenodstavek"/>
              <w:widowControl w:val="0"/>
              <w:numPr>
                <w:ilvl w:val="1"/>
                <w:numId w:val="7"/>
              </w:numPr>
              <w:spacing w:before="0" w:after="0" w:line="276" w:lineRule="auto"/>
              <w:ind w:left="601" w:hanging="283"/>
              <w:rPr>
                <w:iCs/>
                <w:sz w:val="20"/>
                <w:szCs w:val="20"/>
              </w:rPr>
            </w:pPr>
            <w:r w:rsidRPr="007D1A9F">
              <w:rPr>
                <w:iCs/>
                <w:sz w:val="20"/>
                <w:szCs w:val="20"/>
              </w:rPr>
              <w:t>Predstaviti razloge za povečanje VVO 0 Kleče 1 in Kleče 2,</w:t>
            </w:r>
          </w:p>
          <w:p w:rsidR="007D1A9F" w:rsidRPr="007D1A9F" w:rsidRDefault="007D1A9F" w:rsidP="001F2049">
            <w:pPr>
              <w:pStyle w:val="Neotevilenodstavek"/>
              <w:widowControl w:val="0"/>
              <w:numPr>
                <w:ilvl w:val="1"/>
                <w:numId w:val="7"/>
              </w:numPr>
              <w:spacing w:before="0" w:after="0" w:line="276" w:lineRule="auto"/>
              <w:ind w:left="601" w:hanging="283"/>
              <w:rPr>
                <w:iCs/>
                <w:sz w:val="20"/>
                <w:szCs w:val="20"/>
              </w:rPr>
            </w:pPr>
            <w:r>
              <w:rPr>
                <w:iCs/>
                <w:sz w:val="20"/>
                <w:szCs w:val="20"/>
              </w:rPr>
              <w:t xml:space="preserve">Posredovati strokovno podlago, ki je bila podlaga za razširitev VVO 0 Kleče 1 in Kleče 2, </w:t>
            </w:r>
          </w:p>
          <w:p w:rsidR="007D1A9F" w:rsidRPr="007D1A9F" w:rsidRDefault="007D1A9F" w:rsidP="001F2049">
            <w:pPr>
              <w:pStyle w:val="Neotevilenodstavek"/>
              <w:widowControl w:val="0"/>
              <w:numPr>
                <w:ilvl w:val="1"/>
                <w:numId w:val="7"/>
              </w:numPr>
              <w:spacing w:before="0" w:after="0" w:line="276" w:lineRule="auto"/>
              <w:ind w:left="601" w:hanging="283"/>
              <w:rPr>
                <w:iCs/>
                <w:sz w:val="20"/>
                <w:szCs w:val="20"/>
              </w:rPr>
            </w:pPr>
            <w:r w:rsidRPr="007D1A9F">
              <w:rPr>
                <w:iCs/>
                <w:sz w:val="20"/>
                <w:szCs w:val="20"/>
              </w:rPr>
              <w:t>Umakniti pobudo za razširitev VVO 0 Kleče 1 in Kleče 2,</w:t>
            </w:r>
          </w:p>
          <w:p w:rsidR="007D1A9F" w:rsidRDefault="007D1A9F" w:rsidP="001F2049">
            <w:pPr>
              <w:pStyle w:val="Neotevilenodstavek"/>
              <w:widowControl w:val="0"/>
              <w:numPr>
                <w:ilvl w:val="1"/>
                <w:numId w:val="7"/>
              </w:numPr>
              <w:spacing w:before="0" w:after="0" w:line="276" w:lineRule="auto"/>
              <w:ind w:left="601" w:hanging="283"/>
              <w:rPr>
                <w:iCs/>
                <w:sz w:val="20"/>
                <w:szCs w:val="20"/>
              </w:rPr>
            </w:pPr>
            <w:r>
              <w:rPr>
                <w:iCs/>
                <w:sz w:val="20"/>
                <w:szCs w:val="20"/>
              </w:rPr>
              <w:t>Zaostriti pogoje za gradnjo cevovodov za odpadno vodo;</w:t>
            </w:r>
          </w:p>
          <w:p w:rsidR="007D1A9F" w:rsidRDefault="007D1A9F" w:rsidP="007D1A9F">
            <w:pPr>
              <w:pStyle w:val="Neotevilenodstavek"/>
              <w:widowControl w:val="0"/>
              <w:spacing w:before="0" w:after="0" w:line="276" w:lineRule="auto"/>
              <w:ind w:left="601"/>
              <w:rPr>
                <w:iCs/>
                <w:sz w:val="20"/>
                <w:szCs w:val="20"/>
              </w:rPr>
            </w:pPr>
          </w:p>
          <w:p w:rsidR="007D1A9F" w:rsidRPr="007D1A9F" w:rsidRDefault="007D1A9F" w:rsidP="007D1A9F">
            <w:pPr>
              <w:pStyle w:val="Neotevilenodstavek"/>
              <w:widowControl w:val="0"/>
              <w:numPr>
                <w:ilvl w:val="0"/>
                <w:numId w:val="7"/>
              </w:numPr>
              <w:spacing w:before="0" w:after="0" w:line="276" w:lineRule="auto"/>
              <w:rPr>
                <w:iCs/>
                <w:sz w:val="20"/>
                <w:szCs w:val="20"/>
              </w:rPr>
            </w:pPr>
            <w:r>
              <w:rPr>
                <w:iCs/>
                <w:sz w:val="20"/>
                <w:szCs w:val="20"/>
              </w:rPr>
              <w:t>ELES:</w:t>
            </w:r>
          </w:p>
          <w:p w:rsidR="007D1A9F" w:rsidRDefault="007D1A9F" w:rsidP="007D1A9F">
            <w:pPr>
              <w:pStyle w:val="Neotevilenodstavek"/>
              <w:widowControl w:val="0"/>
              <w:numPr>
                <w:ilvl w:val="1"/>
                <w:numId w:val="7"/>
              </w:numPr>
              <w:spacing w:before="0" w:after="0" w:line="276" w:lineRule="auto"/>
              <w:ind w:left="601" w:hanging="283"/>
              <w:rPr>
                <w:iCs/>
                <w:sz w:val="20"/>
                <w:szCs w:val="20"/>
              </w:rPr>
            </w:pPr>
            <w:r>
              <w:rPr>
                <w:iCs/>
                <w:sz w:val="20"/>
                <w:szCs w:val="20"/>
              </w:rPr>
              <w:t>Predlog, da se zemljiški kataster na celotnem območju posodobi na leto 2020,</w:t>
            </w:r>
          </w:p>
          <w:p w:rsidR="007D1A9F" w:rsidRDefault="007D1A9F" w:rsidP="007D1A9F">
            <w:pPr>
              <w:pStyle w:val="Neotevilenodstavek"/>
              <w:widowControl w:val="0"/>
              <w:numPr>
                <w:ilvl w:val="1"/>
                <w:numId w:val="7"/>
              </w:numPr>
              <w:spacing w:before="0" w:after="0" w:line="276" w:lineRule="auto"/>
              <w:ind w:left="601" w:hanging="283"/>
              <w:rPr>
                <w:iCs/>
                <w:sz w:val="20"/>
                <w:szCs w:val="20"/>
              </w:rPr>
            </w:pPr>
            <w:r>
              <w:rPr>
                <w:iCs/>
                <w:sz w:val="20"/>
                <w:szCs w:val="20"/>
              </w:rPr>
              <w:t>Predlog, da se dopusti gradnja prenosnih daljnovodov brez pogoja izvedbe analize tveganja;</w:t>
            </w:r>
          </w:p>
          <w:p w:rsidR="007D1A9F" w:rsidRDefault="007D1A9F" w:rsidP="007D1A9F">
            <w:pPr>
              <w:pStyle w:val="Neotevilenodstavek"/>
              <w:widowControl w:val="0"/>
              <w:spacing w:before="0" w:after="0" w:line="276" w:lineRule="auto"/>
              <w:ind w:left="601"/>
              <w:rPr>
                <w:iCs/>
                <w:sz w:val="20"/>
                <w:szCs w:val="20"/>
              </w:rPr>
            </w:pPr>
          </w:p>
          <w:p w:rsidR="007D1A9F" w:rsidRPr="007D1A9F" w:rsidRDefault="007D1A9F" w:rsidP="007D1A9F">
            <w:pPr>
              <w:pStyle w:val="Neotevilenodstavek"/>
              <w:widowControl w:val="0"/>
              <w:numPr>
                <w:ilvl w:val="0"/>
                <w:numId w:val="7"/>
              </w:numPr>
              <w:spacing w:before="0" w:after="0" w:line="276" w:lineRule="auto"/>
              <w:rPr>
                <w:iCs/>
                <w:sz w:val="20"/>
                <w:szCs w:val="20"/>
              </w:rPr>
            </w:pPr>
            <w:r>
              <w:rPr>
                <w:iCs/>
                <w:sz w:val="20"/>
                <w:szCs w:val="20"/>
              </w:rPr>
              <w:t>Zgodovinski arhiv Ljubljana</w:t>
            </w:r>
            <w:r w:rsidRPr="007D1A9F">
              <w:rPr>
                <w:iCs/>
                <w:sz w:val="20"/>
                <w:szCs w:val="20"/>
              </w:rPr>
              <w:t xml:space="preserve">: </w:t>
            </w:r>
          </w:p>
          <w:p w:rsidR="007D1A9F" w:rsidRDefault="007D1A9F" w:rsidP="007D1A9F">
            <w:pPr>
              <w:pStyle w:val="Neotevilenodstavek"/>
              <w:widowControl w:val="0"/>
              <w:numPr>
                <w:ilvl w:val="1"/>
                <w:numId w:val="7"/>
              </w:numPr>
              <w:spacing w:before="0" w:after="0" w:line="276" w:lineRule="auto"/>
              <w:ind w:left="601" w:hanging="283"/>
              <w:rPr>
                <w:iCs/>
                <w:sz w:val="20"/>
                <w:szCs w:val="20"/>
              </w:rPr>
            </w:pPr>
            <w:r w:rsidRPr="007D1A9F">
              <w:rPr>
                <w:iCs/>
                <w:sz w:val="20"/>
                <w:szCs w:val="20"/>
              </w:rPr>
              <w:t>P</w:t>
            </w:r>
            <w:r>
              <w:rPr>
                <w:iCs/>
                <w:sz w:val="20"/>
                <w:szCs w:val="20"/>
              </w:rPr>
              <w:t xml:space="preserve">redlog, da se dopusti gradnja novega, večjega objekta za potrebe arhiva na VVO II A na območju Jarš; </w:t>
            </w:r>
          </w:p>
          <w:p w:rsidR="00ED1D7B" w:rsidRDefault="00ED1D7B" w:rsidP="00ED1D7B">
            <w:pPr>
              <w:pStyle w:val="Neotevilenodstavek"/>
              <w:widowControl w:val="0"/>
              <w:spacing w:before="0" w:after="0" w:line="276" w:lineRule="auto"/>
              <w:ind w:left="601"/>
              <w:rPr>
                <w:iCs/>
                <w:sz w:val="20"/>
                <w:szCs w:val="20"/>
              </w:rPr>
            </w:pPr>
          </w:p>
          <w:p w:rsidR="00ED1D7B" w:rsidRPr="007D1A9F" w:rsidRDefault="00ED1D7B" w:rsidP="00ED1D7B">
            <w:pPr>
              <w:pStyle w:val="Neotevilenodstavek"/>
              <w:widowControl w:val="0"/>
              <w:numPr>
                <w:ilvl w:val="0"/>
                <w:numId w:val="7"/>
              </w:numPr>
              <w:spacing w:before="0" w:after="0" w:line="276" w:lineRule="auto"/>
              <w:rPr>
                <w:iCs/>
                <w:sz w:val="20"/>
                <w:szCs w:val="20"/>
              </w:rPr>
            </w:pPr>
            <w:r>
              <w:rPr>
                <w:iCs/>
                <w:sz w:val="20"/>
                <w:szCs w:val="20"/>
              </w:rPr>
              <w:t>E-NET OKOLJE</w:t>
            </w:r>
            <w:r w:rsidRPr="007D1A9F">
              <w:rPr>
                <w:iCs/>
                <w:sz w:val="20"/>
                <w:szCs w:val="20"/>
              </w:rPr>
              <w:t xml:space="preserve">: </w:t>
            </w:r>
          </w:p>
          <w:p w:rsidR="00ED1D7B" w:rsidRDefault="00ED1D7B" w:rsidP="00ED1D7B">
            <w:pPr>
              <w:pStyle w:val="Neotevilenodstavek"/>
              <w:widowControl w:val="0"/>
              <w:numPr>
                <w:ilvl w:val="1"/>
                <w:numId w:val="7"/>
              </w:numPr>
              <w:spacing w:before="0" w:after="0" w:line="276" w:lineRule="auto"/>
              <w:ind w:left="601" w:hanging="283"/>
              <w:rPr>
                <w:iCs/>
                <w:sz w:val="20"/>
                <w:szCs w:val="20"/>
              </w:rPr>
            </w:pPr>
            <w:r>
              <w:rPr>
                <w:iCs/>
                <w:sz w:val="20"/>
                <w:szCs w:val="20"/>
              </w:rPr>
              <w:t xml:space="preserve">Predlog, da se odpravi tehnična napaka v prilogi 3, v delu, ki se nanaša na Izkope na gradbišču; </w:t>
            </w:r>
          </w:p>
          <w:p w:rsidR="00ED1D7B" w:rsidRDefault="00ED1D7B" w:rsidP="00ED1D7B">
            <w:pPr>
              <w:pStyle w:val="Neotevilenodstavek"/>
              <w:widowControl w:val="0"/>
              <w:spacing w:before="0" w:after="0" w:line="276" w:lineRule="auto"/>
              <w:ind w:left="601"/>
              <w:rPr>
                <w:iCs/>
                <w:sz w:val="20"/>
                <w:szCs w:val="20"/>
              </w:rPr>
            </w:pPr>
          </w:p>
          <w:p w:rsidR="00ED1D7B" w:rsidRPr="007D1A9F" w:rsidRDefault="00ED1D7B" w:rsidP="00ED1D7B">
            <w:pPr>
              <w:pStyle w:val="Neotevilenodstavek"/>
              <w:widowControl w:val="0"/>
              <w:numPr>
                <w:ilvl w:val="0"/>
                <w:numId w:val="7"/>
              </w:numPr>
              <w:spacing w:before="0" w:after="0" w:line="276" w:lineRule="auto"/>
              <w:rPr>
                <w:iCs/>
                <w:sz w:val="20"/>
                <w:szCs w:val="20"/>
              </w:rPr>
            </w:pPr>
            <w:r>
              <w:rPr>
                <w:iCs/>
                <w:sz w:val="20"/>
                <w:szCs w:val="20"/>
              </w:rPr>
              <w:t>državljani</w:t>
            </w:r>
            <w:r w:rsidRPr="007D1A9F">
              <w:rPr>
                <w:iCs/>
                <w:sz w:val="20"/>
                <w:szCs w:val="20"/>
              </w:rPr>
              <w:t xml:space="preserve">: </w:t>
            </w:r>
          </w:p>
          <w:p w:rsidR="00ED1D7B" w:rsidRDefault="00ED1D7B" w:rsidP="00ED1D7B">
            <w:pPr>
              <w:pStyle w:val="Neotevilenodstavek"/>
              <w:widowControl w:val="0"/>
              <w:numPr>
                <w:ilvl w:val="1"/>
                <w:numId w:val="7"/>
              </w:numPr>
              <w:spacing w:before="0" w:after="0" w:line="276" w:lineRule="auto"/>
              <w:ind w:left="601" w:hanging="283"/>
              <w:rPr>
                <w:iCs/>
                <w:sz w:val="20"/>
                <w:szCs w:val="20"/>
              </w:rPr>
            </w:pPr>
            <w:r w:rsidRPr="007D1A9F">
              <w:rPr>
                <w:iCs/>
                <w:sz w:val="20"/>
                <w:szCs w:val="20"/>
              </w:rPr>
              <w:t>P</w:t>
            </w:r>
            <w:r>
              <w:rPr>
                <w:iCs/>
                <w:sz w:val="20"/>
                <w:szCs w:val="20"/>
              </w:rPr>
              <w:t xml:space="preserve">redlog, da se na VVO I prepove vrtičkarska dejavnost, </w:t>
            </w:r>
          </w:p>
          <w:p w:rsidR="00ED1D7B" w:rsidRDefault="00ED1D7B" w:rsidP="00ED1D7B">
            <w:pPr>
              <w:pStyle w:val="Neotevilenodstavek"/>
              <w:widowControl w:val="0"/>
              <w:numPr>
                <w:ilvl w:val="1"/>
                <w:numId w:val="7"/>
              </w:numPr>
              <w:spacing w:before="0" w:after="0" w:line="276" w:lineRule="auto"/>
              <w:ind w:left="601" w:hanging="283"/>
              <w:rPr>
                <w:iCs/>
                <w:sz w:val="20"/>
                <w:szCs w:val="20"/>
              </w:rPr>
            </w:pPr>
            <w:r>
              <w:rPr>
                <w:iCs/>
                <w:sz w:val="20"/>
                <w:szCs w:val="20"/>
              </w:rPr>
              <w:t xml:space="preserve">Predlog, da se upravljavca zajetij obvesti o začetku in trajanju sečnje in spravila lesa, </w:t>
            </w:r>
          </w:p>
          <w:p w:rsidR="00ED1D7B" w:rsidRDefault="00ED1D7B" w:rsidP="00ED1D7B">
            <w:pPr>
              <w:pStyle w:val="Neotevilenodstavek"/>
              <w:widowControl w:val="0"/>
              <w:numPr>
                <w:ilvl w:val="1"/>
                <w:numId w:val="7"/>
              </w:numPr>
              <w:spacing w:before="0" w:after="0" w:line="276" w:lineRule="auto"/>
              <w:ind w:left="601" w:hanging="283"/>
              <w:rPr>
                <w:iCs/>
                <w:sz w:val="20"/>
                <w:szCs w:val="20"/>
              </w:rPr>
            </w:pPr>
            <w:r>
              <w:rPr>
                <w:iCs/>
                <w:sz w:val="20"/>
                <w:szCs w:val="20"/>
              </w:rPr>
              <w:t>Predlog, da se dovoli rekonstrukcija obstoječih objektov;</w:t>
            </w:r>
          </w:p>
          <w:p w:rsidR="003E37BB" w:rsidRPr="00CA678E" w:rsidRDefault="003E37BB" w:rsidP="001F2049">
            <w:pPr>
              <w:pStyle w:val="Neotevilenodstavek"/>
              <w:widowControl w:val="0"/>
              <w:spacing w:before="0" w:after="0" w:line="276" w:lineRule="auto"/>
              <w:rPr>
                <w:iCs/>
                <w:sz w:val="20"/>
                <w:szCs w:val="20"/>
              </w:rPr>
            </w:pPr>
          </w:p>
          <w:p w:rsidR="003E37BB" w:rsidRPr="00EF770F" w:rsidRDefault="003E37BB" w:rsidP="006460CF">
            <w:pPr>
              <w:pStyle w:val="Neotevilenodstavek"/>
              <w:widowControl w:val="0"/>
              <w:spacing w:before="0" w:after="0" w:line="260" w:lineRule="exact"/>
              <w:rPr>
                <w:iCs/>
                <w:sz w:val="20"/>
                <w:szCs w:val="20"/>
              </w:rPr>
            </w:pPr>
            <w:r w:rsidRPr="00EF770F">
              <w:rPr>
                <w:iCs/>
                <w:sz w:val="20"/>
                <w:szCs w:val="20"/>
              </w:rPr>
              <w:t>Upoštevani so bili:</w:t>
            </w:r>
          </w:p>
          <w:p w:rsidR="003E37BB" w:rsidRPr="00EF770F" w:rsidRDefault="003E37BB" w:rsidP="006460CF">
            <w:pPr>
              <w:pStyle w:val="Neotevilenodstavek"/>
              <w:widowControl w:val="0"/>
              <w:numPr>
                <w:ilvl w:val="0"/>
                <w:numId w:val="8"/>
              </w:numPr>
              <w:spacing w:before="0" w:after="0" w:line="260" w:lineRule="exact"/>
              <w:rPr>
                <w:iCs/>
                <w:sz w:val="20"/>
                <w:szCs w:val="20"/>
              </w:rPr>
            </w:pPr>
            <w:r w:rsidRPr="00EF770F">
              <w:rPr>
                <w:iCs/>
                <w:sz w:val="20"/>
                <w:szCs w:val="20"/>
              </w:rPr>
              <w:t>v celoti,</w:t>
            </w:r>
          </w:p>
          <w:p w:rsidR="003E37BB" w:rsidRPr="00EF770F" w:rsidRDefault="003E37BB" w:rsidP="006460CF">
            <w:pPr>
              <w:pStyle w:val="Neotevilenodstavek"/>
              <w:widowControl w:val="0"/>
              <w:numPr>
                <w:ilvl w:val="0"/>
                <w:numId w:val="8"/>
              </w:numPr>
              <w:spacing w:before="0" w:after="0" w:line="260" w:lineRule="exact"/>
              <w:rPr>
                <w:iCs/>
                <w:sz w:val="20"/>
                <w:szCs w:val="20"/>
              </w:rPr>
            </w:pPr>
            <w:r w:rsidRPr="000419F1">
              <w:rPr>
                <w:b/>
                <w:iCs/>
                <w:sz w:val="20"/>
                <w:szCs w:val="20"/>
              </w:rPr>
              <w:t>večinoma</w:t>
            </w:r>
            <w:r w:rsidRPr="00EF770F">
              <w:rPr>
                <w:iCs/>
                <w:sz w:val="20"/>
                <w:szCs w:val="20"/>
              </w:rPr>
              <w:t>,</w:t>
            </w:r>
          </w:p>
          <w:p w:rsidR="003E37BB" w:rsidRPr="00EF770F" w:rsidRDefault="003E37BB" w:rsidP="006460CF">
            <w:pPr>
              <w:pStyle w:val="Neotevilenodstavek"/>
              <w:widowControl w:val="0"/>
              <w:numPr>
                <w:ilvl w:val="0"/>
                <w:numId w:val="8"/>
              </w:numPr>
              <w:spacing w:before="0" w:after="0" w:line="260" w:lineRule="exact"/>
              <w:rPr>
                <w:iCs/>
                <w:sz w:val="20"/>
                <w:szCs w:val="20"/>
              </w:rPr>
            </w:pPr>
            <w:r w:rsidRPr="00EF770F">
              <w:rPr>
                <w:iCs/>
                <w:sz w:val="20"/>
                <w:szCs w:val="20"/>
              </w:rPr>
              <w:t>delno,</w:t>
            </w:r>
          </w:p>
          <w:p w:rsidR="003E37BB" w:rsidRPr="00EF770F" w:rsidRDefault="003E37BB" w:rsidP="006460CF">
            <w:pPr>
              <w:pStyle w:val="Neotevilenodstavek"/>
              <w:widowControl w:val="0"/>
              <w:numPr>
                <w:ilvl w:val="0"/>
                <w:numId w:val="8"/>
              </w:numPr>
              <w:spacing w:before="0" w:after="0" w:line="260" w:lineRule="exact"/>
              <w:rPr>
                <w:iCs/>
                <w:sz w:val="20"/>
                <w:szCs w:val="20"/>
              </w:rPr>
            </w:pPr>
            <w:r w:rsidRPr="00EF770F">
              <w:rPr>
                <w:iCs/>
                <w:sz w:val="20"/>
                <w:szCs w:val="20"/>
              </w:rPr>
              <w:t>niso bili upoštevani.</w:t>
            </w:r>
          </w:p>
          <w:p w:rsidR="003E37BB" w:rsidRPr="00CA678E" w:rsidRDefault="003E37BB" w:rsidP="006460CF">
            <w:pPr>
              <w:pStyle w:val="Neotevilenodstavek"/>
              <w:widowControl w:val="0"/>
              <w:spacing w:before="0" w:after="0" w:line="260" w:lineRule="exact"/>
              <w:rPr>
                <w:iCs/>
                <w:sz w:val="20"/>
                <w:szCs w:val="20"/>
              </w:rPr>
            </w:pPr>
          </w:p>
          <w:p w:rsidR="003E37BB" w:rsidRPr="00ED1D7B" w:rsidRDefault="003E37BB" w:rsidP="006460CF">
            <w:pPr>
              <w:pStyle w:val="Neotevilenodstavek"/>
              <w:widowControl w:val="0"/>
              <w:spacing w:before="0" w:after="0" w:line="260" w:lineRule="exact"/>
              <w:rPr>
                <w:iCs/>
                <w:sz w:val="20"/>
                <w:szCs w:val="20"/>
              </w:rPr>
            </w:pPr>
            <w:r w:rsidRPr="00ED1D7B">
              <w:rPr>
                <w:iCs/>
                <w:sz w:val="20"/>
                <w:szCs w:val="20"/>
              </w:rPr>
              <w:t>Bistvena mnenja, predlogi in pripombe, ki niso bili upoštevani, ter razlogi za neupoštevanje:</w:t>
            </w:r>
          </w:p>
          <w:p w:rsidR="003E37BB" w:rsidRDefault="003E37BB" w:rsidP="006460CF">
            <w:pPr>
              <w:pStyle w:val="Neotevilenodstavek"/>
              <w:widowControl w:val="0"/>
              <w:spacing w:before="0" w:after="0" w:line="260" w:lineRule="exact"/>
              <w:rPr>
                <w:iCs/>
                <w:sz w:val="20"/>
                <w:szCs w:val="20"/>
              </w:rPr>
            </w:pPr>
          </w:p>
          <w:p w:rsidR="0092322E" w:rsidRDefault="0092322E" w:rsidP="006460CF">
            <w:pPr>
              <w:pStyle w:val="Neotevilenodstavek"/>
              <w:widowControl w:val="0"/>
              <w:spacing w:before="0" w:after="0" w:line="260" w:lineRule="exact"/>
              <w:rPr>
                <w:iCs/>
                <w:sz w:val="20"/>
                <w:szCs w:val="20"/>
              </w:rPr>
            </w:pPr>
            <w:r w:rsidRPr="00C51659">
              <w:rPr>
                <w:iCs/>
                <w:sz w:val="20"/>
                <w:szCs w:val="20"/>
              </w:rPr>
              <w:t xml:space="preserve">Na območju Jarš se dopusti gradnjo večjega objekta za družbene dejavnosti in zdravstveni dom, kot je danes vseh pozidanih površin na dotični parceli pod pogojem, da se pred pridobitvijo gradbenega dovoljenja vzpostavi nove </w:t>
            </w:r>
            <w:r w:rsidR="00C51659" w:rsidRPr="00C51659">
              <w:rPr>
                <w:iCs/>
                <w:sz w:val="20"/>
                <w:szCs w:val="20"/>
              </w:rPr>
              <w:t xml:space="preserve">zatravljene </w:t>
            </w:r>
            <w:r w:rsidRPr="00C51659">
              <w:rPr>
                <w:iCs/>
                <w:sz w:val="20"/>
                <w:szCs w:val="20"/>
              </w:rPr>
              <w:t>površin</w:t>
            </w:r>
            <w:r w:rsidR="003F36EE" w:rsidRPr="00C51659">
              <w:rPr>
                <w:iCs/>
                <w:sz w:val="20"/>
                <w:szCs w:val="20"/>
              </w:rPr>
              <w:t>e</w:t>
            </w:r>
            <w:r w:rsidRPr="00C51659">
              <w:rPr>
                <w:iCs/>
                <w:sz w:val="20"/>
                <w:szCs w:val="20"/>
              </w:rPr>
              <w:t xml:space="preserve"> na VVO IIA na območju Jarš v enaki skupni površini, kot je površina povečanega tlorisa objekta.</w:t>
            </w:r>
            <w:r w:rsidR="007D15E5" w:rsidRPr="00C51659">
              <w:rPr>
                <w:iCs/>
                <w:sz w:val="20"/>
                <w:szCs w:val="20"/>
              </w:rPr>
              <w:t xml:space="preserve"> Na teh parcelah </w:t>
            </w:r>
            <w:r w:rsidR="00C51659" w:rsidRPr="00C51659">
              <w:rPr>
                <w:iCs/>
                <w:sz w:val="20"/>
                <w:szCs w:val="20"/>
              </w:rPr>
              <w:t>novogradnja, po vzpostavitvi novih zatravljenih površin, ne bo dovoljena.</w:t>
            </w:r>
            <w:r w:rsidR="00C51659">
              <w:rPr>
                <w:iCs/>
                <w:sz w:val="20"/>
                <w:szCs w:val="20"/>
              </w:rPr>
              <w:t xml:space="preserve"> </w:t>
            </w:r>
          </w:p>
          <w:p w:rsidR="007200AF" w:rsidRDefault="007200AF" w:rsidP="006460CF">
            <w:pPr>
              <w:pStyle w:val="Neotevilenodstavek"/>
              <w:widowControl w:val="0"/>
              <w:spacing w:before="0" w:after="0" w:line="260" w:lineRule="exact"/>
              <w:rPr>
                <w:sz w:val="20"/>
                <w:szCs w:val="20"/>
              </w:rPr>
            </w:pPr>
          </w:p>
          <w:p w:rsidR="00DF463F" w:rsidRDefault="00DF463F" w:rsidP="006460CF">
            <w:pPr>
              <w:pStyle w:val="Neotevilenodstavek"/>
              <w:widowControl w:val="0"/>
              <w:spacing w:before="0" w:after="0" w:line="260" w:lineRule="exact"/>
              <w:rPr>
                <w:sz w:val="20"/>
                <w:szCs w:val="20"/>
              </w:rPr>
            </w:pPr>
            <w:r>
              <w:rPr>
                <w:sz w:val="20"/>
                <w:szCs w:val="20"/>
              </w:rPr>
              <w:t>Pogoji za gradnjo cevovoda za odpadno vodo se ne zaostrijo, ker gre za gradnjo cevovodov za odpadno vodo, ki nastane na območju, kjer velja vodovarstveno območje in hišne priključke na kanalizacijski sistem. V kolikor bi pogoje zaostrili na način, da je treba izdelati analizo tveganja, bi bila ta potrebna tudi za vsak hišni priključek. V veljavni zakonodaji je varovanje voda ustrezno opredeljeno.</w:t>
            </w:r>
          </w:p>
          <w:p w:rsidR="00DF463F" w:rsidRDefault="00DF463F" w:rsidP="006460CF">
            <w:pPr>
              <w:pStyle w:val="Neotevilenodstavek"/>
              <w:widowControl w:val="0"/>
              <w:spacing w:before="0" w:after="0" w:line="260" w:lineRule="exact"/>
              <w:rPr>
                <w:sz w:val="20"/>
                <w:szCs w:val="20"/>
              </w:rPr>
            </w:pPr>
          </w:p>
          <w:p w:rsidR="007200AF" w:rsidRDefault="007200AF" w:rsidP="007200AF">
            <w:pPr>
              <w:overflowPunct w:val="0"/>
              <w:autoSpaceDE w:val="0"/>
              <w:autoSpaceDN w:val="0"/>
              <w:adjustRightInd w:val="0"/>
              <w:spacing w:line="276" w:lineRule="auto"/>
              <w:jc w:val="both"/>
              <w:textAlignment w:val="baseline"/>
              <w:rPr>
                <w:szCs w:val="20"/>
                <w:lang w:eastAsia="sl-SI"/>
              </w:rPr>
            </w:pPr>
            <w:r>
              <w:rPr>
                <w:szCs w:val="20"/>
              </w:rPr>
              <w:t xml:space="preserve">Gradnja prenosnih daljnovodov je na VVO dopuščena ob pogoju, da se predhodno izdela analiza tveganja </w:t>
            </w:r>
            <w:r w:rsidRPr="000B1758">
              <w:rPr>
                <w:szCs w:val="20"/>
                <w:lang w:eastAsia="sl-SI"/>
              </w:rPr>
              <w:t xml:space="preserve">za onesnaženje, v kateri so celovito obravnavani vsi načrtovani objekti in je iz rezultatov te </w:t>
            </w:r>
            <w:r w:rsidRPr="000B1758">
              <w:rPr>
                <w:szCs w:val="20"/>
                <w:lang w:eastAsia="sl-SI"/>
              </w:rPr>
              <w:lastRenderedPageBreak/>
              <w:t>analize razvidno, da so zagotovljeni zaščitni ukrepi, s katerimi se preprečijo negativni vplivi na vodni režim ter na stanje površinskih in podzemnih voda, zlasti pa na kakovost in količino podzemne vode, ter da je tveganje onesnaženja zaradi tega posega sprejemljivo</w:t>
            </w:r>
            <w:r>
              <w:rPr>
                <w:szCs w:val="20"/>
                <w:lang w:eastAsia="sl-SI"/>
              </w:rPr>
              <w:t>.</w:t>
            </w:r>
            <w:r w:rsidRPr="000B1758">
              <w:rPr>
                <w:szCs w:val="20"/>
                <w:lang w:eastAsia="sl-SI"/>
              </w:rPr>
              <w:t xml:space="preserve"> </w:t>
            </w:r>
          </w:p>
          <w:p w:rsidR="007200AF" w:rsidRDefault="007200AF" w:rsidP="006460CF">
            <w:pPr>
              <w:pStyle w:val="Neotevilenodstavek"/>
              <w:widowControl w:val="0"/>
              <w:spacing w:before="0" w:after="0" w:line="260" w:lineRule="exact"/>
              <w:rPr>
                <w:sz w:val="20"/>
                <w:szCs w:val="20"/>
              </w:rPr>
            </w:pPr>
          </w:p>
          <w:p w:rsidR="007200AF" w:rsidRDefault="007200AF" w:rsidP="006460CF">
            <w:pPr>
              <w:pStyle w:val="Neotevilenodstavek"/>
              <w:widowControl w:val="0"/>
              <w:spacing w:before="0" w:after="0" w:line="260" w:lineRule="exact"/>
              <w:rPr>
                <w:sz w:val="20"/>
                <w:szCs w:val="20"/>
              </w:rPr>
            </w:pPr>
            <w:r>
              <w:rPr>
                <w:sz w:val="20"/>
                <w:szCs w:val="20"/>
              </w:rPr>
              <w:t>Na območju Jarš se ne dopusti gradnj</w:t>
            </w:r>
            <w:r w:rsidR="00502046">
              <w:rPr>
                <w:sz w:val="20"/>
                <w:szCs w:val="20"/>
              </w:rPr>
              <w:t>e</w:t>
            </w:r>
            <w:r>
              <w:rPr>
                <w:sz w:val="20"/>
                <w:szCs w:val="20"/>
              </w:rPr>
              <w:t xml:space="preserve"> novega, večjega objekta za potrebe Zgodovinskega arhiva Ljubljana, saj gre za dejavnost, ki ni </w:t>
            </w:r>
            <w:r w:rsidRPr="00BF7F05">
              <w:rPr>
                <w:sz w:val="20"/>
                <w:szCs w:val="20"/>
              </w:rPr>
              <w:t>nujno vezana na mestno območje. V skladu z usmeritvijo Vlade RS se spodbuja decentralizacija države s poudarkom na spodbujanju skladnejšega regionalnega razvoja.</w:t>
            </w:r>
          </w:p>
          <w:p w:rsidR="00ED1D7B" w:rsidRDefault="00ED1D7B" w:rsidP="006460CF">
            <w:pPr>
              <w:pStyle w:val="Neotevilenodstavek"/>
              <w:widowControl w:val="0"/>
              <w:spacing w:before="0" w:after="0" w:line="260" w:lineRule="exact"/>
              <w:rPr>
                <w:sz w:val="20"/>
                <w:szCs w:val="20"/>
              </w:rPr>
            </w:pPr>
          </w:p>
          <w:p w:rsidR="007200AF" w:rsidRPr="00ED1D7B" w:rsidRDefault="007200AF" w:rsidP="006460CF">
            <w:pPr>
              <w:pStyle w:val="Neotevilenodstavek"/>
              <w:widowControl w:val="0"/>
              <w:spacing w:before="0" w:after="0" w:line="260" w:lineRule="exact"/>
              <w:rPr>
                <w:iCs/>
                <w:sz w:val="20"/>
                <w:szCs w:val="20"/>
              </w:rPr>
            </w:pPr>
            <w:r>
              <w:rPr>
                <w:sz w:val="20"/>
                <w:szCs w:val="20"/>
              </w:rPr>
              <w:t>Vrtičkarska dejavnost na VVO I se ne prepove, saj upravljavec zajetij ni strokovno preveril vpliv</w:t>
            </w:r>
            <w:r w:rsidR="00502046">
              <w:rPr>
                <w:sz w:val="20"/>
                <w:szCs w:val="20"/>
              </w:rPr>
              <w:t xml:space="preserve">ov </w:t>
            </w:r>
            <w:r>
              <w:rPr>
                <w:sz w:val="20"/>
                <w:szCs w:val="20"/>
              </w:rPr>
              <w:t>dejavnosti na kakovost vode.</w:t>
            </w:r>
          </w:p>
          <w:p w:rsidR="003E37BB" w:rsidRPr="00CA678E" w:rsidRDefault="003E37BB" w:rsidP="006460CF">
            <w:pPr>
              <w:pStyle w:val="Neotevilenodstavek"/>
              <w:widowControl w:val="0"/>
              <w:spacing w:before="0" w:after="0" w:line="260" w:lineRule="exact"/>
              <w:rPr>
                <w:iCs/>
                <w:sz w:val="20"/>
                <w:szCs w:val="20"/>
              </w:rPr>
            </w:pPr>
          </w:p>
          <w:p w:rsidR="003E37BB" w:rsidRPr="00CA678E" w:rsidRDefault="003E37BB" w:rsidP="006460CF">
            <w:pPr>
              <w:pStyle w:val="Neotevilenodstavek"/>
              <w:widowControl w:val="0"/>
              <w:spacing w:before="0" w:after="0" w:line="260" w:lineRule="exact"/>
              <w:rPr>
                <w:iCs/>
                <w:sz w:val="20"/>
                <w:szCs w:val="20"/>
              </w:rPr>
            </w:pPr>
            <w:r w:rsidRPr="00EF770F">
              <w:rPr>
                <w:iCs/>
                <w:sz w:val="20"/>
                <w:szCs w:val="20"/>
              </w:rPr>
              <w:t>Poročilo je bilo dano ……………..</w:t>
            </w:r>
          </w:p>
          <w:p w:rsidR="003E37BB" w:rsidRPr="00CA678E" w:rsidRDefault="003E37BB" w:rsidP="006460CF">
            <w:pPr>
              <w:pStyle w:val="Neotevilenodstavek"/>
              <w:widowControl w:val="0"/>
              <w:spacing w:before="0" w:after="0" w:line="260" w:lineRule="exact"/>
              <w:rPr>
                <w:iCs/>
                <w:sz w:val="20"/>
                <w:szCs w:val="20"/>
              </w:rPr>
            </w:pPr>
          </w:p>
          <w:p w:rsidR="003E37BB" w:rsidRDefault="003E37BB" w:rsidP="006460CF">
            <w:pPr>
              <w:pStyle w:val="Neotevilenodstavek"/>
              <w:widowControl w:val="0"/>
              <w:spacing w:before="0" w:after="0" w:line="260" w:lineRule="exact"/>
              <w:rPr>
                <w:iCs/>
                <w:sz w:val="20"/>
                <w:szCs w:val="20"/>
              </w:rPr>
            </w:pPr>
            <w:r w:rsidRPr="00C1034A">
              <w:rPr>
                <w:iCs/>
                <w:sz w:val="20"/>
                <w:szCs w:val="20"/>
              </w:rPr>
              <w:t xml:space="preserve">Javnost je bila vključena v pripravo gradiva v skladu z Zakonom o varstvu okolja (Uradni list RS, št. 39/06 – uradno prečiščeno besedilo, 49/06 – ZMetD, 66/06 – </w:t>
            </w:r>
            <w:proofErr w:type="spellStart"/>
            <w:r w:rsidRPr="00C1034A">
              <w:rPr>
                <w:iCs/>
                <w:sz w:val="20"/>
                <w:szCs w:val="20"/>
              </w:rPr>
              <w:t>odl</w:t>
            </w:r>
            <w:proofErr w:type="spellEnd"/>
            <w:r w:rsidRPr="00C1034A">
              <w:rPr>
                <w:iCs/>
                <w:sz w:val="20"/>
                <w:szCs w:val="20"/>
              </w:rPr>
              <w:t xml:space="preserve">. US, 33/07 – ZPNačrt, 57/08 – ZFO-1A, 70/08, 108/09, 108/09 – ZPNačrt-A,  48/12, 57/12, 92/13, 56/15, 102/15, 30/16, 61/17 – GZ in 21/18 – </w:t>
            </w:r>
            <w:proofErr w:type="spellStart"/>
            <w:r w:rsidRPr="00C1034A">
              <w:rPr>
                <w:iCs/>
                <w:sz w:val="20"/>
                <w:szCs w:val="20"/>
              </w:rPr>
              <w:t>ZNOrg</w:t>
            </w:r>
            <w:proofErr w:type="spellEnd"/>
            <w:r w:rsidRPr="00C1034A">
              <w:rPr>
                <w:iCs/>
                <w:sz w:val="20"/>
                <w:szCs w:val="20"/>
              </w:rPr>
              <w:t>)</w:t>
            </w:r>
            <w:r>
              <w:rPr>
                <w:iCs/>
                <w:sz w:val="20"/>
                <w:szCs w:val="20"/>
              </w:rPr>
              <w:t>,</w:t>
            </w:r>
            <w:r w:rsidRPr="00C1034A">
              <w:rPr>
                <w:iCs/>
                <w:sz w:val="20"/>
                <w:szCs w:val="20"/>
              </w:rPr>
              <w:t xml:space="preserve"> kar je navedeno v predlogu predpisa.</w:t>
            </w:r>
          </w:p>
          <w:p w:rsidR="003E37BB" w:rsidRDefault="003E37BB" w:rsidP="006460CF">
            <w:pPr>
              <w:pStyle w:val="Neotevilenodstavek"/>
              <w:widowControl w:val="0"/>
              <w:spacing w:before="0" w:after="0" w:line="260" w:lineRule="exact"/>
              <w:rPr>
                <w:iCs/>
                <w:sz w:val="20"/>
                <w:szCs w:val="20"/>
              </w:rPr>
            </w:pPr>
          </w:p>
          <w:p w:rsidR="003E37BB" w:rsidRPr="00C1034A" w:rsidRDefault="003E37BB" w:rsidP="006460CF">
            <w:pPr>
              <w:pStyle w:val="Neotevilenodstavek"/>
              <w:widowControl w:val="0"/>
              <w:spacing w:before="0" w:after="0" w:line="260" w:lineRule="exact"/>
              <w:rPr>
                <w:iCs/>
                <w:sz w:val="20"/>
                <w:szCs w:val="20"/>
              </w:rPr>
            </w:pPr>
          </w:p>
          <w:p w:rsidR="003E37BB" w:rsidRPr="00CA678E" w:rsidRDefault="003E37BB" w:rsidP="006460CF">
            <w:pPr>
              <w:pStyle w:val="Neotevilenodstavek"/>
              <w:widowControl w:val="0"/>
              <w:spacing w:before="0" w:after="0" w:line="260" w:lineRule="exact"/>
              <w:rPr>
                <w:iCs/>
                <w:sz w:val="20"/>
                <w:szCs w:val="20"/>
              </w:rPr>
            </w:pPr>
          </w:p>
        </w:tc>
      </w:tr>
      <w:tr w:rsidR="003E37BB" w:rsidRPr="00CA678E" w:rsidTr="006460CF">
        <w:tc>
          <w:tcPr>
            <w:tcW w:w="6669" w:type="dxa"/>
            <w:gridSpan w:val="9"/>
            <w:tcBorders>
              <w:bottom w:val="single" w:sz="4" w:space="0" w:color="auto"/>
            </w:tcBorders>
            <w:vAlign w:val="center"/>
          </w:tcPr>
          <w:p w:rsidR="003E37BB" w:rsidRPr="00CA678E" w:rsidRDefault="003E37BB" w:rsidP="006460CF">
            <w:pPr>
              <w:pStyle w:val="Neotevilenodstavek"/>
              <w:widowControl w:val="0"/>
              <w:spacing w:before="0" w:after="0" w:line="260" w:lineRule="exact"/>
              <w:jc w:val="left"/>
              <w:rPr>
                <w:sz w:val="20"/>
                <w:szCs w:val="20"/>
              </w:rPr>
            </w:pPr>
            <w:r w:rsidRPr="00CA678E">
              <w:rPr>
                <w:b/>
                <w:sz w:val="20"/>
                <w:szCs w:val="20"/>
              </w:rPr>
              <w:lastRenderedPageBreak/>
              <w:t>10. Pri pripravi gradiva so bile upoštevane zahteve iz Resolucije o normativni dejavnosti:</w:t>
            </w:r>
          </w:p>
        </w:tc>
        <w:tc>
          <w:tcPr>
            <w:tcW w:w="2431" w:type="dxa"/>
            <w:gridSpan w:val="3"/>
            <w:tcBorders>
              <w:bottom w:val="single" w:sz="4" w:space="0" w:color="auto"/>
            </w:tcBorders>
            <w:vAlign w:val="center"/>
          </w:tcPr>
          <w:p w:rsidR="003E37BB" w:rsidRPr="00CA678E" w:rsidRDefault="003E37BB" w:rsidP="006460CF">
            <w:pPr>
              <w:pStyle w:val="Neotevilenodstavek"/>
              <w:widowControl w:val="0"/>
              <w:spacing w:before="0" w:after="0" w:line="260" w:lineRule="exact"/>
              <w:jc w:val="center"/>
              <w:rPr>
                <w:iCs/>
                <w:sz w:val="20"/>
                <w:szCs w:val="20"/>
              </w:rPr>
            </w:pPr>
            <w:r w:rsidRPr="00EF770F">
              <w:rPr>
                <w:b/>
                <w:sz w:val="20"/>
                <w:szCs w:val="20"/>
              </w:rPr>
              <w:t>DA</w:t>
            </w:r>
            <w:r w:rsidRPr="00EF770F">
              <w:rPr>
                <w:sz w:val="20"/>
                <w:szCs w:val="20"/>
              </w:rPr>
              <w:t>/NE</w:t>
            </w:r>
          </w:p>
        </w:tc>
      </w:tr>
      <w:tr w:rsidR="003E37BB" w:rsidRPr="00CA678E" w:rsidTr="006460CF">
        <w:tc>
          <w:tcPr>
            <w:tcW w:w="6669" w:type="dxa"/>
            <w:gridSpan w:val="9"/>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eotevilenodstavek"/>
              <w:widowControl w:val="0"/>
              <w:spacing w:before="0" w:after="0" w:line="260" w:lineRule="exact"/>
              <w:jc w:val="left"/>
              <w:rPr>
                <w:b/>
                <w:sz w:val="20"/>
                <w:szCs w:val="20"/>
              </w:rPr>
            </w:pPr>
            <w:r w:rsidRPr="00CA678E">
              <w:rPr>
                <w:b/>
                <w:sz w:val="20"/>
                <w:szCs w:val="20"/>
              </w:rPr>
              <w:t>11. Gradivo je uvrščeno v delovni program vlade:</w:t>
            </w:r>
          </w:p>
        </w:tc>
        <w:tc>
          <w:tcPr>
            <w:tcW w:w="2431" w:type="dxa"/>
            <w:gridSpan w:val="3"/>
            <w:tcBorders>
              <w:top w:val="single" w:sz="4" w:space="0" w:color="auto"/>
              <w:left w:val="single" w:sz="4" w:space="0" w:color="auto"/>
              <w:bottom w:val="single" w:sz="4" w:space="0" w:color="auto"/>
              <w:right w:val="single" w:sz="4" w:space="0" w:color="auto"/>
            </w:tcBorders>
            <w:vAlign w:val="center"/>
          </w:tcPr>
          <w:p w:rsidR="003E37BB" w:rsidRPr="00CA678E" w:rsidRDefault="003E37BB" w:rsidP="006460CF">
            <w:pPr>
              <w:pStyle w:val="Neotevilenodstavek"/>
              <w:widowControl w:val="0"/>
              <w:spacing w:before="0" w:after="0" w:line="260" w:lineRule="exact"/>
              <w:jc w:val="center"/>
              <w:rPr>
                <w:sz w:val="20"/>
                <w:szCs w:val="20"/>
              </w:rPr>
            </w:pPr>
            <w:r w:rsidRPr="00CA678E">
              <w:rPr>
                <w:sz w:val="20"/>
                <w:szCs w:val="20"/>
              </w:rPr>
              <w:t>DA/</w:t>
            </w:r>
            <w:r w:rsidRPr="00C8593D">
              <w:rPr>
                <w:b/>
                <w:sz w:val="20"/>
                <w:szCs w:val="20"/>
              </w:rPr>
              <w:t>NE</w:t>
            </w:r>
          </w:p>
        </w:tc>
      </w:tr>
      <w:tr w:rsidR="003E37BB" w:rsidRPr="00CA678E" w:rsidTr="006460CF">
        <w:tc>
          <w:tcPr>
            <w:tcW w:w="9100" w:type="dxa"/>
            <w:gridSpan w:val="12"/>
            <w:tcBorders>
              <w:top w:val="single" w:sz="4" w:space="0" w:color="auto"/>
              <w:left w:val="nil"/>
              <w:bottom w:val="nil"/>
              <w:right w:val="nil"/>
            </w:tcBorders>
          </w:tcPr>
          <w:p w:rsidR="003E37BB" w:rsidRDefault="003E37BB" w:rsidP="006460CF">
            <w:pPr>
              <w:pStyle w:val="Poglavje"/>
              <w:widowControl w:val="0"/>
              <w:spacing w:before="0" w:after="0" w:line="260" w:lineRule="exact"/>
              <w:ind w:left="3400"/>
              <w:jc w:val="left"/>
              <w:rPr>
                <w:sz w:val="20"/>
                <w:szCs w:val="20"/>
              </w:rPr>
            </w:pPr>
          </w:p>
          <w:p w:rsidR="003E37BB" w:rsidRDefault="003E37BB" w:rsidP="006460CF">
            <w:pPr>
              <w:pStyle w:val="Poglavje"/>
              <w:widowControl w:val="0"/>
              <w:spacing w:before="0" w:after="0" w:line="260" w:lineRule="exact"/>
              <w:ind w:left="3400"/>
              <w:jc w:val="left"/>
              <w:rPr>
                <w:sz w:val="20"/>
                <w:szCs w:val="20"/>
              </w:rPr>
            </w:pPr>
          </w:p>
          <w:p w:rsidR="003E37BB" w:rsidRDefault="003E37BB" w:rsidP="006460CF">
            <w:pPr>
              <w:pStyle w:val="Poglavje"/>
              <w:widowControl w:val="0"/>
              <w:spacing w:before="0" w:after="0" w:line="260" w:lineRule="exact"/>
              <w:ind w:left="3400"/>
              <w:jc w:val="left"/>
              <w:rPr>
                <w:sz w:val="20"/>
                <w:szCs w:val="20"/>
              </w:rPr>
            </w:pPr>
          </w:p>
          <w:p w:rsidR="003E37BB" w:rsidRPr="00CA678E" w:rsidRDefault="003E37BB" w:rsidP="006460CF">
            <w:pPr>
              <w:pStyle w:val="Poglavje"/>
              <w:widowControl w:val="0"/>
              <w:spacing w:before="0" w:after="0" w:line="260" w:lineRule="exact"/>
              <w:ind w:left="3400"/>
              <w:jc w:val="left"/>
              <w:rPr>
                <w:sz w:val="20"/>
                <w:szCs w:val="20"/>
              </w:rPr>
            </w:pPr>
          </w:p>
          <w:p w:rsidR="003E37BB" w:rsidRDefault="003E37BB" w:rsidP="006460CF">
            <w:pPr>
              <w:pStyle w:val="Poglavje"/>
              <w:widowControl w:val="0"/>
              <w:spacing w:before="0" w:after="0" w:line="260" w:lineRule="exact"/>
              <w:ind w:left="3400"/>
              <w:jc w:val="left"/>
              <w:rPr>
                <w:b w:val="0"/>
                <w:sz w:val="20"/>
                <w:szCs w:val="20"/>
              </w:rPr>
            </w:pPr>
            <w:r>
              <w:rPr>
                <w:b w:val="0"/>
                <w:sz w:val="20"/>
                <w:szCs w:val="20"/>
              </w:rPr>
              <w:t xml:space="preserve">                                               </w:t>
            </w:r>
            <w:r w:rsidR="002978AF">
              <w:rPr>
                <w:b w:val="0"/>
                <w:sz w:val="20"/>
                <w:szCs w:val="20"/>
              </w:rPr>
              <w:t>mag. ANDREJ VIZJAK</w:t>
            </w:r>
          </w:p>
          <w:p w:rsidR="003E37BB" w:rsidRPr="00CA678E" w:rsidRDefault="003E37BB" w:rsidP="006460CF">
            <w:pPr>
              <w:pStyle w:val="Poglavje"/>
              <w:widowControl w:val="0"/>
              <w:spacing w:before="0" w:after="0" w:line="260" w:lineRule="exact"/>
              <w:ind w:left="3400"/>
              <w:jc w:val="left"/>
              <w:rPr>
                <w:b w:val="0"/>
                <w:sz w:val="20"/>
                <w:szCs w:val="20"/>
              </w:rPr>
            </w:pPr>
            <w:r>
              <w:rPr>
                <w:b w:val="0"/>
                <w:sz w:val="20"/>
                <w:szCs w:val="20"/>
              </w:rPr>
              <w:t xml:space="preserve">                                                          MINISTER</w:t>
            </w:r>
          </w:p>
          <w:p w:rsidR="003E37BB" w:rsidRPr="00CA678E" w:rsidRDefault="003E37BB" w:rsidP="006460CF">
            <w:pPr>
              <w:pStyle w:val="Poglavje"/>
              <w:widowControl w:val="0"/>
              <w:spacing w:before="0" w:after="0" w:line="260" w:lineRule="exact"/>
              <w:ind w:left="3400"/>
              <w:jc w:val="left"/>
              <w:rPr>
                <w:sz w:val="20"/>
                <w:szCs w:val="20"/>
              </w:rPr>
            </w:pPr>
          </w:p>
        </w:tc>
      </w:tr>
    </w:tbl>
    <w:p w:rsidR="003E37BB" w:rsidRDefault="003E37BB"/>
    <w:p w:rsidR="003E37BB" w:rsidRDefault="003E37BB"/>
    <w:p w:rsidR="003E37BB" w:rsidRDefault="003E37BB"/>
    <w:p w:rsidR="003E37BB" w:rsidRDefault="003E37BB"/>
    <w:p w:rsidR="003E37BB" w:rsidRDefault="003E37BB"/>
    <w:p w:rsidR="003E37BB" w:rsidRDefault="003E37BB"/>
    <w:p w:rsidR="00CA678E" w:rsidRPr="00CA678E" w:rsidRDefault="00CA678E" w:rsidP="00C8593D">
      <w:pPr>
        <w:pStyle w:val="Telobesedila2"/>
        <w:rPr>
          <w:rFonts w:ascii="Arial" w:hAnsi="Arial"/>
          <w:b w:val="0"/>
          <w:sz w:val="20"/>
        </w:rPr>
      </w:pPr>
    </w:p>
    <w:p w:rsidR="00CA678E" w:rsidRPr="00CA678E" w:rsidRDefault="00CA678E" w:rsidP="00976551">
      <w:pPr>
        <w:pStyle w:val="Telobesedila2"/>
        <w:ind w:left="4956" w:firstLine="708"/>
        <w:rPr>
          <w:rFonts w:ascii="Arial" w:hAnsi="Arial"/>
          <w:b w:val="0"/>
          <w:sz w:val="20"/>
        </w:rPr>
      </w:pPr>
    </w:p>
    <w:p w:rsidR="00C8593D" w:rsidRPr="00C8593D" w:rsidRDefault="00C8593D" w:rsidP="00C8593D">
      <w:pPr>
        <w:tabs>
          <w:tab w:val="left" w:pos="1701"/>
        </w:tabs>
        <w:spacing w:line="260" w:lineRule="exact"/>
        <w:rPr>
          <w:szCs w:val="20"/>
          <w:lang w:eastAsia="sl-SI"/>
        </w:rPr>
      </w:pPr>
    </w:p>
    <w:p w:rsidR="0038510D" w:rsidRDefault="0038510D" w:rsidP="00976551">
      <w:pPr>
        <w:pStyle w:val="Telobesedila2"/>
        <w:ind w:left="4956" w:firstLine="708"/>
        <w:rPr>
          <w:rFonts w:ascii="Arial" w:hAnsi="Arial"/>
          <w:b w:val="0"/>
          <w:sz w:val="20"/>
        </w:rPr>
      </w:pPr>
    </w:p>
    <w:p w:rsidR="0038510D" w:rsidRPr="0072282B" w:rsidRDefault="00EF770F" w:rsidP="0072282B">
      <w:pPr>
        <w:tabs>
          <w:tab w:val="left" w:pos="708"/>
        </w:tabs>
        <w:ind w:left="6804"/>
        <w:rPr>
          <w:rFonts w:cs="Arial"/>
          <w:b/>
          <w:szCs w:val="20"/>
        </w:rPr>
      </w:pPr>
      <w:r>
        <w:rPr>
          <w:rFonts w:cs="Arial"/>
          <w:b/>
          <w:szCs w:val="20"/>
        </w:rPr>
        <w:br w:type="page"/>
      </w:r>
      <w:r w:rsidR="0038510D" w:rsidRPr="0072282B">
        <w:rPr>
          <w:rFonts w:cs="Arial"/>
          <w:b/>
          <w:szCs w:val="20"/>
        </w:rPr>
        <w:lastRenderedPageBreak/>
        <w:t>PREDLOG</w:t>
      </w:r>
    </w:p>
    <w:p w:rsidR="0038510D" w:rsidRPr="0072282B" w:rsidRDefault="0038510D" w:rsidP="0072282B">
      <w:pPr>
        <w:tabs>
          <w:tab w:val="left" w:pos="708"/>
        </w:tabs>
        <w:ind w:left="6804"/>
        <w:rPr>
          <w:rFonts w:cs="Arial"/>
          <w:b/>
          <w:szCs w:val="20"/>
        </w:rPr>
      </w:pPr>
      <w:r w:rsidRPr="0072282B">
        <w:rPr>
          <w:rFonts w:cs="Arial"/>
          <w:b/>
          <w:szCs w:val="20"/>
        </w:rPr>
        <w:t>(EVA)</w:t>
      </w:r>
    </w:p>
    <w:p w:rsidR="00A7328D" w:rsidRPr="00A7328D" w:rsidRDefault="00A7328D" w:rsidP="00A7328D">
      <w:pPr>
        <w:overflowPunct w:val="0"/>
        <w:autoSpaceDE w:val="0"/>
        <w:autoSpaceDN w:val="0"/>
        <w:adjustRightInd w:val="0"/>
        <w:spacing w:before="480" w:line="276" w:lineRule="auto"/>
        <w:jc w:val="both"/>
        <w:textAlignment w:val="baseline"/>
        <w:rPr>
          <w:rFonts w:cs="Arial"/>
          <w:szCs w:val="20"/>
          <w:lang w:eastAsia="sl-SI"/>
        </w:rPr>
      </w:pPr>
      <w:r w:rsidRPr="00A7328D">
        <w:rPr>
          <w:rFonts w:cs="Arial"/>
          <w:szCs w:val="20"/>
          <w:lang w:eastAsia="sl-SI"/>
        </w:rPr>
        <w:t xml:space="preserve">Na podlagi prvega odstavka v zvezi s tretjim odstavkom 74. člena Zakona o vodah </w:t>
      </w:r>
      <w:bookmarkStart w:id="1" w:name="_Hlk37847022"/>
      <w:r w:rsidRPr="00A7328D">
        <w:rPr>
          <w:rFonts w:cs="Arial"/>
          <w:szCs w:val="20"/>
          <w:lang w:eastAsia="sl-SI"/>
        </w:rPr>
        <w:t>(Uradni list RS, št. 67/02, 110/02 – ZGO-1, 2/04 – ZZdrI-A, 41/04 – ZVO-1, 57/08, 57/12, 100/13, 40/14</w:t>
      </w:r>
      <w:r w:rsidR="00EA6172">
        <w:rPr>
          <w:rFonts w:cs="Arial"/>
          <w:szCs w:val="20"/>
          <w:lang w:eastAsia="sl-SI"/>
        </w:rPr>
        <w:t>,</w:t>
      </w:r>
      <w:r w:rsidRPr="00A7328D">
        <w:rPr>
          <w:rFonts w:cs="Arial"/>
          <w:szCs w:val="20"/>
          <w:lang w:eastAsia="sl-SI"/>
        </w:rPr>
        <w:t xml:space="preserve">  56/15</w:t>
      </w:r>
      <w:r w:rsidR="00EA6172">
        <w:rPr>
          <w:rFonts w:cs="Arial"/>
          <w:szCs w:val="20"/>
          <w:lang w:eastAsia="sl-SI"/>
        </w:rPr>
        <w:t xml:space="preserve"> in 65/20</w:t>
      </w:r>
      <w:r w:rsidRPr="00A7328D">
        <w:rPr>
          <w:rFonts w:cs="Arial"/>
          <w:szCs w:val="20"/>
          <w:lang w:eastAsia="sl-SI"/>
        </w:rPr>
        <w:t>)</w:t>
      </w:r>
      <w:bookmarkEnd w:id="1"/>
      <w:r w:rsidRPr="00A7328D">
        <w:rPr>
          <w:rFonts w:cs="Arial"/>
          <w:szCs w:val="20"/>
          <w:lang w:eastAsia="sl-SI"/>
        </w:rPr>
        <w:t xml:space="preserve"> Vlada Republike Slovenije</w:t>
      </w:r>
      <w:r w:rsidR="00A46949" w:rsidRPr="00A46949">
        <w:rPr>
          <w:rFonts w:cs="Arial"/>
          <w:szCs w:val="20"/>
          <w:lang w:eastAsia="sl-SI"/>
        </w:rPr>
        <w:t xml:space="preserve"> </w:t>
      </w:r>
      <w:r w:rsidR="00A46949" w:rsidRPr="00A7328D">
        <w:rPr>
          <w:rFonts w:cs="Arial"/>
          <w:szCs w:val="20"/>
          <w:lang w:eastAsia="sl-SI"/>
        </w:rPr>
        <w:t>izdaja</w:t>
      </w:r>
    </w:p>
    <w:p w:rsidR="00A7328D" w:rsidRPr="005E0B03" w:rsidRDefault="00A7328D" w:rsidP="00020C76">
      <w:pPr>
        <w:suppressAutoHyphens/>
        <w:overflowPunct w:val="0"/>
        <w:autoSpaceDE w:val="0"/>
        <w:autoSpaceDN w:val="0"/>
        <w:adjustRightInd w:val="0"/>
        <w:spacing w:before="360" w:line="276" w:lineRule="auto"/>
        <w:jc w:val="center"/>
        <w:textAlignment w:val="baseline"/>
        <w:rPr>
          <w:rFonts w:cs="Arial"/>
          <w:b/>
          <w:bCs/>
          <w:spacing w:val="40"/>
          <w:szCs w:val="20"/>
          <w:lang w:eastAsia="sl-SI"/>
        </w:rPr>
      </w:pPr>
      <w:r w:rsidRPr="005E0B03">
        <w:rPr>
          <w:rFonts w:cs="Arial"/>
          <w:b/>
          <w:bCs/>
          <w:spacing w:val="40"/>
          <w:szCs w:val="20"/>
          <w:lang w:eastAsia="sl-SI"/>
        </w:rPr>
        <w:t>UREDBO</w:t>
      </w:r>
    </w:p>
    <w:p w:rsidR="0072282B" w:rsidRDefault="0072282B" w:rsidP="00020C76">
      <w:pPr>
        <w:tabs>
          <w:tab w:val="left" w:pos="708"/>
        </w:tabs>
        <w:spacing w:line="276" w:lineRule="auto"/>
        <w:rPr>
          <w:rFonts w:cs="Arial"/>
          <w:szCs w:val="20"/>
          <w:highlight w:val="yellow"/>
        </w:rPr>
      </w:pPr>
    </w:p>
    <w:p w:rsidR="0038510D" w:rsidRPr="00D76832" w:rsidRDefault="005E0B03" w:rsidP="00020C76">
      <w:pPr>
        <w:tabs>
          <w:tab w:val="left" w:pos="993"/>
        </w:tabs>
        <w:spacing w:line="276" w:lineRule="auto"/>
        <w:ind w:left="993" w:hanging="993"/>
        <w:rPr>
          <w:rFonts w:cs="Arial"/>
          <w:strike/>
          <w:szCs w:val="20"/>
        </w:rPr>
      </w:pPr>
      <w:r w:rsidRPr="00586B54">
        <w:rPr>
          <w:rFonts w:eastAsia="Lucida Sans Unicode" w:cs="Arial"/>
          <w:b/>
          <w:szCs w:val="20"/>
          <w:lang w:eastAsia="sl-SI"/>
        </w:rPr>
        <w:t>O SPREMEMBAH IN DOPOLNITVAH UREDBE O VODOVARSTVENEM OBMOČJU ZA VODNO TELO VODONOSNIKA LJUBLJANSKEGA POLJA</w:t>
      </w:r>
    </w:p>
    <w:p w:rsidR="001377E2" w:rsidRDefault="001377E2" w:rsidP="00020C76">
      <w:pPr>
        <w:tabs>
          <w:tab w:val="left" w:pos="993"/>
        </w:tabs>
        <w:spacing w:line="276" w:lineRule="auto"/>
        <w:ind w:left="993" w:hanging="993"/>
        <w:rPr>
          <w:rFonts w:cs="Arial"/>
          <w:szCs w:val="20"/>
        </w:rPr>
      </w:pPr>
    </w:p>
    <w:p w:rsidR="00DD7C45" w:rsidRPr="00C54893" w:rsidRDefault="00DD7C45" w:rsidP="00020C76">
      <w:pPr>
        <w:spacing w:line="276" w:lineRule="auto"/>
        <w:rPr>
          <w:rFonts w:cs="Arial"/>
          <w:szCs w:val="20"/>
        </w:rPr>
      </w:pPr>
    </w:p>
    <w:p w:rsidR="00DD7C45" w:rsidRPr="00C54893" w:rsidRDefault="00DD7C45" w:rsidP="00020C76">
      <w:pPr>
        <w:numPr>
          <w:ilvl w:val="0"/>
          <w:numId w:val="30"/>
        </w:numPr>
        <w:spacing w:line="276" w:lineRule="auto"/>
        <w:contextualSpacing/>
        <w:jc w:val="center"/>
        <w:rPr>
          <w:rFonts w:cs="Arial"/>
          <w:b/>
          <w:szCs w:val="20"/>
        </w:rPr>
      </w:pPr>
      <w:r w:rsidRPr="00C54893">
        <w:rPr>
          <w:rFonts w:cs="Arial"/>
          <w:b/>
          <w:szCs w:val="20"/>
        </w:rPr>
        <w:t>člen</w:t>
      </w:r>
    </w:p>
    <w:p w:rsidR="00DD7C45" w:rsidRPr="00C54893" w:rsidRDefault="00DD7C45" w:rsidP="00020C76">
      <w:pPr>
        <w:spacing w:line="276" w:lineRule="auto"/>
        <w:ind w:left="720"/>
        <w:contextualSpacing/>
        <w:rPr>
          <w:rFonts w:cs="Arial"/>
          <w:szCs w:val="20"/>
        </w:rPr>
      </w:pPr>
    </w:p>
    <w:p w:rsidR="00DD7C45" w:rsidRDefault="00DD7C45" w:rsidP="00020C76">
      <w:pPr>
        <w:spacing w:line="276" w:lineRule="auto"/>
        <w:jc w:val="both"/>
        <w:rPr>
          <w:rFonts w:cs="Arial"/>
          <w:szCs w:val="20"/>
        </w:rPr>
      </w:pPr>
      <w:r w:rsidRPr="009A540D">
        <w:rPr>
          <w:rFonts w:cs="Arial"/>
          <w:szCs w:val="20"/>
        </w:rPr>
        <w:t xml:space="preserve">V Uredbi </w:t>
      </w:r>
      <w:r w:rsidRPr="009A540D">
        <w:rPr>
          <w:rFonts w:cs="Arial"/>
          <w:bCs/>
          <w:szCs w:val="20"/>
          <w:lang w:eastAsia="ar-SA"/>
        </w:rPr>
        <w:t>o vodovarstvenem območju za vodno telo vodonosnika Ljubljanskega polja (Uradni list RS, št. </w:t>
      </w:r>
      <w:hyperlink r:id="rId10" w:tgtFrame="_blank" w:tooltip="Uredba o spremembah Uredbe o vodovarstvenem območju za vodno telo vodonosnikov Ruš, Vrbanskega platoja, Limbuške dobrave in Dravskega polja" w:history="1">
        <w:r w:rsidRPr="009A540D">
          <w:rPr>
            <w:rFonts w:cs="Arial"/>
            <w:bCs/>
            <w:szCs w:val="20"/>
            <w:lang w:eastAsia="ar-SA"/>
          </w:rPr>
          <w:t>43/15</w:t>
        </w:r>
      </w:hyperlink>
      <w:r w:rsidRPr="009A540D">
        <w:rPr>
          <w:rFonts w:cs="Arial"/>
          <w:szCs w:val="20"/>
        </w:rPr>
        <w:t>) se v</w:t>
      </w:r>
      <w:r>
        <w:rPr>
          <w:rFonts w:cs="Arial"/>
          <w:szCs w:val="20"/>
        </w:rPr>
        <w:t xml:space="preserve"> </w:t>
      </w:r>
      <w:r w:rsidRPr="00F72A10">
        <w:rPr>
          <w:rFonts w:cs="Arial"/>
          <w:szCs w:val="20"/>
        </w:rPr>
        <w:t xml:space="preserve">prvem odstavku 3. člena besedilo »spletni strani ministrstva« nadomesti z </w:t>
      </w:r>
      <w:r>
        <w:rPr>
          <w:rFonts w:cs="Arial"/>
          <w:szCs w:val="20"/>
        </w:rPr>
        <w:t>novim besedilom, ki se glasi: »</w:t>
      </w:r>
      <w:r w:rsidRPr="00F72A10">
        <w:rPr>
          <w:rFonts w:cs="Arial"/>
          <w:szCs w:val="20"/>
        </w:rPr>
        <w:t>osrednjem spletnem mestu državne uprave.«.</w:t>
      </w:r>
    </w:p>
    <w:p w:rsidR="00605939" w:rsidRDefault="007A5838" w:rsidP="00020C76">
      <w:pPr>
        <w:overflowPunct w:val="0"/>
        <w:autoSpaceDE w:val="0"/>
        <w:autoSpaceDN w:val="0"/>
        <w:adjustRightInd w:val="0"/>
        <w:spacing w:before="240" w:line="276" w:lineRule="auto"/>
        <w:ind w:firstLine="709"/>
        <w:jc w:val="both"/>
        <w:textAlignment w:val="baseline"/>
        <w:rPr>
          <w:rFonts w:cs="Arial"/>
          <w:szCs w:val="20"/>
          <w:lang w:eastAsia="sl-SI"/>
        </w:rPr>
      </w:pPr>
      <w:r>
        <w:rPr>
          <w:rFonts w:cs="Arial"/>
          <w:szCs w:val="20"/>
          <w:lang w:eastAsia="sl-SI"/>
        </w:rPr>
        <w:t>Tretji odstavek se spremeni tako, da se glasi:</w:t>
      </w:r>
    </w:p>
    <w:p w:rsidR="00DD7C45" w:rsidRPr="00717692" w:rsidRDefault="00DD7C45" w:rsidP="00020C76">
      <w:pPr>
        <w:overflowPunct w:val="0"/>
        <w:autoSpaceDE w:val="0"/>
        <w:autoSpaceDN w:val="0"/>
        <w:adjustRightInd w:val="0"/>
        <w:spacing w:before="240" w:line="276" w:lineRule="auto"/>
        <w:ind w:firstLine="709"/>
        <w:jc w:val="both"/>
        <w:textAlignment w:val="baseline"/>
        <w:rPr>
          <w:rFonts w:cs="Arial"/>
          <w:szCs w:val="20"/>
          <w:lang w:eastAsia="sl-SI"/>
        </w:rPr>
      </w:pPr>
      <w:r w:rsidRPr="00717692">
        <w:rPr>
          <w:rFonts w:cs="Arial"/>
          <w:szCs w:val="20"/>
          <w:lang w:eastAsia="sl-SI"/>
        </w:rPr>
        <w:t>(</w:t>
      </w:r>
      <w:r w:rsidR="007A5838">
        <w:rPr>
          <w:rFonts w:cs="Arial"/>
          <w:szCs w:val="20"/>
          <w:lang w:eastAsia="sl-SI"/>
        </w:rPr>
        <w:t>3</w:t>
      </w:r>
      <w:r w:rsidR="00282CA9">
        <w:rPr>
          <w:rFonts w:cs="Arial"/>
          <w:szCs w:val="20"/>
          <w:lang w:eastAsia="sl-SI"/>
        </w:rPr>
        <w:t>)</w:t>
      </w:r>
      <w:r w:rsidRPr="00717692">
        <w:rPr>
          <w:rFonts w:cs="Arial"/>
          <w:szCs w:val="20"/>
          <w:lang w:eastAsia="sl-SI"/>
        </w:rPr>
        <w:t xml:space="preserve"> Vodovarstveno območje, notranja območja in območja zajetij ter njihove geografske meje so prikazani na digitalnem podatkovnem sloju za raven merila 1 : 5.000 </w:t>
      </w:r>
      <w:r w:rsidRPr="00142DDF">
        <w:rPr>
          <w:rFonts w:cs="Arial"/>
          <w:szCs w:val="20"/>
          <w:lang w:eastAsia="sl-SI"/>
        </w:rPr>
        <w:t>v državnem koordinatnem sistemu</w:t>
      </w:r>
      <w:r w:rsidRPr="00717692">
        <w:rPr>
          <w:rFonts w:cs="Arial"/>
          <w:szCs w:val="20"/>
          <w:lang w:eastAsia="sl-SI"/>
        </w:rPr>
        <w:t>, ki so del vodnega katastra. Podatkovni sloj vključuje zlasti naslednje podatke:</w:t>
      </w:r>
    </w:p>
    <w:p w:rsidR="00DD7C45" w:rsidRPr="00142DDF" w:rsidRDefault="00DD7C45" w:rsidP="00020C76">
      <w:pPr>
        <w:pStyle w:val="Odstavekseznama"/>
        <w:numPr>
          <w:ilvl w:val="0"/>
          <w:numId w:val="37"/>
        </w:numPr>
        <w:spacing w:line="276" w:lineRule="auto"/>
        <w:rPr>
          <w:rFonts w:cs="Arial"/>
          <w:sz w:val="20"/>
          <w:szCs w:val="20"/>
        </w:rPr>
      </w:pPr>
      <w:r w:rsidRPr="00142DDF">
        <w:rPr>
          <w:rFonts w:cs="Arial"/>
          <w:sz w:val="20"/>
          <w:szCs w:val="20"/>
        </w:rPr>
        <w:t>identifikacijsko številko vodovarstvenega območja, notranjih območij in območij zajetja,</w:t>
      </w:r>
    </w:p>
    <w:p w:rsidR="00DD7C45" w:rsidRPr="00142DDF" w:rsidRDefault="00DD7C45" w:rsidP="00020C76">
      <w:pPr>
        <w:pStyle w:val="Odstavekseznama"/>
        <w:numPr>
          <w:ilvl w:val="0"/>
          <w:numId w:val="37"/>
        </w:numPr>
        <w:spacing w:line="276" w:lineRule="auto"/>
        <w:rPr>
          <w:rFonts w:cs="Arial"/>
          <w:sz w:val="20"/>
          <w:szCs w:val="20"/>
        </w:rPr>
      </w:pPr>
      <w:r w:rsidRPr="00142DDF">
        <w:rPr>
          <w:rFonts w:cs="Arial"/>
          <w:sz w:val="20"/>
          <w:szCs w:val="20"/>
        </w:rPr>
        <w:t xml:space="preserve">šifro posameznega notranjega območja in območja zajetja ter oznako in ime posameznega notranjega območja in območja zajetja, </w:t>
      </w:r>
    </w:p>
    <w:p w:rsidR="00DD7C45" w:rsidRPr="00142DDF" w:rsidRDefault="00DD7C45" w:rsidP="00020C76">
      <w:pPr>
        <w:pStyle w:val="Odstavekseznama"/>
        <w:numPr>
          <w:ilvl w:val="0"/>
          <w:numId w:val="37"/>
        </w:numPr>
        <w:spacing w:line="276" w:lineRule="auto"/>
        <w:rPr>
          <w:rFonts w:cs="Arial"/>
          <w:sz w:val="20"/>
          <w:szCs w:val="20"/>
        </w:rPr>
      </w:pPr>
      <w:r w:rsidRPr="00142DDF">
        <w:rPr>
          <w:rFonts w:cs="Arial"/>
          <w:sz w:val="20"/>
          <w:szCs w:val="20"/>
        </w:rPr>
        <w:t>površino vodovarstvenega območja, notranjih območij in območja zajetja,</w:t>
      </w:r>
    </w:p>
    <w:p w:rsidR="00DD7C45" w:rsidRPr="00142DDF" w:rsidRDefault="00DD7C45" w:rsidP="00020C76">
      <w:pPr>
        <w:pStyle w:val="Odstavekseznama"/>
        <w:numPr>
          <w:ilvl w:val="0"/>
          <w:numId w:val="37"/>
        </w:numPr>
        <w:spacing w:line="276" w:lineRule="auto"/>
        <w:rPr>
          <w:rFonts w:cs="Arial"/>
          <w:sz w:val="20"/>
          <w:szCs w:val="20"/>
        </w:rPr>
      </w:pPr>
      <w:r w:rsidRPr="00142DDF">
        <w:rPr>
          <w:rFonts w:cs="Arial"/>
          <w:sz w:val="20"/>
          <w:szCs w:val="20"/>
        </w:rPr>
        <w:t>datum določitve oziroma uveljavitve vodovarstvenega območja, notranjih območij in območja zajetja ter</w:t>
      </w:r>
    </w:p>
    <w:p w:rsidR="00DD7C45" w:rsidRPr="00142DDF" w:rsidRDefault="00DD7C45" w:rsidP="00020C76">
      <w:pPr>
        <w:pStyle w:val="Odstavekseznama"/>
        <w:numPr>
          <w:ilvl w:val="0"/>
          <w:numId w:val="37"/>
        </w:numPr>
        <w:spacing w:line="276" w:lineRule="auto"/>
        <w:rPr>
          <w:rFonts w:cs="Arial"/>
          <w:sz w:val="20"/>
          <w:szCs w:val="20"/>
        </w:rPr>
      </w:pPr>
      <w:r w:rsidRPr="00142DDF">
        <w:rPr>
          <w:rFonts w:cs="Arial"/>
          <w:sz w:val="20"/>
          <w:szCs w:val="20"/>
        </w:rPr>
        <w:t>opombe.«.</w:t>
      </w:r>
    </w:p>
    <w:p w:rsidR="007A5838" w:rsidRDefault="007A5838" w:rsidP="00020C76">
      <w:pPr>
        <w:spacing w:line="276" w:lineRule="auto"/>
        <w:jc w:val="both"/>
        <w:rPr>
          <w:rFonts w:cs="Arial"/>
          <w:szCs w:val="20"/>
        </w:rPr>
      </w:pPr>
    </w:p>
    <w:p w:rsidR="007A5838" w:rsidRDefault="007A5838" w:rsidP="00020C76">
      <w:pPr>
        <w:spacing w:line="276" w:lineRule="auto"/>
        <w:jc w:val="both"/>
        <w:rPr>
          <w:rFonts w:cs="Arial"/>
          <w:szCs w:val="20"/>
        </w:rPr>
      </w:pPr>
      <w:r>
        <w:rPr>
          <w:rFonts w:cs="Arial"/>
          <w:szCs w:val="20"/>
        </w:rPr>
        <w:t xml:space="preserve">Dosedanja četrti in peti odstavek se </w:t>
      </w:r>
      <w:r w:rsidR="0010200F">
        <w:rPr>
          <w:rFonts w:cs="Arial"/>
          <w:szCs w:val="20"/>
        </w:rPr>
        <w:t>črtata</w:t>
      </w:r>
      <w:r>
        <w:rPr>
          <w:rFonts w:cs="Arial"/>
          <w:szCs w:val="20"/>
        </w:rPr>
        <w:t xml:space="preserve">. </w:t>
      </w:r>
    </w:p>
    <w:p w:rsidR="007A5838" w:rsidRDefault="007A5838" w:rsidP="00020C76">
      <w:pPr>
        <w:spacing w:line="276" w:lineRule="auto"/>
        <w:jc w:val="both"/>
        <w:rPr>
          <w:rFonts w:cs="Arial"/>
          <w:szCs w:val="20"/>
        </w:rPr>
      </w:pPr>
    </w:p>
    <w:p w:rsidR="00DD7C45" w:rsidRPr="00C54893" w:rsidRDefault="00DD7C45" w:rsidP="00020C76">
      <w:pPr>
        <w:numPr>
          <w:ilvl w:val="0"/>
          <w:numId w:val="30"/>
        </w:numPr>
        <w:spacing w:line="276" w:lineRule="auto"/>
        <w:contextualSpacing/>
        <w:jc w:val="center"/>
        <w:rPr>
          <w:rFonts w:cs="Arial"/>
          <w:b/>
          <w:szCs w:val="20"/>
        </w:rPr>
      </w:pPr>
      <w:r w:rsidRPr="00C54893">
        <w:rPr>
          <w:rFonts w:cs="Arial"/>
          <w:b/>
          <w:szCs w:val="20"/>
        </w:rPr>
        <w:t>člen</w:t>
      </w:r>
    </w:p>
    <w:p w:rsidR="00DD7C45" w:rsidRDefault="00DD7C45" w:rsidP="00020C76">
      <w:pPr>
        <w:spacing w:line="276" w:lineRule="auto"/>
        <w:jc w:val="both"/>
        <w:rPr>
          <w:rFonts w:cs="Arial"/>
          <w:szCs w:val="20"/>
        </w:rPr>
      </w:pPr>
    </w:p>
    <w:p w:rsidR="00DD7C45" w:rsidRPr="00142DDF" w:rsidRDefault="00DD7C45" w:rsidP="00020C76">
      <w:pPr>
        <w:spacing w:line="276" w:lineRule="auto"/>
        <w:jc w:val="both"/>
        <w:rPr>
          <w:rFonts w:cs="Arial"/>
          <w:szCs w:val="20"/>
        </w:rPr>
      </w:pPr>
      <w:r>
        <w:rPr>
          <w:rFonts w:cs="Arial"/>
          <w:szCs w:val="20"/>
        </w:rPr>
        <w:t xml:space="preserve">Prvi odstavek </w:t>
      </w:r>
      <w:r w:rsidRPr="00142DDF">
        <w:rPr>
          <w:rFonts w:cs="Arial"/>
          <w:szCs w:val="20"/>
        </w:rPr>
        <w:t xml:space="preserve">7. člena se spremeni tako, da se glasi: </w:t>
      </w:r>
    </w:p>
    <w:p w:rsidR="00DD7C45" w:rsidRPr="00717692" w:rsidRDefault="00DD7C45" w:rsidP="00020C76">
      <w:pPr>
        <w:overflowPunct w:val="0"/>
        <w:autoSpaceDE w:val="0"/>
        <w:autoSpaceDN w:val="0"/>
        <w:adjustRightInd w:val="0"/>
        <w:spacing w:before="240" w:line="276" w:lineRule="auto"/>
        <w:ind w:firstLine="709"/>
        <w:jc w:val="both"/>
        <w:textAlignment w:val="baseline"/>
        <w:rPr>
          <w:rFonts w:cs="Arial"/>
          <w:szCs w:val="20"/>
          <w:lang w:eastAsia="sl-SI"/>
        </w:rPr>
      </w:pPr>
      <w:r w:rsidRPr="00142DDF">
        <w:rPr>
          <w:rFonts w:cs="Arial"/>
          <w:szCs w:val="20"/>
          <w:lang w:eastAsia="sl-SI"/>
        </w:rPr>
        <w:t>»</w:t>
      </w:r>
      <w:r w:rsidRPr="00717692">
        <w:rPr>
          <w:rFonts w:cs="Arial"/>
          <w:szCs w:val="20"/>
          <w:lang w:eastAsia="sl-SI"/>
        </w:rPr>
        <w:t xml:space="preserve">(1) Ne glede na prvi odstavek 6. člena te uredbe je na notranjih območjih dovoljena sprememba namembnosti in rekonstrukcija stanovanjskih in </w:t>
      </w:r>
      <w:proofErr w:type="spellStart"/>
      <w:r w:rsidRPr="00717692">
        <w:rPr>
          <w:rFonts w:cs="Arial"/>
          <w:szCs w:val="20"/>
          <w:lang w:eastAsia="sl-SI"/>
        </w:rPr>
        <w:t>nestanovanjskih</w:t>
      </w:r>
      <w:proofErr w:type="spellEnd"/>
      <w:r w:rsidRPr="00717692">
        <w:rPr>
          <w:rFonts w:cs="Arial"/>
          <w:szCs w:val="20"/>
          <w:lang w:eastAsia="sl-SI"/>
        </w:rPr>
        <w:t xml:space="preserve"> stavb in se za izvajanje teh del izda vodno soglasje, če se namembnost stavbe ne spremeni oziroma če sprememba namembnosti in rekonstrukcija stavbe ne pomeni povečanja tveganja za onesnaženje vodnega telesa, če je zagotovljena priključitev na javno kanalizacijo in se hkrati ne poveča zmogljivost kanalizacijskega priključka na obstoječo javno kanalizacijo ter če so zagotovljeni zaščitni ukrepi, s katerimi se preprečijo negativni vplivi na stanje površinskih in podzemnih voda.</w:t>
      </w:r>
      <w:r w:rsidRPr="00142DDF">
        <w:rPr>
          <w:rFonts w:cs="Arial"/>
          <w:szCs w:val="20"/>
          <w:lang w:eastAsia="sl-SI"/>
        </w:rPr>
        <w:t>«.</w:t>
      </w:r>
    </w:p>
    <w:p w:rsidR="00DD7C45" w:rsidRPr="000B1758" w:rsidRDefault="00DD7C45" w:rsidP="00020C76">
      <w:pPr>
        <w:spacing w:line="276" w:lineRule="auto"/>
        <w:jc w:val="both"/>
        <w:rPr>
          <w:rFonts w:cs="Arial"/>
          <w:szCs w:val="20"/>
        </w:rPr>
      </w:pPr>
    </w:p>
    <w:p w:rsidR="00DD7C45" w:rsidRPr="000B1758" w:rsidRDefault="00DD7C45" w:rsidP="00AD59C5">
      <w:pPr>
        <w:numPr>
          <w:ilvl w:val="0"/>
          <w:numId w:val="30"/>
        </w:numPr>
        <w:spacing w:line="260" w:lineRule="exact"/>
        <w:contextualSpacing/>
        <w:jc w:val="center"/>
        <w:rPr>
          <w:rFonts w:cs="Arial"/>
          <w:b/>
          <w:szCs w:val="20"/>
        </w:rPr>
      </w:pPr>
      <w:r w:rsidRPr="000B1758">
        <w:rPr>
          <w:rFonts w:cs="Arial"/>
          <w:b/>
          <w:szCs w:val="20"/>
        </w:rPr>
        <w:t>člen</w:t>
      </w:r>
    </w:p>
    <w:p w:rsidR="00DD7C45" w:rsidRPr="000B1758" w:rsidRDefault="00DD7C45" w:rsidP="00020C76">
      <w:pPr>
        <w:spacing w:line="276" w:lineRule="auto"/>
        <w:jc w:val="both"/>
        <w:rPr>
          <w:rFonts w:cs="Arial"/>
          <w:szCs w:val="20"/>
        </w:rPr>
      </w:pPr>
    </w:p>
    <w:p w:rsidR="00DD7C45" w:rsidRPr="000B1758" w:rsidRDefault="00DD7C45" w:rsidP="00020C76">
      <w:pPr>
        <w:spacing w:line="276" w:lineRule="auto"/>
        <w:jc w:val="both"/>
        <w:rPr>
          <w:rFonts w:cs="Arial"/>
          <w:szCs w:val="20"/>
        </w:rPr>
      </w:pPr>
      <w:r w:rsidRPr="000B1758">
        <w:rPr>
          <w:rFonts w:cs="Arial"/>
          <w:szCs w:val="20"/>
        </w:rPr>
        <w:t xml:space="preserve">Prvi odstavek 12. člena se spremeni tako, da se glasi: </w:t>
      </w:r>
    </w:p>
    <w:p w:rsidR="00DD7C45" w:rsidRPr="000B1758" w:rsidRDefault="00DD7C45" w:rsidP="00020C76">
      <w:pPr>
        <w:overflowPunct w:val="0"/>
        <w:autoSpaceDE w:val="0"/>
        <w:autoSpaceDN w:val="0"/>
        <w:adjustRightInd w:val="0"/>
        <w:spacing w:before="240" w:line="276" w:lineRule="auto"/>
        <w:ind w:firstLine="1021"/>
        <w:jc w:val="both"/>
        <w:textAlignment w:val="baseline"/>
        <w:rPr>
          <w:rFonts w:cs="Arial"/>
          <w:szCs w:val="20"/>
          <w:lang w:eastAsia="sl-SI"/>
        </w:rPr>
      </w:pPr>
      <w:r w:rsidRPr="000B1758">
        <w:rPr>
          <w:rFonts w:cs="Arial"/>
          <w:szCs w:val="20"/>
          <w:lang w:eastAsia="sl-SI"/>
        </w:rPr>
        <w:lastRenderedPageBreak/>
        <w:t xml:space="preserve">»(1) Ne glede na prvi odstavek 6. člena te uredbe je na podobmočjih ožjega VVO s strogim vodovarstvenim režimom dovoljena gradnja in se izda vodno soglasje, če gre za gradnje iz drugega do osmega odstavka tega člena, in je zagotovljeno odvajanje odpadnih voda v skladu s predpisi, ki urejajo emisijo snovi pri odvajanju odpadnih voda.«. </w:t>
      </w:r>
    </w:p>
    <w:p w:rsidR="00DD7C45" w:rsidRPr="000B1758" w:rsidRDefault="00DD7C45" w:rsidP="00020C76">
      <w:pPr>
        <w:spacing w:line="276" w:lineRule="auto"/>
        <w:jc w:val="both"/>
        <w:rPr>
          <w:rFonts w:cs="Arial"/>
          <w:szCs w:val="20"/>
        </w:rPr>
      </w:pPr>
    </w:p>
    <w:p w:rsidR="00DD7C45" w:rsidRPr="000B1758" w:rsidRDefault="00DD7C45" w:rsidP="00020C76">
      <w:pPr>
        <w:spacing w:line="276" w:lineRule="auto"/>
        <w:jc w:val="both"/>
        <w:rPr>
          <w:rFonts w:cs="Arial"/>
          <w:szCs w:val="20"/>
        </w:rPr>
      </w:pPr>
      <w:r w:rsidRPr="000B1758">
        <w:rPr>
          <w:rFonts w:cs="Arial"/>
          <w:szCs w:val="20"/>
        </w:rPr>
        <w:t xml:space="preserve">V </w:t>
      </w:r>
      <w:r w:rsidR="00F30428">
        <w:rPr>
          <w:rFonts w:cs="Arial"/>
          <w:szCs w:val="20"/>
        </w:rPr>
        <w:t>4.</w:t>
      </w:r>
      <w:r w:rsidR="00F30428" w:rsidRPr="000B1758">
        <w:rPr>
          <w:rFonts w:cs="Arial"/>
          <w:szCs w:val="20"/>
        </w:rPr>
        <w:t xml:space="preserve"> </w:t>
      </w:r>
      <w:r w:rsidRPr="000B1758">
        <w:rPr>
          <w:rFonts w:cs="Arial"/>
          <w:szCs w:val="20"/>
        </w:rPr>
        <w:t xml:space="preserve">točki sedmega odstavka se </w:t>
      </w:r>
      <w:r w:rsidR="00F30428">
        <w:rPr>
          <w:rFonts w:cs="Arial"/>
          <w:szCs w:val="20"/>
        </w:rPr>
        <w:t>besedilo</w:t>
      </w:r>
      <w:r w:rsidR="00F30428" w:rsidRPr="000B1758">
        <w:rPr>
          <w:rFonts w:cs="Arial"/>
          <w:szCs w:val="20"/>
        </w:rPr>
        <w:t xml:space="preserve"> </w:t>
      </w:r>
      <w:r w:rsidRPr="000B1758">
        <w:rPr>
          <w:rFonts w:cs="Arial"/>
          <w:szCs w:val="20"/>
        </w:rPr>
        <w:t>»</w:t>
      </w:r>
      <w:r>
        <w:rPr>
          <w:rFonts w:cs="Arial"/>
          <w:szCs w:val="20"/>
        </w:rPr>
        <w:t xml:space="preserve">konjeniškega centra za rekreativno </w:t>
      </w:r>
      <w:r w:rsidRPr="000B1758">
        <w:rPr>
          <w:rFonts w:cs="Arial"/>
          <w:szCs w:val="20"/>
        </w:rPr>
        <w:t xml:space="preserve">jahanje« </w:t>
      </w:r>
      <w:r w:rsidR="00F30428">
        <w:rPr>
          <w:rFonts w:cs="Arial"/>
          <w:szCs w:val="20"/>
        </w:rPr>
        <w:t>nadomesti z besedilom</w:t>
      </w:r>
      <w:r w:rsidRPr="000B1758">
        <w:rPr>
          <w:rFonts w:cs="Arial"/>
          <w:szCs w:val="20"/>
        </w:rPr>
        <w:t xml:space="preserve"> »</w:t>
      </w:r>
      <w:r>
        <w:rPr>
          <w:rFonts w:cs="Arial"/>
          <w:szCs w:val="20"/>
        </w:rPr>
        <w:t xml:space="preserve">konjeniškega centra za rekreativno jahanje </w:t>
      </w:r>
      <w:r w:rsidRPr="000B1758">
        <w:rPr>
          <w:rFonts w:cs="Arial"/>
          <w:szCs w:val="20"/>
        </w:rPr>
        <w:t>– vzhod«.</w:t>
      </w:r>
    </w:p>
    <w:p w:rsidR="00DD7C45" w:rsidRPr="000B1758" w:rsidRDefault="00DD7C45" w:rsidP="00DD7C45">
      <w:pPr>
        <w:jc w:val="both"/>
        <w:rPr>
          <w:rFonts w:cs="Arial"/>
          <w:szCs w:val="20"/>
        </w:rPr>
      </w:pPr>
    </w:p>
    <w:p w:rsidR="00DD7C45" w:rsidRDefault="00DD7C45" w:rsidP="00DD7C45">
      <w:pPr>
        <w:jc w:val="both"/>
        <w:rPr>
          <w:rFonts w:cs="Arial"/>
          <w:szCs w:val="20"/>
        </w:rPr>
      </w:pPr>
      <w:r>
        <w:rPr>
          <w:rFonts w:cs="Arial"/>
          <w:szCs w:val="20"/>
        </w:rPr>
        <w:t>V</w:t>
      </w:r>
      <w:r w:rsidRPr="000B1758">
        <w:rPr>
          <w:rFonts w:cs="Arial"/>
          <w:szCs w:val="20"/>
        </w:rPr>
        <w:t xml:space="preserve"> </w:t>
      </w:r>
      <w:r w:rsidR="00F30428">
        <w:rPr>
          <w:rFonts w:cs="Arial"/>
          <w:szCs w:val="20"/>
        </w:rPr>
        <w:t>7.</w:t>
      </w:r>
      <w:r w:rsidR="00F30428" w:rsidRPr="000B1758">
        <w:rPr>
          <w:rFonts w:cs="Arial"/>
          <w:szCs w:val="20"/>
        </w:rPr>
        <w:t xml:space="preserve"> </w:t>
      </w:r>
      <w:r w:rsidRPr="000B1758">
        <w:rPr>
          <w:rFonts w:cs="Arial"/>
          <w:szCs w:val="20"/>
        </w:rPr>
        <w:t xml:space="preserve">točki sedmega odstavka se za besedo »ter« besedilo nadaljuje v novi </w:t>
      </w:r>
      <w:r w:rsidR="00F30428">
        <w:rPr>
          <w:rFonts w:cs="Arial"/>
          <w:szCs w:val="20"/>
        </w:rPr>
        <w:t>alineji</w:t>
      </w:r>
      <w:r w:rsidRPr="000B1758">
        <w:rPr>
          <w:rFonts w:cs="Arial"/>
          <w:szCs w:val="20"/>
        </w:rPr>
        <w:t xml:space="preserve">: </w:t>
      </w:r>
    </w:p>
    <w:p w:rsidR="00DD7C45" w:rsidRDefault="00DD7C45" w:rsidP="00DD7C45">
      <w:pPr>
        <w:jc w:val="both"/>
        <w:rPr>
          <w:rFonts w:cs="Arial"/>
          <w:szCs w:val="20"/>
        </w:rPr>
      </w:pPr>
    </w:p>
    <w:p w:rsidR="00DD7C45" w:rsidRPr="000B1758" w:rsidRDefault="00DD7C45" w:rsidP="00020C76">
      <w:pPr>
        <w:spacing w:line="276" w:lineRule="auto"/>
        <w:jc w:val="both"/>
        <w:rPr>
          <w:rFonts w:cs="Arial"/>
          <w:szCs w:val="20"/>
        </w:rPr>
      </w:pPr>
      <w:r w:rsidRPr="000B1758">
        <w:rPr>
          <w:rFonts w:cs="Arial"/>
          <w:szCs w:val="20"/>
        </w:rPr>
        <w:t>»– ureditev parkirišča za največ 20 vozil, pri čemer je treba zagotoviti, da se padavinska odpadna voda odvaja neposredno ali posredno v vode preko usedalnika in lovilnika olj.«.</w:t>
      </w:r>
    </w:p>
    <w:p w:rsidR="00DD7C45" w:rsidRPr="000B1758" w:rsidRDefault="00DD7C45" w:rsidP="00020C76">
      <w:pPr>
        <w:spacing w:line="276" w:lineRule="auto"/>
        <w:jc w:val="both"/>
        <w:rPr>
          <w:rFonts w:cs="Arial"/>
          <w:szCs w:val="20"/>
        </w:rPr>
      </w:pPr>
    </w:p>
    <w:p w:rsidR="00DD7C45" w:rsidRPr="000B1758" w:rsidRDefault="00DD7C45" w:rsidP="00020C76">
      <w:pPr>
        <w:spacing w:line="276" w:lineRule="auto"/>
        <w:jc w:val="both"/>
        <w:rPr>
          <w:rFonts w:cs="Arial"/>
          <w:szCs w:val="20"/>
        </w:rPr>
      </w:pPr>
      <w:r>
        <w:rPr>
          <w:rFonts w:cs="Arial"/>
          <w:szCs w:val="20"/>
        </w:rPr>
        <w:t>V sedmem odstavku</w:t>
      </w:r>
      <w:r w:rsidRPr="000B1758">
        <w:rPr>
          <w:rFonts w:cs="Arial"/>
          <w:szCs w:val="20"/>
        </w:rPr>
        <w:t xml:space="preserve"> </w:t>
      </w:r>
      <w:r>
        <w:rPr>
          <w:rFonts w:cs="Arial"/>
          <w:szCs w:val="20"/>
        </w:rPr>
        <w:t xml:space="preserve">se doda nova </w:t>
      </w:r>
      <w:r w:rsidR="00F30428">
        <w:rPr>
          <w:rFonts w:cs="Arial"/>
          <w:szCs w:val="20"/>
        </w:rPr>
        <w:t xml:space="preserve">8. </w:t>
      </w:r>
      <w:r>
        <w:rPr>
          <w:rFonts w:cs="Arial"/>
          <w:szCs w:val="20"/>
        </w:rPr>
        <w:t>točka</w:t>
      </w:r>
      <w:r w:rsidRPr="000B1758">
        <w:rPr>
          <w:rFonts w:cs="Arial"/>
          <w:szCs w:val="20"/>
        </w:rPr>
        <w:t xml:space="preserve">, ki se glasi: </w:t>
      </w:r>
    </w:p>
    <w:p w:rsidR="00DD7C45" w:rsidRPr="000B1758" w:rsidRDefault="00DD7C45" w:rsidP="00020C76">
      <w:pPr>
        <w:spacing w:line="276" w:lineRule="auto"/>
        <w:jc w:val="both"/>
        <w:rPr>
          <w:rFonts w:cs="Arial"/>
          <w:szCs w:val="20"/>
        </w:rPr>
      </w:pPr>
    </w:p>
    <w:p w:rsidR="00DD7C45" w:rsidRDefault="00DD7C45" w:rsidP="00020C76">
      <w:pPr>
        <w:overflowPunct w:val="0"/>
        <w:autoSpaceDE w:val="0"/>
        <w:autoSpaceDN w:val="0"/>
        <w:adjustRightInd w:val="0"/>
        <w:spacing w:line="276" w:lineRule="auto"/>
        <w:ind w:left="142" w:hanging="142"/>
        <w:jc w:val="both"/>
        <w:textAlignment w:val="baseline"/>
        <w:rPr>
          <w:szCs w:val="20"/>
          <w:lang w:eastAsia="sl-SI"/>
        </w:rPr>
      </w:pPr>
      <w:r w:rsidRPr="000B1758">
        <w:rPr>
          <w:szCs w:val="20"/>
          <w:lang w:eastAsia="sl-SI"/>
        </w:rPr>
        <w:t>»8. na območju konjeniškega centra za rekreativno jahanje – zahod</w:t>
      </w:r>
      <w:r w:rsidR="004B5050">
        <w:rPr>
          <w:szCs w:val="20"/>
          <w:lang w:eastAsia="sl-SI"/>
        </w:rPr>
        <w:t xml:space="preserve">, </w:t>
      </w:r>
      <w:r w:rsidR="004B5050" w:rsidRPr="001A5156">
        <w:t>na parcelah iz priloge 5</w:t>
      </w:r>
      <w:r w:rsidR="004B5050" w:rsidRPr="00F34BBD">
        <w:t xml:space="preserve"> te uredbe</w:t>
      </w:r>
      <w:r w:rsidR="004B5050">
        <w:t>,</w:t>
      </w:r>
      <w:r w:rsidRPr="000B1758">
        <w:rPr>
          <w:szCs w:val="20"/>
          <w:lang w:eastAsia="sl-SI"/>
        </w:rPr>
        <w:t xml:space="preserve"> je dovoljena gradnja objektov, če</w:t>
      </w:r>
      <w:r>
        <w:rPr>
          <w:szCs w:val="20"/>
          <w:lang w:eastAsia="sl-SI"/>
        </w:rPr>
        <w:t>:</w:t>
      </w:r>
    </w:p>
    <w:p w:rsidR="00DD7C45" w:rsidRDefault="00DD7C45" w:rsidP="00020C76">
      <w:pPr>
        <w:numPr>
          <w:ilvl w:val="0"/>
          <w:numId w:val="31"/>
        </w:numPr>
        <w:overflowPunct w:val="0"/>
        <w:autoSpaceDE w:val="0"/>
        <w:autoSpaceDN w:val="0"/>
        <w:adjustRightInd w:val="0"/>
        <w:spacing w:line="276" w:lineRule="auto"/>
        <w:jc w:val="both"/>
        <w:textAlignment w:val="baseline"/>
        <w:rPr>
          <w:szCs w:val="20"/>
          <w:lang w:eastAsia="sl-SI"/>
        </w:rPr>
      </w:pPr>
      <w:r w:rsidRPr="000B1758">
        <w:rPr>
          <w:szCs w:val="20"/>
          <w:lang w:eastAsia="sl-SI"/>
        </w:rPr>
        <w:t xml:space="preserve"> je k projektnim rešitvam priložena analiza tveganja za onesnaženje, v kateri so celovito obravnavani vsi načrtovani objekti in je iz rezultatov te analize razvidno, da so zagotovljeni zaščitni ukrepi, s katerimi se preprečijo negativni vplivi na vodni režim ter na stanje površinskih in podzemnih voda, zlasti pa na kakovost in količino podzemne vode, ter da je tveganje onesnaženja zaradi tega posega sprejemljivo, </w:t>
      </w:r>
    </w:p>
    <w:p w:rsidR="00DD7C45" w:rsidRPr="000B1758" w:rsidRDefault="00DD7C45" w:rsidP="00020C76">
      <w:pPr>
        <w:numPr>
          <w:ilvl w:val="0"/>
          <w:numId w:val="31"/>
        </w:numPr>
        <w:overflowPunct w:val="0"/>
        <w:autoSpaceDE w:val="0"/>
        <w:autoSpaceDN w:val="0"/>
        <w:adjustRightInd w:val="0"/>
        <w:spacing w:line="276" w:lineRule="auto"/>
        <w:jc w:val="both"/>
        <w:textAlignment w:val="baseline"/>
        <w:rPr>
          <w:szCs w:val="20"/>
          <w:lang w:eastAsia="sl-SI"/>
        </w:rPr>
      </w:pPr>
      <w:r w:rsidRPr="000B1758">
        <w:rPr>
          <w:szCs w:val="20"/>
          <w:lang w:eastAsia="sl-SI"/>
        </w:rPr>
        <w:t xml:space="preserve">skupna obremenitev območja konjeniškega centra za rekreativno jahanje – zahod ne </w:t>
      </w:r>
      <w:r>
        <w:rPr>
          <w:szCs w:val="20"/>
          <w:lang w:eastAsia="sl-SI"/>
        </w:rPr>
        <w:t xml:space="preserve">sme </w:t>
      </w:r>
      <w:r w:rsidRPr="000B1758">
        <w:rPr>
          <w:szCs w:val="20"/>
          <w:lang w:eastAsia="sl-SI"/>
        </w:rPr>
        <w:t>presega</w:t>
      </w:r>
      <w:r>
        <w:rPr>
          <w:szCs w:val="20"/>
          <w:lang w:eastAsia="sl-SI"/>
        </w:rPr>
        <w:t>ti</w:t>
      </w:r>
      <w:r w:rsidRPr="000B1758">
        <w:rPr>
          <w:szCs w:val="20"/>
          <w:lang w:eastAsia="sl-SI"/>
        </w:rPr>
        <w:t xml:space="preserve"> 25 glav velike živine</w:t>
      </w:r>
      <w:r w:rsidR="00F30428">
        <w:rPr>
          <w:szCs w:val="20"/>
          <w:lang w:eastAsia="sl-SI"/>
        </w:rPr>
        <w:t>,</w:t>
      </w:r>
    </w:p>
    <w:p w:rsidR="002828F7" w:rsidRDefault="00DD7C45" w:rsidP="00020C76">
      <w:pPr>
        <w:numPr>
          <w:ilvl w:val="0"/>
          <w:numId w:val="31"/>
        </w:numPr>
        <w:overflowPunct w:val="0"/>
        <w:autoSpaceDE w:val="0"/>
        <w:autoSpaceDN w:val="0"/>
        <w:adjustRightInd w:val="0"/>
        <w:spacing w:line="276" w:lineRule="auto"/>
        <w:jc w:val="both"/>
        <w:textAlignment w:val="baseline"/>
        <w:rPr>
          <w:szCs w:val="20"/>
          <w:lang w:eastAsia="sl-SI"/>
        </w:rPr>
      </w:pPr>
      <w:r w:rsidRPr="000B1758">
        <w:rPr>
          <w:szCs w:val="20"/>
          <w:lang w:eastAsia="sl-SI"/>
        </w:rPr>
        <w:t xml:space="preserve">gre za </w:t>
      </w:r>
      <w:r w:rsidR="00F30428" w:rsidRPr="000B1758">
        <w:rPr>
          <w:szCs w:val="20"/>
          <w:lang w:eastAsia="sl-SI"/>
        </w:rPr>
        <w:t>gradnj</w:t>
      </w:r>
      <w:r w:rsidR="002828F7">
        <w:rPr>
          <w:szCs w:val="20"/>
          <w:lang w:eastAsia="sl-SI"/>
        </w:rPr>
        <w:t>o:</w:t>
      </w:r>
    </w:p>
    <w:p w:rsidR="00DD7C45" w:rsidRPr="000B1758" w:rsidRDefault="00DD7C45" w:rsidP="002828F7">
      <w:pPr>
        <w:numPr>
          <w:ilvl w:val="0"/>
          <w:numId w:val="34"/>
        </w:numPr>
        <w:overflowPunct w:val="0"/>
        <w:autoSpaceDE w:val="0"/>
        <w:autoSpaceDN w:val="0"/>
        <w:adjustRightInd w:val="0"/>
        <w:spacing w:line="276" w:lineRule="auto"/>
        <w:jc w:val="both"/>
        <w:textAlignment w:val="baseline"/>
        <w:rPr>
          <w:szCs w:val="20"/>
          <w:lang w:eastAsia="sl-SI"/>
        </w:rPr>
      </w:pPr>
      <w:r>
        <w:rPr>
          <w:szCs w:val="20"/>
          <w:lang w:eastAsia="sl-SI"/>
        </w:rPr>
        <w:t>brez podzemnih etaž</w:t>
      </w:r>
      <w:r w:rsidRPr="000B1758">
        <w:rPr>
          <w:szCs w:val="20"/>
          <w:lang w:eastAsia="sl-SI"/>
        </w:rPr>
        <w:t xml:space="preserve"> izven 40-metrskega priobalnega pasu,</w:t>
      </w:r>
    </w:p>
    <w:p w:rsidR="00DD7C45" w:rsidRPr="000B1758" w:rsidRDefault="00DD7C45" w:rsidP="00020C76">
      <w:pPr>
        <w:numPr>
          <w:ilvl w:val="0"/>
          <w:numId w:val="34"/>
        </w:numPr>
        <w:overflowPunct w:val="0"/>
        <w:autoSpaceDE w:val="0"/>
        <w:autoSpaceDN w:val="0"/>
        <w:adjustRightInd w:val="0"/>
        <w:spacing w:line="276" w:lineRule="auto"/>
        <w:jc w:val="both"/>
        <w:textAlignment w:val="baseline"/>
        <w:rPr>
          <w:szCs w:val="20"/>
          <w:lang w:eastAsia="sl-SI"/>
        </w:rPr>
      </w:pPr>
      <w:r w:rsidRPr="000B1758">
        <w:rPr>
          <w:szCs w:val="20"/>
          <w:lang w:eastAsia="sl-SI"/>
        </w:rPr>
        <w:t xml:space="preserve">ene stavbe za rejo športnih konj z zmogljivostjo največ 25 glav velike živine, </w:t>
      </w:r>
    </w:p>
    <w:p w:rsidR="00DD7C45" w:rsidRPr="000B1758" w:rsidRDefault="00DD7C45" w:rsidP="00020C76">
      <w:pPr>
        <w:numPr>
          <w:ilvl w:val="0"/>
          <w:numId w:val="34"/>
        </w:numPr>
        <w:overflowPunct w:val="0"/>
        <w:autoSpaceDE w:val="0"/>
        <w:autoSpaceDN w:val="0"/>
        <w:adjustRightInd w:val="0"/>
        <w:spacing w:line="276" w:lineRule="auto"/>
        <w:jc w:val="both"/>
        <w:textAlignment w:val="baseline"/>
        <w:rPr>
          <w:szCs w:val="20"/>
          <w:lang w:eastAsia="sl-SI"/>
        </w:rPr>
      </w:pPr>
      <w:r w:rsidRPr="000B1758">
        <w:rPr>
          <w:szCs w:val="20"/>
          <w:lang w:eastAsia="sl-SI"/>
        </w:rPr>
        <w:t xml:space="preserve">enega skladišča za živinska gnojila, pri čemer mora njegova zmogljivost in izvedba ustrezati zahtevam iz predpisa, ki ureja varstvo voda pred onesnaževanjem z nitrati iz kmetijskih virov, </w:t>
      </w:r>
    </w:p>
    <w:p w:rsidR="00DD7C45" w:rsidRPr="000B1758" w:rsidRDefault="00DD7C45" w:rsidP="00020C76">
      <w:pPr>
        <w:numPr>
          <w:ilvl w:val="0"/>
          <w:numId w:val="34"/>
        </w:numPr>
        <w:overflowPunct w:val="0"/>
        <w:autoSpaceDE w:val="0"/>
        <w:autoSpaceDN w:val="0"/>
        <w:adjustRightInd w:val="0"/>
        <w:spacing w:line="276" w:lineRule="auto"/>
        <w:jc w:val="both"/>
        <w:textAlignment w:val="baseline"/>
        <w:rPr>
          <w:szCs w:val="20"/>
          <w:lang w:eastAsia="sl-SI"/>
        </w:rPr>
      </w:pPr>
      <w:r w:rsidRPr="000B1758">
        <w:rPr>
          <w:szCs w:val="20"/>
          <w:lang w:eastAsia="sl-SI"/>
        </w:rPr>
        <w:t>enega skladišča za krmo in spravilo delovnih strojev, namenjenih vzdrževanju objektov konjeniškega centra do največ 350 m</w:t>
      </w:r>
      <w:r w:rsidRPr="000B1758">
        <w:rPr>
          <w:szCs w:val="20"/>
          <w:vertAlign w:val="superscript"/>
          <w:lang w:eastAsia="sl-SI"/>
        </w:rPr>
        <w:t>2</w:t>
      </w:r>
      <w:r w:rsidRPr="000B1758">
        <w:rPr>
          <w:szCs w:val="20"/>
          <w:lang w:eastAsia="sl-SI"/>
        </w:rPr>
        <w:t xml:space="preserve"> bruto tlorisne površine, in</w:t>
      </w:r>
    </w:p>
    <w:p w:rsidR="00DD7C45" w:rsidRPr="000B1758" w:rsidRDefault="00DD7C45" w:rsidP="00020C76">
      <w:pPr>
        <w:numPr>
          <w:ilvl w:val="0"/>
          <w:numId w:val="34"/>
        </w:numPr>
        <w:overflowPunct w:val="0"/>
        <w:autoSpaceDE w:val="0"/>
        <w:autoSpaceDN w:val="0"/>
        <w:adjustRightInd w:val="0"/>
        <w:spacing w:line="276" w:lineRule="auto"/>
        <w:jc w:val="both"/>
        <w:textAlignment w:val="baseline"/>
        <w:rPr>
          <w:szCs w:val="20"/>
          <w:lang w:eastAsia="sl-SI"/>
        </w:rPr>
      </w:pPr>
      <w:r w:rsidRPr="000B1758">
        <w:rPr>
          <w:szCs w:val="20"/>
          <w:lang w:eastAsia="sl-SI"/>
        </w:rPr>
        <w:t xml:space="preserve">enega sprehajalnega kroga za konje, </w:t>
      </w:r>
    </w:p>
    <w:p w:rsidR="00DD7C45" w:rsidRPr="000B1758" w:rsidRDefault="00DD7C45" w:rsidP="00020C76">
      <w:pPr>
        <w:numPr>
          <w:ilvl w:val="0"/>
          <w:numId w:val="31"/>
        </w:numPr>
        <w:overflowPunct w:val="0"/>
        <w:autoSpaceDE w:val="0"/>
        <w:autoSpaceDN w:val="0"/>
        <w:adjustRightInd w:val="0"/>
        <w:spacing w:line="276" w:lineRule="auto"/>
        <w:jc w:val="both"/>
        <w:textAlignment w:val="baseline"/>
        <w:rPr>
          <w:szCs w:val="20"/>
          <w:lang w:eastAsia="sl-SI"/>
        </w:rPr>
      </w:pPr>
      <w:r>
        <w:rPr>
          <w:szCs w:val="20"/>
          <w:lang w:eastAsia="sl-SI"/>
        </w:rPr>
        <w:t xml:space="preserve">se </w:t>
      </w:r>
      <w:r w:rsidRPr="000B1758">
        <w:rPr>
          <w:szCs w:val="20"/>
          <w:lang w:eastAsia="sl-SI"/>
        </w:rPr>
        <w:t xml:space="preserve">pri gradnji objektov: </w:t>
      </w:r>
    </w:p>
    <w:p w:rsidR="00DD7C45" w:rsidRPr="000B1758" w:rsidRDefault="00DD7C45" w:rsidP="00020C76">
      <w:pPr>
        <w:numPr>
          <w:ilvl w:val="0"/>
          <w:numId w:val="35"/>
        </w:numPr>
        <w:overflowPunct w:val="0"/>
        <w:autoSpaceDE w:val="0"/>
        <w:autoSpaceDN w:val="0"/>
        <w:adjustRightInd w:val="0"/>
        <w:spacing w:line="276" w:lineRule="auto"/>
        <w:jc w:val="both"/>
        <w:textAlignment w:val="baseline"/>
        <w:rPr>
          <w:szCs w:val="20"/>
          <w:lang w:eastAsia="sl-SI"/>
        </w:rPr>
      </w:pPr>
      <w:r w:rsidRPr="000B1758">
        <w:rPr>
          <w:szCs w:val="20"/>
          <w:lang w:eastAsia="sl-SI"/>
        </w:rPr>
        <w:t xml:space="preserve">uporabljajo materiali in snovi, iz katerih se ne izlužujejo nevarne snovi, ki bi vplivale na spremembo lastnosti ali skladnosti in zdravstveno ustreznost pitne vode v skladu s predpisi, ki urejajo pitno vodo, </w:t>
      </w:r>
    </w:p>
    <w:p w:rsidR="00DD7C45" w:rsidRPr="000B1758" w:rsidRDefault="00DD7C45" w:rsidP="00020C76">
      <w:pPr>
        <w:numPr>
          <w:ilvl w:val="0"/>
          <w:numId w:val="35"/>
        </w:numPr>
        <w:overflowPunct w:val="0"/>
        <w:autoSpaceDE w:val="0"/>
        <w:autoSpaceDN w:val="0"/>
        <w:adjustRightInd w:val="0"/>
        <w:spacing w:line="276" w:lineRule="auto"/>
        <w:jc w:val="both"/>
        <w:textAlignment w:val="baseline"/>
        <w:rPr>
          <w:szCs w:val="20"/>
          <w:lang w:eastAsia="sl-SI"/>
        </w:rPr>
      </w:pPr>
      <w:r w:rsidRPr="000B1758">
        <w:rPr>
          <w:szCs w:val="20"/>
          <w:lang w:eastAsia="sl-SI"/>
        </w:rPr>
        <w:t xml:space="preserve">posegi v tla z odstranjevanjem krovnih plasti in spodnjih plasti tal </w:t>
      </w:r>
      <w:r>
        <w:rPr>
          <w:szCs w:val="20"/>
          <w:lang w:eastAsia="sl-SI"/>
        </w:rPr>
        <w:t xml:space="preserve">zaradi gradnje </w:t>
      </w:r>
      <w:r w:rsidRPr="000B1758">
        <w:rPr>
          <w:szCs w:val="20"/>
          <w:lang w:eastAsia="sl-SI"/>
        </w:rPr>
        <w:t xml:space="preserve">izvajajo tako, da so prizadete čim manjše površine, </w:t>
      </w:r>
    </w:p>
    <w:p w:rsidR="00DD7C45" w:rsidRPr="000B1758" w:rsidRDefault="00DD7C45" w:rsidP="00020C76">
      <w:pPr>
        <w:numPr>
          <w:ilvl w:val="0"/>
          <w:numId w:val="35"/>
        </w:numPr>
        <w:overflowPunct w:val="0"/>
        <w:autoSpaceDE w:val="0"/>
        <w:autoSpaceDN w:val="0"/>
        <w:adjustRightInd w:val="0"/>
        <w:spacing w:line="276" w:lineRule="auto"/>
        <w:jc w:val="both"/>
        <w:textAlignment w:val="baseline"/>
        <w:rPr>
          <w:szCs w:val="20"/>
          <w:lang w:eastAsia="sl-SI"/>
        </w:rPr>
      </w:pPr>
      <w:r w:rsidRPr="000B1758">
        <w:rPr>
          <w:szCs w:val="20"/>
          <w:lang w:eastAsia="sl-SI"/>
        </w:rPr>
        <w:t xml:space="preserve">glede obremenjevanja tal z vnosom zemeljskega izkopa, umetno pripravljene zemljine in polnila pri gradnji upoštevajo zahteve iz predpisa, ki ureja obremenjevanje tal z vnašanjem odpadkov, </w:t>
      </w:r>
      <w:r>
        <w:rPr>
          <w:szCs w:val="20"/>
          <w:lang w:eastAsia="sl-SI"/>
        </w:rPr>
        <w:t>in</w:t>
      </w:r>
    </w:p>
    <w:p w:rsidR="00DD7C45" w:rsidRDefault="00DD7C45" w:rsidP="00020C76">
      <w:pPr>
        <w:numPr>
          <w:ilvl w:val="0"/>
          <w:numId w:val="31"/>
        </w:numPr>
        <w:overflowPunct w:val="0"/>
        <w:autoSpaceDE w:val="0"/>
        <w:autoSpaceDN w:val="0"/>
        <w:adjustRightInd w:val="0"/>
        <w:spacing w:line="276" w:lineRule="auto"/>
        <w:jc w:val="both"/>
        <w:textAlignment w:val="baseline"/>
        <w:rPr>
          <w:szCs w:val="20"/>
          <w:lang w:eastAsia="sl-SI"/>
        </w:rPr>
      </w:pPr>
      <w:r w:rsidRPr="000B1758">
        <w:rPr>
          <w:szCs w:val="20"/>
          <w:lang w:eastAsia="sl-SI"/>
        </w:rPr>
        <w:t>s</w:t>
      </w:r>
      <w:r>
        <w:rPr>
          <w:szCs w:val="20"/>
          <w:lang w:eastAsia="sl-SI"/>
        </w:rPr>
        <w:t>e</w:t>
      </w:r>
      <w:r w:rsidRPr="000B1758">
        <w:rPr>
          <w:szCs w:val="20"/>
          <w:lang w:eastAsia="sl-SI"/>
        </w:rPr>
        <w:t xml:space="preserve"> v primeru nesreče v času gradnje in uporabe teh objektov izvedeni zaščitni ukrepi, s katerimi se prepreči uhajanje, izcejanje ali ponikanje snovi preko tal ali površinskih voda v podzemno vodo ali zajetje.</w:t>
      </w:r>
      <w:r>
        <w:rPr>
          <w:szCs w:val="20"/>
          <w:lang w:eastAsia="sl-SI"/>
        </w:rPr>
        <w:t>«.</w:t>
      </w:r>
    </w:p>
    <w:p w:rsidR="00DD7C45" w:rsidRPr="00873F13" w:rsidRDefault="00DD7C45" w:rsidP="00020C76">
      <w:pPr>
        <w:overflowPunct w:val="0"/>
        <w:autoSpaceDE w:val="0"/>
        <w:autoSpaceDN w:val="0"/>
        <w:adjustRightInd w:val="0"/>
        <w:spacing w:line="276" w:lineRule="auto"/>
        <w:ind w:left="723"/>
        <w:jc w:val="both"/>
        <w:textAlignment w:val="baseline"/>
        <w:rPr>
          <w:szCs w:val="20"/>
          <w:lang w:eastAsia="sl-SI"/>
        </w:rPr>
      </w:pPr>
    </w:p>
    <w:p w:rsidR="00DD7C45" w:rsidRPr="00873F13" w:rsidRDefault="00DD7C45" w:rsidP="00020C76">
      <w:pPr>
        <w:numPr>
          <w:ilvl w:val="0"/>
          <w:numId w:val="30"/>
        </w:numPr>
        <w:spacing w:line="276" w:lineRule="auto"/>
        <w:contextualSpacing/>
        <w:jc w:val="center"/>
        <w:rPr>
          <w:rFonts w:cs="Arial"/>
          <w:b/>
          <w:szCs w:val="20"/>
        </w:rPr>
      </w:pPr>
      <w:r w:rsidRPr="00873F13">
        <w:rPr>
          <w:rFonts w:cs="Arial"/>
          <w:b/>
          <w:szCs w:val="20"/>
        </w:rPr>
        <w:t>člen</w:t>
      </w:r>
    </w:p>
    <w:p w:rsidR="00DD7C45" w:rsidRPr="00873F13" w:rsidRDefault="00DD7C45" w:rsidP="00020C76">
      <w:pPr>
        <w:spacing w:line="276" w:lineRule="auto"/>
        <w:jc w:val="both"/>
        <w:rPr>
          <w:rFonts w:cs="Arial"/>
          <w:szCs w:val="20"/>
        </w:rPr>
      </w:pPr>
    </w:p>
    <w:p w:rsidR="00DD7C45" w:rsidRPr="00873F13" w:rsidRDefault="008C50E0" w:rsidP="00020C76">
      <w:pPr>
        <w:spacing w:line="276" w:lineRule="auto"/>
        <w:jc w:val="both"/>
        <w:rPr>
          <w:rFonts w:cs="Arial"/>
          <w:szCs w:val="20"/>
        </w:rPr>
      </w:pPr>
      <w:r>
        <w:rPr>
          <w:rFonts w:cs="Arial"/>
          <w:szCs w:val="20"/>
        </w:rPr>
        <w:t>N</w:t>
      </w:r>
      <w:r w:rsidRPr="00873F13">
        <w:rPr>
          <w:rFonts w:cs="Arial"/>
          <w:szCs w:val="20"/>
        </w:rPr>
        <w:t xml:space="preserve">a koncu </w:t>
      </w:r>
      <w:r>
        <w:rPr>
          <w:rFonts w:cs="Arial"/>
          <w:szCs w:val="20"/>
        </w:rPr>
        <w:t>2.</w:t>
      </w:r>
      <w:r w:rsidRPr="00873F13">
        <w:rPr>
          <w:rFonts w:cs="Arial"/>
          <w:szCs w:val="20"/>
        </w:rPr>
        <w:t xml:space="preserve"> točke prve</w:t>
      </w:r>
      <w:r>
        <w:rPr>
          <w:rFonts w:cs="Arial"/>
          <w:szCs w:val="20"/>
        </w:rPr>
        <w:t>ga</w:t>
      </w:r>
      <w:r w:rsidRPr="00873F13">
        <w:rPr>
          <w:rFonts w:cs="Arial"/>
          <w:szCs w:val="20"/>
        </w:rPr>
        <w:t xml:space="preserve"> odstavk</w:t>
      </w:r>
      <w:r>
        <w:rPr>
          <w:rFonts w:cs="Arial"/>
          <w:szCs w:val="20"/>
        </w:rPr>
        <w:t>a</w:t>
      </w:r>
      <w:r w:rsidRPr="00873F13">
        <w:rPr>
          <w:rFonts w:cs="Arial"/>
          <w:szCs w:val="20"/>
        </w:rPr>
        <w:t xml:space="preserve"> </w:t>
      </w:r>
      <w:r w:rsidR="00DD7C45" w:rsidRPr="00873F13">
        <w:rPr>
          <w:rFonts w:cs="Arial"/>
          <w:szCs w:val="20"/>
        </w:rPr>
        <w:t>13. člena se</w:t>
      </w:r>
      <w:r>
        <w:rPr>
          <w:rFonts w:cs="Arial"/>
          <w:szCs w:val="20"/>
        </w:rPr>
        <w:t xml:space="preserve"> </w:t>
      </w:r>
      <w:r w:rsidR="00DD7C45" w:rsidRPr="00873F13">
        <w:rPr>
          <w:rFonts w:cs="Arial"/>
          <w:szCs w:val="20"/>
        </w:rPr>
        <w:t>za vejico doda beseda »</w:t>
      </w:r>
      <w:r w:rsidR="00DD7C45">
        <w:rPr>
          <w:rFonts w:cs="Arial"/>
          <w:szCs w:val="20"/>
        </w:rPr>
        <w:t>in</w:t>
      </w:r>
      <w:r w:rsidR="00DD7C45" w:rsidRPr="00873F13">
        <w:rPr>
          <w:rFonts w:cs="Arial"/>
          <w:szCs w:val="20"/>
        </w:rPr>
        <w:t>«.</w:t>
      </w:r>
    </w:p>
    <w:p w:rsidR="00DD7C45" w:rsidRPr="00873F13" w:rsidRDefault="00DD7C45" w:rsidP="00020C76">
      <w:pPr>
        <w:spacing w:line="276" w:lineRule="auto"/>
        <w:jc w:val="both"/>
        <w:rPr>
          <w:rFonts w:cs="Arial"/>
          <w:szCs w:val="20"/>
        </w:rPr>
      </w:pPr>
    </w:p>
    <w:p w:rsidR="00DD7C45" w:rsidRPr="00873F13" w:rsidRDefault="008C50E0" w:rsidP="00020C76">
      <w:pPr>
        <w:spacing w:line="276" w:lineRule="auto"/>
        <w:jc w:val="both"/>
        <w:rPr>
          <w:rFonts w:cs="Arial"/>
          <w:szCs w:val="20"/>
        </w:rPr>
      </w:pPr>
      <w:r>
        <w:rPr>
          <w:rFonts w:cs="Arial"/>
          <w:szCs w:val="20"/>
        </w:rPr>
        <w:t>T</w:t>
      </w:r>
      <w:r w:rsidRPr="00873F13">
        <w:rPr>
          <w:rFonts w:cs="Arial"/>
          <w:szCs w:val="20"/>
        </w:rPr>
        <w:t>retj</w:t>
      </w:r>
      <w:r>
        <w:rPr>
          <w:rFonts w:cs="Arial"/>
          <w:szCs w:val="20"/>
        </w:rPr>
        <w:t>a</w:t>
      </w:r>
      <w:r w:rsidRPr="00873F13">
        <w:rPr>
          <w:rFonts w:cs="Arial"/>
          <w:szCs w:val="20"/>
        </w:rPr>
        <w:t xml:space="preserve"> alinej</w:t>
      </w:r>
      <w:r>
        <w:rPr>
          <w:rFonts w:cs="Arial"/>
          <w:szCs w:val="20"/>
        </w:rPr>
        <w:t xml:space="preserve">a 3. točke </w:t>
      </w:r>
      <w:r w:rsidR="00DD7C45">
        <w:rPr>
          <w:rFonts w:cs="Arial"/>
          <w:szCs w:val="20"/>
        </w:rPr>
        <w:t xml:space="preserve">prvega odstavka </w:t>
      </w:r>
      <w:r w:rsidR="00DD7C45" w:rsidRPr="00873F13">
        <w:rPr>
          <w:rFonts w:cs="Arial"/>
          <w:szCs w:val="20"/>
        </w:rPr>
        <w:t xml:space="preserve">se </w:t>
      </w:r>
      <w:r w:rsidR="00DD7C45">
        <w:rPr>
          <w:rFonts w:cs="Arial"/>
          <w:szCs w:val="20"/>
        </w:rPr>
        <w:t>spremeni</w:t>
      </w:r>
      <w:r w:rsidR="00DD7C45" w:rsidRPr="00873F13">
        <w:rPr>
          <w:rFonts w:cs="Arial"/>
          <w:szCs w:val="20"/>
        </w:rPr>
        <w:t xml:space="preserve"> tako, da se glasi: </w:t>
      </w:r>
    </w:p>
    <w:p w:rsidR="00DD7C45" w:rsidRPr="00873F13" w:rsidRDefault="00DD7C45" w:rsidP="00020C76">
      <w:pPr>
        <w:spacing w:line="276" w:lineRule="auto"/>
        <w:jc w:val="both"/>
        <w:rPr>
          <w:rFonts w:cs="Arial"/>
          <w:szCs w:val="20"/>
        </w:rPr>
      </w:pPr>
    </w:p>
    <w:p w:rsidR="00DD7C45" w:rsidRPr="00873F13" w:rsidRDefault="00DD7C45" w:rsidP="00020C76">
      <w:pPr>
        <w:spacing w:line="276" w:lineRule="auto"/>
        <w:jc w:val="both"/>
        <w:rPr>
          <w:rFonts w:cs="Arial"/>
          <w:szCs w:val="20"/>
        </w:rPr>
      </w:pPr>
      <w:r w:rsidRPr="00873F13">
        <w:rPr>
          <w:rFonts w:cs="Arial"/>
          <w:szCs w:val="20"/>
        </w:rPr>
        <w:t>»- 13, če gre za vrtec ali jasli;«.</w:t>
      </w:r>
    </w:p>
    <w:p w:rsidR="00DD7C45" w:rsidRPr="00873F13" w:rsidRDefault="00DD7C45" w:rsidP="00DD7C45">
      <w:pPr>
        <w:jc w:val="both"/>
        <w:rPr>
          <w:rFonts w:cs="Arial"/>
          <w:szCs w:val="20"/>
        </w:rPr>
      </w:pPr>
    </w:p>
    <w:p w:rsidR="00DD7C45" w:rsidRPr="00873F13" w:rsidRDefault="008C50E0" w:rsidP="00DD7C45">
      <w:pPr>
        <w:jc w:val="both"/>
        <w:rPr>
          <w:rFonts w:cs="Arial"/>
          <w:szCs w:val="20"/>
        </w:rPr>
      </w:pPr>
      <w:r>
        <w:rPr>
          <w:rFonts w:cs="Arial"/>
          <w:szCs w:val="20"/>
        </w:rPr>
        <w:t>Za prvim odstavkom</w:t>
      </w:r>
      <w:r w:rsidR="00DD7C45" w:rsidRPr="00873F13">
        <w:rPr>
          <w:rFonts w:cs="Arial"/>
          <w:szCs w:val="20"/>
        </w:rPr>
        <w:t xml:space="preserve"> se doda nov drugi odstavek, ki se glasi: </w:t>
      </w:r>
    </w:p>
    <w:p w:rsidR="00DD7C45" w:rsidRDefault="00DD7C45" w:rsidP="00DD7C45">
      <w:pPr>
        <w:overflowPunct w:val="0"/>
        <w:autoSpaceDE w:val="0"/>
        <w:autoSpaceDN w:val="0"/>
        <w:adjustRightInd w:val="0"/>
        <w:spacing w:before="240"/>
        <w:ind w:firstLine="708"/>
        <w:jc w:val="both"/>
        <w:textAlignment w:val="baseline"/>
        <w:rPr>
          <w:rFonts w:cs="Arial"/>
          <w:szCs w:val="20"/>
          <w:lang w:eastAsia="sl-SI"/>
        </w:rPr>
      </w:pPr>
      <w:r>
        <w:rPr>
          <w:rFonts w:cs="Arial"/>
          <w:szCs w:val="20"/>
          <w:lang w:eastAsia="sl-SI"/>
        </w:rPr>
        <w:t>»</w:t>
      </w:r>
      <w:r w:rsidRPr="00873F13">
        <w:rPr>
          <w:rFonts w:cs="Arial"/>
          <w:szCs w:val="20"/>
          <w:lang w:eastAsia="sl-SI"/>
        </w:rPr>
        <w:t>(2) Ne glede na prvi odstavek 6. člena te uredbe je na podobmočjih ožjega VVO s strogim vodovarstvenim režimom, ki niso območja iz prejšnjega člena, dovoljena gradnja in se izda vodno soglasje, če</w:t>
      </w:r>
      <w:r>
        <w:rPr>
          <w:rFonts w:cs="Arial"/>
          <w:szCs w:val="20"/>
          <w:lang w:eastAsia="sl-SI"/>
        </w:rPr>
        <w:t>:</w:t>
      </w:r>
      <w:r w:rsidRPr="00873F13">
        <w:rPr>
          <w:rFonts w:cs="Arial"/>
          <w:szCs w:val="20"/>
          <w:lang w:eastAsia="sl-SI"/>
        </w:rPr>
        <w:t xml:space="preserve"> </w:t>
      </w:r>
    </w:p>
    <w:p w:rsidR="00DD7C45" w:rsidRPr="00020C76" w:rsidRDefault="00DD7C45" w:rsidP="00AD59C5">
      <w:pPr>
        <w:numPr>
          <w:ilvl w:val="0"/>
          <w:numId w:val="33"/>
        </w:numPr>
        <w:tabs>
          <w:tab w:val="clear" w:pos="720"/>
          <w:tab w:val="num" w:pos="426"/>
        </w:tabs>
        <w:overflowPunct w:val="0"/>
        <w:autoSpaceDE w:val="0"/>
        <w:autoSpaceDN w:val="0"/>
        <w:adjustRightInd w:val="0"/>
        <w:spacing w:line="276" w:lineRule="auto"/>
        <w:ind w:left="426" w:hanging="426"/>
        <w:contextualSpacing/>
        <w:jc w:val="both"/>
        <w:textAlignment w:val="baseline"/>
        <w:rPr>
          <w:rFonts w:cs="Arial"/>
          <w:szCs w:val="20"/>
          <w:lang w:eastAsia="sl-SI"/>
        </w:rPr>
      </w:pPr>
      <w:r w:rsidRPr="00020C76">
        <w:rPr>
          <w:rFonts w:cs="Arial"/>
          <w:szCs w:val="20"/>
          <w:lang w:eastAsia="sl-SI"/>
        </w:rPr>
        <w:t>je k projektnim rešitvam priložena analiza tveganja za onesnaženje, v kateri je celovito obravnavan načrtovan objekt in je iz rezultatov te analize razvidno, da so zagotovljeni zaščitni ukrepi, s katerimi se preprečijo negativni vplivi na vodni režim in na stanje površinskih in podzemnih voda, zlasti pa na kakovost in količino podzemne vode, ter da je tveganje onesnaženja zaradi tega posega sprejemljivo, in če:</w:t>
      </w:r>
    </w:p>
    <w:p w:rsidR="00DD7C45" w:rsidRPr="00020C76" w:rsidRDefault="00DD7C45" w:rsidP="00AD59C5">
      <w:pPr>
        <w:numPr>
          <w:ilvl w:val="0"/>
          <w:numId w:val="33"/>
        </w:numPr>
        <w:tabs>
          <w:tab w:val="clear" w:pos="720"/>
          <w:tab w:val="num" w:pos="426"/>
        </w:tabs>
        <w:overflowPunct w:val="0"/>
        <w:autoSpaceDE w:val="0"/>
        <w:autoSpaceDN w:val="0"/>
        <w:adjustRightInd w:val="0"/>
        <w:spacing w:line="276" w:lineRule="auto"/>
        <w:ind w:left="426" w:hanging="426"/>
        <w:contextualSpacing/>
        <w:jc w:val="both"/>
        <w:textAlignment w:val="baseline"/>
        <w:rPr>
          <w:rFonts w:cs="Arial"/>
          <w:szCs w:val="20"/>
          <w:lang w:eastAsia="sl-SI"/>
        </w:rPr>
      </w:pPr>
      <w:r w:rsidRPr="00020C76">
        <w:rPr>
          <w:rFonts w:cs="Arial"/>
          <w:szCs w:val="20"/>
          <w:lang w:eastAsia="sl-SI"/>
        </w:rPr>
        <w:t>gre za funkcionalne zaokrožitve komunalno opremljenega območja ter gradnjo objektov, ki pomenijo izkoristek prostih in nezadostno izkoriščenih površin znotraj naselij,</w:t>
      </w:r>
    </w:p>
    <w:p w:rsidR="00DD7C45" w:rsidRPr="00020C76" w:rsidRDefault="00DD7C45" w:rsidP="00AD59C5">
      <w:pPr>
        <w:numPr>
          <w:ilvl w:val="0"/>
          <w:numId w:val="33"/>
        </w:numPr>
        <w:tabs>
          <w:tab w:val="clear" w:pos="720"/>
          <w:tab w:val="num" w:pos="426"/>
        </w:tabs>
        <w:overflowPunct w:val="0"/>
        <w:autoSpaceDE w:val="0"/>
        <w:autoSpaceDN w:val="0"/>
        <w:adjustRightInd w:val="0"/>
        <w:spacing w:line="276" w:lineRule="auto"/>
        <w:ind w:left="426" w:hanging="426"/>
        <w:contextualSpacing/>
        <w:jc w:val="both"/>
        <w:textAlignment w:val="baseline"/>
        <w:rPr>
          <w:rFonts w:cs="Arial"/>
          <w:szCs w:val="20"/>
          <w:lang w:eastAsia="sl-SI"/>
        </w:rPr>
      </w:pPr>
      <w:r w:rsidRPr="00020C76">
        <w:rPr>
          <w:rFonts w:cs="Arial"/>
          <w:szCs w:val="20"/>
          <w:lang w:eastAsia="sl-SI"/>
        </w:rPr>
        <w:t xml:space="preserve">se ne povečuje obseg zazidljivih zemljišč, določenih z Odlokom o občinskem prostorskem načrtu Mestne občine Ljubljana – izvedbeni del (Uradni list RS, št. 78/10, 10/11 – DPN, 22/11 – </w:t>
      </w:r>
      <w:proofErr w:type="spellStart"/>
      <w:r w:rsidRPr="00020C76">
        <w:rPr>
          <w:rFonts w:cs="Arial"/>
          <w:szCs w:val="20"/>
          <w:lang w:eastAsia="sl-SI"/>
        </w:rPr>
        <w:t>popr</w:t>
      </w:r>
      <w:proofErr w:type="spellEnd"/>
      <w:r w:rsidRPr="00020C76">
        <w:rPr>
          <w:rFonts w:cs="Arial"/>
          <w:szCs w:val="20"/>
          <w:lang w:eastAsia="sl-SI"/>
        </w:rPr>
        <w:t xml:space="preserve">., 43/11 – ZKZ-C, 53/12 – obvezna razlaga, 9/13, 23/13 – </w:t>
      </w:r>
      <w:proofErr w:type="spellStart"/>
      <w:r w:rsidRPr="00020C76">
        <w:rPr>
          <w:rFonts w:cs="Arial"/>
          <w:szCs w:val="20"/>
          <w:lang w:eastAsia="sl-SI"/>
        </w:rPr>
        <w:t>popr</w:t>
      </w:r>
      <w:proofErr w:type="spellEnd"/>
      <w:r w:rsidRPr="00020C76">
        <w:rPr>
          <w:rFonts w:cs="Arial"/>
          <w:szCs w:val="20"/>
          <w:lang w:eastAsia="sl-SI"/>
        </w:rPr>
        <w:t xml:space="preserve">., 72/13 – DPN, 71/14 – </w:t>
      </w:r>
      <w:proofErr w:type="spellStart"/>
      <w:r w:rsidRPr="00020C76">
        <w:rPr>
          <w:rFonts w:cs="Arial"/>
          <w:szCs w:val="20"/>
          <w:lang w:eastAsia="sl-SI"/>
        </w:rPr>
        <w:t>popr</w:t>
      </w:r>
      <w:proofErr w:type="spellEnd"/>
      <w:r w:rsidRPr="00020C76">
        <w:rPr>
          <w:rFonts w:cs="Arial"/>
          <w:szCs w:val="20"/>
          <w:lang w:eastAsia="sl-SI"/>
        </w:rPr>
        <w:t xml:space="preserve">. in 92/14), </w:t>
      </w:r>
    </w:p>
    <w:p w:rsidR="00DD7C45" w:rsidRPr="00020C76" w:rsidRDefault="00DD7C45" w:rsidP="00AD59C5">
      <w:pPr>
        <w:numPr>
          <w:ilvl w:val="0"/>
          <w:numId w:val="33"/>
        </w:numPr>
        <w:tabs>
          <w:tab w:val="clear" w:pos="720"/>
          <w:tab w:val="num" w:pos="426"/>
          <w:tab w:val="num" w:pos="567"/>
        </w:tabs>
        <w:overflowPunct w:val="0"/>
        <w:autoSpaceDE w:val="0"/>
        <w:autoSpaceDN w:val="0"/>
        <w:adjustRightInd w:val="0"/>
        <w:spacing w:line="276" w:lineRule="auto"/>
        <w:ind w:left="426" w:hanging="426"/>
        <w:contextualSpacing/>
        <w:jc w:val="both"/>
        <w:textAlignment w:val="baseline"/>
        <w:rPr>
          <w:rFonts w:cs="Arial"/>
          <w:szCs w:val="20"/>
          <w:lang w:eastAsia="sl-SI"/>
        </w:rPr>
      </w:pPr>
      <w:r w:rsidRPr="00020C76">
        <w:rPr>
          <w:rFonts w:cs="Arial"/>
          <w:szCs w:val="20"/>
          <w:lang w:eastAsia="sl-SI"/>
        </w:rPr>
        <w:t xml:space="preserve">gre za gradnjo ene </w:t>
      </w:r>
      <w:proofErr w:type="spellStart"/>
      <w:r w:rsidRPr="00020C76">
        <w:rPr>
          <w:rFonts w:cs="Arial"/>
          <w:szCs w:val="20"/>
          <w:lang w:eastAsia="sl-SI"/>
        </w:rPr>
        <w:t>nestanovanjske</w:t>
      </w:r>
      <w:proofErr w:type="spellEnd"/>
      <w:r w:rsidRPr="00020C76">
        <w:rPr>
          <w:rFonts w:cs="Arial"/>
          <w:szCs w:val="20"/>
          <w:lang w:eastAsia="sl-SI"/>
        </w:rPr>
        <w:t xml:space="preserve"> stavbe, na </w:t>
      </w:r>
      <w:proofErr w:type="spellStart"/>
      <w:r w:rsidRPr="00020C76">
        <w:rPr>
          <w:rFonts w:cs="Arial"/>
          <w:szCs w:val="20"/>
          <w:lang w:eastAsia="sl-SI"/>
        </w:rPr>
        <w:t>parc</w:t>
      </w:r>
      <w:proofErr w:type="spellEnd"/>
      <w:r w:rsidRPr="00020C76">
        <w:rPr>
          <w:rFonts w:cs="Arial"/>
          <w:szCs w:val="20"/>
          <w:lang w:eastAsia="sl-SI"/>
        </w:rPr>
        <w:t>. št. 29/3, k.o. Nove Jarše, namenjene lokalnemu prebivalstvu, z upravnimi prostori za potrebe lokalne skupnosti, garažnimi prostori za parkiranje vozil, in prostori za izvajanje zdravstvene dejavnosti, če gre za ambulante, dispanzerje in zdravstvene posvetovalnice, ter so izpolnjeni tudi naslednji pogoji:</w:t>
      </w:r>
      <w:r w:rsidR="008C50E0" w:rsidRPr="00020C76">
        <w:rPr>
          <w:rFonts w:cs="Arial"/>
          <w:color w:val="000000"/>
          <w:szCs w:val="20"/>
          <w:lang w:eastAsia="sl-SI"/>
        </w:rPr>
        <w:t xml:space="preserve"> </w:t>
      </w:r>
    </w:p>
    <w:p w:rsidR="00DD7C45" w:rsidRPr="00020C76" w:rsidRDefault="00DD7C45" w:rsidP="00AD59C5">
      <w:pPr>
        <w:numPr>
          <w:ilvl w:val="0"/>
          <w:numId w:val="32"/>
        </w:numPr>
        <w:tabs>
          <w:tab w:val="clear" w:pos="1560"/>
        </w:tabs>
        <w:overflowPunct w:val="0"/>
        <w:autoSpaceDE w:val="0"/>
        <w:autoSpaceDN w:val="0"/>
        <w:adjustRightInd w:val="0"/>
        <w:spacing w:line="276" w:lineRule="auto"/>
        <w:ind w:left="851"/>
        <w:contextualSpacing/>
        <w:jc w:val="both"/>
        <w:textAlignment w:val="baseline"/>
        <w:rPr>
          <w:rFonts w:cs="Arial"/>
          <w:color w:val="000000"/>
          <w:szCs w:val="20"/>
          <w:lang w:eastAsia="sl-SI"/>
        </w:rPr>
      </w:pPr>
      <w:r w:rsidRPr="00020C76">
        <w:rPr>
          <w:rFonts w:cs="Arial"/>
          <w:color w:val="000000"/>
          <w:szCs w:val="20"/>
          <w:lang w:eastAsia="sl-SI"/>
        </w:rPr>
        <w:t xml:space="preserve">je kletna etaža </w:t>
      </w:r>
      <w:r w:rsidR="008C50E0" w:rsidRPr="00020C76">
        <w:rPr>
          <w:rFonts w:cs="Arial"/>
          <w:color w:val="000000"/>
          <w:szCs w:val="20"/>
          <w:lang w:eastAsia="sl-SI"/>
        </w:rPr>
        <w:t xml:space="preserve">v tlorisu pod objektom </w:t>
      </w:r>
      <w:r w:rsidRPr="00020C76">
        <w:rPr>
          <w:rFonts w:cs="Arial"/>
          <w:color w:val="000000"/>
          <w:szCs w:val="20"/>
          <w:lang w:eastAsia="sl-SI"/>
        </w:rPr>
        <w:t>delno vkopana,  s končnim tlakom na globini do -1,60 m od raščenega terena,</w:t>
      </w:r>
    </w:p>
    <w:p w:rsidR="00A32971" w:rsidRPr="00C51659" w:rsidRDefault="00A32971" w:rsidP="002346D7">
      <w:pPr>
        <w:numPr>
          <w:ilvl w:val="0"/>
          <w:numId w:val="32"/>
        </w:numPr>
        <w:tabs>
          <w:tab w:val="clear" w:pos="1560"/>
        </w:tabs>
        <w:overflowPunct w:val="0"/>
        <w:autoSpaceDE w:val="0"/>
        <w:autoSpaceDN w:val="0"/>
        <w:adjustRightInd w:val="0"/>
        <w:spacing w:line="276" w:lineRule="auto"/>
        <w:ind w:left="851"/>
        <w:contextualSpacing/>
        <w:jc w:val="both"/>
        <w:textAlignment w:val="baseline"/>
        <w:rPr>
          <w:rFonts w:cs="Arial"/>
          <w:szCs w:val="20"/>
          <w:lang w:eastAsia="sl-SI"/>
        </w:rPr>
      </w:pPr>
      <w:r w:rsidRPr="00C51659">
        <w:rPr>
          <w:rFonts w:cs="Arial"/>
          <w:szCs w:val="20"/>
          <w:lang w:eastAsia="sl-SI"/>
        </w:rPr>
        <w:t>skupna površina tlorisa objekta in tlakovanih površin na tej parceli se lahko poveča do največ 2000 m</w:t>
      </w:r>
      <w:r w:rsidRPr="00C51659">
        <w:rPr>
          <w:rFonts w:cs="Arial"/>
          <w:szCs w:val="20"/>
          <w:vertAlign w:val="superscript"/>
          <w:lang w:eastAsia="sl-SI"/>
        </w:rPr>
        <w:t>2</w:t>
      </w:r>
      <w:r w:rsidRPr="00C51659">
        <w:rPr>
          <w:rFonts w:cs="Arial"/>
          <w:szCs w:val="20"/>
          <w:lang w:eastAsia="sl-SI"/>
        </w:rPr>
        <w:t xml:space="preserve">, če se v postopku izdaje vodnega soglasja za gradnjo na </w:t>
      </w:r>
      <w:proofErr w:type="spellStart"/>
      <w:r w:rsidRPr="00C51659">
        <w:rPr>
          <w:rFonts w:cs="Arial"/>
          <w:szCs w:val="20"/>
          <w:lang w:eastAsia="sl-SI"/>
        </w:rPr>
        <w:t>parc</w:t>
      </w:r>
      <w:proofErr w:type="spellEnd"/>
      <w:r w:rsidRPr="00C51659">
        <w:rPr>
          <w:rFonts w:cs="Arial"/>
          <w:szCs w:val="20"/>
          <w:lang w:eastAsia="sl-SI"/>
        </w:rPr>
        <w:t>. št. 29/3 k.o. Jarše na VVO IIA na območju Jarš predloži dokazilo o vzpostavitvi novih zatravljenih površin, ki bodo s pronican</w:t>
      </w:r>
      <w:r w:rsidR="002346D7" w:rsidRPr="00C51659">
        <w:rPr>
          <w:rFonts w:cs="Arial"/>
          <w:szCs w:val="20"/>
          <w:lang w:eastAsia="sl-SI"/>
        </w:rPr>
        <w:t>jem</w:t>
      </w:r>
      <w:r w:rsidRPr="00C51659">
        <w:rPr>
          <w:rFonts w:cs="Arial"/>
          <w:szCs w:val="20"/>
          <w:lang w:eastAsia="sl-SI"/>
        </w:rPr>
        <w:t xml:space="preserve"> padavin preko tal omogočala n</w:t>
      </w:r>
      <w:r w:rsidR="002346D7" w:rsidRPr="00C51659">
        <w:rPr>
          <w:rFonts w:cs="Arial"/>
          <w:szCs w:val="20"/>
          <w:lang w:eastAsia="sl-SI"/>
        </w:rPr>
        <w:t>a</w:t>
      </w:r>
      <w:r w:rsidRPr="00C51659">
        <w:rPr>
          <w:rFonts w:cs="Arial"/>
          <w:szCs w:val="20"/>
          <w:lang w:eastAsia="sl-SI"/>
        </w:rPr>
        <w:t>pajanje podzemne vode, vsaj v skupni površini povečanja površine tlorisa objekta in tlakovanih površin na dan sprejetja te uredbe in na teh</w:t>
      </w:r>
      <w:r w:rsidR="001A2A47">
        <w:rPr>
          <w:rFonts w:cs="Arial"/>
          <w:szCs w:val="20"/>
          <w:lang w:eastAsia="sl-SI"/>
        </w:rPr>
        <w:t xml:space="preserve"> novo </w:t>
      </w:r>
      <w:proofErr w:type="spellStart"/>
      <w:r w:rsidR="001A2A47">
        <w:rPr>
          <w:rFonts w:cs="Arial"/>
          <w:szCs w:val="20"/>
          <w:lang w:eastAsia="sl-SI"/>
        </w:rPr>
        <w:t>vzpostvljenih</w:t>
      </w:r>
      <w:proofErr w:type="spellEnd"/>
      <w:r w:rsidRPr="00C51659">
        <w:rPr>
          <w:rFonts w:cs="Arial"/>
          <w:szCs w:val="20"/>
          <w:lang w:eastAsia="sl-SI"/>
        </w:rPr>
        <w:t xml:space="preserve"> površinah novogradnja</w:t>
      </w:r>
      <w:r w:rsidR="000E5EC8" w:rsidRPr="00C51659">
        <w:rPr>
          <w:rFonts w:cs="Arial"/>
          <w:szCs w:val="20"/>
          <w:lang w:eastAsia="sl-SI"/>
        </w:rPr>
        <w:t xml:space="preserve"> ni dovoljena</w:t>
      </w:r>
      <w:r w:rsidRPr="00C51659">
        <w:rPr>
          <w:rFonts w:cs="Arial"/>
          <w:szCs w:val="20"/>
          <w:lang w:eastAsia="sl-SI"/>
        </w:rPr>
        <w:t xml:space="preserve">, </w:t>
      </w:r>
    </w:p>
    <w:p w:rsidR="00DD7C45" w:rsidRPr="00020C76" w:rsidRDefault="00DD7C45" w:rsidP="00AD59C5">
      <w:pPr>
        <w:numPr>
          <w:ilvl w:val="0"/>
          <w:numId w:val="32"/>
        </w:numPr>
        <w:tabs>
          <w:tab w:val="num" w:pos="851"/>
        </w:tabs>
        <w:overflowPunct w:val="0"/>
        <w:autoSpaceDE w:val="0"/>
        <w:autoSpaceDN w:val="0"/>
        <w:adjustRightInd w:val="0"/>
        <w:spacing w:line="276" w:lineRule="auto"/>
        <w:ind w:left="851"/>
        <w:contextualSpacing/>
        <w:jc w:val="both"/>
        <w:textAlignment w:val="baseline"/>
        <w:rPr>
          <w:rFonts w:cs="Arial"/>
          <w:color w:val="000000"/>
          <w:szCs w:val="20"/>
          <w:lang w:eastAsia="sl-SI"/>
        </w:rPr>
      </w:pPr>
      <w:r w:rsidRPr="00020C76">
        <w:rPr>
          <w:rFonts w:cs="Arial"/>
          <w:color w:val="000000"/>
          <w:szCs w:val="20"/>
          <w:lang w:eastAsia="sl-SI"/>
        </w:rPr>
        <w:t xml:space="preserve">se uporabljajo materiali in snovi, iz katerih se ne izlužujejo nevarne snovi, ki bi vplivale na spremembo lastnosti ali skladnosti in zdravstveno ustreznost pitne vode v skladu s predpisi, ki urejajo pitno vodo, </w:t>
      </w:r>
    </w:p>
    <w:p w:rsidR="00DD7C45" w:rsidRPr="00B40550" w:rsidRDefault="00DD7C45" w:rsidP="00AD59C5">
      <w:pPr>
        <w:numPr>
          <w:ilvl w:val="0"/>
          <w:numId w:val="32"/>
        </w:numPr>
        <w:tabs>
          <w:tab w:val="num" w:pos="851"/>
        </w:tabs>
        <w:overflowPunct w:val="0"/>
        <w:autoSpaceDE w:val="0"/>
        <w:autoSpaceDN w:val="0"/>
        <w:adjustRightInd w:val="0"/>
        <w:spacing w:line="276" w:lineRule="auto"/>
        <w:ind w:left="851"/>
        <w:contextualSpacing/>
        <w:jc w:val="both"/>
        <w:textAlignment w:val="baseline"/>
        <w:rPr>
          <w:rFonts w:cs="Arial"/>
          <w:color w:val="000000"/>
          <w:szCs w:val="20"/>
          <w:lang w:eastAsia="sl-SI"/>
        </w:rPr>
      </w:pPr>
      <w:r w:rsidRPr="00020C76">
        <w:rPr>
          <w:rFonts w:cs="Arial"/>
          <w:color w:val="000000"/>
          <w:szCs w:val="20"/>
          <w:lang w:eastAsia="sl-SI"/>
        </w:rPr>
        <w:t>se posegi v tla z odstranjevanjem krovnih plasti in spodnjih plasti tal izvajajo tako, da</w:t>
      </w:r>
      <w:r w:rsidRPr="00B40550">
        <w:rPr>
          <w:rFonts w:cs="Arial"/>
          <w:color w:val="000000"/>
          <w:szCs w:val="20"/>
          <w:lang w:eastAsia="sl-SI"/>
        </w:rPr>
        <w:t xml:space="preserve"> so prizadete čim manjše površine, </w:t>
      </w:r>
    </w:p>
    <w:p w:rsidR="00DD7C45" w:rsidRPr="00B40550" w:rsidRDefault="00DD7C45" w:rsidP="00AD59C5">
      <w:pPr>
        <w:numPr>
          <w:ilvl w:val="0"/>
          <w:numId w:val="32"/>
        </w:numPr>
        <w:tabs>
          <w:tab w:val="num" w:pos="851"/>
        </w:tabs>
        <w:overflowPunct w:val="0"/>
        <w:autoSpaceDE w:val="0"/>
        <w:autoSpaceDN w:val="0"/>
        <w:adjustRightInd w:val="0"/>
        <w:spacing w:line="276" w:lineRule="auto"/>
        <w:ind w:left="851"/>
        <w:contextualSpacing/>
        <w:jc w:val="both"/>
        <w:textAlignment w:val="baseline"/>
        <w:rPr>
          <w:rFonts w:cs="Arial"/>
          <w:color w:val="000000"/>
          <w:szCs w:val="20"/>
          <w:lang w:eastAsia="sl-SI"/>
        </w:rPr>
      </w:pPr>
      <w:r w:rsidRPr="00B40550">
        <w:rPr>
          <w:rFonts w:cs="Arial"/>
          <w:color w:val="000000"/>
          <w:szCs w:val="20"/>
          <w:lang w:eastAsia="sl-SI"/>
        </w:rPr>
        <w:t>se glede obremenjevanja tal z vnosom zemeljskega izkopa, umetno pripravljene zemljine in polnila pri gradnji upoštevajo zahteve iz predpisa, ki ureja obremenjevanje tal z vnašanjem odpadkov, ter</w:t>
      </w:r>
    </w:p>
    <w:p w:rsidR="00DD7C45" w:rsidRPr="00B40550" w:rsidRDefault="00DD7C45" w:rsidP="00AD59C5">
      <w:pPr>
        <w:numPr>
          <w:ilvl w:val="0"/>
          <w:numId w:val="32"/>
        </w:numPr>
        <w:tabs>
          <w:tab w:val="num" w:pos="851"/>
        </w:tabs>
        <w:overflowPunct w:val="0"/>
        <w:autoSpaceDE w:val="0"/>
        <w:autoSpaceDN w:val="0"/>
        <w:adjustRightInd w:val="0"/>
        <w:spacing w:line="276" w:lineRule="auto"/>
        <w:ind w:left="851"/>
        <w:contextualSpacing/>
        <w:jc w:val="both"/>
        <w:textAlignment w:val="baseline"/>
        <w:rPr>
          <w:rFonts w:cs="Arial"/>
          <w:color w:val="000000"/>
          <w:szCs w:val="20"/>
          <w:lang w:eastAsia="sl-SI"/>
        </w:rPr>
      </w:pPr>
      <w:r w:rsidRPr="00B40550">
        <w:rPr>
          <w:rFonts w:cs="Arial"/>
          <w:color w:val="000000"/>
          <w:szCs w:val="20"/>
          <w:lang w:eastAsia="sl-SI"/>
        </w:rPr>
        <w:t>so v primeru nesreče v času gradnje in uporabe teh objektov izvedeni zaščitni ukrepi, s katerimi se prepreči uhajanje, izcejanje ali ponikanje snovi preko tal ali površinskih voda v podzemno vodo ali zajetje.«.</w:t>
      </w:r>
    </w:p>
    <w:p w:rsidR="00DD7C45" w:rsidRPr="00873F13" w:rsidRDefault="00DD7C45" w:rsidP="00DD7C45">
      <w:pPr>
        <w:jc w:val="both"/>
        <w:rPr>
          <w:rFonts w:cs="Arial"/>
          <w:szCs w:val="20"/>
        </w:rPr>
      </w:pPr>
    </w:p>
    <w:p w:rsidR="00DD7C45" w:rsidRPr="00873F13" w:rsidRDefault="00DD7C45" w:rsidP="00DD7C45">
      <w:pPr>
        <w:jc w:val="both"/>
        <w:rPr>
          <w:rFonts w:cs="Arial"/>
          <w:szCs w:val="20"/>
        </w:rPr>
      </w:pPr>
      <w:r w:rsidRPr="00873F13">
        <w:rPr>
          <w:rFonts w:cs="Arial"/>
          <w:szCs w:val="20"/>
        </w:rPr>
        <w:t xml:space="preserve">Na koncu druge alineje </w:t>
      </w:r>
      <w:r w:rsidR="00E05A01">
        <w:rPr>
          <w:rFonts w:cs="Arial"/>
          <w:szCs w:val="20"/>
        </w:rPr>
        <w:t>prejšnjega drugega odstavka, sedaj</w:t>
      </w:r>
      <w:r w:rsidR="00E05A01" w:rsidRPr="00873F13">
        <w:rPr>
          <w:rFonts w:cs="Arial"/>
          <w:szCs w:val="20"/>
        </w:rPr>
        <w:t xml:space="preserve"> </w:t>
      </w:r>
      <w:r w:rsidRPr="00873F13">
        <w:rPr>
          <w:rFonts w:cs="Arial"/>
          <w:szCs w:val="20"/>
        </w:rPr>
        <w:t>tretjega odstavka</w:t>
      </w:r>
      <w:r w:rsidR="00E05A01">
        <w:rPr>
          <w:rFonts w:cs="Arial"/>
          <w:szCs w:val="20"/>
        </w:rPr>
        <w:t>,</w:t>
      </w:r>
      <w:r w:rsidRPr="00873F13">
        <w:rPr>
          <w:rFonts w:cs="Arial"/>
          <w:szCs w:val="20"/>
        </w:rPr>
        <w:t xml:space="preserve"> se </w:t>
      </w:r>
      <w:r w:rsidR="008C50E0">
        <w:rPr>
          <w:rFonts w:cs="Arial"/>
          <w:szCs w:val="20"/>
        </w:rPr>
        <w:t xml:space="preserve">namesto pike </w:t>
      </w:r>
      <w:r w:rsidRPr="00873F13">
        <w:rPr>
          <w:rFonts w:cs="Arial"/>
          <w:szCs w:val="20"/>
        </w:rPr>
        <w:t xml:space="preserve">doda </w:t>
      </w:r>
      <w:r>
        <w:rPr>
          <w:rFonts w:cs="Arial"/>
          <w:szCs w:val="20"/>
        </w:rPr>
        <w:t xml:space="preserve">podpičje </w:t>
      </w:r>
      <w:r w:rsidRPr="00873F13">
        <w:rPr>
          <w:rFonts w:cs="Arial"/>
          <w:szCs w:val="20"/>
        </w:rPr>
        <w:t xml:space="preserve">in </w:t>
      </w:r>
      <w:r>
        <w:rPr>
          <w:rFonts w:cs="Arial"/>
          <w:szCs w:val="20"/>
        </w:rPr>
        <w:t xml:space="preserve">nova </w:t>
      </w:r>
      <w:r w:rsidRPr="00873F13">
        <w:rPr>
          <w:rFonts w:cs="Arial"/>
          <w:szCs w:val="20"/>
        </w:rPr>
        <w:t xml:space="preserve">tretja alineja, ki se glasi: </w:t>
      </w:r>
    </w:p>
    <w:p w:rsidR="00DD7C45" w:rsidRPr="00873F13" w:rsidRDefault="00DD7C45" w:rsidP="00DD7C45">
      <w:pPr>
        <w:jc w:val="both"/>
        <w:rPr>
          <w:rFonts w:cs="Arial"/>
          <w:szCs w:val="20"/>
        </w:rPr>
      </w:pPr>
    </w:p>
    <w:p w:rsidR="00DD7C45" w:rsidRDefault="00DD7C45" w:rsidP="00DD7C45">
      <w:pPr>
        <w:jc w:val="both"/>
        <w:rPr>
          <w:szCs w:val="20"/>
          <w:lang w:eastAsia="sl-SI"/>
        </w:rPr>
      </w:pPr>
      <w:r w:rsidRPr="00873F13">
        <w:rPr>
          <w:szCs w:val="20"/>
          <w:lang w:eastAsia="sl-SI"/>
        </w:rPr>
        <w:t>»</w:t>
      </w:r>
      <w:r w:rsidRPr="00873F13">
        <w:rPr>
          <w:rFonts w:cs="Arial"/>
          <w:szCs w:val="20"/>
        </w:rPr>
        <w:t>–</w:t>
      </w:r>
      <w:r w:rsidRPr="00873F13">
        <w:rPr>
          <w:szCs w:val="20"/>
          <w:lang w:eastAsia="sl-SI"/>
        </w:rPr>
        <w:t xml:space="preserve"> razširitev objekta upepeljevalnice na delu parcele št. 1649/4 in na parceli št. 1650/2, k.o. Stožice, pri čemer spodnja etaža ne sme segati pod nivo obstoječega objekta.«.</w:t>
      </w:r>
    </w:p>
    <w:p w:rsidR="00625B4F" w:rsidRPr="00873F13" w:rsidRDefault="00625B4F" w:rsidP="00DD7C45">
      <w:pPr>
        <w:jc w:val="both"/>
        <w:rPr>
          <w:rFonts w:cs="Arial"/>
          <w:szCs w:val="20"/>
        </w:rPr>
      </w:pPr>
    </w:p>
    <w:p w:rsidR="00625B4F" w:rsidRPr="00873F13" w:rsidRDefault="00625B4F" w:rsidP="00625B4F">
      <w:pPr>
        <w:numPr>
          <w:ilvl w:val="0"/>
          <w:numId w:val="30"/>
        </w:numPr>
        <w:spacing w:line="276" w:lineRule="auto"/>
        <w:contextualSpacing/>
        <w:jc w:val="center"/>
        <w:rPr>
          <w:rFonts w:cs="Arial"/>
          <w:b/>
          <w:szCs w:val="20"/>
        </w:rPr>
      </w:pPr>
      <w:r w:rsidRPr="00873F13">
        <w:rPr>
          <w:rFonts w:cs="Arial"/>
          <w:b/>
          <w:szCs w:val="20"/>
        </w:rPr>
        <w:t>člen</w:t>
      </w:r>
    </w:p>
    <w:p w:rsidR="00625B4F" w:rsidRPr="00873F13" w:rsidRDefault="00625B4F" w:rsidP="00625B4F">
      <w:pPr>
        <w:jc w:val="both"/>
        <w:rPr>
          <w:rFonts w:cs="Arial"/>
          <w:szCs w:val="20"/>
        </w:rPr>
      </w:pPr>
    </w:p>
    <w:p w:rsidR="00625B4F" w:rsidRDefault="00625B4F" w:rsidP="00625B4F">
      <w:pPr>
        <w:jc w:val="both"/>
        <w:rPr>
          <w:rFonts w:cs="Arial"/>
          <w:szCs w:val="20"/>
        </w:rPr>
      </w:pPr>
      <w:r>
        <w:rPr>
          <w:rFonts w:cs="Arial"/>
          <w:szCs w:val="20"/>
        </w:rPr>
        <w:t>Tretji odstavek 26. člena se spremeni tako, da se glasi:</w:t>
      </w:r>
    </w:p>
    <w:p w:rsidR="00DD7C45" w:rsidRPr="00591C3D" w:rsidRDefault="00870C8F" w:rsidP="00591C3D">
      <w:pPr>
        <w:pStyle w:val="Odstavek"/>
        <w:spacing w:line="276" w:lineRule="auto"/>
        <w:rPr>
          <w:sz w:val="20"/>
          <w:szCs w:val="20"/>
        </w:rPr>
      </w:pPr>
      <w:r w:rsidRPr="00870C8F">
        <w:rPr>
          <w:sz w:val="20"/>
          <w:szCs w:val="20"/>
        </w:rPr>
        <w:lastRenderedPageBreak/>
        <w:t>»(3) Pred sečnjo in spravilom lesa z mehanizacijo iz gozda na najožjih VVO je treba o začetku in predvidenem koncu sečnje in spravila lesa obvestiti izvajalca obvezne občinske gospodarske javne službe za oskrbo s pitno vodo.«.</w:t>
      </w:r>
    </w:p>
    <w:p w:rsidR="00DD7C45" w:rsidRPr="00873F13" w:rsidRDefault="00DD7C45" w:rsidP="00DD7C45">
      <w:pPr>
        <w:overflowPunct w:val="0"/>
        <w:autoSpaceDE w:val="0"/>
        <w:autoSpaceDN w:val="0"/>
        <w:adjustRightInd w:val="0"/>
        <w:ind w:left="723"/>
        <w:jc w:val="both"/>
        <w:textAlignment w:val="baseline"/>
        <w:rPr>
          <w:szCs w:val="20"/>
          <w:lang w:eastAsia="sl-SI"/>
        </w:rPr>
      </w:pPr>
    </w:p>
    <w:p w:rsidR="00DD7C45" w:rsidRPr="00873F13" w:rsidRDefault="00DD7C45" w:rsidP="00625B4F">
      <w:pPr>
        <w:numPr>
          <w:ilvl w:val="0"/>
          <w:numId w:val="30"/>
        </w:numPr>
        <w:spacing w:line="276" w:lineRule="auto"/>
        <w:contextualSpacing/>
        <w:jc w:val="center"/>
        <w:rPr>
          <w:rFonts w:cs="Arial"/>
          <w:b/>
          <w:szCs w:val="20"/>
        </w:rPr>
      </w:pPr>
      <w:r w:rsidRPr="00873F13">
        <w:rPr>
          <w:rFonts w:cs="Arial"/>
          <w:b/>
          <w:szCs w:val="20"/>
        </w:rPr>
        <w:t>člen</w:t>
      </w:r>
    </w:p>
    <w:p w:rsidR="00DD7C45" w:rsidRPr="00873F13" w:rsidRDefault="00DD7C45" w:rsidP="00DD7C45">
      <w:pPr>
        <w:jc w:val="both"/>
        <w:rPr>
          <w:rFonts w:cs="Arial"/>
          <w:szCs w:val="20"/>
        </w:rPr>
      </w:pPr>
    </w:p>
    <w:p w:rsidR="00DD7C45" w:rsidRPr="00873F13" w:rsidRDefault="00DD7C45" w:rsidP="00DD7C45">
      <w:pPr>
        <w:jc w:val="both"/>
        <w:rPr>
          <w:rFonts w:cs="Arial"/>
          <w:szCs w:val="20"/>
        </w:rPr>
      </w:pPr>
      <w:r>
        <w:rPr>
          <w:rFonts w:cs="Arial"/>
          <w:szCs w:val="20"/>
        </w:rPr>
        <w:t>V 29. členu</w:t>
      </w:r>
      <w:r w:rsidRPr="00873F13">
        <w:rPr>
          <w:rFonts w:cs="Arial"/>
          <w:szCs w:val="20"/>
        </w:rPr>
        <w:t xml:space="preserve"> se črta </w:t>
      </w:r>
      <w:r w:rsidR="00E05A01" w:rsidRPr="00873F13">
        <w:rPr>
          <w:rFonts w:cs="Arial"/>
          <w:szCs w:val="20"/>
        </w:rPr>
        <w:t>drug</w:t>
      </w:r>
      <w:r w:rsidR="00E05A01">
        <w:rPr>
          <w:rFonts w:cs="Arial"/>
          <w:szCs w:val="20"/>
        </w:rPr>
        <w:t>i</w:t>
      </w:r>
      <w:r w:rsidR="00E05A01" w:rsidRPr="00873F13">
        <w:rPr>
          <w:rFonts w:cs="Arial"/>
          <w:szCs w:val="20"/>
        </w:rPr>
        <w:t xml:space="preserve"> odstav</w:t>
      </w:r>
      <w:r w:rsidR="00E05A01">
        <w:rPr>
          <w:rFonts w:cs="Arial"/>
          <w:szCs w:val="20"/>
        </w:rPr>
        <w:t>ek</w:t>
      </w:r>
      <w:r w:rsidRPr="00873F13">
        <w:rPr>
          <w:rFonts w:cs="Arial"/>
          <w:szCs w:val="20"/>
        </w:rPr>
        <w:t>.</w:t>
      </w:r>
    </w:p>
    <w:p w:rsidR="00DD7C45" w:rsidRPr="00873F13" w:rsidRDefault="00DD7C45" w:rsidP="00DD7C45">
      <w:pPr>
        <w:jc w:val="both"/>
        <w:rPr>
          <w:rFonts w:cs="Arial"/>
          <w:szCs w:val="20"/>
        </w:rPr>
      </w:pPr>
    </w:p>
    <w:p w:rsidR="00DD7C45" w:rsidRPr="00C54893" w:rsidRDefault="00DD7C45" w:rsidP="00625B4F">
      <w:pPr>
        <w:numPr>
          <w:ilvl w:val="0"/>
          <w:numId w:val="30"/>
        </w:numPr>
        <w:spacing w:line="276" w:lineRule="auto"/>
        <w:contextualSpacing/>
        <w:jc w:val="center"/>
        <w:rPr>
          <w:rFonts w:cs="Arial"/>
          <w:b/>
          <w:szCs w:val="20"/>
        </w:rPr>
      </w:pPr>
      <w:r w:rsidRPr="00C54893">
        <w:rPr>
          <w:rFonts w:cs="Arial"/>
          <w:b/>
          <w:szCs w:val="20"/>
        </w:rPr>
        <w:t>člen</w:t>
      </w:r>
    </w:p>
    <w:p w:rsidR="00DD7C45" w:rsidRDefault="00DD7C45" w:rsidP="00DD7C45">
      <w:pPr>
        <w:jc w:val="both"/>
        <w:rPr>
          <w:rFonts w:cs="Arial"/>
          <w:szCs w:val="20"/>
        </w:rPr>
      </w:pPr>
    </w:p>
    <w:p w:rsidR="00DD7C45" w:rsidRDefault="00DD7C45" w:rsidP="00DD7C45">
      <w:pPr>
        <w:jc w:val="both"/>
        <w:rPr>
          <w:rFonts w:cs="Arial"/>
          <w:szCs w:val="20"/>
        </w:rPr>
      </w:pPr>
      <w:r>
        <w:rPr>
          <w:rFonts w:cs="Arial"/>
          <w:szCs w:val="20"/>
        </w:rPr>
        <w:t>V prvem odstavku 30. člena se beseda »osmega« nadomesti z besedo »sedmega«.</w:t>
      </w:r>
    </w:p>
    <w:p w:rsidR="00DD7C45" w:rsidRDefault="00DD7C45" w:rsidP="00DD7C45">
      <w:pPr>
        <w:jc w:val="both"/>
        <w:rPr>
          <w:rFonts w:cs="Arial"/>
          <w:szCs w:val="20"/>
        </w:rPr>
      </w:pPr>
    </w:p>
    <w:p w:rsidR="00DD7C45" w:rsidRDefault="00DD7C45" w:rsidP="00DD7C45">
      <w:pPr>
        <w:jc w:val="both"/>
        <w:rPr>
          <w:rFonts w:cs="Arial"/>
          <w:szCs w:val="20"/>
        </w:rPr>
      </w:pPr>
      <w:r>
        <w:rPr>
          <w:rFonts w:cs="Arial"/>
          <w:szCs w:val="20"/>
        </w:rPr>
        <w:t xml:space="preserve">V tretjem odstavku se </w:t>
      </w:r>
      <w:r w:rsidR="00E05A01">
        <w:rPr>
          <w:rFonts w:cs="Arial"/>
          <w:szCs w:val="20"/>
        </w:rPr>
        <w:t>besedilo »konjeniškega centra« nadomesti z</w:t>
      </w:r>
      <w:r>
        <w:rPr>
          <w:rFonts w:cs="Arial"/>
          <w:szCs w:val="20"/>
        </w:rPr>
        <w:t xml:space="preserve"> besedilo</w:t>
      </w:r>
      <w:r w:rsidR="00E05A01">
        <w:rPr>
          <w:rFonts w:cs="Arial"/>
          <w:szCs w:val="20"/>
        </w:rPr>
        <w:t>m</w:t>
      </w:r>
      <w:r>
        <w:rPr>
          <w:rFonts w:cs="Arial"/>
          <w:szCs w:val="20"/>
        </w:rPr>
        <w:t xml:space="preserve"> »obeh konjeniških centrov«.</w:t>
      </w:r>
    </w:p>
    <w:p w:rsidR="00DD7C45" w:rsidRDefault="00DD7C45" w:rsidP="00DD7C45">
      <w:pPr>
        <w:jc w:val="both"/>
        <w:rPr>
          <w:rFonts w:cs="Arial"/>
          <w:szCs w:val="20"/>
        </w:rPr>
      </w:pPr>
    </w:p>
    <w:p w:rsidR="00DD7C45" w:rsidRPr="00C54893" w:rsidRDefault="00DD7C45" w:rsidP="00625B4F">
      <w:pPr>
        <w:numPr>
          <w:ilvl w:val="0"/>
          <w:numId w:val="30"/>
        </w:numPr>
        <w:spacing w:line="276" w:lineRule="auto"/>
        <w:contextualSpacing/>
        <w:jc w:val="center"/>
        <w:rPr>
          <w:rFonts w:cs="Arial"/>
          <w:b/>
          <w:szCs w:val="20"/>
        </w:rPr>
      </w:pPr>
      <w:r w:rsidRPr="00C54893">
        <w:rPr>
          <w:rFonts w:cs="Arial"/>
          <w:b/>
          <w:szCs w:val="20"/>
        </w:rPr>
        <w:t>člen</w:t>
      </w:r>
    </w:p>
    <w:p w:rsidR="00DD7C45" w:rsidRDefault="00DD7C45" w:rsidP="00DD7C45">
      <w:pPr>
        <w:jc w:val="both"/>
        <w:rPr>
          <w:rFonts w:cs="Arial"/>
          <w:szCs w:val="20"/>
        </w:rPr>
      </w:pPr>
    </w:p>
    <w:p w:rsidR="00DD7C45" w:rsidRDefault="00DD7C45" w:rsidP="00DD7C45">
      <w:pPr>
        <w:jc w:val="both"/>
        <w:rPr>
          <w:rFonts w:cs="Arial"/>
          <w:szCs w:val="20"/>
        </w:rPr>
      </w:pPr>
      <w:r>
        <w:rPr>
          <w:rFonts w:cs="Arial"/>
          <w:szCs w:val="20"/>
        </w:rPr>
        <w:t xml:space="preserve">Črta se 31. člen. </w:t>
      </w:r>
    </w:p>
    <w:p w:rsidR="00DD7C45" w:rsidRPr="00873F13" w:rsidRDefault="00DD7C45" w:rsidP="00DD7C45">
      <w:pPr>
        <w:overflowPunct w:val="0"/>
        <w:autoSpaceDE w:val="0"/>
        <w:autoSpaceDN w:val="0"/>
        <w:adjustRightInd w:val="0"/>
        <w:ind w:left="723"/>
        <w:jc w:val="both"/>
        <w:textAlignment w:val="baseline"/>
        <w:rPr>
          <w:szCs w:val="20"/>
          <w:lang w:eastAsia="sl-SI"/>
        </w:rPr>
      </w:pPr>
    </w:p>
    <w:p w:rsidR="00DD7C45" w:rsidRDefault="00DD7C45" w:rsidP="00DD7C45">
      <w:pPr>
        <w:jc w:val="both"/>
        <w:rPr>
          <w:rFonts w:cs="Arial"/>
          <w:szCs w:val="20"/>
        </w:rPr>
      </w:pPr>
    </w:p>
    <w:p w:rsidR="00E05A01" w:rsidRPr="00E05A01" w:rsidRDefault="00E05A01" w:rsidP="00E05A01">
      <w:pPr>
        <w:pStyle w:val="Odstavekseznama"/>
        <w:numPr>
          <w:ilvl w:val="0"/>
          <w:numId w:val="30"/>
        </w:numPr>
        <w:jc w:val="center"/>
        <w:rPr>
          <w:rFonts w:cs="Arial"/>
          <w:szCs w:val="20"/>
        </w:rPr>
      </w:pPr>
      <w:r>
        <w:rPr>
          <w:rFonts w:cs="Arial"/>
          <w:szCs w:val="20"/>
        </w:rPr>
        <w:t>člen</w:t>
      </w:r>
    </w:p>
    <w:p w:rsidR="00605939" w:rsidRDefault="00605939" w:rsidP="00DD7C45">
      <w:pPr>
        <w:jc w:val="both"/>
        <w:rPr>
          <w:rFonts w:cs="Arial"/>
          <w:szCs w:val="20"/>
        </w:rPr>
      </w:pPr>
    </w:p>
    <w:p w:rsidR="00DD7C45" w:rsidRPr="00873F13" w:rsidRDefault="00DD7C45" w:rsidP="00DD7C45">
      <w:pPr>
        <w:jc w:val="both"/>
        <w:rPr>
          <w:rFonts w:cs="Arial"/>
          <w:szCs w:val="20"/>
        </w:rPr>
      </w:pPr>
      <w:r w:rsidRPr="00873F13">
        <w:rPr>
          <w:rFonts w:cs="Arial"/>
          <w:szCs w:val="20"/>
        </w:rPr>
        <w:t xml:space="preserve">Prvi odstavek 34. člena se spremeni tako, da se glasi: </w:t>
      </w:r>
    </w:p>
    <w:p w:rsidR="00DD7C45" w:rsidRPr="00873F13" w:rsidRDefault="00DD7C45" w:rsidP="00DD7C45">
      <w:pPr>
        <w:overflowPunct w:val="0"/>
        <w:autoSpaceDE w:val="0"/>
        <w:autoSpaceDN w:val="0"/>
        <w:adjustRightInd w:val="0"/>
        <w:spacing w:before="240"/>
        <w:ind w:firstLine="709"/>
        <w:jc w:val="both"/>
        <w:textAlignment w:val="baseline"/>
        <w:rPr>
          <w:rFonts w:cs="Arial"/>
          <w:szCs w:val="20"/>
          <w:lang w:eastAsia="sl-SI"/>
        </w:rPr>
      </w:pPr>
      <w:r>
        <w:rPr>
          <w:rFonts w:cs="Arial"/>
          <w:szCs w:val="20"/>
          <w:lang w:eastAsia="sl-SI"/>
        </w:rPr>
        <w:t>»</w:t>
      </w:r>
      <w:r w:rsidRPr="00873F13">
        <w:rPr>
          <w:rFonts w:cs="Arial"/>
          <w:szCs w:val="20"/>
          <w:lang w:eastAsia="sl-SI"/>
        </w:rPr>
        <w:t xml:space="preserve">(1) Z globo od 4.000 do 125.000 </w:t>
      </w:r>
      <w:proofErr w:type="spellStart"/>
      <w:r w:rsidRPr="00873F13">
        <w:rPr>
          <w:rFonts w:cs="Arial"/>
          <w:szCs w:val="20"/>
          <w:lang w:eastAsia="sl-SI"/>
        </w:rPr>
        <w:t>eurov</w:t>
      </w:r>
      <w:proofErr w:type="spellEnd"/>
      <w:r w:rsidRPr="00873F13">
        <w:rPr>
          <w:rFonts w:cs="Arial"/>
          <w:szCs w:val="20"/>
          <w:lang w:eastAsia="sl-SI"/>
        </w:rPr>
        <w:t xml:space="preserve"> se za prekršek kaznuje pravna oseba, če:</w:t>
      </w:r>
    </w:p>
    <w:p w:rsidR="00DD7C45" w:rsidRPr="00502046" w:rsidRDefault="00DD7C45" w:rsidP="00502046">
      <w:pPr>
        <w:pStyle w:val="Odstavekseznama"/>
        <w:numPr>
          <w:ilvl w:val="0"/>
          <w:numId w:val="36"/>
        </w:numPr>
        <w:spacing w:line="276" w:lineRule="auto"/>
        <w:rPr>
          <w:rFonts w:cs="Arial"/>
          <w:sz w:val="20"/>
          <w:szCs w:val="20"/>
        </w:rPr>
      </w:pPr>
      <w:r w:rsidRPr="00502046">
        <w:rPr>
          <w:rFonts w:cs="Arial"/>
          <w:sz w:val="20"/>
          <w:szCs w:val="20"/>
        </w:rPr>
        <w:t>rabi vodo v nasprotju s prepovedjo iz prvega odstavka 4.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gradi ali opravlja dejavnosti v nasprotju s prepovedmi iz 5.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gnoji v nasprotju s prepovedjo iz prve alineje prvega odstavka 17.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gnoji v nasprotju z drugo in peto alinejo prvega odstavka 17.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 xml:space="preserve">uporablja ali shranjuje kompost in </w:t>
      </w:r>
      <w:proofErr w:type="spellStart"/>
      <w:r w:rsidRPr="00873F13">
        <w:rPr>
          <w:rFonts w:cs="Arial"/>
          <w:sz w:val="20"/>
          <w:szCs w:val="20"/>
        </w:rPr>
        <w:t>pregnito</w:t>
      </w:r>
      <w:proofErr w:type="spellEnd"/>
      <w:r w:rsidRPr="00873F13">
        <w:rPr>
          <w:rFonts w:cs="Arial"/>
          <w:sz w:val="20"/>
          <w:szCs w:val="20"/>
        </w:rPr>
        <w:t xml:space="preserve"> blato 1. ali 2. kakovostnega razreda v nasprotju s četrto in sedmo alinejo prvega odstavka 17.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uporablja ali shranjuje blato iz čistilnih naprav v nasprotju s tretjo in osmo alinejo prvega odstavka 17.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shranjuje organska gnojila v nasprotju s šesto alinejo prvega odstavka 17.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vnaša zemeljski izkop, umetno pripravljene zemljine ali polnila v nasprotju z 8. točko sedmega odstavka 12. člena, drugim odstavkom 13. člena, deveto alinejo prvega odstavka 17. člena in 7. točko 25.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 xml:space="preserve">gnoji z gnojnico in gnojevko, </w:t>
      </w:r>
      <w:proofErr w:type="spellStart"/>
      <w:r w:rsidRPr="00873F13">
        <w:rPr>
          <w:rFonts w:cs="Arial"/>
          <w:sz w:val="20"/>
          <w:szCs w:val="20"/>
        </w:rPr>
        <w:t>preorava</w:t>
      </w:r>
      <w:proofErr w:type="spellEnd"/>
      <w:r w:rsidRPr="00873F13">
        <w:rPr>
          <w:rFonts w:cs="Arial"/>
          <w:sz w:val="20"/>
          <w:szCs w:val="20"/>
        </w:rPr>
        <w:t xml:space="preserve"> trajno travinje, uporablja kompost, </w:t>
      </w:r>
      <w:proofErr w:type="spellStart"/>
      <w:r w:rsidRPr="00873F13">
        <w:rPr>
          <w:rFonts w:cs="Arial"/>
          <w:sz w:val="20"/>
          <w:szCs w:val="20"/>
        </w:rPr>
        <w:t>digestat</w:t>
      </w:r>
      <w:proofErr w:type="spellEnd"/>
      <w:r w:rsidRPr="00873F13">
        <w:rPr>
          <w:rFonts w:cs="Arial"/>
          <w:sz w:val="20"/>
          <w:szCs w:val="20"/>
        </w:rPr>
        <w:t xml:space="preserve"> ali </w:t>
      </w:r>
      <w:proofErr w:type="spellStart"/>
      <w:r w:rsidRPr="00873F13">
        <w:rPr>
          <w:rFonts w:cs="Arial"/>
          <w:sz w:val="20"/>
          <w:szCs w:val="20"/>
        </w:rPr>
        <w:t>pregnito</w:t>
      </w:r>
      <w:proofErr w:type="spellEnd"/>
      <w:r w:rsidRPr="00873F13">
        <w:rPr>
          <w:rFonts w:cs="Arial"/>
          <w:sz w:val="20"/>
          <w:szCs w:val="20"/>
        </w:rPr>
        <w:t xml:space="preserve"> blato 1. kakovostnega razreda, pase živino v nasprotju s prvim odstavkom 18.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gnoji z uležanim hlevskim gnojem v nasprotju z drugim odstavkom 18.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uporablja mineralna gnojila, ki vsebujejo dušik, v nasprotju s tretjim odstavkom 18.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ravna v nasprotju s četrtim odstavkom 18.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pase živino v nasprotju z 19. členom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gnoji z mineralnimi gnojili, ki vsebujejo dušik, v nasprotju z 21. členom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uporablja FFS v nasprotju s prvim odstavkom 22.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zatira škodljive organizme s FFS v nasprotju s 23. in 24. členom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gnoji z blatom, ga uporablja ali shranjuje v nasprotju s 1. točko 25.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gnoji v nasprotju z 2. točko 25.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lastRenderedPageBreak/>
        <w:t xml:space="preserve">uporablja ali shranjuje vsebino greznic ali blato komunalnih ali skupnih čistilnih naprav ali drugih čistilnih naprav ali kompost, </w:t>
      </w:r>
      <w:proofErr w:type="spellStart"/>
      <w:r w:rsidRPr="00873F13">
        <w:rPr>
          <w:rFonts w:cs="Arial"/>
          <w:sz w:val="20"/>
          <w:szCs w:val="20"/>
        </w:rPr>
        <w:t>digestat</w:t>
      </w:r>
      <w:proofErr w:type="spellEnd"/>
      <w:r w:rsidRPr="00873F13">
        <w:rPr>
          <w:rFonts w:cs="Arial"/>
          <w:sz w:val="20"/>
          <w:szCs w:val="20"/>
        </w:rPr>
        <w:t xml:space="preserve"> ali </w:t>
      </w:r>
      <w:proofErr w:type="spellStart"/>
      <w:r w:rsidRPr="00873F13">
        <w:rPr>
          <w:rFonts w:cs="Arial"/>
          <w:sz w:val="20"/>
          <w:szCs w:val="20"/>
        </w:rPr>
        <w:t>pregnito</w:t>
      </w:r>
      <w:proofErr w:type="spellEnd"/>
      <w:r w:rsidRPr="00873F13">
        <w:rPr>
          <w:rFonts w:cs="Arial"/>
          <w:sz w:val="20"/>
          <w:szCs w:val="20"/>
        </w:rPr>
        <w:t xml:space="preserve"> blato v nasprotju s 3., 4. in 6. točko 25.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shranjuje organska gnojila v nasprotju s 5. točko 25.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ravna z gozdom v nasprotju z drugim in tretjim odstavkom 26.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zatira škodljive organizme s FFS v nasprotju s 27. členom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ravna z zemljišči iz 28. člena te uredbe v nasprotju s prepovedjo iz prvega odstavka 28.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gradi v nasprotju z drugim odstavkom 28. člena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ne zagotovi ravnanja v skladu z 29. členom te uredbe;</w:t>
      </w:r>
    </w:p>
    <w:p w:rsidR="00DD7C45" w:rsidRPr="00873F13" w:rsidRDefault="00DD7C45" w:rsidP="00AD59C5">
      <w:pPr>
        <w:pStyle w:val="Odstavekseznama"/>
        <w:numPr>
          <w:ilvl w:val="0"/>
          <w:numId w:val="36"/>
        </w:numPr>
        <w:spacing w:line="276" w:lineRule="auto"/>
        <w:rPr>
          <w:rFonts w:cs="Arial"/>
          <w:sz w:val="20"/>
          <w:szCs w:val="20"/>
        </w:rPr>
      </w:pPr>
      <w:r w:rsidRPr="00873F13">
        <w:rPr>
          <w:rFonts w:cs="Arial"/>
          <w:sz w:val="20"/>
          <w:szCs w:val="20"/>
        </w:rPr>
        <w:t>ne zagotovi ravnanja v skladu s 30. členom te uredbe;</w:t>
      </w:r>
    </w:p>
    <w:p w:rsidR="00DD7C45" w:rsidRPr="00020C76" w:rsidRDefault="00DD7C45" w:rsidP="00AD59C5">
      <w:pPr>
        <w:pStyle w:val="Odstavekseznama"/>
        <w:numPr>
          <w:ilvl w:val="0"/>
          <w:numId w:val="36"/>
        </w:numPr>
        <w:spacing w:line="276" w:lineRule="auto"/>
        <w:rPr>
          <w:rFonts w:cs="Arial"/>
          <w:sz w:val="20"/>
          <w:szCs w:val="20"/>
        </w:rPr>
      </w:pPr>
      <w:r w:rsidRPr="00873F13">
        <w:rPr>
          <w:rFonts w:cs="Arial"/>
          <w:sz w:val="20"/>
          <w:szCs w:val="20"/>
        </w:rPr>
        <w:t xml:space="preserve">ne dopusti dostopa in vzdrževanja objektov za izvajanje meritev količin in kakovosti vode, izvajanje meritev ter odvzem vzorcev, gradnje novih objektov oziroma ukinitve in </w:t>
      </w:r>
      <w:r w:rsidRPr="00020C76">
        <w:rPr>
          <w:rFonts w:cs="Arial"/>
          <w:sz w:val="20"/>
          <w:szCs w:val="20"/>
        </w:rPr>
        <w:t>odstranitve objektov za izvajanje meritev iz 32. člena te uredbe;</w:t>
      </w:r>
    </w:p>
    <w:p w:rsidR="00DD7C45" w:rsidRPr="00020C76" w:rsidRDefault="00DD7C45" w:rsidP="00AD59C5">
      <w:pPr>
        <w:pStyle w:val="Odstavekseznama"/>
        <w:numPr>
          <w:ilvl w:val="0"/>
          <w:numId w:val="36"/>
        </w:numPr>
        <w:spacing w:line="276" w:lineRule="auto"/>
        <w:rPr>
          <w:rFonts w:cs="Arial"/>
          <w:sz w:val="20"/>
          <w:szCs w:val="20"/>
        </w:rPr>
      </w:pPr>
      <w:r w:rsidRPr="00020C76">
        <w:rPr>
          <w:rFonts w:cs="Arial"/>
          <w:sz w:val="20"/>
          <w:szCs w:val="20"/>
        </w:rPr>
        <w:t>za obstoječe parkirišče ne zagotovi odvajanja padavinske odpadne vode v javno kanalizacijo v roku iz prvega odstavka 35. člena te uredbe;</w:t>
      </w:r>
    </w:p>
    <w:p w:rsidR="00DD7C45" w:rsidRPr="00020C76" w:rsidRDefault="00DD7C45" w:rsidP="00AD59C5">
      <w:pPr>
        <w:pStyle w:val="Odstavekseznama"/>
        <w:numPr>
          <w:ilvl w:val="0"/>
          <w:numId w:val="36"/>
        </w:numPr>
        <w:spacing w:line="276" w:lineRule="auto"/>
        <w:rPr>
          <w:rFonts w:cs="Arial"/>
          <w:sz w:val="20"/>
          <w:szCs w:val="20"/>
        </w:rPr>
      </w:pPr>
      <w:r w:rsidRPr="00020C76">
        <w:rPr>
          <w:rFonts w:cs="Arial"/>
          <w:sz w:val="20"/>
          <w:szCs w:val="20"/>
        </w:rPr>
        <w:t>se ne prilagodi zahtevam v roku iz drugega odstavka 35. člena te uredbe.«.</w:t>
      </w:r>
    </w:p>
    <w:p w:rsidR="00DD7C45" w:rsidRPr="00020C76" w:rsidRDefault="00DD7C45" w:rsidP="00DD7C45">
      <w:pPr>
        <w:jc w:val="both"/>
        <w:rPr>
          <w:rFonts w:cs="Arial"/>
          <w:szCs w:val="20"/>
        </w:rPr>
      </w:pPr>
    </w:p>
    <w:p w:rsidR="00DD7C45" w:rsidRPr="00020C76" w:rsidRDefault="00DD7C45" w:rsidP="00625B4F">
      <w:pPr>
        <w:numPr>
          <w:ilvl w:val="0"/>
          <w:numId w:val="30"/>
        </w:numPr>
        <w:spacing w:line="276" w:lineRule="auto"/>
        <w:contextualSpacing/>
        <w:jc w:val="center"/>
        <w:rPr>
          <w:rFonts w:cs="Arial"/>
          <w:b/>
          <w:szCs w:val="20"/>
        </w:rPr>
      </w:pPr>
      <w:r w:rsidRPr="00020C76">
        <w:rPr>
          <w:rFonts w:cs="Arial"/>
          <w:b/>
          <w:szCs w:val="20"/>
        </w:rPr>
        <w:t>člen</w:t>
      </w:r>
    </w:p>
    <w:p w:rsidR="00DD7C45" w:rsidRPr="00020C76" w:rsidRDefault="00DD7C45" w:rsidP="00DD7C45">
      <w:pPr>
        <w:jc w:val="center"/>
        <w:rPr>
          <w:rFonts w:cs="Arial"/>
          <w:szCs w:val="20"/>
        </w:rPr>
      </w:pPr>
    </w:p>
    <w:p w:rsidR="00625B4F" w:rsidRPr="00020C76" w:rsidRDefault="00E866D2" w:rsidP="00E866D2">
      <w:pPr>
        <w:rPr>
          <w:rFonts w:cs="Arial"/>
          <w:szCs w:val="20"/>
        </w:rPr>
      </w:pPr>
      <w:r w:rsidRPr="00020C76">
        <w:rPr>
          <w:rFonts w:cs="Arial"/>
          <w:szCs w:val="20"/>
        </w:rPr>
        <w:t>V prilogi 3</w:t>
      </w:r>
      <w:r w:rsidR="00625B4F" w:rsidRPr="00020C76">
        <w:rPr>
          <w:rFonts w:cs="Arial"/>
          <w:szCs w:val="20"/>
        </w:rPr>
        <w:t xml:space="preserve"> v Preglednici 1.2, Izvajanje gradbenih del, vrstica z oznako 7 spremeni tako, da se glasi:  </w:t>
      </w:r>
    </w:p>
    <w:p w:rsidR="00E866D2" w:rsidRPr="00020C76" w:rsidRDefault="00E866D2" w:rsidP="00E866D2">
      <w:pPr>
        <w:rPr>
          <w:rFonts w:cs="Arial"/>
          <w:szCs w:val="20"/>
        </w:rPr>
      </w:pPr>
      <w:r w:rsidRPr="00020C76">
        <w:rPr>
          <w:rFonts w:cs="Arial"/>
          <w:szCs w:val="20"/>
        </w:rPr>
        <w:t xml:space="preserve"> se besedilo v poglavju Rekreacijsko območje ob Savi – zahod spremeni tako, da se glasi: </w:t>
      </w:r>
    </w:p>
    <w:p w:rsidR="00625B4F" w:rsidRPr="00020C76" w:rsidRDefault="00625B4F" w:rsidP="00625B4F">
      <w:pPr>
        <w:spacing w:line="240" w:lineRule="auto"/>
        <w:jc w:val="both"/>
        <w:rPr>
          <w:rFonts w:eastAsia="Calibri" w:cs="Arial"/>
          <w:b/>
          <w:szCs w:val="20"/>
        </w:rPr>
      </w:pPr>
    </w:p>
    <w:p w:rsidR="00625B4F" w:rsidRPr="00020C76" w:rsidRDefault="00625B4F" w:rsidP="00625B4F">
      <w:pPr>
        <w:spacing w:line="240" w:lineRule="auto"/>
        <w:jc w:val="both"/>
        <w:rPr>
          <w:rFonts w:eastAsia="Calibri" w:cs="Arial"/>
          <w:szCs w:val="20"/>
        </w:rPr>
      </w:pPr>
      <w:r w:rsidRPr="00020C76">
        <w:rPr>
          <w:rFonts w:eastAsia="Calibri" w:cs="Arial"/>
          <w:szCs w:val="20"/>
        </w:rPr>
        <w:t>»</w:t>
      </w:r>
    </w:p>
    <w:tbl>
      <w:tblPr>
        <w:tblStyle w:val="Tabelamrea1"/>
        <w:tblW w:w="8671" w:type="dxa"/>
        <w:tblLook w:val="04A0" w:firstRow="1" w:lastRow="0" w:firstColumn="1" w:lastColumn="0" w:noHBand="0" w:noVBand="1"/>
      </w:tblPr>
      <w:tblGrid>
        <w:gridCol w:w="1426"/>
        <w:gridCol w:w="669"/>
        <w:gridCol w:w="3400"/>
        <w:gridCol w:w="709"/>
        <w:gridCol w:w="708"/>
        <w:gridCol w:w="567"/>
        <w:gridCol w:w="709"/>
        <w:gridCol w:w="483"/>
      </w:tblGrid>
      <w:tr w:rsidR="00625B4F" w:rsidRPr="00020C76" w:rsidTr="00625B4F">
        <w:tc>
          <w:tcPr>
            <w:tcW w:w="1426" w:type="dxa"/>
          </w:tcPr>
          <w:p w:rsidR="00625B4F" w:rsidRPr="00020C76" w:rsidRDefault="00625B4F" w:rsidP="00625B4F">
            <w:pPr>
              <w:spacing w:line="240" w:lineRule="auto"/>
              <w:jc w:val="both"/>
              <w:rPr>
                <w:rFonts w:eastAsia="Calibri" w:cs="Arial"/>
                <w:szCs w:val="20"/>
              </w:rPr>
            </w:pPr>
          </w:p>
        </w:tc>
        <w:tc>
          <w:tcPr>
            <w:tcW w:w="669" w:type="dxa"/>
          </w:tcPr>
          <w:p w:rsidR="00625B4F" w:rsidRPr="00020C76" w:rsidRDefault="00625B4F" w:rsidP="00625B4F">
            <w:pPr>
              <w:spacing w:line="240" w:lineRule="auto"/>
              <w:jc w:val="both"/>
              <w:rPr>
                <w:rFonts w:eastAsia="Calibri" w:cs="Arial"/>
                <w:szCs w:val="20"/>
              </w:rPr>
            </w:pPr>
            <w:r w:rsidRPr="00020C76">
              <w:rPr>
                <w:rFonts w:eastAsia="Calibri" w:cs="Arial"/>
                <w:szCs w:val="20"/>
              </w:rPr>
              <w:t>7</w:t>
            </w:r>
          </w:p>
        </w:tc>
        <w:tc>
          <w:tcPr>
            <w:tcW w:w="3400" w:type="dxa"/>
          </w:tcPr>
          <w:p w:rsidR="00625B4F" w:rsidRPr="00020C76" w:rsidRDefault="00625B4F" w:rsidP="00625B4F">
            <w:pPr>
              <w:spacing w:line="240" w:lineRule="auto"/>
              <w:jc w:val="both"/>
              <w:rPr>
                <w:rFonts w:eastAsia="Calibri" w:cs="Arial"/>
                <w:szCs w:val="20"/>
              </w:rPr>
            </w:pPr>
            <w:r w:rsidRPr="00020C76">
              <w:rPr>
                <w:rFonts w:eastAsia="Calibri" w:cs="Arial"/>
                <w:szCs w:val="20"/>
              </w:rPr>
              <w:t>Izkopi na gradbišču</w:t>
            </w:r>
          </w:p>
        </w:tc>
        <w:tc>
          <w:tcPr>
            <w:tcW w:w="709" w:type="dxa"/>
          </w:tcPr>
          <w:p w:rsidR="00625B4F" w:rsidRPr="00020C76" w:rsidRDefault="00625B4F" w:rsidP="00625B4F">
            <w:pPr>
              <w:spacing w:line="240" w:lineRule="auto"/>
              <w:jc w:val="center"/>
              <w:rPr>
                <w:rFonts w:eastAsia="Calibri" w:cs="Arial"/>
                <w:szCs w:val="20"/>
              </w:rPr>
            </w:pPr>
            <w:r w:rsidRPr="00020C76">
              <w:rPr>
                <w:rFonts w:eastAsia="Calibri" w:cs="Arial"/>
                <w:szCs w:val="20"/>
              </w:rPr>
              <w:t>pd</w:t>
            </w:r>
            <w:r w:rsidRPr="00020C76">
              <w:rPr>
                <w:rFonts w:eastAsia="Calibri" w:cs="Arial"/>
                <w:szCs w:val="20"/>
                <w:vertAlign w:val="superscript"/>
              </w:rPr>
              <w:t>5</w:t>
            </w:r>
          </w:p>
        </w:tc>
        <w:tc>
          <w:tcPr>
            <w:tcW w:w="708" w:type="dxa"/>
          </w:tcPr>
          <w:p w:rsidR="00625B4F" w:rsidRPr="00020C76" w:rsidRDefault="00625B4F" w:rsidP="00625B4F">
            <w:pPr>
              <w:spacing w:line="240" w:lineRule="auto"/>
              <w:jc w:val="center"/>
              <w:rPr>
                <w:rFonts w:eastAsia="Calibri" w:cs="Arial"/>
                <w:szCs w:val="20"/>
              </w:rPr>
            </w:pPr>
            <w:r w:rsidRPr="00020C76">
              <w:rPr>
                <w:rFonts w:eastAsia="Calibri" w:cs="Arial"/>
                <w:szCs w:val="20"/>
              </w:rPr>
              <w:t>pd</w:t>
            </w:r>
            <w:r w:rsidRPr="00020C76">
              <w:rPr>
                <w:rFonts w:eastAsia="Calibri" w:cs="Arial"/>
                <w:szCs w:val="20"/>
                <w:vertAlign w:val="superscript"/>
              </w:rPr>
              <w:t>5</w:t>
            </w:r>
          </w:p>
        </w:tc>
        <w:tc>
          <w:tcPr>
            <w:tcW w:w="567" w:type="dxa"/>
          </w:tcPr>
          <w:p w:rsidR="00625B4F" w:rsidRPr="00020C76" w:rsidRDefault="00625B4F" w:rsidP="00625B4F">
            <w:pPr>
              <w:spacing w:line="240" w:lineRule="auto"/>
              <w:jc w:val="center"/>
              <w:rPr>
                <w:rFonts w:eastAsia="Calibri" w:cs="Arial"/>
                <w:szCs w:val="20"/>
              </w:rPr>
            </w:pPr>
            <w:r w:rsidRPr="00020C76">
              <w:rPr>
                <w:rFonts w:eastAsia="Calibri" w:cs="Arial"/>
                <w:szCs w:val="20"/>
              </w:rPr>
              <w:t>pd</w:t>
            </w:r>
            <w:r w:rsidRPr="00020C76">
              <w:rPr>
                <w:rFonts w:eastAsia="Calibri" w:cs="Arial"/>
                <w:szCs w:val="20"/>
                <w:vertAlign w:val="superscript"/>
              </w:rPr>
              <w:t>5</w:t>
            </w:r>
          </w:p>
        </w:tc>
        <w:tc>
          <w:tcPr>
            <w:tcW w:w="709" w:type="dxa"/>
          </w:tcPr>
          <w:p w:rsidR="00625B4F" w:rsidRPr="00020C76" w:rsidRDefault="00625B4F" w:rsidP="00625B4F">
            <w:pPr>
              <w:spacing w:line="240" w:lineRule="auto"/>
              <w:jc w:val="center"/>
              <w:rPr>
                <w:rFonts w:eastAsia="Calibri" w:cs="Arial"/>
                <w:szCs w:val="20"/>
              </w:rPr>
            </w:pPr>
            <w:r w:rsidRPr="00020C76">
              <w:rPr>
                <w:rFonts w:eastAsia="Calibri" w:cs="Arial"/>
                <w:szCs w:val="20"/>
              </w:rPr>
              <w:t>pd</w:t>
            </w:r>
            <w:r w:rsidRPr="00020C76">
              <w:rPr>
                <w:rFonts w:eastAsia="Calibri" w:cs="Arial"/>
                <w:szCs w:val="20"/>
                <w:vertAlign w:val="superscript"/>
              </w:rPr>
              <w:t>3,6</w:t>
            </w:r>
          </w:p>
        </w:tc>
        <w:tc>
          <w:tcPr>
            <w:tcW w:w="483" w:type="dxa"/>
          </w:tcPr>
          <w:p w:rsidR="00625B4F" w:rsidRPr="00020C76" w:rsidRDefault="001B5A39" w:rsidP="00E01781">
            <w:pPr>
              <w:spacing w:line="240" w:lineRule="auto"/>
              <w:jc w:val="center"/>
              <w:rPr>
                <w:rFonts w:eastAsia="Calibri" w:cs="Arial"/>
                <w:szCs w:val="20"/>
              </w:rPr>
            </w:pPr>
            <w:r w:rsidRPr="00020C76">
              <w:rPr>
                <w:rFonts w:eastAsia="Calibri" w:cs="Arial"/>
                <w:szCs w:val="20"/>
              </w:rPr>
              <w:t>+</w:t>
            </w:r>
          </w:p>
        </w:tc>
      </w:tr>
    </w:tbl>
    <w:p w:rsidR="00625B4F" w:rsidRPr="00020C76" w:rsidRDefault="00625B4F" w:rsidP="00625B4F">
      <w:pPr>
        <w:spacing w:line="240" w:lineRule="auto"/>
        <w:jc w:val="both"/>
        <w:rPr>
          <w:rFonts w:eastAsia="Calibri" w:cs="Arial"/>
          <w:szCs w:val="20"/>
        </w:rPr>
      </w:pPr>
      <w:r w:rsidRPr="00020C76">
        <w:rPr>
          <w:rFonts w:eastAsia="Calibri" w:cs="Arial"/>
          <w:szCs w:val="20"/>
        </w:rPr>
        <w:t xml:space="preserve"> «.</w:t>
      </w:r>
    </w:p>
    <w:p w:rsidR="00EA5399" w:rsidRPr="00020C76" w:rsidRDefault="00EA5399" w:rsidP="00625B4F">
      <w:pPr>
        <w:spacing w:line="240" w:lineRule="auto"/>
        <w:jc w:val="both"/>
        <w:rPr>
          <w:rFonts w:eastAsia="Calibri" w:cs="Arial"/>
          <w:szCs w:val="20"/>
        </w:rPr>
      </w:pPr>
    </w:p>
    <w:p w:rsidR="000A2ADB" w:rsidRPr="00020C76" w:rsidRDefault="000A2ADB" w:rsidP="00625B4F">
      <w:pPr>
        <w:spacing w:line="240" w:lineRule="auto"/>
        <w:jc w:val="both"/>
        <w:rPr>
          <w:rFonts w:eastAsia="Calibri" w:cs="Arial"/>
          <w:szCs w:val="20"/>
        </w:rPr>
      </w:pPr>
      <w:r w:rsidRPr="00020C76">
        <w:rPr>
          <w:rFonts w:eastAsia="Calibri" w:cs="Arial"/>
          <w:szCs w:val="20"/>
        </w:rPr>
        <w:t xml:space="preserve">V </w:t>
      </w:r>
      <w:r w:rsidR="00EA5399" w:rsidRPr="00020C76">
        <w:rPr>
          <w:rFonts w:eastAsia="Calibri" w:cs="Arial"/>
          <w:szCs w:val="20"/>
        </w:rPr>
        <w:t xml:space="preserve">Prilogi 3 se v </w:t>
      </w:r>
      <w:r w:rsidRPr="00020C76">
        <w:rPr>
          <w:rFonts w:eastAsia="Calibri" w:cs="Arial"/>
          <w:szCs w:val="20"/>
        </w:rPr>
        <w:t xml:space="preserve">pomenu oznak v besedilu pod </w:t>
      </w:r>
      <w:proofErr w:type="spellStart"/>
      <w:r w:rsidRPr="00020C76">
        <w:rPr>
          <w:rFonts w:eastAsia="Calibri" w:cs="Arial"/>
          <w:szCs w:val="20"/>
        </w:rPr>
        <w:t>nadpisanim</w:t>
      </w:r>
      <w:proofErr w:type="spellEnd"/>
      <w:r w:rsidRPr="00020C76">
        <w:rPr>
          <w:rFonts w:eastAsia="Calibri" w:cs="Arial"/>
          <w:szCs w:val="20"/>
        </w:rPr>
        <w:t xml:space="preserve"> številom 5 za besed</w:t>
      </w:r>
      <w:r w:rsidR="00EA5399" w:rsidRPr="00020C76">
        <w:rPr>
          <w:rFonts w:eastAsia="Calibri" w:cs="Arial"/>
          <w:szCs w:val="20"/>
        </w:rPr>
        <w:t>ilom »s strogim vodovarstvenim režimom« doda besedilo "ter podobmočjih ožjega VVO z manj strogim vodovarstvenim režimom«.</w:t>
      </w:r>
    </w:p>
    <w:p w:rsidR="00E866D2" w:rsidRDefault="00E866D2" w:rsidP="00DD7C45">
      <w:pPr>
        <w:rPr>
          <w:rFonts w:cs="Arial"/>
          <w:szCs w:val="20"/>
        </w:rPr>
      </w:pPr>
    </w:p>
    <w:p w:rsidR="00E866D2" w:rsidRPr="00873F13" w:rsidRDefault="00E866D2" w:rsidP="00625B4F">
      <w:pPr>
        <w:numPr>
          <w:ilvl w:val="0"/>
          <w:numId w:val="30"/>
        </w:numPr>
        <w:spacing w:line="276" w:lineRule="auto"/>
        <w:contextualSpacing/>
        <w:jc w:val="center"/>
        <w:rPr>
          <w:rFonts w:cs="Arial"/>
          <w:b/>
          <w:szCs w:val="20"/>
        </w:rPr>
      </w:pPr>
      <w:r w:rsidRPr="00873F13">
        <w:rPr>
          <w:rFonts w:cs="Arial"/>
          <w:b/>
          <w:szCs w:val="20"/>
        </w:rPr>
        <w:t>člen</w:t>
      </w:r>
    </w:p>
    <w:p w:rsidR="00BE24AA" w:rsidRDefault="00BE24AA" w:rsidP="00DD7C45">
      <w:pPr>
        <w:rPr>
          <w:rFonts w:cs="Arial"/>
          <w:szCs w:val="20"/>
        </w:rPr>
      </w:pPr>
    </w:p>
    <w:p w:rsidR="00BE24AA" w:rsidRDefault="00DD7C45" w:rsidP="00DD7C45">
      <w:pPr>
        <w:rPr>
          <w:rFonts w:cs="Arial"/>
          <w:szCs w:val="20"/>
        </w:rPr>
      </w:pPr>
      <w:r w:rsidRPr="00873F13">
        <w:rPr>
          <w:rFonts w:cs="Arial"/>
          <w:szCs w:val="20"/>
        </w:rPr>
        <w:t>V prilogi 5 se</w:t>
      </w:r>
      <w:r w:rsidR="00BE24AA">
        <w:rPr>
          <w:rFonts w:cs="Arial"/>
          <w:szCs w:val="20"/>
        </w:rPr>
        <w:t xml:space="preserve"> za naslovom </w:t>
      </w:r>
      <w:r w:rsidR="00605939">
        <w:rPr>
          <w:rFonts w:cs="Arial"/>
          <w:szCs w:val="20"/>
        </w:rPr>
        <w:t>Seznam območij z zemljiškimi parcelami za gradnjo d</w:t>
      </w:r>
      <w:r w:rsidR="00BE24AA">
        <w:rPr>
          <w:rFonts w:cs="Arial"/>
          <w:szCs w:val="20"/>
        </w:rPr>
        <w:t>oda besedilo</w:t>
      </w:r>
      <w:r w:rsidR="00605939">
        <w:rPr>
          <w:rFonts w:cs="Arial"/>
          <w:szCs w:val="20"/>
        </w:rPr>
        <w:t xml:space="preserve">, ki se glasi: </w:t>
      </w:r>
      <w:r w:rsidR="00BE24AA">
        <w:rPr>
          <w:rFonts w:cs="Arial"/>
          <w:szCs w:val="20"/>
        </w:rPr>
        <w:t xml:space="preserve"> </w:t>
      </w:r>
    </w:p>
    <w:p w:rsidR="00605939" w:rsidRDefault="00BE24AA" w:rsidP="00DD7C45">
      <w:pPr>
        <w:rPr>
          <w:rFonts w:eastAsia="Arial" w:cs="Arial"/>
          <w:szCs w:val="20"/>
        </w:rPr>
      </w:pPr>
      <w:r>
        <w:rPr>
          <w:rFonts w:cs="Arial"/>
          <w:szCs w:val="20"/>
        </w:rPr>
        <w:t xml:space="preserve"> »(</w:t>
      </w:r>
      <w:r w:rsidR="00605939">
        <w:rPr>
          <w:rFonts w:cs="Arial"/>
          <w:szCs w:val="20"/>
        </w:rPr>
        <w:t>zemljiške parcele za gradnjo so povzete po digitalnem zemljiškem katastru iz maja 2014, za območj</w:t>
      </w:r>
      <w:r w:rsidR="00020C76">
        <w:rPr>
          <w:rFonts w:cs="Arial"/>
          <w:szCs w:val="20"/>
        </w:rPr>
        <w:t>a:</w:t>
      </w:r>
      <w:r w:rsidR="00605939">
        <w:rPr>
          <w:rFonts w:cs="Arial"/>
          <w:szCs w:val="20"/>
        </w:rPr>
        <w:t xml:space="preserve"> Rekreacijsko območje ob Savi – zahod</w:t>
      </w:r>
      <w:r w:rsidR="00020C76">
        <w:rPr>
          <w:rFonts w:cs="Arial"/>
          <w:szCs w:val="20"/>
        </w:rPr>
        <w:t>,</w:t>
      </w:r>
      <w:r w:rsidR="00605939">
        <w:rPr>
          <w:rFonts w:cs="Arial"/>
          <w:szCs w:val="20"/>
        </w:rPr>
        <w:t xml:space="preserve"> </w:t>
      </w:r>
      <w:r w:rsidR="00605939" w:rsidRPr="004D7B90">
        <w:rPr>
          <w:rFonts w:eastAsia="Arial" w:cs="Arial"/>
          <w:szCs w:val="20"/>
        </w:rPr>
        <w:t xml:space="preserve">Konjeniški center za rekreativno jahanje </w:t>
      </w:r>
      <w:r w:rsidR="00605939">
        <w:rPr>
          <w:rFonts w:eastAsia="Arial" w:cs="Arial"/>
          <w:szCs w:val="20"/>
        </w:rPr>
        <w:t>–</w:t>
      </w:r>
      <w:r w:rsidR="00605939" w:rsidRPr="004D7B90">
        <w:rPr>
          <w:rFonts w:eastAsia="Arial" w:cs="Arial"/>
          <w:szCs w:val="20"/>
        </w:rPr>
        <w:t xml:space="preserve"> zahod</w:t>
      </w:r>
      <w:r w:rsidR="00020C76">
        <w:rPr>
          <w:rFonts w:eastAsia="Arial" w:cs="Arial"/>
          <w:szCs w:val="20"/>
        </w:rPr>
        <w:t xml:space="preserve"> in Hipodrom</w:t>
      </w:r>
      <w:r w:rsidR="00605939">
        <w:rPr>
          <w:rFonts w:eastAsia="Arial" w:cs="Arial"/>
          <w:szCs w:val="20"/>
        </w:rPr>
        <w:t xml:space="preserve"> so zemljiške parcele za gradnjo povzete po digitalnem zemljiškem katastru iz decembra 2020)«.</w:t>
      </w:r>
    </w:p>
    <w:p w:rsidR="00BE24AA" w:rsidRDefault="00BE24AA" w:rsidP="00DD7C45">
      <w:pPr>
        <w:rPr>
          <w:rFonts w:cs="Arial"/>
          <w:szCs w:val="20"/>
        </w:rPr>
      </w:pPr>
    </w:p>
    <w:p w:rsidR="00DD7C45" w:rsidRPr="00873F13" w:rsidRDefault="00605939" w:rsidP="00DD7C45">
      <w:pPr>
        <w:rPr>
          <w:rFonts w:cs="Arial"/>
          <w:szCs w:val="20"/>
        </w:rPr>
      </w:pPr>
      <w:r>
        <w:rPr>
          <w:rFonts w:cs="Arial"/>
          <w:szCs w:val="20"/>
        </w:rPr>
        <w:t>B</w:t>
      </w:r>
      <w:r w:rsidRPr="00873F13">
        <w:rPr>
          <w:rFonts w:cs="Arial"/>
          <w:szCs w:val="20"/>
        </w:rPr>
        <w:t xml:space="preserve">esedilo </w:t>
      </w:r>
      <w:r w:rsidR="00DD7C45" w:rsidRPr="00873F13">
        <w:rPr>
          <w:rFonts w:cs="Arial"/>
          <w:szCs w:val="20"/>
        </w:rPr>
        <w:t>v poglavju Rekreacijsko območje ob Savi – zahod</w:t>
      </w:r>
      <w:r>
        <w:rPr>
          <w:rFonts w:cs="Arial"/>
          <w:szCs w:val="20"/>
        </w:rPr>
        <w:t xml:space="preserve"> se </w:t>
      </w:r>
      <w:r w:rsidR="00DD7C45" w:rsidRPr="00873F13">
        <w:rPr>
          <w:rFonts w:cs="Arial"/>
          <w:szCs w:val="20"/>
        </w:rPr>
        <w:t xml:space="preserve">spremeni tako, da se glasi: </w:t>
      </w:r>
    </w:p>
    <w:p w:rsidR="00DD7C45" w:rsidRPr="00873F13" w:rsidRDefault="00DD7C45" w:rsidP="00DD7C45">
      <w:pPr>
        <w:jc w:val="both"/>
        <w:rPr>
          <w:rFonts w:cs="Arial"/>
          <w:szCs w:val="20"/>
        </w:rPr>
      </w:pPr>
    </w:p>
    <w:p w:rsidR="00DD7C45" w:rsidRPr="00E866D2" w:rsidRDefault="00DD7C45" w:rsidP="00605939">
      <w:pPr>
        <w:pStyle w:val="Telobesedila"/>
        <w:spacing w:line="276" w:lineRule="auto"/>
        <w:rPr>
          <w:rFonts w:ascii="Arial" w:eastAsia="Arial" w:hAnsi="Arial" w:cs="Arial"/>
          <w:sz w:val="20"/>
          <w:szCs w:val="20"/>
        </w:rPr>
      </w:pPr>
      <w:r w:rsidRPr="00873F13">
        <w:rPr>
          <w:rFonts w:ascii="Arial" w:hAnsi="Arial" w:cs="Arial"/>
          <w:sz w:val="20"/>
          <w:szCs w:val="20"/>
        </w:rPr>
        <w:t>»</w:t>
      </w:r>
      <w:r w:rsidRPr="00E866D2">
        <w:rPr>
          <w:rFonts w:ascii="Arial" w:eastAsia="Arial" w:hAnsi="Arial" w:cs="Arial"/>
          <w:sz w:val="20"/>
          <w:szCs w:val="20"/>
        </w:rPr>
        <w:t>Šifra katastrske občine: 1735_STOŽICE</w:t>
      </w:r>
      <w:r w:rsidR="0010200F">
        <w:rPr>
          <w:rFonts w:ascii="Arial" w:eastAsia="Arial" w:hAnsi="Arial" w:cs="Arial"/>
          <w:sz w:val="20"/>
          <w:szCs w:val="20"/>
        </w:rPr>
        <w:t xml:space="preserve"> </w:t>
      </w:r>
    </w:p>
    <w:p w:rsidR="00DD7C45" w:rsidRPr="00E866D2" w:rsidRDefault="00DD7C45" w:rsidP="00605939">
      <w:pPr>
        <w:widowControl w:val="0"/>
        <w:autoSpaceDE w:val="0"/>
        <w:autoSpaceDN w:val="0"/>
        <w:spacing w:line="276" w:lineRule="auto"/>
        <w:jc w:val="both"/>
        <w:rPr>
          <w:rFonts w:eastAsia="Arial" w:cs="Arial"/>
          <w:szCs w:val="20"/>
        </w:rPr>
      </w:pPr>
      <w:r w:rsidRPr="00E866D2">
        <w:rPr>
          <w:rFonts w:eastAsia="Arial" w:cs="Arial"/>
          <w:szCs w:val="20"/>
        </w:rPr>
        <w:t>Na parceli: 2323/1, 2332, 2333, 2334/2, 2334/5, 2335/1, 2335/3, 2336/2, 2336/3, 2337/2, 2337/3, 2343, 2344, 2345, 2359, 2361/2, 2361/4, 2361/5, 2362/2, 2362/3, 2362/4, 2362/5, 2363/2, 2363/3, 2363/4, 2363/7, 2363/8, 2363/9, 2376, 2377, 2378/1, 2378/2, 2379/4, 2379/5, 2386/12, 2386/15, 2386/16</w:t>
      </w:r>
    </w:p>
    <w:p w:rsidR="00DD7C45" w:rsidRPr="00E866D2" w:rsidRDefault="00DD7C45" w:rsidP="00605939">
      <w:pPr>
        <w:widowControl w:val="0"/>
        <w:autoSpaceDE w:val="0"/>
        <w:autoSpaceDN w:val="0"/>
        <w:spacing w:line="276" w:lineRule="auto"/>
        <w:jc w:val="both"/>
        <w:rPr>
          <w:rFonts w:eastAsia="Arial" w:cs="Arial"/>
          <w:szCs w:val="20"/>
        </w:rPr>
      </w:pPr>
      <w:r w:rsidRPr="00E866D2">
        <w:rPr>
          <w:rFonts w:eastAsia="Arial" w:cs="Arial"/>
          <w:szCs w:val="20"/>
        </w:rPr>
        <w:t>Del parcele: 2335/2, 2336/1, 2337/1, 2338, 2339, 2340, 2346/1, 2359, 2360, 2361/3, 2362/6, 2363/6, 2386/13, 2386/14</w:t>
      </w:r>
      <w:r w:rsidRPr="00873F13">
        <w:rPr>
          <w:rFonts w:cs="Arial"/>
          <w:szCs w:val="20"/>
        </w:rPr>
        <w:t>«</w:t>
      </w:r>
      <w:r>
        <w:rPr>
          <w:rFonts w:cs="Arial"/>
          <w:szCs w:val="20"/>
        </w:rPr>
        <w:t>.</w:t>
      </w:r>
    </w:p>
    <w:p w:rsidR="00DD7C45" w:rsidRPr="00873F13" w:rsidRDefault="00DD7C45" w:rsidP="00605939">
      <w:pPr>
        <w:spacing w:line="276" w:lineRule="auto"/>
        <w:rPr>
          <w:rFonts w:cs="Arial"/>
          <w:szCs w:val="20"/>
        </w:rPr>
      </w:pPr>
    </w:p>
    <w:p w:rsidR="00DD7C45" w:rsidRPr="00873F13" w:rsidRDefault="00020C76" w:rsidP="00605939">
      <w:pPr>
        <w:spacing w:line="276" w:lineRule="auto"/>
        <w:rPr>
          <w:rFonts w:cs="Arial"/>
          <w:szCs w:val="20"/>
        </w:rPr>
      </w:pPr>
      <w:r>
        <w:rPr>
          <w:rFonts w:cs="Arial"/>
          <w:szCs w:val="20"/>
        </w:rPr>
        <w:t>Za Rekreacijski</w:t>
      </w:r>
      <w:r w:rsidR="00DD7C45" w:rsidRPr="00873F13">
        <w:rPr>
          <w:rFonts w:cs="Arial"/>
          <w:szCs w:val="20"/>
        </w:rPr>
        <w:t xml:space="preserve">m območjem ob Savi – zahod se doda novo poglavje, ki se glasi: </w:t>
      </w:r>
    </w:p>
    <w:p w:rsidR="00DD7C45" w:rsidRPr="00873F13" w:rsidRDefault="00DD7C45" w:rsidP="00605939">
      <w:pPr>
        <w:spacing w:line="276" w:lineRule="auto"/>
        <w:rPr>
          <w:rFonts w:cs="Arial"/>
          <w:szCs w:val="20"/>
        </w:rPr>
      </w:pPr>
    </w:p>
    <w:p w:rsidR="00DD7C45" w:rsidRPr="00873F13" w:rsidRDefault="00DD7C45" w:rsidP="00605939">
      <w:pPr>
        <w:pStyle w:val="Telobesedila"/>
        <w:spacing w:before="7" w:line="276" w:lineRule="auto"/>
        <w:rPr>
          <w:rFonts w:ascii="Arial" w:eastAsia="Arial" w:hAnsi="Arial" w:cs="Arial"/>
          <w:sz w:val="20"/>
          <w:szCs w:val="20"/>
        </w:rPr>
      </w:pPr>
      <w:r w:rsidRPr="00873F13">
        <w:rPr>
          <w:rFonts w:ascii="Arial" w:hAnsi="Arial" w:cs="Arial"/>
          <w:sz w:val="20"/>
          <w:szCs w:val="20"/>
        </w:rPr>
        <w:t>»</w:t>
      </w:r>
      <w:r w:rsidRPr="00873F13">
        <w:rPr>
          <w:rFonts w:ascii="Arial" w:eastAsia="Arial" w:hAnsi="Arial" w:cs="Arial"/>
          <w:b/>
          <w:sz w:val="20"/>
          <w:szCs w:val="20"/>
        </w:rPr>
        <w:t>Konjeniški center za rekreativno jahanje - zahod</w:t>
      </w:r>
      <w:r w:rsidRPr="00873F13">
        <w:rPr>
          <w:rFonts w:ascii="Arial" w:eastAsia="Arial" w:hAnsi="Arial" w:cs="Arial"/>
          <w:sz w:val="20"/>
          <w:szCs w:val="20"/>
        </w:rPr>
        <w:t xml:space="preserve">  </w:t>
      </w:r>
    </w:p>
    <w:p w:rsidR="00DD7C45" w:rsidRPr="00873F13" w:rsidRDefault="00DD7C45" w:rsidP="00605939">
      <w:pPr>
        <w:widowControl w:val="0"/>
        <w:autoSpaceDE w:val="0"/>
        <w:autoSpaceDN w:val="0"/>
        <w:spacing w:before="7" w:line="276" w:lineRule="auto"/>
        <w:rPr>
          <w:rFonts w:eastAsia="Arial" w:cs="Arial"/>
          <w:szCs w:val="20"/>
        </w:rPr>
      </w:pPr>
      <w:r w:rsidRPr="00873F13">
        <w:rPr>
          <w:rFonts w:eastAsia="Arial" w:cs="Arial"/>
          <w:szCs w:val="20"/>
        </w:rPr>
        <w:lastRenderedPageBreak/>
        <w:t>Šifra katastrske občine: 1735_STOŽICE</w:t>
      </w:r>
    </w:p>
    <w:p w:rsidR="00DD7C45" w:rsidRPr="00873F13" w:rsidRDefault="00DD7C45" w:rsidP="00605939">
      <w:pPr>
        <w:widowControl w:val="0"/>
        <w:autoSpaceDE w:val="0"/>
        <w:autoSpaceDN w:val="0"/>
        <w:spacing w:before="7" w:line="276" w:lineRule="auto"/>
        <w:rPr>
          <w:rFonts w:eastAsia="Arial" w:cs="Arial"/>
          <w:szCs w:val="20"/>
        </w:rPr>
      </w:pPr>
      <w:r w:rsidRPr="00873F13">
        <w:rPr>
          <w:rFonts w:eastAsia="Arial" w:cs="Arial"/>
          <w:szCs w:val="20"/>
        </w:rPr>
        <w:t>Na parceli: 2325/3</w:t>
      </w:r>
    </w:p>
    <w:p w:rsidR="00DD7C45" w:rsidRPr="00873F13" w:rsidRDefault="00DD7C45" w:rsidP="00605939">
      <w:pPr>
        <w:widowControl w:val="0"/>
        <w:autoSpaceDE w:val="0"/>
        <w:autoSpaceDN w:val="0"/>
        <w:spacing w:before="7" w:line="276" w:lineRule="auto"/>
        <w:rPr>
          <w:rFonts w:eastAsia="Arial" w:cs="Arial"/>
          <w:szCs w:val="20"/>
        </w:rPr>
      </w:pPr>
      <w:r w:rsidRPr="00873F13">
        <w:rPr>
          <w:rFonts w:eastAsia="Arial" w:cs="Arial"/>
          <w:szCs w:val="20"/>
        </w:rPr>
        <w:t>Del parcele: 2324, 2325/1</w:t>
      </w:r>
      <w:r w:rsidRPr="00873F13">
        <w:rPr>
          <w:rFonts w:cs="Arial"/>
          <w:szCs w:val="20"/>
        </w:rPr>
        <w:t>«.</w:t>
      </w:r>
    </w:p>
    <w:p w:rsidR="00DD7C45" w:rsidRPr="00873F13" w:rsidRDefault="00DD7C45" w:rsidP="00605939">
      <w:pPr>
        <w:spacing w:line="276" w:lineRule="auto"/>
        <w:rPr>
          <w:rFonts w:cs="Arial"/>
          <w:szCs w:val="20"/>
        </w:rPr>
      </w:pPr>
    </w:p>
    <w:p w:rsidR="00DD7C45" w:rsidRPr="00873F13" w:rsidRDefault="00DD7C45" w:rsidP="00605939">
      <w:pPr>
        <w:spacing w:line="276" w:lineRule="auto"/>
        <w:rPr>
          <w:rFonts w:cs="Arial"/>
          <w:szCs w:val="20"/>
        </w:rPr>
      </w:pPr>
      <w:r w:rsidRPr="00873F13">
        <w:rPr>
          <w:rFonts w:cs="Arial"/>
          <w:szCs w:val="20"/>
        </w:rPr>
        <w:t xml:space="preserve">Besedilo poglavja Hipodrom se spremeni tako, da se glasi: </w:t>
      </w:r>
    </w:p>
    <w:p w:rsidR="00DD7C45" w:rsidRPr="00605939" w:rsidRDefault="00DD7C45" w:rsidP="00605939">
      <w:pPr>
        <w:widowControl w:val="0"/>
        <w:autoSpaceDE w:val="0"/>
        <w:autoSpaceDN w:val="0"/>
        <w:spacing w:before="29" w:line="276" w:lineRule="auto"/>
        <w:jc w:val="both"/>
        <w:rPr>
          <w:rFonts w:eastAsia="Arial" w:cs="Arial"/>
          <w:szCs w:val="20"/>
        </w:rPr>
      </w:pPr>
    </w:p>
    <w:p w:rsidR="00DD7C45" w:rsidRPr="00605939" w:rsidRDefault="00DD7C45" w:rsidP="00605939">
      <w:pPr>
        <w:widowControl w:val="0"/>
        <w:autoSpaceDE w:val="0"/>
        <w:autoSpaceDN w:val="0"/>
        <w:spacing w:before="29" w:line="276" w:lineRule="auto"/>
        <w:jc w:val="both"/>
        <w:rPr>
          <w:rFonts w:eastAsia="Arial" w:cs="Arial"/>
          <w:szCs w:val="20"/>
        </w:rPr>
      </w:pPr>
      <w:r w:rsidRPr="00605939">
        <w:rPr>
          <w:rFonts w:cs="Arial"/>
          <w:szCs w:val="20"/>
        </w:rPr>
        <w:t>»</w:t>
      </w:r>
      <w:r w:rsidRPr="00605939">
        <w:rPr>
          <w:rFonts w:eastAsia="Arial" w:cs="Arial"/>
          <w:szCs w:val="20"/>
        </w:rPr>
        <w:t>Šifra katastrske občine: 1735_STOŽICE</w:t>
      </w:r>
    </w:p>
    <w:p w:rsidR="00DD7C45" w:rsidRPr="00605939" w:rsidRDefault="00DD7C45" w:rsidP="00605939">
      <w:pPr>
        <w:widowControl w:val="0"/>
        <w:autoSpaceDE w:val="0"/>
        <w:autoSpaceDN w:val="0"/>
        <w:spacing w:line="276" w:lineRule="auto"/>
        <w:jc w:val="both"/>
        <w:rPr>
          <w:rFonts w:eastAsia="Arial" w:cs="Arial"/>
          <w:szCs w:val="20"/>
        </w:rPr>
      </w:pPr>
      <w:r w:rsidRPr="00605939">
        <w:rPr>
          <w:rFonts w:eastAsia="Arial" w:cs="Arial"/>
          <w:szCs w:val="20"/>
        </w:rPr>
        <w:t>Na parceli: 2275/3, 2275/4, 2277/2, 2279/6, 2280/12, 2285, 2286/1, 2286/2, 2297/2, 2297/3, 2297/4, 2298/14, 2298/58, 2298/61, 2298/64, 2298/65, 2299/6, 2299/7, 2308/2, 2308/3, 2308/5, 2308/8, 2308/14, 2310, 2311/1, 2311/2, 2311/3, 2311/5, 2311/6, 2312, 2313/3, 2313/6, 2313/7, 2313/8, 2313/9, 2313/10, 2314/1, 2314/2, 2315, 2316/1, 2316/2, 2316/3, 2316/4, 2318/1, 2318/2, 2318/3, 2318/4, 2318/5, 2319/1, 2319/3, 2319/4, 2319/5, 2319/6, 2323/2, 2323/3, 2325/2, 2325/4, 2325/5, 2325/6, 2325/7, 2477/3</w:t>
      </w:r>
    </w:p>
    <w:p w:rsidR="00DD7C45" w:rsidRPr="00605939" w:rsidRDefault="00DD7C45" w:rsidP="00605939">
      <w:pPr>
        <w:widowControl w:val="0"/>
        <w:autoSpaceDE w:val="0"/>
        <w:autoSpaceDN w:val="0"/>
        <w:spacing w:line="276" w:lineRule="auto"/>
        <w:jc w:val="both"/>
        <w:rPr>
          <w:rFonts w:eastAsia="Arial" w:cs="Arial"/>
          <w:szCs w:val="20"/>
        </w:rPr>
      </w:pPr>
      <w:r w:rsidRPr="00605939">
        <w:rPr>
          <w:rFonts w:eastAsia="Arial" w:cs="Arial"/>
          <w:szCs w:val="20"/>
        </w:rPr>
        <w:t>Del parcele: 2276/3, 2278/3, 2280/13, 2287/9, 2292, 2293, 2294, 2295, 2296, 2297/1, 2307/1, 2307/2, 2308/6, 2308/7, 2308/12, 2308/13, 2477/4</w:t>
      </w:r>
      <w:r w:rsidRPr="00605939">
        <w:rPr>
          <w:rFonts w:cs="Arial"/>
          <w:szCs w:val="20"/>
        </w:rPr>
        <w:t>«</w:t>
      </w:r>
      <w:r w:rsidRPr="00605939">
        <w:rPr>
          <w:rFonts w:eastAsia="Arial" w:cs="Arial"/>
          <w:szCs w:val="20"/>
        </w:rPr>
        <w:t>.</w:t>
      </w:r>
    </w:p>
    <w:p w:rsidR="00DD7C45" w:rsidRPr="00873F13" w:rsidRDefault="00DD7C45" w:rsidP="00605939">
      <w:pPr>
        <w:spacing w:line="276" w:lineRule="auto"/>
        <w:rPr>
          <w:rFonts w:cs="Arial"/>
          <w:szCs w:val="20"/>
        </w:rPr>
      </w:pPr>
    </w:p>
    <w:p w:rsidR="00DD7C45" w:rsidRPr="00873F13" w:rsidRDefault="00DD7C45" w:rsidP="00DD7C45">
      <w:pPr>
        <w:jc w:val="center"/>
        <w:rPr>
          <w:rFonts w:cs="Arial"/>
          <w:szCs w:val="20"/>
        </w:rPr>
      </w:pPr>
      <w:r w:rsidRPr="00873F13">
        <w:rPr>
          <w:rFonts w:cs="Arial"/>
          <w:szCs w:val="20"/>
        </w:rPr>
        <w:t>KONČNA DOLOČBA</w:t>
      </w:r>
    </w:p>
    <w:p w:rsidR="00DD7C45" w:rsidRPr="00873F13" w:rsidRDefault="00DD7C45" w:rsidP="00DD7C45">
      <w:pPr>
        <w:jc w:val="center"/>
        <w:rPr>
          <w:rFonts w:cs="Arial"/>
          <w:szCs w:val="20"/>
        </w:rPr>
      </w:pPr>
    </w:p>
    <w:p w:rsidR="00DD7C45" w:rsidRPr="00873F13" w:rsidRDefault="00DD7C45" w:rsidP="00DD7C45">
      <w:pPr>
        <w:tabs>
          <w:tab w:val="left" w:pos="708"/>
        </w:tabs>
        <w:suppressAutoHyphens/>
        <w:jc w:val="center"/>
        <w:rPr>
          <w:rFonts w:cs="Arial"/>
          <w:bCs/>
          <w:szCs w:val="20"/>
          <w:lang w:eastAsia="ar-SA"/>
        </w:rPr>
      </w:pPr>
    </w:p>
    <w:p w:rsidR="00DD7C45" w:rsidRPr="00873F13" w:rsidRDefault="00DD7C45" w:rsidP="00625B4F">
      <w:pPr>
        <w:numPr>
          <w:ilvl w:val="0"/>
          <w:numId w:val="30"/>
        </w:numPr>
        <w:spacing w:line="276" w:lineRule="auto"/>
        <w:contextualSpacing/>
        <w:jc w:val="center"/>
        <w:rPr>
          <w:rFonts w:cs="Arial"/>
          <w:b/>
          <w:szCs w:val="20"/>
        </w:rPr>
      </w:pPr>
      <w:r w:rsidRPr="00873F13">
        <w:rPr>
          <w:rFonts w:cs="Arial"/>
          <w:b/>
          <w:szCs w:val="20"/>
        </w:rPr>
        <w:t>člen</w:t>
      </w:r>
    </w:p>
    <w:p w:rsidR="00DD7C45" w:rsidRPr="00873F13" w:rsidRDefault="00DD7C45" w:rsidP="00DD7C45">
      <w:pPr>
        <w:tabs>
          <w:tab w:val="left" w:pos="708"/>
        </w:tabs>
        <w:suppressAutoHyphens/>
        <w:jc w:val="center"/>
        <w:rPr>
          <w:rFonts w:cs="Arial"/>
          <w:bCs/>
          <w:szCs w:val="20"/>
          <w:lang w:eastAsia="ar-SA"/>
        </w:rPr>
      </w:pPr>
      <w:r w:rsidRPr="00873F13">
        <w:rPr>
          <w:rFonts w:cs="Arial"/>
          <w:bCs/>
          <w:szCs w:val="20"/>
          <w:lang w:eastAsia="ar-SA"/>
        </w:rPr>
        <w:t xml:space="preserve"> (začetek veljavnosti)</w:t>
      </w:r>
    </w:p>
    <w:p w:rsidR="00DD7C45" w:rsidRPr="00873F13" w:rsidRDefault="00DD7C45" w:rsidP="00DD7C45">
      <w:pPr>
        <w:rPr>
          <w:rFonts w:cs="Arial"/>
          <w:szCs w:val="20"/>
        </w:rPr>
      </w:pPr>
    </w:p>
    <w:p w:rsidR="00DD7C45" w:rsidRPr="00873F13" w:rsidRDefault="00DD7C45" w:rsidP="00DD7C45">
      <w:pPr>
        <w:rPr>
          <w:rFonts w:cs="Arial"/>
          <w:szCs w:val="20"/>
        </w:rPr>
      </w:pPr>
      <w:r w:rsidRPr="00873F13">
        <w:rPr>
          <w:rFonts w:cs="Arial"/>
          <w:szCs w:val="20"/>
        </w:rPr>
        <w:t xml:space="preserve">Ta uredba začne veljati </w:t>
      </w:r>
      <w:r>
        <w:rPr>
          <w:rFonts w:cs="Arial"/>
          <w:szCs w:val="20"/>
        </w:rPr>
        <w:t xml:space="preserve">petnajsti </w:t>
      </w:r>
      <w:r w:rsidRPr="00873F13">
        <w:rPr>
          <w:rFonts w:cs="Arial"/>
          <w:szCs w:val="20"/>
        </w:rPr>
        <w:t>dan po objavi v Uradnem listu Republike Slovenije.</w:t>
      </w:r>
    </w:p>
    <w:p w:rsidR="00DD7C45" w:rsidRPr="00873F13" w:rsidRDefault="00DD7C45" w:rsidP="00DD7C45">
      <w:pPr>
        <w:jc w:val="both"/>
        <w:rPr>
          <w:rFonts w:cs="Arial"/>
          <w:szCs w:val="20"/>
        </w:rPr>
      </w:pPr>
    </w:p>
    <w:p w:rsidR="00DD7C45" w:rsidRPr="00873F13" w:rsidRDefault="00DD7C45" w:rsidP="00DD7C45">
      <w:pPr>
        <w:jc w:val="both"/>
        <w:rPr>
          <w:rFonts w:cs="Arial"/>
          <w:szCs w:val="20"/>
        </w:rPr>
      </w:pPr>
    </w:p>
    <w:p w:rsidR="00DD7C45" w:rsidRPr="00873F13" w:rsidRDefault="00DD7C45" w:rsidP="00DD7C45">
      <w:pPr>
        <w:tabs>
          <w:tab w:val="left" w:pos="708"/>
        </w:tabs>
        <w:suppressAutoHyphens/>
        <w:jc w:val="both"/>
        <w:rPr>
          <w:rFonts w:cs="Arial"/>
          <w:bCs/>
          <w:szCs w:val="20"/>
          <w:lang w:eastAsia="ar-SA"/>
        </w:rPr>
      </w:pPr>
    </w:p>
    <w:p w:rsidR="00DD7C45" w:rsidRPr="00873F13" w:rsidRDefault="00DD7C45" w:rsidP="00DD7C45">
      <w:pPr>
        <w:tabs>
          <w:tab w:val="left" w:pos="708"/>
        </w:tabs>
        <w:suppressAutoHyphens/>
        <w:jc w:val="both"/>
        <w:rPr>
          <w:rFonts w:cs="Arial"/>
          <w:bCs/>
          <w:szCs w:val="20"/>
          <w:lang w:eastAsia="ar-SA"/>
        </w:rPr>
      </w:pPr>
      <w:r w:rsidRPr="00873F13">
        <w:rPr>
          <w:rFonts w:cs="Arial"/>
          <w:bCs/>
          <w:szCs w:val="20"/>
          <w:lang w:eastAsia="ar-SA"/>
        </w:rPr>
        <w:t>Št.</w:t>
      </w:r>
    </w:p>
    <w:p w:rsidR="00DD7C45" w:rsidRPr="00873F13" w:rsidRDefault="00DD7C45" w:rsidP="00DD7C45">
      <w:pPr>
        <w:tabs>
          <w:tab w:val="left" w:pos="708"/>
        </w:tabs>
        <w:suppressAutoHyphens/>
        <w:jc w:val="both"/>
        <w:rPr>
          <w:rFonts w:cs="Arial"/>
          <w:bCs/>
          <w:szCs w:val="20"/>
          <w:lang w:eastAsia="ar-SA"/>
        </w:rPr>
      </w:pPr>
      <w:r w:rsidRPr="00873F13">
        <w:rPr>
          <w:rFonts w:cs="Arial"/>
          <w:bCs/>
          <w:szCs w:val="20"/>
          <w:lang w:eastAsia="ar-SA"/>
        </w:rPr>
        <w:t>Ljubljana, ……………………</w:t>
      </w:r>
    </w:p>
    <w:p w:rsidR="00DD7C45" w:rsidRPr="00873F13" w:rsidRDefault="00DD7C45" w:rsidP="00DD7C45">
      <w:pPr>
        <w:tabs>
          <w:tab w:val="left" w:pos="708"/>
        </w:tabs>
        <w:suppressAutoHyphens/>
        <w:rPr>
          <w:rFonts w:cs="Arial"/>
          <w:bCs/>
          <w:iCs/>
          <w:szCs w:val="20"/>
          <w:lang w:eastAsia="ar-SA"/>
        </w:rPr>
      </w:pPr>
      <w:r w:rsidRPr="00873F13">
        <w:rPr>
          <w:rFonts w:cs="Arial"/>
          <w:color w:val="000000"/>
          <w:szCs w:val="20"/>
          <w:lang w:eastAsia="sl-SI"/>
        </w:rPr>
        <w:t xml:space="preserve">EVA 2020-2550-0093 </w:t>
      </w:r>
      <w:r w:rsidRPr="00873F13">
        <w:rPr>
          <w:rFonts w:cs="Arial"/>
          <w:bCs/>
          <w:szCs w:val="20"/>
          <w:lang w:eastAsia="ar-SA"/>
        </w:rPr>
        <w:tab/>
      </w:r>
      <w:r w:rsidRPr="00873F13">
        <w:rPr>
          <w:rFonts w:cs="Arial"/>
          <w:bCs/>
          <w:iCs/>
          <w:szCs w:val="20"/>
          <w:lang w:eastAsia="ar-SA"/>
        </w:rPr>
        <w:t xml:space="preserve">                                           </w:t>
      </w:r>
      <w:r w:rsidRPr="00873F13">
        <w:rPr>
          <w:rFonts w:cs="Arial"/>
          <w:bCs/>
          <w:iCs/>
          <w:szCs w:val="20"/>
          <w:lang w:eastAsia="ar-SA"/>
        </w:rPr>
        <w:tab/>
        <w:t xml:space="preserve">     Vlada Republike Slovenije</w:t>
      </w:r>
    </w:p>
    <w:p w:rsidR="00DD7C45" w:rsidRPr="00873F13" w:rsidRDefault="00DD7C45" w:rsidP="00DD7C45">
      <w:pPr>
        <w:tabs>
          <w:tab w:val="left" w:pos="708"/>
        </w:tabs>
        <w:suppressAutoHyphens/>
        <w:rPr>
          <w:rFonts w:cs="Arial"/>
          <w:bCs/>
          <w:iCs/>
          <w:szCs w:val="20"/>
          <w:lang w:eastAsia="ar-SA"/>
        </w:rPr>
      </w:pPr>
      <w:r w:rsidRPr="00873F13">
        <w:rPr>
          <w:rFonts w:cs="Arial"/>
          <w:bCs/>
          <w:iCs/>
          <w:szCs w:val="20"/>
          <w:lang w:eastAsia="ar-SA"/>
        </w:rPr>
        <w:t xml:space="preserve">   </w:t>
      </w:r>
      <w:r w:rsidRPr="00873F13">
        <w:rPr>
          <w:rFonts w:cs="Arial"/>
          <w:bCs/>
          <w:iCs/>
          <w:szCs w:val="20"/>
          <w:lang w:eastAsia="ar-SA"/>
        </w:rPr>
        <w:tab/>
      </w:r>
      <w:r>
        <w:rPr>
          <w:rFonts w:cs="Arial"/>
          <w:bCs/>
          <w:iCs/>
          <w:szCs w:val="20"/>
          <w:lang w:eastAsia="ar-SA"/>
        </w:rPr>
        <w:tab/>
      </w:r>
      <w:r w:rsidRPr="00873F13">
        <w:rPr>
          <w:rFonts w:cs="Arial"/>
          <w:bCs/>
          <w:iCs/>
          <w:szCs w:val="20"/>
          <w:lang w:eastAsia="ar-SA"/>
        </w:rPr>
        <w:tab/>
      </w:r>
      <w:r w:rsidRPr="00873F13">
        <w:rPr>
          <w:rFonts w:cs="Arial"/>
          <w:bCs/>
          <w:iCs/>
          <w:szCs w:val="20"/>
          <w:lang w:eastAsia="ar-SA"/>
        </w:rPr>
        <w:tab/>
      </w:r>
      <w:r w:rsidRPr="00873F13">
        <w:rPr>
          <w:rFonts w:cs="Arial"/>
          <w:bCs/>
          <w:iCs/>
          <w:szCs w:val="20"/>
          <w:lang w:eastAsia="ar-SA"/>
        </w:rPr>
        <w:tab/>
      </w:r>
      <w:r w:rsidRPr="00873F13">
        <w:rPr>
          <w:rFonts w:cs="Arial"/>
          <w:bCs/>
          <w:iCs/>
          <w:szCs w:val="20"/>
          <w:lang w:eastAsia="ar-SA"/>
        </w:rPr>
        <w:tab/>
      </w:r>
      <w:r w:rsidRPr="00873F13">
        <w:rPr>
          <w:rFonts w:cs="Arial"/>
          <w:bCs/>
          <w:iCs/>
          <w:szCs w:val="20"/>
          <w:lang w:eastAsia="ar-SA"/>
        </w:rPr>
        <w:tab/>
      </w:r>
      <w:r w:rsidRPr="00873F13">
        <w:rPr>
          <w:rFonts w:cs="Arial"/>
          <w:bCs/>
          <w:iCs/>
          <w:szCs w:val="20"/>
          <w:lang w:eastAsia="ar-SA"/>
        </w:rPr>
        <w:tab/>
      </w:r>
      <w:r w:rsidRPr="00873F13">
        <w:rPr>
          <w:rFonts w:cs="Arial"/>
          <w:bCs/>
          <w:iCs/>
          <w:szCs w:val="20"/>
          <w:lang w:eastAsia="ar-SA"/>
        </w:rPr>
        <w:tab/>
        <w:t xml:space="preserve">  Janez Janša </w:t>
      </w:r>
      <w:r w:rsidRPr="00873F13">
        <w:rPr>
          <w:rFonts w:cs="Arial"/>
          <w:bCs/>
          <w:iCs/>
          <w:szCs w:val="20"/>
          <w:lang w:eastAsia="ar-SA"/>
        </w:rPr>
        <w:br/>
        <w:t xml:space="preserve">    </w:t>
      </w:r>
      <w:r w:rsidRPr="00873F13">
        <w:rPr>
          <w:rFonts w:cs="Arial"/>
          <w:bCs/>
          <w:iCs/>
          <w:szCs w:val="20"/>
          <w:lang w:eastAsia="ar-SA"/>
        </w:rPr>
        <w:tab/>
      </w:r>
      <w:r>
        <w:rPr>
          <w:rFonts w:cs="Arial"/>
          <w:bCs/>
          <w:iCs/>
          <w:szCs w:val="20"/>
          <w:lang w:eastAsia="ar-SA"/>
        </w:rPr>
        <w:tab/>
      </w:r>
      <w:r w:rsidRPr="00873F13">
        <w:rPr>
          <w:rFonts w:cs="Arial"/>
          <w:bCs/>
          <w:iCs/>
          <w:szCs w:val="20"/>
          <w:lang w:eastAsia="ar-SA"/>
        </w:rPr>
        <w:tab/>
      </w:r>
      <w:r w:rsidRPr="00873F13">
        <w:rPr>
          <w:rFonts w:cs="Arial"/>
          <w:bCs/>
          <w:iCs/>
          <w:szCs w:val="20"/>
          <w:lang w:eastAsia="ar-SA"/>
        </w:rPr>
        <w:tab/>
      </w:r>
      <w:r w:rsidRPr="00873F13">
        <w:rPr>
          <w:rFonts w:cs="Arial"/>
          <w:bCs/>
          <w:iCs/>
          <w:szCs w:val="20"/>
          <w:lang w:eastAsia="ar-SA"/>
        </w:rPr>
        <w:tab/>
      </w:r>
      <w:r w:rsidRPr="00873F13">
        <w:rPr>
          <w:rFonts w:cs="Arial"/>
          <w:bCs/>
          <w:iCs/>
          <w:szCs w:val="20"/>
          <w:lang w:eastAsia="ar-SA"/>
        </w:rPr>
        <w:tab/>
      </w:r>
      <w:r w:rsidRPr="00873F13">
        <w:rPr>
          <w:rFonts w:cs="Arial"/>
          <w:bCs/>
          <w:iCs/>
          <w:szCs w:val="20"/>
          <w:lang w:eastAsia="ar-SA"/>
        </w:rPr>
        <w:tab/>
      </w:r>
      <w:r w:rsidRPr="00873F13">
        <w:rPr>
          <w:rFonts w:cs="Arial"/>
          <w:bCs/>
          <w:iCs/>
          <w:szCs w:val="20"/>
          <w:lang w:eastAsia="ar-SA"/>
        </w:rPr>
        <w:tab/>
        <w:t xml:space="preserve"> </w:t>
      </w:r>
      <w:r w:rsidRPr="00873F13">
        <w:rPr>
          <w:rFonts w:cs="Arial"/>
          <w:bCs/>
          <w:iCs/>
          <w:szCs w:val="20"/>
          <w:lang w:eastAsia="ar-SA"/>
        </w:rPr>
        <w:tab/>
        <w:t xml:space="preserve">    predsednik</w:t>
      </w:r>
    </w:p>
    <w:p w:rsidR="00DD7C45" w:rsidRPr="00873F13" w:rsidRDefault="00DD7C45" w:rsidP="00DD7C45">
      <w:pPr>
        <w:tabs>
          <w:tab w:val="left" w:pos="960"/>
        </w:tabs>
        <w:suppressAutoHyphens/>
        <w:rPr>
          <w:rFonts w:cs="Arial"/>
          <w:szCs w:val="20"/>
          <w:lang w:eastAsia="ar-SA"/>
        </w:rPr>
      </w:pPr>
    </w:p>
    <w:p w:rsidR="00DD7C45" w:rsidRPr="00873F13" w:rsidRDefault="00DD7C45" w:rsidP="00DD7C45">
      <w:pPr>
        <w:tabs>
          <w:tab w:val="left" w:pos="960"/>
        </w:tabs>
        <w:suppressAutoHyphens/>
        <w:rPr>
          <w:rFonts w:cs="Arial"/>
          <w:szCs w:val="20"/>
          <w:lang w:eastAsia="ar-SA"/>
        </w:rPr>
      </w:pPr>
    </w:p>
    <w:p w:rsidR="00DD7C45" w:rsidRDefault="00DD7C45" w:rsidP="00DD7C45">
      <w:pPr>
        <w:rPr>
          <w:rFonts w:cs="Arial"/>
          <w:szCs w:val="20"/>
        </w:rPr>
      </w:pPr>
    </w:p>
    <w:p w:rsidR="00DD7C45" w:rsidRDefault="00DD7C45" w:rsidP="00DD7C45">
      <w:pPr>
        <w:jc w:val="both"/>
        <w:rPr>
          <w:rFonts w:cs="Arial"/>
          <w:szCs w:val="20"/>
        </w:rPr>
      </w:pPr>
    </w:p>
    <w:p w:rsidR="00DD7C45" w:rsidRDefault="00DD7C45" w:rsidP="00DD7C45">
      <w:pPr>
        <w:jc w:val="both"/>
        <w:rPr>
          <w:rFonts w:cs="Arial"/>
          <w:szCs w:val="20"/>
        </w:rPr>
      </w:pPr>
    </w:p>
    <w:p w:rsidR="004E28A3" w:rsidRPr="003C332C" w:rsidRDefault="001377E2" w:rsidP="004E28A3">
      <w:pPr>
        <w:ind w:left="1134" w:hanging="1134"/>
        <w:rPr>
          <w:rFonts w:cs="Arial"/>
          <w:b/>
          <w:sz w:val="22"/>
          <w:szCs w:val="22"/>
        </w:rPr>
      </w:pPr>
      <w:r>
        <w:rPr>
          <w:rFonts w:cs="Arial"/>
          <w:szCs w:val="20"/>
        </w:rPr>
        <w:br w:type="page"/>
      </w:r>
    </w:p>
    <w:p w:rsidR="00DD1FE9" w:rsidRDefault="00DD1FE9" w:rsidP="00DD1FE9">
      <w:pPr>
        <w:tabs>
          <w:tab w:val="left" w:pos="708"/>
        </w:tabs>
        <w:jc w:val="center"/>
        <w:rPr>
          <w:rFonts w:cs="Arial"/>
          <w:b/>
          <w:szCs w:val="20"/>
        </w:rPr>
      </w:pPr>
      <w:r w:rsidRPr="003F1703">
        <w:rPr>
          <w:rFonts w:cs="Arial"/>
          <w:b/>
          <w:szCs w:val="20"/>
        </w:rPr>
        <w:lastRenderedPageBreak/>
        <w:t>OBRAZLOŽITEV</w:t>
      </w:r>
    </w:p>
    <w:p w:rsidR="00DD1FE9" w:rsidRPr="003F1703" w:rsidRDefault="00DD1FE9" w:rsidP="00DD1FE9">
      <w:pPr>
        <w:tabs>
          <w:tab w:val="left" w:pos="708"/>
        </w:tabs>
        <w:rPr>
          <w:rFonts w:cs="Arial"/>
          <w:b/>
          <w:szCs w:val="20"/>
        </w:rPr>
      </w:pPr>
    </w:p>
    <w:p w:rsidR="00DD1FE9" w:rsidRDefault="00DD1FE9" w:rsidP="00DD1FE9">
      <w:pPr>
        <w:tabs>
          <w:tab w:val="left" w:pos="708"/>
        </w:tabs>
        <w:jc w:val="center"/>
        <w:rPr>
          <w:rFonts w:cs="Arial"/>
          <w:b/>
          <w:szCs w:val="20"/>
        </w:rPr>
      </w:pPr>
    </w:p>
    <w:p w:rsidR="005E0B03" w:rsidRDefault="00DD1FE9" w:rsidP="005E0B03">
      <w:pPr>
        <w:tabs>
          <w:tab w:val="left" w:pos="708"/>
        </w:tabs>
        <w:jc w:val="center"/>
        <w:rPr>
          <w:rFonts w:eastAsia="Lucida Sans Unicode" w:cs="Arial"/>
          <w:b/>
          <w:szCs w:val="20"/>
          <w:lang w:eastAsia="sl-SI"/>
        </w:rPr>
      </w:pPr>
      <w:r>
        <w:rPr>
          <w:rFonts w:cs="Arial"/>
          <w:b/>
          <w:szCs w:val="20"/>
        </w:rPr>
        <w:t xml:space="preserve">K PREDLOGU </w:t>
      </w:r>
      <w:r w:rsidR="005E0B03" w:rsidRPr="00586B54">
        <w:rPr>
          <w:rFonts w:eastAsia="Lucida Sans Unicode" w:cs="Arial"/>
          <w:b/>
          <w:szCs w:val="20"/>
          <w:lang w:eastAsia="sl-SI"/>
        </w:rPr>
        <w:t xml:space="preserve">UREDBE O SPREMEMBAH IN DOPOLNITVAH UREDBE </w:t>
      </w:r>
    </w:p>
    <w:p w:rsidR="005E0B03" w:rsidRDefault="005E0B03" w:rsidP="005E0B03">
      <w:pPr>
        <w:tabs>
          <w:tab w:val="left" w:pos="708"/>
        </w:tabs>
        <w:jc w:val="center"/>
        <w:rPr>
          <w:rFonts w:eastAsia="Lucida Sans Unicode" w:cs="Arial"/>
          <w:b/>
          <w:szCs w:val="20"/>
          <w:lang w:eastAsia="sl-SI"/>
        </w:rPr>
      </w:pPr>
      <w:r w:rsidRPr="00586B54">
        <w:rPr>
          <w:rFonts w:eastAsia="Lucida Sans Unicode" w:cs="Arial"/>
          <w:b/>
          <w:szCs w:val="20"/>
          <w:lang w:eastAsia="sl-SI"/>
        </w:rPr>
        <w:t xml:space="preserve">O VODOVARSTVENEM OBMOČJU ZA VODNO TELO VODONOSNIKA </w:t>
      </w:r>
    </w:p>
    <w:p w:rsidR="00DD1FE9" w:rsidRDefault="005E0B03" w:rsidP="005E0B03">
      <w:pPr>
        <w:tabs>
          <w:tab w:val="left" w:pos="708"/>
        </w:tabs>
        <w:jc w:val="center"/>
        <w:rPr>
          <w:rFonts w:cs="Arial"/>
          <w:b/>
          <w:szCs w:val="20"/>
        </w:rPr>
      </w:pPr>
      <w:r w:rsidRPr="00586B54">
        <w:rPr>
          <w:rFonts w:eastAsia="Lucida Sans Unicode" w:cs="Arial"/>
          <w:b/>
          <w:szCs w:val="20"/>
          <w:lang w:eastAsia="sl-SI"/>
        </w:rPr>
        <w:t>LJUBLJANSKEGA POLJA</w:t>
      </w:r>
    </w:p>
    <w:p w:rsidR="00DD1FE9" w:rsidRDefault="00DD1FE9"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Pr="00295EC6" w:rsidRDefault="008A67FD" w:rsidP="00AD59C5">
      <w:pPr>
        <w:numPr>
          <w:ilvl w:val="0"/>
          <w:numId w:val="29"/>
        </w:numPr>
        <w:tabs>
          <w:tab w:val="clear" w:pos="720"/>
          <w:tab w:val="num" w:pos="-360"/>
          <w:tab w:val="left" w:pos="708"/>
        </w:tabs>
        <w:suppressAutoHyphens/>
        <w:spacing w:line="276" w:lineRule="auto"/>
        <w:jc w:val="both"/>
        <w:rPr>
          <w:rFonts w:cs="Arial"/>
          <w:bCs/>
          <w:szCs w:val="20"/>
          <w:lang w:eastAsia="ar-SA"/>
        </w:rPr>
      </w:pPr>
      <w:r w:rsidRPr="00295EC6">
        <w:rPr>
          <w:rFonts w:cs="Arial"/>
          <w:bCs/>
          <w:szCs w:val="20"/>
          <w:lang w:eastAsia="ar-SA"/>
        </w:rPr>
        <w:t xml:space="preserve">Pravna podlaga </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Pravna podlaga za Uredbo o spremembah in dopolnitvah Uredbe o vodovarstvenem območju za vodno telo vodonosnika Ljubljanskega polja je v 74. členu Zakona o vodah (Uradni list RS, št. 67/02, 110/02 – ZGO-1, 2/04 – ZZdrI-A, 41/04 – ZVO-1, 57/08, 57/12, 100/13, 40/14, 56/15 in 65/20; v nadaljnjem besedilu: zakon o vodah), kjer je določeno, da Vlada RS s predpisom določi vodovarstveno območje in zavaruje vodno telo, ki se uporablja za odvzem ali je namenjeno za javno oskrbo s pitno vodo pred onesnaževanjem ali drugimi vrstami obremenjevanja, ki bi lahko vplivalo na zdravstveno ustreznost voda ali na njeno količino.</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Uredba o vodovarstvenem območju za vodno telo vodonosnika Ljubljanskega polja (Uradni list RS, št. </w:t>
      </w:r>
      <w:hyperlink r:id="rId11" w:tgtFrame="_blank" w:tooltip="Uredba o spremembah Uredbe o vodovarstvenem območju za vodno telo vodonosnikov Ruš, Vrbanskega platoja, Limbuške dobrave in Dravskega polja" w:history="1">
        <w:r w:rsidRPr="00295EC6">
          <w:rPr>
            <w:rFonts w:cs="Arial"/>
            <w:bCs/>
            <w:szCs w:val="20"/>
            <w:lang w:eastAsia="ar-SA"/>
          </w:rPr>
          <w:t>43/15</w:t>
        </w:r>
      </w:hyperlink>
      <w:r w:rsidRPr="00295EC6">
        <w:rPr>
          <w:rFonts w:cs="Arial"/>
          <w:bCs/>
          <w:szCs w:val="20"/>
          <w:lang w:eastAsia="ar-SA"/>
        </w:rPr>
        <w:t xml:space="preserve">; v nadaljnjem besedilu: veljavna uredba) na podlagi določb 76. člena Zakona o vodah določa vodovarstveni režim, ki z zaščitnimi ukrepi, omejitvami in prepovedmi varujejo vodno telo. Prepovedi, omejitve in zaščitni ukrepi na vodovarstvenih območjih oz. posameznih notranjih območjih zagotavljajo najvišjo možno raven varstva voda ter izjemoma dovoljujejo tiste posege in/ali dejavnosti, ki se jim glede na ugotovljene značilnosti območja ni mogoče izogniti oz. jih načrtovati in urediti izven obravnavanega vodovarstvenega območja oz. posameznega obravnavanega notranjega območja. </w:t>
      </w:r>
    </w:p>
    <w:p w:rsidR="008A67FD" w:rsidRPr="00295EC6" w:rsidRDefault="008A67FD" w:rsidP="008A67FD">
      <w:pPr>
        <w:tabs>
          <w:tab w:val="left" w:pos="708"/>
        </w:tabs>
        <w:suppressAutoHyphens/>
        <w:jc w:val="both"/>
        <w:rPr>
          <w:rFonts w:cs="Arial"/>
          <w:bCs/>
          <w:szCs w:val="20"/>
          <w:lang w:eastAsia="ar-SA"/>
        </w:rPr>
      </w:pPr>
    </w:p>
    <w:p w:rsidR="008A67FD" w:rsidRDefault="008A67FD" w:rsidP="008A67FD">
      <w:pPr>
        <w:tabs>
          <w:tab w:val="left" w:pos="708"/>
        </w:tabs>
        <w:suppressAutoHyphens/>
        <w:jc w:val="both"/>
        <w:rPr>
          <w:rFonts w:cs="Arial"/>
          <w:bCs/>
          <w:szCs w:val="20"/>
          <w:lang w:eastAsia="ar-SA"/>
        </w:rPr>
      </w:pPr>
    </w:p>
    <w:p w:rsidR="008A67FD" w:rsidRPr="003D3357" w:rsidRDefault="008A67FD" w:rsidP="00AD59C5">
      <w:pPr>
        <w:numPr>
          <w:ilvl w:val="0"/>
          <w:numId w:val="29"/>
        </w:numPr>
        <w:tabs>
          <w:tab w:val="clear" w:pos="720"/>
          <w:tab w:val="left" w:pos="708"/>
        </w:tabs>
        <w:suppressAutoHyphens/>
        <w:spacing w:line="276" w:lineRule="auto"/>
        <w:jc w:val="both"/>
        <w:rPr>
          <w:rFonts w:cs="Arial"/>
          <w:bCs/>
          <w:szCs w:val="20"/>
          <w:lang w:eastAsia="ar-SA"/>
        </w:rPr>
      </w:pPr>
      <w:r w:rsidRPr="003D3357">
        <w:rPr>
          <w:rFonts w:cs="Arial"/>
          <w:bCs/>
          <w:szCs w:val="20"/>
          <w:lang w:eastAsia="ar-SA"/>
        </w:rPr>
        <w:t>Splošna obrazložitev:</w:t>
      </w:r>
    </w:p>
    <w:p w:rsidR="008A67FD" w:rsidRDefault="008A67FD" w:rsidP="008A67FD">
      <w:pPr>
        <w:tabs>
          <w:tab w:val="left" w:pos="708"/>
        </w:tabs>
        <w:suppressAutoHyphens/>
        <w:jc w:val="both"/>
        <w:rPr>
          <w:rFonts w:cs="Arial"/>
          <w:bCs/>
          <w:szCs w:val="20"/>
          <w:lang w:eastAsia="ar-SA"/>
        </w:rPr>
      </w:pPr>
    </w:p>
    <w:p w:rsidR="008A67FD" w:rsidRDefault="008A67FD" w:rsidP="008A67FD">
      <w:pPr>
        <w:tabs>
          <w:tab w:val="left" w:pos="708"/>
        </w:tabs>
        <w:suppressAutoHyphens/>
        <w:jc w:val="both"/>
        <w:rPr>
          <w:rFonts w:cs="Arial"/>
          <w:bCs/>
          <w:szCs w:val="20"/>
          <w:lang w:eastAsia="ar-SA"/>
        </w:rPr>
      </w:pPr>
      <w:r>
        <w:rPr>
          <w:rFonts w:cs="Arial"/>
          <w:bCs/>
          <w:szCs w:val="20"/>
          <w:lang w:eastAsia="ar-SA"/>
        </w:rPr>
        <w:t xml:space="preserve">Veljavna uredba zaradi hidrogeoloških značilnosti vodnega telesa in varovanja pitne vode za javno oskrbo prebivalstva vpliva na razvoj mesta, v katerem imajo prebivalci svoje lastne oz. lokalne potrebe, ki se z večanjem le-teh še povečujejo. Prav tako veljavna uredba vpliva tudi na razvoj mesta, kot glavnega mesta države, ki zagotavlja objekte in dejavnosti za opravljanje državotvornih funkcij. Kljub omejitvam, ki izhajajo iz veljavne uredbe, se s premišljenim načrtovanjem razvoja mesta oz glavnega mesta države, ki temelji na rezultatih hidrogeoloških raziskav, </w:t>
      </w:r>
      <w:r w:rsidR="007B51ED">
        <w:rPr>
          <w:rFonts w:cs="Arial"/>
          <w:bCs/>
          <w:szCs w:val="20"/>
          <w:lang w:eastAsia="ar-SA"/>
        </w:rPr>
        <w:t xml:space="preserve">lahko omogoči njegov </w:t>
      </w:r>
      <w:r>
        <w:rPr>
          <w:rFonts w:cs="Arial"/>
          <w:bCs/>
          <w:szCs w:val="20"/>
          <w:lang w:eastAsia="ar-SA"/>
        </w:rPr>
        <w:t xml:space="preserve">uravnotežen razvoj tako na lokalni kot tudi na državni ravni. </w:t>
      </w:r>
    </w:p>
    <w:p w:rsidR="008A67FD" w:rsidRDefault="008A67FD" w:rsidP="008A67FD">
      <w:pPr>
        <w:tabs>
          <w:tab w:val="left" w:pos="708"/>
        </w:tabs>
        <w:suppressAutoHyphens/>
        <w:jc w:val="both"/>
        <w:rPr>
          <w:rFonts w:cs="Arial"/>
          <w:bCs/>
          <w:szCs w:val="20"/>
          <w:lang w:eastAsia="ar-SA"/>
        </w:rPr>
      </w:pPr>
    </w:p>
    <w:p w:rsidR="008A67FD" w:rsidRPr="008463B7" w:rsidRDefault="008A67FD" w:rsidP="008A67FD">
      <w:pPr>
        <w:tabs>
          <w:tab w:val="left" w:pos="708"/>
        </w:tabs>
        <w:suppressAutoHyphens/>
        <w:jc w:val="both"/>
        <w:rPr>
          <w:rFonts w:cs="Arial"/>
          <w:bCs/>
          <w:strike/>
          <w:szCs w:val="20"/>
          <w:lang w:eastAsia="ar-SA"/>
        </w:rPr>
      </w:pPr>
      <w:r>
        <w:rPr>
          <w:rFonts w:cs="Arial"/>
          <w:bCs/>
          <w:szCs w:val="20"/>
          <w:lang w:eastAsia="ar-SA"/>
        </w:rPr>
        <w:t xml:space="preserve">Z novelo uredbe bo veljavna uredba dopolnjena z nekaterimi dopustnimi posegi, ki so v javnem interesu in bodo omogočili nadaljnji razvoj mesta z vidika zadovoljevanja potreb lokalnega prebivalstva. Na podlagi preveritev se dopusti širitev lokalnih pokopališč Stožice, Šentvid in Dravlje, širitev upepeljevalnice na Žalah, širitev zdravstvenega doma in novogradnja centra za družbene dejavnosti v Jaršah. Na območju ob Savi, v bližini hipodroma, se dopusti ureditev konjeniškega centra za rekreativno jahanje – zahod. </w:t>
      </w:r>
    </w:p>
    <w:p w:rsidR="008A67FD" w:rsidRDefault="008A67FD" w:rsidP="008A67FD">
      <w:pPr>
        <w:tabs>
          <w:tab w:val="left" w:pos="708"/>
        </w:tabs>
        <w:suppressAutoHyphens/>
        <w:jc w:val="both"/>
        <w:rPr>
          <w:rFonts w:cs="Arial"/>
          <w:bCs/>
          <w:szCs w:val="20"/>
          <w:lang w:eastAsia="ar-SA"/>
        </w:rPr>
      </w:pPr>
    </w:p>
    <w:p w:rsidR="008A67FD" w:rsidRDefault="008A67FD" w:rsidP="008A67FD">
      <w:pPr>
        <w:tabs>
          <w:tab w:val="left" w:pos="708"/>
        </w:tabs>
        <w:suppressAutoHyphens/>
        <w:jc w:val="both"/>
        <w:rPr>
          <w:rFonts w:cs="Arial"/>
          <w:bCs/>
          <w:szCs w:val="20"/>
          <w:lang w:eastAsia="ar-SA"/>
        </w:rPr>
      </w:pPr>
    </w:p>
    <w:p w:rsidR="008A67FD" w:rsidRPr="00295EC6" w:rsidRDefault="008A67FD" w:rsidP="00AD59C5">
      <w:pPr>
        <w:numPr>
          <w:ilvl w:val="0"/>
          <w:numId w:val="29"/>
        </w:numPr>
        <w:suppressAutoHyphens/>
        <w:spacing w:line="276" w:lineRule="auto"/>
        <w:jc w:val="both"/>
        <w:rPr>
          <w:rFonts w:cs="Arial"/>
          <w:bCs/>
          <w:szCs w:val="20"/>
          <w:lang w:eastAsia="ar-SA"/>
        </w:rPr>
      </w:pPr>
      <w:r w:rsidRPr="00295EC6">
        <w:rPr>
          <w:rFonts w:cs="Arial"/>
          <w:bCs/>
          <w:szCs w:val="20"/>
          <w:lang w:eastAsia="ar-SA"/>
        </w:rPr>
        <w:t>Vsebinska obrazložitev predlaganih rešitev</w:t>
      </w:r>
    </w:p>
    <w:p w:rsidR="008A67FD" w:rsidRPr="00295EC6" w:rsidRDefault="008A67FD" w:rsidP="008A67FD">
      <w:pPr>
        <w:tabs>
          <w:tab w:val="left" w:pos="708"/>
        </w:tabs>
        <w:suppressAutoHyphens/>
        <w:jc w:val="both"/>
        <w:rPr>
          <w:rFonts w:cs="Arial"/>
          <w:bCs/>
          <w:szCs w:val="20"/>
          <w:lang w:eastAsia="ar-SA"/>
        </w:rPr>
      </w:pPr>
    </w:p>
    <w:p w:rsidR="00E45480" w:rsidRDefault="008A67FD" w:rsidP="008A67FD">
      <w:pPr>
        <w:tabs>
          <w:tab w:val="left" w:pos="708"/>
        </w:tabs>
        <w:suppressAutoHyphens/>
        <w:jc w:val="both"/>
        <w:rPr>
          <w:rFonts w:cs="Arial"/>
          <w:bCs/>
          <w:szCs w:val="20"/>
          <w:lang w:eastAsia="ar-SA"/>
        </w:rPr>
      </w:pPr>
      <w:r w:rsidRPr="00295EC6">
        <w:rPr>
          <w:rFonts w:cs="Arial"/>
          <w:bCs/>
          <w:szCs w:val="20"/>
          <w:lang w:eastAsia="ar-SA"/>
        </w:rPr>
        <w:t>Z novelo uredbe se v 3. členu veljavne uredbe spreminja navedba spletne lokacije, kjer so dostopna območja zajetij in notranja območja v digitalni obliki, ki so del vodnega katastra</w:t>
      </w:r>
      <w:r w:rsidR="00E45480">
        <w:rPr>
          <w:rFonts w:cs="Arial"/>
          <w:bCs/>
          <w:szCs w:val="20"/>
          <w:lang w:eastAsia="ar-SA"/>
        </w:rPr>
        <w:t>.</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lastRenderedPageBreak/>
        <w:t xml:space="preserve">V prvem odstavku 7. člena veljavne uredbe se doda nova določba, ki pod pogoji omogoča rekonstrukcijo obstoječih objektov. </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 xml:space="preserve">Spremeni se prvi odstavek 12. člena, ki dodatno pojasnjuje, da pogoj iz prvega odstavka velja za vse dopustne gradnje iz drugega do osmega odstavka, hkrati pa se spreminja pogoj za gradnjo in sicer je gradnja dovoljena le na območjih, kjer je zagotovljeno odvajanje odpadnih voda v skladu s predpisi. Odpravlja se možnost gradnje na območjih, kjer javna kanalizacija še ni zgrajena. </w:t>
      </w:r>
    </w:p>
    <w:p w:rsidR="008A67FD" w:rsidRPr="00295EC6" w:rsidRDefault="008A67FD" w:rsidP="008A67FD">
      <w:pPr>
        <w:tabs>
          <w:tab w:val="left" w:pos="708"/>
        </w:tabs>
        <w:suppressAutoHyphens/>
        <w:jc w:val="both"/>
        <w:rPr>
          <w:rFonts w:cs="Arial"/>
          <w:bCs/>
          <w:szCs w:val="20"/>
          <w:lang w:eastAsia="ar-SA"/>
        </w:rPr>
      </w:pPr>
    </w:p>
    <w:p w:rsidR="008A67FD" w:rsidRPr="00647535" w:rsidRDefault="008A67FD" w:rsidP="008A67FD">
      <w:pPr>
        <w:tabs>
          <w:tab w:val="left" w:pos="708"/>
        </w:tabs>
        <w:suppressAutoHyphens/>
        <w:jc w:val="both"/>
        <w:rPr>
          <w:rFonts w:cs="Arial"/>
          <w:bCs/>
          <w:szCs w:val="20"/>
          <w:lang w:eastAsia="ar-SA"/>
        </w:rPr>
      </w:pPr>
      <w:r w:rsidRPr="00647535">
        <w:rPr>
          <w:rFonts w:cs="Arial"/>
          <w:bCs/>
          <w:szCs w:val="20"/>
          <w:lang w:eastAsia="ar-SA"/>
        </w:rPr>
        <w:t>Zaradi novega konjeniškega centra za rekreativno jahanje,</w:t>
      </w:r>
      <w:r w:rsidR="00647535" w:rsidRPr="00647535">
        <w:rPr>
          <w:rFonts w:cs="Arial"/>
          <w:bCs/>
          <w:szCs w:val="20"/>
          <w:lang w:eastAsia="ar-SA"/>
        </w:rPr>
        <w:t xml:space="preserve"> ki se dopusti na zahodni strani hipodroma,</w:t>
      </w:r>
      <w:r w:rsidRPr="00647535">
        <w:rPr>
          <w:rFonts w:cs="Arial"/>
          <w:bCs/>
          <w:szCs w:val="20"/>
          <w:lang w:eastAsia="ar-SA"/>
        </w:rPr>
        <w:t xml:space="preserve"> se območju</w:t>
      </w:r>
      <w:r w:rsidR="00647535" w:rsidRPr="00647535">
        <w:rPr>
          <w:rFonts w:cs="Arial"/>
          <w:bCs/>
          <w:szCs w:val="20"/>
          <w:lang w:eastAsia="ar-SA"/>
        </w:rPr>
        <w:t xml:space="preserve"> konjeniškega centra</w:t>
      </w:r>
      <w:r w:rsidRPr="00647535">
        <w:rPr>
          <w:rFonts w:cs="Arial"/>
          <w:bCs/>
          <w:szCs w:val="20"/>
          <w:lang w:eastAsia="ar-SA"/>
        </w:rPr>
        <w:t xml:space="preserve"> iz četrte točke sedmega odstavka 12. člena k imenu doda »vzhod«.</w:t>
      </w:r>
    </w:p>
    <w:p w:rsidR="008A67FD" w:rsidRPr="00647535"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proofErr w:type="spellStart"/>
      <w:r w:rsidRPr="00647535">
        <w:rPr>
          <w:rFonts w:cs="Arial"/>
          <w:bCs/>
          <w:szCs w:val="20"/>
          <w:lang w:eastAsia="ar-SA"/>
        </w:rPr>
        <w:t>Nomotehnično</w:t>
      </w:r>
      <w:proofErr w:type="spellEnd"/>
      <w:r w:rsidRPr="00647535">
        <w:rPr>
          <w:rFonts w:cs="Arial"/>
          <w:bCs/>
          <w:szCs w:val="20"/>
          <w:lang w:eastAsia="ar-SA"/>
        </w:rPr>
        <w:t xml:space="preserve"> se uredi zapis sedme točke v sedmem odstavku 12. člena. Druga alineja se</w:t>
      </w:r>
      <w:r w:rsidRPr="00295EC6">
        <w:rPr>
          <w:rFonts w:cs="Arial"/>
          <w:bCs/>
          <w:szCs w:val="20"/>
          <w:lang w:eastAsia="ar-SA"/>
        </w:rPr>
        <w:t xml:space="preserve"> prestavi v novo vrstico.  </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Zaradi vzpostavitve novega območja konjeniškega centra za rekreativno jahanje – zahod se oblikuje nova osma točka sedmega odstavka 12. člena, ki določa pogoje za gradnjo objektov. In sicer za stavbo za rejo športnih konj, skladišče za živinska gnojila, skladišče za krmo in spravilo delovnih strojev.</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647535">
        <w:rPr>
          <w:rFonts w:cs="Arial"/>
          <w:bCs/>
          <w:szCs w:val="20"/>
          <w:lang w:eastAsia="ar-SA"/>
        </w:rPr>
        <w:t xml:space="preserve">Uredi se zapis prvega odstavka 13. člena in sicer na način, da </w:t>
      </w:r>
      <w:r w:rsidR="00647535" w:rsidRPr="00647535">
        <w:rPr>
          <w:rFonts w:cs="Arial"/>
          <w:bCs/>
          <w:szCs w:val="20"/>
          <w:lang w:eastAsia="ar-SA"/>
        </w:rPr>
        <w:t>se za drugo točko doda beseda »in</w:t>
      </w:r>
      <w:r w:rsidRPr="00647535">
        <w:rPr>
          <w:rFonts w:cs="Arial"/>
          <w:bCs/>
          <w:szCs w:val="20"/>
          <w:lang w:eastAsia="ar-SA"/>
        </w:rPr>
        <w:t>«.</w:t>
      </w:r>
      <w:r w:rsidRPr="00295EC6">
        <w:rPr>
          <w:rFonts w:cs="Arial"/>
          <w:bCs/>
          <w:szCs w:val="20"/>
          <w:lang w:eastAsia="ar-SA"/>
        </w:rPr>
        <w:t xml:space="preserve"> S to dopolnitvijo postane določba bolj jasna. </w:t>
      </w:r>
    </w:p>
    <w:p w:rsidR="008A67FD" w:rsidRPr="00295EC6" w:rsidRDefault="008A67FD" w:rsidP="008A67FD">
      <w:pPr>
        <w:tabs>
          <w:tab w:val="left" w:pos="708"/>
        </w:tabs>
        <w:suppressAutoHyphens/>
        <w:jc w:val="both"/>
        <w:rPr>
          <w:rFonts w:cs="Arial"/>
          <w:bCs/>
          <w:szCs w:val="20"/>
          <w:lang w:eastAsia="ar-SA"/>
        </w:rPr>
      </w:pPr>
    </w:p>
    <w:p w:rsidR="00647535" w:rsidRDefault="008A67FD" w:rsidP="008A67FD">
      <w:pPr>
        <w:tabs>
          <w:tab w:val="left" w:pos="708"/>
        </w:tabs>
        <w:suppressAutoHyphens/>
        <w:jc w:val="both"/>
        <w:rPr>
          <w:rFonts w:cs="Arial"/>
          <w:bCs/>
          <w:szCs w:val="20"/>
          <w:lang w:eastAsia="ar-SA"/>
        </w:rPr>
      </w:pPr>
      <w:r w:rsidRPr="00295EC6">
        <w:rPr>
          <w:rFonts w:cs="Arial"/>
          <w:bCs/>
          <w:szCs w:val="20"/>
          <w:lang w:eastAsia="ar-SA"/>
        </w:rPr>
        <w:t xml:space="preserve">Tretja alineja </w:t>
      </w:r>
      <w:r w:rsidR="00647535">
        <w:rPr>
          <w:rFonts w:cs="Arial"/>
          <w:bCs/>
          <w:szCs w:val="20"/>
          <w:lang w:eastAsia="ar-SA"/>
        </w:rPr>
        <w:t xml:space="preserve">tretje točke </w:t>
      </w:r>
      <w:r w:rsidRPr="00295EC6">
        <w:rPr>
          <w:rFonts w:cs="Arial"/>
          <w:bCs/>
          <w:szCs w:val="20"/>
          <w:lang w:eastAsia="ar-SA"/>
        </w:rPr>
        <w:t xml:space="preserve">prvega odstavka 13. člena se spremeni iz razloga, ker se v novem drugem odstavku določi pogoje za gradnjo </w:t>
      </w:r>
      <w:r w:rsidR="00A36237">
        <w:rPr>
          <w:rFonts w:cs="Arial"/>
          <w:bCs/>
          <w:szCs w:val="20"/>
          <w:lang w:eastAsia="ar-SA"/>
        </w:rPr>
        <w:t>zdravstvenega doma</w:t>
      </w:r>
      <w:r w:rsidR="00647535">
        <w:rPr>
          <w:rFonts w:cs="Arial"/>
          <w:bCs/>
          <w:szCs w:val="20"/>
          <w:lang w:eastAsia="ar-SA"/>
        </w:rPr>
        <w:t xml:space="preserve"> ter družbenih dejavnosti</w:t>
      </w:r>
      <w:r w:rsidRPr="00295EC6">
        <w:rPr>
          <w:rFonts w:cs="Arial"/>
          <w:bCs/>
          <w:szCs w:val="20"/>
          <w:lang w:eastAsia="ar-SA"/>
        </w:rPr>
        <w:t xml:space="preserve">. </w:t>
      </w:r>
      <w:r w:rsidR="00647535">
        <w:rPr>
          <w:rFonts w:cs="Arial"/>
          <w:bCs/>
          <w:szCs w:val="20"/>
          <w:lang w:eastAsia="ar-SA"/>
        </w:rPr>
        <w:t xml:space="preserve">Iz tega razloga se tretja alineja spremeni na način, da dopušča gradnjo vrtca ali jasli. </w:t>
      </w:r>
    </w:p>
    <w:p w:rsidR="00647535" w:rsidRDefault="00647535" w:rsidP="008A67FD">
      <w:pPr>
        <w:tabs>
          <w:tab w:val="left" w:pos="708"/>
        </w:tabs>
        <w:suppressAutoHyphens/>
        <w:jc w:val="both"/>
        <w:rPr>
          <w:rFonts w:cs="Arial"/>
          <w:bCs/>
          <w:szCs w:val="20"/>
          <w:lang w:eastAsia="ar-SA"/>
        </w:rPr>
      </w:pPr>
    </w:p>
    <w:p w:rsidR="00A36237" w:rsidRPr="00A36237" w:rsidRDefault="00647535" w:rsidP="00A36237">
      <w:pPr>
        <w:tabs>
          <w:tab w:val="left" w:pos="708"/>
        </w:tabs>
        <w:suppressAutoHyphens/>
        <w:jc w:val="both"/>
        <w:rPr>
          <w:rFonts w:cs="Arial"/>
          <w:bCs/>
          <w:szCs w:val="20"/>
          <w:lang w:eastAsia="ar-SA"/>
        </w:rPr>
      </w:pPr>
      <w:r>
        <w:rPr>
          <w:rFonts w:cs="Arial"/>
          <w:bCs/>
          <w:szCs w:val="20"/>
          <w:lang w:eastAsia="ar-SA"/>
        </w:rPr>
        <w:t xml:space="preserve">V 13. členu se doda nov drugi odstavek, ki pod pogoji dopušča gradnjo enega objekta, ki bo namenjen opravljanju dejavnosti zdravstvenega doma in družbenemu centru za lokalno prebivalstvo. </w:t>
      </w:r>
      <w:r w:rsidR="008A67FD" w:rsidRPr="00295EC6">
        <w:rPr>
          <w:rFonts w:cs="Arial"/>
          <w:bCs/>
          <w:szCs w:val="20"/>
          <w:lang w:eastAsia="ar-SA"/>
        </w:rPr>
        <w:t xml:space="preserve">Pod objektom je dovoljena gradnja pol vkopane kletne etaže, ki bo namenjena za </w:t>
      </w:r>
      <w:r w:rsidR="008A67FD" w:rsidRPr="00A36237">
        <w:rPr>
          <w:rFonts w:cs="Arial"/>
          <w:bCs/>
          <w:szCs w:val="20"/>
          <w:lang w:eastAsia="ar-SA"/>
        </w:rPr>
        <w:t>garažo.</w:t>
      </w:r>
      <w:r w:rsidR="00A36237" w:rsidRPr="00A36237">
        <w:rPr>
          <w:rFonts w:cs="Arial"/>
          <w:bCs/>
          <w:szCs w:val="20"/>
          <w:lang w:eastAsia="ar-SA"/>
        </w:rPr>
        <w:t xml:space="preserve"> Če bo objekt večji, kot je danes pozidanih in tlakovanih površin, je treba na območju Jarš, na VVO IIA vzpostaviti nove zatravljene površine, </w:t>
      </w:r>
      <w:r w:rsidR="00A36237" w:rsidRPr="00A36237">
        <w:rPr>
          <w:rFonts w:cs="Arial"/>
          <w:szCs w:val="20"/>
          <w:lang w:eastAsia="sl-SI"/>
        </w:rPr>
        <w:t>ki bodo s pronicanjem padavin preko tal omogočala n</w:t>
      </w:r>
      <w:r w:rsidR="00A36237" w:rsidRPr="00A36237">
        <w:rPr>
          <w:rFonts w:cs="Arial"/>
          <w:szCs w:val="20"/>
          <w:lang w:eastAsia="sl-SI"/>
        </w:rPr>
        <w:t>a</w:t>
      </w:r>
      <w:r w:rsidR="00A36237" w:rsidRPr="00A36237">
        <w:rPr>
          <w:rFonts w:cs="Arial"/>
          <w:szCs w:val="20"/>
          <w:lang w:eastAsia="sl-SI"/>
        </w:rPr>
        <w:t xml:space="preserve">pajanje podzemne vode, vsaj v skupni površini povečanja površine tlorisa objekta in tlakovanih površin na dan sprejetja te uredbe in na teh </w:t>
      </w:r>
      <w:r w:rsidR="00A36237" w:rsidRPr="00A36237">
        <w:rPr>
          <w:rFonts w:cs="Arial"/>
          <w:szCs w:val="20"/>
          <w:lang w:eastAsia="sl-SI"/>
        </w:rPr>
        <w:t xml:space="preserve">novih </w:t>
      </w:r>
      <w:r w:rsidR="00A36237" w:rsidRPr="00A36237">
        <w:rPr>
          <w:rFonts w:cs="Arial"/>
          <w:szCs w:val="20"/>
          <w:lang w:eastAsia="sl-SI"/>
        </w:rPr>
        <w:t>površinah novogradnja ni dovoljena.</w:t>
      </w:r>
    </w:p>
    <w:p w:rsidR="00A36237" w:rsidRDefault="00A36237"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Sedanji drugi odstavek 13. člena postane tretji odstavek. Za drugo alinejo se doda nova tretja alineja, ki dopušča razširitev objekta upepeljevalnice na Žalah in določa pogoje za gradnjo.</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Sedanja tretji in četrti odstavek 13. člena postaneta četrti in peti odstavek 13. člena.</w:t>
      </w:r>
    </w:p>
    <w:p w:rsidR="008A67FD" w:rsidRPr="00295EC6" w:rsidRDefault="008A67FD" w:rsidP="008A67FD">
      <w:pPr>
        <w:tabs>
          <w:tab w:val="left" w:pos="708"/>
        </w:tabs>
        <w:suppressAutoHyphens/>
        <w:jc w:val="both"/>
        <w:rPr>
          <w:rFonts w:cs="Arial"/>
          <w:bCs/>
          <w:szCs w:val="20"/>
          <w:lang w:eastAsia="ar-SA"/>
        </w:rPr>
      </w:pPr>
    </w:p>
    <w:p w:rsidR="00032790" w:rsidRDefault="00032790" w:rsidP="008A67FD">
      <w:pPr>
        <w:tabs>
          <w:tab w:val="left" w:pos="708"/>
        </w:tabs>
        <w:suppressAutoHyphens/>
        <w:jc w:val="both"/>
        <w:rPr>
          <w:rFonts w:cs="Arial"/>
          <w:bCs/>
          <w:szCs w:val="20"/>
          <w:lang w:eastAsia="ar-SA"/>
        </w:rPr>
      </w:pPr>
      <w:r>
        <w:rPr>
          <w:rFonts w:cs="Arial"/>
          <w:bCs/>
          <w:szCs w:val="20"/>
          <w:lang w:eastAsia="ar-SA"/>
        </w:rPr>
        <w:t xml:space="preserve">Zaradi </w:t>
      </w:r>
      <w:r w:rsidR="0096740A">
        <w:rPr>
          <w:rFonts w:cs="Arial"/>
          <w:bCs/>
          <w:szCs w:val="20"/>
          <w:lang w:eastAsia="ar-SA"/>
        </w:rPr>
        <w:t>obremenjenosti zajetij ob sečnji in spravilu lesa, se dopolni tretji odstavek 26. člena in sicer, da je treba izvajalca obvezne občinske gospodarske javne službe za oskrbo s pitno vodo obvestiti tako o začetku del, kot tudi o predvidenem koncu le-teh.</w:t>
      </w:r>
    </w:p>
    <w:p w:rsidR="00032790" w:rsidRDefault="00032790"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Črta se določba drugega odstavka 29. člena, ki je onemogočala širitev lokalnih pokopališč v Stožicah, Dravljah in Šentvidu.</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 xml:space="preserve">V prvem odstavku 30. členu se zapis </w:t>
      </w:r>
      <w:proofErr w:type="spellStart"/>
      <w:r w:rsidRPr="00295EC6">
        <w:rPr>
          <w:rFonts w:cs="Arial"/>
          <w:bCs/>
          <w:szCs w:val="20"/>
          <w:lang w:eastAsia="ar-SA"/>
        </w:rPr>
        <w:t>nomotehnično</w:t>
      </w:r>
      <w:proofErr w:type="spellEnd"/>
      <w:r w:rsidRPr="00295EC6">
        <w:rPr>
          <w:rFonts w:cs="Arial"/>
          <w:bCs/>
          <w:szCs w:val="20"/>
          <w:lang w:eastAsia="ar-SA"/>
        </w:rPr>
        <w:t xml:space="preserve"> uredi. </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V tretjem odstavku 30. člena se določba dopolni tako, da velja za območje obeh konjeniških centrov za rekreativno jahanje.</w:t>
      </w:r>
    </w:p>
    <w:p w:rsidR="008A67FD" w:rsidRPr="00295EC6"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DB3C9E">
        <w:rPr>
          <w:rFonts w:cs="Arial"/>
          <w:bCs/>
          <w:szCs w:val="20"/>
          <w:lang w:eastAsia="ar-SA"/>
        </w:rPr>
        <w:t>Določba 31. člena se briše</w:t>
      </w:r>
      <w:r w:rsidRPr="00D63F40">
        <w:rPr>
          <w:rFonts w:cs="Arial"/>
          <w:bCs/>
          <w:szCs w:val="20"/>
          <w:lang w:eastAsia="ar-SA"/>
        </w:rPr>
        <w:t>, ker vsebino tega člena že povzema določba 37. člena</w:t>
      </w:r>
      <w:r w:rsidRPr="00DB3C9E">
        <w:rPr>
          <w:rFonts w:cs="Arial"/>
          <w:bCs/>
          <w:szCs w:val="20"/>
          <w:lang w:eastAsia="ar-SA"/>
        </w:rPr>
        <w:t xml:space="preserve"> Zakona o vodah</w:t>
      </w:r>
      <w:r w:rsidRPr="00295EC6">
        <w:rPr>
          <w:rFonts w:cs="Arial"/>
          <w:bCs/>
          <w:szCs w:val="20"/>
          <w:lang w:eastAsia="ar-SA"/>
        </w:rPr>
        <w:t xml:space="preserve"> (Uradni list RS, št. </w:t>
      </w:r>
      <w:hyperlink r:id="rId12" w:tgtFrame="_blank" w:tooltip="Zakon o vodah (ZV-1)" w:history="1">
        <w:r w:rsidRPr="00295EC6">
          <w:rPr>
            <w:rFonts w:cs="Arial"/>
            <w:bCs/>
            <w:szCs w:val="20"/>
            <w:lang w:eastAsia="ar-SA"/>
          </w:rPr>
          <w:t>67/02</w:t>
        </w:r>
      </w:hyperlink>
      <w:r w:rsidRPr="00295EC6">
        <w:rPr>
          <w:rFonts w:cs="Arial"/>
          <w:bCs/>
          <w:szCs w:val="20"/>
          <w:lang w:eastAsia="ar-SA"/>
        </w:rPr>
        <w:t>, </w:t>
      </w:r>
      <w:hyperlink r:id="rId13" w:tgtFrame="_blank" w:tooltip="Zakon o spremembah in dopolnitvah zakona o zdravstveni inšpekciji" w:history="1">
        <w:r w:rsidRPr="00295EC6">
          <w:rPr>
            <w:rFonts w:cs="Arial"/>
            <w:bCs/>
            <w:szCs w:val="20"/>
            <w:lang w:eastAsia="ar-SA"/>
          </w:rPr>
          <w:t>2/04</w:t>
        </w:r>
      </w:hyperlink>
      <w:r w:rsidRPr="00295EC6">
        <w:rPr>
          <w:rFonts w:cs="Arial"/>
          <w:bCs/>
          <w:szCs w:val="20"/>
          <w:lang w:eastAsia="ar-SA"/>
        </w:rPr>
        <w:t> –ZZdrI-A, </w:t>
      </w:r>
      <w:hyperlink r:id="rId14" w:tgtFrame="_blank" w:tooltip="Zakon o varstvu okolja" w:history="1">
        <w:r w:rsidRPr="00295EC6">
          <w:rPr>
            <w:rFonts w:cs="Arial"/>
            <w:bCs/>
            <w:szCs w:val="20"/>
            <w:lang w:eastAsia="ar-SA"/>
          </w:rPr>
          <w:t>41/04</w:t>
        </w:r>
      </w:hyperlink>
      <w:r>
        <w:rPr>
          <w:rFonts w:cs="Arial"/>
          <w:bCs/>
          <w:szCs w:val="20"/>
          <w:lang w:eastAsia="ar-SA"/>
        </w:rPr>
        <w:t xml:space="preserve"> –ZVO-1, </w:t>
      </w:r>
      <w:hyperlink r:id="rId15" w:tgtFrame="_blank" w:tooltip="Zakon o spremembah in dopolnitvah Zakona o vodah" w:history="1">
        <w:r w:rsidRPr="00295EC6">
          <w:rPr>
            <w:rFonts w:cs="Arial"/>
            <w:bCs/>
            <w:szCs w:val="20"/>
            <w:lang w:eastAsia="ar-SA"/>
          </w:rPr>
          <w:t>57/08</w:t>
        </w:r>
      </w:hyperlink>
      <w:r>
        <w:rPr>
          <w:rFonts w:cs="Arial"/>
          <w:bCs/>
          <w:szCs w:val="20"/>
          <w:lang w:eastAsia="ar-SA"/>
        </w:rPr>
        <w:t xml:space="preserve">, </w:t>
      </w:r>
      <w:hyperlink r:id="rId16" w:tgtFrame="_blank" w:tooltip="Zakon o spremembah in dopolnitvah Zakona o vodah" w:history="1">
        <w:r w:rsidRPr="00295EC6">
          <w:rPr>
            <w:rFonts w:cs="Arial"/>
            <w:bCs/>
            <w:szCs w:val="20"/>
            <w:lang w:eastAsia="ar-SA"/>
          </w:rPr>
          <w:t>57/12</w:t>
        </w:r>
      </w:hyperlink>
      <w:r>
        <w:rPr>
          <w:rFonts w:cs="Arial"/>
          <w:bCs/>
          <w:szCs w:val="20"/>
          <w:lang w:eastAsia="ar-SA"/>
        </w:rPr>
        <w:t xml:space="preserve">, </w:t>
      </w:r>
      <w:hyperlink r:id="rId17" w:tgtFrame="_blank" w:tooltip="Zakon o dopolnitvah Zakona o vodah" w:history="1">
        <w:r w:rsidRPr="00295EC6">
          <w:rPr>
            <w:rFonts w:cs="Arial"/>
            <w:bCs/>
            <w:szCs w:val="20"/>
            <w:lang w:eastAsia="ar-SA"/>
          </w:rPr>
          <w:t>100/13</w:t>
        </w:r>
      </w:hyperlink>
      <w:r>
        <w:rPr>
          <w:rFonts w:cs="Arial"/>
          <w:bCs/>
          <w:szCs w:val="20"/>
          <w:lang w:eastAsia="ar-SA"/>
        </w:rPr>
        <w:t xml:space="preserve">, </w:t>
      </w:r>
      <w:hyperlink r:id="rId18" w:tgtFrame="_blank" w:tooltip="Zakon o spremembah in dopolnitvah Zakona o vodah" w:history="1">
        <w:r w:rsidRPr="00295EC6">
          <w:rPr>
            <w:rFonts w:cs="Arial"/>
            <w:bCs/>
            <w:szCs w:val="20"/>
            <w:lang w:eastAsia="ar-SA"/>
          </w:rPr>
          <w:t>40/14</w:t>
        </w:r>
      </w:hyperlink>
      <w:r>
        <w:rPr>
          <w:rFonts w:cs="Arial"/>
          <w:bCs/>
          <w:szCs w:val="20"/>
          <w:lang w:eastAsia="ar-SA"/>
        </w:rPr>
        <w:t xml:space="preserve">, </w:t>
      </w:r>
      <w:hyperlink r:id="rId19" w:tgtFrame="_blank" w:tooltip="Zakon o spremembah in dopolnitvah Zakona o vodah" w:history="1">
        <w:r w:rsidRPr="00295EC6">
          <w:rPr>
            <w:rFonts w:cs="Arial"/>
            <w:bCs/>
            <w:szCs w:val="20"/>
            <w:lang w:eastAsia="ar-SA"/>
          </w:rPr>
          <w:t>56/15</w:t>
        </w:r>
      </w:hyperlink>
      <w:r>
        <w:rPr>
          <w:rFonts w:cs="Arial"/>
          <w:bCs/>
          <w:szCs w:val="20"/>
          <w:lang w:eastAsia="ar-SA"/>
        </w:rPr>
        <w:t xml:space="preserve"> </w:t>
      </w:r>
      <w:r w:rsidRPr="00295EC6">
        <w:rPr>
          <w:rFonts w:cs="Arial"/>
          <w:bCs/>
          <w:szCs w:val="20"/>
          <w:lang w:eastAsia="ar-SA"/>
        </w:rPr>
        <w:t>in </w:t>
      </w:r>
      <w:hyperlink r:id="rId20" w:tgtFrame="_blank" w:tooltip="Zakon o spremembah in dopolnitvah Zakona o vodah" w:history="1">
        <w:r w:rsidRPr="00295EC6">
          <w:rPr>
            <w:rFonts w:cs="Arial"/>
            <w:bCs/>
            <w:szCs w:val="20"/>
            <w:lang w:eastAsia="ar-SA"/>
          </w:rPr>
          <w:t>65/20</w:t>
        </w:r>
      </w:hyperlink>
      <w:r w:rsidRPr="00295EC6">
        <w:rPr>
          <w:rFonts w:cs="Arial"/>
          <w:bCs/>
          <w:szCs w:val="20"/>
          <w:lang w:eastAsia="ar-SA"/>
        </w:rPr>
        <w:t>).</w:t>
      </w:r>
    </w:p>
    <w:p w:rsidR="008A67FD" w:rsidRDefault="008A67FD"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 xml:space="preserve">Uredi se višina globe v prvem odstavku 34. člena in sicer se poenoti z globami v Zakonu o vodah. Črta se določba tretje alineje prvega odstavka, saj je ta določba že navedena v hierarhično višjem pravnem aktu. Na podlagi novih določb se ustrezno dopolnijo prekrški, ki so navedeni v alinejah v prvem odstavku. </w:t>
      </w:r>
    </w:p>
    <w:p w:rsidR="008A67FD" w:rsidRPr="00295EC6" w:rsidRDefault="008A67FD" w:rsidP="008A67FD">
      <w:pPr>
        <w:tabs>
          <w:tab w:val="left" w:pos="708"/>
        </w:tabs>
        <w:suppressAutoHyphens/>
        <w:jc w:val="both"/>
        <w:rPr>
          <w:rFonts w:cs="Arial"/>
          <w:bCs/>
          <w:szCs w:val="20"/>
          <w:lang w:eastAsia="ar-SA"/>
        </w:rPr>
      </w:pPr>
    </w:p>
    <w:p w:rsidR="0096740A" w:rsidRDefault="0096740A" w:rsidP="008A67FD">
      <w:pPr>
        <w:tabs>
          <w:tab w:val="left" w:pos="708"/>
        </w:tabs>
        <w:suppressAutoHyphens/>
        <w:jc w:val="both"/>
        <w:rPr>
          <w:rFonts w:cs="Arial"/>
          <w:bCs/>
          <w:szCs w:val="20"/>
          <w:lang w:eastAsia="ar-SA"/>
        </w:rPr>
      </w:pPr>
      <w:r>
        <w:rPr>
          <w:rFonts w:cs="Arial"/>
          <w:bCs/>
          <w:szCs w:val="20"/>
          <w:lang w:eastAsia="ar-SA"/>
        </w:rPr>
        <w:t xml:space="preserve">V prilogi 3 se spremeni in dopolni </w:t>
      </w:r>
      <w:r w:rsidR="00F1110C">
        <w:rPr>
          <w:rFonts w:cs="Arial"/>
          <w:bCs/>
          <w:szCs w:val="20"/>
          <w:lang w:eastAsia="ar-SA"/>
        </w:rPr>
        <w:t xml:space="preserve">7 vrstica v Preglednici 1.2 v delu, ki se nanaša na </w:t>
      </w:r>
      <w:r w:rsidR="007B51ED">
        <w:rPr>
          <w:rFonts w:cs="Arial"/>
          <w:bCs/>
          <w:szCs w:val="20"/>
          <w:lang w:eastAsia="ar-SA"/>
        </w:rPr>
        <w:t>»</w:t>
      </w:r>
      <w:r w:rsidR="00F1110C">
        <w:rPr>
          <w:rFonts w:cs="Arial"/>
          <w:bCs/>
          <w:szCs w:val="20"/>
          <w:lang w:eastAsia="ar-SA"/>
        </w:rPr>
        <w:t>Izvajanje gradbenih del</w:t>
      </w:r>
      <w:r w:rsidR="007B51ED">
        <w:rPr>
          <w:rFonts w:cs="Arial"/>
          <w:bCs/>
          <w:szCs w:val="20"/>
          <w:lang w:eastAsia="ar-SA"/>
        </w:rPr>
        <w:t>«</w:t>
      </w:r>
      <w:r w:rsidR="00F1110C">
        <w:rPr>
          <w:rFonts w:cs="Arial"/>
          <w:bCs/>
          <w:szCs w:val="20"/>
          <w:lang w:eastAsia="ar-SA"/>
        </w:rPr>
        <w:t xml:space="preserve"> in sicer se zapis </w:t>
      </w:r>
      <w:proofErr w:type="spellStart"/>
      <w:r w:rsidR="00F1110C">
        <w:rPr>
          <w:rFonts w:cs="Arial"/>
          <w:bCs/>
          <w:szCs w:val="20"/>
          <w:lang w:eastAsia="ar-SA"/>
        </w:rPr>
        <w:t>nomotehnično</w:t>
      </w:r>
      <w:proofErr w:type="spellEnd"/>
      <w:r w:rsidR="00F1110C">
        <w:rPr>
          <w:rFonts w:cs="Arial"/>
          <w:bCs/>
          <w:szCs w:val="20"/>
          <w:lang w:eastAsia="ar-SA"/>
        </w:rPr>
        <w:t xml:space="preserve"> uredi s pravilnimi oznakami. </w:t>
      </w:r>
    </w:p>
    <w:p w:rsidR="00F1110C" w:rsidRDefault="00F1110C" w:rsidP="008A67FD">
      <w:pPr>
        <w:tabs>
          <w:tab w:val="left" w:pos="708"/>
        </w:tabs>
        <w:suppressAutoHyphens/>
        <w:jc w:val="both"/>
        <w:rPr>
          <w:rFonts w:cs="Arial"/>
          <w:bCs/>
          <w:szCs w:val="20"/>
          <w:lang w:eastAsia="ar-SA"/>
        </w:rPr>
      </w:pPr>
    </w:p>
    <w:p w:rsidR="008A67FD" w:rsidRPr="00295EC6" w:rsidRDefault="008A67FD" w:rsidP="008A67FD">
      <w:pPr>
        <w:tabs>
          <w:tab w:val="left" w:pos="708"/>
        </w:tabs>
        <w:suppressAutoHyphens/>
        <w:jc w:val="both"/>
        <w:rPr>
          <w:rFonts w:cs="Arial"/>
          <w:bCs/>
          <w:szCs w:val="20"/>
          <w:lang w:eastAsia="ar-SA"/>
        </w:rPr>
      </w:pPr>
      <w:r w:rsidRPr="00295EC6">
        <w:rPr>
          <w:rFonts w:cs="Arial"/>
          <w:bCs/>
          <w:szCs w:val="20"/>
          <w:lang w:eastAsia="ar-SA"/>
        </w:rPr>
        <w:t xml:space="preserve">V prilogi 5 se spremeni in dopolni zemljiški kataster na naslednjih območjih: Rekreacijsko območje ob Savi – zahod, Konjeniški center za rekreativno jahanje – zahod in Hipodrom. Zemljiški kataster na navedenih območjih je </w:t>
      </w:r>
      <w:r w:rsidRPr="00295EC6">
        <w:rPr>
          <w:rFonts w:cs="Arial"/>
          <w:szCs w:val="20"/>
          <w:lang w:eastAsia="sl-SI"/>
        </w:rPr>
        <w:t xml:space="preserve">povzet po digitalnem zemljiškem katastru iz decembra 2020, ki ga vodi Geodetska uprava Republike Slovenije. Digitalni zemljiški kataster za območja, ki niso predmet te novele uredbe, se ne spreminja in je povzet iz veljavne uredbe. </w:t>
      </w:r>
    </w:p>
    <w:p w:rsidR="008A67FD" w:rsidRDefault="008A67FD" w:rsidP="008A67FD">
      <w:pPr>
        <w:tabs>
          <w:tab w:val="left" w:pos="708"/>
        </w:tabs>
        <w:suppressAutoHyphens/>
        <w:jc w:val="both"/>
        <w:rPr>
          <w:rFonts w:cs="Arial"/>
          <w:bCs/>
          <w:szCs w:val="20"/>
          <w:lang w:eastAsia="ar-SA"/>
        </w:rPr>
      </w:pPr>
    </w:p>
    <w:p w:rsidR="008A67FD" w:rsidRDefault="008A67FD" w:rsidP="008A67FD">
      <w:pPr>
        <w:tabs>
          <w:tab w:val="left" w:pos="708"/>
        </w:tabs>
        <w:suppressAutoHyphens/>
        <w:jc w:val="both"/>
        <w:rPr>
          <w:rFonts w:cs="Arial"/>
          <w:bCs/>
          <w:szCs w:val="20"/>
          <w:lang w:eastAsia="ar-SA"/>
        </w:rPr>
      </w:pPr>
      <w:r>
        <w:rPr>
          <w:rFonts w:cs="Arial"/>
          <w:bCs/>
          <w:szCs w:val="20"/>
          <w:lang w:eastAsia="ar-SA"/>
        </w:rPr>
        <w:t xml:space="preserve">V končni določbi je navedeno, kdaj uredba prične veljati. </w:t>
      </w:r>
    </w:p>
    <w:p w:rsidR="008A67FD" w:rsidRDefault="008A67FD" w:rsidP="008A67FD">
      <w:pPr>
        <w:tabs>
          <w:tab w:val="left" w:pos="708"/>
        </w:tabs>
        <w:suppressAutoHyphens/>
        <w:jc w:val="both"/>
        <w:rPr>
          <w:rFonts w:cs="Arial"/>
          <w:bCs/>
          <w:szCs w:val="20"/>
          <w:lang w:eastAsia="ar-SA"/>
        </w:rPr>
      </w:pPr>
    </w:p>
    <w:p w:rsidR="008A67FD" w:rsidRDefault="008A67FD" w:rsidP="008A67FD">
      <w:pPr>
        <w:tabs>
          <w:tab w:val="left" w:pos="708"/>
        </w:tabs>
        <w:suppressAutoHyphens/>
        <w:jc w:val="both"/>
        <w:rPr>
          <w:rFonts w:cs="Arial"/>
          <w:bCs/>
          <w:szCs w:val="20"/>
          <w:lang w:eastAsia="ar-SA"/>
        </w:rPr>
      </w:pPr>
    </w:p>
    <w:p w:rsidR="008A67FD" w:rsidRDefault="008A67FD" w:rsidP="008A67FD">
      <w:pPr>
        <w:tabs>
          <w:tab w:val="left" w:pos="708"/>
        </w:tabs>
        <w:suppressAutoHyphens/>
        <w:jc w:val="both"/>
        <w:rPr>
          <w:rFonts w:cs="Arial"/>
          <w:bCs/>
          <w:szCs w:val="20"/>
          <w:lang w:eastAsia="ar-SA"/>
        </w:rPr>
      </w:pPr>
    </w:p>
    <w:p w:rsidR="008A67FD" w:rsidRPr="00BB17C7" w:rsidRDefault="008A67FD" w:rsidP="008A67FD"/>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8A67FD" w:rsidRDefault="008A67FD" w:rsidP="00DD1FE9">
      <w:pPr>
        <w:pStyle w:val="odstavek1"/>
        <w:spacing w:before="0" w:line="276" w:lineRule="auto"/>
        <w:ind w:firstLine="0"/>
        <w:rPr>
          <w:bCs/>
          <w:sz w:val="20"/>
          <w:szCs w:val="20"/>
        </w:rPr>
      </w:pPr>
    </w:p>
    <w:p w:rsidR="0038510D" w:rsidRPr="00C0114F" w:rsidRDefault="0038510D" w:rsidP="00C0114F">
      <w:pPr>
        <w:pStyle w:val="Brezrazmikov"/>
        <w:spacing w:line="276" w:lineRule="auto"/>
        <w:jc w:val="both"/>
        <w:rPr>
          <w:rFonts w:ascii="Arial" w:hAnsi="Arial" w:cs="Arial"/>
          <w:bCs/>
          <w:sz w:val="20"/>
          <w:szCs w:val="20"/>
        </w:rPr>
      </w:pPr>
    </w:p>
    <w:sectPr w:rsidR="0038510D" w:rsidRPr="00C0114F" w:rsidSect="00CD1F84">
      <w:headerReference w:type="default" r:id="rId21"/>
      <w:headerReference w:type="first" r:id="rId22"/>
      <w:type w:val="evenPage"/>
      <w:pgSz w:w="11900" w:h="16840" w:code="9"/>
      <w:pgMar w:top="1701" w:right="1701" w:bottom="1134" w:left="1701" w:header="964" w:footer="794" w:gutter="0"/>
      <w:cols w:space="708"/>
      <w:titlePg/>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commentEx w15:paraId="32B4F25E" w15:done="0"/>
  <w15:commentEx w15:paraId="36BFD1CD" w15:done="0"/>
  <w15:commentEx w15:paraId="10B49B3D" w15:done="0"/>
  <w15:commentEx w15:paraId="698EC95E" w15:done="0"/>
  <w15:commentEx w15:paraId="58B43B10" w15:done="0"/>
  <w15:commentEx w15:paraId="455268FE" w15:done="0"/>
  <w15:commentEx w15:paraId="1ABC0DD6" w15:done="0"/>
  <w15:commentEx w15:paraId="631062DA" w15:done="0"/>
  <w15:commentEx w15:paraId="63B037F8" w15:done="0"/>
  <w15:commentEx w15:paraId="0CEB9D91" w15:done="0"/>
  <w15:commentEx w15:paraId="3B7CF1D9" w15:done="0"/>
  <w15:commentEx w15:paraId="1BF0CD51"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6C3A" w:rsidRDefault="00356C3A">
      <w:r>
        <w:separator/>
      </w:r>
    </w:p>
  </w:endnote>
  <w:endnote w:type="continuationSeparator" w:id="0">
    <w:p w:rsidR="00356C3A" w:rsidRDefault="00356C3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0002EFF" w:usb1="C000247B" w:usb2="00000009" w:usb3="00000000" w:csb0="000001FF" w:csb1="00000000"/>
  </w:font>
  <w:font w:name="Lucida Sans Unicode">
    <w:panose1 w:val="020B0602030504020204"/>
    <w:charset w:val="EE"/>
    <w:family w:val="swiss"/>
    <w:pitch w:val="variable"/>
    <w:sig w:usb0="80000AFF" w:usb1="0000396B" w:usb2="00000000" w:usb3="00000000" w:csb0="000000BF"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6C3A" w:rsidRDefault="00356C3A">
      <w:r>
        <w:separator/>
      </w:r>
    </w:p>
  </w:footnote>
  <w:footnote w:type="continuationSeparator" w:id="0">
    <w:p w:rsidR="00356C3A" w:rsidRDefault="00356C3A">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52F4F" w:rsidRPr="00110CBD" w:rsidRDefault="00252F4F"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05052" w:rsidRPr="008F3500" w:rsidRDefault="00F05052" w:rsidP="00F05052">
    <w:pPr>
      <w:pStyle w:val="Glava"/>
      <w:tabs>
        <w:tab w:val="clear" w:pos="4320"/>
        <w:tab w:val="clear" w:pos="8640"/>
        <w:tab w:val="left" w:pos="5112"/>
      </w:tabs>
      <w:spacing w:before="120" w:line="240" w:lineRule="exact"/>
      <w:rPr>
        <w:rFonts w:cs="Arial"/>
        <w:sz w:val="16"/>
      </w:rPr>
    </w:pPr>
    <w:r>
      <w:rPr>
        <w:noProof/>
        <w:lang w:eastAsia="sl-SI"/>
      </w:rPr>
      <w:drawing>
        <wp:anchor distT="0" distB="0" distL="114300" distR="114300" simplePos="0" relativeHeight="251659264" behindDoc="0" locked="0" layoutInCell="1" allowOverlap="1" wp14:anchorId="3C38BC70" wp14:editId="67A1F32C">
          <wp:simplePos x="0" y="0"/>
          <wp:positionH relativeFrom="page">
            <wp:posOffset>0</wp:posOffset>
          </wp:positionH>
          <wp:positionV relativeFrom="page">
            <wp:posOffset>0</wp:posOffset>
          </wp:positionV>
          <wp:extent cx="4321810" cy="972185"/>
          <wp:effectExtent l="0" t="0" r="2540" b="0"/>
          <wp:wrapSquare wrapText="bothSides"/>
          <wp:docPr id="20" name="Slika 20" descr="Logotip Ministrstva za okolje in prost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Logotip Ministrstva za okolje in prostor"/>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anchor>
      </w:drawing>
    </w:r>
    <w:r>
      <w:rPr>
        <w:rFonts w:cs="Arial"/>
        <w:sz w:val="16"/>
      </w:rPr>
      <w:t>Dunajska c. 48</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01 478 70 00</w:t>
    </w:r>
  </w:p>
  <w:p w:rsidR="00F05052" w:rsidRPr="008F3500" w:rsidRDefault="00F05052" w:rsidP="00F05052">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01 478 74 25</w:t>
    </w:r>
    <w:r w:rsidRPr="008F3500">
      <w:rPr>
        <w:rFonts w:cs="Arial"/>
        <w:sz w:val="16"/>
      </w:rPr>
      <w:t xml:space="preserve"> </w:t>
    </w:r>
  </w:p>
  <w:p w:rsidR="00F05052" w:rsidRPr="008F3500" w:rsidRDefault="00F05052" w:rsidP="00F05052">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gp.mop@gov.si</w:t>
    </w:r>
  </w:p>
  <w:p w:rsidR="00F05052" w:rsidRPr="008F3500" w:rsidRDefault="00F05052" w:rsidP="00F05052">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www.mop.gov.si</w:t>
    </w:r>
    <w:proofErr w:type="spellEnd"/>
  </w:p>
  <w:p w:rsidR="001A2A47" w:rsidRDefault="001A2A47">
    <w:pPr>
      <w:pStyle w:val="Glava"/>
    </w:pPr>
  </w:p>
  <w:p w:rsidR="00252F4F" w:rsidRPr="0047420F" w:rsidRDefault="00252F4F" w:rsidP="0047420F">
    <w:pPr>
      <w:autoSpaceDE w:val="0"/>
      <w:autoSpaceDN w:val="0"/>
      <w:adjustRightInd w:val="0"/>
      <w:spacing w:line="240" w:lineRule="auto"/>
      <w:rPr>
        <w:rFonts w:ascii="Republika" w:hAnsi="Republik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5259E5"/>
    <w:multiLevelType w:val="hybridMultilevel"/>
    <w:tmpl w:val="1A360610"/>
    <w:lvl w:ilvl="0" w:tplc="2356FABE">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
    <w:nsid w:val="05D01FBA"/>
    <w:multiLevelType w:val="multilevel"/>
    <w:tmpl w:val="D07E197C"/>
    <w:lvl w:ilvl="0">
      <w:start w:val="1"/>
      <w:numFmt w:val="decimal"/>
      <w:lvlText w:val="%1."/>
      <w:lvlJc w:val="left"/>
      <w:pPr>
        <w:ind w:left="719" w:hanging="360"/>
      </w:pPr>
      <w:rPr>
        <w:rFonts w:hint="default"/>
      </w:rPr>
    </w:lvl>
    <w:lvl w:ilvl="1">
      <w:start w:val="1"/>
      <w:numFmt w:val="bullet"/>
      <w:lvlText w:val="o"/>
      <w:lvlJc w:val="left"/>
      <w:pPr>
        <w:ind w:left="1439" w:hanging="360"/>
      </w:pPr>
      <w:rPr>
        <w:rFonts w:ascii="Courier New" w:hAnsi="Courier New" w:cs="Courier New" w:hint="default"/>
      </w:rPr>
    </w:lvl>
    <w:lvl w:ilvl="2">
      <w:start w:val="1"/>
      <w:numFmt w:val="bullet"/>
      <w:lvlText w:val=""/>
      <w:lvlJc w:val="left"/>
      <w:pPr>
        <w:ind w:left="2159" w:hanging="360"/>
      </w:pPr>
      <w:rPr>
        <w:rFonts w:ascii="Wingdings" w:hAnsi="Wingdings" w:hint="default"/>
      </w:rPr>
    </w:lvl>
    <w:lvl w:ilvl="3">
      <w:start w:val="1"/>
      <w:numFmt w:val="bullet"/>
      <w:lvlText w:val=""/>
      <w:lvlJc w:val="left"/>
      <w:pPr>
        <w:ind w:left="2879" w:hanging="360"/>
      </w:pPr>
      <w:rPr>
        <w:rFonts w:ascii="Symbol" w:hAnsi="Symbol" w:hint="default"/>
      </w:rPr>
    </w:lvl>
    <w:lvl w:ilvl="4">
      <w:start w:val="1"/>
      <w:numFmt w:val="bullet"/>
      <w:lvlText w:val="o"/>
      <w:lvlJc w:val="left"/>
      <w:pPr>
        <w:ind w:left="3599" w:hanging="360"/>
      </w:pPr>
      <w:rPr>
        <w:rFonts w:ascii="Courier New" w:hAnsi="Courier New" w:cs="Courier New" w:hint="default"/>
      </w:rPr>
    </w:lvl>
    <w:lvl w:ilvl="5">
      <w:start w:val="1"/>
      <w:numFmt w:val="bullet"/>
      <w:lvlText w:val=""/>
      <w:lvlJc w:val="left"/>
      <w:pPr>
        <w:ind w:left="4319" w:hanging="360"/>
      </w:pPr>
      <w:rPr>
        <w:rFonts w:ascii="Wingdings" w:hAnsi="Wingdings" w:hint="default"/>
      </w:rPr>
    </w:lvl>
    <w:lvl w:ilvl="6">
      <w:start w:val="1"/>
      <w:numFmt w:val="bullet"/>
      <w:lvlText w:val=""/>
      <w:lvlJc w:val="left"/>
      <w:pPr>
        <w:ind w:left="5039" w:hanging="360"/>
      </w:pPr>
      <w:rPr>
        <w:rFonts w:ascii="Symbol" w:hAnsi="Symbol" w:hint="default"/>
      </w:rPr>
    </w:lvl>
    <w:lvl w:ilvl="7">
      <w:start w:val="1"/>
      <w:numFmt w:val="bullet"/>
      <w:lvlText w:val="o"/>
      <w:lvlJc w:val="left"/>
      <w:pPr>
        <w:ind w:left="5759" w:hanging="360"/>
      </w:pPr>
      <w:rPr>
        <w:rFonts w:ascii="Courier New" w:hAnsi="Courier New" w:cs="Courier New" w:hint="default"/>
      </w:rPr>
    </w:lvl>
    <w:lvl w:ilvl="8">
      <w:start w:val="1"/>
      <w:numFmt w:val="bullet"/>
      <w:lvlText w:val=""/>
      <w:lvlJc w:val="left"/>
      <w:pPr>
        <w:ind w:left="6479" w:hanging="360"/>
      </w:pPr>
      <w:rPr>
        <w:rFonts w:ascii="Wingdings" w:hAnsi="Wingdings" w:hint="default"/>
      </w:rPr>
    </w:lvl>
  </w:abstractNum>
  <w:abstractNum w:abstractNumId="2">
    <w:nsid w:val="1B6476B4"/>
    <w:multiLevelType w:val="hybridMultilevel"/>
    <w:tmpl w:val="D06A1EBC"/>
    <w:lvl w:ilvl="0" w:tplc="1010BA0A">
      <w:start w:val="1"/>
      <w:numFmt w:val="bullet"/>
      <w:lvlText w:val="‒"/>
      <w:lvlJc w:val="left"/>
      <w:pPr>
        <w:ind w:left="678" w:hanging="360"/>
      </w:pPr>
      <w:rPr>
        <w:rFonts w:ascii="Times New Roman" w:eastAsia="Times New Roman" w:hAnsi="Times New Roman" w:cs="Times New Roman" w:hint="default"/>
      </w:rPr>
    </w:lvl>
    <w:lvl w:ilvl="1" w:tplc="04240003" w:tentative="1">
      <w:start w:val="1"/>
      <w:numFmt w:val="bullet"/>
      <w:lvlText w:val="o"/>
      <w:lvlJc w:val="left"/>
      <w:pPr>
        <w:tabs>
          <w:tab w:val="num" w:pos="1648"/>
        </w:tabs>
        <w:ind w:left="1648" w:hanging="360"/>
      </w:pPr>
      <w:rPr>
        <w:rFonts w:ascii="Courier New" w:hAnsi="Courier New" w:hint="default"/>
      </w:rPr>
    </w:lvl>
    <w:lvl w:ilvl="2" w:tplc="04240005" w:tentative="1">
      <w:start w:val="1"/>
      <w:numFmt w:val="bullet"/>
      <w:lvlText w:val=""/>
      <w:lvlJc w:val="left"/>
      <w:pPr>
        <w:tabs>
          <w:tab w:val="num" w:pos="2368"/>
        </w:tabs>
        <w:ind w:left="2368" w:hanging="360"/>
      </w:pPr>
      <w:rPr>
        <w:rFonts w:ascii="Wingdings" w:hAnsi="Wingdings" w:hint="default"/>
      </w:rPr>
    </w:lvl>
    <w:lvl w:ilvl="3" w:tplc="04240001" w:tentative="1">
      <w:start w:val="1"/>
      <w:numFmt w:val="bullet"/>
      <w:lvlText w:val=""/>
      <w:lvlJc w:val="left"/>
      <w:pPr>
        <w:tabs>
          <w:tab w:val="num" w:pos="3088"/>
        </w:tabs>
        <w:ind w:left="3088" w:hanging="360"/>
      </w:pPr>
      <w:rPr>
        <w:rFonts w:ascii="Symbol" w:hAnsi="Symbol" w:hint="default"/>
      </w:rPr>
    </w:lvl>
    <w:lvl w:ilvl="4" w:tplc="04240003" w:tentative="1">
      <w:start w:val="1"/>
      <w:numFmt w:val="bullet"/>
      <w:lvlText w:val="o"/>
      <w:lvlJc w:val="left"/>
      <w:pPr>
        <w:tabs>
          <w:tab w:val="num" w:pos="3808"/>
        </w:tabs>
        <w:ind w:left="3808" w:hanging="360"/>
      </w:pPr>
      <w:rPr>
        <w:rFonts w:ascii="Courier New" w:hAnsi="Courier New" w:hint="default"/>
      </w:rPr>
    </w:lvl>
    <w:lvl w:ilvl="5" w:tplc="04240005" w:tentative="1">
      <w:start w:val="1"/>
      <w:numFmt w:val="bullet"/>
      <w:lvlText w:val=""/>
      <w:lvlJc w:val="left"/>
      <w:pPr>
        <w:tabs>
          <w:tab w:val="num" w:pos="4528"/>
        </w:tabs>
        <w:ind w:left="4528" w:hanging="360"/>
      </w:pPr>
      <w:rPr>
        <w:rFonts w:ascii="Wingdings" w:hAnsi="Wingdings" w:hint="default"/>
      </w:rPr>
    </w:lvl>
    <w:lvl w:ilvl="6" w:tplc="04240001" w:tentative="1">
      <w:start w:val="1"/>
      <w:numFmt w:val="bullet"/>
      <w:lvlText w:val=""/>
      <w:lvlJc w:val="left"/>
      <w:pPr>
        <w:tabs>
          <w:tab w:val="num" w:pos="5248"/>
        </w:tabs>
        <w:ind w:left="5248" w:hanging="360"/>
      </w:pPr>
      <w:rPr>
        <w:rFonts w:ascii="Symbol" w:hAnsi="Symbol" w:hint="default"/>
      </w:rPr>
    </w:lvl>
    <w:lvl w:ilvl="7" w:tplc="04240003" w:tentative="1">
      <w:start w:val="1"/>
      <w:numFmt w:val="bullet"/>
      <w:lvlText w:val="o"/>
      <w:lvlJc w:val="left"/>
      <w:pPr>
        <w:tabs>
          <w:tab w:val="num" w:pos="5968"/>
        </w:tabs>
        <w:ind w:left="5968" w:hanging="360"/>
      </w:pPr>
      <w:rPr>
        <w:rFonts w:ascii="Courier New" w:hAnsi="Courier New" w:hint="default"/>
      </w:rPr>
    </w:lvl>
    <w:lvl w:ilvl="8" w:tplc="04240005" w:tentative="1">
      <w:start w:val="1"/>
      <w:numFmt w:val="bullet"/>
      <w:lvlText w:val=""/>
      <w:lvlJc w:val="left"/>
      <w:pPr>
        <w:tabs>
          <w:tab w:val="num" w:pos="6688"/>
        </w:tabs>
        <w:ind w:left="6688" w:hanging="360"/>
      </w:pPr>
      <w:rPr>
        <w:rFonts w:ascii="Wingdings" w:hAnsi="Wingdings" w:hint="default"/>
      </w:rPr>
    </w:lvl>
  </w:abstractNum>
  <w:abstractNum w:abstractNumId="3">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4">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nsid w:val="20EA5879"/>
    <w:multiLevelType w:val="hybridMultilevel"/>
    <w:tmpl w:val="B38C9782"/>
    <w:lvl w:ilvl="0" w:tplc="658283D2">
      <w:start w:val="1420"/>
      <w:numFmt w:val="bullet"/>
      <w:lvlText w:val="-"/>
      <w:lvlJc w:val="left"/>
      <w:pPr>
        <w:ind w:left="1079" w:hanging="360"/>
      </w:pPr>
      <w:rPr>
        <w:rFonts w:ascii="Arial" w:eastAsia="Times New Roman" w:hAnsi="Arial" w:cs="Arial" w:hint="default"/>
      </w:rPr>
    </w:lvl>
    <w:lvl w:ilvl="1" w:tplc="04240003" w:tentative="1">
      <w:start w:val="1"/>
      <w:numFmt w:val="bullet"/>
      <w:lvlText w:val="o"/>
      <w:lvlJc w:val="left"/>
      <w:pPr>
        <w:ind w:left="1799" w:hanging="360"/>
      </w:pPr>
      <w:rPr>
        <w:rFonts w:ascii="Courier New" w:hAnsi="Courier New" w:cs="Courier New" w:hint="default"/>
      </w:rPr>
    </w:lvl>
    <w:lvl w:ilvl="2" w:tplc="04240005" w:tentative="1">
      <w:start w:val="1"/>
      <w:numFmt w:val="bullet"/>
      <w:lvlText w:val=""/>
      <w:lvlJc w:val="left"/>
      <w:pPr>
        <w:ind w:left="2519" w:hanging="360"/>
      </w:pPr>
      <w:rPr>
        <w:rFonts w:ascii="Wingdings" w:hAnsi="Wingdings" w:hint="default"/>
      </w:rPr>
    </w:lvl>
    <w:lvl w:ilvl="3" w:tplc="04240001" w:tentative="1">
      <w:start w:val="1"/>
      <w:numFmt w:val="bullet"/>
      <w:lvlText w:val=""/>
      <w:lvlJc w:val="left"/>
      <w:pPr>
        <w:ind w:left="3239" w:hanging="360"/>
      </w:pPr>
      <w:rPr>
        <w:rFonts w:ascii="Symbol" w:hAnsi="Symbol" w:hint="default"/>
      </w:rPr>
    </w:lvl>
    <w:lvl w:ilvl="4" w:tplc="04240003" w:tentative="1">
      <w:start w:val="1"/>
      <w:numFmt w:val="bullet"/>
      <w:lvlText w:val="o"/>
      <w:lvlJc w:val="left"/>
      <w:pPr>
        <w:ind w:left="3959" w:hanging="360"/>
      </w:pPr>
      <w:rPr>
        <w:rFonts w:ascii="Courier New" w:hAnsi="Courier New" w:cs="Courier New" w:hint="default"/>
      </w:rPr>
    </w:lvl>
    <w:lvl w:ilvl="5" w:tplc="04240005" w:tentative="1">
      <w:start w:val="1"/>
      <w:numFmt w:val="bullet"/>
      <w:lvlText w:val=""/>
      <w:lvlJc w:val="left"/>
      <w:pPr>
        <w:ind w:left="4679" w:hanging="360"/>
      </w:pPr>
      <w:rPr>
        <w:rFonts w:ascii="Wingdings" w:hAnsi="Wingdings" w:hint="default"/>
      </w:rPr>
    </w:lvl>
    <w:lvl w:ilvl="6" w:tplc="04240001" w:tentative="1">
      <w:start w:val="1"/>
      <w:numFmt w:val="bullet"/>
      <w:lvlText w:val=""/>
      <w:lvlJc w:val="left"/>
      <w:pPr>
        <w:ind w:left="5399" w:hanging="360"/>
      </w:pPr>
      <w:rPr>
        <w:rFonts w:ascii="Symbol" w:hAnsi="Symbol" w:hint="default"/>
      </w:rPr>
    </w:lvl>
    <w:lvl w:ilvl="7" w:tplc="04240003" w:tentative="1">
      <w:start w:val="1"/>
      <w:numFmt w:val="bullet"/>
      <w:lvlText w:val="o"/>
      <w:lvlJc w:val="left"/>
      <w:pPr>
        <w:ind w:left="6119" w:hanging="360"/>
      </w:pPr>
      <w:rPr>
        <w:rFonts w:ascii="Courier New" w:hAnsi="Courier New" w:cs="Courier New" w:hint="default"/>
      </w:rPr>
    </w:lvl>
    <w:lvl w:ilvl="8" w:tplc="04240005" w:tentative="1">
      <w:start w:val="1"/>
      <w:numFmt w:val="bullet"/>
      <w:lvlText w:val=""/>
      <w:lvlJc w:val="left"/>
      <w:pPr>
        <w:ind w:left="6839" w:hanging="360"/>
      </w:pPr>
      <w:rPr>
        <w:rFonts w:ascii="Wingdings" w:hAnsi="Wingdings" w:hint="default"/>
      </w:rPr>
    </w:lvl>
  </w:abstractNum>
  <w:abstractNum w:abstractNumId="6">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7">
    <w:nsid w:val="28080302"/>
    <w:multiLevelType w:val="hybridMultilevel"/>
    <w:tmpl w:val="8D30FA7C"/>
    <w:lvl w:ilvl="0" w:tplc="1010BA0A">
      <w:start w:val="1"/>
      <w:numFmt w:val="bullet"/>
      <w:lvlText w:val="‒"/>
      <w:lvlJc w:val="left"/>
      <w:pPr>
        <w:ind w:left="678" w:hanging="360"/>
      </w:pPr>
      <w:rPr>
        <w:rFonts w:ascii="Times New Roman" w:eastAsia="Times New Roman" w:hAnsi="Times New Roman" w:cs="Times New Roman" w:hint="default"/>
      </w:rPr>
    </w:lvl>
    <w:lvl w:ilvl="1" w:tplc="04240003" w:tentative="1">
      <w:start w:val="1"/>
      <w:numFmt w:val="bullet"/>
      <w:lvlText w:val="o"/>
      <w:lvlJc w:val="left"/>
      <w:pPr>
        <w:tabs>
          <w:tab w:val="num" w:pos="1398"/>
        </w:tabs>
        <w:ind w:left="1398" w:hanging="360"/>
      </w:pPr>
      <w:rPr>
        <w:rFonts w:ascii="Courier New" w:hAnsi="Courier New" w:hint="default"/>
      </w:rPr>
    </w:lvl>
    <w:lvl w:ilvl="2" w:tplc="04240005" w:tentative="1">
      <w:start w:val="1"/>
      <w:numFmt w:val="bullet"/>
      <w:lvlText w:val=""/>
      <w:lvlJc w:val="left"/>
      <w:pPr>
        <w:tabs>
          <w:tab w:val="num" w:pos="2118"/>
        </w:tabs>
        <w:ind w:left="2118" w:hanging="360"/>
      </w:pPr>
      <w:rPr>
        <w:rFonts w:ascii="Wingdings" w:hAnsi="Wingdings" w:hint="default"/>
      </w:rPr>
    </w:lvl>
    <w:lvl w:ilvl="3" w:tplc="04240001" w:tentative="1">
      <w:start w:val="1"/>
      <w:numFmt w:val="bullet"/>
      <w:lvlText w:val=""/>
      <w:lvlJc w:val="left"/>
      <w:pPr>
        <w:tabs>
          <w:tab w:val="num" w:pos="2838"/>
        </w:tabs>
        <w:ind w:left="2838" w:hanging="360"/>
      </w:pPr>
      <w:rPr>
        <w:rFonts w:ascii="Symbol" w:hAnsi="Symbol" w:hint="default"/>
      </w:rPr>
    </w:lvl>
    <w:lvl w:ilvl="4" w:tplc="04240003" w:tentative="1">
      <w:start w:val="1"/>
      <w:numFmt w:val="bullet"/>
      <w:lvlText w:val="o"/>
      <w:lvlJc w:val="left"/>
      <w:pPr>
        <w:tabs>
          <w:tab w:val="num" w:pos="3558"/>
        </w:tabs>
        <w:ind w:left="3558" w:hanging="360"/>
      </w:pPr>
      <w:rPr>
        <w:rFonts w:ascii="Courier New" w:hAnsi="Courier New" w:hint="default"/>
      </w:rPr>
    </w:lvl>
    <w:lvl w:ilvl="5" w:tplc="04240005" w:tentative="1">
      <w:start w:val="1"/>
      <w:numFmt w:val="bullet"/>
      <w:lvlText w:val=""/>
      <w:lvlJc w:val="left"/>
      <w:pPr>
        <w:tabs>
          <w:tab w:val="num" w:pos="4278"/>
        </w:tabs>
        <w:ind w:left="4278" w:hanging="360"/>
      </w:pPr>
      <w:rPr>
        <w:rFonts w:ascii="Wingdings" w:hAnsi="Wingdings" w:hint="default"/>
      </w:rPr>
    </w:lvl>
    <w:lvl w:ilvl="6" w:tplc="04240001" w:tentative="1">
      <w:start w:val="1"/>
      <w:numFmt w:val="bullet"/>
      <w:lvlText w:val=""/>
      <w:lvlJc w:val="left"/>
      <w:pPr>
        <w:tabs>
          <w:tab w:val="num" w:pos="4998"/>
        </w:tabs>
        <w:ind w:left="4998" w:hanging="360"/>
      </w:pPr>
      <w:rPr>
        <w:rFonts w:ascii="Symbol" w:hAnsi="Symbol" w:hint="default"/>
      </w:rPr>
    </w:lvl>
    <w:lvl w:ilvl="7" w:tplc="04240003" w:tentative="1">
      <w:start w:val="1"/>
      <w:numFmt w:val="bullet"/>
      <w:lvlText w:val="o"/>
      <w:lvlJc w:val="left"/>
      <w:pPr>
        <w:tabs>
          <w:tab w:val="num" w:pos="5718"/>
        </w:tabs>
        <w:ind w:left="5718" w:hanging="360"/>
      </w:pPr>
      <w:rPr>
        <w:rFonts w:ascii="Courier New" w:hAnsi="Courier New" w:hint="default"/>
      </w:rPr>
    </w:lvl>
    <w:lvl w:ilvl="8" w:tplc="04240005" w:tentative="1">
      <w:start w:val="1"/>
      <w:numFmt w:val="bullet"/>
      <w:lvlText w:val=""/>
      <w:lvlJc w:val="left"/>
      <w:pPr>
        <w:tabs>
          <w:tab w:val="num" w:pos="6438"/>
        </w:tabs>
        <w:ind w:left="6438" w:hanging="360"/>
      </w:pPr>
      <w:rPr>
        <w:rFonts w:ascii="Wingdings" w:hAnsi="Wingdings" w:hint="default"/>
      </w:rPr>
    </w:lvl>
  </w:abstractNum>
  <w:abstractNum w:abstractNumId="8">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12">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13">
    <w:nsid w:val="335A3A97"/>
    <w:multiLevelType w:val="hybridMultilevel"/>
    <w:tmpl w:val="20CC9DD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6">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17">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18">
    <w:nsid w:val="3AC30079"/>
    <w:multiLevelType w:val="hybridMultilevel"/>
    <w:tmpl w:val="934067B6"/>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19">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2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nsid w:val="422004EF"/>
    <w:multiLevelType w:val="hybridMultilevel"/>
    <w:tmpl w:val="8F40F346"/>
    <w:lvl w:ilvl="0" w:tplc="76AC1A70">
      <w:start w:val="49"/>
      <w:numFmt w:val="bullet"/>
      <w:lvlText w:val=""/>
      <w:lvlJc w:val="left"/>
      <w:pPr>
        <w:ind w:left="360" w:hanging="360"/>
      </w:pPr>
      <w:rPr>
        <w:rFonts w:ascii="Symbol" w:eastAsia="Times New Roman" w:hAnsi="Symbol" w:cs="Times New Roman" w:hint="default"/>
      </w:rPr>
    </w:lvl>
    <w:lvl w:ilvl="1" w:tplc="04240005">
      <w:start w:val="1"/>
      <w:numFmt w:val="bullet"/>
      <w:lvlText w:val=""/>
      <w:lvlJc w:val="left"/>
      <w:pPr>
        <w:ind w:left="1080" w:hanging="360"/>
      </w:pPr>
      <w:rPr>
        <w:rFonts w:ascii="Wingdings" w:hAnsi="Wingdings"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2">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3">
    <w:nsid w:val="44262FD5"/>
    <w:multiLevelType w:val="hybridMultilevel"/>
    <w:tmpl w:val="E65624A6"/>
    <w:lvl w:ilvl="0" w:tplc="37DECC5E">
      <w:start w:val="1"/>
      <w:numFmt w:val="lowerLetter"/>
      <w:lvlText w:val="%1)"/>
      <w:lvlJc w:val="left"/>
      <w:pPr>
        <w:tabs>
          <w:tab w:val="num" w:pos="1560"/>
        </w:tabs>
        <w:ind w:left="1560"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883CCF2C">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4">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nsid w:val="4D0F0D76"/>
    <w:multiLevelType w:val="hybridMultilevel"/>
    <w:tmpl w:val="40020E72"/>
    <w:lvl w:ilvl="0" w:tplc="0A6C3964">
      <w:start w:val="1"/>
      <w:numFmt w:val="bullet"/>
      <w:pStyle w:val="Alineazaodstavkom"/>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nsid w:val="52E43BD4"/>
    <w:multiLevelType w:val="hybridMultilevel"/>
    <w:tmpl w:val="384E5FA8"/>
    <w:lvl w:ilvl="0" w:tplc="2DCAF686">
      <w:numFmt w:val="decimal"/>
      <w:pStyle w:val="Alineja"/>
      <w:lvlText w:val=""/>
      <w:lvlJc w:val="left"/>
    </w:lvl>
    <w:lvl w:ilvl="1" w:tplc="04240003">
      <w:numFmt w:val="decimal"/>
      <w:lvlText w:val=""/>
      <w:lvlJc w:val="left"/>
    </w:lvl>
    <w:lvl w:ilvl="2" w:tplc="04240005">
      <w:numFmt w:val="decimal"/>
      <w:lvlText w:val=""/>
      <w:lvlJc w:val="left"/>
    </w:lvl>
    <w:lvl w:ilvl="3" w:tplc="04240001">
      <w:numFmt w:val="decimal"/>
      <w:lvlText w:val=""/>
      <w:lvlJc w:val="left"/>
    </w:lvl>
    <w:lvl w:ilvl="4" w:tplc="04240003">
      <w:numFmt w:val="decimal"/>
      <w:lvlText w:val=""/>
      <w:lvlJc w:val="left"/>
    </w:lvl>
    <w:lvl w:ilvl="5" w:tplc="04240005">
      <w:numFmt w:val="decimal"/>
      <w:lvlText w:val=""/>
      <w:lvlJc w:val="left"/>
    </w:lvl>
    <w:lvl w:ilvl="6" w:tplc="04240001">
      <w:numFmt w:val="decimal"/>
      <w:lvlText w:val=""/>
      <w:lvlJc w:val="left"/>
    </w:lvl>
    <w:lvl w:ilvl="7" w:tplc="04240003">
      <w:numFmt w:val="decimal"/>
      <w:lvlText w:val=""/>
      <w:lvlJc w:val="left"/>
    </w:lvl>
    <w:lvl w:ilvl="8" w:tplc="04240005">
      <w:numFmt w:val="decimal"/>
      <w:lvlText w:val=""/>
      <w:lvlJc w:val="left"/>
    </w:lvl>
  </w:abstractNum>
  <w:abstractNum w:abstractNumId="27">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nsid w:val="616700B9"/>
    <w:multiLevelType w:val="hybridMultilevel"/>
    <w:tmpl w:val="E5545A2C"/>
    <w:lvl w:ilvl="0" w:tplc="658283D2">
      <w:start w:val="1420"/>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0">
    <w:nsid w:val="67C42279"/>
    <w:multiLevelType w:val="hybridMultilevel"/>
    <w:tmpl w:val="B17C562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1">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2">
    <w:nsid w:val="6E6D2BD3"/>
    <w:multiLevelType w:val="hybridMultilevel"/>
    <w:tmpl w:val="0834FCE6"/>
    <w:lvl w:ilvl="0" w:tplc="658283D2">
      <w:start w:val="1420"/>
      <w:numFmt w:val="bullet"/>
      <w:lvlText w:val="-"/>
      <w:lvlJc w:val="left"/>
      <w:pPr>
        <w:ind w:left="1079" w:hanging="360"/>
      </w:pPr>
      <w:rPr>
        <w:rFonts w:ascii="Arial" w:eastAsia="Times New Roman" w:hAnsi="Arial" w:cs="Arial" w:hint="default"/>
      </w:rPr>
    </w:lvl>
    <w:lvl w:ilvl="1" w:tplc="04240003" w:tentative="1">
      <w:start w:val="1"/>
      <w:numFmt w:val="bullet"/>
      <w:lvlText w:val="o"/>
      <w:lvlJc w:val="left"/>
      <w:pPr>
        <w:ind w:left="1799" w:hanging="360"/>
      </w:pPr>
      <w:rPr>
        <w:rFonts w:ascii="Courier New" w:hAnsi="Courier New" w:cs="Courier New" w:hint="default"/>
      </w:rPr>
    </w:lvl>
    <w:lvl w:ilvl="2" w:tplc="04240005" w:tentative="1">
      <w:start w:val="1"/>
      <w:numFmt w:val="bullet"/>
      <w:lvlText w:val=""/>
      <w:lvlJc w:val="left"/>
      <w:pPr>
        <w:ind w:left="2519" w:hanging="360"/>
      </w:pPr>
      <w:rPr>
        <w:rFonts w:ascii="Wingdings" w:hAnsi="Wingdings" w:hint="default"/>
      </w:rPr>
    </w:lvl>
    <w:lvl w:ilvl="3" w:tplc="04240001" w:tentative="1">
      <w:start w:val="1"/>
      <w:numFmt w:val="bullet"/>
      <w:lvlText w:val=""/>
      <w:lvlJc w:val="left"/>
      <w:pPr>
        <w:ind w:left="3239" w:hanging="360"/>
      </w:pPr>
      <w:rPr>
        <w:rFonts w:ascii="Symbol" w:hAnsi="Symbol" w:hint="default"/>
      </w:rPr>
    </w:lvl>
    <w:lvl w:ilvl="4" w:tplc="04240003" w:tentative="1">
      <w:start w:val="1"/>
      <w:numFmt w:val="bullet"/>
      <w:lvlText w:val="o"/>
      <w:lvlJc w:val="left"/>
      <w:pPr>
        <w:ind w:left="3959" w:hanging="360"/>
      </w:pPr>
      <w:rPr>
        <w:rFonts w:ascii="Courier New" w:hAnsi="Courier New" w:cs="Courier New" w:hint="default"/>
      </w:rPr>
    </w:lvl>
    <w:lvl w:ilvl="5" w:tplc="04240005" w:tentative="1">
      <w:start w:val="1"/>
      <w:numFmt w:val="bullet"/>
      <w:lvlText w:val=""/>
      <w:lvlJc w:val="left"/>
      <w:pPr>
        <w:ind w:left="4679" w:hanging="360"/>
      </w:pPr>
      <w:rPr>
        <w:rFonts w:ascii="Wingdings" w:hAnsi="Wingdings" w:hint="default"/>
      </w:rPr>
    </w:lvl>
    <w:lvl w:ilvl="6" w:tplc="04240001" w:tentative="1">
      <w:start w:val="1"/>
      <w:numFmt w:val="bullet"/>
      <w:lvlText w:val=""/>
      <w:lvlJc w:val="left"/>
      <w:pPr>
        <w:ind w:left="5399" w:hanging="360"/>
      </w:pPr>
      <w:rPr>
        <w:rFonts w:ascii="Symbol" w:hAnsi="Symbol" w:hint="default"/>
      </w:rPr>
    </w:lvl>
    <w:lvl w:ilvl="7" w:tplc="04240003" w:tentative="1">
      <w:start w:val="1"/>
      <w:numFmt w:val="bullet"/>
      <w:lvlText w:val="o"/>
      <w:lvlJc w:val="left"/>
      <w:pPr>
        <w:ind w:left="6119" w:hanging="360"/>
      </w:pPr>
      <w:rPr>
        <w:rFonts w:ascii="Courier New" w:hAnsi="Courier New" w:cs="Courier New" w:hint="default"/>
      </w:rPr>
    </w:lvl>
    <w:lvl w:ilvl="8" w:tplc="04240005" w:tentative="1">
      <w:start w:val="1"/>
      <w:numFmt w:val="bullet"/>
      <w:lvlText w:val=""/>
      <w:lvlJc w:val="left"/>
      <w:pPr>
        <w:ind w:left="6839" w:hanging="360"/>
      </w:pPr>
      <w:rPr>
        <w:rFonts w:ascii="Wingdings" w:hAnsi="Wingdings" w:hint="default"/>
      </w:rPr>
    </w:lvl>
  </w:abstractNum>
  <w:abstractNum w:abstractNumId="33">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4">
    <w:nsid w:val="7C7148D0"/>
    <w:multiLevelType w:val="multilevel"/>
    <w:tmpl w:val="DB9211D0"/>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5">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36">
    <w:nsid w:val="7EE9736E"/>
    <w:multiLevelType w:val="hybridMultilevel"/>
    <w:tmpl w:val="1C844FDC"/>
    <w:lvl w:ilvl="0" w:tplc="658283D2">
      <w:start w:val="1420"/>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22"/>
  </w:num>
  <w:num w:numId="2">
    <w:abstractNumId w:val="15"/>
  </w:num>
  <w:num w:numId="3">
    <w:abstractNumId w:val="27"/>
  </w:num>
  <w:num w:numId="4">
    <w:abstractNumId w:val="4"/>
  </w:num>
  <w:num w:numId="5">
    <w:abstractNumId w:val="29"/>
  </w:num>
  <w:num w:numId="6">
    <w:abstractNumId w:val="37"/>
  </w:num>
  <w:num w:numId="7">
    <w:abstractNumId w:val="21"/>
  </w:num>
  <w:num w:numId="8">
    <w:abstractNumId w:val="9"/>
  </w:num>
  <w:num w:numId="9">
    <w:abstractNumId w:val="17"/>
    <w:lvlOverride w:ilvl="0">
      <w:startOverride w:val="1"/>
    </w:lvlOverride>
  </w:num>
  <w:num w:numId="10">
    <w:abstractNumId w:val="25"/>
  </w:num>
  <w:num w:numId="11">
    <w:abstractNumId w:val="7"/>
  </w:num>
  <w:num w:numId="12">
    <w:abstractNumId w:val="2"/>
  </w:num>
  <w:num w:numId="13">
    <w:abstractNumId w:val="0"/>
  </w:num>
  <w:num w:numId="14">
    <w:abstractNumId w:val="6"/>
  </w:num>
  <w:num w:numId="15">
    <w:abstractNumId w:val="8"/>
  </w:num>
  <w:num w:numId="16">
    <w:abstractNumId w:val="20"/>
  </w:num>
  <w:num w:numId="17">
    <w:abstractNumId w:val="35"/>
  </w:num>
  <w:num w:numId="18">
    <w:abstractNumId w:val="16"/>
  </w:num>
  <w:num w:numId="19">
    <w:abstractNumId w:val="3"/>
  </w:num>
  <w:num w:numId="20">
    <w:abstractNumId w:val="19"/>
  </w:num>
  <w:num w:numId="21">
    <w:abstractNumId w:val="24"/>
  </w:num>
  <w:num w:numId="22">
    <w:abstractNumId w:val="14"/>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3">
    <w:abstractNumId w:val="10"/>
  </w:num>
  <w:num w:numId="24">
    <w:abstractNumId w:val="31"/>
  </w:num>
  <w:num w:numId="25">
    <w:abstractNumId w:val="33"/>
  </w:num>
  <w:num w:numId="26">
    <w:abstractNumId w:val="12"/>
  </w:num>
  <w:num w:numId="27">
    <w:abstractNumId w:val="11"/>
  </w:num>
  <w:num w:numId="28">
    <w:abstractNumId w:val="26"/>
  </w:num>
  <w:num w:numId="29">
    <w:abstractNumId w:val="18"/>
  </w:num>
  <w:num w:numId="30">
    <w:abstractNumId w:val="13"/>
  </w:num>
  <w:num w:numId="31">
    <w:abstractNumId w:val="1"/>
  </w:num>
  <w:num w:numId="32">
    <w:abstractNumId w:val="23"/>
  </w:num>
  <w:num w:numId="33">
    <w:abstractNumId w:val="34"/>
  </w:num>
  <w:num w:numId="34">
    <w:abstractNumId w:val="5"/>
  </w:num>
  <w:num w:numId="35">
    <w:abstractNumId w:val="32"/>
  </w:num>
  <w:num w:numId="36">
    <w:abstractNumId w:val="36"/>
  </w:num>
  <w:num w:numId="37">
    <w:abstractNumId w:val="28"/>
  </w:num>
  <w:num w:numId="38">
    <w:abstractNumId w:val="30"/>
  </w:num>
  <w:numIdMacAtCleanup w:val="37"/>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Tina Kralj">
    <w15:presenceInfo w15:providerId="None" w15:userId=" Tina Kralj "/>
  </w15:person>
  <w15:person w15:author="Tina Kralj">
    <w15:presenceInfo w15:providerId="None" w15:userId=" Tina Kralj "/>
  </w15:person>
  <w15:person w15:author=" Tina Kralj ">
    <w15:presenceInfo w15:providerId="None" w15:userId=" Tina Kralj "/>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TrueTypeFonts/>
  <w:saveSubsetFonts/>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284"/>
  <w:drawingGridVerticalSpacing w:val="284"/>
  <w:displayHorizontalDrawingGridEvery w:val="2"/>
  <w:displayVerticalDrawingGridEvery w:val="2"/>
  <w:doNotUseMarginsForDrawingGridOrigin/>
  <w:drawingGridHorizontalOrigin w:val="0"/>
  <w:drawingGridVerticalOrigin w:val="0"/>
  <w:noPunctuationKerning/>
  <w:characterSpacingControl w:val="doNotCompress"/>
  <w:hdrShapeDefaults>
    <o:shapedefaults v:ext="edit" spidmax="2049">
      <o:colormru v:ext="edit" colors="#428299"/>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04605"/>
    <w:rsid w:val="00000F03"/>
    <w:rsid w:val="000026CE"/>
    <w:rsid w:val="0000283A"/>
    <w:rsid w:val="00020C76"/>
    <w:rsid w:val="000225D3"/>
    <w:rsid w:val="0002292B"/>
    <w:rsid w:val="00023729"/>
    <w:rsid w:val="00023A88"/>
    <w:rsid w:val="000255DB"/>
    <w:rsid w:val="0002654E"/>
    <w:rsid w:val="0003015A"/>
    <w:rsid w:val="00030344"/>
    <w:rsid w:val="00032790"/>
    <w:rsid w:val="00032DB4"/>
    <w:rsid w:val="0003314F"/>
    <w:rsid w:val="00035348"/>
    <w:rsid w:val="00035CA4"/>
    <w:rsid w:val="00037EF3"/>
    <w:rsid w:val="00040962"/>
    <w:rsid w:val="00040B5E"/>
    <w:rsid w:val="00045772"/>
    <w:rsid w:val="0005352F"/>
    <w:rsid w:val="00053F19"/>
    <w:rsid w:val="00056AA4"/>
    <w:rsid w:val="0006632B"/>
    <w:rsid w:val="000672DE"/>
    <w:rsid w:val="00067FC7"/>
    <w:rsid w:val="000734AA"/>
    <w:rsid w:val="000745ED"/>
    <w:rsid w:val="000759D5"/>
    <w:rsid w:val="00080C7E"/>
    <w:rsid w:val="000819BA"/>
    <w:rsid w:val="00081CCC"/>
    <w:rsid w:val="00083528"/>
    <w:rsid w:val="00084286"/>
    <w:rsid w:val="00084A3E"/>
    <w:rsid w:val="0008724A"/>
    <w:rsid w:val="00093F06"/>
    <w:rsid w:val="00096F80"/>
    <w:rsid w:val="000A2ADB"/>
    <w:rsid w:val="000A64D0"/>
    <w:rsid w:val="000A7238"/>
    <w:rsid w:val="000B10B2"/>
    <w:rsid w:val="000B21E7"/>
    <w:rsid w:val="000B338D"/>
    <w:rsid w:val="000B4708"/>
    <w:rsid w:val="000B5BAD"/>
    <w:rsid w:val="000B7A59"/>
    <w:rsid w:val="000C5629"/>
    <w:rsid w:val="000D11B0"/>
    <w:rsid w:val="000D2862"/>
    <w:rsid w:val="000D353D"/>
    <w:rsid w:val="000D67FE"/>
    <w:rsid w:val="000E2F81"/>
    <w:rsid w:val="000E5994"/>
    <w:rsid w:val="000E5EC0"/>
    <w:rsid w:val="000E5EC8"/>
    <w:rsid w:val="000E611B"/>
    <w:rsid w:val="000F0534"/>
    <w:rsid w:val="0010200F"/>
    <w:rsid w:val="00106592"/>
    <w:rsid w:val="00110A93"/>
    <w:rsid w:val="00110EDF"/>
    <w:rsid w:val="00117542"/>
    <w:rsid w:val="001251C8"/>
    <w:rsid w:val="00125EC6"/>
    <w:rsid w:val="00131EA4"/>
    <w:rsid w:val="001357B2"/>
    <w:rsid w:val="001377E2"/>
    <w:rsid w:val="00137E90"/>
    <w:rsid w:val="00140276"/>
    <w:rsid w:val="001410F3"/>
    <w:rsid w:val="001439B4"/>
    <w:rsid w:val="001444CA"/>
    <w:rsid w:val="00145F60"/>
    <w:rsid w:val="00146F3B"/>
    <w:rsid w:val="00147B25"/>
    <w:rsid w:val="0015174B"/>
    <w:rsid w:val="001528EF"/>
    <w:rsid w:val="001611CE"/>
    <w:rsid w:val="001616F0"/>
    <w:rsid w:val="00172706"/>
    <w:rsid w:val="0017330F"/>
    <w:rsid w:val="00175A46"/>
    <w:rsid w:val="00181443"/>
    <w:rsid w:val="001817AD"/>
    <w:rsid w:val="00187344"/>
    <w:rsid w:val="00192035"/>
    <w:rsid w:val="00194D5F"/>
    <w:rsid w:val="001A1F5C"/>
    <w:rsid w:val="001A2A47"/>
    <w:rsid w:val="001A38E0"/>
    <w:rsid w:val="001A54CA"/>
    <w:rsid w:val="001B19E4"/>
    <w:rsid w:val="001B5A39"/>
    <w:rsid w:val="001B7E88"/>
    <w:rsid w:val="001C13F9"/>
    <w:rsid w:val="001C1F82"/>
    <w:rsid w:val="001C6911"/>
    <w:rsid w:val="001D1773"/>
    <w:rsid w:val="001D189B"/>
    <w:rsid w:val="001D385C"/>
    <w:rsid w:val="001D3B1E"/>
    <w:rsid w:val="001D69D5"/>
    <w:rsid w:val="001E185C"/>
    <w:rsid w:val="001E1AB4"/>
    <w:rsid w:val="001F1876"/>
    <w:rsid w:val="001F2049"/>
    <w:rsid w:val="001F21B1"/>
    <w:rsid w:val="0020107F"/>
    <w:rsid w:val="002010A1"/>
    <w:rsid w:val="002023F2"/>
    <w:rsid w:val="00202A77"/>
    <w:rsid w:val="00212880"/>
    <w:rsid w:val="00212991"/>
    <w:rsid w:val="00225CA2"/>
    <w:rsid w:val="00231EB5"/>
    <w:rsid w:val="0023272D"/>
    <w:rsid w:val="002346D7"/>
    <w:rsid w:val="00235C51"/>
    <w:rsid w:val="002365EF"/>
    <w:rsid w:val="00236C00"/>
    <w:rsid w:val="00252F4F"/>
    <w:rsid w:val="002532A5"/>
    <w:rsid w:val="0025520B"/>
    <w:rsid w:val="0025670B"/>
    <w:rsid w:val="00262936"/>
    <w:rsid w:val="00264397"/>
    <w:rsid w:val="002645B4"/>
    <w:rsid w:val="002673E4"/>
    <w:rsid w:val="00270A7D"/>
    <w:rsid w:val="00271CE5"/>
    <w:rsid w:val="00272AE1"/>
    <w:rsid w:val="002746A9"/>
    <w:rsid w:val="00276734"/>
    <w:rsid w:val="0028086C"/>
    <w:rsid w:val="00280EBB"/>
    <w:rsid w:val="0028186D"/>
    <w:rsid w:val="00282020"/>
    <w:rsid w:val="002828F7"/>
    <w:rsid w:val="00282CA9"/>
    <w:rsid w:val="0028472A"/>
    <w:rsid w:val="00286920"/>
    <w:rsid w:val="002978AF"/>
    <w:rsid w:val="002A181E"/>
    <w:rsid w:val="002A3ABA"/>
    <w:rsid w:val="002B0A6A"/>
    <w:rsid w:val="002B32FC"/>
    <w:rsid w:val="002B44D8"/>
    <w:rsid w:val="002C46EE"/>
    <w:rsid w:val="002C6FFB"/>
    <w:rsid w:val="002C7F76"/>
    <w:rsid w:val="002D3414"/>
    <w:rsid w:val="002E5A7E"/>
    <w:rsid w:val="002E63FA"/>
    <w:rsid w:val="002E672B"/>
    <w:rsid w:val="002E79D7"/>
    <w:rsid w:val="002F1CDD"/>
    <w:rsid w:val="002F2414"/>
    <w:rsid w:val="002F65D9"/>
    <w:rsid w:val="002F79A3"/>
    <w:rsid w:val="0030517F"/>
    <w:rsid w:val="00320D1A"/>
    <w:rsid w:val="00323ED6"/>
    <w:rsid w:val="00345F54"/>
    <w:rsid w:val="00350DA9"/>
    <w:rsid w:val="00352FE7"/>
    <w:rsid w:val="0035314B"/>
    <w:rsid w:val="00356C3A"/>
    <w:rsid w:val="00357B9E"/>
    <w:rsid w:val="00360ED0"/>
    <w:rsid w:val="003636BF"/>
    <w:rsid w:val="0036477F"/>
    <w:rsid w:val="0037100D"/>
    <w:rsid w:val="0037479F"/>
    <w:rsid w:val="00375345"/>
    <w:rsid w:val="00377570"/>
    <w:rsid w:val="00380652"/>
    <w:rsid w:val="0038313A"/>
    <w:rsid w:val="00383BD4"/>
    <w:rsid w:val="003845B4"/>
    <w:rsid w:val="0038510D"/>
    <w:rsid w:val="0038754C"/>
    <w:rsid w:val="00387B1A"/>
    <w:rsid w:val="00390B80"/>
    <w:rsid w:val="00391087"/>
    <w:rsid w:val="00391F77"/>
    <w:rsid w:val="00396D97"/>
    <w:rsid w:val="00396E89"/>
    <w:rsid w:val="003A39F1"/>
    <w:rsid w:val="003B0D25"/>
    <w:rsid w:val="003B19DE"/>
    <w:rsid w:val="003B2BB2"/>
    <w:rsid w:val="003B300C"/>
    <w:rsid w:val="003B71E1"/>
    <w:rsid w:val="003C1609"/>
    <w:rsid w:val="003C26CB"/>
    <w:rsid w:val="003C332C"/>
    <w:rsid w:val="003D19E5"/>
    <w:rsid w:val="003D2B8F"/>
    <w:rsid w:val="003E1C74"/>
    <w:rsid w:val="003E21A3"/>
    <w:rsid w:val="003E2971"/>
    <w:rsid w:val="003E37BB"/>
    <w:rsid w:val="003E4350"/>
    <w:rsid w:val="003F3264"/>
    <w:rsid w:val="003F36EE"/>
    <w:rsid w:val="003F6DC2"/>
    <w:rsid w:val="003F6EEA"/>
    <w:rsid w:val="003F71FF"/>
    <w:rsid w:val="00402C10"/>
    <w:rsid w:val="00405932"/>
    <w:rsid w:val="00405E66"/>
    <w:rsid w:val="004101F2"/>
    <w:rsid w:val="00410212"/>
    <w:rsid w:val="00413196"/>
    <w:rsid w:val="00414926"/>
    <w:rsid w:val="00415AFE"/>
    <w:rsid w:val="00416654"/>
    <w:rsid w:val="00417C73"/>
    <w:rsid w:val="00417F0D"/>
    <w:rsid w:val="00422592"/>
    <w:rsid w:val="00422A77"/>
    <w:rsid w:val="00430761"/>
    <w:rsid w:val="00431F2C"/>
    <w:rsid w:val="0043500A"/>
    <w:rsid w:val="00444B48"/>
    <w:rsid w:val="00444E79"/>
    <w:rsid w:val="004549A4"/>
    <w:rsid w:val="00471D79"/>
    <w:rsid w:val="00473463"/>
    <w:rsid w:val="00473D15"/>
    <w:rsid w:val="0047420F"/>
    <w:rsid w:val="004749EF"/>
    <w:rsid w:val="00475024"/>
    <w:rsid w:val="00476D83"/>
    <w:rsid w:val="004878F0"/>
    <w:rsid w:val="00490EB7"/>
    <w:rsid w:val="004A1E5D"/>
    <w:rsid w:val="004A33A9"/>
    <w:rsid w:val="004A7FD9"/>
    <w:rsid w:val="004B24E1"/>
    <w:rsid w:val="004B2B08"/>
    <w:rsid w:val="004B30C4"/>
    <w:rsid w:val="004B5050"/>
    <w:rsid w:val="004B6B13"/>
    <w:rsid w:val="004C31F3"/>
    <w:rsid w:val="004C4CBD"/>
    <w:rsid w:val="004C5727"/>
    <w:rsid w:val="004C63DD"/>
    <w:rsid w:val="004D203D"/>
    <w:rsid w:val="004D3011"/>
    <w:rsid w:val="004D5922"/>
    <w:rsid w:val="004D7B90"/>
    <w:rsid w:val="004D7D13"/>
    <w:rsid w:val="004E138A"/>
    <w:rsid w:val="004E17E2"/>
    <w:rsid w:val="004E28A3"/>
    <w:rsid w:val="004F646D"/>
    <w:rsid w:val="00502046"/>
    <w:rsid w:val="00511796"/>
    <w:rsid w:val="0051568C"/>
    <w:rsid w:val="00516236"/>
    <w:rsid w:val="00517BD8"/>
    <w:rsid w:val="00526246"/>
    <w:rsid w:val="00526503"/>
    <w:rsid w:val="00536C44"/>
    <w:rsid w:val="0053770B"/>
    <w:rsid w:val="00540247"/>
    <w:rsid w:val="00544BD7"/>
    <w:rsid w:val="0055085A"/>
    <w:rsid w:val="00553EAF"/>
    <w:rsid w:val="00560FE2"/>
    <w:rsid w:val="00566886"/>
    <w:rsid w:val="00567106"/>
    <w:rsid w:val="00570393"/>
    <w:rsid w:val="0057503C"/>
    <w:rsid w:val="00576DF0"/>
    <w:rsid w:val="00581936"/>
    <w:rsid w:val="00583F2F"/>
    <w:rsid w:val="00587A32"/>
    <w:rsid w:val="00591B60"/>
    <w:rsid w:val="00591C3D"/>
    <w:rsid w:val="00596E9C"/>
    <w:rsid w:val="0059746A"/>
    <w:rsid w:val="005A06E4"/>
    <w:rsid w:val="005A0D85"/>
    <w:rsid w:val="005A67CC"/>
    <w:rsid w:val="005B0DE7"/>
    <w:rsid w:val="005B4560"/>
    <w:rsid w:val="005B7429"/>
    <w:rsid w:val="005C2BD9"/>
    <w:rsid w:val="005C6038"/>
    <w:rsid w:val="005C6095"/>
    <w:rsid w:val="005D3AE5"/>
    <w:rsid w:val="005E0B03"/>
    <w:rsid w:val="005E1D3C"/>
    <w:rsid w:val="00605939"/>
    <w:rsid w:val="006156A0"/>
    <w:rsid w:val="00615D95"/>
    <w:rsid w:val="00616F7D"/>
    <w:rsid w:val="00621D10"/>
    <w:rsid w:val="00624264"/>
    <w:rsid w:val="00625B4F"/>
    <w:rsid w:val="00626B0A"/>
    <w:rsid w:val="00626E1D"/>
    <w:rsid w:val="00632253"/>
    <w:rsid w:val="00635215"/>
    <w:rsid w:val="00642714"/>
    <w:rsid w:val="006455CE"/>
    <w:rsid w:val="006460CF"/>
    <w:rsid w:val="0064705D"/>
    <w:rsid w:val="006473B5"/>
    <w:rsid w:val="00647535"/>
    <w:rsid w:val="006501FD"/>
    <w:rsid w:val="00660A2E"/>
    <w:rsid w:val="00666E54"/>
    <w:rsid w:val="00667857"/>
    <w:rsid w:val="006732A7"/>
    <w:rsid w:val="006767E6"/>
    <w:rsid w:val="00680798"/>
    <w:rsid w:val="00683EC7"/>
    <w:rsid w:val="00684686"/>
    <w:rsid w:val="00685561"/>
    <w:rsid w:val="00691BCB"/>
    <w:rsid w:val="0069626B"/>
    <w:rsid w:val="00696768"/>
    <w:rsid w:val="006A1CDB"/>
    <w:rsid w:val="006A255B"/>
    <w:rsid w:val="006A4906"/>
    <w:rsid w:val="006A51B7"/>
    <w:rsid w:val="006A57DB"/>
    <w:rsid w:val="006B0BDC"/>
    <w:rsid w:val="006C5D7F"/>
    <w:rsid w:val="006C7E11"/>
    <w:rsid w:val="006D0C27"/>
    <w:rsid w:val="006D16F3"/>
    <w:rsid w:val="006D42D9"/>
    <w:rsid w:val="006E04F5"/>
    <w:rsid w:val="006E071F"/>
    <w:rsid w:val="006E2CF4"/>
    <w:rsid w:val="006E337A"/>
    <w:rsid w:val="006F4B5B"/>
    <w:rsid w:val="006F7997"/>
    <w:rsid w:val="006F7FE0"/>
    <w:rsid w:val="007000F9"/>
    <w:rsid w:val="00700342"/>
    <w:rsid w:val="00703258"/>
    <w:rsid w:val="00703542"/>
    <w:rsid w:val="007151E8"/>
    <w:rsid w:val="007200AF"/>
    <w:rsid w:val="00721616"/>
    <w:rsid w:val="0072282B"/>
    <w:rsid w:val="00730146"/>
    <w:rsid w:val="00733017"/>
    <w:rsid w:val="00734E57"/>
    <w:rsid w:val="0073592B"/>
    <w:rsid w:val="00747FEA"/>
    <w:rsid w:val="00757C00"/>
    <w:rsid w:val="00760775"/>
    <w:rsid w:val="00765D24"/>
    <w:rsid w:val="00771F03"/>
    <w:rsid w:val="00773539"/>
    <w:rsid w:val="007775C8"/>
    <w:rsid w:val="00783310"/>
    <w:rsid w:val="00785AF6"/>
    <w:rsid w:val="0079025C"/>
    <w:rsid w:val="007904C0"/>
    <w:rsid w:val="00795711"/>
    <w:rsid w:val="007A0FDC"/>
    <w:rsid w:val="007A4A6D"/>
    <w:rsid w:val="007A5838"/>
    <w:rsid w:val="007A768A"/>
    <w:rsid w:val="007B29B4"/>
    <w:rsid w:val="007B48B7"/>
    <w:rsid w:val="007B51ED"/>
    <w:rsid w:val="007B69F5"/>
    <w:rsid w:val="007C4B25"/>
    <w:rsid w:val="007D15E5"/>
    <w:rsid w:val="007D1A9F"/>
    <w:rsid w:val="007D1BCF"/>
    <w:rsid w:val="007D36A5"/>
    <w:rsid w:val="007D6700"/>
    <w:rsid w:val="007D75CF"/>
    <w:rsid w:val="007E3919"/>
    <w:rsid w:val="007E491E"/>
    <w:rsid w:val="007E60F5"/>
    <w:rsid w:val="007E6DC5"/>
    <w:rsid w:val="007F11EF"/>
    <w:rsid w:val="007F3C79"/>
    <w:rsid w:val="007F4C31"/>
    <w:rsid w:val="007F671A"/>
    <w:rsid w:val="00801ABA"/>
    <w:rsid w:val="00802CF4"/>
    <w:rsid w:val="008043F6"/>
    <w:rsid w:val="0080481B"/>
    <w:rsid w:val="008074A4"/>
    <w:rsid w:val="00807EB3"/>
    <w:rsid w:val="00811722"/>
    <w:rsid w:val="0082050D"/>
    <w:rsid w:val="00824B46"/>
    <w:rsid w:val="00830EBD"/>
    <w:rsid w:val="00830F01"/>
    <w:rsid w:val="008318CA"/>
    <w:rsid w:val="00834A67"/>
    <w:rsid w:val="008379BA"/>
    <w:rsid w:val="00841FBD"/>
    <w:rsid w:val="00845C47"/>
    <w:rsid w:val="00845FAB"/>
    <w:rsid w:val="00847079"/>
    <w:rsid w:val="008501E8"/>
    <w:rsid w:val="00851C3A"/>
    <w:rsid w:val="00855BB3"/>
    <w:rsid w:val="00870C8F"/>
    <w:rsid w:val="00877334"/>
    <w:rsid w:val="00877A70"/>
    <w:rsid w:val="0088043C"/>
    <w:rsid w:val="008906C9"/>
    <w:rsid w:val="0089417E"/>
    <w:rsid w:val="0089496F"/>
    <w:rsid w:val="008A67FD"/>
    <w:rsid w:val="008C50E0"/>
    <w:rsid w:val="008C53B2"/>
    <w:rsid w:val="008C5738"/>
    <w:rsid w:val="008C5BE0"/>
    <w:rsid w:val="008C7765"/>
    <w:rsid w:val="008D04F0"/>
    <w:rsid w:val="008D3F79"/>
    <w:rsid w:val="008D5097"/>
    <w:rsid w:val="008D6895"/>
    <w:rsid w:val="008E2CB8"/>
    <w:rsid w:val="008E5163"/>
    <w:rsid w:val="008F2727"/>
    <w:rsid w:val="008F3500"/>
    <w:rsid w:val="009039F5"/>
    <w:rsid w:val="00904644"/>
    <w:rsid w:val="00910685"/>
    <w:rsid w:val="0091195E"/>
    <w:rsid w:val="00912F89"/>
    <w:rsid w:val="009200C3"/>
    <w:rsid w:val="0092322E"/>
    <w:rsid w:val="00924E3C"/>
    <w:rsid w:val="009259AB"/>
    <w:rsid w:val="00926700"/>
    <w:rsid w:val="00940AAB"/>
    <w:rsid w:val="00943BF8"/>
    <w:rsid w:val="00945695"/>
    <w:rsid w:val="00950D37"/>
    <w:rsid w:val="009612BB"/>
    <w:rsid w:val="009639CB"/>
    <w:rsid w:val="0096740A"/>
    <w:rsid w:val="00971E39"/>
    <w:rsid w:val="00972420"/>
    <w:rsid w:val="00972765"/>
    <w:rsid w:val="00974DEA"/>
    <w:rsid w:val="00976551"/>
    <w:rsid w:val="00981620"/>
    <w:rsid w:val="00982A49"/>
    <w:rsid w:val="00985AD9"/>
    <w:rsid w:val="009A0795"/>
    <w:rsid w:val="009A11C0"/>
    <w:rsid w:val="009A74BC"/>
    <w:rsid w:val="009C5429"/>
    <w:rsid w:val="009C598A"/>
    <w:rsid w:val="009C5B73"/>
    <w:rsid w:val="009C7366"/>
    <w:rsid w:val="009D2E80"/>
    <w:rsid w:val="009D43B9"/>
    <w:rsid w:val="009D5391"/>
    <w:rsid w:val="009D5F90"/>
    <w:rsid w:val="009D66BB"/>
    <w:rsid w:val="009D6DE0"/>
    <w:rsid w:val="009E31E4"/>
    <w:rsid w:val="009E6873"/>
    <w:rsid w:val="009F5AD1"/>
    <w:rsid w:val="009F6930"/>
    <w:rsid w:val="00A03491"/>
    <w:rsid w:val="00A045F3"/>
    <w:rsid w:val="00A04B8C"/>
    <w:rsid w:val="00A05BC2"/>
    <w:rsid w:val="00A125C5"/>
    <w:rsid w:val="00A12A24"/>
    <w:rsid w:val="00A15628"/>
    <w:rsid w:val="00A20E8A"/>
    <w:rsid w:val="00A23029"/>
    <w:rsid w:val="00A27A9A"/>
    <w:rsid w:val="00A323D4"/>
    <w:rsid w:val="00A32971"/>
    <w:rsid w:val="00A33B8B"/>
    <w:rsid w:val="00A36237"/>
    <w:rsid w:val="00A407C4"/>
    <w:rsid w:val="00A461CF"/>
    <w:rsid w:val="00A46949"/>
    <w:rsid w:val="00A5039D"/>
    <w:rsid w:val="00A510A9"/>
    <w:rsid w:val="00A57397"/>
    <w:rsid w:val="00A610E1"/>
    <w:rsid w:val="00A6339B"/>
    <w:rsid w:val="00A65EE7"/>
    <w:rsid w:val="00A66273"/>
    <w:rsid w:val="00A70133"/>
    <w:rsid w:val="00A7272D"/>
    <w:rsid w:val="00A7328D"/>
    <w:rsid w:val="00A82441"/>
    <w:rsid w:val="00A85FAB"/>
    <w:rsid w:val="00A90D62"/>
    <w:rsid w:val="00A91687"/>
    <w:rsid w:val="00A9642A"/>
    <w:rsid w:val="00AA29C3"/>
    <w:rsid w:val="00AA2DAC"/>
    <w:rsid w:val="00AA36C6"/>
    <w:rsid w:val="00AC4A3F"/>
    <w:rsid w:val="00AD59C5"/>
    <w:rsid w:val="00AE20B2"/>
    <w:rsid w:val="00AE2A80"/>
    <w:rsid w:val="00AF73DB"/>
    <w:rsid w:val="00B0508F"/>
    <w:rsid w:val="00B069EB"/>
    <w:rsid w:val="00B141A7"/>
    <w:rsid w:val="00B156D3"/>
    <w:rsid w:val="00B16744"/>
    <w:rsid w:val="00B16C12"/>
    <w:rsid w:val="00B17141"/>
    <w:rsid w:val="00B23C67"/>
    <w:rsid w:val="00B2785D"/>
    <w:rsid w:val="00B308DD"/>
    <w:rsid w:val="00B31575"/>
    <w:rsid w:val="00B322E6"/>
    <w:rsid w:val="00B32FB4"/>
    <w:rsid w:val="00B33DC6"/>
    <w:rsid w:val="00B3682E"/>
    <w:rsid w:val="00B43E04"/>
    <w:rsid w:val="00B451D7"/>
    <w:rsid w:val="00B60BA6"/>
    <w:rsid w:val="00B72923"/>
    <w:rsid w:val="00B77473"/>
    <w:rsid w:val="00B8097A"/>
    <w:rsid w:val="00B83F4B"/>
    <w:rsid w:val="00B84082"/>
    <w:rsid w:val="00B8547D"/>
    <w:rsid w:val="00B90838"/>
    <w:rsid w:val="00B970A3"/>
    <w:rsid w:val="00BA1C21"/>
    <w:rsid w:val="00BA2D86"/>
    <w:rsid w:val="00BA4E13"/>
    <w:rsid w:val="00BB226E"/>
    <w:rsid w:val="00BB2C04"/>
    <w:rsid w:val="00BB331E"/>
    <w:rsid w:val="00BB5CA2"/>
    <w:rsid w:val="00BB78AB"/>
    <w:rsid w:val="00BB7E4D"/>
    <w:rsid w:val="00BC1929"/>
    <w:rsid w:val="00BC2A77"/>
    <w:rsid w:val="00BC3E92"/>
    <w:rsid w:val="00BC4CAC"/>
    <w:rsid w:val="00BC71C7"/>
    <w:rsid w:val="00BC727A"/>
    <w:rsid w:val="00BD4D7E"/>
    <w:rsid w:val="00BD5F65"/>
    <w:rsid w:val="00BE24AA"/>
    <w:rsid w:val="00BF0CBF"/>
    <w:rsid w:val="00BF7E5E"/>
    <w:rsid w:val="00C0114F"/>
    <w:rsid w:val="00C050C2"/>
    <w:rsid w:val="00C05BF7"/>
    <w:rsid w:val="00C1336D"/>
    <w:rsid w:val="00C2337E"/>
    <w:rsid w:val="00C23812"/>
    <w:rsid w:val="00C250D5"/>
    <w:rsid w:val="00C26722"/>
    <w:rsid w:val="00C3018F"/>
    <w:rsid w:val="00C31357"/>
    <w:rsid w:val="00C32503"/>
    <w:rsid w:val="00C362DE"/>
    <w:rsid w:val="00C45CD8"/>
    <w:rsid w:val="00C51659"/>
    <w:rsid w:val="00C53525"/>
    <w:rsid w:val="00C536B2"/>
    <w:rsid w:val="00C54175"/>
    <w:rsid w:val="00C61270"/>
    <w:rsid w:val="00C659E9"/>
    <w:rsid w:val="00C7711C"/>
    <w:rsid w:val="00C80057"/>
    <w:rsid w:val="00C8593D"/>
    <w:rsid w:val="00C87650"/>
    <w:rsid w:val="00C92898"/>
    <w:rsid w:val="00C95452"/>
    <w:rsid w:val="00C96970"/>
    <w:rsid w:val="00CA2904"/>
    <w:rsid w:val="00CA52C5"/>
    <w:rsid w:val="00CA678E"/>
    <w:rsid w:val="00CA768B"/>
    <w:rsid w:val="00CB0C90"/>
    <w:rsid w:val="00CB1DCD"/>
    <w:rsid w:val="00CB2576"/>
    <w:rsid w:val="00CB5CCB"/>
    <w:rsid w:val="00CC08DA"/>
    <w:rsid w:val="00CC2A02"/>
    <w:rsid w:val="00CC7FDF"/>
    <w:rsid w:val="00CD1F84"/>
    <w:rsid w:val="00CD6D07"/>
    <w:rsid w:val="00CD7A79"/>
    <w:rsid w:val="00CE1133"/>
    <w:rsid w:val="00CE2EE7"/>
    <w:rsid w:val="00CE30E8"/>
    <w:rsid w:val="00CE7514"/>
    <w:rsid w:val="00CE7914"/>
    <w:rsid w:val="00CF2D79"/>
    <w:rsid w:val="00CF31BF"/>
    <w:rsid w:val="00CF4737"/>
    <w:rsid w:val="00D01660"/>
    <w:rsid w:val="00D02BC9"/>
    <w:rsid w:val="00D04605"/>
    <w:rsid w:val="00D10AC4"/>
    <w:rsid w:val="00D1108D"/>
    <w:rsid w:val="00D17DF4"/>
    <w:rsid w:val="00D229DB"/>
    <w:rsid w:val="00D248DE"/>
    <w:rsid w:val="00D268AA"/>
    <w:rsid w:val="00D34DD0"/>
    <w:rsid w:val="00D369E7"/>
    <w:rsid w:val="00D41B37"/>
    <w:rsid w:val="00D46260"/>
    <w:rsid w:val="00D548CC"/>
    <w:rsid w:val="00D55839"/>
    <w:rsid w:val="00D573CC"/>
    <w:rsid w:val="00D61724"/>
    <w:rsid w:val="00D6595F"/>
    <w:rsid w:val="00D71A08"/>
    <w:rsid w:val="00D71D5E"/>
    <w:rsid w:val="00D71E36"/>
    <w:rsid w:val="00D73408"/>
    <w:rsid w:val="00D73B10"/>
    <w:rsid w:val="00D76832"/>
    <w:rsid w:val="00D76A2E"/>
    <w:rsid w:val="00D80229"/>
    <w:rsid w:val="00D84B01"/>
    <w:rsid w:val="00D8542D"/>
    <w:rsid w:val="00D91427"/>
    <w:rsid w:val="00D9281B"/>
    <w:rsid w:val="00D95490"/>
    <w:rsid w:val="00DA5743"/>
    <w:rsid w:val="00DB2AF0"/>
    <w:rsid w:val="00DB71D0"/>
    <w:rsid w:val="00DC051B"/>
    <w:rsid w:val="00DC6A71"/>
    <w:rsid w:val="00DD1FE9"/>
    <w:rsid w:val="00DD2CA6"/>
    <w:rsid w:val="00DD4DEB"/>
    <w:rsid w:val="00DD7C45"/>
    <w:rsid w:val="00DE1945"/>
    <w:rsid w:val="00DE5B46"/>
    <w:rsid w:val="00DF3C5B"/>
    <w:rsid w:val="00DF463F"/>
    <w:rsid w:val="00DF56BA"/>
    <w:rsid w:val="00E01781"/>
    <w:rsid w:val="00E0195B"/>
    <w:rsid w:val="00E0357D"/>
    <w:rsid w:val="00E03BB3"/>
    <w:rsid w:val="00E044B4"/>
    <w:rsid w:val="00E0531F"/>
    <w:rsid w:val="00E05A01"/>
    <w:rsid w:val="00E069DF"/>
    <w:rsid w:val="00E10240"/>
    <w:rsid w:val="00E11F1B"/>
    <w:rsid w:val="00E12EF1"/>
    <w:rsid w:val="00E13992"/>
    <w:rsid w:val="00E14B44"/>
    <w:rsid w:val="00E15FC8"/>
    <w:rsid w:val="00E24EC2"/>
    <w:rsid w:val="00E26DC2"/>
    <w:rsid w:val="00E27A6F"/>
    <w:rsid w:val="00E408FA"/>
    <w:rsid w:val="00E45480"/>
    <w:rsid w:val="00E46842"/>
    <w:rsid w:val="00E47B22"/>
    <w:rsid w:val="00E53CC2"/>
    <w:rsid w:val="00E55515"/>
    <w:rsid w:val="00E64FAD"/>
    <w:rsid w:val="00E66C18"/>
    <w:rsid w:val="00E67041"/>
    <w:rsid w:val="00E810D6"/>
    <w:rsid w:val="00E866D2"/>
    <w:rsid w:val="00E94CAB"/>
    <w:rsid w:val="00EA037A"/>
    <w:rsid w:val="00EA4D6A"/>
    <w:rsid w:val="00EA5399"/>
    <w:rsid w:val="00EA6172"/>
    <w:rsid w:val="00EA693B"/>
    <w:rsid w:val="00EB4B5C"/>
    <w:rsid w:val="00EB4E4E"/>
    <w:rsid w:val="00EB6BC4"/>
    <w:rsid w:val="00EB704A"/>
    <w:rsid w:val="00EC6F0E"/>
    <w:rsid w:val="00ED189C"/>
    <w:rsid w:val="00ED1D7B"/>
    <w:rsid w:val="00EE5929"/>
    <w:rsid w:val="00EF4D2A"/>
    <w:rsid w:val="00EF770F"/>
    <w:rsid w:val="00F042B2"/>
    <w:rsid w:val="00F05052"/>
    <w:rsid w:val="00F1110C"/>
    <w:rsid w:val="00F13584"/>
    <w:rsid w:val="00F144FF"/>
    <w:rsid w:val="00F224C1"/>
    <w:rsid w:val="00F240BB"/>
    <w:rsid w:val="00F24128"/>
    <w:rsid w:val="00F24776"/>
    <w:rsid w:val="00F30428"/>
    <w:rsid w:val="00F3341A"/>
    <w:rsid w:val="00F346EB"/>
    <w:rsid w:val="00F34AAD"/>
    <w:rsid w:val="00F34D1B"/>
    <w:rsid w:val="00F36375"/>
    <w:rsid w:val="00F4301E"/>
    <w:rsid w:val="00F43B4A"/>
    <w:rsid w:val="00F450A2"/>
    <w:rsid w:val="00F45A77"/>
    <w:rsid w:val="00F46724"/>
    <w:rsid w:val="00F51DD4"/>
    <w:rsid w:val="00F57FED"/>
    <w:rsid w:val="00F66204"/>
    <w:rsid w:val="00F70BF1"/>
    <w:rsid w:val="00F728B5"/>
    <w:rsid w:val="00F73DDD"/>
    <w:rsid w:val="00F74D4F"/>
    <w:rsid w:val="00F76280"/>
    <w:rsid w:val="00F803CB"/>
    <w:rsid w:val="00F87DF8"/>
    <w:rsid w:val="00F92CE4"/>
    <w:rsid w:val="00FA073E"/>
    <w:rsid w:val="00FA5208"/>
    <w:rsid w:val="00FA7E7E"/>
    <w:rsid w:val="00FB108B"/>
    <w:rsid w:val="00FB1651"/>
    <w:rsid w:val="00FB44BB"/>
    <w:rsid w:val="00FB64BC"/>
    <w:rsid w:val="00FB6881"/>
    <w:rsid w:val="00FC39DF"/>
    <w:rsid w:val="00FC6655"/>
    <w:rsid w:val="00FD05D9"/>
    <w:rsid w:val="00FD0EEE"/>
    <w:rsid w:val="00FD46A3"/>
    <w:rsid w:val="00FF302B"/>
    <w:rsid w:val="00FF68BC"/>
    <w:rsid w:val="00FF782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colormru v:ext="edit" colors="#428299"/>
    </o:shapedefaults>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aliases w:val="Grafika"/>
    <w:basedOn w:val="Navaden"/>
    <w:next w:val="Odstavek"/>
    <w:link w:val="Naslov4Znak"/>
    <w:rsid w:val="0072282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uiPriority w:val="99"/>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9"/>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aliases w:val="Grafika Znak"/>
    <w:link w:val="Naslov4"/>
    <w:rsid w:val="0072282B"/>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17"/>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18"/>
      </w:numPr>
      <w:jc w:val="both"/>
    </w:pPr>
    <w:rPr>
      <w:rFonts w:ascii="Arial" w:hAnsi="Arial" w:cs="Arial"/>
      <w:sz w:val="22"/>
      <w:szCs w:val="22"/>
    </w:rPr>
  </w:style>
  <w:style w:type="character" w:customStyle="1" w:styleId="tevilnatokaZnak">
    <w:name w:val="Številčna točka 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rsid w:val="0072282B"/>
    <w:pPr>
      <w:spacing w:line="240" w:lineRule="auto"/>
      <w:jc w:val="both"/>
    </w:pPr>
    <w:rPr>
      <w:szCs w:val="20"/>
    </w:rPr>
  </w:style>
  <w:style w:type="character" w:customStyle="1" w:styleId="PripombabesediloZnak">
    <w:name w:val="Pripomba – besedilo Znak"/>
    <w:rsid w:val="0072282B"/>
    <w:rPr>
      <w:rFonts w:ascii="Arial" w:hAnsi="Arial"/>
      <w:lang w:eastAsia="en-US"/>
    </w:rPr>
  </w:style>
  <w:style w:type="character" w:customStyle="1" w:styleId="PripombabesediloZnak1">
    <w:name w:val="Pripomba – besedilo Znak1"/>
    <w:aliases w:val="Komentar - besedilo Znak"/>
    <w:link w:val="Pripombabesedilo"/>
    <w:rsid w:val="0072282B"/>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14"/>
      </w:numPr>
    </w:pPr>
  </w:style>
  <w:style w:type="character" w:customStyle="1" w:styleId="ZamakanjenadolobatretjinivoZnak">
    <w:name w:val="Zamakanjena določba_tretji nivo 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15"/>
      </w:numPr>
      <w:jc w:val="both"/>
    </w:pPr>
    <w:rPr>
      <w:rFonts w:ascii="Arial" w:hAnsi="Arial"/>
      <w:sz w:val="22"/>
      <w:szCs w:val="16"/>
    </w:rPr>
  </w:style>
  <w:style w:type="paragraph" w:customStyle="1" w:styleId="rkovnatokazaodstavkomA1">
    <w:name w:val="Črkovna točka za odstavkom A."/>
    <w:basedOn w:val="Navaden"/>
    <w:rsid w:val="0072282B"/>
    <w:pPr>
      <w:numPr>
        <w:numId w:val="16"/>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9"/>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20"/>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2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21"/>
      </w:numPr>
    </w:pPr>
    <w:rPr>
      <w:rFonts w:ascii="Arial" w:hAnsi="Arial" w:cs="Arial"/>
      <w:sz w:val="22"/>
      <w:szCs w:val="22"/>
    </w:rPr>
  </w:style>
  <w:style w:type="character" w:customStyle="1" w:styleId="rkovnatokazaodstavkomiZnak">
    <w:name w:val="Črkovna točka za odstavkom (i) 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23"/>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24"/>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25"/>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26"/>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27"/>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27"/>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27"/>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27"/>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27"/>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27"/>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27"/>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27"/>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27"/>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28"/>
      </w:numPr>
      <w:overflowPunct w:val="0"/>
      <w:autoSpaceDE w:val="0"/>
      <w:autoSpaceDN w:val="0"/>
      <w:adjustRightInd w:val="0"/>
      <w:spacing w:line="200" w:lineRule="exact"/>
      <w:jc w:val="both"/>
      <w:textAlignment w:val="baseline"/>
    </w:pPr>
    <w:rPr>
      <w:sz w:val="17"/>
      <w:szCs w:val="17"/>
      <w:lang w:val="x-none" w:eastAsia="x-none"/>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A6339B"/>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A6339B"/>
    <w:rPr>
      <w:rFonts w:ascii="Arial" w:hAnsi="Arial"/>
      <w:szCs w:val="24"/>
      <w:lang w:eastAsia="en-US"/>
    </w:rPr>
  </w:style>
  <w:style w:type="paragraph" w:customStyle="1" w:styleId="len1">
    <w:name w:val="len1"/>
    <w:basedOn w:val="Navaden"/>
    <w:rsid w:val="00A6339B"/>
    <w:pPr>
      <w:spacing w:before="480" w:line="240" w:lineRule="auto"/>
      <w:jc w:val="center"/>
    </w:pPr>
    <w:rPr>
      <w:rFonts w:cs="Arial"/>
      <w:b/>
      <w:bCs/>
      <w:sz w:val="22"/>
      <w:szCs w:val="22"/>
      <w:lang w:eastAsia="sl-SI"/>
    </w:rPr>
  </w:style>
  <w:style w:type="paragraph" w:customStyle="1" w:styleId="lennaslov1">
    <w:name w:val="lennaslov1"/>
    <w:basedOn w:val="Navaden"/>
    <w:rsid w:val="00A6339B"/>
    <w:pPr>
      <w:spacing w:line="240" w:lineRule="auto"/>
      <w:jc w:val="center"/>
    </w:pPr>
    <w:rPr>
      <w:rFonts w:cs="Arial"/>
      <w:b/>
      <w:bCs/>
      <w:sz w:val="22"/>
      <w:szCs w:val="22"/>
      <w:lang w:eastAsia="sl-SI"/>
    </w:rPr>
  </w:style>
  <w:style w:type="character" w:customStyle="1" w:styleId="TelobesedilaZnak">
    <w:name w:val="Telo besedila Znak"/>
    <w:link w:val="Telobesedila"/>
    <w:locked/>
    <w:rsid w:val="00926700"/>
    <w:rPr>
      <w:sz w:val="24"/>
      <w:szCs w:val="24"/>
      <w:lang w:eastAsia="en-US"/>
    </w:rPr>
  </w:style>
  <w:style w:type="table" w:customStyle="1" w:styleId="Tabelamrea1">
    <w:name w:val="Tabela – mreža1"/>
    <w:basedOn w:val="Navadnatabela"/>
    <w:next w:val="Tabelamrea"/>
    <w:rsid w:val="00625B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footer" w:uiPriority="99"/>
    <w:lsdException w:name="caption" w:qFormat="1"/>
    <w:lsdException w:name="table of authorities" w:semiHidden="0" w:unhideWhenUsed="0"/>
    <w:lsdException w:name="List" w:semiHidden="0" w:unhideWhenUsed="0"/>
    <w:lsdException w:name="List Bullet" w:semiHidden="0" w:unhideWhenUsed="0"/>
    <w:lsdException w:name="Title" w:semiHidden="0" w:unhideWhenUsed="0" w:qFormat="1"/>
    <w:lsdException w:name="List Continue 2" w:semiHidden="0" w:unhideWhenUsed="0"/>
    <w:lsdException w:name="List Continue 3" w:semiHidden="0" w:unhideWhenUsed="0"/>
    <w:lsdException w:name="List Continue 4" w:semiHidden="0" w:unhideWhenUsed="0"/>
    <w:lsdException w:name="List Continue 5" w:semiHidden="0" w:unhideWhenUsed="0"/>
    <w:lsdException w:name="Subtitle" w:semiHidden="0" w:unhideWhenUsed="0" w:qFormat="1"/>
    <w:lsdException w:name="Hyperlink" w:uiPriority="99"/>
    <w:lsdException w:name="Strong" w:semiHidden="0" w:unhideWhenUsed="0" w:qFormat="1"/>
    <w:lsdException w:name="Emphasis" w:semiHidden="0" w:unhideWhenUsed="0" w:qFormat="1"/>
    <w:lsdException w:name="Normal (Web)" w:uiPriority="99"/>
    <w:lsdException w:name="annotation subject" w:uiPriority="99"/>
    <w:lsdException w:name="No List" w:uiPriority="99"/>
    <w:lsdException w:name="Balloon Text" w:semiHidden="0" w:uiPriority="99" w:unhideWhenUsed="0"/>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DC6A71"/>
    <w:pPr>
      <w:spacing w:line="260" w:lineRule="atLeast"/>
    </w:pPr>
    <w:rPr>
      <w:rFonts w:ascii="Arial" w:hAnsi="Arial"/>
      <w:szCs w:val="24"/>
      <w:lang w:eastAsia="en-US"/>
    </w:rPr>
  </w:style>
  <w:style w:type="paragraph" w:styleId="Naslov1">
    <w:name w:val="heading 1"/>
    <w:aliases w:val="NASLOV"/>
    <w:basedOn w:val="Navaden"/>
    <w:next w:val="Navaden"/>
    <w:autoRedefine/>
    <w:qFormat/>
    <w:rsid w:val="003F0585"/>
    <w:pPr>
      <w:keepNext/>
      <w:spacing w:before="240" w:after="60"/>
      <w:outlineLvl w:val="0"/>
    </w:pPr>
    <w:rPr>
      <w:b/>
      <w:kern w:val="32"/>
      <w:sz w:val="28"/>
      <w:szCs w:val="32"/>
      <w:lang w:eastAsia="sl-SI"/>
    </w:rPr>
  </w:style>
  <w:style w:type="paragraph" w:styleId="Naslov4">
    <w:name w:val="heading 4"/>
    <w:aliases w:val="Grafika"/>
    <w:basedOn w:val="Navaden"/>
    <w:next w:val="Odstavek"/>
    <w:link w:val="Naslov4Znak"/>
    <w:rsid w:val="0072282B"/>
    <w:pPr>
      <w:framePr w:vSpace="425" w:wrap="notBeside" w:vAnchor="text" w:hAnchor="page" w:xAlign="center" w:y="1"/>
      <w:spacing w:before="100" w:beforeAutospacing="1" w:after="100" w:afterAutospacing="1" w:line="240" w:lineRule="auto"/>
      <w:jc w:val="center"/>
      <w:outlineLvl w:val="3"/>
    </w:pPr>
    <w:rPr>
      <w:rFonts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aliases w:val="Header-PR,header protocols,Header 1"/>
    <w:basedOn w:val="Navaden"/>
    <w:link w:val="GlavaZnak"/>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customStyle="1" w:styleId="Znak1">
    <w:name w:val="Znak1"/>
    <w:basedOn w:val="Navaden"/>
    <w:rsid w:val="00976551"/>
    <w:pPr>
      <w:spacing w:after="160" w:line="240" w:lineRule="exact"/>
    </w:pPr>
    <w:rPr>
      <w:rFonts w:ascii="Tahoma" w:hAnsi="Tahoma" w:cs="Tahoma"/>
      <w:szCs w:val="20"/>
    </w:rPr>
  </w:style>
  <w:style w:type="paragraph" w:styleId="Telobesedila">
    <w:name w:val="Body Text"/>
    <w:basedOn w:val="Navaden"/>
    <w:link w:val="TelobesedilaZnak"/>
    <w:rsid w:val="00976551"/>
    <w:pPr>
      <w:spacing w:line="240" w:lineRule="auto"/>
      <w:jc w:val="both"/>
    </w:pPr>
    <w:rPr>
      <w:rFonts w:ascii="Times New Roman" w:hAnsi="Times New Roman"/>
      <w:sz w:val="24"/>
    </w:rPr>
  </w:style>
  <w:style w:type="paragraph" w:styleId="Telobesedila2">
    <w:name w:val="Body Text 2"/>
    <w:basedOn w:val="Navaden"/>
    <w:rsid w:val="00976551"/>
    <w:pPr>
      <w:spacing w:line="240" w:lineRule="auto"/>
      <w:jc w:val="both"/>
    </w:pPr>
    <w:rPr>
      <w:rFonts w:ascii="Times New Roman" w:hAnsi="Times New Roman"/>
      <w:b/>
      <w:bCs/>
      <w:sz w:val="24"/>
    </w:rPr>
  </w:style>
  <w:style w:type="character" w:customStyle="1" w:styleId="GlavaZnak">
    <w:name w:val="Glava Znak"/>
    <w:aliases w:val="Header-PR Znak,header protocols Znak,Header 1 Znak"/>
    <w:link w:val="Glava"/>
    <w:uiPriority w:val="99"/>
    <w:rsid w:val="00540247"/>
    <w:rPr>
      <w:rFonts w:ascii="Arial" w:hAnsi="Arial"/>
      <w:szCs w:val="24"/>
      <w:lang w:val="en-US" w:eastAsia="en-US"/>
    </w:rPr>
  </w:style>
  <w:style w:type="paragraph" w:customStyle="1" w:styleId="Naslovpredpisa">
    <w:name w:val="Naslov_predpisa"/>
    <w:basedOn w:val="Navaden"/>
    <w:link w:val="NaslovpredpisaZnak"/>
    <w:qFormat/>
    <w:rsid w:val="00CA678E"/>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CA678E"/>
    <w:rPr>
      <w:rFonts w:ascii="Arial" w:hAnsi="Arial" w:cs="Arial"/>
      <w:b/>
      <w:sz w:val="22"/>
      <w:szCs w:val="22"/>
    </w:rPr>
  </w:style>
  <w:style w:type="paragraph" w:customStyle="1" w:styleId="Poglavje">
    <w:name w:val="Poglavje"/>
    <w:basedOn w:val="Navaden"/>
    <w:qFormat/>
    <w:rsid w:val="00CA678E"/>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CA678E"/>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CA678E"/>
    <w:rPr>
      <w:rFonts w:ascii="Arial" w:hAnsi="Arial" w:cs="Arial"/>
      <w:sz w:val="22"/>
      <w:szCs w:val="22"/>
    </w:rPr>
  </w:style>
  <w:style w:type="paragraph" w:customStyle="1" w:styleId="Oddelek">
    <w:name w:val="Oddelek"/>
    <w:basedOn w:val="Navaden"/>
    <w:link w:val="OddelekZnak1"/>
    <w:qFormat/>
    <w:rsid w:val="00CA678E"/>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cs="Arial"/>
      <w:b/>
      <w:sz w:val="22"/>
      <w:szCs w:val="22"/>
      <w:lang w:eastAsia="sl-SI"/>
    </w:rPr>
  </w:style>
  <w:style w:type="character" w:customStyle="1" w:styleId="OddelekZnak1">
    <w:name w:val="Oddelek Znak1"/>
    <w:link w:val="Oddelek"/>
    <w:rsid w:val="00CA678E"/>
    <w:rPr>
      <w:rFonts w:ascii="Arial" w:hAnsi="Arial" w:cs="Arial"/>
      <w:b/>
      <w:sz w:val="22"/>
      <w:szCs w:val="22"/>
    </w:rPr>
  </w:style>
  <w:style w:type="paragraph" w:customStyle="1" w:styleId="Vrstapredpisa">
    <w:name w:val="Vrsta predpisa"/>
    <w:basedOn w:val="Navaden"/>
    <w:link w:val="VrstapredpisaZnak"/>
    <w:qFormat/>
    <w:rsid w:val="00CA678E"/>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CA678E"/>
    <w:rPr>
      <w:rFonts w:ascii="Arial" w:hAnsi="Arial" w:cs="Arial"/>
      <w:b/>
      <w:bCs/>
      <w:color w:val="000000"/>
      <w:spacing w:val="40"/>
      <w:sz w:val="22"/>
      <w:szCs w:val="22"/>
    </w:rPr>
  </w:style>
  <w:style w:type="paragraph" w:customStyle="1" w:styleId="Alineazaodstavkom">
    <w:name w:val="Alinea za odstavkom"/>
    <w:basedOn w:val="Navaden"/>
    <w:link w:val="AlineazaodstavkomZnak"/>
    <w:qFormat/>
    <w:rsid w:val="00CA678E"/>
    <w:pPr>
      <w:numPr>
        <w:numId w:val="10"/>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CA678E"/>
    <w:rPr>
      <w:rFonts w:ascii="Arial" w:hAnsi="Arial" w:cs="Arial"/>
      <w:sz w:val="22"/>
      <w:szCs w:val="22"/>
    </w:rPr>
  </w:style>
  <w:style w:type="paragraph" w:customStyle="1" w:styleId="Odstavekseznama1">
    <w:name w:val="Odstavek seznama1"/>
    <w:basedOn w:val="Navaden"/>
    <w:qFormat/>
    <w:rsid w:val="00CA678E"/>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CA678E"/>
    <w:pPr>
      <w:overflowPunct w:val="0"/>
      <w:autoSpaceDE w:val="0"/>
      <w:autoSpaceDN w:val="0"/>
      <w:adjustRightInd w:val="0"/>
      <w:spacing w:line="200" w:lineRule="exact"/>
      <w:ind w:left="720" w:hanging="360"/>
      <w:jc w:val="both"/>
      <w:textAlignment w:val="baseline"/>
    </w:pPr>
    <w:rPr>
      <w:rFonts w:cs="Arial"/>
      <w:sz w:val="22"/>
      <w:szCs w:val="22"/>
      <w:lang w:eastAsia="sl-SI"/>
    </w:rPr>
  </w:style>
  <w:style w:type="character" w:customStyle="1" w:styleId="AlineazatokoZnak">
    <w:name w:val="Alinea za točko Znak"/>
    <w:link w:val="Alineazatoko"/>
    <w:rsid w:val="00CA678E"/>
    <w:rPr>
      <w:rFonts w:ascii="Arial" w:hAnsi="Arial" w:cs="Arial"/>
      <w:sz w:val="22"/>
      <w:szCs w:val="22"/>
    </w:rPr>
  </w:style>
  <w:style w:type="character" w:customStyle="1" w:styleId="rkovnatokazaodstavkomZnak">
    <w:name w:val="Črkovna točka_za odstavkom Znak"/>
    <w:link w:val="rkovnatokazaodstavkom"/>
    <w:rsid w:val="00CA678E"/>
    <w:rPr>
      <w:rFonts w:ascii="Arial" w:hAnsi="Arial"/>
    </w:rPr>
  </w:style>
  <w:style w:type="paragraph" w:customStyle="1" w:styleId="rkovnatokazaodstavkom">
    <w:name w:val="Črkovna točka_za odstavkom"/>
    <w:basedOn w:val="Navaden"/>
    <w:link w:val="rkovnatokazaodstavkomZnak"/>
    <w:qFormat/>
    <w:rsid w:val="00CA678E"/>
    <w:pPr>
      <w:numPr>
        <w:numId w:val="9"/>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CA678E"/>
    <w:pPr>
      <w:numPr>
        <w:numId w:val="1"/>
      </w:numPr>
      <w:ind w:left="0" w:firstLine="0"/>
    </w:pPr>
  </w:style>
  <w:style w:type="character" w:customStyle="1" w:styleId="OdsekZnak">
    <w:name w:val="Odsek Znak"/>
    <w:link w:val="Odsek"/>
    <w:rsid w:val="00CA678E"/>
    <w:rPr>
      <w:rFonts w:ascii="Arial" w:hAnsi="Arial" w:cs="Arial"/>
      <w:b/>
      <w:sz w:val="22"/>
      <w:szCs w:val="22"/>
    </w:rPr>
  </w:style>
  <w:style w:type="paragraph" w:customStyle="1" w:styleId="Pravnapodlaga">
    <w:name w:val="Pravna podlaga"/>
    <w:basedOn w:val="Navaden"/>
    <w:link w:val="PravnapodlagaZnak"/>
    <w:qFormat/>
    <w:rsid w:val="00D73408"/>
    <w:pPr>
      <w:overflowPunct w:val="0"/>
      <w:autoSpaceDE w:val="0"/>
      <w:autoSpaceDN w:val="0"/>
      <w:adjustRightInd w:val="0"/>
      <w:spacing w:before="480" w:line="240" w:lineRule="auto"/>
      <w:ind w:firstLine="1021"/>
      <w:jc w:val="both"/>
      <w:textAlignment w:val="baseline"/>
    </w:pPr>
    <w:rPr>
      <w:rFonts w:cs="Arial"/>
      <w:sz w:val="22"/>
      <w:szCs w:val="22"/>
      <w:lang w:eastAsia="sl-SI"/>
    </w:rPr>
  </w:style>
  <w:style w:type="character" w:customStyle="1" w:styleId="PravnapodlagaZnak">
    <w:name w:val="Pravna podlaga Znak"/>
    <w:link w:val="Pravnapodlaga"/>
    <w:rsid w:val="00D73408"/>
    <w:rPr>
      <w:rFonts w:ascii="Arial" w:hAnsi="Arial" w:cs="Arial"/>
      <w:sz w:val="22"/>
      <w:szCs w:val="22"/>
    </w:rPr>
  </w:style>
  <w:style w:type="paragraph" w:customStyle="1" w:styleId="odstavek1">
    <w:name w:val="odstavek1"/>
    <w:basedOn w:val="Navaden"/>
    <w:rsid w:val="009A74BC"/>
    <w:pPr>
      <w:spacing w:before="240" w:line="240" w:lineRule="auto"/>
      <w:ind w:firstLine="1021"/>
      <w:jc w:val="both"/>
    </w:pPr>
    <w:rPr>
      <w:rFonts w:cs="Arial"/>
      <w:sz w:val="22"/>
      <w:szCs w:val="22"/>
      <w:lang w:eastAsia="sl-SI"/>
    </w:rPr>
  </w:style>
  <w:style w:type="paragraph" w:customStyle="1" w:styleId="tevilnatoka1">
    <w:name w:val="tevilnatoka1"/>
    <w:basedOn w:val="Navaden"/>
    <w:rsid w:val="009A74BC"/>
    <w:pPr>
      <w:spacing w:line="240" w:lineRule="auto"/>
      <w:ind w:left="425" w:hanging="425"/>
      <w:jc w:val="both"/>
    </w:pPr>
    <w:rPr>
      <w:rFonts w:cs="Arial"/>
      <w:sz w:val="22"/>
      <w:szCs w:val="22"/>
      <w:lang w:eastAsia="sl-SI"/>
    </w:rPr>
  </w:style>
  <w:style w:type="paragraph" w:customStyle="1" w:styleId="Odstavek">
    <w:name w:val="Odstavek"/>
    <w:basedOn w:val="Navaden"/>
    <w:link w:val="OdstavekZnak"/>
    <w:qFormat/>
    <w:rsid w:val="009A74BC"/>
    <w:pPr>
      <w:overflowPunct w:val="0"/>
      <w:autoSpaceDE w:val="0"/>
      <w:autoSpaceDN w:val="0"/>
      <w:adjustRightInd w:val="0"/>
      <w:spacing w:before="240" w:line="240" w:lineRule="auto"/>
      <w:ind w:firstLine="1021"/>
      <w:jc w:val="both"/>
      <w:textAlignment w:val="baseline"/>
    </w:pPr>
    <w:rPr>
      <w:rFonts w:cs="Arial"/>
      <w:sz w:val="22"/>
      <w:szCs w:val="22"/>
      <w:lang w:eastAsia="sl-SI"/>
    </w:rPr>
  </w:style>
  <w:style w:type="character" w:customStyle="1" w:styleId="OdstavekZnak">
    <w:name w:val="Odstavek Znak"/>
    <w:link w:val="Odstavek"/>
    <w:rsid w:val="009A74BC"/>
    <w:rPr>
      <w:rFonts w:ascii="Arial" w:hAnsi="Arial" w:cs="Arial"/>
      <w:sz w:val="22"/>
      <w:szCs w:val="22"/>
    </w:rPr>
  </w:style>
  <w:style w:type="paragraph" w:styleId="Brezrazmikov">
    <w:name w:val="No Spacing"/>
    <w:uiPriority w:val="1"/>
    <w:qFormat/>
    <w:rsid w:val="00F76280"/>
    <w:rPr>
      <w:rFonts w:ascii="Calibri" w:eastAsia="Calibri" w:hAnsi="Calibri"/>
      <w:sz w:val="22"/>
      <w:szCs w:val="22"/>
      <w:lang w:eastAsia="en-US"/>
    </w:rPr>
  </w:style>
  <w:style w:type="character" w:customStyle="1" w:styleId="Naslov4Znak">
    <w:name w:val="Naslov 4 Znak"/>
    <w:aliases w:val="Grafika Znak"/>
    <w:link w:val="Naslov4"/>
    <w:rsid w:val="0072282B"/>
    <w:rPr>
      <w:rFonts w:ascii="Arial" w:hAnsi="Arial" w:cs="Arial"/>
      <w:bCs/>
      <w:color w:val="000000"/>
      <w:sz w:val="22"/>
      <w:szCs w:val="27"/>
    </w:rPr>
  </w:style>
  <w:style w:type="paragraph" w:customStyle="1" w:styleId="Alinejazarkovnotoko">
    <w:name w:val="Alineja za črkovno točko"/>
    <w:basedOn w:val="Alineazatevilnotoko"/>
    <w:link w:val="AlinejazarkovnotokoZnak"/>
    <w:qFormat/>
    <w:rsid w:val="0072282B"/>
  </w:style>
  <w:style w:type="character" w:customStyle="1" w:styleId="NogaZnak">
    <w:name w:val="Noga Znak"/>
    <w:link w:val="Noga"/>
    <w:uiPriority w:val="99"/>
    <w:rsid w:val="0072282B"/>
    <w:rPr>
      <w:rFonts w:ascii="Arial" w:hAnsi="Arial"/>
      <w:szCs w:val="24"/>
      <w:lang w:eastAsia="en-US"/>
    </w:rPr>
  </w:style>
  <w:style w:type="paragraph" w:customStyle="1" w:styleId="len">
    <w:name w:val="Člen"/>
    <w:basedOn w:val="Navaden"/>
    <w:link w:val="lenZnak"/>
    <w:qFormat/>
    <w:rsid w:val="0072282B"/>
    <w:pPr>
      <w:suppressAutoHyphens/>
      <w:overflowPunct w:val="0"/>
      <w:autoSpaceDE w:val="0"/>
      <w:autoSpaceDN w:val="0"/>
      <w:adjustRightInd w:val="0"/>
      <w:spacing w:before="480" w:line="240" w:lineRule="auto"/>
      <w:jc w:val="center"/>
      <w:textAlignment w:val="baseline"/>
    </w:pPr>
    <w:rPr>
      <w:rFonts w:cs="Arial"/>
      <w:b/>
      <w:sz w:val="22"/>
      <w:szCs w:val="22"/>
      <w:lang w:eastAsia="sl-SI"/>
    </w:rPr>
  </w:style>
  <w:style w:type="paragraph" w:customStyle="1" w:styleId="tevilnatoka111">
    <w:name w:val="Številčna točka 1.1.1"/>
    <w:basedOn w:val="Navaden"/>
    <w:qFormat/>
    <w:rsid w:val="0072282B"/>
    <w:pPr>
      <w:widowControl w:val="0"/>
      <w:overflowPunct w:val="0"/>
      <w:autoSpaceDE w:val="0"/>
      <w:autoSpaceDN w:val="0"/>
      <w:adjustRightInd w:val="0"/>
      <w:spacing w:line="240" w:lineRule="auto"/>
      <w:jc w:val="both"/>
      <w:textAlignment w:val="baseline"/>
    </w:pPr>
    <w:rPr>
      <w:sz w:val="22"/>
      <w:szCs w:val="16"/>
      <w:lang w:eastAsia="sl-SI"/>
    </w:rPr>
  </w:style>
  <w:style w:type="character" w:customStyle="1" w:styleId="lenZnak">
    <w:name w:val="Člen Znak"/>
    <w:link w:val="len"/>
    <w:rsid w:val="0072282B"/>
    <w:rPr>
      <w:rFonts w:ascii="Arial" w:hAnsi="Arial" w:cs="Arial"/>
      <w:b/>
      <w:sz w:val="22"/>
      <w:szCs w:val="22"/>
    </w:rPr>
  </w:style>
  <w:style w:type="character" w:customStyle="1" w:styleId="AlinejazarkovnotokoZnak">
    <w:name w:val="Alineja za črkovno točko Znak"/>
    <w:link w:val="Alinejazarkovnotoko"/>
    <w:rsid w:val="0072282B"/>
    <w:rPr>
      <w:rFonts w:ascii="Arial" w:hAnsi="Arial" w:cs="Arial"/>
      <w:sz w:val="22"/>
      <w:szCs w:val="22"/>
    </w:rPr>
  </w:style>
  <w:style w:type="paragraph" w:customStyle="1" w:styleId="rkovnatokazatevilnotokoa2">
    <w:name w:val="Črkovna točka za številčno točko (a)"/>
    <w:basedOn w:val="rkovnatokazatevilnotoko"/>
    <w:rsid w:val="0072282B"/>
    <w:pPr>
      <w:numPr>
        <w:numId w:val="17"/>
      </w:numPr>
      <w:tabs>
        <w:tab w:val="clear" w:pos="782"/>
        <w:tab w:val="num" w:pos="360"/>
      </w:tabs>
      <w:ind w:left="360" w:hanging="360"/>
    </w:pPr>
  </w:style>
  <w:style w:type="paragraph" w:styleId="Odstavekseznama">
    <w:name w:val="List Paragraph"/>
    <w:basedOn w:val="Navaden"/>
    <w:uiPriority w:val="34"/>
    <w:qFormat/>
    <w:rsid w:val="0072282B"/>
    <w:pPr>
      <w:overflowPunct w:val="0"/>
      <w:autoSpaceDE w:val="0"/>
      <w:autoSpaceDN w:val="0"/>
      <w:adjustRightInd w:val="0"/>
      <w:spacing w:line="240" w:lineRule="auto"/>
      <w:ind w:left="708"/>
      <w:jc w:val="both"/>
      <w:textAlignment w:val="baseline"/>
    </w:pPr>
    <w:rPr>
      <w:sz w:val="22"/>
      <w:szCs w:val="16"/>
      <w:lang w:eastAsia="sl-SI"/>
    </w:rPr>
  </w:style>
  <w:style w:type="paragraph" w:customStyle="1" w:styleId="Prehodneinkoncnedolocbe">
    <w:name w:val="Prehodne in koncne dolocbe"/>
    <w:basedOn w:val="Navaden"/>
    <w:rsid w:val="0072282B"/>
    <w:pPr>
      <w:overflowPunct w:val="0"/>
      <w:autoSpaceDE w:val="0"/>
      <w:autoSpaceDN w:val="0"/>
      <w:adjustRightInd w:val="0"/>
      <w:spacing w:before="400" w:after="600" w:line="240" w:lineRule="auto"/>
      <w:jc w:val="both"/>
      <w:textAlignment w:val="baseline"/>
    </w:pPr>
    <w:rPr>
      <w:b/>
      <w:sz w:val="22"/>
      <w:szCs w:val="16"/>
      <w:lang w:eastAsia="sl-SI"/>
    </w:rPr>
  </w:style>
  <w:style w:type="paragraph" w:styleId="Besedilooblaka">
    <w:name w:val="Balloon Text"/>
    <w:basedOn w:val="Navaden"/>
    <w:link w:val="BesedilooblakaZnak"/>
    <w:uiPriority w:val="99"/>
    <w:unhideWhenUsed/>
    <w:rsid w:val="0072282B"/>
    <w:pPr>
      <w:overflowPunct w:val="0"/>
      <w:autoSpaceDE w:val="0"/>
      <w:autoSpaceDN w:val="0"/>
      <w:adjustRightInd w:val="0"/>
      <w:spacing w:line="240" w:lineRule="auto"/>
      <w:jc w:val="both"/>
      <w:textAlignment w:val="baseline"/>
    </w:pPr>
    <w:rPr>
      <w:rFonts w:ascii="Tahoma" w:hAnsi="Tahoma" w:cs="Tahoma"/>
      <w:sz w:val="16"/>
      <w:szCs w:val="16"/>
      <w:lang w:eastAsia="sl-SI"/>
    </w:rPr>
  </w:style>
  <w:style w:type="character" w:customStyle="1" w:styleId="BesedilooblakaZnak">
    <w:name w:val="Besedilo oblačka Znak"/>
    <w:link w:val="Besedilooblaka"/>
    <w:uiPriority w:val="99"/>
    <w:rsid w:val="0072282B"/>
    <w:rPr>
      <w:rFonts w:ascii="Tahoma" w:hAnsi="Tahoma" w:cs="Tahoma"/>
      <w:sz w:val="16"/>
      <w:szCs w:val="16"/>
    </w:rPr>
  </w:style>
  <w:style w:type="paragraph" w:customStyle="1" w:styleId="Del">
    <w:name w:val="Del"/>
    <w:basedOn w:val="Poglavje"/>
    <w:link w:val="DelZnak"/>
    <w:qFormat/>
    <w:rsid w:val="0072282B"/>
    <w:pPr>
      <w:spacing w:before="480" w:after="0" w:line="240" w:lineRule="auto"/>
      <w:outlineLvl w:val="9"/>
    </w:pPr>
    <w:rPr>
      <w:b w:val="0"/>
    </w:rPr>
  </w:style>
  <w:style w:type="paragraph" w:customStyle="1" w:styleId="Naslovnadlenom">
    <w:name w:val="Naslov nad členom"/>
    <w:basedOn w:val="Navaden"/>
    <w:link w:val="NaslovnadlenomZnak"/>
    <w:qFormat/>
    <w:rsid w:val="0072282B"/>
    <w:pPr>
      <w:overflowPunct w:val="0"/>
      <w:autoSpaceDE w:val="0"/>
      <w:autoSpaceDN w:val="0"/>
      <w:adjustRightInd w:val="0"/>
      <w:spacing w:before="480" w:line="240" w:lineRule="auto"/>
      <w:jc w:val="center"/>
      <w:textAlignment w:val="baseline"/>
    </w:pPr>
    <w:rPr>
      <w:rFonts w:cs="Arial"/>
      <w:b/>
      <w:sz w:val="22"/>
      <w:szCs w:val="22"/>
      <w:lang w:eastAsia="sl-SI"/>
    </w:rPr>
  </w:style>
  <w:style w:type="character" w:customStyle="1" w:styleId="DelZnak">
    <w:name w:val="Del Znak"/>
    <w:link w:val="Del"/>
    <w:rsid w:val="0072282B"/>
    <w:rPr>
      <w:rFonts w:ascii="Arial" w:hAnsi="Arial" w:cs="Arial"/>
      <w:sz w:val="22"/>
      <w:szCs w:val="22"/>
    </w:rPr>
  </w:style>
  <w:style w:type="character" w:customStyle="1" w:styleId="NaslovnadlenomZnak">
    <w:name w:val="Naslov nad členom Znak"/>
    <w:link w:val="Naslovnadlenom"/>
    <w:rsid w:val="0072282B"/>
    <w:rPr>
      <w:rFonts w:ascii="Arial" w:hAnsi="Arial" w:cs="Arial"/>
      <w:b/>
      <w:sz w:val="22"/>
      <w:szCs w:val="22"/>
    </w:rPr>
  </w:style>
  <w:style w:type="paragraph" w:customStyle="1" w:styleId="Nazivpodpisnika">
    <w:name w:val="Naziv podpisnika"/>
    <w:basedOn w:val="Navaden"/>
    <w:link w:val="NazivpodpisnikaZnak"/>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NazivpodpisnikaZnak">
    <w:name w:val="Naziv podpisnika Znak"/>
    <w:link w:val="Nazivpodpisnika"/>
    <w:rsid w:val="0072282B"/>
    <w:rPr>
      <w:rFonts w:ascii="Arial" w:hAnsi="Arial" w:cs="Arial"/>
      <w:sz w:val="22"/>
      <w:szCs w:val="22"/>
    </w:rPr>
  </w:style>
  <w:style w:type="paragraph" w:customStyle="1" w:styleId="Alineazatevilnotoko">
    <w:name w:val="Alinea za številčno točko"/>
    <w:basedOn w:val="Alineazaodstavkom"/>
    <w:link w:val="AlineazatevilnotokoZnak"/>
    <w:qFormat/>
    <w:rsid w:val="0072282B"/>
    <w:pPr>
      <w:tabs>
        <w:tab w:val="left" w:pos="567"/>
        <w:tab w:val="num" w:pos="709"/>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72282B"/>
    <w:p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72282B"/>
    <w:rPr>
      <w:rFonts w:ascii="Arial" w:hAnsi="Arial" w:cs="Arial"/>
      <w:sz w:val="22"/>
      <w:szCs w:val="22"/>
    </w:rPr>
  </w:style>
  <w:style w:type="paragraph" w:customStyle="1" w:styleId="rkovnatokazatevilnotoko">
    <w:name w:val="Črkovna točka za številčno točko"/>
    <w:link w:val="rkovnatokazatevilnotokoZnak"/>
    <w:qFormat/>
    <w:rsid w:val="0072282B"/>
    <w:pPr>
      <w:numPr>
        <w:numId w:val="18"/>
      </w:numPr>
      <w:jc w:val="both"/>
    </w:pPr>
    <w:rPr>
      <w:rFonts w:ascii="Arial" w:hAnsi="Arial" w:cs="Arial"/>
      <w:sz w:val="22"/>
      <w:szCs w:val="22"/>
    </w:rPr>
  </w:style>
  <w:style w:type="character" w:customStyle="1" w:styleId="tevilnatokaZnak">
    <w:name w:val="Številčna točka Znak"/>
    <w:link w:val="tevilnatoka"/>
    <w:rsid w:val="0072282B"/>
    <w:rPr>
      <w:rFonts w:ascii="Arial" w:hAnsi="Arial" w:cs="Arial"/>
      <w:sz w:val="22"/>
      <w:szCs w:val="22"/>
    </w:rPr>
  </w:style>
  <w:style w:type="character" w:customStyle="1" w:styleId="rkovnatokazatevilnotokoZnak">
    <w:name w:val="Črkovna točka za številčno točko Znak"/>
    <w:link w:val="rkovnatokazatevilnotoko"/>
    <w:rsid w:val="0072282B"/>
    <w:rPr>
      <w:rFonts w:ascii="Arial" w:hAnsi="Arial" w:cs="Arial"/>
      <w:sz w:val="22"/>
      <w:szCs w:val="22"/>
    </w:rPr>
  </w:style>
  <w:style w:type="paragraph" w:customStyle="1" w:styleId="tevilkanakoncupredpisa">
    <w:name w:val="Številka na koncu predpisa"/>
    <w:basedOn w:val="Datumsprejetja"/>
    <w:link w:val="tevilkanakoncupredpisaZnak"/>
    <w:qFormat/>
    <w:rsid w:val="0072282B"/>
    <w:pPr>
      <w:spacing w:before="480"/>
    </w:pPr>
  </w:style>
  <w:style w:type="paragraph" w:customStyle="1" w:styleId="Datumsprejetja">
    <w:name w:val="Datum sprejetja"/>
    <w:basedOn w:val="Navaden"/>
    <w:link w:val="DatumsprejetjaZnak"/>
    <w:qFormat/>
    <w:rsid w:val="0072282B"/>
    <w:pPr>
      <w:overflowPunct w:val="0"/>
      <w:autoSpaceDE w:val="0"/>
      <w:autoSpaceDN w:val="0"/>
      <w:adjustRightInd w:val="0"/>
      <w:spacing w:line="240" w:lineRule="auto"/>
      <w:jc w:val="both"/>
      <w:textAlignment w:val="baseline"/>
    </w:pPr>
    <w:rPr>
      <w:rFonts w:cs="Arial"/>
      <w:snapToGrid w:val="0"/>
      <w:color w:val="000000"/>
      <w:sz w:val="22"/>
      <w:szCs w:val="22"/>
      <w:lang w:eastAsia="sl-SI"/>
    </w:rPr>
  </w:style>
  <w:style w:type="character" w:customStyle="1" w:styleId="tevilkanakoncupredpisaZnak">
    <w:name w:val="Številka na koncu predpisa Znak"/>
    <w:link w:val="tevilkanakoncupredpisa"/>
    <w:rsid w:val="0072282B"/>
    <w:rPr>
      <w:rFonts w:ascii="Arial" w:hAnsi="Arial" w:cs="Arial"/>
      <w:snapToGrid w:val="0"/>
      <w:color w:val="000000"/>
      <w:sz w:val="22"/>
      <w:szCs w:val="22"/>
    </w:rPr>
  </w:style>
  <w:style w:type="paragraph" w:customStyle="1" w:styleId="Podpisnik">
    <w:name w:val="Podpisnik"/>
    <w:basedOn w:val="Navaden"/>
    <w:link w:val="PodpisnikZnak"/>
    <w:qFormat/>
    <w:rsid w:val="0072282B"/>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72282B"/>
    <w:rPr>
      <w:rFonts w:ascii="Arial" w:hAnsi="Arial" w:cs="Arial"/>
      <w:snapToGrid w:val="0"/>
      <w:color w:val="000000"/>
      <w:sz w:val="22"/>
      <w:szCs w:val="22"/>
    </w:rPr>
  </w:style>
  <w:style w:type="character" w:customStyle="1" w:styleId="PodpisnikZnak">
    <w:name w:val="Podpisnik Znak"/>
    <w:link w:val="Podpisnik"/>
    <w:rsid w:val="0072282B"/>
    <w:rPr>
      <w:rFonts w:ascii="Arial" w:hAnsi="Arial" w:cs="Arial"/>
      <w:sz w:val="22"/>
      <w:szCs w:val="22"/>
    </w:rPr>
  </w:style>
  <w:style w:type="paragraph" w:customStyle="1" w:styleId="lennaslov">
    <w:name w:val="Člen_naslov"/>
    <w:basedOn w:val="len"/>
    <w:qFormat/>
    <w:rsid w:val="0072282B"/>
    <w:pPr>
      <w:spacing w:before="0"/>
    </w:pPr>
  </w:style>
  <w:style w:type="paragraph" w:customStyle="1" w:styleId="Pododdelek">
    <w:name w:val="Pododdelek"/>
    <w:basedOn w:val="Navaden"/>
    <w:link w:val="PododdelekZnak"/>
    <w:qFormat/>
    <w:rsid w:val="0072282B"/>
    <w:pPr>
      <w:tabs>
        <w:tab w:val="left" w:pos="540"/>
        <w:tab w:val="left" w:pos="900"/>
      </w:tabs>
      <w:overflowPunct w:val="0"/>
      <w:autoSpaceDE w:val="0"/>
      <w:autoSpaceDN w:val="0"/>
      <w:adjustRightInd w:val="0"/>
      <w:spacing w:before="480" w:line="240" w:lineRule="auto"/>
      <w:jc w:val="center"/>
      <w:textAlignment w:val="baseline"/>
    </w:pPr>
    <w:rPr>
      <w:rFonts w:cs="Arial"/>
      <w:sz w:val="22"/>
      <w:szCs w:val="22"/>
      <w:lang w:eastAsia="sl-SI"/>
    </w:rPr>
  </w:style>
  <w:style w:type="character" w:styleId="Pripombasklic">
    <w:name w:val="annotation reference"/>
    <w:aliases w:val="Komentar - sklic"/>
    <w:rsid w:val="0072282B"/>
    <w:rPr>
      <w:sz w:val="16"/>
      <w:szCs w:val="16"/>
    </w:rPr>
  </w:style>
  <w:style w:type="character" w:customStyle="1" w:styleId="PododdelekZnak">
    <w:name w:val="Pododdelek Znak"/>
    <w:link w:val="Pododdelek"/>
    <w:rsid w:val="0072282B"/>
    <w:rPr>
      <w:rFonts w:ascii="Arial" w:hAnsi="Arial" w:cs="Arial"/>
      <w:sz w:val="22"/>
      <w:szCs w:val="22"/>
    </w:rPr>
  </w:style>
  <w:style w:type="paragraph" w:customStyle="1" w:styleId="EVA">
    <w:name w:val="EVA"/>
    <w:basedOn w:val="Navaden"/>
    <w:link w:val="EVAZnak"/>
    <w:qFormat/>
    <w:rsid w:val="0072282B"/>
    <w:pPr>
      <w:overflowPunct w:val="0"/>
      <w:autoSpaceDE w:val="0"/>
      <w:autoSpaceDN w:val="0"/>
      <w:adjustRightInd w:val="0"/>
      <w:spacing w:line="240" w:lineRule="auto"/>
      <w:jc w:val="both"/>
      <w:textAlignment w:val="baseline"/>
    </w:pPr>
    <w:rPr>
      <w:rFonts w:cs="Arial"/>
      <w:sz w:val="22"/>
      <w:szCs w:val="22"/>
      <w:lang w:eastAsia="sl-SI"/>
    </w:rPr>
  </w:style>
  <w:style w:type="paragraph" w:styleId="Navadensplet">
    <w:name w:val="Normal (Web)"/>
    <w:basedOn w:val="Navaden"/>
    <w:uiPriority w:val="99"/>
    <w:unhideWhenUsed/>
    <w:rsid w:val="0072282B"/>
    <w:pPr>
      <w:spacing w:after="161" w:line="240" w:lineRule="auto"/>
      <w:jc w:val="both"/>
    </w:pPr>
    <w:rPr>
      <w:rFonts w:ascii="Times New Roman" w:hAnsi="Times New Roman"/>
      <w:color w:val="333333"/>
      <w:sz w:val="14"/>
      <w:szCs w:val="14"/>
      <w:lang w:eastAsia="sl-SI"/>
    </w:rPr>
  </w:style>
  <w:style w:type="character" w:customStyle="1" w:styleId="EVAZnak">
    <w:name w:val="EVA Znak"/>
    <w:link w:val="EVA"/>
    <w:rsid w:val="0072282B"/>
    <w:rPr>
      <w:rFonts w:ascii="Arial" w:hAnsi="Arial" w:cs="Arial"/>
      <w:sz w:val="22"/>
      <w:szCs w:val="22"/>
    </w:rPr>
  </w:style>
  <w:style w:type="paragraph" w:styleId="Pripombabesedilo">
    <w:name w:val="annotation text"/>
    <w:aliases w:val="Komentar - besedilo"/>
    <w:basedOn w:val="Navaden"/>
    <w:link w:val="PripombabesediloZnak1"/>
    <w:rsid w:val="0072282B"/>
    <w:pPr>
      <w:spacing w:line="240" w:lineRule="auto"/>
      <w:jc w:val="both"/>
    </w:pPr>
    <w:rPr>
      <w:szCs w:val="20"/>
    </w:rPr>
  </w:style>
  <w:style w:type="character" w:customStyle="1" w:styleId="PripombabesediloZnak">
    <w:name w:val="Pripomba – besedilo Znak"/>
    <w:rsid w:val="0072282B"/>
    <w:rPr>
      <w:rFonts w:ascii="Arial" w:hAnsi="Arial"/>
      <w:lang w:eastAsia="en-US"/>
    </w:rPr>
  </w:style>
  <w:style w:type="character" w:customStyle="1" w:styleId="PripombabesediloZnak1">
    <w:name w:val="Pripomba – besedilo Znak1"/>
    <w:aliases w:val="Komentar - besedilo Znak"/>
    <w:link w:val="Pripombabesedilo"/>
    <w:rsid w:val="0072282B"/>
    <w:rPr>
      <w:rFonts w:ascii="Arial" w:hAnsi="Arial"/>
      <w:lang w:eastAsia="en-US"/>
    </w:rPr>
  </w:style>
  <w:style w:type="paragraph" w:customStyle="1" w:styleId="Imeorgana">
    <w:name w:val="Ime organa"/>
    <w:basedOn w:val="Navaden"/>
    <w:link w:val="ImeorganaZnak"/>
    <w:qFormat/>
    <w:rsid w:val="0072282B"/>
    <w:pPr>
      <w:overflowPunct w:val="0"/>
      <w:autoSpaceDE w:val="0"/>
      <w:autoSpaceDN w:val="0"/>
      <w:adjustRightInd w:val="0"/>
      <w:spacing w:before="480" w:line="240" w:lineRule="auto"/>
      <w:ind w:left="5670"/>
      <w:jc w:val="center"/>
      <w:textAlignment w:val="baseline"/>
    </w:pPr>
    <w:rPr>
      <w:rFonts w:cs="Arial"/>
      <w:sz w:val="22"/>
      <w:szCs w:val="22"/>
      <w:lang w:eastAsia="sl-SI"/>
    </w:rPr>
  </w:style>
  <w:style w:type="paragraph" w:styleId="Zadevapripombe">
    <w:name w:val="annotation subject"/>
    <w:basedOn w:val="Pripombabesedilo"/>
    <w:next w:val="Pripombabesedilo"/>
    <w:link w:val="ZadevapripombeZnak"/>
    <w:uiPriority w:val="99"/>
    <w:unhideWhenUsed/>
    <w:rsid w:val="0072282B"/>
    <w:pPr>
      <w:overflowPunct w:val="0"/>
      <w:autoSpaceDE w:val="0"/>
      <w:autoSpaceDN w:val="0"/>
      <w:adjustRightInd w:val="0"/>
      <w:textAlignment w:val="baseline"/>
    </w:pPr>
    <w:rPr>
      <w:b/>
      <w:bCs/>
      <w:lang w:eastAsia="sl-SI"/>
    </w:rPr>
  </w:style>
  <w:style w:type="character" w:customStyle="1" w:styleId="ZadevapripombeZnak">
    <w:name w:val="Zadeva pripombe Znak"/>
    <w:link w:val="Zadevapripombe"/>
    <w:uiPriority w:val="99"/>
    <w:rsid w:val="0072282B"/>
    <w:rPr>
      <w:rFonts w:ascii="Arial" w:hAnsi="Arial"/>
      <w:b/>
      <w:bCs/>
      <w:lang w:eastAsia="en-US"/>
    </w:rPr>
  </w:style>
  <w:style w:type="paragraph" w:customStyle="1" w:styleId="Opozorilo">
    <w:name w:val="Opozorilo"/>
    <w:basedOn w:val="Navaden"/>
    <w:link w:val="OpozoriloZnak"/>
    <w:qFormat/>
    <w:rsid w:val="0072282B"/>
    <w:pPr>
      <w:overflowPunct w:val="0"/>
      <w:autoSpaceDE w:val="0"/>
      <w:autoSpaceDN w:val="0"/>
      <w:adjustRightInd w:val="0"/>
      <w:spacing w:before="480" w:line="240" w:lineRule="auto"/>
      <w:jc w:val="both"/>
      <w:textAlignment w:val="baseline"/>
    </w:pPr>
    <w:rPr>
      <w:rFonts w:cs="Arial"/>
      <w:color w:val="808080"/>
      <w:sz w:val="22"/>
      <w:szCs w:val="22"/>
      <w:lang w:eastAsia="sl-SI"/>
    </w:rPr>
  </w:style>
  <w:style w:type="character" w:customStyle="1" w:styleId="OpozoriloZnak">
    <w:name w:val="Opozorilo Znak"/>
    <w:link w:val="Opozorilo"/>
    <w:rsid w:val="0072282B"/>
    <w:rPr>
      <w:rFonts w:ascii="Arial" w:hAnsi="Arial" w:cs="Arial"/>
      <w:color w:val="808080"/>
      <w:sz w:val="22"/>
      <w:szCs w:val="22"/>
    </w:rPr>
  </w:style>
  <w:style w:type="paragraph" w:customStyle="1" w:styleId="lennovele">
    <w:name w:val="Člen_novele"/>
    <w:basedOn w:val="len"/>
    <w:link w:val="lennoveleZnak"/>
    <w:qFormat/>
    <w:rsid w:val="0072282B"/>
    <w:rPr>
      <w:b w:val="0"/>
    </w:rPr>
  </w:style>
  <w:style w:type="paragraph" w:customStyle="1" w:styleId="Priloga">
    <w:name w:val="Priloga"/>
    <w:basedOn w:val="Navaden"/>
    <w:link w:val="PrilogaZnak"/>
    <w:qFormat/>
    <w:rsid w:val="0072282B"/>
    <w:pPr>
      <w:overflowPunct w:val="0"/>
      <w:autoSpaceDE w:val="0"/>
      <w:autoSpaceDN w:val="0"/>
      <w:adjustRightInd w:val="0"/>
      <w:spacing w:before="380" w:after="60" w:line="200" w:lineRule="exact"/>
      <w:jc w:val="both"/>
      <w:textAlignment w:val="baseline"/>
    </w:pPr>
    <w:rPr>
      <w:rFonts w:cs="Arial"/>
      <w:sz w:val="22"/>
      <w:szCs w:val="17"/>
      <w:lang w:eastAsia="sl-SI"/>
    </w:rPr>
  </w:style>
  <w:style w:type="character" w:customStyle="1" w:styleId="lennoveleZnak">
    <w:name w:val="Člen_novele Znak"/>
    <w:link w:val="lennovele"/>
    <w:rsid w:val="0072282B"/>
    <w:rPr>
      <w:rFonts w:ascii="Arial" w:hAnsi="Arial" w:cs="Arial"/>
      <w:b w:val="0"/>
      <w:sz w:val="22"/>
      <w:szCs w:val="22"/>
    </w:rPr>
  </w:style>
  <w:style w:type="character" w:customStyle="1" w:styleId="PrilogaZnak">
    <w:name w:val="Priloga Znak"/>
    <w:link w:val="Priloga"/>
    <w:rsid w:val="0072282B"/>
    <w:rPr>
      <w:rFonts w:ascii="Arial" w:hAnsi="Arial" w:cs="Arial"/>
      <w:sz w:val="22"/>
      <w:szCs w:val="17"/>
    </w:rPr>
  </w:style>
  <w:style w:type="paragraph" w:customStyle="1" w:styleId="rta">
    <w:name w:val="Črta"/>
    <w:basedOn w:val="Navaden"/>
    <w:link w:val="rtaZnak"/>
    <w:qFormat/>
    <w:rsid w:val="0072282B"/>
    <w:pPr>
      <w:overflowPunct w:val="0"/>
      <w:autoSpaceDE w:val="0"/>
      <w:autoSpaceDN w:val="0"/>
      <w:adjustRightInd w:val="0"/>
      <w:spacing w:before="360" w:line="240" w:lineRule="auto"/>
      <w:jc w:val="center"/>
      <w:textAlignment w:val="baseline"/>
    </w:pPr>
    <w:rPr>
      <w:rFonts w:cs="Arial"/>
      <w:sz w:val="22"/>
      <w:szCs w:val="22"/>
      <w:lang w:eastAsia="sl-SI"/>
    </w:rPr>
  </w:style>
  <w:style w:type="paragraph" w:customStyle="1" w:styleId="NPB">
    <w:name w:val="NPB"/>
    <w:basedOn w:val="Vrstapredpisa"/>
    <w:qFormat/>
    <w:rsid w:val="0072282B"/>
    <w:pPr>
      <w:spacing w:before="480" w:line="240" w:lineRule="auto"/>
    </w:pPr>
    <w:rPr>
      <w:spacing w:val="0"/>
    </w:rPr>
  </w:style>
  <w:style w:type="character" w:customStyle="1" w:styleId="rtaZnak">
    <w:name w:val="Črta Znak"/>
    <w:link w:val="rta"/>
    <w:rsid w:val="0072282B"/>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72282B"/>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72282B"/>
    <w:pPr>
      <w:numPr>
        <w:numId w:val="0"/>
      </w:numPr>
      <w:ind w:left="425"/>
    </w:pPr>
  </w:style>
  <w:style w:type="character" w:customStyle="1" w:styleId="ZamaknjenadolobaprvinivoZnak">
    <w:name w:val="Zamaknjena določba_prvi nivo Znak"/>
    <w:link w:val="Zamaknjenadolobaprvinivo"/>
    <w:rsid w:val="0072282B"/>
    <w:rPr>
      <w:rFonts w:ascii="Arial" w:hAnsi="Arial" w:cs="Arial"/>
      <w:sz w:val="22"/>
      <w:szCs w:val="22"/>
    </w:rPr>
  </w:style>
  <w:style w:type="character" w:customStyle="1" w:styleId="ZamaknjenadolobadruginivoZnak">
    <w:name w:val="Zamaknjena določba_drugi nivo Znak"/>
    <w:link w:val="Zamaknjenadolobadruginivo"/>
    <w:rsid w:val="0072282B"/>
    <w:rPr>
      <w:rFonts w:ascii="Arial" w:hAnsi="Arial" w:cs="Arial"/>
      <w:sz w:val="22"/>
      <w:szCs w:val="22"/>
    </w:rPr>
  </w:style>
  <w:style w:type="paragraph" w:customStyle="1" w:styleId="Alineazapodtoko">
    <w:name w:val="Alinea za podtočko"/>
    <w:basedOn w:val="Alineazaodstavkom"/>
    <w:link w:val="AlineazapodtokoZnak"/>
    <w:qFormat/>
    <w:rsid w:val="0072282B"/>
    <w:pPr>
      <w:tabs>
        <w:tab w:val="num" w:pos="709"/>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72282B"/>
    <w:pPr>
      <w:ind w:left="993"/>
    </w:pPr>
  </w:style>
  <w:style w:type="character" w:customStyle="1" w:styleId="AlineazapodtokoZnak">
    <w:name w:val="Alinea za podtočko Znak"/>
    <w:link w:val="Alineazapodtoko"/>
    <w:rsid w:val="0072282B"/>
    <w:rPr>
      <w:rFonts w:ascii="Arial" w:hAnsi="Arial" w:cs="Arial"/>
      <w:sz w:val="22"/>
      <w:szCs w:val="22"/>
    </w:rPr>
  </w:style>
  <w:style w:type="numbering" w:customStyle="1" w:styleId="Alinejazaodstavkom">
    <w:name w:val="Alineja za odstavkom"/>
    <w:uiPriority w:val="99"/>
    <w:rsid w:val="0072282B"/>
    <w:pPr>
      <w:numPr>
        <w:numId w:val="14"/>
      </w:numPr>
    </w:pPr>
  </w:style>
  <w:style w:type="character" w:customStyle="1" w:styleId="ZamakanjenadolobatretjinivoZnak">
    <w:name w:val="Zamakanjena določba_tretji nivo Znak"/>
    <w:link w:val="Zamakanjenadolobatretjinivo"/>
    <w:rsid w:val="0072282B"/>
    <w:rPr>
      <w:rFonts w:ascii="Arial" w:hAnsi="Arial" w:cs="Arial"/>
      <w:sz w:val="22"/>
      <w:szCs w:val="22"/>
    </w:rPr>
  </w:style>
  <w:style w:type="character" w:customStyle="1" w:styleId="ImeorganaZnak">
    <w:name w:val="Ime organa Znak"/>
    <w:link w:val="Imeorgana"/>
    <w:rsid w:val="0072282B"/>
    <w:rPr>
      <w:rFonts w:ascii="Arial" w:hAnsi="Arial" w:cs="Arial"/>
      <w:sz w:val="22"/>
      <w:szCs w:val="22"/>
    </w:rPr>
  </w:style>
  <w:style w:type="paragraph" w:customStyle="1" w:styleId="rkovnatokazaodstavkoma">
    <w:name w:val="Črkovna točka za odstavkom (a)"/>
    <w:link w:val="rkovnatokazaodstavkomaZnak"/>
    <w:qFormat/>
    <w:rsid w:val="0072282B"/>
    <w:pPr>
      <w:numPr>
        <w:numId w:val="15"/>
      </w:numPr>
      <w:jc w:val="both"/>
    </w:pPr>
    <w:rPr>
      <w:rFonts w:ascii="Arial" w:hAnsi="Arial"/>
      <w:sz w:val="22"/>
      <w:szCs w:val="16"/>
    </w:rPr>
  </w:style>
  <w:style w:type="paragraph" w:customStyle="1" w:styleId="rkovnatokazaodstavkomA1">
    <w:name w:val="Črkovna točka za odstavkom A."/>
    <w:basedOn w:val="Navaden"/>
    <w:rsid w:val="0072282B"/>
    <w:pPr>
      <w:numPr>
        <w:numId w:val="16"/>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72282B"/>
    <w:rPr>
      <w:rFonts w:ascii="Arial" w:hAnsi="Arial"/>
      <w:sz w:val="22"/>
      <w:szCs w:val="16"/>
    </w:rPr>
  </w:style>
  <w:style w:type="paragraph" w:customStyle="1" w:styleId="lennaslovnovele">
    <w:name w:val="Člen naslov novele"/>
    <w:basedOn w:val="lennaslov"/>
    <w:rsid w:val="0072282B"/>
    <w:rPr>
      <w:b w:val="0"/>
    </w:rPr>
  </w:style>
  <w:style w:type="paragraph" w:customStyle="1" w:styleId="rkovnatokazaodstavkoma3">
    <w:name w:val="Črkovna točka za odstavkom a."/>
    <w:rsid w:val="0072282B"/>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72282B"/>
    <w:pPr>
      <w:numPr>
        <w:numId w:val="19"/>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72282B"/>
    <w:pPr>
      <w:numPr>
        <w:numId w:val="20"/>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72282B"/>
    <w:pPr>
      <w:numPr>
        <w:numId w:val="22"/>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72282B"/>
  </w:style>
  <w:style w:type="character" w:customStyle="1" w:styleId="Neuvrsceno">
    <w:name w:val="Neuvrsceno"/>
    <w:uiPriority w:val="1"/>
    <w:rsid w:val="0072282B"/>
    <w:rPr>
      <w:bdr w:val="none" w:sz="0" w:space="0" w:color="auto"/>
      <w:shd w:val="clear" w:color="auto" w:fill="FFFF00"/>
    </w:rPr>
  </w:style>
  <w:style w:type="character" w:customStyle="1" w:styleId="tevilnatoka11NovaZnak">
    <w:name w:val="Številčna točka 1.1 Nova Znak"/>
    <w:link w:val="tevilnatoka11Nova"/>
    <w:rsid w:val="0072282B"/>
    <w:rPr>
      <w:rFonts w:ascii="Arial" w:hAnsi="Arial" w:cs="Arial"/>
      <w:sz w:val="22"/>
      <w:szCs w:val="22"/>
    </w:rPr>
  </w:style>
  <w:style w:type="paragraph" w:customStyle="1" w:styleId="rkovnatokazatevilnotokoi">
    <w:name w:val="Črkovna točka za številčno točko (i)"/>
    <w:rsid w:val="0072282B"/>
    <w:pPr>
      <w:numPr>
        <w:numId w:val="21"/>
      </w:numPr>
    </w:pPr>
    <w:rPr>
      <w:rFonts w:ascii="Arial" w:hAnsi="Arial" w:cs="Arial"/>
      <w:sz w:val="22"/>
      <w:szCs w:val="22"/>
    </w:rPr>
  </w:style>
  <w:style w:type="character" w:customStyle="1" w:styleId="rkovnatokazaodstavkomiZnak">
    <w:name w:val="Črkovna točka za odstavkom (i) Znak"/>
    <w:link w:val="rkovnatokazaodstavkomi"/>
    <w:rsid w:val="0072282B"/>
    <w:rPr>
      <w:rFonts w:ascii="Arial" w:hAnsi="Arial" w:cs="Arial"/>
      <w:sz w:val="22"/>
      <w:szCs w:val="22"/>
    </w:rPr>
  </w:style>
  <w:style w:type="paragraph" w:customStyle="1" w:styleId="rkovnatokazaodstavkomA0">
    <w:name w:val="Črkovna točka za odstavkom (A)"/>
    <w:link w:val="rkovnatokazaodstavkomAZnak0"/>
    <w:qFormat/>
    <w:rsid w:val="0072282B"/>
    <w:pPr>
      <w:numPr>
        <w:numId w:val="23"/>
      </w:numPr>
      <w:jc w:val="both"/>
    </w:pPr>
    <w:rPr>
      <w:rFonts w:ascii="Arial" w:hAnsi="Arial"/>
      <w:sz w:val="22"/>
      <w:szCs w:val="16"/>
    </w:rPr>
  </w:style>
  <w:style w:type="paragraph" w:customStyle="1" w:styleId="rkovnatokazaodstavkomA2">
    <w:name w:val="Črkovna točka za odstavkom A)"/>
    <w:link w:val="rkovnatokazaodstavkomAZnak1"/>
    <w:qFormat/>
    <w:rsid w:val="0072282B"/>
    <w:pPr>
      <w:numPr>
        <w:numId w:val="24"/>
      </w:numPr>
      <w:jc w:val="both"/>
    </w:pPr>
    <w:rPr>
      <w:rFonts w:ascii="Arial" w:hAnsi="Arial"/>
      <w:sz w:val="22"/>
      <w:szCs w:val="16"/>
    </w:rPr>
  </w:style>
  <w:style w:type="character" w:customStyle="1" w:styleId="rkovnatokazaodstavkomAZnak0">
    <w:name w:val="Črkovna točka za odstavkom (A) Znak"/>
    <w:link w:val="rkovnatokazaodstavkomA0"/>
    <w:rsid w:val="0072282B"/>
    <w:rPr>
      <w:rFonts w:ascii="Arial" w:hAnsi="Arial"/>
      <w:sz w:val="22"/>
      <w:szCs w:val="16"/>
    </w:rPr>
  </w:style>
  <w:style w:type="paragraph" w:customStyle="1" w:styleId="rkovnatokazatevilnotokoA1">
    <w:name w:val="Črkovna točka za številčno točko (A)"/>
    <w:link w:val="rkovnatokazatevilnotokoAZnak"/>
    <w:qFormat/>
    <w:rsid w:val="0072282B"/>
    <w:pPr>
      <w:numPr>
        <w:numId w:val="25"/>
      </w:numPr>
      <w:jc w:val="both"/>
    </w:pPr>
    <w:rPr>
      <w:rFonts w:ascii="Arial" w:hAnsi="Arial"/>
      <w:sz w:val="22"/>
      <w:szCs w:val="16"/>
    </w:rPr>
  </w:style>
  <w:style w:type="character" w:customStyle="1" w:styleId="rkovnatokazaodstavkomAZnak1">
    <w:name w:val="Črkovna točka za odstavkom A) Znak"/>
    <w:link w:val="rkovnatokazaodstavkomA2"/>
    <w:rsid w:val="0072282B"/>
    <w:rPr>
      <w:rFonts w:ascii="Arial" w:hAnsi="Arial"/>
      <w:sz w:val="22"/>
      <w:szCs w:val="16"/>
    </w:rPr>
  </w:style>
  <w:style w:type="paragraph" w:customStyle="1" w:styleId="rkovnatokazatevilnotokoA0">
    <w:name w:val="Črkovna točka za številčno točko A)"/>
    <w:link w:val="rkovnatokazatevilnotokoAZnak0"/>
    <w:qFormat/>
    <w:rsid w:val="0072282B"/>
    <w:pPr>
      <w:numPr>
        <w:numId w:val="26"/>
      </w:numPr>
      <w:jc w:val="both"/>
    </w:pPr>
    <w:rPr>
      <w:rFonts w:ascii="Arial" w:hAnsi="Arial"/>
      <w:sz w:val="22"/>
      <w:szCs w:val="16"/>
    </w:rPr>
  </w:style>
  <w:style w:type="character" w:customStyle="1" w:styleId="rkovnatokazatevilnotokoAZnak">
    <w:name w:val="Črkovna točka za številčno točko (A) Znak"/>
    <w:link w:val="rkovnatokazatevilnotokoA1"/>
    <w:rsid w:val="0072282B"/>
    <w:rPr>
      <w:rFonts w:ascii="Arial" w:hAnsi="Arial"/>
      <w:sz w:val="22"/>
      <w:szCs w:val="16"/>
    </w:rPr>
  </w:style>
  <w:style w:type="paragraph" w:customStyle="1" w:styleId="Slikanasredino">
    <w:name w:val="Slika_na sredino"/>
    <w:basedOn w:val="Navaden"/>
    <w:qFormat/>
    <w:rsid w:val="0072282B"/>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72282B"/>
    <w:rPr>
      <w:rFonts w:ascii="Arial" w:hAnsi="Arial"/>
      <w:sz w:val="22"/>
      <w:szCs w:val="16"/>
    </w:rPr>
  </w:style>
  <w:style w:type="paragraph" w:customStyle="1" w:styleId="Point0number">
    <w:name w:val="Point 0 (number)"/>
    <w:basedOn w:val="Navaden"/>
    <w:rsid w:val="0072282B"/>
    <w:pPr>
      <w:numPr>
        <w:numId w:val="27"/>
      </w:numPr>
      <w:spacing w:before="120" w:after="120" w:line="240" w:lineRule="auto"/>
      <w:jc w:val="both"/>
    </w:pPr>
    <w:rPr>
      <w:rFonts w:ascii="Times New Roman" w:hAnsi="Times New Roman"/>
      <w:sz w:val="24"/>
    </w:rPr>
  </w:style>
  <w:style w:type="paragraph" w:customStyle="1" w:styleId="Point1number">
    <w:name w:val="Point 1 (number)"/>
    <w:basedOn w:val="Navaden"/>
    <w:rsid w:val="0072282B"/>
    <w:pPr>
      <w:numPr>
        <w:ilvl w:val="2"/>
        <w:numId w:val="27"/>
      </w:numPr>
      <w:spacing w:before="120" w:after="120" w:line="240" w:lineRule="auto"/>
      <w:jc w:val="both"/>
    </w:pPr>
    <w:rPr>
      <w:rFonts w:ascii="Times New Roman" w:hAnsi="Times New Roman"/>
      <w:sz w:val="24"/>
    </w:rPr>
  </w:style>
  <w:style w:type="paragraph" w:customStyle="1" w:styleId="Point2number">
    <w:name w:val="Point 2 (number)"/>
    <w:basedOn w:val="Navaden"/>
    <w:rsid w:val="0072282B"/>
    <w:pPr>
      <w:numPr>
        <w:ilvl w:val="4"/>
        <w:numId w:val="27"/>
      </w:numPr>
      <w:spacing w:before="120" w:after="120" w:line="240" w:lineRule="auto"/>
      <w:jc w:val="both"/>
    </w:pPr>
    <w:rPr>
      <w:rFonts w:ascii="Times New Roman" w:hAnsi="Times New Roman"/>
      <w:sz w:val="24"/>
    </w:rPr>
  </w:style>
  <w:style w:type="paragraph" w:customStyle="1" w:styleId="Point3number">
    <w:name w:val="Point 3 (number)"/>
    <w:basedOn w:val="Navaden"/>
    <w:rsid w:val="0072282B"/>
    <w:pPr>
      <w:numPr>
        <w:ilvl w:val="6"/>
        <w:numId w:val="27"/>
      </w:numPr>
      <w:spacing w:before="120" w:after="120" w:line="240" w:lineRule="auto"/>
      <w:jc w:val="both"/>
    </w:pPr>
    <w:rPr>
      <w:rFonts w:ascii="Times New Roman" w:hAnsi="Times New Roman"/>
      <w:sz w:val="24"/>
    </w:rPr>
  </w:style>
  <w:style w:type="paragraph" w:customStyle="1" w:styleId="Point0letter">
    <w:name w:val="Point 0 (letter)"/>
    <w:basedOn w:val="Navaden"/>
    <w:rsid w:val="0072282B"/>
    <w:pPr>
      <w:numPr>
        <w:ilvl w:val="1"/>
        <w:numId w:val="27"/>
      </w:numPr>
      <w:spacing w:before="120" w:after="120" w:line="240" w:lineRule="auto"/>
      <w:jc w:val="both"/>
    </w:pPr>
    <w:rPr>
      <w:rFonts w:ascii="Times New Roman" w:hAnsi="Times New Roman"/>
      <w:sz w:val="24"/>
    </w:rPr>
  </w:style>
  <w:style w:type="paragraph" w:customStyle="1" w:styleId="Point1letter">
    <w:name w:val="Point 1 (letter)"/>
    <w:basedOn w:val="Navaden"/>
    <w:rsid w:val="0072282B"/>
    <w:pPr>
      <w:numPr>
        <w:ilvl w:val="3"/>
        <w:numId w:val="27"/>
      </w:numPr>
      <w:spacing w:before="120" w:after="120" w:line="240" w:lineRule="auto"/>
      <w:jc w:val="both"/>
    </w:pPr>
    <w:rPr>
      <w:rFonts w:ascii="Times New Roman" w:hAnsi="Times New Roman"/>
      <w:sz w:val="24"/>
    </w:rPr>
  </w:style>
  <w:style w:type="paragraph" w:customStyle="1" w:styleId="Point2letter">
    <w:name w:val="Point 2 (letter)"/>
    <w:basedOn w:val="Navaden"/>
    <w:rsid w:val="0072282B"/>
    <w:pPr>
      <w:numPr>
        <w:ilvl w:val="5"/>
        <w:numId w:val="27"/>
      </w:numPr>
      <w:spacing w:before="120" w:after="120" w:line="240" w:lineRule="auto"/>
      <w:jc w:val="both"/>
    </w:pPr>
    <w:rPr>
      <w:rFonts w:ascii="Times New Roman" w:hAnsi="Times New Roman"/>
      <w:sz w:val="24"/>
    </w:rPr>
  </w:style>
  <w:style w:type="paragraph" w:customStyle="1" w:styleId="Point3letter">
    <w:name w:val="Point 3 (letter)"/>
    <w:basedOn w:val="Navaden"/>
    <w:rsid w:val="0072282B"/>
    <w:pPr>
      <w:numPr>
        <w:ilvl w:val="7"/>
        <w:numId w:val="27"/>
      </w:numPr>
      <w:spacing w:before="120" w:after="120" w:line="240" w:lineRule="auto"/>
      <w:jc w:val="both"/>
    </w:pPr>
    <w:rPr>
      <w:rFonts w:ascii="Times New Roman" w:hAnsi="Times New Roman"/>
      <w:sz w:val="24"/>
    </w:rPr>
  </w:style>
  <w:style w:type="paragraph" w:customStyle="1" w:styleId="Point4letter">
    <w:name w:val="Point 4 (letter)"/>
    <w:basedOn w:val="Navaden"/>
    <w:rsid w:val="0072282B"/>
    <w:pPr>
      <w:numPr>
        <w:ilvl w:val="8"/>
        <w:numId w:val="27"/>
      </w:numPr>
      <w:spacing w:before="120" w:after="120" w:line="240" w:lineRule="auto"/>
      <w:jc w:val="both"/>
    </w:pPr>
    <w:rPr>
      <w:rFonts w:ascii="Times New Roman" w:hAnsi="Times New Roman"/>
      <w:sz w:val="24"/>
    </w:rPr>
  </w:style>
  <w:style w:type="paragraph" w:customStyle="1" w:styleId="Alineja">
    <w:name w:val="Alineja"/>
    <w:basedOn w:val="Navaden"/>
    <w:qFormat/>
    <w:rsid w:val="0072282B"/>
    <w:pPr>
      <w:numPr>
        <w:numId w:val="28"/>
      </w:numPr>
      <w:overflowPunct w:val="0"/>
      <w:autoSpaceDE w:val="0"/>
      <w:autoSpaceDN w:val="0"/>
      <w:adjustRightInd w:val="0"/>
      <w:spacing w:line="200" w:lineRule="exact"/>
      <w:jc w:val="both"/>
      <w:textAlignment w:val="baseline"/>
    </w:pPr>
    <w:rPr>
      <w:sz w:val="17"/>
      <w:szCs w:val="17"/>
      <w:lang w:val="x-none" w:eastAsia="x-none"/>
    </w:rPr>
  </w:style>
  <w:style w:type="paragraph" w:customStyle="1" w:styleId="Navadensplet30">
    <w:name w:val="Navaden (splet)30"/>
    <w:basedOn w:val="Navaden"/>
    <w:rsid w:val="0072282B"/>
    <w:pPr>
      <w:spacing w:after="210" w:line="240" w:lineRule="auto"/>
    </w:pPr>
    <w:rPr>
      <w:rFonts w:ascii="Times New Roman" w:hAnsi="Times New Roman"/>
      <w:color w:val="333333"/>
      <w:sz w:val="18"/>
      <w:szCs w:val="18"/>
      <w:lang w:eastAsia="sl-SI"/>
    </w:rPr>
  </w:style>
  <w:style w:type="paragraph" w:customStyle="1" w:styleId="xl27">
    <w:name w:val="xl27"/>
    <w:basedOn w:val="Navaden"/>
    <w:rsid w:val="0072282B"/>
    <w:pPr>
      <w:spacing w:before="100" w:after="100" w:line="240" w:lineRule="auto"/>
      <w:jc w:val="center"/>
    </w:pPr>
    <w:rPr>
      <w:rFonts w:ascii="Times New Roman" w:hAnsi="Times New Roman"/>
      <w:sz w:val="24"/>
      <w:szCs w:val="20"/>
      <w:lang w:val="en-GB" w:eastAsia="sl-SI"/>
    </w:rPr>
  </w:style>
  <w:style w:type="paragraph" w:customStyle="1" w:styleId="Default">
    <w:name w:val="Default"/>
    <w:rsid w:val="00A6339B"/>
    <w:pPr>
      <w:autoSpaceDE w:val="0"/>
      <w:autoSpaceDN w:val="0"/>
      <w:adjustRightInd w:val="0"/>
    </w:pPr>
    <w:rPr>
      <w:rFonts w:ascii="Calibri" w:hAnsi="Calibri" w:cs="Calibri"/>
      <w:color w:val="000000"/>
      <w:sz w:val="24"/>
      <w:szCs w:val="24"/>
    </w:rPr>
  </w:style>
  <w:style w:type="paragraph" w:styleId="Revizija">
    <w:name w:val="Revision"/>
    <w:hidden/>
    <w:uiPriority w:val="99"/>
    <w:semiHidden/>
    <w:rsid w:val="00A6339B"/>
    <w:rPr>
      <w:rFonts w:ascii="Arial" w:hAnsi="Arial"/>
      <w:szCs w:val="24"/>
      <w:lang w:eastAsia="en-US"/>
    </w:rPr>
  </w:style>
  <w:style w:type="paragraph" w:customStyle="1" w:styleId="len1">
    <w:name w:val="len1"/>
    <w:basedOn w:val="Navaden"/>
    <w:rsid w:val="00A6339B"/>
    <w:pPr>
      <w:spacing w:before="480" w:line="240" w:lineRule="auto"/>
      <w:jc w:val="center"/>
    </w:pPr>
    <w:rPr>
      <w:rFonts w:cs="Arial"/>
      <w:b/>
      <w:bCs/>
      <w:sz w:val="22"/>
      <w:szCs w:val="22"/>
      <w:lang w:eastAsia="sl-SI"/>
    </w:rPr>
  </w:style>
  <w:style w:type="paragraph" w:customStyle="1" w:styleId="lennaslov1">
    <w:name w:val="lennaslov1"/>
    <w:basedOn w:val="Navaden"/>
    <w:rsid w:val="00A6339B"/>
    <w:pPr>
      <w:spacing w:line="240" w:lineRule="auto"/>
      <w:jc w:val="center"/>
    </w:pPr>
    <w:rPr>
      <w:rFonts w:cs="Arial"/>
      <w:b/>
      <w:bCs/>
      <w:sz w:val="22"/>
      <w:szCs w:val="22"/>
      <w:lang w:eastAsia="sl-SI"/>
    </w:rPr>
  </w:style>
  <w:style w:type="character" w:customStyle="1" w:styleId="TelobesedilaZnak">
    <w:name w:val="Telo besedila Znak"/>
    <w:link w:val="Telobesedila"/>
    <w:locked/>
    <w:rsid w:val="00926700"/>
    <w:rPr>
      <w:sz w:val="24"/>
      <w:szCs w:val="24"/>
      <w:lang w:eastAsia="en-US"/>
    </w:rPr>
  </w:style>
  <w:style w:type="table" w:customStyle="1" w:styleId="Tabelamrea1">
    <w:name w:val="Tabela – mreža1"/>
    <w:basedOn w:val="Navadnatabela"/>
    <w:next w:val="Tabelamrea"/>
    <w:rsid w:val="00625B4F"/>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55078876">
      <w:bodyDiv w:val="1"/>
      <w:marLeft w:val="0"/>
      <w:marRight w:val="0"/>
      <w:marTop w:val="0"/>
      <w:marBottom w:val="0"/>
      <w:divBdr>
        <w:top w:val="none" w:sz="0" w:space="0" w:color="auto"/>
        <w:left w:val="none" w:sz="0" w:space="0" w:color="auto"/>
        <w:bottom w:val="none" w:sz="0" w:space="0" w:color="auto"/>
        <w:right w:val="none" w:sz="0" w:space="0" w:color="auto"/>
      </w:divBdr>
    </w:div>
    <w:div w:id="17039421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uradni-list.si/1/objava.jsp?sop=2004-01-0064" TargetMode="External"/><Relationship Id="rId18" Type="http://schemas.openxmlformats.org/officeDocument/2006/relationships/hyperlink" Target="http://www.uradni-list.si/1/objava.jsp?sop=2014-01-1618" TargetMode="External"/><Relationship Id="rId3" Type="http://schemas.openxmlformats.org/officeDocument/2006/relationships/styles" Target="styles.xml"/><Relationship Id="rId21" Type="http://schemas.openxmlformats.org/officeDocument/2006/relationships/header" Target="header1.xml"/><Relationship Id="rId47" Type="http://schemas.microsoft.com/office/2011/relationships/people" Target="people.xml"/><Relationship Id="rId7" Type="http://schemas.openxmlformats.org/officeDocument/2006/relationships/footnotes" Target="footnotes.xml"/><Relationship Id="rId12" Type="http://schemas.openxmlformats.org/officeDocument/2006/relationships/hyperlink" Target="http://www.uradni-list.si/1/objava.jsp?sop=2002-01-3237" TargetMode="External"/><Relationship Id="rId17" Type="http://schemas.openxmlformats.org/officeDocument/2006/relationships/hyperlink" Target="http://www.uradni-list.si/1/objava.jsp?sop=2013-01-3602" TargetMode="External"/><Relationship Id="rId2" Type="http://schemas.openxmlformats.org/officeDocument/2006/relationships/numbering" Target="numbering.xml"/><Relationship Id="rId16" Type="http://schemas.openxmlformats.org/officeDocument/2006/relationships/hyperlink" Target="http://www.uradni-list.si/1/objava.jsp?sop=2012-01-2418" TargetMode="External"/><Relationship Id="rId20" Type="http://schemas.openxmlformats.org/officeDocument/2006/relationships/hyperlink" Target="http://www.uradni-list.si/1/objava.jsp?sop=2020-01-0975"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15-01-3139" TargetMode="External"/><Relationship Id="rId24"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http://www.uradni-list.si/1/objava.jsp?sop=2008-01-2417" TargetMode="External"/><Relationship Id="rId23" Type="http://schemas.openxmlformats.org/officeDocument/2006/relationships/fontTable" Target="fontTable.xml"/><Relationship Id="rId49" Type="http://schemas.microsoft.com/office/2011/relationships/commentsExtended" Target="commentsExtended.xml"/><Relationship Id="rId10" Type="http://schemas.openxmlformats.org/officeDocument/2006/relationships/hyperlink" Target="http://www.uradni-list.si/1/objava.jsp?sop=2015-01-3139" TargetMode="External"/><Relationship Id="rId19" Type="http://schemas.openxmlformats.org/officeDocument/2006/relationships/hyperlink" Target="http://www.uradni-list.si/1/objava.jsp?sop=2015-01-2360" TargetMode="External"/><Relationship Id="rId4" Type="http://schemas.microsoft.com/office/2007/relationships/stylesWithEffects" Target="stylesWithEffects.xml"/><Relationship Id="rId9" Type="http://schemas.openxmlformats.org/officeDocument/2006/relationships/hyperlink" Target="mailto:Gp.gs@gov.si" TargetMode="External"/><Relationship Id="rId14" Type="http://schemas.openxmlformats.org/officeDocument/2006/relationships/hyperlink" Target="http://www.uradni-list.si/1/objava.jsp?sop=2004-01-1694" TargetMode="External"/><Relationship Id="rId22" Type="http://schemas.openxmlformats.org/officeDocument/2006/relationships/header" Target="header2.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A6AE4C0-85B0-4ADE-9911-AAA77D5EE71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Pages>
  <Words>5284</Words>
  <Characters>30119</Characters>
  <Application>Microsoft Office Word</Application>
  <DocSecurity>0</DocSecurity>
  <Lines>250</Lines>
  <Paragraphs>70</Paragraphs>
  <ScaleCrop>false</ScaleCrop>
  <HeadingPairs>
    <vt:vector size="2" baseType="variant">
      <vt:variant>
        <vt:lpstr>Naslov</vt:lpstr>
      </vt:variant>
      <vt:variant>
        <vt:i4>1</vt:i4>
      </vt:variant>
    </vt:vector>
  </HeadingPairs>
  <TitlesOfParts>
    <vt:vector size="1" baseType="lpstr">
      <vt:lpstr>Številka:</vt:lpstr>
    </vt:vector>
  </TitlesOfParts>
  <Company>Indea d.o.o.</Company>
  <LinksUpToDate>false</LinksUpToDate>
  <CharactersWithSpaces>35333</CharactersWithSpaces>
  <SharedDoc>false</SharedDoc>
  <HLinks>
    <vt:vector size="186" baseType="variant">
      <vt:variant>
        <vt:i4>7471150</vt:i4>
      </vt:variant>
      <vt:variant>
        <vt:i4>90</vt:i4>
      </vt:variant>
      <vt:variant>
        <vt:i4>0</vt:i4>
      </vt:variant>
      <vt:variant>
        <vt:i4>5</vt:i4>
      </vt:variant>
      <vt:variant>
        <vt:lpwstr>http://www.uradni-list.si/1/objava.jsp?sop=2015-01-2360</vt:lpwstr>
      </vt:variant>
      <vt:variant>
        <vt:lpwstr/>
      </vt:variant>
      <vt:variant>
        <vt:i4>7733290</vt:i4>
      </vt:variant>
      <vt:variant>
        <vt:i4>87</vt:i4>
      </vt:variant>
      <vt:variant>
        <vt:i4>0</vt:i4>
      </vt:variant>
      <vt:variant>
        <vt:i4>5</vt:i4>
      </vt:variant>
      <vt:variant>
        <vt:lpwstr>http://www.uradni-list.si/1/objava.jsp?sop=2014-01-1618</vt:lpwstr>
      </vt:variant>
      <vt:variant>
        <vt:lpwstr/>
      </vt:variant>
      <vt:variant>
        <vt:i4>7667757</vt:i4>
      </vt:variant>
      <vt:variant>
        <vt:i4>84</vt:i4>
      </vt:variant>
      <vt:variant>
        <vt:i4>0</vt:i4>
      </vt:variant>
      <vt:variant>
        <vt:i4>5</vt:i4>
      </vt:variant>
      <vt:variant>
        <vt:lpwstr>http://www.uradni-list.si/1/objava.jsp?sop=2013-01-3602</vt:lpwstr>
      </vt:variant>
      <vt:variant>
        <vt:lpwstr/>
      </vt:variant>
      <vt:variant>
        <vt:i4>7667758</vt:i4>
      </vt:variant>
      <vt:variant>
        <vt:i4>81</vt:i4>
      </vt:variant>
      <vt:variant>
        <vt:i4>0</vt:i4>
      </vt:variant>
      <vt:variant>
        <vt:i4>5</vt:i4>
      </vt:variant>
      <vt:variant>
        <vt:lpwstr>http://www.uradni-list.si/1/objava.jsp?sop=2012-01-2418</vt:lpwstr>
      </vt:variant>
      <vt:variant>
        <vt:lpwstr/>
      </vt:variant>
      <vt:variant>
        <vt:i4>7602212</vt:i4>
      </vt:variant>
      <vt:variant>
        <vt:i4>78</vt:i4>
      </vt:variant>
      <vt:variant>
        <vt:i4>0</vt:i4>
      </vt:variant>
      <vt:variant>
        <vt:i4>5</vt:i4>
      </vt:variant>
      <vt:variant>
        <vt:lpwstr>http://www.uradni-list.si/1/objava.jsp?sop=2008-01-2417</vt:lpwstr>
      </vt:variant>
      <vt:variant>
        <vt:lpwstr/>
      </vt:variant>
      <vt:variant>
        <vt:i4>8323114</vt:i4>
      </vt:variant>
      <vt:variant>
        <vt:i4>75</vt:i4>
      </vt:variant>
      <vt:variant>
        <vt:i4>0</vt:i4>
      </vt:variant>
      <vt:variant>
        <vt:i4>5</vt:i4>
      </vt:variant>
      <vt:variant>
        <vt:lpwstr>http://www.uradni-list.si/1/objava.jsp?sop=2004-01-1694</vt:lpwstr>
      </vt:variant>
      <vt:variant>
        <vt:lpwstr/>
      </vt:variant>
      <vt:variant>
        <vt:i4>7405612</vt:i4>
      </vt:variant>
      <vt:variant>
        <vt:i4>72</vt:i4>
      </vt:variant>
      <vt:variant>
        <vt:i4>0</vt:i4>
      </vt:variant>
      <vt:variant>
        <vt:i4>5</vt:i4>
      </vt:variant>
      <vt:variant>
        <vt:lpwstr>http://www.uradni-list.si/1/objava.jsp?sop=2004-01-0064</vt:lpwstr>
      </vt:variant>
      <vt:variant>
        <vt:lpwstr/>
      </vt:variant>
      <vt:variant>
        <vt:i4>7798824</vt:i4>
      </vt:variant>
      <vt:variant>
        <vt:i4>69</vt:i4>
      </vt:variant>
      <vt:variant>
        <vt:i4>0</vt:i4>
      </vt:variant>
      <vt:variant>
        <vt:i4>5</vt:i4>
      </vt:variant>
      <vt:variant>
        <vt:lpwstr>http://www.uradni-list.si/1/objava.jsp?sop=2002-01-3237</vt:lpwstr>
      </vt:variant>
      <vt:variant>
        <vt:lpwstr/>
      </vt:variant>
      <vt:variant>
        <vt:i4>7667757</vt:i4>
      </vt:variant>
      <vt:variant>
        <vt:i4>66</vt:i4>
      </vt:variant>
      <vt:variant>
        <vt:i4>0</vt:i4>
      </vt:variant>
      <vt:variant>
        <vt:i4>5</vt:i4>
      </vt:variant>
      <vt:variant>
        <vt:lpwstr>http://www.uradni-list.si/1/objava.jsp?sop=2016-01-3304</vt:lpwstr>
      </vt:variant>
      <vt:variant>
        <vt:lpwstr/>
      </vt:variant>
      <vt:variant>
        <vt:i4>7667749</vt:i4>
      </vt:variant>
      <vt:variant>
        <vt:i4>63</vt:i4>
      </vt:variant>
      <vt:variant>
        <vt:i4>0</vt:i4>
      </vt:variant>
      <vt:variant>
        <vt:i4>5</vt:i4>
      </vt:variant>
      <vt:variant>
        <vt:lpwstr>http://www.uradni-list.si/1/objava.jsp?sop=2015-01-3809</vt:lpwstr>
      </vt:variant>
      <vt:variant>
        <vt:lpwstr/>
      </vt:variant>
      <vt:variant>
        <vt:i4>7405614</vt:i4>
      </vt:variant>
      <vt:variant>
        <vt:i4>60</vt:i4>
      </vt:variant>
      <vt:variant>
        <vt:i4>0</vt:i4>
      </vt:variant>
      <vt:variant>
        <vt:i4>5</vt:i4>
      </vt:variant>
      <vt:variant>
        <vt:lpwstr>http://www.uradni-list.si/1/objava.jsp?sop=2015-01-2352</vt:lpwstr>
      </vt:variant>
      <vt:variant>
        <vt:lpwstr/>
      </vt:variant>
      <vt:variant>
        <vt:i4>8323117</vt:i4>
      </vt:variant>
      <vt:variant>
        <vt:i4>57</vt:i4>
      </vt:variant>
      <vt:variant>
        <vt:i4>0</vt:i4>
      </vt:variant>
      <vt:variant>
        <vt:i4>5</vt:i4>
      </vt:variant>
      <vt:variant>
        <vt:lpwstr>http://www.uradni-list.si/1/objava.jsp?sop=2013-01-1687</vt:lpwstr>
      </vt:variant>
      <vt:variant>
        <vt:lpwstr/>
      </vt:variant>
      <vt:variant>
        <vt:i4>8126511</vt:i4>
      </vt:variant>
      <vt:variant>
        <vt:i4>54</vt:i4>
      </vt:variant>
      <vt:variant>
        <vt:i4>0</vt:i4>
      </vt:variant>
      <vt:variant>
        <vt:i4>5</vt:i4>
      </vt:variant>
      <vt:variant>
        <vt:lpwstr>http://www.uradni-list.si/1/objava.jsp?sop=2012-01-2585</vt:lpwstr>
      </vt:variant>
      <vt:variant>
        <vt:lpwstr/>
      </vt:variant>
      <vt:variant>
        <vt:i4>7995439</vt:i4>
      </vt:variant>
      <vt:variant>
        <vt:i4>51</vt:i4>
      </vt:variant>
      <vt:variant>
        <vt:i4>0</vt:i4>
      </vt:variant>
      <vt:variant>
        <vt:i4>5</vt:i4>
      </vt:variant>
      <vt:variant>
        <vt:lpwstr>http://www.uradni-list.si/1/objava.jsp?sop=2011-01-4683</vt:lpwstr>
      </vt:variant>
      <vt:variant>
        <vt:lpwstr/>
      </vt:variant>
      <vt:variant>
        <vt:i4>7471150</vt:i4>
      </vt:variant>
      <vt:variant>
        <vt:i4>48</vt:i4>
      </vt:variant>
      <vt:variant>
        <vt:i4>0</vt:i4>
      </vt:variant>
      <vt:variant>
        <vt:i4>5</vt:i4>
      </vt:variant>
      <vt:variant>
        <vt:lpwstr>http://www.uradni-list.si/1/objava.jsp?sop=2015-01-2360</vt:lpwstr>
      </vt:variant>
      <vt:variant>
        <vt:lpwstr/>
      </vt:variant>
      <vt:variant>
        <vt:i4>7733290</vt:i4>
      </vt:variant>
      <vt:variant>
        <vt:i4>45</vt:i4>
      </vt:variant>
      <vt:variant>
        <vt:i4>0</vt:i4>
      </vt:variant>
      <vt:variant>
        <vt:i4>5</vt:i4>
      </vt:variant>
      <vt:variant>
        <vt:lpwstr>http://www.uradni-list.si/1/objava.jsp?sop=2014-01-1618</vt:lpwstr>
      </vt:variant>
      <vt:variant>
        <vt:lpwstr/>
      </vt:variant>
      <vt:variant>
        <vt:i4>7667757</vt:i4>
      </vt:variant>
      <vt:variant>
        <vt:i4>42</vt:i4>
      </vt:variant>
      <vt:variant>
        <vt:i4>0</vt:i4>
      </vt:variant>
      <vt:variant>
        <vt:i4>5</vt:i4>
      </vt:variant>
      <vt:variant>
        <vt:lpwstr>http://www.uradni-list.si/1/objava.jsp?sop=2013-01-3602</vt:lpwstr>
      </vt:variant>
      <vt:variant>
        <vt:lpwstr/>
      </vt:variant>
      <vt:variant>
        <vt:i4>7667758</vt:i4>
      </vt:variant>
      <vt:variant>
        <vt:i4>39</vt:i4>
      </vt:variant>
      <vt:variant>
        <vt:i4>0</vt:i4>
      </vt:variant>
      <vt:variant>
        <vt:i4>5</vt:i4>
      </vt:variant>
      <vt:variant>
        <vt:lpwstr>http://www.uradni-list.si/1/objava.jsp?sop=2012-01-2418</vt:lpwstr>
      </vt:variant>
      <vt:variant>
        <vt:lpwstr/>
      </vt:variant>
      <vt:variant>
        <vt:i4>7602212</vt:i4>
      </vt:variant>
      <vt:variant>
        <vt:i4>36</vt:i4>
      </vt:variant>
      <vt:variant>
        <vt:i4>0</vt:i4>
      </vt:variant>
      <vt:variant>
        <vt:i4>5</vt:i4>
      </vt:variant>
      <vt:variant>
        <vt:lpwstr>http://www.uradni-list.si/1/objava.jsp?sop=2008-01-2417</vt:lpwstr>
      </vt:variant>
      <vt:variant>
        <vt:lpwstr/>
      </vt:variant>
      <vt:variant>
        <vt:i4>8323114</vt:i4>
      </vt:variant>
      <vt:variant>
        <vt:i4>33</vt:i4>
      </vt:variant>
      <vt:variant>
        <vt:i4>0</vt:i4>
      </vt:variant>
      <vt:variant>
        <vt:i4>5</vt:i4>
      </vt:variant>
      <vt:variant>
        <vt:lpwstr>http://www.uradni-list.si/1/objava.jsp?sop=2004-01-1694</vt:lpwstr>
      </vt:variant>
      <vt:variant>
        <vt:lpwstr/>
      </vt:variant>
      <vt:variant>
        <vt:i4>7405612</vt:i4>
      </vt:variant>
      <vt:variant>
        <vt:i4>30</vt:i4>
      </vt:variant>
      <vt:variant>
        <vt:i4>0</vt:i4>
      </vt:variant>
      <vt:variant>
        <vt:i4>5</vt:i4>
      </vt:variant>
      <vt:variant>
        <vt:lpwstr>http://www.uradni-list.si/1/objava.jsp?sop=2004-01-0064</vt:lpwstr>
      </vt:variant>
      <vt:variant>
        <vt:lpwstr/>
      </vt:variant>
      <vt:variant>
        <vt:i4>7798824</vt:i4>
      </vt:variant>
      <vt:variant>
        <vt:i4>27</vt:i4>
      </vt:variant>
      <vt:variant>
        <vt:i4>0</vt:i4>
      </vt:variant>
      <vt:variant>
        <vt:i4>5</vt:i4>
      </vt:variant>
      <vt:variant>
        <vt:lpwstr>http://www.uradni-list.si/1/objava.jsp?sop=2002-01-3237</vt:lpwstr>
      </vt:variant>
      <vt:variant>
        <vt:lpwstr/>
      </vt:variant>
      <vt:variant>
        <vt:i4>7733288</vt:i4>
      </vt:variant>
      <vt:variant>
        <vt:i4>24</vt:i4>
      </vt:variant>
      <vt:variant>
        <vt:i4>0</vt:i4>
      </vt:variant>
      <vt:variant>
        <vt:i4>5</vt:i4>
      </vt:variant>
      <vt:variant>
        <vt:lpwstr>http://www.uradni-list.si/1/objava.jsp?sop=2013-01-0304</vt:lpwstr>
      </vt:variant>
      <vt:variant>
        <vt:lpwstr/>
      </vt:variant>
      <vt:variant>
        <vt:i4>7733290</vt:i4>
      </vt:variant>
      <vt:variant>
        <vt:i4>21</vt:i4>
      </vt:variant>
      <vt:variant>
        <vt:i4>0</vt:i4>
      </vt:variant>
      <vt:variant>
        <vt:i4>5</vt:i4>
      </vt:variant>
      <vt:variant>
        <vt:lpwstr>http://www.uradni-list.si/1/objava.jsp?sop=2014-01-1618</vt:lpwstr>
      </vt:variant>
      <vt:variant>
        <vt:lpwstr/>
      </vt:variant>
      <vt:variant>
        <vt:i4>7667757</vt:i4>
      </vt:variant>
      <vt:variant>
        <vt:i4>18</vt:i4>
      </vt:variant>
      <vt:variant>
        <vt:i4>0</vt:i4>
      </vt:variant>
      <vt:variant>
        <vt:i4>5</vt:i4>
      </vt:variant>
      <vt:variant>
        <vt:lpwstr>http://www.uradni-list.si/1/objava.jsp?sop=2013-01-3602</vt:lpwstr>
      </vt:variant>
      <vt:variant>
        <vt:lpwstr/>
      </vt:variant>
      <vt:variant>
        <vt:i4>7667758</vt:i4>
      </vt:variant>
      <vt:variant>
        <vt:i4>15</vt:i4>
      </vt:variant>
      <vt:variant>
        <vt:i4>0</vt:i4>
      </vt:variant>
      <vt:variant>
        <vt:i4>5</vt:i4>
      </vt:variant>
      <vt:variant>
        <vt:lpwstr>http://www.uradni-list.si/1/objava.jsp?sop=2012-01-2418</vt:lpwstr>
      </vt:variant>
      <vt:variant>
        <vt:lpwstr/>
      </vt:variant>
      <vt:variant>
        <vt:i4>7602212</vt:i4>
      </vt:variant>
      <vt:variant>
        <vt:i4>12</vt:i4>
      </vt:variant>
      <vt:variant>
        <vt:i4>0</vt:i4>
      </vt:variant>
      <vt:variant>
        <vt:i4>5</vt:i4>
      </vt:variant>
      <vt:variant>
        <vt:lpwstr>http://www.uradni-list.si/1/objava.jsp?sop=2008-01-2417</vt:lpwstr>
      </vt:variant>
      <vt:variant>
        <vt:lpwstr/>
      </vt:variant>
      <vt:variant>
        <vt:i4>8323114</vt:i4>
      </vt:variant>
      <vt:variant>
        <vt:i4>9</vt:i4>
      </vt:variant>
      <vt:variant>
        <vt:i4>0</vt:i4>
      </vt:variant>
      <vt:variant>
        <vt:i4>5</vt:i4>
      </vt:variant>
      <vt:variant>
        <vt:lpwstr>http://www.uradni-list.si/1/objava.jsp?sop=2004-01-1694</vt:lpwstr>
      </vt:variant>
      <vt:variant>
        <vt:lpwstr/>
      </vt:variant>
      <vt:variant>
        <vt:i4>7405612</vt:i4>
      </vt:variant>
      <vt:variant>
        <vt:i4>6</vt:i4>
      </vt:variant>
      <vt:variant>
        <vt:i4>0</vt:i4>
      </vt:variant>
      <vt:variant>
        <vt:i4>5</vt:i4>
      </vt:variant>
      <vt:variant>
        <vt:lpwstr>http://www.uradni-list.si/1/objava.jsp?sop=2004-01-0064</vt:lpwstr>
      </vt:variant>
      <vt:variant>
        <vt:lpwstr/>
      </vt:variant>
      <vt:variant>
        <vt:i4>7798824</vt:i4>
      </vt:variant>
      <vt:variant>
        <vt:i4>3</vt:i4>
      </vt:variant>
      <vt:variant>
        <vt:i4>0</vt:i4>
      </vt:variant>
      <vt:variant>
        <vt:i4>5</vt:i4>
      </vt:variant>
      <vt:variant>
        <vt:lpwstr>http://www.uradni-list.si/1/objava.jsp?sop=2002-01-3237</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creator>MOP</dc:creator>
  <cp:lastModifiedBy>Irena Oven, MOP:</cp:lastModifiedBy>
  <cp:revision>2</cp:revision>
  <cp:lastPrinted>2020-07-16T12:22:00Z</cp:lastPrinted>
  <dcterms:created xsi:type="dcterms:W3CDTF">2021-04-07T10:39:00Z</dcterms:created>
  <dcterms:modified xsi:type="dcterms:W3CDTF">2021-04-07T10:39:00Z</dcterms:modified>
</cp:coreProperties>
</file>