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A11" w:rsidRPr="00706250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706250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četrtega odstavka 10. člena, drugega odstavka 11. člena, tretjega odstavka 12. člena, tretjega odstavka 14. člena, 19. člena in za izvrševanje 9. člena Zakona o žičniških napravah za prevoz oseb (Uradni list RS, št. 126/03</w:t>
      </w:r>
      <w:r w:rsidR="00617A18" w:rsidRPr="00706250">
        <w:rPr>
          <w:rFonts w:ascii="Arial" w:hAnsi="Arial" w:cs="Arial"/>
          <w:color w:val="000000"/>
          <w:sz w:val="20"/>
          <w:szCs w:val="20"/>
          <w:shd w:val="clear" w:color="auto" w:fill="FFFFFF"/>
        </w:rPr>
        <w:t>, 56/13, 33/14 in 200/20</w:t>
      </w:r>
      <w:r w:rsidR="00C53A72">
        <w:rPr>
          <w:rFonts w:ascii="Arial" w:hAnsi="Arial" w:cs="Arial"/>
          <w:color w:val="000000"/>
          <w:sz w:val="20"/>
          <w:szCs w:val="20"/>
          <w:shd w:val="clear" w:color="auto" w:fill="FFFFFF"/>
        </w:rPr>
        <w:t>) </w:t>
      </w:r>
      <w:r w:rsidR="00A97A11" w:rsidRPr="00706250">
        <w:rPr>
          <w:rFonts w:ascii="Arial" w:hAnsi="Arial" w:cs="Arial"/>
          <w:sz w:val="20"/>
          <w:szCs w:val="20"/>
        </w:rPr>
        <w:t>min</w:t>
      </w:r>
      <w:r w:rsidR="00617A18" w:rsidRPr="00706250">
        <w:rPr>
          <w:rFonts w:ascii="Arial" w:hAnsi="Arial" w:cs="Arial"/>
          <w:sz w:val="20"/>
          <w:szCs w:val="20"/>
        </w:rPr>
        <w:t>ister za infrastrukturo</w:t>
      </w:r>
      <w:r w:rsidR="00C53A72">
        <w:rPr>
          <w:rFonts w:ascii="Arial" w:hAnsi="Arial" w:cs="Arial"/>
          <w:sz w:val="20"/>
          <w:szCs w:val="20"/>
        </w:rPr>
        <w:t xml:space="preserve"> izdaja</w:t>
      </w:r>
    </w:p>
    <w:p w:rsidR="00A97A11" w:rsidRPr="00706250" w:rsidRDefault="00A97A11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284A10" w:rsidRPr="00706250" w:rsidRDefault="00284A10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0B7B58" w:rsidRPr="00706250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0B7B58" w:rsidRPr="00706250" w:rsidRDefault="000B7B58" w:rsidP="00C770FD">
      <w:pPr>
        <w:spacing w:after="0" w:line="264" w:lineRule="auto"/>
        <w:jc w:val="center"/>
        <w:rPr>
          <w:rFonts w:ascii="Arial" w:hAnsi="Arial" w:cs="Arial"/>
          <w:b/>
          <w:sz w:val="20"/>
          <w:szCs w:val="20"/>
        </w:rPr>
      </w:pPr>
      <w:r w:rsidRPr="00706250">
        <w:rPr>
          <w:rFonts w:ascii="Arial" w:hAnsi="Arial" w:cs="Arial"/>
          <w:b/>
          <w:sz w:val="20"/>
          <w:szCs w:val="20"/>
        </w:rPr>
        <w:t>P R A V I L N I K</w:t>
      </w:r>
    </w:p>
    <w:p w:rsidR="00A97A11" w:rsidRPr="00706250" w:rsidRDefault="00A97A11" w:rsidP="00C770FD">
      <w:pPr>
        <w:spacing w:after="0" w:line="264" w:lineRule="auto"/>
        <w:jc w:val="center"/>
        <w:rPr>
          <w:rFonts w:ascii="Arial" w:hAnsi="Arial" w:cs="Arial"/>
          <w:b/>
          <w:sz w:val="20"/>
          <w:szCs w:val="20"/>
        </w:rPr>
      </w:pPr>
      <w:r w:rsidRPr="00706250">
        <w:rPr>
          <w:rFonts w:ascii="Arial" w:hAnsi="Arial" w:cs="Arial"/>
          <w:b/>
          <w:sz w:val="20"/>
          <w:szCs w:val="20"/>
        </w:rPr>
        <w:t xml:space="preserve">o </w:t>
      </w:r>
      <w:r w:rsidR="00BB45B5" w:rsidRPr="00706250">
        <w:rPr>
          <w:rFonts w:ascii="Arial" w:hAnsi="Arial" w:cs="Arial"/>
          <w:b/>
          <w:sz w:val="20"/>
          <w:szCs w:val="20"/>
        </w:rPr>
        <w:t>spremembah in dopolnitvah</w:t>
      </w:r>
      <w:r w:rsidRPr="00706250">
        <w:rPr>
          <w:rFonts w:ascii="Arial" w:hAnsi="Arial" w:cs="Arial"/>
          <w:b/>
          <w:sz w:val="20"/>
          <w:szCs w:val="20"/>
        </w:rPr>
        <w:t xml:space="preserve"> Pravilnika o žičniških naprav za prevoz oseb</w:t>
      </w:r>
    </w:p>
    <w:p w:rsidR="000B7B58" w:rsidRPr="00706250" w:rsidRDefault="000B7B58" w:rsidP="00F936F3">
      <w:pPr>
        <w:spacing w:after="0" w:line="264" w:lineRule="auto"/>
        <w:jc w:val="both"/>
        <w:rPr>
          <w:rFonts w:ascii="Arial" w:hAnsi="Arial" w:cs="Arial"/>
          <w:b/>
          <w:sz w:val="20"/>
          <w:szCs w:val="20"/>
        </w:rPr>
      </w:pPr>
    </w:p>
    <w:p w:rsidR="000B7B58" w:rsidRPr="00706250" w:rsidRDefault="000B7B58" w:rsidP="00F936F3">
      <w:pPr>
        <w:spacing w:after="0" w:line="264" w:lineRule="auto"/>
        <w:jc w:val="both"/>
        <w:rPr>
          <w:rFonts w:ascii="Arial" w:hAnsi="Arial" w:cs="Arial"/>
          <w:b/>
          <w:sz w:val="20"/>
          <w:szCs w:val="20"/>
        </w:rPr>
      </w:pPr>
    </w:p>
    <w:p w:rsidR="00A97A11" w:rsidRPr="00706250" w:rsidRDefault="000B7B58" w:rsidP="00C770FD">
      <w:pPr>
        <w:pStyle w:val="Odstavekseznama"/>
        <w:numPr>
          <w:ilvl w:val="0"/>
          <w:numId w:val="1"/>
        </w:numPr>
        <w:spacing w:after="0" w:line="264" w:lineRule="auto"/>
        <w:jc w:val="center"/>
        <w:rPr>
          <w:rFonts w:ascii="Arial" w:hAnsi="Arial" w:cs="Arial"/>
          <w:b/>
          <w:sz w:val="20"/>
          <w:szCs w:val="20"/>
        </w:rPr>
      </w:pPr>
      <w:r w:rsidRPr="00706250">
        <w:rPr>
          <w:rFonts w:ascii="Arial" w:hAnsi="Arial" w:cs="Arial"/>
          <w:b/>
          <w:sz w:val="20"/>
          <w:szCs w:val="20"/>
        </w:rPr>
        <w:t>člen</w:t>
      </w:r>
    </w:p>
    <w:p w:rsidR="000B7B58" w:rsidRPr="00706250" w:rsidRDefault="000B7B58" w:rsidP="00F936F3">
      <w:pPr>
        <w:pStyle w:val="Odstavekseznama"/>
        <w:spacing w:after="0" w:line="264" w:lineRule="auto"/>
        <w:jc w:val="both"/>
        <w:rPr>
          <w:rFonts w:ascii="Arial" w:hAnsi="Arial" w:cs="Arial"/>
          <w:b/>
          <w:sz w:val="20"/>
          <w:szCs w:val="20"/>
        </w:rPr>
      </w:pPr>
    </w:p>
    <w:p w:rsidR="00453F55" w:rsidRPr="003A585B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Pravilniku o žičniških napravah za prevoz oseb (Uradni list RS, št. 36/05, 106/05, 57/07 in 87/11) se v </w:t>
      </w:r>
      <w:proofErr w:type="spellStart"/>
      <w:r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39.a</w:t>
      </w:r>
      <w:proofErr w:type="spellEnd"/>
      <w:r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členu</w:t>
      </w:r>
      <w:r w:rsidR="000670FD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besedilo »3.</w:t>
      </w:r>
      <w:r w:rsidR="0084582A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670FD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majem 2004«</w:t>
      </w:r>
      <w:r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670FD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nadomesti z besedilom »30.</w:t>
      </w:r>
      <w:r w:rsidR="00C53A7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670FD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4.</w:t>
      </w:r>
      <w:r w:rsidR="00C53A7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bookmarkStart w:id="0" w:name="_GoBack"/>
      <w:bookmarkEnd w:id="0"/>
      <w:r w:rsidR="000670FD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2021«.</w:t>
      </w:r>
    </w:p>
    <w:p w:rsidR="00014EA1" w:rsidRPr="003A585B" w:rsidRDefault="00014EA1" w:rsidP="00F936F3">
      <w:pPr>
        <w:spacing w:after="0" w:line="264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496C49" w:rsidRPr="003A585B" w:rsidRDefault="004551E9" w:rsidP="00F936F3">
      <w:pPr>
        <w:spacing w:after="0" w:line="264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Za drugim</w:t>
      </w:r>
      <w:r w:rsidR="00BB45B5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odstavkom se </w:t>
      </w:r>
      <w:r w:rsidR="003846CB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dodata nov tretji in četrti </w:t>
      </w:r>
      <w:r w:rsidR="00496C49" w:rsidRPr="003A585B">
        <w:rPr>
          <w:rFonts w:ascii="Arial" w:hAnsi="Arial" w:cs="Arial"/>
          <w:color w:val="000000"/>
          <w:sz w:val="20"/>
          <w:szCs w:val="20"/>
          <w:shd w:val="clear" w:color="auto" w:fill="FFFFFF"/>
        </w:rPr>
        <w:t>odstavek, ki se glasita:</w:t>
      </w:r>
    </w:p>
    <w:p w:rsidR="000B7B58" w:rsidRPr="003A585B" w:rsidRDefault="000B7B58" w:rsidP="00F936F3">
      <w:pPr>
        <w:spacing w:after="0" w:line="264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E11137" w:rsidRPr="003A585B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3A585B">
        <w:rPr>
          <w:rFonts w:ascii="Arial" w:hAnsi="Arial" w:cs="Arial"/>
          <w:sz w:val="20"/>
          <w:szCs w:val="20"/>
        </w:rPr>
        <w:t>»</w:t>
      </w:r>
      <w:r w:rsidR="003846CB" w:rsidRPr="003A585B">
        <w:rPr>
          <w:rFonts w:ascii="Arial" w:hAnsi="Arial" w:cs="Arial"/>
          <w:sz w:val="20"/>
          <w:szCs w:val="20"/>
        </w:rPr>
        <w:t>(3</w:t>
      </w:r>
      <w:r w:rsidR="00A97A11" w:rsidRPr="003A585B">
        <w:rPr>
          <w:rFonts w:ascii="Arial" w:hAnsi="Arial" w:cs="Arial"/>
          <w:sz w:val="20"/>
          <w:szCs w:val="20"/>
        </w:rPr>
        <w:t xml:space="preserve">) </w:t>
      </w:r>
      <w:r w:rsidR="00496C49" w:rsidRPr="003A585B">
        <w:rPr>
          <w:rFonts w:ascii="Arial" w:hAnsi="Arial" w:cs="Arial"/>
          <w:sz w:val="20"/>
          <w:szCs w:val="20"/>
        </w:rPr>
        <w:t>Ne</w:t>
      </w:r>
      <w:r w:rsidR="000670FD" w:rsidRPr="003A585B">
        <w:rPr>
          <w:rFonts w:ascii="Arial" w:hAnsi="Arial" w:cs="Arial"/>
          <w:sz w:val="20"/>
          <w:szCs w:val="20"/>
        </w:rPr>
        <w:t xml:space="preserve"> </w:t>
      </w:r>
      <w:r w:rsidR="00E11137">
        <w:rPr>
          <w:rFonts w:ascii="Arial" w:hAnsi="Arial" w:cs="Arial"/>
          <w:sz w:val="20"/>
          <w:szCs w:val="20"/>
        </w:rPr>
        <w:t>glede na prejšnja odstavka</w:t>
      </w:r>
      <w:r w:rsidR="007D0000" w:rsidRPr="003A585B">
        <w:rPr>
          <w:rFonts w:ascii="Arial" w:hAnsi="Arial" w:cs="Arial"/>
          <w:sz w:val="20"/>
          <w:szCs w:val="20"/>
        </w:rPr>
        <w:t>,</w:t>
      </w:r>
      <w:r w:rsidR="00496C49" w:rsidRPr="003A585B">
        <w:rPr>
          <w:rFonts w:ascii="Arial" w:hAnsi="Arial" w:cs="Arial"/>
          <w:sz w:val="20"/>
          <w:szCs w:val="20"/>
        </w:rPr>
        <w:t xml:space="preserve"> </w:t>
      </w:r>
      <w:r w:rsidR="007D0000" w:rsidRPr="003A585B">
        <w:rPr>
          <w:rFonts w:ascii="Arial" w:hAnsi="Arial" w:cs="Arial"/>
          <w:sz w:val="20"/>
          <w:szCs w:val="20"/>
        </w:rPr>
        <w:t xml:space="preserve">veljajo </w:t>
      </w:r>
      <w:r w:rsidR="00496C49" w:rsidRPr="003A585B">
        <w:rPr>
          <w:rFonts w:ascii="Arial" w:hAnsi="Arial" w:cs="Arial"/>
          <w:sz w:val="20"/>
          <w:szCs w:val="20"/>
        </w:rPr>
        <w:t>z</w:t>
      </w:r>
      <w:r w:rsidR="00A97A11" w:rsidRPr="003A585B">
        <w:rPr>
          <w:rFonts w:ascii="Arial" w:hAnsi="Arial" w:cs="Arial"/>
          <w:sz w:val="20"/>
          <w:szCs w:val="20"/>
        </w:rPr>
        <w:t>a vrvi, ki so bile vgrajene po 30. 4. 2021 izločitveni kriterij</w:t>
      </w:r>
      <w:r w:rsidR="007D0000" w:rsidRPr="003A585B">
        <w:rPr>
          <w:rFonts w:ascii="Arial" w:hAnsi="Arial" w:cs="Arial"/>
          <w:sz w:val="20"/>
          <w:szCs w:val="20"/>
        </w:rPr>
        <w:t xml:space="preserve">i in se </w:t>
      </w:r>
      <w:r w:rsidR="00E11137">
        <w:rPr>
          <w:rFonts w:ascii="Arial" w:hAnsi="Arial" w:cs="Arial"/>
          <w:sz w:val="20"/>
          <w:szCs w:val="20"/>
        </w:rPr>
        <w:t xml:space="preserve">na njih </w:t>
      </w:r>
      <w:r w:rsidR="007D0000" w:rsidRPr="003A585B">
        <w:rPr>
          <w:rFonts w:ascii="Arial" w:hAnsi="Arial" w:cs="Arial"/>
          <w:sz w:val="20"/>
          <w:szCs w:val="20"/>
        </w:rPr>
        <w:t>izvajajo pregledi</w:t>
      </w:r>
      <w:r w:rsidR="00A97A11" w:rsidRPr="003A585B">
        <w:rPr>
          <w:rFonts w:ascii="Arial" w:hAnsi="Arial" w:cs="Arial"/>
          <w:sz w:val="20"/>
          <w:szCs w:val="20"/>
        </w:rPr>
        <w:t xml:space="preserve"> v skladu s SIST EN 12927:2019</w:t>
      </w:r>
      <w:r w:rsidR="00A21ED1" w:rsidRPr="003A585B">
        <w:rPr>
          <w:rFonts w:ascii="Arial" w:hAnsi="Arial" w:cs="Arial"/>
          <w:sz w:val="20"/>
          <w:szCs w:val="20"/>
        </w:rPr>
        <w:t xml:space="preserve"> določenim v </w:t>
      </w:r>
      <w:r w:rsidR="00A21ED1" w:rsidRPr="003A585B">
        <w:rPr>
          <w:rFonts w:ascii="Arial" w:hAnsi="Arial" w:cs="Arial"/>
          <w:bCs/>
          <w:sz w:val="20"/>
          <w:szCs w:val="20"/>
        </w:rPr>
        <w:t xml:space="preserve">Izvedbenem sklepu komisije (EU) 2019/1923 z dne 18. novembra 2019 o </w:t>
      </w:r>
      <w:proofErr w:type="spellStart"/>
      <w:r w:rsidR="00A21ED1" w:rsidRPr="003A585B">
        <w:rPr>
          <w:rFonts w:ascii="Arial" w:hAnsi="Arial" w:cs="Arial"/>
          <w:bCs/>
          <w:sz w:val="20"/>
          <w:szCs w:val="20"/>
        </w:rPr>
        <w:t>harmoniziranih</w:t>
      </w:r>
      <w:proofErr w:type="spellEnd"/>
      <w:r w:rsidR="00A21ED1" w:rsidRPr="003A585B">
        <w:rPr>
          <w:rFonts w:ascii="Arial" w:hAnsi="Arial" w:cs="Arial"/>
          <w:bCs/>
          <w:sz w:val="20"/>
          <w:szCs w:val="20"/>
        </w:rPr>
        <w:t xml:space="preserve"> standardih za žičniške naprave, pripravljenih v podporo Uredbi (EU) 2016/424 Evropskega parlamenta in Sveta (UL L št. 298 z dne 19.11.2019, str 9</w:t>
      </w:r>
      <w:r w:rsidR="00A21ED1" w:rsidRPr="003A585B">
        <w:rPr>
          <w:rFonts w:ascii="Arial" w:hAnsi="Arial" w:cs="Arial"/>
          <w:sz w:val="20"/>
          <w:szCs w:val="20"/>
        </w:rPr>
        <w:t>, v nadaljn</w:t>
      </w:r>
      <w:r w:rsidR="003A585B" w:rsidRPr="003A585B">
        <w:rPr>
          <w:rFonts w:ascii="Arial" w:hAnsi="Arial" w:cs="Arial"/>
          <w:sz w:val="20"/>
          <w:szCs w:val="20"/>
        </w:rPr>
        <w:t>j</w:t>
      </w:r>
      <w:r w:rsidR="00A21ED1" w:rsidRPr="003A585B">
        <w:rPr>
          <w:rFonts w:ascii="Arial" w:hAnsi="Arial" w:cs="Arial"/>
          <w:sz w:val="20"/>
          <w:szCs w:val="20"/>
        </w:rPr>
        <w:t>em besedilu</w:t>
      </w:r>
      <w:r w:rsidR="000670FD" w:rsidRPr="003A585B">
        <w:rPr>
          <w:rFonts w:ascii="Arial" w:hAnsi="Arial" w:cs="Arial"/>
          <w:sz w:val="20"/>
          <w:szCs w:val="20"/>
        </w:rPr>
        <w:t xml:space="preserve"> </w:t>
      </w:r>
      <w:r w:rsidR="00A21ED1" w:rsidRPr="003A585B">
        <w:rPr>
          <w:rFonts w:ascii="Arial" w:hAnsi="Arial" w:cs="Arial"/>
          <w:sz w:val="20"/>
          <w:szCs w:val="20"/>
        </w:rPr>
        <w:t>SIST EN 12927:2019)</w:t>
      </w:r>
      <w:r w:rsidR="00A97A11" w:rsidRPr="003A585B">
        <w:rPr>
          <w:rFonts w:ascii="Arial" w:hAnsi="Arial" w:cs="Arial"/>
          <w:sz w:val="20"/>
          <w:szCs w:val="20"/>
        </w:rPr>
        <w:t>.</w:t>
      </w:r>
      <w:r w:rsidRPr="003A585B">
        <w:rPr>
          <w:rFonts w:ascii="Arial" w:hAnsi="Arial" w:cs="Arial"/>
          <w:sz w:val="20"/>
          <w:szCs w:val="20"/>
        </w:rPr>
        <w:t xml:space="preserve"> </w:t>
      </w:r>
      <w:r w:rsidR="00E11137">
        <w:rPr>
          <w:rFonts w:ascii="Arial" w:hAnsi="Arial" w:cs="Arial"/>
          <w:sz w:val="20"/>
          <w:szCs w:val="20"/>
        </w:rPr>
        <w:t xml:space="preserve">V kolikor so s strani proizvajalca žičniške naprave, vrvi ali pooblaščene pravne osebe za izvajanje strokovno tehničnih pregledov zahtevani krajši roki za preglede ali vzdrževalna dela, se uporabljajo krajši roki. </w:t>
      </w:r>
    </w:p>
    <w:p w:rsidR="00630227" w:rsidRPr="003A585B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A97A11" w:rsidRPr="00706250" w:rsidRDefault="003846CB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(4</w:t>
      </w:r>
      <w:r w:rsidR="000B7B58" w:rsidRPr="00706250">
        <w:rPr>
          <w:rFonts w:ascii="Arial" w:hAnsi="Arial" w:cs="Arial"/>
          <w:sz w:val="20"/>
          <w:szCs w:val="20"/>
        </w:rPr>
        <w:t xml:space="preserve">) </w:t>
      </w:r>
      <w:r w:rsidR="00A97A11" w:rsidRPr="00706250">
        <w:rPr>
          <w:rFonts w:ascii="Arial" w:hAnsi="Arial" w:cs="Arial"/>
          <w:sz w:val="20"/>
          <w:szCs w:val="20"/>
        </w:rPr>
        <w:t>Na</w:t>
      </w:r>
      <w:r w:rsidR="00C53DA6" w:rsidRPr="00706250">
        <w:rPr>
          <w:rFonts w:ascii="Arial" w:hAnsi="Arial" w:cs="Arial"/>
          <w:sz w:val="20"/>
          <w:szCs w:val="20"/>
        </w:rPr>
        <w:t xml:space="preserve"> žičniških napravah zgrajenih</w:t>
      </w:r>
      <w:r w:rsidR="00A97A11" w:rsidRPr="00706250">
        <w:rPr>
          <w:rFonts w:ascii="Arial" w:hAnsi="Arial" w:cs="Arial"/>
          <w:sz w:val="20"/>
          <w:szCs w:val="20"/>
        </w:rPr>
        <w:t xml:space="preserve"> po uveljavitvi tega pravilnika se vrvni konusi prelivajo </w:t>
      </w:r>
      <w:r w:rsidR="00C53DA6" w:rsidRPr="00706250">
        <w:rPr>
          <w:rFonts w:ascii="Arial" w:hAnsi="Arial" w:cs="Arial"/>
          <w:sz w:val="20"/>
          <w:szCs w:val="20"/>
        </w:rPr>
        <w:t>v skladu s SIST EN 12927:</w:t>
      </w:r>
      <w:r w:rsidR="000B7B58" w:rsidRPr="00706250">
        <w:rPr>
          <w:rFonts w:ascii="Arial" w:hAnsi="Arial" w:cs="Arial"/>
          <w:sz w:val="20"/>
          <w:szCs w:val="20"/>
        </w:rPr>
        <w:t>2019.«</w:t>
      </w:r>
      <w:r w:rsidR="00D62582">
        <w:rPr>
          <w:rFonts w:ascii="Arial" w:hAnsi="Arial" w:cs="Arial"/>
          <w:sz w:val="20"/>
          <w:szCs w:val="20"/>
        </w:rPr>
        <w:t>.</w:t>
      </w:r>
    </w:p>
    <w:p w:rsidR="000B7B58" w:rsidRPr="00706250" w:rsidRDefault="000B7B58" w:rsidP="00C770FD">
      <w:pPr>
        <w:spacing w:after="0" w:line="264" w:lineRule="auto"/>
        <w:jc w:val="center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706250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"https://www.uradni-list.si/glasilo-uradni-list-rs/vsebina/2011-01-3730/" \l "2. člen" </w:instrText>
      </w: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0B7B58" w:rsidRPr="00706250" w:rsidRDefault="000B7B58" w:rsidP="00C770FD">
      <w:pPr>
        <w:spacing w:after="0" w:line="264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0625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2. člen</w:t>
      </w:r>
    </w:p>
    <w:p w:rsidR="000B7B58" w:rsidRPr="00706250" w:rsidRDefault="000B7B58" w:rsidP="00C770FD">
      <w:pPr>
        <w:spacing w:after="0" w:line="264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706250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"https://www.uradni-list.si/glasilo-uradni-list-rs/vsebina/2011-01-3730/" \l "(končna določba)" </w:instrText>
      </w: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0B7B58" w:rsidRPr="00706250" w:rsidRDefault="000B7B58" w:rsidP="00C770FD">
      <w:pPr>
        <w:spacing w:after="0" w:line="264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0625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(končna določba)</w:t>
      </w:r>
    </w:p>
    <w:p w:rsidR="000B7B58" w:rsidRPr="00706250" w:rsidRDefault="000B7B58" w:rsidP="00C770FD">
      <w:pPr>
        <w:spacing w:after="0" w:line="264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06250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0B7B58" w:rsidRPr="00706250" w:rsidRDefault="000B7B58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0625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začne veljati petnajsti dan po objavi v Uradnem listu Republike Slovenije.</w:t>
      </w:r>
    </w:p>
    <w:p w:rsidR="000B7B58" w:rsidRDefault="000B7B58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BF36AC" w:rsidRPr="00706250" w:rsidRDefault="00BF36AC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0B7B58" w:rsidRPr="003E0611" w:rsidRDefault="000B7B58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0611">
        <w:rPr>
          <w:rFonts w:ascii="Arial" w:eastAsia="Times New Roman" w:hAnsi="Arial" w:cs="Arial"/>
          <w:sz w:val="20"/>
          <w:szCs w:val="20"/>
          <w:lang w:eastAsia="sl-SI"/>
        </w:rPr>
        <w:t>Št. 007-</w:t>
      </w:r>
      <w:r w:rsidR="00BF36AC">
        <w:rPr>
          <w:rFonts w:ascii="Arial" w:eastAsia="Times New Roman" w:hAnsi="Arial" w:cs="Arial"/>
          <w:sz w:val="20"/>
          <w:szCs w:val="20"/>
          <w:lang w:eastAsia="sl-SI"/>
        </w:rPr>
        <w:t>155/2021</w:t>
      </w:r>
    </w:p>
    <w:p w:rsidR="000B7B58" w:rsidRPr="003E0611" w:rsidRDefault="000B7B58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0611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</w:p>
    <w:p w:rsidR="000B7B58" w:rsidRPr="003E0611" w:rsidRDefault="000B7B58" w:rsidP="00F936F3">
      <w:pPr>
        <w:shd w:val="clear" w:color="auto" w:fill="FFFFFF"/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0611">
        <w:rPr>
          <w:rFonts w:ascii="Arial" w:eastAsia="Times New Roman" w:hAnsi="Arial" w:cs="Arial"/>
          <w:sz w:val="20"/>
          <w:szCs w:val="20"/>
          <w:lang w:eastAsia="sl-SI"/>
        </w:rPr>
        <w:t>EVA 2021-2430-</w:t>
      </w:r>
      <w:r w:rsidR="00BF36AC">
        <w:rPr>
          <w:rFonts w:ascii="Arial" w:eastAsia="Times New Roman" w:hAnsi="Arial" w:cs="Arial"/>
          <w:sz w:val="20"/>
          <w:szCs w:val="20"/>
          <w:lang w:eastAsia="sl-SI"/>
        </w:rPr>
        <w:t>0042</w:t>
      </w:r>
    </w:p>
    <w:p w:rsidR="00A97A11" w:rsidRPr="00706250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  <w:t xml:space="preserve">Jernej Vrtovec </w:t>
      </w:r>
    </w:p>
    <w:p w:rsidR="000B7B58" w:rsidRPr="00706250" w:rsidRDefault="000B7B58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</w:r>
      <w:r w:rsidRPr="00706250">
        <w:rPr>
          <w:rFonts w:ascii="Arial" w:hAnsi="Arial" w:cs="Arial"/>
          <w:sz w:val="20"/>
          <w:szCs w:val="20"/>
        </w:rPr>
        <w:tab/>
        <w:t xml:space="preserve">   MINISTER</w:t>
      </w:r>
    </w:p>
    <w:p w:rsidR="00630227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E11137" w:rsidRDefault="00E1113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E11137" w:rsidRPr="00706250" w:rsidRDefault="00E1113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630227" w:rsidRPr="00706250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F157C6" w:rsidRPr="00E11137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E11137">
        <w:rPr>
          <w:rFonts w:ascii="Arial" w:hAnsi="Arial" w:cs="Arial"/>
          <w:sz w:val="20"/>
          <w:szCs w:val="20"/>
          <w:u w:val="single"/>
        </w:rPr>
        <w:t>Obrazložitev:</w:t>
      </w:r>
    </w:p>
    <w:p w:rsidR="00630227" w:rsidRPr="00706250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706250">
        <w:rPr>
          <w:rFonts w:ascii="Arial" w:hAnsi="Arial" w:cs="Arial"/>
          <w:sz w:val="20"/>
          <w:szCs w:val="20"/>
        </w:rPr>
        <w:t xml:space="preserve">V letu 2019 je </w:t>
      </w:r>
      <w:r w:rsidR="00755D41">
        <w:rPr>
          <w:rFonts w:ascii="Arial" w:hAnsi="Arial" w:cs="Arial"/>
          <w:sz w:val="20"/>
          <w:szCs w:val="20"/>
        </w:rPr>
        <w:t>bil izdan</w:t>
      </w:r>
      <w:r w:rsidRPr="00706250">
        <w:rPr>
          <w:rFonts w:ascii="Arial" w:hAnsi="Arial" w:cs="Arial"/>
          <w:sz w:val="20"/>
          <w:szCs w:val="20"/>
        </w:rPr>
        <w:t xml:space="preserve"> nov standard SIST EN 12927, ki nadomešča prejšnji sklop standardov iz leta 2005</w:t>
      </w:r>
      <w:r w:rsidR="00755D41">
        <w:rPr>
          <w:rFonts w:ascii="Arial" w:hAnsi="Arial" w:cs="Arial"/>
          <w:sz w:val="20"/>
          <w:szCs w:val="20"/>
        </w:rPr>
        <w:t>,</w:t>
      </w:r>
      <w:r w:rsidRPr="00706250">
        <w:rPr>
          <w:rFonts w:ascii="Arial" w:hAnsi="Arial" w:cs="Arial"/>
          <w:sz w:val="20"/>
          <w:szCs w:val="20"/>
        </w:rPr>
        <w:t xml:space="preserve"> SIST EN 12927 (1. do 8. del). Glede na navedeno je potrebno uskladiti tudi določbe Pravilnika o žičniških napravah za prevoz oseb. Standard</w:t>
      </w:r>
      <w:r w:rsidR="00755D41">
        <w:rPr>
          <w:rFonts w:ascii="Arial" w:hAnsi="Arial" w:cs="Arial"/>
          <w:sz w:val="20"/>
          <w:szCs w:val="20"/>
        </w:rPr>
        <w:t xml:space="preserve"> iz leta 2005 </w:t>
      </w:r>
      <w:r w:rsidRPr="00706250">
        <w:rPr>
          <w:rFonts w:ascii="Arial" w:hAnsi="Arial" w:cs="Arial"/>
          <w:sz w:val="20"/>
          <w:szCs w:val="20"/>
        </w:rPr>
        <w:t xml:space="preserve">SIST EN 12927 se v delih 1, 3, 4, 5 in 8 glede na izvedbeni sklep komisije (EU) 2019/1923 z dne 18. 11. 2019, </w:t>
      </w:r>
      <w:r w:rsidR="00E84CBD" w:rsidRPr="00706250">
        <w:rPr>
          <w:rFonts w:ascii="Arial" w:hAnsi="Arial" w:cs="Arial"/>
          <w:sz w:val="20"/>
          <w:szCs w:val="20"/>
        </w:rPr>
        <w:t>u</w:t>
      </w:r>
      <w:r w:rsidRPr="00706250">
        <w:rPr>
          <w:rFonts w:ascii="Arial" w:hAnsi="Arial" w:cs="Arial"/>
          <w:sz w:val="20"/>
          <w:szCs w:val="20"/>
        </w:rPr>
        <w:t xml:space="preserve">kine z dnem 30. 4. 2021. </w:t>
      </w:r>
    </w:p>
    <w:p w:rsidR="00630227" w:rsidRPr="00706250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F157C6" w:rsidRDefault="0063022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 w:rsidRPr="00706250">
        <w:rPr>
          <w:rFonts w:ascii="Arial" w:hAnsi="Arial" w:cs="Arial"/>
          <w:sz w:val="20"/>
          <w:szCs w:val="20"/>
        </w:rPr>
        <w:t xml:space="preserve">Zakon o </w:t>
      </w:r>
      <w:r w:rsidR="00BB45B5" w:rsidRPr="00706250">
        <w:rPr>
          <w:rFonts w:ascii="Arial" w:hAnsi="Arial" w:cs="Arial"/>
          <w:sz w:val="20"/>
          <w:szCs w:val="20"/>
        </w:rPr>
        <w:t xml:space="preserve">spremembah in dopolnitvah Zakona o </w:t>
      </w:r>
      <w:r w:rsidRPr="00706250">
        <w:rPr>
          <w:rFonts w:ascii="Arial" w:hAnsi="Arial" w:cs="Arial"/>
          <w:sz w:val="20"/>
          <w:szCs w:val="20"/>
        </w:rPr>
        <w:t xml:space="preserve">žičniških napravah za prevoz oseb </w:t>
      </w:r>
      <w:r w:rsidR="00F157C6" w:rsidRPr="00706250">
        <w:rPr>
          <w:rFonts w:ascii="Arial" w:hAnsi="Arial" w:cs="Arial"/>
          <w:sz w:val="20"/>
          <w:szCs w:val="20"/>
        </w:rPr>
        <w:t xml:space="preserve">(Uradni list </w:t>
      </w:r>
      <w:r w:rsidR="00BB45B5" w:rsidRPr="00706250">
        <w:rPr>
          <w:rFonts w:ascii="Arial" w:hAnsi="Arial" w:cs="Arial"/>
          <w:sz w:val="20"/>
          <w:szCs w:val="20"/>
        </w:rPr>
        <w:t xml:space="preserve">RS, št. </w:t>
      </w:r>
      <w:r w:rsidR="00F157C6" w:rsidRPr="00706250">
        <w:rPr>
          <w:rFonts w:ascii="Arial" w:hAnsi="Arial" w:cs="Arial"/>
          <w:sz w:val="20"/>
          <w:szCs w:val="20"/>
        </w:rPr>
        <w:t xml:space="preserve">200/20) v 34. členu določa, da žičniške naprave, ki so pridobile prvo obratovalno dovoljenje pred uveljavitvijo </w:t>
      </w:r>
      <w:r w:rsidR="00BB45B5" w:rsidRPr="00706250">
        <w:rPr>
          <w:rFonts w:ascii="Arial" w:hAnsi="Arial" w:cs="Arial"/>
          <w:sz w:val="20"/>
          <w:szCs w:val="20"/>
        </w:rPr>
        <w:t xml:space="preserve">navedenega </w:t>
      </w:r>
      <w:r w:rsidR="00F157C6" w:rsidRPr="00706250">
        <w:rPr>
          <w:rFonts w:ascii="Arial" w:hAnsi="Arial" w:cs="Arial"/>
          <w:sz w:val="20"/>
          <w:szCs w:val="20"/>
        </w:rPr>
        <w:t xml:space="preserve">zakona, še naprej obratujejo pod pogoji </w:t>
      </w:r>
      <w:r w:rsidR="00BB45B5" w:rsidRPr="00706250">
        <w:rPr>
          <w:rFonts w:ascii="Arial" w:hAnsi="Arial" w:cs="Arial"/>
          <w:sz w:val="20"/>
          <w:szCs w:val="20"/>
        </w:rPr>
        <w:t xml:space="preserve">iz </w:t>
      </w:r>
      <w:r w:rsidR="00F157C6" w:rsidRPr="00706250">
        <w:rPr>
          <w:rFonts w:ascii="Arial" w:hAnsi="Arial" w:cs="Arial"/>
          <w:sz w:val="20"/>
          <w:szCs w:val="20"/>
        </w:rPr>
        <w:t>Zakona o žičniških napravah za prevoz oseb (Uradni list RS,</w:t>
      </w:r>
      <w:r w:rsidR="00BB45B5" w:rsidRPr="00706250">
        <w:rPr>
          <w:rFonts w:ascii="Arial" w:hAnsi="Arial" w:cs="Arial"/>
          <w:sz w:val="20"/>
          <w:szCs w:val="20"/>
        </w:rPr>
        <w:t xml:space="preserve"> št. 126/03, 56/13, 33/14) in na njegovi podlagi izdanih podzakonskih aktov. </w:t>
      </w:r>
    </w:p>
    <w:p w:rsidR="00E11137" w:rsidRDefault="00E1113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E11137" w:rsidRPr="00706250" w:rsidRDefault="00E11137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predlagan način se na obstoječih žičniških napravah oz. vrveh in vrvnih konusih še naprej uporabljajo dosedanji predpisi, kot je določeno v 34. členu zakona. </w:t>
      </w:r>
    </w:p>
    <w:p w:rsidR="00BB45B5" w:rsidRPr="00706250" w:rsidRDefault="00BB45B5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p w:rsidR="00BB45B5" w:rsidRPr="00706250" w:rsidRDefault="00BB45B5" w:rsidP="00F936F3">
      <w:pPr>
        <w:spacing w:after="0" w:line="264" w:lineRule="auto"/>
        <w:jc w:val="both"/>
        <w:rPr>
          <w:rFonts w:ascii="Arial" w:hAnsi="Arial" w:cs="Arial"/>
          <w:sz w:val="20"/>
          <w:szCs w:val="20"/>
        </w:rPr>
      </w:pPr>
    </w:p>
    <w:sectPr w:rsidR="00BB45B5" w:rsidRPr="007062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6D4668"/>
    <w:multiLevelType w:val="hybridMultilevel"/>
    <w:tmpl w:val="91F8710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A11"/>
    <w:rsid w:val="00014EA1"/>
    <w:rsid w:val="000670FD"/>
    <w:rsid w:val="000B7B58"/>
    <w:rsid w:val="00284A10"/>
    <w:rsid w:val="002A3A21"/>
    <w:rsid w:val="002B3F06"/>
    <w:rsid w:val="003846CB"/>
    <w:rsid w:val="003A585B"/>
    <w:rsid w:val="003E0611"/>
    <w:rsid w:val="00453F55"/>
    <w:rsid w:val="004551E9"/>
    <w:rsid w:val="00496C49"/>
    <w:rsid w:val="004E7297"/>
    <w:rsid w:val="005A3BE1"/>
    <w:rsid w:val="005E2F0E"/>
    <w:rsid w:val="00617A18"/>
    <w:rsid w:val="00630227"/>
    <w:rsid w:val="006A3DC5"/>
    <w:rsid w:val="006E04D6"/>
    <w:rsid w:val="00706250"/>
    <w:rsid w:val="00755D41"/>
    <w:rsid w:val="007C10ED"/>
    <w:rsid w:val="007D0000"/>
    <w:rsid w:val="0084582A"/>
    <w:rsid w:val="00860156"/>
    <w:rsid w:val="00940B9A"/>
    <w:rsid w:val="00990468"/>
    <w:rsid w:val="00A21ED1"/>
    <w:rsid w:val="00A351AB"/>
    <w:rsid w:val="00A92827"/>
    <w:rsid w:val="00A97A11"/>
    <w:rsid w:val="00BB45B5"/>
    <w:rsid w:val="00BF36AC"/>
    <w:rsid w:val="00C53A72"/>
    <w:rsid w:val="00C53DA6"/>
    <w:rsid w:val="00C770FD"/>
    <w:rsid w:val="00D1301A"/>
    <w:rsid w:val="00D62582"/>
    <w:rsid w:val="00E11137"/>
    <w:rsid w:val="00E84CBD"/>
    <w:rsid w:val="00F157C6"/>
    <w:rsid w:val="00F936F3"/>
    <w:rsid w:val="00F9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B7B58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0B7B58"/>
    <w:rPr>
      <w:color w:val="0000FF"/>
      <w:u w:val="single"/>
    </w:rPr>
  </w:style>
  <w:style w:type="paragraph" w:customStyle="1" w:styleId="odstavek">
    <w:name w:val="odstavek"/>
    <w:basedOn w:val="Navaden"/>
    <w:rsid w:val="00014E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70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B7B58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0B7B58"/>
    <w:rPr>
      <w:color w:val="0000FF"/>
      <w:u w:val="single"/>
    </w:rPr>
  </w:style>
  <w:style w:type="paragraph" w:customStyle="1" w:styleId="odstavek">
    <w:name w:val="odstavek"/>
    <w:basedOn w:val="Navaden"/>
    <w:rsid w:val="00014E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70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1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D61F7-6B5F-4BDB-903C-769C53FA7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2021-03-30T17:14:00Z</dcterms:created>
  <dcterms:modified xsi:type="dcterms:W3CDTF">2021-03-30T17:14:00Z</dcterms:modified>
</cp:coreProperties>
</file>