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96FBD">
      <w:pPr>
        <w:pStyle w:val="datumtevilka"/>
      </w:pPr>
      <w:r>
        <w:rPr>
          <w:rFonts w:cs="Arial"/>
          <w:color w:val="000000"/>
        </w:rPr>
        <w:t>EVA:</w:t>
      </w:r>
      <w:r>
        <w:rPr>
          <w:rFonts w:cs="Arial"/>
          <w:color w:val="000000"/>
        </w:rPr>
        <w:tab/>
      </w:r>
      <w:r w:rsidR="007D046C">
        <w:rPr>
          <w:rFonts w:cs="Arial"/>
          <w:color w:val="000000"/>
        </w:rPr>
        <w:t>2018-1711-0004</w:t>
      </w:r>
    </w:p>
    <w:p w:rsidR="00896FBD" w:rsidRDefault="00896FBD" w:rsidP="00896FBD">
      <w:pPr>
        <w:pStyle w:val="datumtevilka"/>
      </w:pPr>
      <w:r>
        <w:t xml:space="preserve">Številka: </w:t>
      </w:r>
      <w:r>
        <w:tab/>
      </w:r>
      <w:r w:rsidR="007D046C">
        <w:rPr>
          <w:rFonts w:cs="Arial"/>
          <w:color w:val="000000"/>
        </w:rPr>
        <w:t>00717-32/2020/30</w:t>
      </w:r>
    </w:p>
    <w:p w:rsidR="00896FBD" w:rsidRDefault="00896FBD" w:rsidP="00896FBD">
      <w:pPr>
        <w:pStyle w:val="datumtevilka"/>
      </w:pPr>
      <w:r>
        <w:t>Datum:</w:t>
      </w:r>
      <w:r>
        <w:tab/>
      </w:r>
      <w:r w:rsidR="007D046C">
        <w:rPr>
          <w:rFonts w:cs="Arial"/>
          <w:color w:val="000000"/>
        </w:rPr>
        <w:t>24. 3. 2021</w:t>
      </w:r>
      <w:r>
        <w:t xml:space="preserve"> </w:t>
      </w:r>
    </w:p>
    <w:p w:rsidR="00896FBD" w:rsidRDefault="00896FBD" w:rsidP="00896FBD"/>
    <w:p w:rsidR="00896FBD" w:rsidRDefault="00896FBD" w:rsidP="00896FBD">
      <w:pPr>
        <w:autoSpaceDE w:val="0"/>
        <w:autoSpaceDN w:val="0"/>
        <w:adjustRightInd w:val="0"/>
        <w:rPr>
          <w:rFonts w:cs="Arial"/>
          <w:color w:val="000000"/>
          <w:szCs w:val="20"/>
        </w:rPr>
      </w:pPr>
    </w:p>
    <w:p w:rsidR="00C44F47" w:rsidRPr="004E7087" w:rsidRDefault="00D04B93" w:rsidP="002F5439">
      <w:pPr>
        <w:overflowPunct w:val="0"/>
        <w:autoSpaceDE w:val="0"/>
        <w:autoSpaceDN w:val="0"/>
        <w:adjustRightInd w:val="0"/>
        <w:jc w:val="center"/>
        <w:textAlignment w:val="baseline"/>
        <w:rPr>
          <w:rFonts w:cs="Arial"/>
          <w:b/>
          <w:szCs w:val="20"/>
          <w:lang w:eastAsia="sl-SI"/>
        </w:rPr>
      </w:pPr>
      <w:r>
        <w:rPr>
          <w:rFonts w:cs="Arial"/>
          <w:b/>
          <w:szCs w:val="20"/>
          <w:lang w:eastAsia="sl-SI"/>
        </w:rPr>
        <w:t>PREDLOGA</w:t>
      </w:r>
      <w:r w:rsidR="00C44F47">
        <w:rPr>
          <w:rFonts w:cs="Arial"/>
          <w:b/>
          <w:szCs w:val="20"/>
          <w:lang w:eastAsia="sl-SI"/>
        </w:rPr>
        <w:t xml:space="preserve"> AMANDMAJEV</w:t>
      </w:r>
      <w:r w:rsidR="00C44F47" w:rsidRPr="001B5BC5">
        <w:rPr>
          <w:rFonts w:cs="Arial"/>
          <w:b/>
          <w:szCs w:val="20"/>
          <w:lang w:eastAsia="sl-SI"/>
        </w:rPr>
        <w:t xml:space="preserve"> K PREDLOGU ZAKONA O SPREMEMBAH IN DOPOLNITVAH ZAKONA O </w:t>
      </w:r>
      <w:r w:rsidR="002F5439">
        <w:rPr>
          <w:rFonts w:cs="Arial"/>
          <w:b/>
          <w:szCs w:val="20"/>
          <w:lang w:eastAsia="sl-SI"/>
        </w:rPr>
        <w:t>TUJCIH (</w:t>
      </w:r>
      <w:r w:rsidR="00C44F47">
        <w:rPr>
          <w:rFonts w:cs="Arial"/>
          <w:b/>
          <w:szCs w:val="20"/>
          <w:lang w:eastAsia="sl-SI"/>
        </w:rPr>
        <w:t>EPA</w:t>
      </w:r>
      <w:r w:rsidR="00C44F47" w:rsidRPr="001B5BC5">
        <w:rPr>
          <w:rFonts w:cs="Arial"/>
          <w:b/>
          <w:szCs w:val="20"/>
          <w:lang w:eastAsia="sl-SI"/>
        </w:rPr>
        <w:t xml:space="preserve"> 1531-VII</w:t>
      </w:r>
      <w:r w:rsidR="002F5439">
        <w:rPr>
          <w:rFonts w:cs="Arial"/>
          <w:b/>
          <w:szCs w:val="20"/>
          <w:lang w:eastAsia="sl-SI"/>
        </w:rPr>
        <w:t>)</w:t>
      </w:r>
    </w:p>
    <w:p w:rsidR="00C44F47" w:rsidRDefault="00C44F47" w:rsidP="00C44F47">
      <w:pPr>
        <w:rPr>
          <w:rFonts w:cs="Arial"/>
          <w:b/>
          <w:bCs/>
          <w:szCs w:val="20"/>
          <w:lang w:eastAsia="sl-SI"/>
        </w:rPr>
      </w:pPr>
    </w:p>
    <w:p w:rsidR="00D04B93" w:rsidRDefault="00D04B93" w:rsidP="00C44F47">
      <w:pPr>
        <w:rPr>
          <w:rFonts w:cs="Arial"/>
          <w:b/>
          <w:bCs/>
          <w:szCs w:val="20"/>
          <w:lang w:eastAsia="sl-SI"/>
        </w:rPr>
      </w:pPr>
    </w:p>
    <w:p w:rsidR="00C44F47" w:rsidRPr="00064EB3" w:rsidRDefault="00C44F47" w:rsidP="00C44F47">
      <w:pPr>
        <w:rPr>
          <w:rFonts w:cs="Arial"/>
          <w:b/>
        </w:rPr>
      </w:pPr>
      <w:r>
        <w:rPr>
          <w:rFonts w:cs="Arial"/>
          <w:b/>
          <w:bCs/>
          <w:szCs w:val="20"/>
          <w:lang w:eastAsia="sl-SI"/>
        </w:rPr>
        <w:t>K</w:t>
      </w:r>
      <w:r w:rsidRPr="00064EB3">
        <w:rPr>
          <w:rFonts w:cs="Arial"/>
          <w:b/>
        </w:rPr>
        <w:t xml:space="preserve"> 6. členu</w:t>
      </w:r>
    </w:p>
    <w:p w:rsidR="00C44F47" w:rsidRPr="00064EB3" w:rsidRDefault="00C44F47" w:rsidP="00C44F47">
      <w:pPr>
        <w:rPr>
          <w:rFonts w:cs="Arial"/>
        </w:rPr>
      </w:pPr>
      <w:r w:rsidRPr="00064EB3">
        <w:rPr>
          <w:rFonts w:cs="Arial"/>
        </w:rPr>
        <w:t xml:space="preserve">V 10.b členu se v prvem odstavku  beseda "Vlada" nadomesti z besedilom "Državni zbor", </w:t>
      </w:r>
    </w:p>
    <w:p w:rsidR="00C44F47" w:rsidRPr="00064EB3" w:rsidRDefault="00C44F47" w:rsidP="00C44F47">
      <w:pPr>
        <w:rPr>
          <w:rFonts w:cs="Arial"/>
        </w:rPr>
      </w:pPr>
      <w:r w:rsidRPr="00064EB3">
        <w:rPr>
          <w:rFonts w:cs="Arial"/>
        </w:rPr>
        <w:t>V drugem in petem odstavku  se beseda "Vlade" nadomesti</w:t>
      </w:r>
      <w:r>
        <w:rPr>
          <w:rFonts w:cs="Arial"/>
        </w:rPr>
        <w:t xml:space="preserve"> z besedilom "Državnega zbora".</w:t>
      </w:r>
    </w:p>
    <w:p w:rsidR="00C44F47" w:rsidRPr="00064EB3" w:rsidRDefault="00C44F47" w:rsidP="00C44F47">
      <w:pPr>
        <w:rPr>
          <w:rFonts w:cs="Arial"/>
          <w:b/>
        </w:rPr>
      </w:pPr>
      <w:r>
        <w:rPr>
          <w:rFonts w:cs="Arial"/>
          <w:b/>
        </w:rPr>
        <w:t>Obrazložitev:</w:t>
      </w:r>
    </w:p>
    <w:p w:rsidR="00C44F47" w:rsidRPr="00064EB3" w:rsidRDefault="00C44F47" w:rsidP="00C44F47">
      <w:pPr>
        <w:rPr>
          <w:rFonts w:cs="Arial"/>
        </w:rPr>
      </w:pPr>
      <w:r w:rsidRPr="00064EB3">
        <w:rPr>
          <w:rFonts w:cs="Arial"/>
        </w:rPr>
        <w:t>Amandma je potreben zaradi uskladi</w:t>
      </w:r>
      <w:r>
        <w:rPr>
          <w:rFonts w:cs="Arial"/>
        </w:rPr>
        <w:t>tve besedila s spremenjenim 10.</w:t>
      </w:r>
      <w:r w:rsidRPr="00064EB3">
        <w:rPr>
          <w:rFonts w:cs="Arial"/>
        </w:rPr>
        <w:t xml:space="preserve">a členom (5. člen predloga), ki prenaša pristojnost za odločanje </w:t>
      </w:r>
      <w:r>
        <w:rPr>
          <w:rFonts w:cs="Arial"/>
        </w:rPr>
        <w:t>iz Vlade RS na Državni zbor RS.</w:t>
      </w:r>
    </w:p>
    <w:p w:rsidR="00C44F47" w:rsidRPr="00064EB3" w:rsidRDefault="00C44F47" w:rsidP="00C44F47">
      <w:pPr>
        <w:jc w:val="both"/>
        <w:rPr>
          <w:rFonts w:cs="Arial"/>
        </w:rPr>
      </w:pPr>
    </w:p>
    <w:p w:rsidR="00C44F47" w:rsidRPr="00064EB3" w:rsidRDefault="00C44F47" w:rsidP="00C44F47">
      <w:pPr>
        <w:rPr>
          <w:rFonts w:cs="Arial"/>
          <w:b/>
        </w:rPr>
      </w:pPr>
      <w:r>
        <w:rPr>
          <w:rFonts w:cs="Arial"/>
          <w:b/>
        </w:rPr>
        <w:t>K 15. členu</w:t>
      </w:r>
    </w:p>
    <w:p w:rsidR="00C44F47" w:rsidRPr="00064EB3" w:rsidRDefault="00C44F47" w:rsidP="00C44F47">
      <w:pPr>
        <w:jc w:val="both"/>
        <w:rPr>
          <w:rFonts w:cs="Arial"/>
        </w:rPr>
      </w:pPr>
      <w:r w:rsidRPr="00064EB3">
        <w:rPr>
          <w:rFonts w:cs="Arial"/>
        </w:rPr>
        <w:t xml:space="preserve">V 33. členu se v tretjem odstavku za besedilom »ustrezno zdravstveno zavarovanje« doda vejica in besedilo »ki krije vsaj nujne zdravstvene storitve na območju Republike Slovenije,«. </w:t>
      </w:r>
    </w:p>
    <w:p w:rsidR="00C44F47" w:rsidRPr="00064EB3" w:rsidRDefault="00C44F47" w:rsidP="00C44F47">
      <w:pPr>
        <w:jc w:val="both"/>
        <w:rPr>
          <w:rFonts w:cs="Arial"/>
        </w:rPr>
      </w:pPr>
      <w:r w:rsidRPr="00064EB3">
        <w:rPr>
          <w:rFonts w:cs="Arial"/>
        </w:rPr>
        <w:t>Tretji stavek se spremeni tako, da se glasi:</w:t>
      </w:r>
    </w:p>
    <w:p w:rsidR="00C44F47" w:rsidRPr="00064EB3" w:rsidRDefault="00C44F47" w:rsidP="00C44F47">
      <w:pPr>
        <w:jc w:val="both"/>
        <w:rPr>
          <w:rFonts w:cs="Arial"/>
        </w:rPr>
      </w:pPr>
      <w:r w:rsidRPr="00064EB3">
        <w:rPr>
          <w:rFonts w:cs="Arial"/>
        </w:rPr>
        <w:t>»Za izdajo prvega dovoljenja za začasno prebivanje, za podaljšanje dovoljenja za prebivanje, izdajo nadaljnjega dovoljenja za prebivanje ali za izdajo dovoljenja za stalno prebivanje lahko tujec izpolnjevanje pogoja zadostnih sredstev za preživljanje dokazuje s sredstvi, ki si jih zagotavlja sam z delom, s pravicami iz dela ali zavarovanja, razen s povračili stroškov v zvezi z delom, z dohodki iz premoženja, z dohodki iz kapitala in iz drugih virov ali s pomočjo tistih, ki so ga dolžni preživljati, s štipendijo ali s sredstvi na računu, odprtem pri banki ali hranilnici v Republiki Sloveniji ali v tujini.«.</w:t>
      </w:r>
    </w:p>
    <w:p w:rsidR="00C44F47" w:rsidRPr="00064EB3" w:rsidRDefault="00C44F47" w:rsidP="00C44F47">
      <w:pPr>
        <w:jc w:val="both"/>
        <w:rPr>
          <w:rFonts w:cs="Arial"/>
        </w:rPr>
      </w:pPr>
      <w:r w:rsidRPr="00064EB3">
        <w:rPr>
          <w:rFonts w:cs="Arial"/>
        </w:rPr>
        <w:t>Četrti stavek se črta.</w:t>
      </w:r>
    </w:p>
    <w:p w:rsidR="00C44F47" w:rsidRPr="00064EB3" w:rsidRDefault="00C44F47" w:rsidP="00C44F47">
      <w:pPr>
        <w:rPr>
          <w:rFonts w:cs="Arial"/>
          <w:b/>
        </w:rPr>
      </w:pPr>
      <w:r w:rsidRPr="00064EB3">
        <w:rPr>
          <w:rFonts w:cs="Arial"/>
          <w:b/>
        </w:rPr>
        <w:t>Obrazložitev:</w:t>
      </w:r>
    </w:p>
    <w:p w:rsidR="00782FD4" w:rsidRPr="00C44F47" w:rsidRDefault="00C44F47" w:rsidP="00C44F47">
      <w:pPr>
        <w:jc w:val="both"/>
        <w:rPr>
          <w:rFonts w:cs="Arial"/>
        </w:rPr>
      </w:pPr>
      <w:r w:rsidRPr="00064EB3">
        <w:rPr>
          <w:rFonts w:cs="Arial"/>
        </w:rPr>
        <w:t>Z amandmajem se črta možnost izkazovanja zadostnih sredstev za preživljanje za izdajo dovoljenja za stalno prebivanje s prejemki na podlagi zakona, ki ureja družinske prejemke in s prejemki, do katerih je upravičen tujec na podlagi zakona, ki ureja uveljavljanje pravic do javnih sredstev. S tem se zasleduje cilj, da tujec izpolni pogoj zadostnih sredstev za preživljanje z viri, ki ne izhajajo iz so</w:t>
      </w:r>
      <w:r>
        <w:rPr>
          <w:rFonts w:cs="Arial"/>
        </w:rPr>
        <w:t>cialnih transferjev države.</w:t>
      </w:r>
      <w:r w:rsidRPr="00064EB3">
        <w:rPr>
          <w:rFonts w:cs="Arial"/>
        </w:rPr>
        <w:t xml:space="preserve"> Predlog je skladen s členom 5(a) Direktive Sveta 2003/109/ES z dne 25. novembra 2003 o statusu državljanov tretjih držav, ki so rezidenti za daljši čas, ki določa, da države članice od državljanov tretjih držav zahtevajo, da zagotovijo dokazila o tem, da imajo zase in za vzdrževane družinske člane stalne in redne vire, ki zadostujejo za njihovo vzdrževanje in vzdrževanje njihovih družinskih članov, ne da bi uporabljali sistem socialne pomoči zadevne države članice. Uskladitveni amandma je potreben zaradi usk</w:t>
      </w:r>
      <w:r>
        <w:rPr>
          <w:rFonts w:cs="Arial"/>
        </w:rPr>
        <w:t xml:space="preserve">laditve z določbo 103.a </w:t>
      </w:r>
      <w:bookmarkStart w:id="0" w:name="_GoBack"/>
      <w:bookmarkEnd w:id="0"/>
      <w:r>
        <w:rPr>
          <w:rFonts w:cs="Arial"/>
        </w:rPr>
        <w:t>člena ZT</w:t>
      </w:r>
      <w:r w:rsidRPr="00064EB3">
        <w:rPr>
          <w:rFonts w:cs="Arial"/>
        </w:rPr>
        <w:t>uj-2F, ki ureja možnost izkazovanja zadostnih sredstev za preživljanje za podaljšanje in izdajo nadaljnjega dovoljenja za prebivanje, in sicer se dokazila, s katerimi lahko tujec izkazuje ta pogoj, enačijo z dokazili, ki se lahko predložijo kot dokaz v postopku  izdaje prvega dovolje</w:t>
      </w:r>
      <w:r>
        <w:rPr>
          <w:rFonts w:cs="Arial"/>
        </w:rPr>
        <w:t xml:space="preserve">nja za začasno prebivanje (črta </w:t>
      </w:r>
      <w:r w:rsidRPr="00064EB3">
        <w:rPr>
          <w:rFonts w:cs="Arial"/>
        </w:rPr>
        <w:t>se možnost izkazovanja zadostnih sredstev za preživljanje za podaljšanje dovoljenja za prebivanje in izdajo nadaljnjega dovoljenja s prejemki na podlagi zakona, ki ureja družinske prejemke in s prejemki, do katerih je upravičen na podlagi zakona, ki ureja uveljavljanje pravic do javnih sredstev, kot je bilo do sedaj izrecno določeno v drugem odstavku 36. člena zakona). Glede na poenotenje se črta četrti stavek, ki je posebej urejal, s katerimi dokazili lahko tujec izkazuje zadostna sredstva v postopku izdaje prvega dovoljenja za prebivanje.</w:t>
      </w:r>
    </w:p>
    <w:sectPr w:rsidR="00782FD4" w:rsidRPr="00C44F47"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3AF8" w:rsidRDefault="004F3AF8" w:rsidP="00767987">
      <w:pPr>
        <w:spacing w:line="240" w:lineRule="auto"/>
      </w:pPr>
      <w:r>
        <w:separator/>
      </w:r>
    </w:p>
  </w:endnote>
  <w:endnote w:type="continuationSeparator" w:id="0">
    <w:p w:rsidR="004F3AF8" w:rsidRDefault="004F3AF8"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4F83" w:rsidRDefault="00C24F8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4F83" w:rsidRDefault="00C24F83">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4F83" w:rsidRDefault="00C24F8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3AF8" w:rsidRDefault="004F3AF8" w:rsidP="00767987">
      <w:pPr>
        <w:spacing w:line="240" w:lineRule="auto"/>
      </w:pPr>
      <w:r>
        <w:separator/>
      </w:r>
    </w:p>
  </w:footnote>
  <w:footnote w:type="continuationSeparator" w:id="0">
    <w:p w:rsidR="004F3AF8" w:rsidRDefault="004F3AF8"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4F83" w:rsidRDefault="00C24F83">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4F83" w:rsidRDefault="00C24F83">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204177"/>
    <w:rsid w:val="002F5439"/>
    <w:rsid w:val="00366636"/>
    <w:rsid w:val="00367DE6"/>
    <w:rsid w:val="003B3E19"/>
    <w:rsid w:val="004076C6"/>
    <w:rsid w:val="004B7F76"/>
    <w:rsid w:val="004E1BCE"/>
    <w:rsid w:val="004F3AF8"/>
    <w:rsid w:val="0056541B"/>
    <w:rsid w:val="00592079"/>
    <w:rsid w:val="005D5957"/>
    <w:rsid w:val="00676475"/>
    <w:rsid w:val="00682FFE"/>
    <w:rsid w:val="006C69EC"/>
    <w:rsid w:val="007039D0"/>
    <w:rsid w:val="00710C90"/>
    <w:rsid w:val="00767987"/>
    <w:rsid w:val="00782FD4"/>
    <w:rsid w:val="007D046C"/>
    <w:rsid w:val="00811140"/>
    <w:rsid w:val="00896FBD"/>
    <w:rsid w:val="008A3F94"/>
    <w:rsid w:val="00904A48"/>
    <w:rsid w:val="00980294"/>
    <w:rsid w:val="009C5392"/>
    <w:rsid w:val="00A50E4B"/>
    <w:rsid w:val="00A9231D"/>
    <w:rsid w:val="00B40287"/>
    <w:rsid w:val="00BC43D0"/>
    <w:rsid w:val="00C0216A"/>
    <w:rsid w:val="00C24F83"/>
    <w:rsid w:val="00C44F47"/>
    <w:rsid w:val="00CD6077"/>
    <w:rsid w:val="00CE234E"/>
    <w:rsid w:val="00D02973"/>
    <w:rsid w:val="00D04B93"/>
    <w:rsid w:val="00DA09BE"/>
    <w:rsid w:val="00E1180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486</Words>
  <Characters>2774</Characters>
  <Application>Microsoft Office Word</Application>
  <DocSecurity>0</DocSecurity>
  <Lines>23</Lines>
  <Paragraphs>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Nika Čuš</dc:creator>
  <cp:keywords/>
  <dc:description/>
  <cp:lastModifiedBy>Darja Adamič</cp:lastModifiedBy>
  <cp:revision>4</cp:revision>
  <dcterms:created xsi:type="dcterms:W3CDTF">2021-03-25T07:14:00Z</dcterms:created>
  <dcterms:modified xsi:type="dcterms:W3CDTF">2021-03-25T07:31:00Z</dcterms:modified>
</cp:coreProperties>
</file>