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729020" w14:textId="1201C630" w:rsidR="003606A5" w:rsidRDefault="006A5C52" w:rsidP="003606A5">
      <w:pPr>
        <w:pStyle w:val="Glava"/>
        <w:tabs>
          <w:tab w:val="left" w:pos="5112"/>
        </w:tabs>
        <w:spacing w:before="120" w:line="240" w:lineRule="exact"/>
        <w:rPr>
          <w:sz w:val="20"/>
          <w:szCs w:val="20"/>
        </w:rPr>
      </w:pPr>
      <w:r w:rsidRPr="00DD7909">
        <w:rPr>
          <w:sz w:val="20"/>
          <w:szCs w:val="20"/>
        </w:rPr>
        <w:tab/>
      </w:r>
    </w:p>
    <w:p w14:paraId="1399C7B5" w14:textId="691CDA7B" w:rsidR="003606A5" w:rsidRDefault="003606A5" w:rsidP="003606A5">
      <w:pPr>
        <w:pStyle w:val="Glava"/>
        <w:tabs>
          <w:tab w:val="left" w:pos="5112"/>
        </w:tabs>
        <w:spacing w:before="120" w:line="240" w:lineRule="exact"/>
        <w:jc w:val="left"/>
        <w:rPr>
          <w:rFonts w:cs="Arial"/>
        </w:rPr>
      </w:pPr>
      <w:r>
        <w:rPr>
          <w:sz w:val="20"/>
          <w:szCs w:val="20"/>
        </w:rPr>
        <w:t xml:space="preserve">    </w:t>
      </w:r>
      <w:r>
        <w:rPr>
          <w:noProof/>
        </w:rPr>
        <w:drawing>
          <wp:anchor distT="0" distB="0" distL="114300" distR="114300" simplePos="0" relativeHeight="251659264" behindDoc="0" locked="0" layoutInCell="1" allowOverlap="1" wp14:anchorId="7BEB794F" wp14:editId="6DA11CD0">
            <wp:simplePos x="0" y="0"/>
            <wp:positionH relativeFrom="page">
              <wp:posOffset>0</wp:posOffset>
            </wp:positionH>
            <wp:positionV relativeFrom="page">
              <wp:posOffset>0</wp:posOffset>
            </wp:positionV>
            <wp:extent cx="4321810" cy="972185"/>
            <wp:effectExtent l="0" t="0" r="2540" b="0"/>
            <wp:wrapSquare wrapText="bothSides"/>
            <wp:docPr id="7" name="Slika 7"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rPr>
        <w:t>Gregorčičeva 20–25, Sl-1001 Ljubljana</w:t>
      </w:r>
      <w:r>
        <w:rPr>
          <w:rFonts w:cs="Arial"/>
        </w:rPr>
        <w:tab/>
      </w:r>
      <w:r>
        <w:rPr>
          <w:rFonts w:cs="Arial"/>
        </w:rPr>
        <w:tab/>
      </w:r>
      <w:r>
        <w:rPr>
          <w:rFonts w:cs="Arial"/>
        </w:rPr>
        <w:t>T: +386 1 478 1000</w:t>
      </w:r>
    </w:p>
    <w:p w14:paraId="0D8F35E9" w14:textId="12F67F9F" w:rsidR="003606A5" w:rsidRDefault="003606A5" w:rsidP="003606A5">
      <w:pPr>
        <w:pStyle w:val="Glava"/>
        <w:tabs>
          <w:tab w:val="left" w:pos="5112"/>
        </w:tabs>
        <w:spacing w:line="240" w:lineRule="exact"/>
        <w:rPr>
          <w:rFonts w:cs="Arial"/>
        </w:rPr>
      </w:pPr>
      <w:r>
        <w:rPr>
          <w:rFonts w:cs="Arial"/>
        </w:rPr>
        <w:tab/>
      </w:r>
      <w:r>
        <w:rPr>
          <w:rFonts w:cs="Arial"/>
        </w:rPr>
        <w:tab/>
      </w:r>
      <w:r>
        <w:rPr>
          <w:rFonts w:cs="Arial"/>
        </w:rPr>
        <w:t>F: +386 1 478 1607</w:t>
      </w:r>
    </w:p>
    <w:p w14:paraId="4A13E63D" w14:textId="158AAF8F" w:rsidR="003606A5" w:rsidRDefault="003606A5" w:rsidP="003606A5">
      <w:pPr>
        <w:pStyle w:val="Glava"/>
        <w:tabs>
          <w:tab w:val="left" w:pos="5112"/>
        </w:tabs>
        <w:spacing w:line="240" w:lineRule="exact"/>
        <w:rPr>
          <w:rFonts w:cs="Arial"/>
        </w:rPr>
      </w:pPr>
      <w:r>
        <w:rPr>
          <w:rFonts w:cs="Arial"/>
        </w:rPr>
        <w:tab/>
      </w:r>
      <w:r>
        <w:rPr>
          <w:rFonts w:cs="Arial"/>
        </w:rPr>
        <w:tab/>
      </w:r>
      <w:r>
        <w:rPr>
          <w:rFonts w:cs="Arial"/>
        </w:rPr>
        <w:t>E: gp.gs@gov.si</w:t>
      </w:r>
    </w:p>
    <w:p w14:paraId="78748DA5" w14:textId="047DCEA7" w:rsidR="003606A5" w:rsidRDefault="003606A5" w:rsidP="003606A5">
      <w:pPr>
        <w:pStyle w:val="Glava"/>
        <w:tabs>
          <w:tab w:val="left" w:pos="5112"/>
        </w:tabs>
        <w:spacing w:line="240" w:lineRule="exact"/>
        <w:rPr>
          <w:rFonts w:cs="Arial"/>
        </w:rPr>
      </w:pPr>
      <w:r>
        <w:rPr>
          <w:rFonts w:cs="Arial"/>
        </w:rPr>
        <w:tab/>
      </w:r>
      <w:r>
        <w:rPr>
          <w:rFonts w:cs="Arial"/>
        </w:rPr>
        <w:tab/>
      </w:r>
      <w:r>
        <w:rPr>
          <w:rFonts w:cs="Arial"/>
        </w:rPr>
        <w:t>http://www.vlada.si/</w:t>
      </w:r>
    </w:p>
    <w:p w14:paraId="6FC6ECB3" w14:textId="77777777" w:rsidR="003606A5" w:rsidRDefault="006A5C52" w:rsidP="003606A5">
      <w:pPr>
        <w:pStyle w:val="Naslovpredpisa"/>
        <w:spacing w:line="260" w:lineRule="exact"/>
        <w:jc w:val="right"/>
        <w:rPr>
          <w:sz w:val="20"/>
          <w:szCs w:val="20"/>
        </w:rPr>
      </w:pPr>
      <w:r w:rsidRPr="00DD7909">
        <w:rPr>
          <w:sz w:val="20"/>
          <w:szCs w:val="20"/>
        </w:rPr>
        <w:tab/>
      </w:r>
      <w:r w:rsidRPr="00DD7909">
        <w:rPr>
          <w:sz w:val="20"/>
          <w:szCs w:val="20"/>
        </w:rPr>
        <w:tab/>
      </w:r>
      <w:r w:rsidRPr="00DD7909">
        <w:rPr>
          <w:sz w:val="20"/>
          <w:szCs w:val="20"/>
        </w:rPr>
        <w:tab/>
      </w:r>
    </w:p>
    <w:p w14:paraId="116808EE" w14:textId="77777777" w:rsidR="003606A5" w:rsidRDefault="003606A5" w:rsidP="003606A5">
      <w:pPr>
        <w:pStyle w:val="Naslovpredpisa"/>
        <w:spacing w:line="260" w:lineRule="exact"/>
        <w:jc w:val="right"/>
        <w:rPr>
          <w:sz w:val="20"/>
          <w:szCs w:val="20"/>
        </w:rPr>
      </w:pPr>
    </w:p>
    <w:p w14:paraId="37371BD2" w14:textId="3D73754E" w:rsidR="007453EE" w:rsidRDefault="003606A5" w:rsidP="003606A5">
      <w:pPr>
        <w:pStyle w:val="Naslovpredpisa"/>
        <w:spacing w:line="260" w:lineRule="exact"/>
        <w:jc w:val="right"/>
        <w:rPr>
          <w:sz w:val="20"/>
          <w:szCs w:val="20"/>
        </w:rPr>
      </w:pPr>
      <w:r>
        <w:rPr>
          <w:sz w:val="20"/>
          <w:szCs w:val="20"/>
        </w:rPr>
        <w:t>PRVA OBRAVNAVA</w:t>
      </w:r>
    </w:p>
    <w:p w14:paraId="58331118" w14:textId="77777777" w:rsidR="007453EE" w:rsidRDefault="007453EE" w:rsidP="003606A5">
      <w:pPr>
        <w:pStyle w:val="Naslovpredpisa"/>
        <w:spacing w:line="260" w:lineRule="exact"/>
        <w:jc w:val="right"/>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 xml:space="preserve">    PREDLOG   </w:t>
      </w:r>
      <w:r w:rsidR="00ED069C" w:rsidRPr="00DD7909">
        <w:rPr>
          <w:sz w:val="20"/>
          <w:szCs w:val="20"/>
        </w:rPr>
        <w:t xml:space="preserve"> </w:t>
      </w:r>
    </w:p>
    <w:p w14:paraId="3A239C56" w14:textId="09282FFE" w:rsidR="006A5C52" w:rsidRPr="00DD7909" w:rsidRDefault="006A5C52" w:rsidP="006A5C52">
      <w:pPr>
        <w:pStyle w:val="Naslovpredpisa"/>
        <w:spacing w:line="260" w:lineRule="exact"/>
        <w:jc w:val="right"/>
        <w:rPr>
          <w:sz w:val="20"/>
          <w:szCs w:val="20"/>
        </w:rPr>
      </w:pPr>
      <w:r w:rsidRPr="00DD7909">
        <w:rPr>
          <w:sz w:val="20"/>
          <w:szCs w:val="20"/>
        </w:rPr>
        <w:t>EVA 2020-1611-0025</w:t>
      </w:r>
    </w:p>
    <w:tbl>
      <w:tblPr>
        <w:tblW w:w="0" w:type="auto"/>
        <w:tblLook w:val="04A0" w:firstRow="1" w:lastRow="0" w:firstColumn="1" w:lastColumn="0" w:noHBand="0" w:noVBand="1"/>
      </w:tblPr>
      <w:tblGrid>
        <w:gridCol w:w="9072"/>
      </w:tblGrid>
      <w:tr w:rsidR="006A5C52" w:rsidRPr="00AF7EFF" w14:paraId="75FAEBC9" w14:textId="77777777" w:rsidTr="006A5C52">
        <w:tc>
          <w:tcPr>
            <w:tcW w:w="9213" w:type="dxa"/>
          </w:tcPr>
          <w:p w14:paraId="03316830" w14:textId="77777777" w:rsidR="006A5C52" w:rsidRPr="00DD7909" w:rsidRDefault="006A5C52" w:rsidP="006A5C52">
            <w:pPr>
              <w:pStyle w:val="Naslovpredpisa"/>
              <w:spacing w:line="260" w:lineRule="exact"/>
              <w:rPr>
                <w:sz w:val="20"/>
                <w:szCs w:val="20"/>
              </w:rPr>
            </w:pPr>
          </w:p>
          <w:p w14:paraId="19769DDB" w14:textId="77777777" w:rsidR="006A5C52" w:rsidRPr="00DD7909" w:rsidRDefault="006A5C52" w:rsidP="006A5C52">
            <w:pPr>
              <w:pStyle w:val="Naslovpredpisa"/>
              <w:spacing w:line="260" w:lineRule="exact"/>
              <w:rPr>
                <w:sz w:val="20"/>
                <w:szCs w:val="20"/>
              </w:rPr>
            </w:pPr>
            <w:r w:rsidRPr="00DD7909">
              <w:rPr>
                <w:sz w:val="20"/>
                <w:szCs w:val="20"/>
              </w:rPr>
              <w:t xml:space="preserve">ZAKON </w:t>
            </w:r>
          </w:p>
          <w:p w14:paraId="769298AC" w14:textId="77777777" w:rsidR="006A5C52" w:rsidRPr="00DD7909" w:rsidRDefault="006A5C52" w:rsidP="006A5C52">
            <w:pPr>
              <w:pStyle w:val="Naslovpredpisa"/>
              <w:spacing w:line="260" w:lineRule="exact"/>
              <w:rPr>
                <w:sz w:val="20"/>
                <w:szCs w:val="20"/>
              </w:rPr>
            </w:pPr>
            <w:r w:rsidRPr="00DD7909">
              <w:rPr>
                <w:sz w:val="20"/>
                <w:szCs w:val="20"/>
              </w:rPr>
              <w:t>O SPREMEMBAH IN DOPOLNITVAH ZAKONA O TROŠARINAH</w:t>
            </w:r>
          </w:p>
          <w:p w14:paraId="70F80594" w14:textId="77777777" w:rsidR="006A5C52" w:rsidRPr="00DD7909" w:rsidRDefault="006A5C52" w:rsidP="006A5C52">
            <w:pPr>
              <w:pStyle w:val="Naslovpredpisa"/>
              <w:spacing w:line="260" w:lineRule="exact"/>
              <w:rPr>
                <w:sz w:val="20"/>
                <w:szCs w:val="20"/>
              </w:rPr>
            </w:pPr>
          </w:p>
        </w:tc>
      </w:tr>
      <w:tr w:rsidR="006A5C52" w:rsidRPr="00AF7EFF" w14:paraId="23A70C4D" w14:textId="77777777" w:rsidTr="006A5C52">
        <w:tc>
          <w:tcPr>
            <w:tcW w:w="9213" w:type="dxa"/>
          </w:tcPr>
          <w:p w14:paraId="363462F3" w14:textId="77777777" w:rsidR="006A5C52" w:rsidRPr="00DD7909" w:rsidRDefault="006A5C52" w:rsidP="006A5C52">
            <w:pPr>
              <w:pStyle w:val="Poglavje"/>
              <w:spacing w:before="0" w:line="260" w:lineRule="exact"/>
              <w:jc w:val="left"/>
              <w:rPr>
                <w:b/>
                <w:sz w:val="20"/>
                <w:szCs w:val="20"/>
              </w:rPr>
            </w:pPr>
            <w:r w:rsidRPr="00DD7909">
              <w:rPr>
                <w:b/>
                <w:sz w:val="20"/>
                <w:szCs w:val="20"/>
              </w:rPr>
              <w:t>I. UVOD</w:t>
            </w:r>
          </w:p>
          <w:p w14:paraId="12C4D188" w14:textId="77777777" w:rsidR="006A5C52" w:rsidRPr="00DD7909" w:rsidRDefault="006A5C52" w:rsidP="006A5C52">
            <w:pPr>
              <w:pStyle w:val="Poglavje"/>
              <w:spacing w:before="0" w:line="260" w:lineRule="exact"/>
              <w:jc w:val="left"/>
              <w:rPr>
                <w:b/>
                <w:sz w:val="20"/>
                <w:szCs w:val="20"/>
              </w:rPr>
            </w:pPr>
          </w:p>
        </w:tc>
      </w:tr>
      <w:tr w:rsidR="006A5C52" w:rsidRPr="00AF7EFF" w14:paraId="5232601F" w14:textId="77777777" w:rsidTr="006A5C52">
        <w:tc>
          <w:tcPr>
            <w:tcW w:w="9213" w:type="dxa"/>
          </w:tcPr>
          <w:p w14:paraId="5A8F9ACC" w14:textId="77777777" w:rsidR="006A5C52" w:rsidRPr="00DD7909" w:rsidRDefault="006A5C52" w:rsidP="006A5C52">
            <w:pPr>
              <w:pStyle w:val="Oddelek"/>
              <w:spacing w:before="0" w:line="260" w:lineRule="exact"/>
              <w:jc w:val="left"/>
              <w:rPr>
                <w:b/>
                <w:sz w:val="20"/>
                <w:szCs w:val="20"/>
              </w:rPr>
            </w:pPr>
            <w:r w:rsidRPr="00DD7909">
              <w:rPr>
                <w:b/>
                <w:sz w:val="20"/>
                <w:szCs w:val="20"/>
              </w:rPr>
              <w:t>1. OCENA STANJA IN RAZLOGI ZA SPREJEM PREDLOGA ZAKONA</w:t>
            </w:r>
          </w:p>
        </w:tc>
      </w:tr>
      <w:tr w:rsidR="006A5C52" w:rsidRPr="00AF7EFF" w14:paraId="7D5E38EF" w14:textId="77777777" w:rsidTr="006A5C52">
        <w:tc>
          <w:tcPr>
            <w:tcW w:w="9213" w:type="dxa"/>
          </w:tcPr>
          <w:p w14:paraId="719E6132" w14:textId="77777777" w:rsidR="006A5C52" w:rsidRPr="00DD7909" w:rsidRDefault="006A5C52" w:rsidP="006A5C52">
            <w:pPr>
              <w:spacing w:line="260" w:lineRule="atLeast"/>
              <w:rPr>
                <w:rFonts w:cs="Arial"/>
                <w:sz w:val="20"/>
                <w:szCs w:val="20"/>
              </w:rPr>
            </w:pPr>
          </w:p>
          <w:p w14:paraId="6403B67F" w14:textId="77777777" w:rsidR="006A5C52" w:rsidRPr="00DD7909" w:rsidRDefault="006A5C52" w:rsidP="006A5C52">
            <w:pPr>
              <w:spacing w:line="260" w:lineRule="atLeast"/>
              <w:rPr>
                <w:rFonts w:cs="Arial"/>
                <w:sz w:val="20"/>
                <w:szCs w:val="20"/>
              </w:rPr>
            </w:pPr>
            <w:r w:rsidRPr="00DD7909">
              <w:rPr>
                <w:rFonts w:cs="Arial"/>
                <w:sz w:val="20"/>
                <w:szCs w:val="20"/>
              </w:rPr>
              <w:t>V Republiki Sloveniji je obdavčevanje alkohola in alkoholnih pijač, tobačnih izdelkov ter energentov in električne energije (v nadaljnjem besedilu: trošarinski izdelki) urejeno z Zakonom o trošarinah, ki ga je Državni zbor RS sprejel decembra 1998, uveljavljen pa je bil s 1. julijem 1999. S tem zakonom je Slovenija uredila obdavčevanje izdelkov, proizvedenih na območju Slovenije</w:t>
            </w:r>
            <w:r w:rsidR="00EF6D73">
              <w:rPr>
                <w:rFonts w:cs="Arial"/>
                <w:sz w:val="20"/>
                <w:szCs w:val="20"/>
              </w:rPr>
              <w:t xml:space="preserve">, </w:t>
            </w:r>
            <w:r w:rsidRPr="00DD7909">
              <w:rPr>
                <w:rFonts w:cs="Arial"/>
                <w:sz w:val="20"/>
                <w:szCs w:val="20"/>
              </w:rPr>
              <w:t xml:space="preserve">in uvoz izdelkov </w:t>
            </w:r>
            <w:r w:rsidR="009B6663">
              <w:rPr>
                <w:rFonts w:cs="Arial"/>
                <w:sz w:val="20"/>
                <w:szCs w:val="20"/>
              </w:rPr>
              <w:t>s</w:t>
            </w:r>
            <w:r w:rsidR="009B6663" w:rsidRPr="00DD7909">
              <w:rPr>
                <w:rFonts w:cs="Arial"/>
                <w:sz w:val="20"/>
                <w:szCs w:val="20"/>
              </w:rPr>
              <w:t xml:space="preserve"> </w:t>
            </w:r>
            <w:r w:rsidRPr="00DD7909">
              <w:rPr>
                <w:rFonts w:cs="Arial"/>
                <w:sz w:val="20"/>
                <w:szCs w:val="20"/>
              </w:rPr>
              <w:t xml:space="preserve">tujih davčnih območij na slovensko davčno območje. Prenovljeni Zakon o trošarinah (Uradni list RS št. 47/16; v nadaljnjem besedilu: ZTro-1) je Državni zbor RS sprejel 21. junija 2016, uveljavljen pa je bil s 1. avgustom 2016. </w:t>
            </w:r>
          </w:p>
          <w:p w14:paraId="7D7CFF5F" w14:textId="77777777" w:rsidR="006A5C52" w:rsidRPr="00DD7909" w:rsidRDefault="006A5C52" w:rsidP="006A5C52">
            <w:pPr>
              <w:spacing w:line="260" w:lineRule="atLeast"/>
              <w:rPr>
                <w:rFonts w:cs="Arial"/>
                <w:sz w:val="20"/>
                <w:szCs w:val="20"/>
              </w:rPr>
            </w:pPr>
          </w:p>
          <w:p w14:paraId="3F5DEC87" w14:textId="60F77686" w:rsidR="006A5C52" w:rsidRPr="00DD7909" w:rsidRDefault="006A5C52" w:rsidP="006A5C52">
            <w:pPr>
              <w:spacing w:line="260" w:lineRule="atLeast"/>
              <w:rPr>
                <w:rFonts w:cs="Arial"/>
                <w:sz w:val="20"/>
                <w:szCs w:val="20"/>
              </w:rPr>
            </w:pPr>
            <w:r w:rsidRPr="00DD7909">
              <w:rPr>
                <w:rFonts w:cs="Arial"/>
                <w:sz w:val="20"/>
                <w:szCs w:val="20"/>
              </w:rPr>
              <w:t>ZTro-1 je usklajen z zakonodajo Evropske unije (v nadaljnjem besedilu: Unija</w:t>
            </w:r>
            <w:r w:rsidR="00B94193">
              <w:rPr>
                <w:rFonts w:cs="Arial"/>
                <w:sz w:val="20"/>
                <w:szCs w:val="20"/>
              </w:rPr>
              <w:t>, EU</w:t>
            </w:r>
            <w:r w:rsidRPr="00DD7909">
              <w:rPr>
                <w:rFonts w:cs="Arial"/>
                <w:sz w:val="20"/>
                <w:szCs w:val="20"/>
              </w:rPr>
              <w:t xml:space="preserve">), in sicer predvsem z Direktivo Sveta 2008/118/ES z dne 16. decembra 2008 o splošnem režimu za trošarino in o razveljavitvi Direktive 92/12/EGS (UL L </w:t>
            </w:r>
            <w:r w:rsidR="00DB1574">
              <w:rPr>
                <w:rFonts w:cs="Arial"/>
                <w:sz w:val="20"/>
                <w:szCs w:val="20"/>
              </w:rPr>
              <w:t xml:space="preserve">št. </w:t>
            </w:r>
            <w:r w:rsidRPr="00DD7909">
              <w:rPr>
                <w:rFonts w:cs="Arial"/>
                <w:sz w:val="20"/>
                <w:szCs w:val="20"/>
              </w:rPr>
              <w:t>9</w:t>
            </w:r>
            <w:r w:rsidR="00DB1574">
              <w:rPr>
                <w:rFonts w:cs="Arial"/>
                <w:sz w:val="20"/>
                <w:szCs w:val="20"/>
              </w:rPr>
              <w:t xml:space="preserve"> z dne</w:t>
            </w:r>
            <w:r w:rsidRPr="00DD7909">
              <w:rPr>
                <w:rFonts w:cs="Arial"/>
                <w:sz w:val="20"/>
                <w:szCs w:val="20"/>
              </w:rPr>
              <w:t xml:space="preserve"> 14.</w:t>
            </w:r>
            <w:r w:rsidR="00DB1574">
              <w:rPr>
                <w:rFonts w:cs="Arial"/>
                <w:sz w:val="20"/>
                <w:szCs w:val="20"/>
              </w:rPr>
              <w:t> </w:t>
            </w:r>
            <w:r w:rsidRPr="00DD7909">
              <w:rPr>
                <w:rFonts w:cs="Arial"/>
                <w:sz w:val="20"/>
                <w:szCs w:val="20"/>
              </w:rPr>
              <w:t>1.</w:t>
            </w:r>
            <w:r w:rsidR="00DB1574">
              <w:rPr>
                <w:rFonts w:cs="Arial"/>
                <w:sz w:val="20"/>
                <w:szCs w:val="20"/>
              </w:rPr>
              <w:t> </w:t>
            </w:r>
            <w:r w:rsidRPr="00DD7909">
              <w:rPr>
                <w:rFonts w:cs="Arial"/>
                <w:sz w:val="20"/>
                <w:szCs w:val="20"/>
              </w:rPr>
              <w:t xml:space="preserve">2009, str. 12; v nadaljnjem besedilu: Direktiva 2008/118/ES) </w:t>
            </w:r>
            <w:r w:rsidR="00DB1574">
              <w:rPr>
                <w:rFonts w:cs="Arial"/>
                <w:sz w:val="20"/>
                <w:szCs w:val="20"/>
              </w:rPr>
              <w:t>ter</w:t>
            </w:r>
            <w:r w:rsidR="00DB1574" w:rsidRPr="00DD7909">
              <w:rPr>
                <w:rFonts w:cs="Arial"/>
                <w:sz w:val="20"/>
                <w:szCs w:val="20"/>
              </w:rPr>
              <w:t xml:space="preserve"> </w:t>
            </w:r>
            <w:r w:rsidRPr="00DD7909">
              <w:rPr>
                <w:rFonts w:cs="Arial"/>
                <w:sz w:val="20"/>
                <w:szCs w:val="20"/>
              </w:rPr>
              <w:t xml:space="preserve">njenimi dopolnitvami in spremembami do vključno Direktive Sveta (EU) 2019/475 z dne 18. februarja 2019 o spremembi direktiv 2006/112/ES in 2008/118/ES glede vključitve italijanske občine Campione d'Italia in italijanskih voda Luganskega jezera v carinsko območje Unije in v ozemeljsko uporabo Direktive 2008/118/ES (UL L </w:t>
            </w:r>
            <w:r w:rsidR="00DB1574">
              <w:rPr>
                <w:rFonts w:cs="Arial"/>
                <w:sz w:val="20"/>
                <w:szCs w:val="20"/>
              </w:rPr>
              <w:t xml:space="preserve">št. </w:t>
            </w:r>
            <w:r w:rsidRPr="00DD7909">
              <w:rPr>
                <w:rFonts w:cs="Arial"/>
                <w:sz w:val="20"/>
                <w:szCs w:val="20"/>
              </w:rPr>
              <w:t>83</w:t>
            </w:r>
            <w:r w:rsidR="00DB1574">
              <w:rPr>
                <w:rFonts w:cs="Arial"/>
                <w:sz w:val="20"/>
                <w:szCs w:val="20"/>
              </w:rPr>
              <w:t xml:space="preserve"> z dne</w:t>
            </w:r>
            <w:r w:rsidRPr="00DD7909">
              <w:rPr>
                <w:rFonts w:cs="Arial"/>
                <w:sz w:val="20"/>
                <w:szCs w:val="20"/>
              </w:rPr>
              <w:t xml:space="preserve"> 25.</w:t>
            </w:r>
            <w:r w:rsidR="00DB1574">
              <w:rPr>
                <w:rFonts w:cs="Arial"/>
                <w:sz w:val="20"/>
                <w:szCs w:val="20"/>
              </w:rPr>
              <w:t> </w:t>
            </w:r>
            <w:r w:rsidRPr="00DD7909">
              <w:rPr>
                <w:rFonts w:cs="Arial"/>
                <w:sz w:val="20"/>
                <w:szCs w:val="20"/>
              </w:rPr>
              <w:t>3.</w:t>
            </w:r>
            <w:r w:rsidR="00DB1574">
              <w:rPr>
                <w:rFonts w:cs="Arial"/>
                <w:sz w:val="20"/>
                <w:szCs w:val="20"/>
              </w:rPr>
              <w:t> </w:t>
            </w:r>
            <w:r w:rsidRPr="00DD7909">
              <w:rPr>
                <w:rFonts w:cs="Arial"/>
                <w:sz w:val="20"/>
                <w:szCs w:val="20"/>
              </w:rPr>
              <w:t xml:space="preserve">2019, str. 42).  </w:t>
            </w:r>
          </w:p>
          <w:p w14:paraId="1147CB31" w14:textId="77777777" w:rsidR="006A5C52" w:rsidRPr="00DD7909" w:rsidRDefault="006A5C52" w:rsidP="006A5C52">
            <w:pPr>
              <w:spacing w:line="260" w:lineRule="atLeast"/>
              <w:rPr>
                <w:rFonts w:cs="Arial"/>
                <w:sz w:val="20"/>
                <w:szCs w:val="20"/>
              </w:rPr>
            </w:pPr>
          </w:p>
          <w:p w14:paraId="0A4AC99B" w14:textId="77777777" w:rsidR="006A5C52" w:rsidRPr="00DD7909" w:rsidRDefault="006A5C52" w:rsidP="006A5C52">
            <w:pPr>
              <w:spacing w:line="260" w:lineRule="atLeast"/>
              <w:rPr>
                <w:rFonts w:cs="Arial"/>
                <w:sz w:val="20"/>
                <w:szCs w:val="20"/>
              </w:rPr>
            </w:pPr>
            <w:r w:rsidRPr="00DD7909">
              <w:rPr>
                <w:rFonts w:cs="Arial"/>
                <w:sz w:val="20"/>
                <w:szCs w:val="20"/>
              </w:rPr>
              <w:t>Glavni namen Direktive 2008/118/ES je določiti skupna pravila obdavčevanja, proizvodnje, skladiščenja, gibanja ter nadzora trošarinskih izdelkov</w:t>
            </w:r>
            <w:r w:rsidR="004316E4" w:rsidRPr="00DD7909">
              <w:rPr>
                <w:rFonts w:cs="Arial"/>
                <w:sz w:val="20"/>
                <w:szCs w:val="20"/>
              </w:rPr>
              <w:t xml:space="preserve"> v Uniji</w:t>
            </w:r>
            <w:r w:rsidRPr="00DD7909">
              <w:rPr>
                <w:rFonts w:cs="Arial"/>
                <w:sz w:val="20"/>
                <w:szCs w:val="20"/>
              </w:rPr>
              <w:t>, kar zagotavlja pravilno delovanje notranjega trga. Pravila, vključena v Direktivo 2008/118/ES</w:t>
            </w:r>
            <w:r w:rsidR="00DB1574">
              <w:rPr>
                <w:rFonts w:cs="Arial"/>
                <w:sz w:val="20"/>
                <w:szCs w:val="20"/>
              </w:rPr>
              <w:t>,</w:t>
            </w:r>
            <w:r w:rsidRPr="00DD7909">
              <w:rPr>
                <w:rFonts w:cs="Arial"/>
                <w:sz w:val="20"/>
                <w:szCs w:val="20"/>
              </w:rPr>
              <w:t xml:space="preserve"> morajo biti prenesena v </w:t>
            </w:r>
            <w:r w:rsidR="00EF6D73">
              <w:rPr>
                <w:rFonts w:cs="Arial"/>
                <w:sz w:val="20"/>
                <w:szCs w:val="20"/>
              </w:rPr>
              <w:t>pravni red držav članic</w:t>
            </w:r>
            <w:r w:rsidRPr="00DD7909">
              <w:rPr>
                <w:rFonts w:cs="Arial"/>
                <w:sz w:val="20"/>
                <w:szCs w:val="20"/>
              </w:rPr>
              <w:t xml:space="preserve">, hkrati pa se z njenimi dopolnitvami in spremembami postopno odpravljajo pomanjkljivosti sistema, s čimer se odpravljajo </w:t>
            </w:r>
            <w:r w:rsidR="00DB1574" w:rsidRPr="00FD47D6">
              <w:rPr>
                <w:rFonts w:cs="Arial"/>
                <w:sz w:val="20"/>
                <w:szCs w:val="20"/>
              </w:rPr>
              <w:t xml:space="preserve">tudi </w:t>
            </w:r>
            <w:r w:rsidR="00DB1574">
              <w:rPr>
                <w:rFonts w:cs="Arial"/>
                <w:sz w:val="20"/>
                <w:szCs w:val="20"/>
              </w:rPr>
              <w:t>upra</w:t>
            </w:r>
            <w:r w:rsidRPr="00DD7909">
              <w:rPr>
                <w:rFonts w:cs="Arial"/>
                <w:sz w:val="20"/>
                <w:szCs w:val="20"/>
              </w:rPr>
              <w:t xml:space="preserve">vne ovire pri poslovanju na enotnem notranjem trgu in omejujejo možnosti za izogibanje plačilu trošarine v trgovini med državami članicami. </w:t>
            </w:r>
          </w:p>
          <w:p w14:paraId="7224F8A0" w14:textId="77777777" w:rsidR="006A5C52" w:rsidRPr="00DD7909" w:rsidRDefault="006A5C52" w:rsidP="006A5C52">
            <w:pPr>
              <w:spacing w:line="260" w:lineRule="atLeast"/>
              <w:rPr>
                <w:rFonts w:cs="Arial"/>
                <w:sz w:val="20"/>
                <w:szCs w:val="20"/>
              </w:rPr>
            </w:pPr>
          </w:p>
          <w:p w14:paraId="0F63109B" w14:textId="47640BC5" w:rsidR="006A5C52" w:rsidRPr="00DD7909" w:rsidRDefault="006A5C52" w:rsidP="006A5C52">
            <w:pPr>
              <w:spacing w:line="260" w:lineRule="atLeast"/>
              <w:rPr>
                <w:rFonts w:cs="Arial"/>
                <w:sz w:val="20"/>
                <w:szCs w:val="20"/>
              </w:rPr>
            </w:pPr>
            <w:r w:rsidRPr="00DD7909">
              <w:rPr>
                <w:rFonts w:cs="Arial"/>
                <w:sz w:val="20"/>
                <w:szCs w:val="20"/>
              </w:rPr>
              <w:t>Februarja 2019 je bila sprejeta Direktiva Sveta (EU) 2019/475 z dne 18. februarja 2019 o spremembi direktiv 2006/112/ES in 2008/118/ES glede vključitve italijanske občine Campione d'Italia in italijanskih voda Luganskega jezera v carinsko območje Unije in v ozemeljsko uporabo Direktive 2008/118/ES (v nadaljnjem besedilu: Direktiva 2019/475/EU). Direktiva še ni prenesena v slovensk</w:t>
            </w:r>
            <w:r w:rsidR="00D10EBD">
              <w:rPr>
                <w:rFonts w:cs="Arial"/>
                <w:sz w:val="20"/>
                <w:szCs w:val="20"/>
              </w:rPr>
              <w:t>i pravni red</w:t>
            </w:r>
            <w:r w:rsidRPr="00DD7909">
              <w:rPr>
                <w:rFonts w:cs="Arial"/>
                <w:sz w:val="20"/>
                <w:szCs w:val="20"/>
              </w:rPr>
              <w:t xml:space="preserve">, </w:t>
            </w:r>
            <w:r w:rsidR="006164C4">
              <w:rPr>
                <w:rFonts w:cs="Arial"/>
                <w:sz w:val="20"/>
                <w:szCs w:val="20"/>
              </w:rPr>
              <w:t xml:space="preserve">vendar </w:t>
            </w:r>
            <w:r w:rsidRPr="00DD7909">
              <w:rPr>
                <w:rFonts w:cs="Arial"/>
                <w:sz w:val="20"/>
                <w:szCs w:val="20"/>
              </w:rPr>
              <w:t xml:space="preserve">mora biti zaradi pravilne in enotne določitve območja uporabe v nacionalno zakonodajo prenesenih evropskih pravil obdavčevanja ter proizvodnje, skladiščenja, gibanja ter nadzora trošarinskih izdelkov, ki na ravni </w:t>
            </w:r>
            <w:r w:rsidR="000908A7">
              <w:rPr>
                <w:rFonts w:cs="Arial"/>
                <w:sz w:val="20"/>
                <w:szCs w:val="20"/>
              </w:rPr>
              <w:t xml:space="preserve">EU </w:t>
            </w:r>
            <w:r w:rsidRPr="00DD7909">
              <w:rPr>
                <w:rFonts w:cs="Arial"/>
                <w:sz w:val="20"/>
                <w:szCs w:val="20"/>
              </w:rPr>
              <w:t>veljajo za trošarinske izdelke. Od 1. januarja 2020 sta občina Campione d'Italia, italijanska enklava na ozemlju Švice</w:t>
            </w:r>
            <w:r w:rsidR="00890F22">
              <w:rPr>
                <w:rFonts w:cs="Arial"/>
                <w:sz w:val="20"/>
                <w:szCs w:val="20"/>
              </w:rPr>
              <w:t>,</w:t>
            </w:r>
            <w:r w:rsidRPr="00DD7909">
              <w:rPr>
                <w:rFonts w:cs="Arial"/>
                <w:sz w:val="20"/>
                <w:szCs w:val="20"/>
              </w:rPr>
              <w:t xml:space="preserve"> in italijanske vode Luganskega jezera v skladu s carinsko zakonodajo Unije ozemlji, vključeni v carinsko območje Unije. Za namene trošarin sta ti ozemlji od 1. januarja 2020 vključeni v ozemeljsko uporabo Direktive Sveta 2008/118/ES, medtem ko bosta za namene DDV še naprej ostajali izključeni iz ozemeljske uporabe Direktive Sveta </w:t>
            </w:r>
            <w:r w:rsidRPr="00DD7909">
              <w:rPr>
                <w:rFonts w:cs="Arial"/>
                <w:sz w:val="20"/>
                <w:szCs w:val="20"/>
              </w:rPr>
              <w:lastRenderedPageBreak/>
              <w:t xml:space="preserve">2006/112/ES z dne 28. novembra 2006 o skupnem sistemu davka na dodano vrednost (UL L </w:t>
            </w:r>
            <w:r w:rsidR="00890F22">
              <w:rPr>
                <w:rFonts w:cs="Arial"/>
                <w:sz w:val="20"/>
                <w:szCs w:val="20"/>
              </w:rPr>
              <w:t xml:space="preserve">št. </w:t>
            </w:r>
            <w:r w:rsidRPr="00DD7909">
              <w:rPr>
                <w:rFonts w:cs="Arial"/>
                <w:sz w:val="20"/>
                <w:szCs w:val="20"/>
              </w:rPr>
              <w:t>347</w:t>
            </w:r>
            <w:r w:rsidR="00890F22">
              <w:rPr>
                <w:rFonts w:cs="Arial"/>
                <w:sz w:val="20"/>
                <w:szCs w:val="20"/>
              </w:rPr>
              <w:t xml:space="preserve"> z dne</w:t>
            </w:r>
            <w:r w:rsidRPr="00DD7909">
              <w:rPr>
                <w:rFonts w:cs="Arial"/>
                <w:sz w:val="20"/>
                <w:szCs w:val="20"/>
              </w:rPr>
              <w:t xml:space="preserve"> 11.</w:t>
            </w:r>
            <w:r w:rsidR="00890F22">
              <w:rPr>
                <w:rFonts w:cs="Arial"/>
                <w:sz w:val="20"/>
                <w:szCs w:val="20"/>
              </w:rPr>
              <w:t> </w:t>
            </w:r>
            <w:r w:rsidRPr="00DD7909">
              <w:rPr>
                <w:rFonts w:cs="Arial"/>
                <w:sz w:val="20"/>
                <w:szCs w:val="20"/>
              </w:rPr>
              <w:t>12.</w:t>
            </w:r>
            <w:r w:rsidR="00890F22">
              <w:rPr>
                <w:rFonts w:cs="Arial"/>
                <w:sz w:val="20"/>
                <w:szCs w:val="20"/>
              </w:rPr>
              <w:t> </w:t>
            </w:r>
            <w:r w:rsidRPr="00DD7909">
              <w:rPr>
                <w:rFonts w:cs="Arial"/>
                <w:sz w:val="20"/>
                <w:szCs w:val="20"/>
              </w:rPr>
              <w:t xml:space="preserve">2006, str. 1; v nadaljnjem besedilu: Direktiva 2006/112/ES) </w:t>
            </w:r>
            <w:r w:rsidR="00890F22">
              <w:rPr>
                <w:rFonts w:cs="Arial"/>
                <w:sz w:val="20"/>
                <w:szCs w:val="20"/>
              </w:rPr>
              <w:t>z</w:t>
            </w:r>
            <w:r w:rsidR="00890F22" w:rsidRPr="00DD7909">
              <w:rPr>
                <w:rFonts w:cs="Arial"/>
                <w:sz w:val="20"/>
                <w:szCs w:val="20"/>
              </w:rPr>
              <w:t xml:space="preserve"> </w:t>
            </w:r>
            <w:r w:rsidRPr="00DD7909">
              <w:rPr>
                <w:rFonts w:cs="Arial"/>
                <w:sz w:val="20"/>
                <w:szCs w:val="20"/>
              </w:rPr>
              <w:t xml:space="preserve">njenimi dopolnitvami in spremembami. </w:t>
            </w:r>
            <w:r w:rsidR="00890F22">
              <w:rPr>
                <w:rFonts w:cs="Arial"/>
                <w:sz w:val="20"/>
                <w:szCs w:val="20"/>
              </w:rPr>
              <w:t>Z 2.</w:t>
            </w:r>
            <w:r w:rsidR="00890F22" w:rsidRPr="00DD7909">
              <w:rPr>
                <w:rFonts w:cs="Arial"/>
                <w:sz w:val="20"/>
                <w:szCs w:val="20"/>
              </w:rPr>
              <w:t xml:space="preserve"> </w:t>
            </w:r>
            <w:r w:rsidRPr="00DD7909">
              <w:rPr>
                <w:rFonts w:cs="Arial"/>
                <w:sz w:val="20"/>
                <w:szCs w:val="20"/>
              </w:rPr>
              <w:t xml:space="preserve">členom Direktive 2019/475/EU se v </w:t>
            </w:r>
            <w:r w:rsidR="006164C4">
              <w:rPr>
                <w:rFonts w:cs="Arial"/>
                <w:sz w:val="20"/>
                <w:szCs w:val="20"/>
              </w:rPr>
              <w:t>tretjem odstavku 5. člena</w:t>
            </w:r>
            <w:r w:rsidRPr="00DD7909">
              <w:rPr>
                <w:rFonts w:cs="Arial"/>
                <w:sz w:val="20"/>
                <w:szCs w:val="20"/>
              </w:rPr>
              <w:t xml:space="preserve"> Direktive 2008/118/ES iz opredelitve tretjih ozemelj, ki niso del carinskega območja Unije, črtata </w:t>
            </w:r>
            <w:r w:rsidR="00890F22">
              <w:rPr>
                <w:rFonts w:cs="Arial"/>
                <w:sz w:val="20"/>
                <w:szCs w:val="20"/>
              </w:rPr>
              <w:t>ozemlji i</w:t>
            </w:r>
            <w:r w:rsidRPr="00DD7909">
              <w:rPr>
                <w:rFonts w:cs="Arial"/>
                <w:sz w:val="20"/>
                <w:szCs w:val="20"/>
              </w:rPr>
              <w:t>talijanska občina Campione d'Italia in italijanske vode Luganskega jezera, s čimer se Direktiva 2008/118/ES uskladi z Uredbo (EU) 2019/474 Evropskega parlamenta in Sveta z dne 19. marca 2019 o spremembi Uredbe (EU) št. 952/2013 o carinskem zakoniku Unije (v nadaljnjem besedilu: Uredba 2019/474</w:t>
            </w:r>
            <w:r w:rsidR="00D10EBD">
              <w:rPr>
                <w:rFonts w:cs="Arial"/>
                <w:sz w:val="20"/>
                <w:szCs w:val="20"/>
              </w:rPr>
              <w:t>/EU</w:t>
            </w:r>
            <w:r w:rsidRPr="00DD7909">
              <w:rPr>
                <w:rFonts w:cs="Arial"/>
                <w:sz w:val="20"/>
                <w:szCs w:val="20"/>
              </w:rPr>
              <w:t>). Z Uredbo 2019/474</w:t>
            </w:r>
            <w:r w:rsidR="00D10EBD">
              <w:rPr>
                <w:rFonts w:cs="Arial"/>
                <w:sz w:val="20"/>
                <w:szCs w:val="20"/>
              </w:rPr>
              <w:t>/EU</w:t>
            </w:r>
            <w:r w:rsidRPr="00DD7909">
              <w:rPr>
                <w:rFonts w:cs="Arial"/>
                <w:sz w:val="20"/>
                <w:szCs w:val="20"/>
              </w:rPr>
              <w:t>, ki se neposredno uporablja in je v celoti zavezujoča v vseh državah članicah Unije od 1.</w:t>
            </w:r>
            <w:r w:rsidR="00F61B6D">
              <w:rPr>
                <w:rFonts w:cs="Arial"/>
                <w:sz w:val="20"/>
                <w:szCs w:val="20"/>
              </w:rPr>
              <w:t> </w:t>
            </w:r>
            <w:r w:rsidRPr="00DD7909">
              <w:rPr>
                <w:rFonts w:cs="Arial"/>
                <w:sz w:val="20"/>
                <w:szCs w:val="20"/>
              </w:rPr>
              <w:t>januarja 2020, sta ozemlji italijanske občine Campione d'Italia, italijanske enklave na ozemlju Švice, in italijanskih voda Luganskega jezera že vključeni v carinsko območje Unije in zato zanju od dne</w:t>
            </w:r>
            <w:r w:rsidR="00890F22">
              <w:rPr>
                <w:rFonts w:cs="Arial"/>
                <w:sz w:val="20"/>
                <w:szCs w:val="20"/>
              </w:rPr>
              <w:t>va</w:t>
            </w:r>
            <w:r w:rsidRPr="00DD7909">
              <w:rPr>
                <w:rFonts w:cs="Arial"/>
                <w:sz w:val="20"/>
                <w:szCs w:val="20"/>
              </w:rPr>
              <w:t xml:space="preserve"> veljavnosti te uredbe v skladu z Direktivo 2008/118/ES veljajo splošna pravila na področju trošarin, ki se uporabljajo na ozemlju Unije.</w:t>
            </w:r>
          </w:p>
          <w:p w14:paraId="6680D529" w14:textId="77777777" w:rsidR="006A5C52" w:rsidRPr="00DD7909" w:rsidRDefault="006A5C52" w:rsidP="006A5C52">
            <w:pPr>
              <w:spacing w:line="260" w:lineRule="atLeast"/>
              <w:rPr>
                <w:rFonts w:cs="Arial"/>
                <w:sz w:val="20"/>
                <w:szCs w:val="20"/>
              </w:rPr>
            </w:pPr>
          </w:p>
          <w:p w14:paraId="777E7157" w14:textId="77777777" w:rsidR="006A5C52" w:rsidRPr="00DD7909" w:rsidRDefault="006A5C52" w:rsidP="006A5C52">
            <w:pPr>
              <w:spacing w:line="260" w:lineRule="atLeast"/>
              <w:rPr>
                <w:rFonts w:cs="Arial"/>
                <w:sz w:val="20"/>
                <w:szCs w:val="20"/>
              </w:rPr>
            </w:pPr>
            <w:r w:rsidRPr="00DD7909">
              <w:rPr>
                <w:rFonts w:cs="Arial"/>
                <w:sz w:val="20"/>
                <w:szCs w:val="20"/>
              </w:rPr>
              <w:t xml:space="preserve">Decembra 2019 je bila sprejeta Direktiva Sveta (EU) 2019/2235 z dne 16. decembra 2019 o spremembi Direktive 2006/112/ES o skupnem sistemu davka na dodano vrednost in Direktive 2008/118/ES o splošnem režimu za trošarino v zvezi z obrambnimi prizadevanji v okviru Unije (v nadaljnjem besedilu: Direktiva 2019/2235/EU). Skupna obramba EU je kot cilj določena v </w:t>
            </w:r>
            <w:r w:rsidR="006164C4">
              <w:rPr>
                <w:rFonts w:cs="Arial"/>
                <w:sz w:val="20"/>
                <w:szCs w:val="20"/>
              </w:rPr>
              <w:t>drugem odstavku 42. člena</w:t>
            </w:r>
            <w:r w:rsidRPr="00DD7909">
              <w:rPr>
                <w:rFonts w:cs="Arial"/>
                <w:sz w:val="20"/>
                <w:szCs w:val="20"/>
              </w:rPr>
              <w:t xml:space="preserve"> Pogodbe o EU: </w:t>
            </w:r>
            <w:r w:rsidR="00890F22">
              <w:rPr>
                <w:rFonts w:cs="Arial"/>
                <w:sz w:val="20"/>
                <w:szCs w:val="20"/>
              </w:rPr>
              <w:t>p</w:t>
            </w:r>
            <w:r w:rsidRPr="00DD7909">
              <w:rPr>
                <w:rFonts w:cs="Arial"/>
                <w:sz w:val="20"/>
                <w:szCs w:val="20"/>
              </w:rPr>
              <w:t xml:space="preserve">ostopno oblikovanje skupne obrambne politike EU. To bo privedlo do skupne obrambe, če oziroma ko bo o tem doseženo soglasje Evropskega sveta. Trenutno v </w:t>
            </w:r>
            <w:r w:rsidR="006164C4">
              <w:rPr>
                <w:rFonts w:cs="Arial"/>
                <w:sz w:val="20"/>
                <w:szCs w:val="20"/>
              </w:rPr>
              <w:t>Uniji</w:t>
            </w:r>
            <w:r w:rsidR="006164C4" w:rsidRPr="00DD7909">
              <w:rPr>
                <w:rFonts w:cs="Arial"/>
                <w:sz w:val="20"/>
                <w:szCs w:val="20"/>
              </w:rPr>
              <w:t xml:space="preserve"> </w:t>
            </w:r>
            <w:r w:rsidRPr="00DD7909">
              <w:rPr>
                <w:rFonts w:cs="Arial"/>
                <w:sz w:val="20"/>
                <w:szCs w:val="20"/>
              </w:rPr>
              <w:t xml:space="preserve">še ni skupne obrambe, vendar obstajajo skupna obrambna prizadevanja v okviru skupne varnostne in obrambne politike (SVOP). Za obrambna prizadevanja se štejejo vojaške misije in operacije, bojne skupine, vzajemna pomoč, stalno strukturno sodelovanje (PESCO) in dejavnosti Evropske obrambne agencije (EDA). Direktiva 2006/112/ES že določa oprostitev za dobavo blaga ali opravljanje storitev oboroženim silam katere koli države članice Severnoatlantske zveze (v nadaljnjem besedilu: zveza NATO), ki sodeluje pri skupni obrambi zunaj lastne države. Oprostitev je bila uvedena za primere, v katerih je prekinjen krožni tok prihodkov in odhodkov, ker bi DDV na take dobave blaga ali opravljanje storitev običajno pomenil prihodek za državo, v kateri oborožene sile </w:t>
            </w:r>
            <w:r w:rsidR="00890F22">
              <w:rPr>
                <w:rFonts w:cs="Arial"/>
                <w:sz w:val="20"/>
                <w:szCs w:val="20"/>
              </w:rPr>
              <w:t>s</w:t>
            </w:r>
            <w:r w:rsidRPr="00DD7909">
              <w:rPr>
                <w:rFonts w:cs="Arial"/>
                <w:sz w:val="20"/>
                <w:szCs w:val="20"/>
              </w:rPr>
              <w:t xml:space="preserve">o, ne pa za državo </w:t>
            </w:r>
            <w:r w:rsidR="00F61B6D">
              <w:rPr>
                <w:rFonts w:cs="Arial"/>
                <w:sz w:val="20"/>
                <w:szCs w:val="20"/>
              </w:rPr>
              <w:t xml:space="preserve">izvora </w:t>
            </w:r>
            <w:r w:rsidRPr="00DD7909">
              <w:rPr>
                <w:rFonts w:cs="Arial"/>
                <w:sz w:val="20"/>
                <w:szCs w:val="20"/>
              </w:rPr>
              <w:t>teh oboroženih sil. Direktiva 2008/118/ES že določa oprostitev trošarine za dobave trošarinskih izdelkov, ki so nabavljeni za potrebe oboroženih sil drugih držav članic zveze NATO ali njihovega spremnega civilnega osebja ali za oskrbo njihovih menz ali kantin, kadar te sile sodelujejo pri zagotavljanju skupne obrambe. Direktiva 2019/2235/EU v zvezi z obrambnimi prizadevanji v okviru Unije določa enakovredno obravnavo obrambnih prizadevanj v okviru EU in pod okriljem zveze NATO na področju DDV in trošarin z izenačitvijo oprostitev plačila DDV in trošarin za obrambna prizadevanja v okviru EU in zveze NATO. Na podlagi Direktive 2019/2235/EU je zato potrebna sprememba 17. člena ZTro-1, ki določa oprostit</w:t>
            </w:r>
            <w:r w:rsidR="00F61B6D">
              <w:rPr>
                <w:rFonts w:cs="Arial"/>
                <w:sz w:val="20"/>
                <w:szCs w:val="20"/>
              </w:rPr>
              <w:t>e</w:t>
            </w:r>
            <w:r w:rsidRPr="00DD7909">
              <w:rPr>
                <w:rFonts w:cs="Arial"/>
                <w:sz w:val="20"/>
                <w:szCs w:val="20"/>
              </w:rPr>
              <w:t>v plačila trošarine za diplomatska predstavništva, konzulate in mednarodne organizacije.</w:t>
            </w:r>
          </w:p>
          <w:p w14:paraId="48CF0294" w14:textId="77777777" w:rsidR="006A5C52" w:rsidRPr="00DD7909" w:rsidRDefault="006A5C52" w:rsidP="006A5C52">
            <w:pPr>
              <w:spacing w:line="260" w:lineRule="atLeast"/>
              <w:rPr>
                <w:rFonts w:cs="Arial"/>
                <w:sz w:val="20"/>
                <w:szCs w:val="20"/>
              </w:rPr>
            </w:pPr>
          </w:p>
          <w:p w14:paraId="48A2B7DD" w14:textId="77777777" w:rsidR="006A5C52" w:rsidRPr="00DD7909" w:rsidRDefault="006A5C52" w:rsidP="006A5C52">
            <w:pPr>
              <w:spacing w:line="260" w:lineRule="atLeast"/>
              <w:rPr>
                <w:rFonts w:cs="Arial"/>
                <w:sz w:val="20"/>
                <w:szCs w:val="20"/>
              </w:rPr>
            </w:pPr>
            <w:r w:rsidRPr="00DD7909">
              <w:rPr>
                <w:rFonts w:cs="Arial"/>
                <w:sz w:val="20"/>
                <w:szCs w:val="20"/>
              </w:rPr>
              <w:t xml:space="preserve">Sprejetje novele ZTro-1 (v nadaljnjem besedilu: predlog zakona) poleg obveznosti prenosa direktiv </w:t>
            </w:r>
            <w:r w:rsidR="00D10EBD">
              <w:rPr>
                <w:rFonts w:cs="Arial"/>
                <w:sz w:val="20"/>
                <w:szCs w:val="20"/>
              </w:rPr>
              <w:t xml:space="preserve">EU </w:t>
            </w:r>
            <w:r w:rsidRPr="00DD7909">
              <w:rPr>
                <w:rFonts w:cs="Arial"/>
                <w:sz w:val="20"/>
                <w:szCs w:val="20"/>
              </w:rPr>
              <w:t>v ZTro-1 narekuje potreba po spremembi nekaterih rešitev na podlagi</w:t>
            </w:r>
            <w:r w:rsidR="00B500DC">
              <w:rPr>
                <w:rFonts w:cs="Arial"/>
                <w:sz w:val="20"/>
                <w:szCs w:val="20"/>
              </w:rPr>
              <w:t xml:space="preserve"> ugotovitev v zvezi z izvajanjem </w:t>
            </w:r>
            <w:r w:rsidRPr="00DD7909">
              <w:rPr>
                <w:rFonts w:cs="Arial"/>
                <w:sz w:val="20"/>
                <w:szCs w:val="20"/>
              </w:rPr>
              <w:t>sedanjega sistema.</w:t>
            </w:r>
          </w:p>
          <w:p w14:paraId="257479CB" w14:textId="77777777" w:rsidR="006A5C52" w:rsidRPr="00DD7909" w:rsidRDefault="006A5C52" w:rsidP="006A5C52">
            <w:pPr>
              <w:spacing w:line="260" w:lineRule="atLeast"/>
              <w:rPr>
                <w:rFonts w:cs="Arial"/>
                <w:sz w:val="20"/>
                <w:szCs w:val="20"/>
              </w:rPr>
            </w:pPr>
          </w:p>
          <w:p w14:paraId="007138CB" w14:textId="77777777" w:rsidR="006A5C52" w:rsidRPr="00DD7909" w:rsidRDefault="006A5C52" w:rsidP="006A5C52">
            <w:pPr>
              <w:spacing w:line="260" w:lineRule="atLeast"/>
              <w:rPr>
                <w:rFonts w:cs="Arial"/>
                <w:sz w:val="20"/>
                <w:szCs w:val="20"/>
              </w:rPr>
            </w:pPr>
            <w:r w:rsidRPr="00DD7909">
              <w:rPr>
                <w:rFonts w:cs="Arial"/>
                <w:sz w:val="20"/>
                <w:szCs w:val="20"/>
              </w:rPr>
              <w:t>S predlogom zakona se spodbuja, da upravičenci</w:t>
            </w:r>
            <w:r w:rsidR="00890F22">
              <w:rPr>
                <w:rFonts w:cs="Arial"/>
                <w:sz w:val="20"/>
                <w:szCs w:val="20"/>
              </w:rPr>
              <w:t>,</w:t>
            </w:r>
            <w:r w:rsidRPr="00DD7909">
              <w:rPr>
                <w:rFonts w:cs="Arial"/>
                <w:sz w:val="20"/>
                <w:szCs w:val="20"/>
              </w:rPr>
              <w:t xml:space="preserve"> ki opravljajo dejavnost</w:t>
            </w:r>
            <w:r w:rsidR="00923154" w:rsidRPr="00DD7909">
              <w:rPr>
                <w:rFonts w:cs="Arial"/>
                <w:sz w:val="20"/>
                <w:szCs w:val="20"/>
              </w:rPr>
              <w:t>,</w:t>
            </w:r>
            <w:r w:rsidRPr="00DD7909">
              <w:rPr>
                <w:rFonts w:cs="Arial"/>
                <w:sz w:val="20"/>
                <w:szCs w:val="20"/>
              </w:rPr>
              <w:t xml:space="preserve"> vlagajo zahtevke za vračilo trošarine ne več v papirni obliki</w:t>
            </w:r>
            <w:r w:rsidR="00890F22">
              <w:rPr>
                <w:rFonts w:cs="Arial"/>
                <w:sz w:val="20"/>
                <w:szCs w:val="20"/>
              </w:rPr>
              <w:t>,</w:t>
            </w:r>
            <w:r w:rsidRPr="00DD7909">
              <w:rPr>
                <w:rFonts w:cs="Arial"/>
                <w:sz w:val="20"/>
                <w:szCs w:val="20"/>
              </w:rPr>
              <w:t xml:space="preserve"> temveč v elektronski obliki, saj je Finančna uprava RS (v nadaljnjem besedilu: FURS) v ta namen dogradila informacijski sistem, ki omogoča elektronsko poslovanje na področju trošarin. Ker upravičenci, ki opravljajo dejavnost</w:t>
            </w:r>
            <w:r w:rsidR="00890F22">
              <w:rPr>
                <w:rFonts w:cs="Arial"/>
                <w:sz w:val="20"/>
                <w:szCs w:val="20"/>
              </w:rPr>
              <w:t>,</w:t>
            </w:r>
            <w:r w:rsidRPr="00DD7909">
              <w:rPr>
                <w:rFonts w:cs="Arial"/>
                <w:sz w:val="20"/>
                <w:szCs w:val="20"/>
              </w:rPr>
              <w:t xml:space="preserve"> že </w:t>
            </w:r>
            <w:r w:rsidR="00890F22">
              <w:rPr>
                <w:rFonts w:cs="Arial"/>
                <w:sz w:val="20"/>
                <w:szCs w:val="20"/>
              </w:rPr>
              <w:t>z</w:t>
            </w:r>
            <w:r w:rsidRPr="00DD7909">
              <w:rPr>
                <w:rFonts w:cs="Arial"/>
                <w:sz w:val="20"/>
                <w:szCs w:val="20"/>
              </w:rPr>
              <w:t>daj izvajajo oziroma morajo izvajati davčne ter upravne postopke na elektronski način, je smiselno, da tudi zahtevke za vračilo trošarine vlagajo v elektronski obliki</w:t>
            </w:r>
            <w:r w:rsidR="00890F22">
              <w:rPr>
                <w:rFonts w:cs="Arial"/>
                <w:sz w:val="20"/>
                <w:szCs w:val="20"/>
              </w:rPr>
              <w:t xml:space="preserve"> zaradi</w:t>
            </w:r>
            <w:r w:rsidRPr="00DD7909">
              <w:rPr>
                <w:rFonts w:cs="Arial"/>
                <w:sz w:val="20"/>
                <w:szCs w:val="20"/>
              </w:rPr>
              <w:t xml:space="preserve"> </w:t>
            </w:r>
            <w:r w:rsidR="00890F22">
              <w:rPr>
                <w:rFonts w:cs="Arial"/>
                <w:sz w:val="20"/>
                <w:szCs w:val="20"/>
              </w:rPr>
              <w:t>upr</w:t>
            </w:r>
            <w:r w:rsidRPr="00DD7909">
              <w:rPr>
                <w:rFonts w:cs="Arial"/>
                <w:sz w:val="20"/>
                <w:szCs w:val="20"/>
              </w:rPr>
              <w:t xml:space="preserve">avne poenostavitve za vložnika zahtevka za vračilo trošarine oziroma upravičenca. </w:t>
            </w:r>
          </w:p>
          <w:p w14:paraId="129C6145" w14:textId="77777777" w:rsidR="006A5C52" w:rsidRPr="00DD7909" w:rsidRDefault="006A5C52" w:rsidP="006A5C52">
            <w:pPr>
              <w:spacing w:line="260" w:lineRule="atLeast"/>
              <w:rPr>
                <w:rFonts w:cs="Arial"/>
                <w:sz w:val="20"/>
                <w:szCs w:val="20"/>
              </w:rPr>
            </w:pPr>
          </w:p>
          <w:p w14:paraId="144C5D47" w14:textId="77777777" w:rsidR="006A5C52" w:rsidRPr="00DD7909" w:rsidRDefault="006A5C52" w:rsidP="006A5C52">
            <w:pPr>
              <w:spacing w:line="260" w:lineRule="atLeast"/>
              <w:rPr>
                <w:rFonts w:cs="Arial"/>
                <w:sz w:val="20"/>
                <w:szCs w:val="20"/>
              </w:rPr>
            </w:pPr>
            <w:r w:rsidRPr="00DD7909">
              <w:rPr>
                <w:rFonts w:cs="Arial"/>
                <w:sz w:val="20"/>
                <w:szCs w:val="20"/>
              </w:rPr>
              <w:t>Na področju trošarin na energente se s predlogom zakona znižuje trošarina za zemeljski plin za pogon vozil, tj. utekočinjeni zemeljski plin, ki se uporablja za pogon težkih tovornih vozil</w:t>
            </w:r>
            <w:r w:rsidR="00890F22">
              <w:rPr>
                <w:rFonts w:cs="Arial"/>
                <w:sz w:val="20"/>
                <w:szCs w:val="20"/>
              </w:rPr>
              <w:t>,</w:t>
            </w:r>
            <w:r w:rsidRPr="00DD7909">
              <w:rPr>
                <w:rFonts w:cs="Arial"/>
                <w:sz w:val="20"/>
                <w:szCs w:val="20"/>
              </w:rPr>
              <w:t xml:space="preserve"> in </w:t>
            </w:r>
            <w:r w:rsidR="00890F22">
              <w:rPr>
                <w:rFonts w:cs="Arial"/>
                <w:sz w:val="20"/>
                <w:szCs w:val="20"/>
              </w:rPr>
              <w:t xml:space="preserve">za </w:t>
            </w:r>
            <w:r w:rsidRPr="00DD7909">
              <w:rPr>
                <w:rFonts w:cs="Arial"/>
                <w:sz w:val="20"/>
                <w:szCs w:val="20"/>
              </w:rPr>
              <w:t>stisnjen</w:t>
            </w:r>
            <w:r w:rsidR="00291B5B" w:rsidRPr="00DD7909">
              <w:rPr>
                <w:rFonts w:cs="Arial"/>
                <w:sz w:val="20"/>
                <w:szCs w:val="20"/>
              </w:rPr>
              <w:t>i zemeljski plin</w:t>
            </w:r>
            <w:r w:rsidRPr="00DD7909">
              <w:rPr>
                <w:rFonts w:cs="Arial"/>
                <w:sz w:val="20"/>
                <w:szCs w:val="20"/>
              </w:rPr>
              <w:t>, ki se uporablja predvsem za pogon avtobusov</w:t>
            </w:r>
            <w:r w:rsidR="00890F22">
              <w:rPr>
                <w:rFonts w:cs="Arial"/>
                <w:sz w:val="20"/>
                <w:szCs w:val="20"/>
              </w:rPr>
              <w:t>, ter</w:t>
            </w:r>
            <w:r w:rsidRPr="00DD7909">
              <w:rPr>
                <w:rFonts w:cs="Arial"/>
                <w:sz w:val="20"/>
                <w:szCs w:val="20"/>
              </w:rPr>
              <w:t xml:space="preserve"> s tem uresničujejo ukrepi na </w:t>
            </w:r>
            <w:r w:rsidRPr="00DD7909">
              <w:rPr>
                <w:rFonts w:cs="Arial"/>
                <w:sz w:val="20"/>
                <w:szCs w:val="20"/>
              </w:rPr>
              <w:lastRenderedPageBreak/>
              <w:t xml:space="preserve">področju spodbujanja </w:t>
            </w:r>
            <w:r w:rsidR="00291B5B" w:rsidRPr="00DD7909">
              <w:rPr>
                <w:rFonts w:cs="Arial"/>
                <w:sz w:val="20"/>
                <w:szCs w:val="20"/>
              </w:rPr>
              <w:t xml:space="preserve">rabe </w:t>
            </w:r>
            <w:r w:rsidRPr="00DD7909">
              <w:rPr>
                <w:rFonts w:cs="Arial"/>
                <w:sz w:val="20"/>
                <w:szCs w:val="20"/>
              </w:rPr>
              <w:t xml:space="preserve">alternativnih vozil oziroma goriv v prometu v Sloveniji s ciljem zmanjševanja emisij toplogrednih plinov v prometu. </w:t>
            </w:r>
          </w:p>
          <w:p w14:paraId="50A3172A" w14:textId="77777777" w:rsidR="006A5C52" w:rsidRPr="00DD7909" w:rsidRDefault="006A5C52" w:rsidP="006A5C52">
            <w:pPr>
              <w:spacing w:line="260" w:lineRule="atLeast"/>
              <w:rPr>
                <w:rFonts w:cs="Arial"/>
                <w:sz w:val="20"/>
                <w:szCs w:val="20"/>
              </w:rPr>
            </w:pPr>
          </w:p>
          <w:p w14:paraId="1BBC8874" w14:textId="704D8957" w:rsidR="00026BC7" w:rsidRDefault="00026BC7" w:rsidP="00026BC7">
            <w:pPr>
              <w:spacing w:line="260" w:lineRule="atLeast"/>
              <w:rPr>
                <w:rFonts w:cs="Arial"/>
                <w:sz w:val="20"/>
                <w:szCs w:val="20"/>
              </w:rPr>
            </w:pPr>
            <w:r w:rsidRPr="00DD7909">
              <w:rPr>
                <w:rFonts w:cs="Arial"/>
                <w:sz w:val="20"/>
                <w:szCs w:val="20"/>
              </w:rPr>
              <w:t>Za nekatere energente se spreminjajo oznake kombinirane nomenklature carinske tarife na podlagi Izvedbenega sklepa Komisije (EU) 2018/552 z dne 6. aprila 2018 o posodobitvi sklicev iz Direktive Sveta 2003/96/ES na oznake kombinirane nomenklature za nekatere proizvode.</w:t>
            </w:r>
          </w:p>
          <w:p w14:paraId="699ABFBF" w14:textId="77777777" w:rsidR="003A5EB8" w:rsidRPr="00DD7909" w:rsidRDefault="003A5EB8" w:rsidP="00026BC7">
            <w:pPr>
              <w:spacing w:line="260" w:lineRule="atLeast"/>
              <w:rPr>
                <w:rFonts w:cs="Arial"/>
                <w:sz w:val="20"/>
                <w:szCs w:val="20"/>
              </w:rPr>
            </w:pPr>
          </w:p>
          <w:p w14:paraId="2ACB9260" w14:textId="77777777" w:rsidR="00026BC7" w:rsidRPr="00DD7909" w:rsidRDefault="00026BC7" w:rsidP="006A5C52">
            <w:pPr>
              <w:spacing w:line="260" w:lineRule="atLeast"/>
              <w:rPr>
                <w:rFonts w:cs="Arial"/>
                <w:sz w:val="20"/>
                <w:szCs w:val="20"/>
              </w:rPr>
            </w:pPr>
          </w:p>
          <w:p w14:paraId="5EBB243F" w14:textId="77777777" w:rsidR="006A5C52" w:rsidRPr="00DD7909" w:rsidRDefault="006A5C52" w:rsidP="006A5C52">
            <w:pPr>
              <w:spacing w:line="260" w:lineRule="atLeast"/>
              <w:rPr>
                <w:rFonts w:cs="Arial"/>
                <w:sz w:val="20"/>
                <w:szCs w:val="20"/>
              </w:rPr>
            </w:pPr>
            <w:r w:rsidRPr="00DD7909">
              <w:rPr>
                <w:rFonts w:cs="Arial"/>
                <w:sz w:val="20"/>
                <w:szCs w:val="20"/>
              </w:rPr>
              <w:t>Pri trošarine oproščen</w:t>
            </w:r>
            <w:r w:rsidR="00890F22">
              <w:rPr>
                <w:rFonts w:cs="Arial"/>
                <w:sz w:val="20"/>
                <w:szCs w:val="20"/>
              </w:rPr>
              <w:t>i</w:t>
            </w:r>
            <w:r w:rsidRPr="00DD7909">
              <w:rPr>
                <w:rFonts w:cs="Arial"/>
                <w:sz w:val="20"/>
                <w:szCs w:val="20"/>
              </w:rPr>
              <w:t xml:space="preserve"> rab</w:t>
            </w:r>
            <w:r w:rsidR="00890F22">
              <w:rPr>
                <w:rFonts w:cs="Arial"/>
                <w:sz w:val="20"/>
                <w:szCs w:val="20"/>
              </w:rPr>
              <w:t>i</w:t>
            </w:r>
            <w:r w:rsidRPr="00DD7909">
              <w:rPr>
                <w:rFonts w:cs="Arial"/>
                <w:sz w:val="20"/>
                <w:szCs w:val="20"/>
              </w:rPr>
              <w:t xml:space="preserve"> etilnega alkohola se omogoča oprostitev tudi za primere, ko se alkohol uporablja v proizvodnem procesu in končni izdelek ne vsebuje alkohola</w:t>
            </w:r>
            <w:r w:rsidR="00890F22">
              <w:rPr>
                <w:rFonts w:cs="Arial"/>
                <w:sz w:val="20"/>
                <w:szCs w:val="20"/>
              </w:rPr>
              <w:t>,</w:t>
            </w:r>
            <w:r w:rsidRPr="00DD7909">
              <w:rPr>
                <w:rFonts w:cs="Arial"/>
                <w:sz w:val="20"/>
                <w:szCs w:val="20"/>
              </w:rPr>
              <w:t xml:space="preserve"> ter posodablja sklic na Izvedbeno uredbo Komisije, ki določa formulacije za popolni denaturant etilnega alkohola v državah članicah Unije.</w:t>
            </w:r>
          </w:p>
          <w:p w14:paraId="4C6A67A4" w14:textId="77777777" w:rsidR="006A5C52" w:rsidRPr="00DD7909" w:rsidRDefault="006A5C52" w:rsidP="006A5C52">
            <w:pPr>
              <w:spacing w:line="260" w:lineRule="atLeast"/>
              <w:rPr>
                <w:rFonts w:cs="Arial"/>
                <w:sz w:val="20"/>
                <w:szCs w:val="20"/>
              </w:rPr>
            </w:pPr>
          </w:p>
          <w:p w14:paraId="2916E7DB" w14:textId="77777777" w:rsidR="006A5C52" w:rsidRPr="00DD7909" w:rsidRDefault="006A5C52" w:rsidP="006A5C52">
            <w:pPr>
              <w:spacing w:line="260" w:lineRule="atLeast"/>
              <w:rPr>
                <w:rFonts w:cs="Arial"/>
                <w:sz w:val="20"/>
                <w:szCs w:val="20"/>
              </w:rPr>
            </w:pPr>
            <w:r w:rsidRPr="00DD7909">
              <w:rPr>
                <w:rFonts w:cs="Arial"/>
                <w:sz w:val="20"/>
                <w:szCs w:val="20"/>
              </w:rPr>
              <w:t xml:space="preserve">Na področju ureditve za tobačne izdelke se za elektronske cigarete obdavčuje s trošarino polnilo ne glede na vsebnost nikotina v </w:t>
            </w:r>
            <w:r w:rsidR="00890F22">
              <w:rPr>
                <w:rFonts w:cs="Arial"/>
                <w:sz w:val="20"/>
                <w:szCs w:val="20"/>
              </w:rPr>
              <w:t>njem</w:t>
            </w:r>
            <w:r w:rsidRPr="00DD7909">
              <w:rPr>
                <w:rFonts w:cs="Arial"/>
                <w:sz w:val="20"/>
                <w:szCs w:val="20"/>
              </w:rPr>
              <w:t>. S spremembo veljavne ureditve, po kateri se glede na volumen s trošarino obdavčuje polnilo za elektronske cigarete, ki vsebuje nikotin, se onemogoča izogibanj</w:t>
            </w:r>
            <w:r w:rsidR="00F61B6D">
              <w:rPr>
                <w:rFonts w:cs="Arial"/>
                <w:sz w:val="20"/>
                <w:szCs w:val="20"/>
              </w:rPr>
              <w:t>e</w:t>
            </w:r>
            <w:r w:rsidRPr="00DD7909">
              <w:rPr>
                <w:rFonts w:cs="Arial"/>
                <w:sz w:val="20"/>
                <w:szCs w:val="20"/>
              </w:rPr>
              <w:t xml:space="preserve"> plačevanja trošarine za polnilo. Prodajalec omogoča ločeno prodajo polnila za elektronske cigarete in nikotina, ki ga uporabnik sam dodaja v polnilo. Poleg onemogočanja izogibanj</w:t>
            </w:r>
            <w:r w:rsidR="00F61B6D">
              <w:rPr>
                <w:rFonts w:cs="Arial"/>
                <w:sz w:val="20"/>
                <w:szCs w:val="20"/>
              </w:rPr>
              <w:t>a</w:t>
            </w:r>
            <w:r w:rsidRPr="00DD7909">
              <w:rPr>
                <w:rFonts w:cs="Arial"/>
                <w:sz w:val="20"/>
                <w:szCs w:val="20"/>
              </w:rPr>
              <w:t xml:space="preserve"> plačila trošarine je namen ukrepa tudi vzpostaviti na trgu za elektronske cigarete ustrezn</w:t>
            </w:r>
            <w:r w:rsidR="00890F22">
              <w:rPr>
                <w:rFonts w:cs="Arial"/>
                <w:sz w:val="20"/>
                <w:szCs w:val="20"/>
              </w:rPr>
              <w:t>o</w:t>
            </w:r>
            <w:r w:rsidRPr="00DD7909">
              <w:rPr>
                <w:rFonts w:cs="Arial"/>
                <w:sz w:val="20"/>
                <w:szCs w:val="20"/>
              </w:rPr>
              <w:t xml:space="preserve"> cenovn</w:t>
            </w:r>
            <w:r w:rsidR="00890F22">
              <w:rPr>
                <w:rFonts w:cs="Arial"/>
                <w:sz w:val="20"/>
                <w:szCs w:val="20"/>
              </w:rPr>
              <w:t>o spodbudo</w:t>
            </w:r>
            <w:r w:rsidRPr="00DD7909">
              <w:rPr>
                <w:rFonts w:cs="Arial"/>
                <w:sz w:val="20"/>
                <w:szCs w:val="20"/>
              </w:rPr>
              <w:t xml:space="preserve"> z</w:t>
            </w:r>
            <w:r w:rsidR="00890F22">
              <w:rPr>
                <w:rFonts w:cs="Arial"/>
                <w:sz w:val="20"/>
                <w:szCs w:val="20"/>
              </w:rPr>
              <w:t>a</w:t>
            </w:r>
            <w:r w:rsidRPr="00DD7909">
              <w:rPr>
                <w:rFonts w:cs="Arial"/>
                <w:sz w:val="20"/>
                <w:szCs w:val="20"/>
              </w:rPr>
              <w:t xml:space="preserve"> zmanjševanj</w:t>
            </w:r>
            <w:r w:rsidR="00890F22">
              <w:rPr>
                <w:rFonts w:cs="Arial"/>
                <w:sz w:val="20"/>
                <w:szCs w:val="20"/>
              </w:rPr>
              <w:t>e</w:t>
            </w:r>
            <w:r w:rsidRPr="00DD7909">
              <w:rPr>
                <w:rFonts w:cs="Arial"/>
                <w:sz w:val="20"/>
                <w:szCs w:val="20"/>
              </w:rPr>
              <w:t xml:space="preserve"> privlačnosti izdelka, predvsem za mladostnike in mlade. </w:t>
            </w:r>
          </w:p>
          <w:p w14:paraId="6EC977E6" w14:textId="77777777" w:rsidR="00C503CD" w:rsidRPr="00DD7909" w:rsidRDefault="00C503CD" w:rsidP="006A5C52">
            <w:pPr>
              <w:spacing w:line="260" w:lineRule="atLeast"/>
              <w:rPr>
                <w:rFonts w:cs="Arial"/>
                <w:sz w:val="20"/>
                <w:szCs w:val="20"/>
              </w:rPr>
            </w:pPr>
          </w:p>
          <w:p w14:paraId="4209AD5D" w14:textId="77777777" w:rsidR="00C503CD" w:rsidRPr="00AF7EFF" w:rsidRDefault="00CE078F" w:rsidP="00CE078F">
            <w:pPr>
              <w:spacing w:line="260" w:lineRule="atLeast"/>
              <w:rPr>
                <w:rFonts w:cs="Arial"/>
                <w:sz w:val="20"/>
                <w:szCs w:val="20"/>
              </w:rPr>
            </w:pPr>
            <w:r w:rsidRPr="00DD7909">
              <w:rPr>
                <w:rFonts w:cs="Arial"/>
                <w:sz w:val="20"/>
                <w:szCs w:val="20"/>
              </w:rPr>
              <w:t xml:space="preserve">Nastanek </w:t>
            </w:r>
            <w:r w:rsidR="00C503CD" w:rsidRPr="00DD7909">
              <w:rPr>
                <w:rFonts w:cs="Arial"/>
                <w:sz w:val="20"/>
                <w:szCs w:val="20"/>
              </w:rPr>
              <w:t>obveznosti za obračun razlike trošarine, ko se zviša trošarina ali drobnoprodajna cena za drobno rezani tobak in cigarete, ki so na zalogi pri trgovcu in izven trošarinskega skladišča</w:t>
            </w:r>
            <w:r w:rsidR="00890F22">
              <w:rPr>
                <w:rFonts w:cs="Arial"/>
                <w:sz w:val="20"/>
                <w:szCs w:val="20"/>
              </w:rPr>
              <w:t>,</w:t>
            </w:r>
            <w:r w:rsidR="00C503CD" w:rsidRPr="00DD7909">
              <w:rPr>
                <w:rFonts w:cs="Arial"/>
                <w:sz w:val="20"/>
                <w:szCs w:val="20"/>
              </w:rPr>
              <w:t xml:space="preserve"> se</w:t>
            </w:r>
            <w:r w:rsidRPr="00DD7909">
              <w:rPr>
                <w:rFonts w:cs="Arial"/>
                <w:sz w:val="20"/>
                <w:szCs w:val="20"/>
              </w:rPr>
              <w:t xml:space="preserve"> harmonizira </w:t>
            </w:r>
            <w:r w:rsidR="00890F22">
              <w:rPr>
                <w:rFonts w:cs="Arial"/>
                <w:sz w:val="20"/>
                <w:szCs w:val="20"/>
              </w:rPr>
              <w:t>z 8.</w:t>
            </w:r>
            <w:r w:rsidR="00890F22" w:rsidRPr="00DD7909">
              <w:rPr>
                <w:rFonts w:cs="Arial"/>
                <w:sz w:val="20"/>
                <w:szCs w:val="20"/>
              </w:rPr>
              <w:t xml:space="preserve"> </w:t>
            </w:r>
            <w:r w:rsidRPr="00DD7909">
              <w:rPr>
                <w:rFonts w:cs="Arial"/>
                <w:sz w:val="20"/>
                <w:szCs w:val="20"/>
              </w:rPr>
              <w:t xml:space="preserve">členom Direktive Sveta (EU) 2020/262 z dne 19. decembra 2019 o določitvi splošnega režima za trošarino (prenovitev). Za dosledno harmonizacijo se s predlogom zakona vzpostavlja tudi </w:t>
            </w:r>
            <w:r w:rsidR="00C503CD" w:rsidRPr="00DD7909">
              <w:rPr>
                <w:rFonts w:cs="Arial"/>
                <w:sz w:val="20"/>
                <w:szCs w:val="20"/>
              </w:rPr>
              <w:t>pravica do vračila razlike trošarine v primeru znižanja trošarine ali drobnoprodajne cen</w:t>
            </w:r>
            <w:r w:rsidR="00291B5B" w:rsidRPr="00DD7909">
              <w:rPr>
                <w:rFonts w:cs="Arial"/>
                <w:sz w:val="20"/>
                <w:szCs w:val="20"/>
              </w:rPr>
              <w:t>e</w:t>
            </w:r>
            <w:r w:rsidR="00C503CD" w:rsidRPr="00DD7909">
              <w:rPr>
                <w:rFonts w:cs="Arial"/>
                <w:sz w:val="20"/>
                <w:szCs w:val="20"/>
              </w:rPr>
              <w:t xml:space="preserve"> za te </w:t>
            </w:r>
            <w:r w:rsidRPr="00DD7909">
              <w:rPr>
                <w:rFonts w:cs="Arial"/>
                <w:sz w:val="20"/>
                <w:szCs w:val="20"/>
              </w:rPr>
              <w:t>tobačne izdelke</w:t>
            </w:r>
            <w:r w:rsidR="00B062B7" w:rsidRPr="00DD7909">
              <w:rPr>
                <w:rFonts w:cs="Arial"/>
                <w:sz w:val="20"/>
                <w:szCs w:val="20"/>
              </w:rPr>
              <w:t>, čeprav znižanja niso predvidena</w:t>
            </w:r>
            <w:r w:rsidRPr="00DD7909">
              <w:rPr>
                <w:rFonts w:cs="Arial"/>
                <w:sz w:val="20"/>
                <w:szCs w:val="20"/>
              </w:rPr>
              <w:t>.</w:t>
            </w:r>
            <w:r w:rsidRPr="00AF7EFF">
              <w:rPr>
                <w:rFonts w:cs="Arial"/>
                <w:sz w:val="20"/>
                <w:szCs w:val="20"/>
              </w:rPr>
              <w:t xml:space="preserve"> </w:t>
            </w:r>
          </w:p>
          <w:p w14:paraId="084C978A" w14:textId="77777777" w:rsidR="006A5C52" w:rsidRPr="00AF7EFF" w:rsidRDefault="006A5C52" w:rsidP="006A5C52">
            <w:pPr>
              <w:spacing w:line="260" w:lineRule="atLeast"/>
              <w:rPr>
                <w:rFonts w:cs="Arial"/>
                <w:sz w:val="20"/>
                <w:szCs w:val="20"/>
              </w:rPr>
            </w:pPr>
          </w:p>
        </w:tc>
      </w:tr>
      <w:tr w:rsidR="006A5C52" w:rsidRPr="00AF7EFF" w14:paraId="007B0ACB" w14:textId="77777777" w:rsidTr="006A5C52">
        <w:tc>
          <w:tcPr>
            <w:tcW w:w="9213" w:type="dxa"/>
          </w:tcPr>
          <w:p w14:paraId="22BB24AF" w14:textId="77777777" w:rsidR="006A5C52" w:rsidRPr="00DD7909" w:rsidRDefault="006A5C52" w:rsidP="006A5C52">
            <w:pPr>
              <w:pStyle w:val="Oddelek"/>
              <w:spacing w:before="0" w:line="260" w:lineRule="atLeast"/>
              <w:jc w:val="left"/>
              <w:rPr>
                <w:b/>
                <w:sz w:val="20"/>
                <w:szCs w:val="20"/>
              </w:rPr>
            </w:pPr>
            <w:r w:rsidRPr="00DD7909">
              <w:rPr>
                <w:b/>
                <w:sz w:val="20"/>
                <w:szCs w:val="20"/>
              </w:rPr>
              <w:lastRenderedPageBreak/>
              <w:t>2. CILJI, NAČELA IN POGLAVITNE REŠITVE PREDLOGA ZAKONA</w:t>
            </w:r>
          </w:p>
        </w:tc>
      </w:tr>
      <w:tr w:rsidR="006A5C52" w:rsidRPr="00AF7EFF" w14:paraId="17DE2EB8" w14:textId="77777777" w:rsidTr="006A5C52">
        <w:tc>
          <w:tcPr>
            <w:tcW w:w="9213" w:type="dxa"/>
          </w:tcPr>
          <w:p w14:paraId="0B59D096" w14:textId="77777777" w:rsidR="006A5C52" w:rsidRPr="00DD7909" w:rsidRDefault="006A5C52" w:rsidP="006A5C52">
            <w:pPr>
              <w:pStyle w:val="Odsek"/>
              <w:spacing w:before="0" w:line="260" w:lineRule="atLeast"/>
              <w:jc w:val="left"/>
              <w:rPr>
                <w:b/>
                <w:sz w:val="20"/>
                <w:szCs w:val="20"/>
              </w:rPr>
            </w:pPr>
          </w:p>
          <w:p w14:paraId="0FA3BEDF" w14:textId="77777777" w:rsidR="006A5C52" w:rsidRPr="00DD7909" w:rsidRDefault="00C760F3" w:rsidP="00C760F3">
            <w:pPr>
              <w:pStyle w:val="Odsek"/>
              <w:spacing w:before="0" w:line="260" w:lineRule="atLeast"/>
              <w:jc w:val="left"/>
              <w:rPr>
                <w:b/>
                <w:sz w:val="20"/>
                <w:szCs w:val="20"/>
              </w:rPr>
            </w:pPr>
            <w:r w:rsidRPr="00DD7909">
              <w:rPr>
                <w:b/>
                <w:sz w:val="20"/>
                <w:szCs w:val="20"/>
              </w:rPr>
              <w:t xml:space="preserve">2.1 </w:t>
            </w:r>
            <w:r w:rsidR="006A5C52" w:rsidRPr="00DD7909">
              <w:rPr>
                <w:b/>
                <w:sz w:val="20"/>
                <w:szCs w:val="20"/>
              </w:rPr>
              <w:t>Cilji</w:t>
            </w:r>
          </w:p>
        </w:tc>
      </w:tr>
      <w:tr w:rsidR="00C760F3" w:rsidRPr="00AF7EFF" w14:paraId="4B3D5DAE" w14:textId="77777777" w:rsidTr="006A5C52">
        <w:tc>
          <w:tcPr>
            <w:tcW w:w="9213" w:type="dxa"/>
          </w:tcPr>
          <w:p w14:paraId="41B2FF6E" w14:textId="77777777" w:rsidR="00C760F3" w:rsidRPr="00DD7909" w:rsidRDefault="00C760F3" w:rsidP="006A5C52">
            <w:pPr>
              <w:spacing w:line="260" w:lineRule="atLeast"/>
              <w:rPr>
                <w:rFonts w:cs="Arial"/>
                <w:sz w:val="20"/>
                <w:szCs w:val="20"/>
              </w:rPr>
            </w:pPr>
          </w:p>
          <w:p w14:paraId="0AFDF219" w14:textId="1C95C34A" w:rsidR="00C760F3" w:rsidRPr="00DD7909" w:rsidRDefault="00C760F3" w:rsidP="00D10EBD">
            <w:pPr>
              <w:widowControl w:val="0"/>
              <w:spacing w:line="260" w:lineRule="atLeast"/>
              <w:rPr>
                <w:rFonts w:cs="Arial"/>
                <w:sz w:val="20"/>
                <w:szCs w:val="20"/>
              </w:rPr>
            </w:pPr>
            <w:r w:rsidRPr="00DD7909">
              <w:rPr>
                <w:rFonts w:cs="Arial"/>
                <w:sz w:val="20"/>
                <w:szCs w:val="20"/>
              </w:rPr>
              <w:t xml:space="preserve">Cilj predloga zakona je uskladitev ZTro-1 </w:t>
            </w:r>
            <w:r w:rsidR="00D10EBD">
              <w:rPr>
                <w:rFonts w:cs="Arial"/>
                <w:sz w:val="20"/>
                <w:szCs w:val="20"/>
              </w:rPr>
              <w:t xml:space="preserve">s </w:t>
            </w:r>
            <w:r w:rsidRPr="00DD7909">
              <w:rPr>
                <w:rFonts w:cs="Arial"/>
                <w:sz w:val="20"/>
                <w:szCs w:val="20"/>
              </w:rPr>
              <w:t>predpisi</w:t>
            </w:r>
            <w:r w:rsidR="00D10EBD">
              <w:rPr>
                <w:rFonts w:cs="Arial"/>
                <w:sz w:val="20"/>
                <w:szCs w:val="20"/>
              </w:rPr>
              <w:t xml:space="preserve"> EU</w:t>
            </w:r>
            <w:r w:rsidR="00890F22">
              <w:rPr>
                <w:rFonts w:cs="Arial"/>
                <w:sz w:val="20"/>
                <w:szCs w:val="20"/>
              </w:rPr>
              <w:t>,</w:t>
            </w:r>
            <w:r w:rsidRPr="00DD7909">
              <w:rPr>
                <w:rFonts w:cs="Arial"/>
                <w:sz w:val="20"/>
                <w:szCs w:val="20"/>
              </w:rPr>
              <w:t xml:space="preserve"> in sicer Direktivo 2019/475/EU glede vključitve italijanske občine Campione d'Italia in italijanskih voda Luganskega jezera v območje Unije v ozemeljsko uporabo Direktive 2008/118/ES, Direktivo 2019/2235</w:t>
            </w:r>
            <w:r w:rsidR="001A51E7" w:rsidRPr="00DD7909">
              <w:rPr>
                <w:rFonts w:cs="Arial"/>
                <w:sz w:val="20"/>
                <w:szCs w:val="20"/>
              </w:rPr>
              <w:t>/EU</w:t>
            </w:r>
            <w:r w:rsidRPr="00DD7909">
              <w:rPr>
                <w:rFonts w:cs="Arial"/>
                <w:sz w:val="20"/>
                <w:szCs w:val="20"/>
              </w:rPr>
              <w:t xml:space="preserve"> </w:t>
            </w:r>
            <w:r w:rsidR="001A51E7" w:rsidRPr="00DD7909">
              <w:rPr>
                <w:rFonts w:cs="Arial"/>
                <w:sz w:val="20"/>
                <w:szCs w:val="20"/>
              </w:rPr>
              <w:t>glede</w:t>
            </w:r>
            <w:r w:rsidRPr="00DD7909">
              <w:rPr>
                <w:rFonts w:cs="Arial"/>
                <w:sz w:val="20"/>
                <w:szCs w:val="20"/>
              </w:rPr>
              <w:t xml:space="preserve"> sprememb</w:t>
            </w:r>
            <w:r w:rsidR="001A51E7" w:rsidRPr="00DD7909">
              <w:rPr>
                <w:rFonts w:cs="Arial"/>
                <w:sz w:val="20"/>
                <w:szCs w:val="20"/>
              </w:rPr>
              <w:t>e</w:t>
            </w:r>
            <w:r w:rsidRPr="00DD7909">
              <w:rPr>
                <w:rFonts w:cs="Arial"/>
                <w:sz w:val="20"/>
                <w:szCs w:val="20"/>
              </w:rPr>
              <w:t xml:space="preserve"> Direktive 2006/112/ES o skupnem sistemu davka na dodano vrednost in Direktive 2008/118/ES o splošnem režimu za trošarino v zvezi z obrambnimi prizadevanji v okviru Unije</w:t>
            </w:r>
            <w:r w:rsidR="00890F22">
              <w:rPr>
                <w:rFonts w:cs="Arial"/>
                <w:sz w:val="20"/>
                <w:szCs w:val="20"/>
              </w:rPr>
              <w:t>,</w:t>
            </w:r>
            <w:r w:rsidRPr="00DD7909">
              <w:rPr>
                <w:rFonts w:cs="Arial"/>
                <w:sz w:val="20"/>
                <w:szCs w:val="20"/>
              </w:rPr>
              <w:t xml:space="preserve"> s čimer se ZTro-1 usklajuje z direktivami, ki so bile uveljavljene po </w:t>
            </w:r>
            <w:r w:rsidR="00D10EBD">
              <w:rPr>
                <w:rFonts w:cs="Arial"/>
                <w:sz w:val="20"/>
                <w:szCs w:val="20"/>
              </w:rPr>
              <w:t>njegovi uveljavitvi</w:t>
            </w:r>
            <w:r w:rsidRPr="00DD7909">
              <w:rPr>
                <w:rFonts w:cs="Arial"/>
                <w:sz w:val="20"/>
                <w:szCs w:val="20"/>
              </w:rPr>
              <w:t xml:space="preserve">. </w:t>
            </w:r>
            <w:r w:rsidR="00890F22">
              <w:rPr>
                <w:rFonts w:cs="Arial"/>
                <w:sz w:val="20"/>
                <w:szCs w:val="20"/>
              </w:rPr>
              <w:t>Poleg tega</w:t>
            </w:r>
            <w:r w:rsidR="00890F22" w:rsidRPr="00DD7909">
              <w:rPr>
                <w:rFonts w:cs="Arial"/>
                <w:sz w:val="20"/>
                <w:szCs w:val="20"/>
              </w:rPr>
              <w:t xml:space="preserve"> </w:t>
            </w:r>
            <w:r w:rsidRPr="00DD7909">
              <w:rPr>
                <w:rFonts w:cs="Arial"/>
                <w:sz w:val="20"/>
                <w:szCs w:val="20"/>
              </w:rPr>
              <w:t xml:space="preserve">se </w:t>
            </w:r>
            <w:r w:rsidR="003A5102">
              <w:rPr>
                <w:rFonts w:cs="Arial"/>
                <w:sz w:val="20"/>
                <w:szCs w:val="20"/>
              </w:rPr>
              <w:t>s</w:t>
            </w:r>
            <w:r w:rsidR="003A5102" w:rsidRPr="00DD7909">
              <w:rPr>
                <w:rFonts w:cs="Arial"/>
                <w:sz w:val="20"/>
                <w:szCs w:val="20"/>
              </w:rPr>
              <w:t xml:space="preserve"> </w:t>
            </w:r>
            <w:r w:rsidRPr="00DD7909">
              <w:rPr>
                <w:rFonts w:cs="Arial"/>
                <w:sz w:val="20"/>
                <w:szCs w:val="20"/>
              </w:rPr>
              <w:t>predlogom zakona predlaga</w:t>
            </w:r>
            <w:r w:rsidR="00890F22">
              <w:rPr>
                <w:rFonts w:cs="Arial"/>
                <w:sz w:val="20"/>
                <w:szCs w:val="20"/>
              </w:rPr>
              <w:t>jo</w:t>
            </w:r>
            <w:r w:rsidRPr="00DD7909">
              <w:rPr>
                <w:rFonts w:cs="Arial"/>
                <w:sz w:val="20"/>
                <w:szCs w:val="20"/>
              </w:rPr>
              <w:t xml:space="preserve"> </w:t>
            </w:r>
            <w:r w:rsidR="00291B5B" w:rsidRPr="00DD7909">
              <w:rPr>
                <w:sz w:val="20"/>
                <w:szCs w:val="20"/>
              </w:rPr>
              <w:t xml:space="preserve">določitev trošarine za vse vrste tekočin za elektronske cigarete ter </w:t>
            </w:r>
            <w:r w:rsidRPr="00DD7909">
              <w:rPr>
                <w:rFonts w:cs="Arial"/>
                <w:sz w:val="20"/>
                <w:szCs w:val="20"/>
              </w:rPr>
              <w:t>uveljavitev ugodnejše davčne obravnave zemeljskega plina za pogon vozil in nekaterih rešitev, ki bodo dodatno omogočile poenostavitev pri obdavčevanju v specifičnih transakcijah in omejile možnost zlorab ter izogibanje plačilu trošarine. Za nekatere energente se spreminjajo tarifne oznake kombinirane nomenklature carinske tarife na podlagi Izvedbenega sklepa Komisije (EU) 2018/552 z dne 6. aprila 2018 o posodobitvi sklicev iz Direktive Sveta 2003/96/ES na oznake kombinirane nomenklature za nekatere proizvode.</w:t>
            </w:r>
            <w:r w:rsidRPr="00DD7909">
              <w:rPr>
                <w:w w:val="102"/>
              </w:rPr>
              <w:t xml:space="preserve"> </w:t>
            </w:r>
          </w:p>
        </w:tc>
      </w:tr>
      <w:tr w:rsidR="006A5C52" w:rsidRPr="00AF7EFF" w14:paraId="6E05756F" w14:textId="77777777" w:rsidTr="006A5C52">
        <w:tc>
          <w:tcPr>
            <w:tcW w:w="9213" w:type="dxa"/>
          </w:tcPr>
          <w:p w14:paraId="0C3FC9AF" w14:textId="77777777" w:rsidR="00C760F3" w:rsidRPr="00DD7909" w:rsidRDefault="00C760F3" w:rsidP="006A5C52">
            <w:pPr>
              <w:pStyle w:val="Odsek"/>
              <w:spacing w:before="0" w:line="260" w:lineRule="atLeast"/>
              <w:jc w:val="left"/>
              <w:rPr>
                <w:b/>
                <w:sz w:val="20"/>
                <w:szCs w:val="20"/>
              </w:rPr>
            </w:pPr>
          </w:p>
          <w:p w14:paraId="06290084" w14:textId="77777777" w:rsidR="006A5C52" w:rsidRPr="00DD7909" w:rsidRDefault="006A5C52" w:rsidP="006A5C52">
            <w:pPr>
              <w:pStyle w:val="Odsek"/>
              <w:spacing w:before="0" w:line="260" w:lineRule="atLeast"/>
              <w:jc w:val="left"/>
              <w:rPr>
                <w:b/>
                <w:sz w:val="20"/>
                <w:szCs w:val="20"/>
              </w:rPr>
            </w:pPr>
            <w:r w:rsidRPr="00DD7909">
              <w:rPr>
                <w:b/>
                <w:sz w:val="20"/>
                <w:szCs w:val="20"/>
              </w:rPr>
              <w:t>2.2 Načela</w:t>
            </w:r>
          </w:p>
        </w:tc>
      </w:tr>
      <w:tr w:rsidR="006A5C52" w:rsidRPr="00AF7EFF" w14:paraId="3D91185F" w14:textId="77777777" w:rsidTr="006A5C52">
        <w:tc>
          <w:tcPr>
            <w:tcW w:w="9213" w:type="dxa"/>
          </w:tcPr>
          <w:p w14:paraId="627706FA" w14:textId="77777777" w:rsidR="006A5C52" w:rsidRPr="00DD7909" w:rsidRDefault="006A5C52" w:rsidP="006A5C52">
            <w:pPr>
              <w:spacing w:line="260" w:lineRule="atLeast"/>
              <w:rPr>
                <w:rFonts w:cs="Arial"/>
                <w:sz w:val="20"/>
                <w:szCs w:val="20"/>
              </w:rPr>
            </w:pPr>
          </w:p>
          <w:p w14:paraId="0B539524" w14:textId="77777777" w:rsidR="006A5C52" w:rsidRPr="00DD7909" w:rsidRDefault="006A5C52" w:rsidP="006A5C52">
            <w:pPr>
              <w:spacing w:line="260" w:lineRule="atLeast"/>
              <w:rPr>
                <w:rFonts w:cs="Arial"/>
                <w:sz w:val="20"/>
                <w:szCs w:val="20"/>
              </w:rPr>
            </w:pPr>
            <w:r w:rsidRPr="00DD7909">
              <w:rPr>
                <w:rFonts w:cs="Arial"/>
                <w:sz w:val="20"/>
                <w:szCs w:val="20"/>
              </w:rPr>
              <w:t>S predlogom zakona se ne posega v temeljna načela veljavnega ZTro-1.</w:t>
            </w:r>
          </w:p>
          <w:p w14:paraId="208D4445" w14:textId="77777777" w:rsidR="006A5C52" w:rsidRPr="00DD7909" w:rsidRDefault="006A5C52" w:rsidP="006A5C52">
            <w:pPr>
              <w:spacing w:line="260" w:lineRule="atLeast"/>
              <w:rPr>
                <w:rFonts w:cs="Arial"/>
                <w:sz w:val="20"/>
                <w:szCs w:val="20"/>
              </w:rPr>
            </w:pPr>
          </w:p>
          <w:p w14:paraId="6680DBC3" w14:textId="70BAE703" w:rsidR="006A5C52" w:rsidRDefault="006A5C52" w:rsidP="006A5C52">
            <w:pPr>
              <w:spacing w:line="260" w:lineRule="atLeast"/>
              <w:rPr>
                <w:rFonts w:cs="Arial"/>
                <w:sz w:val="20"/>
                <w:szCs w:val="20"/>
              </w:rPr>
            </w:pPr>
            <w:r w:rsidRPr="00DD7909">
              <w:rPr>
                <w:rFonts w:cs="Arial"/>
                <w:sz w:val="20"/>
                <w:szCs w:val="20"/>
              </w:rPr>
              <w:t>Predlog zakona spoštuje pravice davčnih zavezancev in upošteva temeljna načela, ki so opredeljena v veljavnem</w:t>
            </w:r>
            <w:r w:rsidR="00964008">
              <w:rPr>
                <w:rFonts w:cs="Arial"/>
                <w:sz w:val="20"/>
                <w:szCs w:val="20"/>
              </w:rPr>
              <w:t xml:space="preserve"> </w:t>
            </w:r>
            <w:r w:rsidR="000908A7">
              <w:rPr>
                <w:rFonts w:cs="Arial"/>
                <w:sz w:val="20"/>
                <w:szCs w:val="20"/>
              </w:rPr>
              <w:t>ZTro-1</w:t>
            </w:r>
            <w:r w:rsidRPr="00DD7909">
              <w:rPr>
                <w:rFonts w:cs="Arial"/>
                <w:sz w:val="20"/>
                <w:szCs w:val="20"/>
              </w:rPr>
              <w:t xml:space="preserve">. Predlagane spremembe in dopolnitve </w:t>
            </w:r>
            <w:r w:rsidR="00890F22">
              <w:rPr>
                <w:rFonts w:cs="Arial"/>
                <w:sz w:val="20"/>
                <w:szCs w:val="20"/>
              </w:rPr>
              <w:t>pomeni</w:t>
            </w:r>
            <w:r w:rsidRPr="00DD7909">
              <w:rPr>
                <w:rFonts w:cs="Arial"/>
                <w:sz w:val="20"/>
                <w:szCs w:val="20"/>
              </w:rPr>
              <w:t xml:space="preserve">jo predvsem način izvedbe temeljnega načela zakonitosti, načela gotovosti, seznanjenosti in pomoči, načela varstva pravic </w:t>
            </w:r>
            <w:r w:rsidRPr="00DD7909">
              <w:rPr>
                <w:rFonts w:cs="Arial"/>
                <w:sz w:val="20"/>
                <w:szCs w:val="20"/>
              </w:rPr>
              <w:lastRenderedPageBreak/>
              <w:t>strank in varstva javnih koristi, načela usklajenosti pravnega reda s pravom E</w:t>
            </w:r>
            <w:r w:rsidR="000908A7">
              <w:rPr>
                <w:rFonts w:cs="Arial"/>
                <w:sz w:val="20"/>
                <w:szCs w:val="20"/>
              </w:rPr>
              <w:t>U</w:t>
            </w:r>
            <w:r w:rsidRPr="00DD7909">
              <w:rPr>
                <w:rFonts w:cs="Arial"/>
                <w:sz w:val="20"/>
                <w:szCs w:val="20"/>
              </w:rPr>
              <w:t xml:space="preserve">, načela samostojnosti pri odločanju, načela pravice do pritožbe, načela ekonomičnosti postopka. </w:t>
            </w:r>
          </w:p>
          <w:p w14:paraId="4D3D5C1E" w14:textId="4603D8D1" w:rsidR="003A5EB8" w:rsidRDefault="003A5EB8" w:rsidP="006A5C52">
            <w:pPr>
              <w:spacing w:line="260" w:lineRule="atLeast"/>
              <w:rPr>
                <w:rFonts w:cs="Arial"/>
                <w:sz w:val="20"/>
                <w:szCs w:val="20"/>
              </w:rPr>
            </w:pPr>
          </w:p>
          <w:p w14:paraId="1CA1B5AD" w14:textId="02C368F8" w:rsidR="003A5EB8" w:rsidRDefault="003A5EB8" w:rsidP="006A5C52">
            <w:pPr>
              <w:spacing w:line="260" w:lineRule="atLeast"/>
              <w:rPr>
                <w:rFonts w:cs="Arial"/>
                <w:sz w:val="20"/>
                <w:szCs w:val="20"/>
              </w:rPr>
            </w:pPr>
          </w:p>
          <w:p w14:paraId="1D9EB1A3" w14:textId="6C116EE4" w:rsidR="003A5EB8" w:rsidRDefault="003A5EB8" w:rsidP="006A5C52">
            <w:pPr>
              <w:spacing w:line="260" w:lineRule="atLeast"/>
              <w:rPr>
                <w:rFonts w:cs="Arial"/>
                <w:sz w:val="20"/>
                <w:szCs w:val="20"/>
              </w:rPr>
            </w:pPr>
          </w:p>
          <w:p w14:paraId="73D805E7" w14:textId="41677078" w:rsidR="003A5EB8" w:rsidRDefault="003A5EB8" w:rsidP="006A5C52">
            <w:pPr>
              <w:spacing w:line="260" w:lineRule="atLeast"/>
              <w:rPr>
                <w:rFonts w:cs="Arial"/>
                <w:sz w:val="20"/>
                <w:szCs w:val="20"/>
              </w:rPr>
            </w:pPr>
          </w:p>
          <w:p w14:paraId="385287AE" w14:textId="77777777" w:rsidR="003A5EB8" w:rsidRPr="00DD7909" w:rsidRDefault="003A5EB8" w:rsidP="006A5C52">
            <w:pPr>
              <w:spacing w:line="260" w:lineRule="atLeast"/>
              <w:rPr>
                <w:rFonts w:cs="Arial"/>
                <w:sz w:val="20"/>
                <w:szCs w:val="20"/>
              </w:rPr>
            </w:pPr>
          </w:p>
          <w:p w14:paraId="787BB9BA" w14:textId="77777777" w:rsidR="001A5D87" w:rsidRPr="00DD7909" w:rsidRDefault="001A5D87" w:rsidP="001A5D87">
            <w:pPr>
              <w:tabs>
                <w:tab w:val="left" w:pos="7377"/>
              </w:tabs>
              <w:spacing w:line="260" w:lineRule="atLeast"/>
              <w:rPr>
                <w:rFonts w:cs="Arial"/>
                <w:sz w:val="20"/>
                <w:szCs w:val="20"/>
              </w:rPr>
            </w:pPr>
          </w:p>
        </w:tc>
      </w:tr>
      <w:tr w:rsidR="006A5C52" w:rsidRPr="00AF7EFF" w14:paraId="15828241" w14:textId="77777777" w:rsidTr="006A5C52">
        <w:tc>
          <w:tcPr>
            <w:tcW w:w="9213" w:type="dxa"/>
          </w:tcPr>
          <w:p w14:paraId="1202EE74" w14:textId="77777777" w:rsidR="006A5C52" w:rsidRPr="00DD7909" w:rsidRDefault="006A5C52" w:rsidP="006A5C52">
            <w:pPr>
              <w:pStyle w:val="Odsek"/>
              <w:spacing w:before="0" w:line="260" w:lineRule="atLeast"/>
              <w:jc w:val="left"/>
              <w:rPr>
                <w:b/>
                <w:sz w:val="20"/>
                <w:szCs w:val="20"/>
              </w:rPr>
            </w:pPr>
            <w:r w:rsidRPr="00DD7909">
              <w:rPr>
                <w:b/>
                <w:sz w:val="20"/>
                <w:szCs w:val="20"/>
              </w:rPr>
              <w:lastRenderedPageBreak/>
              <w:t>2.3 Poglavitne rešitve</w:t>
            </w:r>
          </w:p>
        </w:tc>
      </w:tr>
      <w:tr w:rsidR="006A5C52" w:rsidRPr="00AF7EFF" w14:paraId="40654ADB" w14:textId="77777777" w:rsidTr="006A5C52">
        <w:trPr>
          <w:trHeight w:val="434"/>
        </w:trPr>
        <w:tc>
          <w:tcPr>
            <w:tcW w:w="9213" w:type="dxa"/>
          </w:tcPr>
          <w:p w14:paraId="4ACBAE3C" w14:textId="77777777" w:rsidR="006A5C52" w:rsidRPr="00DD7909" w:rsidRDefault="006A5C52" w:rsidP="006A5C52">
            <w:pPr>
              <w:pStyle w:val="rkovnatokazaodstavkom"/>
              <w:numPr>
                <w:ilvl w:val="0"/>
                <w:numId w:val="0"/>
              </w:numPr>
              <w:spacing w:line="260" w:lineRule="atLeast"/>
              <w:rPr>
                <w:rFonts w:cs="Arial"/>
                <w:sz w:val="20"/>
                <w:szCs w:val="20"/>
              </w:rPr>
            </w:pPr>
          </w:p>
          <w:p w14:paraId="02E81D9A" w14:textId="77777777" w:rsidR="006A5C52" w:rsidRPr="00DD7909" w:rsidRDefault="006A5C52" w:rsidP="006A5C52">
            <w:pPr>
              <w:suppressAutoHyphens/>
              <w:spacing w:line="260" w:lineRule="atLeast"/>
              <w:outlineLvl w:val="3"/>
              <w:rPr>
                <w:rFonts w:cs="Arial"/>
                <w:sz w:val="20"/>
                <w:szCs w:val="20"/>
              </w:rPr>
            </w:pPr>
            <w:r w:rsidRPr="00DD7909">
              <w:rPr>
                <w:rFonts w:cs="Arial"/>
                <w:sz w:val="20"/>
                <w:szCs w:val="20"/>
              </w:rPr>
              <w:t>Poglavitne rešitve predloga zakona so:</w:t>
            </w:r>
          </w:p>
          <w:p w14:paraId="1DC43C58" w14:textId="77777777" w:rsidR="006A5C52" w:rsidRPr="00DD7909" w:rsidRDefault="006A5C52" w:rsidP="006A5C52">
            <w:pPr>
              <w:pStyle w:val="rkovnatokazaodstavkom"/>
              <w:numPr>
                <w:ilvl w:val="0"/>
                <w:numId w:val="0"/>
              </w:numPr>
              <w:spacing w:line="260" w:lineRule="atLeast"/>
              <w:rPr>
                <w:rFonts w:cs="Arial"/>
                <w:sz w:val="20"/>
                <w:szCs w:val="20"/>
              </w:rPr>
            </w:pPr>
          </w:p>
          <w:p w14:paraId="0C4BB392" w14:textId="77777777" w:rsidR="006A5C52" w:rsidRPr="00DD7909" w:rsidRDefault="006A5C52" w:rsidP="006A5C52">
            <w:pPr>
              <w:pStyle w:val="rkovnatokazaodstavkom"/>
              <w:numPr>
                <w:ilvl w:val="0"/>
                <w:numId w:val="0"/>
              </w:numPr>
              <w:spacing w:line="260" w:lineRule="atLeast"/>
              <w:rPr>
                <w:rFonts w:cs="Arial"/>
                <w:sz w:val="20"/>
                <w:szCs w:val="20"/>
              </w:rPr>
            </w:pPr>
            <w:r w:rsidRPr="00DD7909">
              <w:rPr>
                <w:rFonts w:cs="Arial"/>
                <w:sz w:val="20"/>
                <w:szCs w:val="20"/>
              </w:rPr>
              <w:t xml:space="preserve">1. Prenos in uskladitev zakona z direktivami </w:t>
            </w:r>
            <w:r w:rsidR="000908A7">
              <w:rPr>
                <w:rFonts w:cs="Arial"/>
                <w:sz w:val="20"/>
                <w:szCs w:val="20"/>
              </w:rPr>
              <w:t>EU</w:t>
            </w:r>
          </w:p>
          <w:p w14:paraId="4F34A9FA" w14:textId="77777777" w:rsidR="006A5C52" w:rsidRPr="00DD7909" w:rsidRDefault="006A5C52" w:rsidP="006A5C52">
            <w:pPr>
              <w:pStyle w:val="rkovnatokazaodstavkom"/>
              <w:numPr>
                <w:ilvl w:val="0"/>
                <w:numId w:val="0"/>
              </w:numPr>
              <w:spacing w:line="260" w:lineRule="atLeast"/>
              <w:rPr>
                <w:rFonts w:cs="Arial"/>
                <w:sz w:val="20"/>
                <w:szCs w:val="20"/>
              </w:rPr>
            </w:pPr>
          </w:p>
          <w:p w14:paraId="3269AFAB" w14:textId="77777777" w:rsidR="006A5C52" w:rsidRPr="00DD7909" w:rsidRDefault="006A5C52" w:rsidP="006A5C52">
            <w:pPr>
              <w:spacing w:line="260" w:lineRule="atLeast"/>
              <w:rPr>
                <w:w w:val="102"/>
                <w:sz w:val="20"/>
                <w:szCs w:val="20"/>
              </w:rPr>
            </w:pPr>
            <w:r w:rsidRPr="00DD7909">
              <w:rPr>
                <w:w w:val="102"/>
                <w:sz w:val="20"/>
                <w:szCs w:val="20"/>
              </w:rPr>
              <w:t xml:space="preserve">Predlog zakona zaradi spremembe položaja italijanske občine Campione d'Italia in italijanskih voda Luganskega jezera v razmerju do Unije </w:t>
            </w:r>
            <w:r w:rsidR="00890F22">
              <w:rPr>
                <w:w w:val="102"/>
                <w:sz w:val="20"/>
                <w:szCs w:val="20"/>
              </w:rPr>
              <w:t>ter s tem poveza</w:t>
            </w:r>
            <w:r w:rsidRPr="00DD7909">
              <w:rPr>
                <w:w w:val="102"/>
                <w:sz w:val="20"/>
                <w:szCs w:val="20"/>
              </w:rPr>
              <w:t xml:space="preserve">ne spremembe Direktive 2008/118/ES, kot je bila uveljavljena z Direktivo 2019/475/EU, s spremembo 2. člena ZTro-1 v zvezi z opredelitvijo ozemelj oziroma območij, za katera se uporabljajo </w:t>
            </w:r>
            <w:r w:rsidRPr="00DD7909">
              <w:rPr>
                <w:rFonts w:cs="Arial"/>
                <w:sz w:val="20"/>
                <w:szCs w:val="20"/>
              </w:rPr>
              <w:t xml:space="preserve">pravila obdavčevanja </w:t>
            </w:r>
            <w:r w:rsidR="00890F22">
              <w:rPr>
                <w:rFonts w:cs="Arial"/>
                <w:sz w:val="20"/>
                <w:szCs w:val="20"/>
              </w:rPr>
              <w:t>in</w:t>
            </w:r>
            <w:r w:rsidR="00890F22" w:rsidRPr="00DD7909">
              <w:rPr>
                <w:rFonts w:cs="Arial"/>
                <w:sz w:val="20"/>
                <w:szCs w:val="20"/>
              </w:rPr>
              <w:t xml:space="preserve"> </w:t>
            </w:r>
            <w:r w:rsidRPr="00DD7909">
              <w:rPr>
                <w:rFonts w:cs="Arial"/>
                <w:sz w:val="20"/>
                <w:szCs w:val="20"/>
              </w:rPr>
              <w:t>proizvodnje, skladiščenja, gibanja ter nadzora trošarinskih izdelkov</w:t>
            </w:r>
            <w:r w:rsidRPr="00DD7909">
              <w:rPr>
                <w:w w:val="102"/>
                <w:sz w:val="20"/>
                <w:szCs w:val="20"/>
              </w:rPr>
              <w:t xml:space="preserve">, spreminja </w:t>
            </w:r>
            <w:r w:rsidR="00890F22">
              <w:rPr>
                <w:w w:val="102"/>
                <w:sz w:val="20"/>
                <w:szCs w:val="20"/>
              </w:rPr>
              <w:t>opredelitev</w:t>
            </w:r>
            <w:r w:rsidR="00890F22" w:rsidRPr="00DD7909">
              <w:rPr>
                <w:w w:val="102"/>
                <w:sz w:val="20"/>
                <w:szCs w:val="20"/>
              </w:rPr>
              <w:t xml:space="preserve"> </w:t>
            </w:r>
            <w:r w:rsidRPr="00DD7909">
              <w:rPr>
                <w:w w:val="102"/>
                <w:sz w:val="20"/>
                <w:szCs w:val="20"/>
              </w:rPr>
              <w:t xml:space="preserve">teh ozemelj, ki so po novem del carinske unije in umeščena znotraj ozemeljske uporabe Direktive 2008/118/ES. Na podlagi Direktive </w:t>
            </w:r>
            <w:r w:rsidRPr="00DD7909">
              <w:rPr>
                <w:sz w:val="20"/>
                <w:szCs w:val="20"/>
              </w:rPr>
              <w:t>2019/475/EU</w:t>
            </w:r>
            <w:r w:rsidRPr="00DD7909">
              <w:rPr>
                <w:w w:val="102"/>
                <w:sz w:val="20"/>
                <w:szCs w:val="20"/>
              </w:rPr>
              <w:t xml:space="preserve"> sta zato v predlogu zakona ozemlji italijanska občina Campione d'Italia in italijanske vode Luganskega jezera črtani iz 6.b točke prvega odstavka 2. člena predloga zakona, ki opredeljuje ozemlja, ki niso del carinskega območja Unije in so kot »tretja ozemlja« izključena </w:t>
            </w:r>
            <w:r w:rsidR="00890F22">
              <w:rPr>
                <w:w w:val="102"/>
                <w:sz w:val="20"/>
                <w:szCs w:val="20"/>
              </w:rPr>
              <w:t>s</w:t>
            </w:r>
            <w:r w:rsidR="00890F22" w:rsidRPr="00DD7909">
              <w:rPr>
                <w:w w:val="102"/>
                <w:sz w:val="20"/>
                <w:szCs w:val="20"/>
              </w:rPr>
              <w:t xml:space="preserve"> </w:t>
            </w:r>
            <w:r w:rsidRPr="00DD7909">
              <w:rPr>
                <w:w w:val="102"/>
                <w:sz w:val="20"/>
                <w:szCs w:val="20"/>
              </w:rPr>
              <w:t>področja njegove uporabe.</w:t>
            </w:r>
          </w:p>
          <w:p w14:paraId="1B84F06A" w14:textId="77777777" w:rsidR="006A5C52" w:rsidRPr="00DD7909" w:rsidRDefault="006A5C52" w:rsidP="006A5C52">
            <w:pPr>
              <w:spacing w:line="260" w:lineRule="atLeast"/>
              <w:rPr>
                <w:w w:val="102"/>
                <w:sz w:val="20"/>
                <w:szCs w:val="20"/>
              </w:rPr>
            </w:pPr>
          </w:p>
          <w:p w14:paraId="5607DC50" w14:textId="77777777" w:rsidR="006A5C52" w:rsidRPr="00DD7909" w:rsidRDefault="006A5C52" w:rsidP="006A5C52">
            <w:pPr>
              <w:spacing w:line="260" w:lineRule="atLeast"/>
              <w:rPr>
                <w:w w:val="102"/>
                <w:sz w:val="20"/>
                <w:szCs w:val="20"/>
              </w:rPr>
            </w:pPr>
            <w:r w:rsidRPr="00DD7909">
              <w:rPr>
                <w:w w:val="102"/>
                <w:sz w:val="20"/>
                <w:szCs w:val="20"/>
              </w:rPr>
              <w:t xml:space="preserve">S predlogom zakona se v slovenski pravni red prenaša </w:t>
            </w:r>
            <w:r w:rsidRPr="00DD7909">
              <w:rPr>
                <w:sz w:val="20"/>
                <w:szCs w:val="20"/>
              </w:rPr>
              <w:t>Direktiva 2019/2235/EU</w:t>
            </w:r>
            <w:r w:rsidRPr="00DD7909">
              <w:rPr>
                <w:w w:val="102"/>
                <w:sz w:val="20"/>
                <w:szCs w:val="20"/>
              </w:rPr>
              <w:t xml:space="preserve"> v zvezi z obrambnimi prizadevanji v okviru Unije, </w:t>
            </w:r>
            <w:r w:rsidR="004F0F52">
              <w:rPr>
                <w:w w:val="102"/>
                <w:sz w:val="20"/>
                <w:szCs w:val="20"/>
              </w:rPr>
              <w:t xml:space="preserve">in s tem </w:t>
            </w:r>
            <w:r w:rsidRPr="00DD7909">
              <w:rPr>
                <w:w w:val="102"/>
                <w:sz w:val="20"/>
                <w:szCs w:val="20"/>
              </w:rPr>
              <w:t>določa enakovredn</w:t>
            </w:r>
            <w:r w:rsidR="00890F22">
              <w:rPr>
                <w:w w:val="102"/>
                <w:sz w:val="20"/>
                <w:szCs w:val="20"/>
              </w:rPr>
              <w:t>a</w:t>
            </w:r>
            <w:r w:rsidRPr="00DD7909">
              <w:rPr>
                <w:w w:val="102"/>
                <w:sz w:val="20"/>
                <w:szCs w:val="20"/>
              </w:rPr>
              <w:t xml:space="preserve"> obravnav</w:t>
            </w:r>
            <w:r w:rsidR="00890F22">
              <w:rPr>
                <w:w w:val="102"/>
                <w:sz w:val="20"/>
                <w:szCs w:val="20"/>
              </w:rPr>
              <w:t>a</w:t>
            </w:r>
            <w:r w:rsidRPr="00DD7909">
              <w:rPr>
                <w:w w:val="102"/>
                <w:sz w:val="20"/>
                <w:szCs w:val="20"/>
              </w:rPr>
              <w:t xml:space="preserve"> obrambnih prizadevanj v okviru EU in pod okriljem zveze NATO na področju trošarin z izenačitvijo oprostitev plačila trošarin za obrambna prizadevanja v okviru EU in zveze NATO. Na podlagi Direktive </w:t>
            </w:r>
            <w:r w:rsidRPr="00DD7909">
              <w:rPr>
                <w:sz w:val="20"/>
                <w:szCs w:val="20"/>
              </w:rPr>
              <w:t>2019/2235/EU</w:t>
            </w:r>
            <w:r w:rsidRPr="00DD7909">
              <w:rPr>
                <w:w w:val="102"/>
                <w:sz w:val="20"/>
                <w:szCs w:val="20"/>
              </w:rPr>
              <w:t xml:space="preserve"> se v 17. členu ZTro-1 dodaja oprostitev plačila trošarine za trošarinske izdelke, ki so nabavljeni za potrebe oboroženih sil, kadar te sodelujejo </w:t>
            </w:r>
            <w:r w:rsidRPr="00DD7909">
              <w:rPr>
                <w:w w:val="102"/>
                <w:sz w:val="20"/>
                <w:szCs w:val="20"/>
                <w:lang w:eastAsia="en-US"/>
              </w:rPr>
              <w:t>pri obrambnih prizadevanjih za izvajanje dejavnosti Unije v okviru skupne varnostne in obrambne politike</w:t>
            </w:r>
            <w:r w:rsidRPr="00DD7909">
              <w:rPr>
                <w:w w:val="102"/>
                <w:sz w:val="20"/>
                <w:szCs w:val="20"/>
              </w:rPr>
              <w:t>. S tem se določa enakovredna obravnava obrambnih prizadevanj v okviru EU in pod okriljem zveze NATO na področju trošarin.</w:t>
            </w:r>
          </w:p>
          <w:p w14:paraId="069BBFAF" w14:textId="77777777" w:rsidR="006A5C52" w:rsidRPr="00DD7909" w:rsidRDefault="006A5C52" w:rsidP="006A5C52">
            <w:pPr>
              <w:spacing w:line="260" w:lineRule="atLeast"/>
              <w:rPr>
                <w:w w:val="102"/>
                <w:sz w:val="20"/>
                <w:szCs w:val="20"/>
              </w:rPr>
            </w:pPr>
          </w:p>
          <w:p w14:paraId="20154F27" w14:textId="77777777" w:rsidR="006A5C52" w:rsidRPr="005A468D" w:rsidRDefault="006A5C52" w:rsidP="006A5C52">
            <w:pPr>
              <w:spacing w:line="260" w:lineRule="atLeast"/>
              <w:rPr>
                <w:w w:val="102"/>
                <w:sz w:val="20"/>
                <w:szCs w:val="20"/>
              </w:rPr>
            </w:pPr>
            <w:r w:rsidRPr="00DD7909">
              <w:rPr>
                <w:w w:val="102"/>
                <w:sz w:val="20"/>
                <w:szCs w:val="20"/>
              </w:rPr>
              <w:t xml:space="preserve">Za nekatere energente se spreminjajo tarifne oznake na podlagi Izvedbenega sklepa Komisije (EU) 2018/552 z dne 6. aprila 2018 o posodobitvi sklicev iz Direktive Sveta 2003/96/ES na oznake kombinirane nomenklature za nekatere proizvode. Energenti, za katere veljajo določbe Direktive 2003/96/ES, so opisani s sklici na oznake kombinirane nomenklature </w:t>
            </w:r>
            <w:r w:rsidR="001A5D87">
              <w:rPr>
                <w:w w:val="102"/>
                <w:sz w:val="20"/>
                <w:szCs w:val="20"/>
              </w:rPr>
              <w:t xml:space="preserve">še </w:t>
            </w:r>
            <w:r w:rsidRPr="001A5D87">
              <w:rPr>
                <w:w w:val="102"/>
                <w:sz w:val="20"/>
                <w:szCs w:val="20"/>
              </w:rPr>
              <w:t xml:space="preserve">iz </w:t>
            </w:r>
            <w:r w:rsidR="001A5D87" w:rsidRPr="001A5D87">
              <w:rPr>
                <w:w w:val="102"/>
                <w:sz w:val="20"/>
                <w:szCs w:val="20"/>
              </w:rPr>
              <w:t xml:space="preserve">Uredbe Komisije (ES) št. 2031/2001 z dne 6. avgusta 2001 o spremembi Priloge I k Uredbi Sveta (EGS) št. 2658/87 o tarifni in statistični nomenklaturi ter skupni carinski tarifi. </w:t>
            </w:r>
            <w:r w:rsidRPr="00DD7909">
              <w:rPr>
                <w:w w:val="102"/>
                <w:sz w:val="20"/>
                <w:szCs w:val="20"/>
              </w:rPr>
              <w:t xml:space="preserve">V skladu s spremembami </w:t>
            </w:r>
            <w:r w:rsidR="000908A7">
              <w:rPr>
                <w:w w:val="102"/>
                <w:sz w:val="20"/>
                <w:szCs w:val="20"/>
              </w:rPr>
              <w:t>P</w:t>
            </w:r>
            <w:r w:rsidRPr="00DD7909">
              <w:rPr>
                <w:w w:val="102"/>
                <w:sz w:val="20"/>
                <w:szCs w:val="20"/>
              </w:rPr>
              <w:t>riloge I k Uredbi (EGS) št. 2658/87</w:t>
            </w:r>
            <w:r w:rsidR="001F0450" w:rsidRPr="00537DC2">
              <w:rPr>
                <w:w w:val="102"/>
                <w:sz w:val="20"/>
                <w:szCs w:val="20"/>
              </w:rPr>
              <w:t xml:space="preserve"> o tarifni in statistični nomenkla</w:t>
            </w:r>
            <w:r w:rsidR="001F0450">
              <w:rPr>
                <w:w w:val="102"/>
                <w:sz w:val="20"/>
                <w:szCs w:val="20"/>
              </w:rPr>
              <w:t>turi ter skupni carinski tarifi</w:t>
            </w:r>
            <w:r w:rsidRPr="00DD7909">
              <w:rPr>
                <w:w w:val="102"/>
                <w:sz w:val="20"/>
                <w:szCs w:val="20"/>
              </w:rPr>
              <w:t xml:space="preserve">, pri čemer so se najnovejše uvedle z Izvedbeno uredbo Komisije (EU) 2020/1577 z dne 21. septembra 2020 o spremembi Priloge I k Uredbi Sveta (EGS) št. 2658/87 o tarifni in statistični nomenklaturi ter skupni carinski tarifi, so se oznake kombinirane nomenklature za nekatere proizvode iz </w:t>
            </w:r>
            <w:r w:rsidR="001A51E7" w:rsidRPr="00DD7909">
              <w:rPr>
                <w:w w:val="102"/>
                <w:sz w:val="20"/>
                <w:szCs w:val="20"/>
              </w:rPr>
              <w:t>Direktive Sveta 2003/96/ES z dne 27. oktobra 2003 o prestrukturiranju okvira Skupnosti za obdavčitev energentov in električne energije (v nadaljn</w:t>
            </w:r>
            <w:r w:rsidR="003A5102">
              <w:rPr>
                <w:w w:val="102"/>
                <w:sz w:val="20"/>
                <w:szCs w:val="20"/>
              </w:rPr>
              <w:t>j</w:t>
            </w:r>
            <w:r w:rsidR="001A51E7" w:rsidRPr="00DD7909">
              <w:rPr>
                <w:w w:val="102"/>
                <w:sz w:val="20"/>
                <w:szCs w:val="20"/>
              </w:rPr>
              <w:t xml:space="preserve">em besedilu: Direktiva 2003/96/ES) </w:t>
            </w:r>
            <w:r w:rsidRPr="00DD7909">
              <w:rPr>
                <w:w w:val="102"/>
                <w:sz w:val="20"/>
                <w:szCs w:val="20"/>
              </w:rPr>
              <w:t>nadomestile z novimi oznakami. S posodobitvijo sklicev na nekatere oznake iz Direktive 2003/96/ES se zagotavlja, da energente, na katere se nanaša Direktiva 2003/96/ES, opisujejo nove oznake kombinirane nomenklature. Posodobitev sklicev na nekatere oznake iz kombinirane nomenklature ne vpliva na višino najnižjih ravni obdavčitve, določenih v Direktivi 2003/96/ES</w:t>
            </w:r>
            <w:r w:rsidR="001F0450">
              <w:rPr>
                <w:w w:val="102"/>
                <w:sz w:val="20"/>
                <w:szCs w:val="20"/>
              </w:rPr>
              <w:t>,</w:t>
            </w:r>
            <w:r w:rsidRPr="00DD7909">
              <w:rPr>
                <w:w w:val="102"/>
                <w:sz w:val="20"/>
                <w:szCs w:val="20"/>
              </w:rPr>
              <w:t xml:space="preserve"> ali </w:t>
            </w:r>
            <w:r w:rsidR="001F0450">
              <w:rPr>
                <w:w w:val="102"/>
                <w:sz w:val="20"/>
                <w:szCs w:val="20"/>
              </w:rPr>
              <w:t xml:space="preserve">na </w:t>
            </w:r>
            <w:r w:rsidRPr="005A468D">
              <w:rPr>
                <w:w w:val="102"/>
                <w:sz w:val="20"/>
                <w:szCs w:val="20"/>
              </w:rPr>
              <w:t>višino trošarine, določene v ZTro-1</w:t>
            </w:r>
            <w:r w:rsidR="001F0450">
              <w:rPr>
                <w:w w:val="102"/>
                <w:sz w:val="20"/>
                <w:szCs w:val="20"/>
              </w:rPr>
              <w:t>,</w:t>
            </w:r>
            <w:r w:rsidRPr="005A468D">
              <w:rPr>
                <w:w w:val="102"/>
                <w:sz w:val="20"/>
                <w:szCs w:val="20"/>
              </w:rPr>
              <w:t xml:space="preserve"> ali </w:t>
            </w:r>
            <w:r w:rsidR="001F0450">
              <w:rPr>
                <w:w w:val="102"/>
                <w:sz w:val="20"/>
                <w:szCs w:val="20"/>
              </w:rPr>
              <w:t xml:space="preserve">na </w:t>
            </w:r>
            <w:r w:rsidRPr="005A468D">
              <w:rPr>
                <w:w w:val="102"/>
                <w:sz w:val="20"/>
                <w:szCs w:val="20"/>
              </w:rPr>
              <w:t>dodajanj</w:t>
            </w:r>
            <w:r w:rsidR="001F0450">
              <w:rPr>
                <w:w w:val="102"/>
                <w:sz w:val="20"/>
                <w:szCs w:val="20"/>
              </w:rPr>
              <w:t>e</w:t>
            </w:r>
            <w:r w:rsidRPr="005A468D">
              <w:rPr>
                <w:w w:val="102"/>
                <w:sz w:val="20"/>
                <w:szCs w:val="20"/>
              </w:rPr>
              <w:t xml:space="preserve"> ali odstranjevanj</w:t>
            </w:r>
            <w:r w:rsidR="001F0450">
              <w:rPr>
                <w:w w:val="102"/>
                <w:sz w:val="20"/>
                <w:szCs w:val="20"/>
              </w:rPr>
              <w:t>e</w:t>
            </w:r>
            <w:r w:rsidRPr="005A468D">
              <w:rPr>
                <w:w w:val="102"/>
                <w:sz w:val="20"/>
                <w:szCs w:val="20"/>
              </w:rPr>
              <w:t xml:space="preserve"> katerih koli energentov. </w:t>
            </w:r>
          </w:p>
          <w:p w14:paraId="6C8A55F2" w14:textId="77777777" w:rsidR="006A5C52" w:rsidRPr="005A468D" w:rsidRDefault="006A5C52" w:rsidP="006A5C52">
            <w:pPr>
              <w:spacing w:line="260" w:lineRule="atLeast"/>
              <w:rPr>
                <w:w w:val="102"/>
                <w:sz w:val="20"/>
                <w:szCs w:val="20"/>
              </w:rPr>
            </w:pPr>
          </w:p>
          <w:p w14:paraId="12100965" w14:textId="77777777" w:rsidR="006A5C52" w:rsidRPr="005A468D" w:rsidRDefault="006A5C52" w:rsidP="006A5C52">
            <w:pPr>
              <w:spacing w:line="260" w:lineRule="atLeast"/>
              <w:rPr>
                <w:w w:val="102"/>
                <w:sz w:val="20"/>
                <w:szCs w:val="20"/>
              </w:rPr>
            </w:pPr>
            <w:r w:rsidRPr="005A468D">
              <w:rPr>
                <w:w w:val="102"/>
                <w:sz w:val="20"/>
                <w:szCs w:val="20"/>
              </w:rPr>
              <w:lastRenderedPageBreak/>
              <w:t xml:space="preserve">Znižanje trošarine za zemeljski plin za pogon vozil prenaša opcijsko določbo </w:t>
            </w:r>
            <w:r w:rsidR="001F0450" w:rsidRPr="007151F1">
              <w:rPr>
                <w:w w:val="102"/>
                <w:sz w:val="20"/>
                <w:szCs w:val="20"/>
              </w:rPr>
              <w:t>15</w:t>
            </w:r>
            <w:r w:rsidR="001F0450">
              <w:rPr>
                <w:w w:val="102"/>
                <w:sz w:val="20"/>
                <w:szCs w:val="20"/>
              </w:rPr>
              <w:t xml:space="preserve">. </w:t>
            </w:r>
            <w:r w:rsidRPr="005A468D">
              <w:rPr>
                <w:w w:val="102"/>
                <w:sz w:val="20"/>
                <w:szCs w:val="20"/>
              </w:rPr>
              <w:t xml:space="preserve">člena </w:t>
            </w:r>
            <w:r w:rsidR="00E97B9F" w:rsidRPr="005A468D">
              <w:rPr>
                <w:w w:val="102"/>
                <w:sz w:val="20"/>
                <w:szCs w:val="20"/>
              </w:rPr>
              <w:t>Direktive 2003/96/ES.</w:t>
            </w:r>
            <w:r w:rsidRPr="005A468D">
              <w:rPr>
                <w:w w:val="102"/>
                <w:sz w:val="20"/>
                <w:szCs w:val="20"/>
              </w:rPr>
              <w:t xml:space="preserve"> </w:t>
            </w:r>
          </w:p>
          <w:p w14:paraId="0C453180" w14:textId="77777777" w:rsidR="00CE078F" w:rsidRPr="005A468D" w:rsidRDefault="00CE078F" w:rsidP="006A5C52">
            <w:pPr>
              <w:spacing w:line="260" w:lineRule="atLeast"/>
              <w:rPr>
                <w:w w:val="102"/>
                <w:sz w:val="20"/>
                <w:szCs w:val="20"/>
              </w:rPr>
            </w:pPr>
          </w:p>
          <w:p w14:paraId="5588ABC1" w14:textId="77777777" w:rsidR="00CE078F" w:rsidRPr="005A468D" w:rsidRDefault="00CE078F" w:rsidP="00CE078F">
            <w:pPr>
              <w:spacing w:line="260" w:lineRule="atLeast"/>
              <w:rPr>
                <w:w w:val="102"/>
                <w:sz w:val="20"/>
                <w:szCs w:val="20"/>
              </w:rPr>
            </w:pPr>
            <w:r w:rsidRPr="005A468D">
              <w:rPr>
                <w:w w:val="102"/>
                <w:sz w:val="20"/>
                <w:szCs w:val="20"/>
              </w:rPr>
              <w:t xml:space="preserve">Za namen </w:t>
            </w:r>
            <w:r w:rsidR="00B062B7" w:rsidRPr="005A468D">
              <w:rPr>
                <w:w w:val="102"/>
                <w:sz w:val="20"/>
                <w:szCs w:val="20"/>
              </w:rPr>
              <w:t>harmonizacije ZTro-1 s</w:t>
            </w:r>
            <w:r w:rsidRPr="005A468D">
              <w:rPr>
                <w:w w:val="102"/>
                <w:sz w:val="20"/>
                <w:szCs w:val="20"/>
              </w:rPr>
              <w:t xml:space="preserve"> tr</w:t>
            </w:r>
            <w:r w:rsidR="00B062B7" w:rsidRPr="005A468D">
              <w:rPr>
                <w:w w:val="102"/>
                <w:sz w:val="20"/>
                <w:szCs w:val="20"/>
              </w:rPr>
              <w:t>etjim</w:t>
            </w:r>
            <w:r w:rsidRPr="005A468D">
              <w:rPr>
                <w:w w:val="102"/>
                <w:sz w:val="20"/>
                <w:szCs w:val="20"/>
              </w:rPr>
              <w:t xml:space="preserve"> odstav</w:t>
            </w:r>
            <w:r w:rsidR="00B062B7" w:rsidRPr="005A468D">
              <w:rPr>
                <w:w w:val="102"/>
                <w:sz w:val="20"/>
                <w:szCs w:val="20"/>
              </w:rPr>
              <w:t>kom</w:t>
            </w:r>
            <w:r w:rsidRPr="005A468D">
              <w:rPr>
                <w:w w:val="102"/>
                <w:sz w:val="20"/>
                <w:szCs w:val="20"/>
              </w:rPr>
              <w:t xml:space="preserve"> 8</w:t>
            </w:r>
            <w:r w:rsidR="001F0450">
              <w:rPr>
                <w:w w:val="102"/>
                <w:sz w:val="20"/>
                <w:szCs w:val="20"/>
              </w:rPr>
              <w:t>.</w:t>
            </w:r>
            <w:r w:rsidRPr="005A468D">
              <w:rPr>
                <w:w w:val="102"/>
                <w:sz w:val="20"/>
                <w:szCs w:val="20"/>
              </w:rPr>
              <w:t xml:space="preserve"> </w:t>
            </w:r>
            <w:r w:rsidR="001F0450" w:rsidRPr="008C0538">
              <w:rPr>
                <w:w w:val="102"/>
                <w:sz w:val="20"/>
                <w:szCs w:val="20"/>
              </w:rPr>
              <w:t xml:space="preserve">člena </w:t>
            </w:r>
            <w:r w:rsidRPr="005A468D">
              <w:rPr>
                <w:w w:val="102"/>
                <w:sz w:val="20"/>
                <w:szCs w:val="20"/>
              </w:rPr>
              <w:t xml:space="preserve">Direktive Sveta (EU) 2020/262 z dne 19. decembra 2019 o določitvi splošnega režima za trošarino (prenovitev) se poleg nastanka obveznosti za obračun razlike trošarine, ko se zviša trošarina ali drobnoprodajna cena </w:t>
            </w:r>
            <w:r w:rsidR="00B062B7" w:rsidRPr="005A468D">
              <w:rPr>
                <w:w w:val="102"/>
                <w:sz w:val="20"/>
                <w:szCs w:val="20"/>
              </w:rPr>
              <w:t>za drobno rezani tobak in cigarete v skladu z 8. členom ZTro-1</w:t>
            </w:r>
            <w:r w:rsidRPr="005A468D">
              <w:rPr>
                <w:w w:val="102"/>
                <w:sz w:val="20"/>
                <w:szCs w:val="20"/>
              </w:rPr>
              <w:t xml:space="preserve">, </w:t>
            </w:r>
            <w:r w:rsidR="00B062B7" w:rsidRPr="005A468D">
              <w:rPr>
                <w:w w:val="102"/>
                <w:sz w:val="20"/>
                <w:szCs w:val="20"/>
              </w:rPr>
              <w:t>za</w:t>
            </w:r>
            <w:r w:rsidRPr="005A468D">
              <w:rPr>
                <w:w w:val="102"/>
                <w:sz w:val="20"/>
                <w:szCs w:val="20"/>
              </w:rPr>
              <w:t xml:space="preserve"> dosleden prenos s predlogom </w:t>
            </w:r>
            <w:r w:rsidR="000908A7">
              <w:rPr>
                <w:w w:val="102"/>
                <w:sz w:val="20"/>
                <w:szCs w:val="20"/>
              </w:rPr>
              <w:t>dopolnitve ZTro-1</w:t>
            </w:r>
            <w:r w:rsidRPr="005A468D">
              <w:rPr>
                <w:w w:val="102"/>
                <w:sz w:val="20"/>
                <w:szCs w:val="20"/>
              </w:rPr>
              <w:t xml:space="preserve"> vzpostavlja tudi pravica do vračila razlike trošarine v primeru znižanja trošarine ali drobnoprodajne cen</w:t>
            </w:r>
            <w:r w:rsidR="003A5102">
              <w:rPr>
                <w:w w:val="102"/>
                <w:sz w:val="20"/>
                <w:szCs w:val="20"/>
              </w:rPr>
              <w:t>e</w:t>
            </w:r>
            <w:r w:rsidRPr="005A468D">
              <w:rPr>
                <w:w w:val="102"/>
                <w:sz w:val="20"/>
                <w:szCs w:val="20"/>
              </w:rPr>
              <w:t xml:space="preserve"> za te tobačne izdelke. </w:t>
            </w:r>
          </w:p>
          <w:p w14:paraId="5006B7DD" w14:textId="77777777" w:rsidR="006A5C52" w:rsidRPr="005A468D" w:rsidRDefault="006A5C52" w:rsidP="006A5C52">
            <w:pPr>
              <w:spacing w:line="260" w:lineRule="atLeast"/>
              <w:rPr>
                <w:w w:val="102"/>
                <w:sz w:val="20"/>
                <w:szCs w:val="20"/>
              </w:rPr>
            </w:pPr>
            <w:r w:rsidRPr="005A468D">
              <w:rPr>
                <w:w w:val="102"/>
                <w:sz w:val="20"/>
                <w:szCs w:val="20"/>
              </w:rPr>
              <w:t xml:space="preserve">2. Obveznost vlaganja zahtevkov za vračilo trošarine v elektronski obliki </w:t>
            </w:r>
          </w:p>
          <w:p w14:paraId="2CC87DEA" w14:textId="77777777" w:rsidR="006A5C52" w:rsidRPr="005A468D" w:rsidRDefault="006A5C52" w:rsidP="006A5C52">
            <w:pPr>
              <w:spacing w:line="260" w:lineRule="atLeast"/>
              <w:rPr>
                <w:w w:val="102"/>
                <w:sz w:val="20"/>
                <w:szCs w:val="20"/>
              </w:rPr>
            </w:pPr>
          </w:p>
          <w:p w14:paraId="229351AD" w14:textId="5292E1AE" w:rsidR="006A5C52" w:rsidRPr="00135230" w:rsidRDefault="000908A7" w:rsidP="006A5C52">
            <w:pPr>
              <w:spacing w:line="260" w:lineRule="atLeast"/>
              <w:rPr>
                <w:w w:val="102"/>
                <w:sz w:val="20"/>
                <w:szCs w:val="20"/>
              </w:rPr>
            </w:pPr>
            <w:r>
              <w:rPr>
                <w:w w:val="102"/>
                <w:sz w:val="20"/>
                <w:szCs w:val="20"/>
              </w:rPr>
              <w:t>S predlaganimi spremembami ZTro-1</w:t>
            </w:r>
            <w:r w:rsidR="006A5C52" w:rsidRPr="005A468D">
              <w:rPr>
                <w:w w:val="102"/>
                <w:sz w:val="20"/>
                <w:szCs w:val="20"/>
              </w:rPr>
              <w:t xml:space="preserve"> se pri uveljavljanju vračila trošarine določa obveznost, da upravičenec za vračilo trošarine, ki opravlja dejavnost in uveljavlja vračilo trošarine na podlagi ZTro-1, zahtevek za vračilo trošarine predloži v elektronski obliki</w:t>
            </w:r>
            <w:r w:rsidR="00DA04C2">
              <w:rPr>
                <w:w w:val="102"/>
                <w:sz w:val="20"/>
                <w:szCs w:val="20"/>
              </w:rPr>
              <w:t xml:space="preserve"> </w:t>
            </w:r>
            <w:r w:rsidR="00DA04C2" w:rsidRPr="00DA04C2">
              <w:rPr>
                <w:w w:val="102"/>
                <w:sz w:val="20"/>
                <w:szCs w:val="20"/>
              </w:rPr>
              <w:t>prek informacijskega sistema davčnega organa</w:t>
            </w:r>
            <w:r w:rsidR="006A5C52" w:rsidRPr="005A468D">
              <w:rPr>
                <w:w w:val="102"/>
                <w:sz w:val="20"/>
                <w:szCs w:val="20"/>
              </w:rPr>
              <w:t>. Odpravlja se vlaganje zahtevkov v papirni obliki, s čimer se osebe pri uveljavljanju materialne pravice iz naslova trošarine spodbuja</w:t>
            </w:r>
            <w:r w:rsidR="001F0450">
              <w:rPr>
                <w:w w:val="102"/>
                <w:sz w:val="20"/>
                <w:szCs w:val="20"/>
              </w:rPr>
              <w:t>jo</w:t>
            </w:r>
            <w:r w:rsidR="006A5C52" w:rsidRPr="009B5D26">
              <w:rPr>
                <w:w w:val="102"/>
                <w:sz w:val="20"/>
                <w:szCs w:val="20"/>
              </w:rPr>
              <w:t xml:space="preserve"> k uporabi elektronskega poslovanja. Na podlagi določb zakona, ki ureja davčni postopek</w:t>
            </w:r>
            <w:r w:rsidR="001F0450">
              <w:rPr>
                <w:w w:val="102"/>
                <w:sz w:val="20"/>
                <w:szCs w:val="20"/>
              </w:rPr>
              <w:t>,</w:t>
            </w:r>
            <w:r w:rsidR="006A5C52" w:rsidRPr="00135230">
              <w:rPr>
                <w:w w:val="102"/>
                <w:sz w:val="20"/>
                <w:szCs w:val="20"/>
              </w:rPr>
              <w:t xml:space="preserve"> so davčni zavezanci, ki opravljajo dejavnost</w:t>
            </w:r>
            <w:r w:rsidR="001F0450">
              <w:rPr>
                <w:w w:val="102"/>
                <w:sz w:val="20"/>
                <w:szCs w:val="20"/>
              </w:rPr>
              <w:t>,</w:t>
            </w:r>
            <w:r w:rsidR="006A5C52" w:rsidRPr="00135230">
              <w:rPr>
                <w:w w:val="102"/>
                <w:sz w:val="20"/>
                <w:szCs w:val="20"/>
              </w:rPr>
              <w:t xml:space="preserve"> zavezani k predložitvi obračunov v elektronski obliki</w:t>
            </w:r>
            <w:r w:rsidR="001F0450">
              <w:rPr>
                <w:w w:val="102"/>
                <w:sz w:val="20"/>
                <w:szCs w:val="20"/>
              </w:rPr>
              <w:t>,</w:t>
            </w:r>
            <w:r w:rsidR="006A5C52" w:rsidRPr="00135230">
              <w:rPr>
                <w:w w:val="102"/>
                <w:sz w:val="20"/>
                <w:szCs w:val="20"/>
              </w:rPr>
              <w:t xml:space="preserve"> zato je smiselno spodbujati elektronsko poslovanje tudi na področju uveljavljanja materialne pravice iz naslova trošarin.</w:t>
            </w:r>
            <w:r w:rsidR="00EA0488">
              <w:rPr>
                <w:w w:val="102"/>
                <w:sz w:val="20"/>
                <w:szCs w:val="20"/>
              </w:rPr>
              <w:t xml:space="preserve"> </w:t>
            </w:r>
            <w:r w:rsidR="00EA0488" w:rsidRPr="00EA0488">
              <w:rPr>
                <w:w w:val="102"/>
                <w:sz w:val="20"/>
                <w:szCs w:val="20"/>
              </w:rPr>
              <w:t xml:space="preserve">Obveznost vlaganja zahtevka za vračilo trošarine </w:t>
            </w:r>
            <w:r w:rsidR="00EA0488">
              <w:rPr>
                <w:w w:val="102"/>
                <w:sz w:val="20"/>
                <w:szCs w:val="20"/>
              </w:rPr>
              <w:t xml:space="preserve">v elektronski obliki </w:t>
            </w:r>
            <w:r w:rsidR="00EA0488" w:rsidRPr="00EA0488">
              <w:rPr>
                <w:w w:val="102"/>
                <w:sz w:val="20"/>
                <w:szCs w:val="20"/>
              </w:rPr>
              <w:t>bo veljala od 1. januarja 2022 dalje, z namenom, da davčni organ vložnike zahtevk</w:t>
            </w:r>
            <w:r w:rsidR="00EA0488">
              <w:rPr>
                <w:w w:val="102"/>
                <w:sz w:val="20"/>
                <w:szCs w:val="20"/>
              </w:rPr>
              <w:t>a</w:t>
            </w:r>
            <w:r w:rsidR="00EA0488" w:rsidRPr="00EA0488">
              <w:rPr>
                <w:w w:val="102"/>
                <w:sz w:val="20"/>
                <w:szCs w:val="20"/>
              </w:rPr>
              <w:t xml:space="preserve"> za vračilo trošarine o obveznosti predhodno seznani, ter da lahko vložniki pravočasno zagotovijo potrebne tehnične pogoje za vložitev zahtevka v elektronski obliki.</w:t>
            </w:r>
          </w:p>
          <w:p w14:paraId="08B12142" w14:textId="77777777" w:rsidR="006A5C52" w:rsidRPr="00135230" w:rsidRDefault="006A5C52" w:rsidP="006A5C52">
            <w:pPr>
              <w:spacing w:line="260" w:lineRule="atLeast"/>
              <w:rPr>
                <w:w w:val="102"/>
                <w:sz w:val="20"/>
                <w:szCs w:val="20"/>
              </w:rPr>
            </w:pPr>
          </w:p>
          <w:p w14:paraId="0E55986D" w14:textId="05833226" w:rsidR="006A5C52" w:rsidRPr="009B5D26" w:rsidRDefault="006A5C52" w:rsidP="006A5C52">
            <w:pPr>
              <w:spacing w:line="260" w:lineRule="atLeast"/>
              <w:rPr>
                <w:w w:val="102"/>
                <w:sz w:val="20"/>
                <w:szCs w:val="20"/>
              </w:rPr>
            </w:pPr>
            <w:r w:rsidRPr="00135230">
              <w:rPr>
                <w:w w:val="102"/>
                <w:sz w:val="20"/>
                <w:szCs w:val="20"/>
              </w:rPr>
              <w:t>V let</w:t>
            </w:r>
            <w:r w:rsidR="000908A7">
              <w:rPr>
                <w:w w:val="102"/>
                <w:sz w:val="20"/>
                <w:szCs w:val="20"/>
              </w:rPr>
              <w:t>ih</w:t>
            </w:r>
            <w:r w:rsidRPr="00135230">
              <w:rPr>
                <w:w w:val="102"/>
                <w:sz w:val="20"/>
                <w:szCs w:val="20"/>
              </w:rPr>
              <w:t xml:space="preserve"> 2018 in 2019 se je z nadgradnjo informacijskega sistema FURS E-TROD (programska podpora trošarinam in okolj</w:t>
            </w:r>
            <w:r w:rsidR="001F6A68" w:rsidRPr="00135230">
              <w:rPr>
                <w:w w:val="102"/>
                <w:sz w:val="20"/>
                <w:szCs w:val="20"/>
              </w:rPr>
              <w:t xml:space="preserve">skim dajatvam) omogočilo, da uporabniki sistema </w:t>
            </w:r>
            <w:r w:rsidRPr="00135230">
              <w:rPr>
                <w:w w:val="102"/>
                <w:sz w:val="20"/>
                <w:szCs w:val="20"/>
              </w:rPr>
              <w:t xml:space="preserve">poleg obračunov trošarine </w:t>
            </w:r>
            <w:r w:rsidR="001F6A68" w:rsidRPr="00135230">
              <w:rPr>
                <w:w w:val="102"/>
                <w:sz w:val="20"/>
                <w:szCs w:val="20"/>
              </w:rPr>
              <w:t xml:space="preserve">v elektronski obliki predložijo tudi </w:t>
            </w:r>
            <w:r w:rsidRPr="00135230">
              <w:rPr>
                <w:w w:val="102"/>
                <w:sz w:val="20"/>
                <w:szCs w:val="20"/>
              </w:rPr>
              <w:t xml:space="preserve">zahtevke za vračilo plačane trošarine. Po podatkih FURS je bilo v letu 2019 vloženih in rešenih 64.053 zahtevkov za vračilo trošarine. Od vseh zahtevkov za vračilo trošarine je bilo le 25 % vloženih v elektronski obliki, </w:t>
            </w:r>
            <w:r w:rsidR="001F0450">
              <w:rPr>
                <w:w w:val="102"/>
                <w:sz w:val="20"/>
                <w:szCs w:val="20"/>
              </w:rPr>
              <w:t>pre</w:t>
            </w:r>
            <w:r w:rsidRPr="009B5D26">
              <w:rPr>
                <w:w w:val="102"/>
                <w:sz w:val="20"/>
                <w:szCs w:val="20"/>
              </w:rPr>
              <w:t>ostali pa so bili vloženi v papirni obliki. Za pravne osebe iz druge države članice Unije ali države članice Evropskega združenja za prosto trgovino ne bo veljala obveznost elektronskega vlaganja zahtevkov za vračilo trošarine, če v Sloveniji niso prido</w:t>
            </w:r>
            <w:r w:rsidR="001F6A68" w:rsidRPr="009B5D26">
              <w:rPr>
                <w:w w:val="102"/>
                <w:sz w:val="20"/>
                <w:szCs w:val="20"/>
              </w:rPr>
              <w:t>bile davčne številke, kar</w:t>
            </w:r>
            <w:r w:rsidRPr="009B5D26">
              <w:rPr>
                <w:w w:val="102"/>
                <w:sz w:val="20"/>
                <w:szCs w:val="20"/>
              </w:rPr>
              <w:t xml:space="preserve"> je pogoj za uporabo informacijskega sistema E-TROD. </w:t>
            </w:r>
          </w:p>
          <w:p w14:paraId="04C550F6" w14:textId="77777777" w:rsidR="006A5C52" w:rsidRPr="009B5D26" w:rsidRDefault="006A5C52" w:rsidP="006A5C52">
            <w:pPr>
              <w:spacing w:line="260" w:lineRule="atLeast"/>
              <w:rPr>
                <w:sz w:val="20"/>
                <w:szCs w:val="20"/>
              </w:rPr>
            </w:pPr>
          </w:p>
          <w:p w14:paraId="20BFAC29" w14:textId="77777777" w:rsidR="006A5C52" w:rsidRPr="009B5D26" w:rsidRDefault="006A5C52" w:rsidP="006A5C52">
            <w:pPr>
              <w:spacing w:line="260" w:lineRule="atLeast"/>
              <w:rPr>
                <w:w w:val="102"/>
                <w:sz w:val="20"/>
                <w:szCs w:val="20"/>
              </w:rPr>
            </w:pPr>
            <w:r w:rsidRPr="009B5D26">
              <w:rPr>
                <w:w w:val="102"/>
                <w:sz w:val="20"/>
                <w:szCs w:val="20"/>
              </w:rPr>
              <w:t>3. Oproščena raba etilnega alkohola</w:t>
            </w:r>
          </w:p>
          <w:p w14:paraId="743C5C9C" w14:textId="77777777" w:rsidR="006A5C52" w:rsidRPr="009B5D26" w:rsidRDefault="006A5C52" w:rsidP="006A5C52">
            <w:pPr>
              <w:spacing w:line="260" w:lineRule="atLeast"/>
              <w:rPr>
                <w:w w:val="102"/>
                <w:sz w:val="20"/>
                <w:szCs w:val="20"/>
              </w:rPr>
            </w:pPr>
          </w:p>
          <w:p w14:paraId="4AB9C3F5" w14:textId="77777777" w:rsidR="006A5C52" w:rsidRPr="009B5D26" w:rsidRDefault="006A5C52" w:rsidP="006A5C52">
            <w:pPr>
              <w:spacing w:line="260" w:lineRule="atLeast"/>
              <w:rPr>
                <w:w w:val="102"/>
                <w:sz w:val="20"/>
                <w:szCs w:val="20"/>
              </w:rPr>
            </w:pPr>
            <w:r w:rsidRPr="009B5D26">
              <w:rPr>
                <w:w w:val="102"/>
                <w:sz w:val="20"/>
                <w:szCs w:val="20"/>
              </w:rPr>
              <w:t xml:space="preserve">V 72. členu ZTro-1 se med uporabo etilnega alkohola za namene, za katere se lahko oprosti plačilo trošarine, navedejo proizvodni procesi, če končni izdelek ne vsebuje alkohola. Takšno oprostitev kot opcijsko določa tudi Direktiva Sveta 92/83/EGS z dne 19. oktobra 1992 o uskladitvi strukture za alkohol in alkoholne pijače, v 2.d točki 27. člena. </w:t>
            </w:r>
          </w:p>
          <w:p w14:paraId="539F6E70" w14:textId="77777777" w:rsidR="006A5C52" w:rsidRPr="009B5D26" w:rsidRDefault="006A5C52" w:rsidP="006A5C52">
            <w:pPr>
              <w:spacing w:line="260" w:lineRule="atLeast"/>
              <w:rPr>
                <w:w w:val="102"/>
                <w:sz w:val="20"/>
                <w:szCs w:val="20"/>
              </w:rPr>
            </w:pPr>
          </w:p>
          <w:p w14:paraId="265C8FC3" w14:textId="77777777" w:rsidR="006A5C52" w:rsidRPr="009B5D26" w:rsidRDefault="006A5C52" w:rsidP="006A5C52">
            <w:pPr>
              <w:spacing w:line="260" w:lineRule="atLeast"/>
              <w:rPr>
                <w:w w:val="102"/>
                <w:sz w:val="20"/>
                <w:szCs w:val="20"/>
              </w:rPr>
            </w:pPr>
            <w:r w:rsidRPr="009B5D26">
              <w:rPr>
                <w:w w:val="102"/>
                <w:sz w:val="20"/>
                <w:szCs w:val="20"/>
              </w:rPr>
              <w:t xml:space="preserve">S spremembo </w:t>
            </w:r>
            <w:r w:rsidR="000908A7">
              <w:rPr>
                <w:w w:val="102"/>
                <w:sz w:val="20"/>
                <w:szCs w:val="20"/>
              </w:rPr>
              <w:t>ZTro-1</w:t>
            </w:r>
            <w:r w:rsidRPr="009B5D26">
              <w:rPr>
                <w:w w:val="102"/>
                <w:sz w:val="20"/>
                <w:szCs w:val="20"/>
              </w:rPr>
              <w:t xml:space="preserve"> se posodablja sklicevanje na </w:t>
            </w:r>
            <w:r w:rsidR="00680BA4">
              <w:rPr>
                <w:w w:val="102"/>
                <w:sz w:val="20"/>
                <w:szCs w:val="20"/>
              </w:rPr>
              <w:t>i</w:t>
            </w:r>
            <w:r w:rsidRPr="009B5D26">
              <w:rPr>
                <w:w w:val="102"/>
                <w:sz w:val="20"/>
                <w:szCs w:val="20"/>
              </w:rPr>
              <w:t xml:space="preserve">zvedbeno uredbo, ki določa postopek oziroma formulacijo za popolno denaturacijo etilnega alkohola (stara </w:t>
            </w:r>
            <w:r w:rsidR="00680BA4">
              <w:rPr>
                <w:w w:val="102"/>
                <w:sz w:val="20"/>
                <w:szCs w:val="20"/>
              </w:rPr>
              <w:t>u</w:t>
            </w:r>
            <w:r w:rsidRPr="009B5D26">
              <w:rPr>
                <w:w w:val="102"/>
                <w:sz w:val="20"/>
                <w:szCs w:val="20"/>
              </w:rPr>
              <w:t xml:space="preserve">redba 162/2013 z dne 21. februarja 2013 se nadomesti z navedbo Izvedbene uredbe Komisije (EU) št. 2017/1112 z dne 22. junija 2017). Uredba je bila uveljavljena leta 2017, Sloveniji (pa tudi drugim državam članicam, vsaki po lastni presoji, glede na zaloge) je bilo odobreno prehodno obdobje do 31. </w:t>
            </w:r>
            <w:r w:rsidR="000908A7">
              <w:rPr>
                <w:w w:val="102"/>
                <w:sz w:val="20"/>
                <w:szCs w:val="20"/>
              </w:rPr>
              <w:t>decembra</w:t>
            </w:r>
            <w:r w:rsidRPr="009B5D26">
              <w:rPr>
                <w:w w:val="102"/>
                <w:sz w:val="20"/>
                <w:szCs w:val="20"/>
              </w:rPr>
              <w:t xml:space="preserve"> 2018, ki je gospodarskim subjektom zaradi zalog alkohola zagotovilo nemoteno poslovanje in prehod na pogoje, opredeljene z novo uredbo. Uveljavitev nove ureditve je bila začasno, od leta 2019, urejena s Pravilnikom o izvajanju Zakona o trošarinah.  </w:t>
            </w:r>
          </w:p>
          <w:p w14:paraId="4803F3D9" w14:textId="77777777" w:rsidR="006A5C52" w:rsidRPr="009B5D26" w:rsidRDefault="006A5C52" w:rsidP="006A5C52">
            <w:pPr>
              <w:spacing w:line="260" w:lineRule="atLeast"/>
              <w:rPr>
                <w:w w:val="102"/>
                <w:sz w:val="20"/>
                <w:szCs w:val="20"/>
              </w:rPr>
            </w:pPr>
          </w:p>
          <w:p w14:paraId="5AAE94A9" w14:textId="77777777" w:rsidR="006A5C52" w:rsidRPr="009B5D26" w:rsidRDefault="006A5C52" w:rsidP="006A5C52">
            <w:pPr>
              <w:spacing w:line="260" w:lineRule="atLeast"/>
              <w:rPr>
                <w:w w:val="102"/>
                <w:sz w:val="20"/>
                <w:szCs w:val="20"/>
              </w:rPr>
            </w:pPr>
            <w:r w:rsidRPr="009B5D26">
              <w:rPr>
                <w:w w:val="102"/>
                <w:sz w:val="20"/>
                <w:szCs w:val="20"/>
              </w:rPr>
              <w:t>4. Elektronske cigarete</w:t>
            </w:r>
          </w:p>
          <w:p w14:paraId="768A0683" w14:textId="77777777" w:rsidR="006A5C52" w:rsidRPr="009B5D26" w:rsidRDefault="006A5C52" w:rsidP="006A5C52">
            <w:pPr>
              <w:spacing w:line="260" w:lineRule="atLeast"/>
              <w:rPr>
                <w:w w:val="102"/>
                <w:sz w:val="20"/>
                <w:szCs w:val="20"/>
              </w:rPr>
            </w:pPr>
          </w:p>
          <w:p w14:paraId="2828B7BE" w14:textId="77777777" w:rsidR="006A5C52" w:rsidRPr="009B5D26" w:rsidRDefault="006A5C52" w:rsidP="006A5C52">
            <w:pPr>
              <w:spacing w:line="260" w:lineRule="atLeast"/>
              <w:rPr>
                <w:w w:val="102"/>
                <w:sz w:val="20"/>
                <w:szCs w:val="20"/>
              </w:rPr>
            </w:pPr>
            <w:r w:rsidRPr="009B5D26">
              <w:rPr>
                <w:w w:val="102"/>
                <w:sz w:val="20"/>
                <w:szCs w:val="20"/>
              </w:rPr>
              <w:t xml:space="preserve">Po veljavni ureditvi so elektronske cigarete obdavčene glede na volumen polnila, vendar le, če vsebuje nikotin. Obdavčene so torej izključno tekočine z nikotinom, kar je privedlo do </w:t>
            </w:r>
            <w:r w:rsidR="00680BA4">
              <w:rPr>
                <w:w w:val="102"/>
                <w:sz w:val="20"/>
                <w:szCs w:val="20"/>
              </w:rPr>
              <w:t>zlorab</w:t>
            </w:r>
            <w:r w:rsidRPr="009B5D26">
              <w:rPr>
                <w:w w:val="102"/>
                <w:sz w:val="20"/>
                <w:szCs w:val="20"/>
              </w:rPr>
              <w:t xml:space="preserve"> in izogibanj</w:t>
            </w:r>
            <w:r w:rsidR="00F61B6D">
              <w:rPr>
                <w:w w:val="102"/>
                <w:sz w:val="20"/>
                <w:szCs w:val="20"/>
              </w:rPr>
              <w:t>a</w:t>
            </w:r>
            <w:r w:rsidRPr="009B5D26">
              <w:rPr>
                <w:w w:val="102"/>
                <w:sz w:val="20"/>
                <w:szCs w:val="20"/>
              </w:rPr>
              <w:t xml:space="preserve"> plačila trošarine tako, da zavezanci ločeno prodajajo tekočino z okusi brez nikotina in </w:t>
            </w:r>
            <w:r w:rsidRPr="009B5D26">
              <w:rPr>
                <w:w w:val="102"/>
                <w:sz w:val="20"/>
                <w:szCs w:val="20"/>
              </w:rPr>
              <w:lastRenderedPageBreak/>
              <w:t xml:space="preserve">posebej tekočino z nikotinom, </w:t>
            </w:r>
            <w:r w:rsidR="00680BA4">
              <w:rPr>
                <w:w w:val="102"/>
                <w:sz w:val="20"/>
                <w:szCs w:val="20"/>
              </w:rPr>
              <w:t>nato</w:t>
            </w:r>
            <w:r w:rsidRPr="009B5D26">
              <w:rPr>
                <w:w w:val="102"/>
                <w:sz w:val="20"/>
                <w:szCs w:val="20"/>
              </w:rPr>
              <w:t xml:space="preserve"> kupec sam zmeša svojo tekočino iz </w:t>
            </w:r>
            <w:r w:rsidR="00680BA4">
              <w:rPr>
                <w:w w:val="102"/>
                <w:sz w:val="20"/>
                <w:szCs w:val="20"/>
              </w:rPr>
              <w:t>naved</w:t>
            </w:r>
            <w:r w:rsidRPr="009B5D26">
              <w:rPr>
                <w:w w:val="102"/>
                <w:sz w:val="20"/>
                <w:szCs w:val="20"/>
              </w:rPr>
              <w:t xml:space="preserve">enih dveh, kar </w:t>
            </w:r>
            <w:r w:rsidR="00680BA4">
              <w:rPr>
                <w:w w:val="102"/>
                <w:sz w:val="20"/>
                <w:szCs w:val="20"/>
              </w:rPr>
              <w:t>je težava</w:t>
            </w:r>
            <w:r w:rsidRPr="009B5D26">
              <w:rPr>
                <w:w w:val="102"/>
                <w:sz w:val="20"/>
                <w:szCs w:val="20"/>
              </w:rPr>
              <w:t xml:space="preserve"> </w:t>
            </w:r>
            <w:r w:rsidR="00680BA4">
              <w:rPr>
                <w:w w:val="102"/>
                <w:sz w:val="20"/>
                <w:szCs w:val="20"/>
              </w:rPr>
              <w:t>tako z vidika</w:t>
            </w:r>
            <w:r w:rsidRPr="009B5D26">
              <w:rPr>
                <w:w w:val="102"/>
                <w:sz w:val="20"/>
                <w:szCs w:val="20"/>
              </w:rPr>
              <w:t xml:space="preserve"> izogibanja plačevanju trošarin kot </w:t>
            </w:r>
            <w:r w:rsidR="00680BA4">
              <w:rPr>
                <w:w w:val="102"/>
                <w:sz w:val="20"/>
                <w:szCs w:val="20"/>
              </w:rPr>
              <w:t>z vidika</w:t>
            </w:r>
            <w:r w:rsidRPr="009B5D26">
              <w:rPr>
                <w:w w:val="102"/>
                <w:sz w:val="20"/>
                <w:szCs w:val="20"/>
              </w:rPr>
              <w:t xml:space="preserve"> varnosti za kupca.</w:t>
            </w:r>
          </w:p>
          <w:p w14:paraId="3D1DBA15" w14:textId="77777777" w:rsidR="006A5C52" w:rsidRPr="009B5D26" w:rsidRDefault="006A5C52" w:rsidP="006A5C52">
            <w:pPr>
              <w:spacing w:line="260" w:lineRule="atLeast"/>
              <w:rPr>
                <w:w w:val="102"/>
                <w:sz w:val="20"/>
                <w:szCs w:val="20"/>
              </w:rPr>
            </w:pPr>
          </w:p>
          <w:p w14:paraId="38788B1A" w14:textId="77777777" w:rsidR="006A5C52" w:rsidRPr="00135230" w:rsidRDefault="006A5C52" w:rsidP="006A5C52">
            <w:pPr>
              <w:spacing w:line="260" w:lineRule="atLeast"/>
              <w:rPr>
                <w:w w:val="102"/>
                <w:sz w:val="20"/>
                <w:szCs w:val="20"/>
              </w:rPr>
            </w:pPr>
            <w:r w:rsidRPr="009B5D26">
              <w:rPr>
                <w:w w:val="102"/>
                <w:sz w:val="20"/>
                <w:szCs w:val="20"/>
              </w:rPr>
              <w:t>Obdavčitev na ravni Unije še ni opredeljena, razširjenost teh izdelkov v celotni Uniji pa je privedla do različnega urejanja te problematike</w:t>
            </w:r>
            <w:r w:rsidR="00680BA4">
              <w:rPr>
                <w:w w:val="102"/>
                <w:sz w:val="20"/>
                <w:szCs w:val="20"/>
              </w:rPr>
              <w:t xml:space="preserve"> v državah članicah</w:t>
            </w:r>
            <w:r w:rsidRPr="009B5D26">
              <w:rPr>
                <w:w w:val="102"/>
                <w:sz w:val="20"/>
                <w:szCs w:val="20"/>
              </w:rPr>
              <w:t xml:space="preserve">. Tako je </w:t>
            </w:r>
            <w:r w:rsidR="002D7DF7">
              <w:rPr>
                <w:w w:val="102"/>
                <w:sz w:val="20"/>
                <w:szCs w:val="20"/>
              </w:rPr>
              <w:t xml:space="preserve">Republika </w:t>
            </w:r>
            <w:r w:rsidRPr="009B5D26">
              <w:rPr>
                <w:w w:val="102"/>
                <w:sz w:val="20"/>
                <w:szCs w:val="20"/>
              </w:rPr>
              <w:t xml:space="preserve">Slovenija </w:t>
            </w:r>
            <w:r w:rsidR="002D7DF7">
              <w:rPr>
                <w:w w:val="102"/>
                <w:sz w:val="20"/>
                <w:szCs w:val="20"/>
              </w:rPr>
              <w:t xml:space="preserve">(v nadaljnjem besedilu: Slovenija) </w:t>
            </w:r>
            <w:r w:rsidRPr="009B5D26">
              <w:rPr>
                <w:w w:val="102"/>
                <w:sz w:val="20"/>
                <w:szCs w:val="20"/>
              </w:rPr>
              <w:t xml:space="preserve">leta 2016 </w:t>
            </w:r>
            <w:r w:rsidR="000908A7">
              <w:rPr>
                <w:w w:val="102"/>
                <w:sz w:val="20"/>
                <w:szCs w:val="20"/>
              </w:rPr>
              <w:t>z novim</w:t>
            </w:r>
            <w:r w:rsidRPr="009B5D26">
              <w:rPr>
                <w:w w:val="102"/>
                <w:sz w:val="20"/>
                <w:szCs w:val="20"/>
              </w:rPr>
              <w:t xml:space="preserve"> ZTro-1 uvedla obdavčitev elektronskih cigaret, in sicer 0,18 e</w:t>
            </w:r>
            <w:r w:rsidR="00680BA4">
              <w:rPr>
                <w:w w:val="102"/>
                <w:sz w:val="20"/>
                <w:szCs w:val="20"/>
              </w:rPr>
              <w:t>v</w:t>
            </w:r>
            <w:r w:rsidRPr="009B5D26">
              <w:rPr>
                <w:w w:val="102"/>
                <w:sz w:val="20"/>
                <w:szCs w:val="20"/>
              </w:rPr>
              <w:t>r</w:t>
            </w:r>
            <w:r w:rsidR="00680BA4">
              <w:rPr>
                <w:w w:val="102"/>
                <w:sz w:val="20"/>
                <w:szCs w:val="20"/>
              </w:rPr>
              <w:t>a</w:t>
            </w:r>
            <w:r w:rsidRPr="009B5D26">
              <w:rPr>
                <w:w w:val="102"/>
                <w:sz w:val="20"/>
                <w:szCs w:val="20"/>
              </w:rPr>
              <w:t xml:space="preserve"> za mililiter polnila, ki vsebuje nikotin. Primerljivo ureditev imajo Portugalska, Švedska, Romunija in Madžarska, večina držav članic pa predpisuje trošarino za mililiter tekočine ne glede na to, ali vsebuje nikotin ali ne (Finska, Estonija, Ciper, Litva, Latvija, Grčija, Italija, Hrvaška in Poljska). </w:t>
            </w:r>
            <w:r w:rsidR="00680BA4">
              <w:rPr>
                <w:w w:val="102"/>
                <w:sz w:val="20"/>
                <w:szCs w:val="20"/>
              </w:rPr>
              <w:t>To</w:t>
            </w:r>
            <w:r w:rsidRPr="009B5D26">
              <w:rPr>
                <w:w w:val="102"/>
                <w:sz w:val="20"/>
                <w:szCs w:val="20"/>
              </w:rPr>
              <w:t xml:space="preserve"> priporoča tudi Svetovna banka, </w:t>
            </w:r>
            <w:r w:rsidR="00680BA4">
              <w:rPr>
                <w:w w:val="102"/>
                <w:sz w:val="20"/>
                <w:szCs w:val="20"/>
              </w:rPr>
              <w:t xml:space="preserve">in sicer </w:t>
            </w:r>
            <w:r w:rsidRPr="009B5D26">
              <w:rPr>
                <w:w w:val="102"/>
                <w:sz w:val="20"/>
                <w:szCs w:val="20"/>
              </w:rPr>
              <w:t xml:space="preserve">naj </w:t>
            </w:r>
            <w:r w:rsidR="00680BA4">
              <w:rPr>
                <w:w w:val="102"/>
                <w:sz w:val="20"/>
                <w:szCs w:val="20"/>
              </w:rPr>
              <w:t xml:space="preserve">se </w:t>
            </w:r>
            <w:r w:rsidRPr="009B5D26">
              <w:rPr>
                <w:w w:val="102"/>
                <w:sz w:val="20"/>
                <w:szCs w:val="20"/>
              </w:rPr>
              <w:t xml:space="preserve">trošarinsko obravnavajo vse vrste tekočin za elektronske cigarete, tudi tiste brez nikotina. Pri tekočinah za elektronske cigarete sta po opisih Svetovne banke </w:t>
            </w:r>
            <w:r w:rsidR="00680BA4" w:rsidRPr="00AF0601">
              <w:rPr>
                <w:w w:val="102"/>
                <w:sz w:val="20"/>
                <w:szCs w:val="20"/>
              </w:rPr>
              <w:t xml:space="preserve">sicer možna </w:t>
            </w:r>
            <w:r w:rsidRPr="009B5D26">
              <w:rPr>
                <w:w w:val="102"/>
                <w:sz w:val="20"/>
                <w:szCs w:val="20"/>
              </w:rPr>
              <w:t xml:space="preserve">dva </w:t>
            </w:r>
            <w:r w:rsidR="00680BA4">
              <w:rPr>
                <w:w w:val="102"/>
                <w:sz w:val="20"/>
                <w:szCs w:val="20"/>
              </w:rPr>
              <w:t>način</w:t>
            </w:r>
            <w:r w:rsidRPr="009B5D26">
              <w:rPr>
                <w:w w:val="102"/>
                <w:sz w:val="20"/>
                <w:szCs w:val="20"/>
              </w:rPr>
              <w:t xml:space="preserve">a </w:t>
            </w:r>
            <w:r w:rsidR="00680BA4">
              <w:rPr>
                <w:w w:val="102"/>
                <w:sz w:val="20"/>
                <w:szCs w:val="20"/>
              </w:rPr>
              <w:t>opredelitve</w:t>
            </w:r>
            <w:r w:rsidRPr="000B7D6D">
              <w:rPr>
                <w:w w:val="102"/>
                <w:sz w:val="20"/>
                <w:szCs w:val="20"/>
              </w:rPr>
              <w:t xml:space="preserve"> trošarin, in sicer se s trošarino </w:t>
            </w:r>
            <w:r w:rsidR="00680BA4" w:rsidRPr="008A2668">
              <w:rPr>
                <w:w w:val="102"/>
                <w:sz w:val="20"/>
                <w:szCs w:val="20"/>
              </w:rPr>
              <w:t xml:space="preserve">lahko </w:t>
            </w:r>
            <w:r w:rsidRPr="00135230">
              <w:rPr>
                <w:w w:val="102"/>
                <w:sz w:val="20"/>
                <w:szCs w:val="20"/>
              </w:rPr>
              <w:t xml:space="preserve">obdavči količina nikotina v izdelku ali pa volumen tekočine ne glede na to, ali ta vsebuje nikotin ali ne. </w:t>
            </w:r>
            <w:r w:rsidR="00680BA4">
              <w:rPr>
                <w:w w:val="102"/>
                <w:sz w:val="20"/>
                <w:szCs w:val="20"/>
              </w:rPr>
              <w:t>Če</w:t>
            </w:r>
            <w:r w:rsidRPr="00135230">
              <w:rPr>
                <w:w w:val="102"/>
                <w:sz w:val="20"/>
                <w:szCs w:val="20"/>
              </w:rPr>
              <w:t xml:space="preserve"> se obdavči samo tekočin</w:t>
            </w:r>
            <w:r w:rsidR="00680BA4">
              <w:rPr>
                <w:w w:val="102"/>
                <w:sz w:val="20"/>
                <w:szCs w:val="20"/>
              </w:rPr>
              <w:t>a</w:t>
            </w:r>
            <w:r w:rsidRPr="00135230">
              <w:rPr>
                <w:w w:val="102"/>
                <w:sz w:val="20"/>
                <w:szCs w:val="20"/>
              </w:rPr>
              <w:t xml:space="preserve"> z nikotinom, spregledamo dejstvo, da so za mladostnike privlačne predvsem različne arome in ne posegajo po teh izdelkih </w:t>
            </w:r>
            <w:r w:rsidR="00680BA4">
              <w:rPr>
                <w:w w:val="102"/>
                <w:sz w:val="20"/>
                <w:szCs w:val="20"/>
              </w:rPr>
              <w:t>predvsem</w:t>
            </w:r>
            <w:r w:rsidR="00680BA4" w:rsidRPr="00135230">
              <w:rPr>
                <w:w w:val="102"/>
                <w:sz w:val="20"/>
                <w:szCs w:val="20"/>
              </w:rPr>
              <w:t xml:space="preserve"> </w:t>
            </w:r>
            <w:r w:rsidRPr="00135230">
              <w:rPr>
                <w:w w:val="102"/>
                <w:sz w:val="20"/>
                <w:szCs w:val="20"/>
              </w:rPr>
              <w:t>zaradi nikotina, pa tudi dejstvo, da tudi elektronske cigarete brez nikotina vsebujejo zdravju škodljive snovi (aerosoli)</w:t>
            </w:r>
            <w:r w:rsidR="0062691C">
              <w:rPr>
                <w:w w:val="102"/>
                <w:sz w:val="20"/>
                <w:szCs w:val="20"/>
              </w:rPr>
              <w:t>,</w:t>
            </w:r>
            <w:r w:rsidRPr="00135230">
              <w:rPr>
                <w:w w:val="102"/>
                <w:sz w:val="20"/>
                <w:szCs w:val="20"/>
              </w:rPr>
              <w:t xml:space="preserve"> </w:t>
            </w:r>
            <w:r w:rsidR="00680BA4">
              <w:rPr>
                <w:w w:val="102"/>
                <w:sz w:val="20"/>
                <w:szCs w:val="20"/>
              </w:rPr>
              <w:t>ter</w:t>
            </w:r>
            <w:r w:rsidR="00680BA4" w:rsidRPr="00135230">
              <w:rPr>
                <w:w w:val="102"/>
                <w:sz w:val="20"/>
                <w:szCs w:val="20"/>
              </w:rPr>
              <w:t xml:space="preserve"> </w:t>
            </w:r>
            <w:r w:rsidRPr="00135230">
              <w:rPr>
                <w:w w:val="102"/>
                <w:sz w:val="20"/>
                <w:szCs w:val="20"/>
              </w:rPr>
              <w:t xml:space="preserve">je zato razumno in smiselno, da se tudi zanje predpiše trošarina. </w:t>
            </w:r>
          </w:p>
          <w:p w14:paraId="037D2543" w14:textId="77777777" w:rsidR="006A5C52" w:rsidRPr="00135230" w:rsidRDefault="006A5C52" w:rsidP="006A5C52">
            <w:pPr>
              <w:spacing w:line="260" w:lineRule="atLeast"/>
              <w:rPr>
                <w:w w:val="102"/>
                <w:sz w:val="20"/>
                <w:szCs w:val="20"/>
              </w:rPr>
            </w:pPr>
          </w:p>
          <w:p w14:paraId="730B3362" w14:textId="77777777" w:rsidR="006A5C52" w:rsidRPr="00135230" w:rsidRDefault="006A5C52" w:rsidP="006A5C52">
            <w:pPr>
              <w:spacing w:line="260" w:lineRule="atLeast"/>
              <w:rPr>
                <w:w w:val="102"/>
                <w:sz w:val="20"/>
                <w:szCs w:val="20"/>
              </w:rPr>
            </w:pPr>
            <w:r w:rsidRPr="00135230">
              <w:rPr>
                <w:w w:val="102"/>
                <w:sz w:val="20"/>
                <w:szCs w:val="20"/>
              </w:rPr>
              <w:t>To, da za tekočine brez nikotina ni predpisana trošarina, je tudi v nekaterih drugih državah privedlo do izogibanja obdavčitvi na način, da se je posebej prodajal</w:t>
            </w:r>
            <w:r w:rsidR="00680BA4">
              <w:rPr>
                <w:w w:val="102"/>
                <w:sz w:val="20"/>
                <w:szCs w:val="20"/>
              </w:rPr>
              <w:t>a</w:t>
            </w:r>
            <w:r w:rsidRPr="00135230">
              <w:rPr>
                <w:w w:val="102"/>
                <w:sz w:val="20"/>
                <w:szCs w:val="20"/>
              </w:rPr>
              <w:t xml:space="preserve"> tekočin</w:t>
            </w:r>
            <w:r w:rsidR="00680BA4">
              <w:rPr>
                <w:w w:val="102"/>
                <w:sz w:val="20"/>
                <w:szCs w:val="20"/>
              </w:rPr>
              <w:t>a</w:t>
            </w:r>
            <w:r w:rsidRPr="00135230">
              <w:rPr>
                <w:w w:val="102"/>
                <w:sz w:val="20"/>
                <w:szCs w:val="20"/>
              </w:rPr>
              <w:t xml:space="preserve"> z okusi brez nikotina in posebej tekočin</w:t>
            </w:r>
            <w:r w:rsidR="00680BA4">
              <w:rPr>
                <w:w w:val="102"/>
                <w:sz w:val="20"/>
                <w:szCs w:val="20"/>
              </w:rPr>
              <w:t>a</w:t>
            </w:r>
            <w:r w:rsidRPr="00135230">
              <w:rPr>
                <w:w w:val="102"/>
                <w:sz w:val="20"/>
                <w:szCs w:val="20"/>
              </w:rPr>
              <w:t xml:space="preserve"> z nikotinom</w:t>
            </w:r>
            <w:r w:rsidR="00680BA4">
              <w:rPr>
                <w:w w:val="102"/>
                <w:sz w:val="20"/>
                <w:szCs w:val="20"/>
              </w:rPr>
              <w:t xml:space="preserve"> ter nato</w:t>
            </w:r>
            <w:r w:rsidRPr="00135230">
              <w:rPr>
                <w:w w:val="102"/>
                <w:sz w:val="20"/>
                <w:szCs w:val="20"/>
              </w:rPr>
              <w:t xml:space="preserve"> kupec iz obeh sam zmeša svojo tekočino. Svetovna banka ugotavlja, da so se prodajalci </w:t>
            </w:r>
            <w:r w:rsidR="00680BA4">
              <w:rPr>
                <w:w w:val="102"/>
                <w:sz w:val="20"/>
                <w:szCs w:val="20"/>
              </w:rPr>
              <w:t xml:space="preserve">tako </w:t>
            </w:r>
            <w:r w:rsidRPr="00135230">
              <w:rPr>
                <w:w w:val="102"/>
                <w:sz w:val="20"/>
                <w:szCs w:val="20"/>
              </w:rPr>
              <w:t xml:space="preserve">izognili </w:t>
            </w:r>
            <w:r w:rsidR="00477485" w:rsidRPr="00135230">
              <w:rPr>
                <w:w w:val="102"/>
                <w:sz w:val="20"/>
                <w:szCs w:val="20"/>
              </w:rPr>
              <w:t xml:space="preserve">plačilu </w:t>
            </w:r>
            <w:r w:rsidRPr="00135230">
              <w:rPr>
                <w:w w:val="102"/>
                <w:sz w:val="20"/>
                <w:szCs w:val="20"/>
              </w:rPr>
              <w:t xml:space="preserve">do 95 % davka. </w:t>
            </w:r>
          </w:p>
          <w:p w14:paraId="0FBF31B6" w14:textId="77777777" w:rsidR="006A5C52" w:rsidRPr="00135230" w:rsidRDefault="006A5C52" w:rsidP="006A5C52">
            <w:pPr>
              <w:spacing w:line="260" w:lineRule="atLeast"/>
              <w:rPr>
                <w:w w:val="102"/>
                <w:sz w:val="20"/>
                <w:szCs w:val="20"/>
              </w:rPr>
            </w:pPr>
          </w:p>
          <w:p w14:paraId="34E2D761" w14:textId="029C805A" w:rsidR="00047D76" w:rsidRPr="009B5D26" w:rsidRDefault="00047D76" w:rsidP="00047D76">
            <w:pPr>
              <w:spacing w:line="260" w:lineRule="atLeast"/>
              <w:rPr>
                <w:w w:val="102"/>
                <w:sz w:val="20"/>
                <w:szCs w:val="20"/>
              </w:rPr>
            </w:pPr>
            <w:r w:rsidRPr="00135230">
              <w:rPr>
                <w:w w:val="102"/>
                <w:sz w:val="20"/>
                <w:szCs w:val="20"/>
              </w:rPr>
              <w:t xml:space="preserve">Pri obdavčitvi glede na vsebnost nikotina </w:t>
            </w:r>
            <w:r w:rsidR="00680BA4">
              <w:rPr>
                <w:w w:val="102"/>
                <w:sz w:val="20"/>
                <w:szCs w:val="20"/>
              </w:rPr>
              <w:t xml:space="preserve">je težava </w:t>
            </w:r>
            <w:r w:rsidRPr="00135230">
              <w:rPr>
                <w:w w:val="102"/>
                <w:sz w:val="20"/>
                <w:szCs w:val="20"/>
              </w:rPr>
              <w:t xml:space="preserve">lahko tudi to, da vsebnost nikotina ni vedno jasna ali pa je na izdelku navedena v ravneh, ki odstopajo od dejanskih, zato lahko </w:t>
            </w:r>
            <w:r w:rsidR="00680BA4">
              <w:rPr>
                <w:w w:val="102"/>
                <w:sz w:val="20"/>
                <w:szCs w:val="20"/>
              </w:rPr>
              <w:t>nastanejo težave</w:t>
            </w:r>
            <w:r w:rsidRPr="00135230">
              <w:rPr>
                <w:w w:val="102"/>
                <w:sz w:val="20"/>
                <w:szCs w:val="20"/>
              </w:rPr>
              <w:t xml:space="preserve"> pri izvajanju tovrstne obdavčitve. Obdavčitev, </w:t>
            </w:r>
            <w:r w:rsidR="00680BA4">
              <w:rPr>
                <w:w w:val="102"/>
                <w:sz w:val="20"/>
                <w:szCs w:val="20"/>
              </w:rPr>
              <w:t>vzpostavlje</w:t>
            </w:r>
            <w:r w:rsidRPr="00135230">
              <w:rPr>
                <w:w w:val="102"/>
                <w:sz w:val="20"/>
                <w:szCs w:val="20"/>
              </w:rPr>
              <w:t xml:space="preserve">na na vsebnosti nikotina, bi imela predvsem cilj, da odvrača od uporabe tekočin z zelo visokimi vsebnostmi nikotina, vendar pa je pri tem </w:t>
            </w:r>
            <w:r w:rsidR="00680BA4">
              <w:rPr>
                <w:w w:val="102"/>
                <w:sz w:val="20"/>
                <w:szCs w:val="20"/>
              </w:rPr>
              <w:t xml:space="preserve">treba </w:t>
            </w:r>
            <w:r w:rsidRPr="00135230">
              <w:rPr>
                <w:w w:val="102"/>
                <w:sz w:val="20"/>
                <w:szCs w:val="20"/>
              </w:rPr>
              <w:t>poudariti, da zakon</w:t>
            </w:r>
            <w:r w:rsidR="00680BA4">
              <w:rPr>
                <w:w w:val="102"/>
                <w:sz w:val="20"/>
                <w:szCs w:val="20"/>
              </w:rPr>
              <w:t>,</w:t>
            </w:r>
            <w:r w:rsidRPr="00135230">
              <w:rPr>
                <w:w w:val="102"/>
                <w:sz w:val="20"/>
                <w:szCs w:val="20"/>
              </w:rPr>
              <w:t xml:space="preserve"> ki ureja omejevanje uporabe tobačnih in povezanih izdelkov</w:t>
            </w:r>
            <w:r w:rsidR="00680BA4">
              <w:rPr>
                <w:w w:val="102"/>
                <w:sz w:val="20"/>
                <w:szCs w:val="20"/>
              </w:rPr>
              <w:t>,</w:t>
            </w:r>
            <w:r w:rsidRPr="009B5D26">
              <w:rPr>
                <w:w w:val="102"/>
                <w:sz w:val="20"/>
                <w:szCs w:val="20"/>
              </w:rPr>
              <w:t xml:space="preserve"> že omejuje dovoljeno vsebnost nikotina na največ 20 mg na ml, kar zmanjšuje smiselnost takega </w:t>
            </w:r>
            <w:r w:rsidR="00680BA4">
              <w:rPr>
                <w:w w:val="102"/>
                <w:sz w:val="20"/>
                <w:szCs w:val="20"/>
              </w:rPr>
              <w:t>način</w:t>
            </w:r>
            <w:r w:rsidRPr="009B5D26">
              <w:rPr>
                <w:w w:val="102"/>
                <w:sz w:val="20"/>
                <w:szCs w:val="20"/>
              </w:rPr>
              <w:t>a</w:t>
            </w:r>
            <w:r w:rsidR="00680BA4">
              <w:rPr>
                <w:w w:val="102"/>
                <w:sz w:val="20"/>
                <w:szCs w:val="20"/>
              </w:rPr>
              <w:t xml:space="preserve"> obdavčitve</w:t>
            </w:r>
            <w:r w:rsidRPr="009B5D26">
              <w:rPr>
                <w:w w:val="102"/>
                <w:sz w:val="20"/>
                <w:szCs w:val="20"/>
              </w:rPr>
              <w:t xml:space="preserve">. </w:t>
            </w:r>
            <w:r w:rsidR="00680BA4">
              <w:rPr>
                <w:w w:val="102"/>
                <w:sz w:val="20"/>
                <w:szCs w:val="20"/>
              </w:rPr>
              <w:t>Da bi preprečili zlorabe</w:t>
            </w:r>
            <w:r w:rsidRPr="00135230">
              <w:rPr>
                <w:w w:val="102"/>
                <w:sz w:val="20"/>
                <w:szCs w:val="20"/>
              </w:rPr>
              <w:t xml:space="preserve"> in izogibanj</w:t>
            </w:r>
            <w:r w:rsidR="00680BA4">
              <w:rPr>
                <w:w w:val="102"/>
                <w:sz w:val="20"/>
                <w:szCs w:val="20"/>
              </w:rPr>
              <w:t>e</w:t>
            </w:r>
            <w:r w:rsidRPr="009B5D26">
              <w:rPr>
                <w:w w:val="102"/>
                <w:sz w:val="20"/>
                <w:szCs w:val="20"/>
              </w:rPr>
              <w:t xml:space="preserve"> plačil</w:t>
            </w:r>
            <w:r w:rsidR="00680BA4">
              <w:rPr>
                <w:w w:val="102"/>
                <w:sz w:val="20"/>
                <w:szCs w:val="20"/>
              </w:rPr>
              <w:t>u</w:t>
            </w:r>
            <w:r w:rsidRPr="009B5D26">
              <w:rPr>
                <w:w w:val="102"/>
                <w:sz w:val="20"/>
                <w:szCs w:val="20"/>
              </w:rPr>
              <w:t xml:space="preserve"> trošarine</w:t>
            </w:r>
            <w:r w:rsidR="00680BA4">
              <w:rPr>
                <w:w w:val="102"/>
                <w:sz w:val="20"/>
                <w:szCs w:val="20"/>
              </w:rPr>
              <w:t>,</w:t>
            </w:r>
            <w:r w:rsidRPr="009B5D26">
              <w:rPr>
                <w:w w:val="102"/>
                <w:sz w:val="20"/>
                <w:szCs w:val="20"/>
              </w:rPr>
              <w:t xml:space="preserve"> se s spremembo 85. člena ZTro-1 predlaga obdavčitev vseh vrst tekočin za elektronske cigarete ne glede na to, ali vsebujejo nikotin ali ne, kar pomeni uvedbo trošarine na volumen tekočine. Trošarina </w:t>
            </w:r>
            <w:r w:rsidR="00936EDF">
              <w:rPr>
                <w:w w:val="102"/>
                <w:sz w:val="20"/>
                <w:szCs w:val="20"/>
              </w:rPr>
              <w:t>za polnila, ki vsebujejo nikotin, se ohranja v znesku 0,18</w:t>
            </w:r>
            <w:r w:rsidR="00936EDF">
              <w:t xml:space="preserve"> </w:t>
            </w:r>
            <w:r w:rsidR="00936EDF" w:rsidRPr="00936EDF">
              <w:rPr>
                <w:w w:val="102"/>
                <w:sz w:val="20"/>
                <w:szCs w:val="20"/>
              </w:rPr>
              <w:t>evra za mililiter</w:t>
            </w:r>
            <w:r w:rsidR="00936EDF">
              <w:rPr>
                <w:w w:val="102"/>
                <w:sz w:val="20"/>
                <w:szCs w:val="20"/>
              </w:rPr>
              <w:t xml:space="preserve">, za breznikotinska pa </w:t>
            </w:r>
            <w:r w:rsidRPr="009B5D26">
              <w:rPr>
                <w:w w:val="102"/>
                <w:sz w:val="20"/>
                <w:szCs w:val="20"/>
              </w:rPr>
              <w:t>se določi v znesku 0,08 e</w:t>
            </w:r>
            <w:r w:rsidR="00680BA4">
              <w:rPr>
                <w:w w:val="102"/>
                <w:sz w:val="20"/>
                <w:szCs w:val="20"/>
              </w:rPr>
              <w:t>v</w:t>
            </w:r>
            <w:r w:rsidRPr="009B5D26">
              <w:rPr>
                <w:w w:val="102"/>
                <w:sz w:val="20"/>
                <w:szCs w:val="20"/>
              </w:rPr>
              <w:t>ra za mililiter polnila. Pri določanju zneska trošarine je predlagatelj upošteval zneske, ki jih določajo druge države članice EU</w:t>
            </w:r>
            <w:r w:rsidR="00680BA4">
              <w:rPr>
                <w:w w:val="102"/>
                <w:sz w:val="20"/>
                <w:szCs w:val="20"/>
              </w:rPr>
              <w:t>,</w:t>
            </w:r>
            <w:r w:rsidRPr="009B5D26">
              <w:rPr>
                <w:w w:val="102"/>
                <w:sz w:val="20"/>
                <w:szCs w:val="20"/>
              </w:rPr>
              <w:t xml:space="preserve"> in pripombe iz javne obravnave, ki nasprotujejo obdavčitvi ter opozarjajo na možnost čezmejnih nakupov, črnega trga in celo selitev proizvodnje.  </w:t>
            </w:r>
          </w:p>
          <w:p w14:paraId="7D6D69EB" w14:textId="77777777" w:rsidR="006A5C52" w:rsidRPr="009B5D26" w:rsidRDefault="006A5C52" w:rsidP="006A5C52">
            <w:pPr>
              <w:spacing w:line="260" w:lineRule="atLeast"/>
              <w:rPr>
                <w:w w:val="102"/>
                <w:sz w:val="20"/>
                <w:szCs w:val="20"/>
              </w:rPr>
            </w:pPr>
          </w:p>
          <w:p w14:paraId="698559B9" w14:textId="77777777" w:rsidR="006A5C52" w:rsidRPr="009B5D26" w:rsidRDefault="00680BA4" w:rsidP="006A5C52">
            <w:pPr>
              <w:spacing w:line="260" w:lineRule="atLeast"/>
              <w:rPr>
                <w:w w:val="102"/>
                <w:sz w:val="20"/>
                <w:szCs w:val="20"/>
              </w:rPr>
            </w:pPr>
            <w:r>
              <w:rPr>
                <w:w w:val="102"/>
                <w:sz w:val="20"/>
                <w:szCs w:val="20"/>
              </w:rPr>
              <w:t>Če</w:t>
            </w:r>
            <w:r w:rsidR="006A5C52" w:rsidRPr="009B5D26">
              <w:rPr>
                <w:w w:val="102"/>
                <w:sz w:val="20"/>
                <w:szCs w:val="20"/>
              </w:rPr>
              <w:t xml:space="preserve"> bi se ohranila trošarina le za tekočine z nikotinom (ne glede na to, ali so trošarine predpisane za mililiter tekočine ali na vsebnost nikotina), bi tekočine brez nikotina ostale cenejše in tako se ne bi dosegel cilj </w:t>
            </w:r>
            <w:r>
              <w:rPr>
                <w:w w:val="102"/>
                <w:sz w:val="20"/>
                <w:szCs w:val="20"/>
              </w:rPr>
              <w:t>–</w:t>
            </w:r>
            <w:r w:rsidRPr="009B5D26">
              <w:rPr>
                <w:w w:val="102"/>
                <w:sz w:val="20"/>
                <w:szCs w:val="20"/>
              </w:rPr>
              <w:t xml:space="preserve"> </w:t>
            </w:r>
            <w:r w:rsidR="006A5C52" w:rsidRPr="009B5D26">
              <w:rPr>
                <w:w w:val="102"/>
                <w:sz w:val="20"/>
                <w:szCs w:val="20"/>
              </w:rPr>
              <w:t>zmanjšanje poseganja mladostnikov in mladih po elektronskih cigaretah.</w:t>
            </w:r>
          </w:p>
          <w:p w14:paraId="3BD00A10" w14:textId="77777777" w:rsidR="006A5C52" w:rsidRPr="009B5D26" w:rsidRDefault="006A5C52" w:rsidP="006A5C52">
            <w:pPr>
              <w:spacing w:line="260" w:lineRule="atLeast"/>
              <w:rPr>
                <w:w w:val="102"/>
                <w:sz w:val="20"/>
                <w:szCs w:val="20"/>
              </w:rPr>
            </w:pPr>
          </w:p>
          <w:p w14:paraId="371EEB51" w14:textId="77777777" w:rsidR="006A5C52" w:rsidRPr="009B5D26" w:rsidRDefault="006A5C52" w:rsidP="006A5C52">
            <w:pPr>
              <w:spacing w:line="260" w:lineRule="atLeast"/>
              <w:rPr>
                <w:w w:val="102"/>
                <w:sz w:val="20"/>
                <w:szCs w:val="20"/>
              </w:rPr>
            </w:pPr>
            <w:r w:rsidRPr="009B5D26">
              <w:rPr>
                <w:w w:val="102"/>
                <w:sz w:val="20"/>
                <w:szCs w:val="20"/>
              </w:rPr>
              <w:t>5. Omejitev nadzora nad nekaterimi izdelki na ozemlju Slovenije</w:t>
            </w:r>
          </w:p>
          <w:p w14:paraId="383664A8" w14:textId="77777777" w:rsidR="006A5C52" w:rsidRPr="009B5D26" w:rsidRDefault="006A5C52" w:rsidP="006A5C52">
            <w:pPr>
              <w:spacing w:line="260" w:lineRule="atLeast"/>
              <w:rPr>
                <w:w w:val="102"/>
                <w:sz w:val="20"/>
                <w:szCs w:val="20"/>
              </w:rPr>
            </w:pPr>
          </w:p>
          <w:p w14:paraId="19C05FE5" w14:textId="77777777" w:rsidR="0031084F" w:rsidRPr="009B5D26" w:rsidRDefault="006A5C52" w:rsidP="006A5C52">
            <w:pPr>
              <w:spacing w:line="260" w:lineRule="atLeast"/>
              <w:rPr>
                <w:w w:val="102"/>
                <w:sz w:val="20"/>
                <w:szCs w:val="20"/>
              </w:rPr>
            </w:pPr>
            <w:r w:rsidRPr="009B5D26">
              <w:rPr>
                <w:w w:val="102"/>
                <w:sz w:val="20"/>
                <w:szCs w:val="20"/>
              </w:rPr>
              <w:t xml:space="preserve">Za izdelke iz tarifnih oznak 2701, 2702, 2704 in 2713 velja trošarinski nadzor nad proizvodnjo, skladiščenjem ter gibanjem na ozemlju Slovenije, ne pa </w:t>
            </w:r>
            <w:r w:rsidR="00680BA4">
              <w:rPr>
                <w:w w:val="102"/>
                <w:sz w:val="20"/>
                <w:szCs w:val="20"/>
              </w:rPr>
              <w:t>nad</w:t>
            </w:r>
            <w:r w:rsidR="00680BA4" w:rsidRPr="009B5D26">
              <w:rPr>
                <w:w w:val="102"/>
                <w:sz w:val="20"/>
                <w:szCs w:val="20"/>
              </w:rPr>
              <w:t xml:space="preserve"> </w:t>
            </w:r>
            <w:r w:rsidRPr="009B5D26">
              <w:rPr>
                <w:w w:val="102"/>
                <w:sz w:val="20"/>
                <w:szCs w:val="20"/>
              </w:rPr>
              <w:t>gibanj</w:t>
            </w:r>
            <w:r w:rsidR="00680BA4">
              <w:rPr>
                <w:w w:val="102"/>
                <w:sz w:val="20"/>
                <w:szCs w:val="20"/>
              </w:rPr>
              <w:t>em</w:t>
            </w:r>
            <w:r w:rsidRPr="009B5D26">
              <w:rPr>
                <w:w w:val="102"/>
                <w:sz w:val="20"/>
                <w:szCs w:val="20"/>
              </w:rPr>
              <w:t xml:space="preserve"> med državami članicami Unije. S predlogom zakona se omejuje določba tako, da velja nadzor le za izdelke, ki so trda goriva. Med izdelki iz tarifnih oznak 2701, 2702, 2704 in 2713 so taki, ki niso trda goriva in se glede na svoje specifične značilnosti ne uporabijo za pogon ali ogrevanje oziroma niso namenjeni </w:t>
            </w:r>
            <w:r w:rsidR="00680BA4">
              <w:rPr>
                <w:w w:val="102"/>
                <w:sz w:val="20"/>
                <w:szCs w:val="20"/>
              </w:rPr>
              <w:t xml:space="preserve">za </w:t>
            </w:r>
            <w:r w:rsidRPr="009B5D26">
              <w:rPr>
                <w:w w:val="102"/>
                <w:sz w:val="20"/>
                <w:szCs w:val="20"/>
              </w:rPr>
              <w:t>uporab</w:t>
            </w:r>
            <w:r w:rsidR="00680BA4">
              <w:rPr>
                <w:w w:val="102"/>
                <w:sz w:val="20"/>
                <w:szCs w:val="20"/>
              </w:rPr>
              <w:t>o</w:t>
            </w:r>
            <w:r w:rsidR="0031084F" w:rsidRPr="009B5D26">
              <w:rPr>
                <w:w w:val="102"/>
                <w:sz w:val="20"/>
                <w:szCs w:val="20"/>
              </w:rPr>
              <w:t xml:space="preserve"> oziroma prodaj</w:t>
            </w:r>
            <w:r w:rsidR="00680BA4">
              <w:rPr>
                <w:w w:val="102"/>
                <w:sz w:val="20"/>
                <w:szCs w:val="20"/>
              </w:rPr>
              <w:t>o</w:t>
            </w:r>
            <w:r w:rsidR="0031084F" w:rsidRPr="009B5D26">
              <w:rPr>
                <w:w w:val="102"/>
                <w:sz w:val="20"/>
                <w:szCs w:val="20"/>
              </w:rPr>
              <w:t xml:space="preserve"> za te namene, ampak za druge namene (npr. bitumen in drugi ostanki iz nafte ali olj, dobljenih iz bituminoznih mineralov iz tarifne oznake 2713) </w:t>
            </w:r>
            <w:r w:rsidR="00680BA4">
              <w:rPr>
                <w:w w:val="102"/>
                <w:sz w:val="20"/>
                <w:szCs w:val="20"/>
              </w:rPr>
              <w:t>ter</w:t>
            </w:r>
            <w:r w:rsidR="00680BA4" w:rsidRPr="009B5D26">
              <w:rPr>
                <w:w w:val="102"/>
                <w:sz w:val="20"/>
                <w:szCs w:val="20"/>
              </w:rPr>
              <w:t xml:space="preserve"> </w:t>
            </w:r>
            <w:r w:rsidRPr="009B5D26">
              <w:rPr>
                <w:w w:val="102"/>
                <w:sz w:val="20"/>
                <w:szCs w:val="20"/>
              </w:rPr>
              <w:t>imajo lahko tudi višjo nabavno ceno v primerjavi z izdelki, ki so namenjeni za pogon ali ogrevanje</w:t>
            </w:r>
            <w:r w:rsidR="0031084F" w:rsidRPr="009B5D26">
              <w:rPr>
                <w:w w:val="102"/>
                <w:sz w:val="20"/>
                <w:szCs w:val="20"/>
              </w:rPr>
              <w:t xml:space="preserve">. </w:t>
            </w:r>
          </w:p>
          <w:p w14:paraId="042B8606" w14:textId="77777777" w:rsidR="006A5C52" w:rsidRPr="009B5D26" w:rsidRDefault="006A5C52" w:rsidP="006A5C52">
            <w:pPr>
              <w:spacing w:line="260" w:lineRule="atLeast"/>
              <w:rPr>
                <w:w w:val="102"/>
                <w:sz w:val="20"/>
                <w:szCs w:val="20"/>
              </w:rPr>
            </w:pPr>
          </w:p>
          <w:p w14:paraId="14C13FA4" w14:textId="77777777" w:rsidR="006A5C52" w:rsidRPr="009B5D26" w:rsidRDefault="006A5C52" w:rsidP="006A5C52">
            <w:pPr>
              <w:spacing w:line="260" w:lineRule="atLeast"/>
              <w:rPr>
                <w:w w:val="102"/>
                <w:sz w:val="20"/>
                <w:szCs w:val="20"/>
              </w:rPr>
            </w:pPr>
            <w:r w:rsidRPr="009B5D26">
              <w:rPr>
                <w:w w:val="102"/>
                <w:sz w:val="20"/>
                <w:szCs w:val="20"/>
              </w:rPr>
              <w:lastRenderedPageBreak/>
              <w:t xml:space="preserve">6. Uskladitev in dopolnitev posebne ureditve določitve količine, za katero nastane obveznost za obračun in plačilo trošarine za električno energijo za naprave za samooskrbo z električno energijo iz obnovljivih virov z ureditvijo na področju energetske zakonodaje </w:t>
            </w:r>
          </w:p>
          <w:p w14:paraId="54B3378A" w14:textId="77777777" w:rsidR="006A5C52" w:rsidRPr="009B5D26" w:rsidRDefault="006A5C52" w:rsidP="006A5C52">
            <w:pPr>
              <w:spacing w:line="260" w:lineRule="atLeast"/>
              <w:rPr>
                <w:w w:val="102"/>
                <w:sz w:val="20"/>
                <w:szCs w:val="20"/>
              </w:rPr>
            </w:pPr>
          </w:p>
          <w:p w14:paraId="7A66957A" w14:textId="512C011E" w:rsidR="006A5C52" w:rsidRDefault="006A5C52" w:rsidP="006A5C52">
            <w:pPr>
              <w:spacing w:line="260" w:lineRule="atLeast"/>
              <w:rPr>
                <w:rFonts w:eastAsia="Arial" w:cs="Arial"/>
                <w:sz w:val="20"/>
                <w:szCs w:val="20"/>
              </w:rPr>
            </w:pPr>
            <w:r w:rsidRPr="009B5D26">
              <w:rPr>
                <w:w w:val="102"/>
                <w:sz w:val="20"/>
                <w:szCs w:val="20"/>
              </w:rPr>
              <w:t>Pri določitvi obveznosti za obračun in plačilo trošarine za električno energijo za imetnika naprave za samooskrbo z električno energijo iz obnovljivih virov energije se določba dopolnjuje tako</w:t>
            </w:r>
            <w:r w:rsidRPr="009B5D26">
              <w:rPr>
                <w:rFonts w:eastAsia="Arial" w:cs="Arial"/>
                <w:sz w:val="20"/>
                <w:szCs w:val="20"/>
              </w:rPr>
              <w:t xml:space="preserve">, da se posebna ureditev določitve količine, za katero nastane obveznost za obračun in plačilo trošarine za električno energijo za naprave za samooskrbo, določa ne samo lastnikom enostanovanjskih hiš ali poslovnih objektov (tj. individualna samooskrba), ampak tudi različnim tipom skupnosti, kot so stanovalci v večstanovanjskih stavbah </w:t>
            </w:r>
            <w:r w:rsidR="00680BA4">
              <w:rPr>
                <w:rFonts w:eastAsia="Arial" w:cs="Arial"/>
                <w:sz w:val="20"/>
                <w:szCs w:val="20"/>
              </w:rPr>
              <w:t>–</w:t>
            </w:r>
            <w:r w:rsidR="00680BA4" w:rsidRPr="009B5D26">
              <w:rPr>
                <w:rFonts w:eastAsia="Arial" w:cs="Arial"/>
                <w:sz w:val="20"/>
                <w:szCs w:val="20"/>
              </w:rPr>
              <w:t xml:space="preserve"> </w:t>
            </w:r>
            <w:r w:rsidRPr="009B5D26">
              <w:rPr>
                <w:rFonts w:eastAsia="Arial" w:cs="Arial"/>
                <w:sz w:val="20"/>
                <w:szCs w:val="20"/>
              </w:rPr>
              <w:t>samooskrba večstanovanjske stavbe</w:t>
            </w:r>
            <w:r w:rsidR="00680BA4">
              <w:rPr>
                <w:rFonts w:eastAsia="Arial" w:cs="Arial"/>
                <w:sz w:val="20"/>
                <w:szCs w:val="20"/>
              </w:rPr>
              <w:t>,</w:t>
            </w:r>
            <w:r w:rsidRPr="009B5D26">
              <w:rPr>
                <w:rFonts w:eastAsia="Arial" w:cs="Arial"/>
                <w:sz w:val="20"/>
                <w:szCs w:val="20"/>
              </w:rPr>
              <w:t xml:space="preserve"> ter odjemalcem, ki </w:t>
            </w:r>
            <w:r w:rsidR="001C6712">
              <w:rPr>
                <w:rFonts w:eastAsia="Arial" w:cs="Arial"/>
                <w:sz w:val="20"/>
                <w:szCs w:val="20"/>
              </w:rPr>
              <w:t>s</w:t>
            </w:r>
            <w:r w:rsidR="00680BA4">
              <w:rPr>
                <w:rFonts w:eastAsia="Arial" w:cs="Arial"/>
                <w:sz w:val="20"/>
                <w:szCs w:val="20"/>
              </w:rPr>
              <w:t>o</w:t>
            </w:r>
            <w:r w:rsidRPr="009B5D26">
              <w:rPr>
                <w:rFonts w:eastAsia="Arial" w:cs="Arial"/>
                <w:sz w:val="20"/>
                <w:szCs w:val="20"/>
              </w:rPr>
              <w:t xml:space="preserve"> </w:t>
            </w:r>
            <w:r w:rsidR="00680BA4">
              <w:rPr>
                <w:rFonts w:eastAsia="Arial" w:cs="Arial"/>
                <w:sz w:val="20"/>
                <w:szCs w:val="20"/>
              </w:rPr>
              <w:t xml:space="preserve">medsebojno </w:t>
            </w:r>
            <w:r w:rsidRPr="009B5D26">
              <w:rPr>
                <w:rFonts w:eastAsia="Arial" w:cs="Arial"/>
                <w:sz w:val="20"/>
                <w:szCs w:val="20"/>
              </w:rPr>
              <w:t>bli</w:t>
            </w:r>
            <w:r w:rsidR="00680BA4">
              <w:rPr>
                <w:rFonts w:eastAsia="Arial" w:cs="Arial"/>
                <w:sz w:val="20"/>
                <w:szCs w:val="20"/>
              </w:rPr>
              <w:t>zu</w:t>
            </w:r>
            <w:r w:rsidRPr="009B5D26">
              <w:rPr>
                <w:rFonts w:eastAsia="Arial" w:cs="Arial"/>
                <w:sz w:val="20"/>
                <w:szCs w:val="20"/>
              </w:rPr>
              <w:t xml:space="preserve"> in so vezani na isto transformatorsko postajo </w:t>
            </w:r>
            <w:r w:rsidR="00680BA4">
              <w:rPr>
                <w:rFonts w:eastAsia="Arial" w:cs="Arial"/>
                <w:sz w:val="20"/>
                <w:szCs w:val="20"/>
              </w:rPr>
              <w:t>ter</w:t>
            </w:r>
            <w:r w:rsidR="00680BA4" w:rsidRPr="009B5D26">
              <w:rPr>
                <w:rFonts w:eastAsia="Arial" w:cs="Arial"/>
                <w:sz w:val="20"/>
                <w:szCs w:val="20"/>
              </w:rPr>
              <w:t xml:space="preserve"> </w:t>
            </w:r>
            <w:r w:rsidRPr="009B5D26">
              <w:rPr>
                <w:rFonts w:eastAsia="Arial" w:cs="Arial"/>
                <w:sz w:val="20"/>
                <w:szCs w:val="20"/>
              </w:rPr>
              <w:t>se povežejo v skupnost na področju energije iz obnovljivih virov, kot so v skladu z uredbo, ki ureja samooskrbo z električno energijo iz obnovljivih virov energije</w:t>
            </w:r>
            <w:r w:rsidR="00680BA4">
              <w:rPr>
                <w:rFonts w:eastAsia="Arial" w:cs="Arial"/>
                <w:sz w:val="20"/>
                <w:szCs w:val="20"/>
              </w:rPr>
              <w:t>,</w:t>
            </w:r>
            <w:r w:rsidRPr="00135230">
              <w:rPr>
                <w:rFonts w:eastAsia="Arial" w:cs="Arial"/>
                <w:sz w:val="20"/>
                <w:szCs w:val="20"/>
              </w:rPr>
              <w:t xml:space="preserve"> poimenovane »skupnosti OVE« (tj. skupnostna samooskrba).</w:t>
            </w:r>
          </w:p>
          <w:p w14:paraId="2033ACC0" w14:textId="77777777" w:rsidR="003A5EB8" w:rsidRPr="00135230" w:rsidRDefault="003A5EB8" w:rsidP="006A5C52">
            <w:pPr>
              <w:spacing w:line="260" w:lineRule="atLeast"/>
              <w:rPr>
                <w:w w:val="102"/>
                <w:sz w:val="20"/>
                <w:szCs w:val="20"/>
              </w:rPr>
            </w:pPr>
          </w:p>
          <w:p w14:paraId="19BA6273" w14:textId="77777777" w:rsidR="006A5C52" w:rsidRPr="00135230" w:rsidRDefault="006A5C52" w:rsidP="006A5C52">
            <w:pPr>
              <w:spacing w:line="260" w:lineRule="atLeast"/>
              <w:rPr>
                <w:w w:val="102"/>
                <w:sz w:val="20"/>
                <w:szCs w:val="20"/>
              </w:rPr>
            </w:pPr>
            <w:r w:rsidRPr="00135230">
              <w:rPr>
                <w:w w:val="102"/>
                <w:sz w:val="20"/>
                <w:szCs w:val="20"/>
              </w:rPr>
              <w:t>7. Omogočitev ugodnejše obravnave zemeljskega plina za pogon vozil</w:t>
            </w:r>
          </w:p>
          <w:p w14:paraId="1E5F946B" w14:textId="77777777" w:rsidR="006A5C52" w:rsidRPr="00135230" w:rsidRDefault="006A5C52" w:rsidP="006A5C52">
            <w:pPr>
              <w:spacing w:line="260" w:lineRule="atLeast"/>
              <w:rPr>
                <w:w w:val="102"/>
                <w:sz w:val="20"/>
                <w:szCs w:val="20"/>
              </w:rPr>
            </w:pPr>
          </w:p>
          <w:p w14:paraId="53CDA104" w14:textId="77777777" w:rsidR="006A5C52" w:rsidRPr="00135230" w:rsidRDefault="006A5C52" w:rsidP="006A5C52">
            <w:pPr>
              <w:spacing w:line="260" w:lineRule="atLeast"/>
              <w:rPr>
                <w:sz w:val="20"/>
                <w:szCs w:val="20"/>
              </w:rPr>
            </w:pPr>
            <w:r w:rsidRPr="00135230">
              <w:rPr>
                <w:sz w:val="20"/>
                <w:szCs w:val="20"/>
              </w:rPr>
              <w:t xml:space="preserve">Za zemeljski plin za pogon vozil se predlaga znižanje trošarine na 0 </w:t>
            </w:r>
            <w:r w:rsidR="00680BA4">
              <w:rPr>
                <w:sz w:val="20"/>
                <w:szCs w:val="20"/>
              </w:rPr>
              <w:t>evrov,</w:t>
            </w:r>
            <w:r w:rsidR="00680BA4" w:rsidRPr="00135230">
              <w:rPr>
                <w:sz w:val="20"/>
                <w:szCs w:val="20"/>
              </w:rPr>
              <w:t xml:space="preserve"> </w:t>
            </w:r>
            <w:r w:rsidRPr="00135230">
              <w:rPr>
                <w:sz w:val="20"/>
                <w:szCs w:val="20"/>
              </w:rPr>
              <w:t xml:space="preserve">in sicer v prehodnem obdobju do konca leta 2025, za namen spodbujanja rabe zemeljskega plina v prometu.  </w:t>
            </w:r>
          </w:p>
          <w:p w14:paraId="12A6EF9F" w14:textId="77777777" w:rsidR="006A5C52" w:rsidRPr="00135230" w:rsidRDefault="006A5C52" w:rsidP="006A5C52">
            <w:pPr>
              <w:spacing w:line="260" w:lineRule="atLeast"/>
              <w:rPr>
                <w:sz w:val="20"/>
                <w:szCs w:val="20"/>
              </w:rPr>
            </w:pPr>
          </w:p>
          <w:p w14:paraId="29436015" w14:textId="77777777" w:rsidR="006A5C52" w:rsidRPr="00135230" w:rsidRDefault="006A5C52" w:rsidP="006A5C52">
            <w:pPr>
              <w:spacing w:line="260" w:lineRule="atLeast"/>
              <w:rPr>
                <w:rFonts w:cs="Arial"/>
                <w:sz w:val="20"/>
                <w:szCs w:val="20"/>
              </w:rPr>
            </w:pPr>
            <w:r w:rsidRPr="00135230">
              <w:rPr>
                <w:rFonts w:cs="Arial"/>
                <w:sz w:val="20"/>
                <w:szCs w:val="20"/>
              </w:rPr>
              <w:t xml:space="preserve">Zemeljski plin se lahko uporablja za namen ogrevanja, v industriji </w:t>
            </w:r>
            <w:r w:rsidR="0062691C">
              <w:rPr>
                <w:rFonts w:cs="Arial"/>
                <w:sz w:val="20"/>
                <w:szCs w:val="20"/>
              </w:rPr>
              <w:t>in</w:t>
            </w:r>
            <w:r w:rsidR="0062691C" w:rsidRPr="00135230">
              <w:rPr>
                <w:rFonts w:cs="Arial"/>
                <w:sz w:val="20"/>
                <w:szCs w:val="20"/>
              </w:rPr>
              <w:t xml:space="preserve"> </w:t>
            </w:r>
            <w:r w:rsidRPr="00135230">
              <w:rPr>
                <w:rFonts w:cs="Arial"/>
                <w:sz w:val="20"/>
                <w:szCs w:val="20"/>
              </w:rPr>
              <w:t>za pogon vozil. Za pogon vozil se uporablja kot stisnjeni zemeljski plin (v nadaljnjem besedilu: SZP), predvsem za potniška vozila (poljudno poimenovano: metan)</w:t>
            </w:r>
            <w:r w:rsidR="00680BA4">
              <w:rPr>
                <w:rFonts w:cs="Arial"/>
                <w:sz w:val="20"/>
                <w:szCs w:val="20"/>
              </w:rPr>
              <w:t>,</w:t>
            </w:r>
            <w:r w:rsidRPr="00135230">
              <w:rPr>
                <w:rFonts w:cs="Arial"/>
                <w:sz w:val="20"/>
                <w:szCs w:val="20"/>
              </w:rPr>
              <w:t xml:space="preserve"> ali </w:t>
            </w:r>
            <w:r w:rsidR="0062691C">
              <w:rPr>
                <w:rFonts w:cs="Arial"/>
                <w:sz w:val="20"/>
                <w:szCs w:val="20"/>
              </w:rPr>
              <w:t xml:space="preserve">kot </w:t>
            </w:r>
            <w:r w:rsidRPr="00135230">
              <w:rPr>
                <w:rFonts w:cs="Arial"/>
                <w:sz w:val="20"/>
                <w:szCs w:val="20"/>
              </w:rPr>
              <w:t xml:space="preserve">utekočinjeni zemeljski plin (v nadaljnjem besedilu: UZP) za težka tovorna vozila. V Sloveniji je polnilnica UZP v Sežani. </w:t>
            </w:r>
            <w:r w:rsidR="00680BA4">
              <w:rPr>
                <w:rFonts w:cs="Arial"/>
                <w:sz w:val="20"/>
                <w:szCs w:val="20"/>
              </w:rPr>
              <w:t>T</w:t>
            </w:r>
            <w:r w:rsidRPr="00135230">
              <w:rPr>
                <w:rFonts w:cs="Arial"/>
                <w:sz w:val="20"/>
                <w:szCs w:val="20"/>
              </w:rPr>
              <w:t xml:space="preserve">renutno v Sloveniji obratuje </w:t>
            </w:r>
            <w:r w:rsidR="00680BA4">
              <w:rPr>
                <w:rFonts w:cs="Arial"/>
                <w:sz w:val="20"/>
                <w:szCs w:val="20"/>
              </w:rPr>
              <w:t>pet</w:t>
            </w:r>
            <w:r w:rsidR="00680BA4" w:rsidRPr="00135230">
              <w:rPr>
                <w:rFonts w:cs="Arial"/>
                <w:sz w:val="20"/>
                <w:szCs w:val="20"/>
              </w:rPr>
              <w:t xml:space="preserve"> </w:t>
            </w:r>
            <w:r w:rsidRPr="00135230">
              <w:rPr>
                <w:rFonts w:cs="Arial"/>
                <w:sz w:val="20"/>
                <w:szCs w:val="20"/>
              </w:rPr>
              <w:t>polnilnic</w:t>
            </w:r>
            <w:r w:rsidR="00680BA4" w:rsidRPr="009D074D">
              <w:rPr>
                <w:rFonts w:cs="Arial"/>
                <w:sz w:val="20"/>
                <w:szCs w:val="20"/>
              </w:rPr>
              <w:t xml:space="preserve"> SZP</w:t>
            </w:r>
            <w:r w:rsidRPr="00135230">
              <w:rPr>
                <w:rFonts w:cs="Arial"/>
                <w:sz w:val="20"/>
                <w:szCs w:val="20"/>
              </w:rPr>
              <w:t xml:space="preserve">. Konec leta 2019 sta bili po podatkih Ministrstva za infrastrukturo v Sloveniji registrirani 2 večji tovorni vozili na UZP, 5 večjih in 57 tovornih vozil, 75 avtobusov, 23 delovnih vozil in 135 osebnih vozil na SZP. </w:t>
            </w:r>
          </w:p>
          <w:p w14:paraId="18C9DDBF" w14:textId="77777777" w:rsidR="006A5C52" w:rsidRPr="00135230" w:rsidRDefault="006A5C52" w:rsidP="006A5C52">
            <w:pPr>
              <w:spacing w:line="260" w:lineRule="atLeast"/>
              <w:rPr>
                <w:sz w:val="20"/>
                <w:szCs w:val="20"/>
              </w:rPr>
            </w:pPr>
          </w:p>
          <w:p w14:paraId="134CB33E" w14:textId="37C5B7CF" w:rsidR="006A5C52" w:rsidRPr="00C656D5" w:rsidRDefault="006A5C52" w:rsidP="006A5C52">
            <w:pPr>
              <w:spacing w:line="260" w:lineRule="atLeast"/>
              <w:rPr>
                <w:rFonts w:cs="Arial"/>
                <w:sz w:val="20"/>
                <w:szCs w:val="20"/>
              </w:rPr>
            </w:pPr>
            <w:r w:rsidRPr="00135230">
              <w:rPr>
                <w:sz w:val="20"/>
                <w:szCs w:val="20"/>
              </w:rPr>
              <w:t>Na podlagi Direktive 2014/94/EU Evropskega parlamenta in Sveta z dne 22. oktobra 2014 o vzpostavitvi infrastrukture za alternativna goriva je 12. oktobra 2017 Vlada RS sprejela Strategijo na področju razvoja trga za vzpostavitev ustrezne infrastrukture v zvezi z alternativnimi go</w:t>
            </w:r>
            <w:r w:rsidR="00477485" w:rsidRPr="00135230">
              <w:rPr>
                <w:sz w:val="20"/>
                <w:szCs w:val="20"/>
              </w:rPr>
              <w:t>rivi v prometnem sektorju in 6.</w:t>
            </w:r>
            <w:r w:rsidRPr="00135230">
              <w:rPr>
                <w:sz w:val="20"/>
                <w:szCs w:val="20"/>
              </w:rPr>
              <w:t xml:space="preserve"> junija 2019 Akcijski program za alternativna goriva v prometu. Za alternativna goriva se med drugim šteje zemeljski plin kot SZP in UZP. Na področju spodbujanja UZP je predvideno, da se z ukrepi spodbudi</w:t>
            </w:r>
            <w:r w:rsidR="00680BA4">
              <w:rPr>
                <w:sz w:val="20"/>
                <w:szCs w:val="20"/>
              </w:rPr>
              <w:t>ta</w:t>
            </w:r>
            <w:r w:rsidRPr="00135230">
              <w:rPr>
                <w:sz w:val="20"/>
                <w:szCs w:val="20"/>
              </w:rPr>
              <w:t xml:space="preserve"> nakup novih vozil in predelava težjih tovornih vozil, saj </w:t>
            </w:r>
            <w:r w:rsidRPr="00135230">
              <w:rPr>
                <w:rFonts w:cs="Arial"/>
                <w:sz w:val="20"/>
                <w:szCs w:val="20"/>
              </w:rPr>
              <w:t xml:space="preserve">imajo za </w:t>
            </w:r>
            <w:r w:rsidR="00680BA4">
              <w:rPr>
                <w:rFonts w:cs="Arial"/>
                <w:sz w:val="20"/>
                <w:szCs w:val="20"/>
              </w:rPr>
              <w:t xml:space="preserve">od </w:t>
            </w:r>
            <w:r w:rsidRPr="00135230">
              <w:rPr>
                <w:rFonts w:cs="Arial"/>
                <w:sz w:val="20"/>
                <w:szCs w:val="20"/>
              </w:rPr>
              <w:t xml:space="preserve">10 do 20 odstotkov </w:t>
            </w:r>
            <w:r w:rsidR="0062691C">
              <w:rPr>
                <w:rFonts w:cs="Arial"/>
                <w:sz w:val="20"/>
                <w:szCs w:val="20"/>
              </w:rPr>
              <w:t>manjš</w:t>
            </w:r>
            <w:r w:rsidRPr="00135230">
              <w:rPr>
                <w:rFonts w:cs="Arial"/>
                <w:sz w:val="20"/>
                <w:szCs w:val="20"/>
              </w:rPr>
              <w:t xml:space="preserve">i delež izpustov ogljikovega dioksida kot vozila z dizelskim pogonom in bistveno manjši izpust prašnih delcev ter lahko glede na veliko število prevoženih kilometrov letno (120.000 km) pomembno vplivajo na ogljični odtis. Težka tovorna vozila so glede nezadostne uporabe alternativnih virov za pogon trenutno najbolj problematična. Za mednarodno prevozništvo je kot najbolj perspektivna rešitev prepoznan UZP, zato se predvideva, da se bo v prihodnje povečal delež težkih gospodarskih vozil na UZP. </w:t>
            </w:r>
            <w:r w:rsidRPr="00E85FD1">
              <w:rPr>
                <w:rFonts w:cs="Arial"/>
                <w:sz w:val="20"/>
                <w:szCs w:val="20"/>
              </w:rPr>
              <w:t xml:space="preserve">Na področju dajatev in davčne politike za </w:t>
            </w:r>
            <w:r w:rsidR="00E85FD1" w:rsidRPr="00E85FD1">
              <w:rPr>
                <w:rFonts w:cs="Arial"/>
                <w:sz w:val="20"/>
                <w:szCs w:val="20"/>
              </w:rPr>
              <w:t xml:space="preserve">SZP in </w:t>
            </w:r>
            <w:r w:rsidRPr="00E85FD1">
              <w:rPr>
                <w:rFonts w:cs="Arial"/>
                <w:sz w:val="20"/>
                <w:szCs w:val="20"/>
              </w:rPr>
              <w:t xml:space="preserve">UZP je kot ukrep v </w:t>
            </w:r>
            <w:r w:rsidR="00680BA4" w:rsidRPr="00E85FD1">
              <w:rPr>
                <w:rFonts w:cs="Arial"/>
                <w:sz w:val="20"/>
                <w:szCs w:val="20"/>
              </w:rPr>
              <w:t>a</w:t>
            </w:r>
            <w:r w:rsidRPr="00E85FD1">
              <w:rPr>
                <w:rFonts w:cs="Arial"/>
                <w:sz w:val="20"/>
                <w:szCs w:val="20"/>
              </w:rPr>
              <w:t xml:space="preserve">kcijskem programu </w:t>
            </w:r>
            <w:r w:rsidR="00E85FD1" w:rsidRPr="00E85FD1">
              <w:rPr>
                <w:rFonts w:cs="Arial"/>
                <w:sz w:val="20"/>
                <w:szCs w:val="20"/>
              </w:rPr>
              <w:t xml:space="preserve">za alternativna goriva v prometu </w:t>
            </w:r>
            <w:r w:rsidRPr="00E85FD1">
              <w:rPr>
                <w:rFonts w:cs="Arial"/>
                <w:sz w:val="20"/>
                <w:szCs w:val="20"/>
              </w:rPr>
              <w:t>določeno usklajevanj</w:t>
            </w:r>
            <w:r w:rsidR="00E85FD1" w:rsidRPr="00E85FD1">
              <w:rPr>
                <w:rFonts w:cs="Arial"/>
                <w:sz w:val="20"/>
                <w:szCs w:val="20"/>
              </w:rPr>
              <w:t>e</w:t>
            </w:r>
            <w:r w:rsidRPr="00E85FD1">
              <w:rPr>
                <w:rFonts w:cs="Arial"/>
                <w:sz w:val="20"/>
                <w:szCs w:val="20"/>
              </w:rPr>
              <w:t xml:space="preserve"> trošarinske politike za </w:t>
            </w:r>
            <w:r w:rsidR="00E85FD1" w:rsidRPr="00E85FD1">
              <w:rPr>
                <w:rFonts w:cs="Arial"/>
                <w:sz w:val="20"/>
                <w:szCs w:val="20"/>
              </w:rPr>
              <w:t xml:space="preserve">SZP in </w:t>
            </w:r>
            <w:r w:rsidRPr="00E85FD1">
              <w:rPr>
                <w:rFonts w:cs="Arial"/>
                <w:sz w:val="20"/>
                <w:szCs w:val="20"/>
              </w:rPr>
              <w:t>U</w:t>
            </w:r>
            <w:r w:rsidR="00E85FD1" w:rsidRPr="00E85FD1">
              <w:rPr>
                <w:rFonts w:cs="Arial"/>
                <w:sz w:val="20"/>
                <w:szCs w:val="20"/>
              </w:rPr>
              <w:t>Z</w:t>
            </w:r>
            <w:r w:rsidRPr="00E85FD1">
              <w:rPr>
                <w:rFonts w:cs="Arial"/>
                <w:sz w:val="20"/>
                <w:szCs w:val="20"/>
              </w:rPr>
              <w:t xml:space="preserve">P, tako da se zagotavlja </w:t>
            </w:r>
            <w:r w:rsidR="00C656D5">
              <w:rPr>
                <w:rFonts w:cs="Arial"/>
                <w:sz w:val="20"/>
                <w:szCs w:val="20"/>
              </w:rPr>
              <w:t>nižja</w:t>
            </w:r>
            <w:r w:rsidRPr="00E85FD1">
              <w:rPr>
                <w:rFonts w:cs="Arial"/>
                <w:sz w:val="20"/>
                <w:szCs w:val="20"/>
              </w:rPr>
              <w:t xml:space="preserve"> </w:t>
            </w:r>
            <w:r w:rsidR="00C656D5">
              <w:rPr>
                <w:rFonts w:cs="Arial"/>
                <w:sz w:val="20"/>
                <w:szCs w:val="20"/>
              </w:rPr>
              <w:t>obdavčitev</w:t>
            </w:r>
            <w:r w:rsidRPr="00E85FD1">
              <w:rPr>
                <w:rFonts w:cs="Arial"/>
                <w:sz w:val="20"/>
                <w:szCs w:val="20"/>
              </w:rPr>
              <w:t xml:space="preserve"> v primerjavi z </w:t>
            </w:r>
            <w:r w:rsidR="00096348" w:rsidRPr="00E85FD1">
              <w:rPr>
                <w:rFonts w:cs="Arial"/>
                <w:sz w:val="20"/>
                <w:szCs w:val="20"/>
              </w:rPr>
              <w:t>drug</w:t>
            </w:r>
            <w:r w:rsidRPr="00E85FD1">
              <w:rPr>
                <w:rFonts w:cs="Arial"/>
                <w:sz w:val="20"/>
                <w:szCs w:val="20"/>
              </w:rPr>
              <w:t>imi gorivi fosilnega izvora,</w:t>
            </w:r>
            <w:r w:rsidR="00E85FD1" w:rsidRPr="00E85FD1">
              <w:rPr>
                <w:rFonts w:cs="Arial"/>
                <w:sz w:val="20"/>
                <w:szCs w:val="20"/>
              </w:rPr>
              <w:t xml:space="preserve"> z namenom da bi se lahko cena energenta z vsemi davki in dajatvami oblikovala v višini, primerljivi s ceno energenta v sosednih državah</w:t>
            </w:r>
            <w:r w:rsidRPr="00E85FD1">
              <w:rPr>
                <w:rFonts w:cs="Arial"/>
                <w:sz w:val="20"/>
                <w:szCs w:val="20"/>
              </w:rPr>
              <w:t>.</w:t>
            </w:r>
          </w:p>
          <w:p w14:paraId="0085169D" w14:textId="77777777" w:rsidR="006A5C52" w:rsidRPr="00135230" w:rsidRDefault="006A5C52" w:rsidP="006A5C52">
            <w:pPr>
              <w:spacing w:line="260" w:lineRule="atLeast"/>
              <w:rPr>
                <w:rFonts w:cs="Arial"/>
                <w:sz w:val="20"/>
                <w:szCs w:val="20"/>
              </w:rPr>
            </w:pPr>
          </w:p>
          <w:p w14:paraId="0CC12449" w14:textId="77777777" w:rsidR="006A5C52" w:rsidRPr="00135230" w:rsidRDefault="006A5C52" w:rsidP="006A5C52">
            <w:pPr>
              <w:spacing w:line="260" w:lineRule="atLeast"/>
              <w:rPr>
                <w:sz w:val="20"/>
                <w:szCs w:val="20"/>
              </w:rPr>
            </w:pPr>
            <w:r w:rsidRPr="00135230">
              <w:rPr>
                <w:rFonts w:cs="Arial"/>
                <w:sz w:val="20"/>
                <w:szCs w:val="20"/>
              </w:rPr>
              <w:t xml:space="preserve">Za namen uresničitve načrtovanega ukrepa in zagotovitve konkurenčnejše cene zemeljskega plina za pogon v Sloveniji v vseh oblikah (UZP, SZP) glede na cene in raven obdavčitve v sosednih državah, </w:t>
            </w:r>
            <w:r w:rsidR="00096348">
              <w:rPr>
                <w:rFonts w:cs="Arial"/>
                <w:sz w:val="20"/>
                <w:szCs w:val="20"/>
              </w:rPr>
              <w:t>to so</w:t>
            </w:r>
            <w:r w:rsidRPr="00135230">
              <w:rPr>
                <w:rFonts w:cs="Arial"/>
                <w:sz w:val="20"/>
                <w:szCs w:val="20"/>
              </w:rPr>
              <w:t xml:space="preserve"> Italija, Avstrija, Hrvaška </w:t>
            </w:r>
            <w:r w:rsidR="00096348">
              <w:rPr>
                <w:rFonts w:cs="Arial"/>
                <w:sz w:val="20"/>
                <w:szCs w:val="20"/>
              </w:rPr>
              <w:t>in</w:t>
            </w:r>
            <w:r w:rsidR="00096348" w:rsidRPr="00135230">
              <w:rPr>
                <w:rFonts w:cs="Arial"/>
                <w:sz w:val="20"/>
                <w:szCs w:val="20"/>
              </w:rPr>
              <w:t xml:space="preserve"> </w:t>
            </w:r>
            <w:r w:rsidRPr="00135230">
              <w:rPr>
                <w:rFonts w:cs="Arial"/>
                <w:sz w:val="20"/>
                <w:szCs w:val="20"/>
              </w:rPr>
              <w:t>Madžarska</w:t>
            </w:r>
            <w:r w:rsidR="00096348">
              <w:rPr>
                <w:rFonts w:cs="Arial"/>
                <w:sz w:val="20"/>
                <w:szCs w:val="20"/>
              </w:rPr>
              <w:t>,</w:t>
            </w:r>
            <w:r w:rsidRPr="00135230">
              <w:rPr>
                <w:rFonts w:cs="Arial"/>
                <w:sz w:val="20"/>
                <w:szCs w:val="20"/>
              </w:rPr>
              <w:t xml:space="preserve"> ter </w:t>
            </w:r>
            <w:r w:rsidR="0062691C">
              <w:rPr>
                <w:rFonts w:cs="Arial"/>
                <w:sz w:val="20"/>
                <w:szCs w:val="20"/>
              </w:rPr>
              <w:t xml:space="preserve">za </w:t>
            </w:r>
            <w:r w:rsidRPr="00135230">
              <w:rPr>
                <w:rFonts w:cs="Arial"/>
                <w:sz w:val="20"/>
                <w:szCs w:val="20"/>
              </w:rPr>
              <w:t>doseganj</w:t>
            </w:r>
            <w:r w:rsidR="0062691C">
              <w:rPr>
                <w:rFonts w:cs="Arial"/>
                <w:sz w:val="20"/>
                <w:szCs w:val="20"/>
              </w:rPr>
              <w:t>e</w:t>
            </w:r>
            <w:r w:rsidRPr="00135230">
              <w:rPr>
                <w:rFonts w:cs="Arial"/>
                <w:sz w:val="20"/>
                <w:szCs w:val="20"/>
              </w:rPr>
              <w:t xml:space="preserve"> zavez Slovenije po uporabi alternativnih goriv v prometu, spodbujanj</w:t>
            </w:r>
            <w:r w:rsidR="0062691C">
              <w:rPr>
                <w:rFonts w:cs="Arial"/>
                <w:sz w:val="20"/>
                <w:szCs w:val="20"/>
              </w:rPr>
              <w:t>e</w:t>
            </w:r>
            <w:r w:rsidRPr="00135230">
              <w:rPr>
                <w:rFonts w:cs="Arial"/>
                <w:sz w:val="20"/>
                <w:szCs w:val="20"/>
              </w:rPr>
              <w:t xml:space="preserve"> povpraševanj</w:t>
            </w:r>
            <w:r w:rsidR="00096348">
              <w:rPr>
                <w:rFonts w:cs="Arial"/>
                <w:sz w:val="20"/>
                <w:szCs w:val="20"/>
              </w:rPr>
              <w:t>a</w:t>
            </w:r>
            <w:r w:rsidRPr="00135230">
              <w:rPr>
                <w:rFonts w:cs="Arial"/>
                <w:sz w:val="20"/>
                <w:szCs w:val="20"/>
              </w:rPr>
              <w:t xml:space="preserve"> po SZP in UZP </w:t>
            </w:r>
            <w:r w:rsidR="00096348">
              <w:rPr>
                <w:rFonts w:cs="Arial"/>
                <w:sz w:val="20"/>
                <w:szCs w:val="20"/>
              </w:rPr>
              <w:t>ter</w:t>
            </w:r>
            <w:r w:rsidR="00096348" w:rsidRPr="00135230">
              <w:rPr>
                <w:rFonts w:cs="Arial"/>
                <w:sz w:val="20"/>
                <w:szCs w:val="20"/>
              </w:rPr>
              <w:t xml:space="preserve"> </w:t>
            </w:r>
            <w:r w:rsidRPr="00135230">
              <w:rPr>
                <w:rFonts w:cs="Arial"/>
                <w:sz w:val="20"/>
                <w:szCs w:val="20"/>
              </w:rPr>
              <w:t>s tem ohranitv</w:t>
            </w:r>
            <w:r w:rsidR="00096348">
              <w:rPr>
                <w:rFonts w:cs="Arial"/>
                <w:sz w:val="20"/>
                <w:szCs w:val="20"/>
              </w:rPr>
              <w:t>e</w:t>
            </w:r>
            <w:r w:rsidRPr="00135230">
              <w:rPr>
                <w:rFonts w:cs="Arial"/>
                <w:sz w:val="20"/>
                <w:szCs w:val="20"/>
              </w:rPr>
              <w:t xml:space="preserve"> oskrbovalnih mest v Sloveniji, vzpostavitev katerih nalaga prometna zakonodaja Unije, se za obdobje do leta 2025 določa trošarina za zemeljski plin za pogon vozil v višini 0 </w:t>
            </w:r>
            <w:r w:rsidR="00096348">
              <w:rPr>
                <w:rFonts w:cs="Arial"/>
                <w:sz w:val="20"/>
                <w:szCs w:val="20"/>
              </w:rPr>
              <w:t>evrov</w:t>
            </w:r>
            <w:r w:rsidRPr="00135230">
              <w:rPr>
                <w:rFonts w:cs="Arial"/>
                <w:sz w:val="20"/>
                <w:szCs w:val="20"/>
              </w:rPr>
              <w:t xml:space="preserve">. </w:t>
            </w:r>
          </w:p>
          <w:p w14:paraId="6899AE2E" w14:textId="77777777" w:rsidR="006A5C52" w:rsidRPr="00135230" w:rsidRDefault="006A5C52" w:rsidP="006A5C52">
            <w:pPr>
              <w:spacing w:line="260" w:lineRule="atLeast"/>
              <w:rPr>
                <w:rFonts w:cs="Arial"/>
                <w:sz w:val="20"/>
                <w:szCs w:val="20"/>
              </w:rPr>
            </w:pPr>
          </w:p>
          <w:p w14:paraId="6ABBFFC0" w14:textId="77777777" w:rsidR="006A5C52" w:rsidRPr="00135230" w:rsidRDefault="006A5C52" w:rsidP="006A5C52">
            <w:pPr>
              <w:spacing w:line="260" w:lineRule="atLeast"/>
              <w:rPr>
                <w:rFonts w:cs="Arial"/>
                <w:sz w:val="20"/>
                <w:szCs w:val="20"/>
              </w:rPr>
            </w:pPr>
            <w:r w:rsidRPr="00135230">
              <w:rPr>
                <w:rFonts w:cs="Arial"/>
                <w:sz w:val="20"/>
                <w:szCs w:val="20"/>
              </w:rPr>
              <w:t xml:space="preserve">8. Določitev ukrepov nadzora, ki veljajo za trošarinske izdelke, za mazalna olja in surovi tobak </w:t>
            </w:r>
          </w:p>
          <w:p w14:paraId="494F5399" w14:textId="77777777" w:rsidR="006A5C52" w:rsidRPr="00135230" w:rsidRDefault="006A5C52" w:rsidP="006A5C52">
            <w:pPr>
              <w:spacing w:line="260" w:lineRule="atLeast"/>
              <w:rPr>
                <w:rFonts w:cs="Arial"/>
                <w:sz w:val="20"/>
                <w:szCs w:val="20"/>
              </w:rPr>
            </w:pPr>
          </w:p>
          <w:p w14:paraId="0346EF2D" w14:textId="77777777" w:rsidR="006A5C52" w:rsidRPr="00135230" w:rsidRDefault="006A5C52" w:rsidP="006A5C52">
            <w:pPr>
              <w:spacing w:line="260" w:lineRule="atLeast"/>
              <w:rPr>
                <w:rFonts w:cs="Arial"/>
                <w:sz w:val="20"/>
                <w:szCs w:val="20"/>
              </w:rPr>
            </w:pPr>
            <w:r w:rsidRPr="00135230">
              <w:rPr>
                <w:rFonts w:cs="Arial"/>
                <w:sz w:val="20"/>
                <w:szCs w:val="20"/>
              </w:rPr>
              <w:lastRenderedPageBreak/>
              <w:t>Omogoča se določitev ukrepov nadzora, ki veljajo za trošarinske izdelke, tudi za druge izdelke, za katere velja trošarinski režim in posebn</w:t>
            </w:r>
            <w:r w:rsidR="0062691C">
              <w:rPr>
                <w:rFonts w:cs="Arial"/>
                <w:sz w:val="20"/>
                <w:szCs w:val="20"/>
              </w:rPr>
              <w:t>i</w:t>
            </w:r>
            <w:r w:rsidRPr="00135230">
              <w:rPr>
                <w:rFonts w:cs="Arial"/>
                <w:sz w:val="20"/>
                <w:szCs w:val="20"/>
              </w:rPr>
              <w:t xml:space="preserve"> nadzor nad proizvodnjo, predelav</w:t>
            </w:r>
            <w:r w:rsidR="00096348">
              <w:rPr>
                <w:rFonts w:cs="Arial"/>
                <w:sz w:val="20"/>
                <w:szCs w:val="20"/>
              </w:rPr>
              <w:t>o</w:t>
            </w:r>
            <w:r w:rsidRPr="00135230">
              <w:rPr>
                <w:rFonts w:cs="Arial"/>
                <w:sz w:val="20"/>
                <w:szCs w:val="20"/>
              </w:rPr>
              <w:t>, skladiščenj</w:t>
            </w:r>
            <w:r w:rsidR="00096348">
              <w:rPr>
                <w:rFonts w:cs="Arial"/>
                <w:sz w:val="20"/>
                <w:szCs w:val="20"/>
              </w:rPr>
              <w:t>em</w:t>
            </w:r>
            <w:r w:rsidRPr="00135230">
              <w:rPr>
                <w:rFonts w:cs="Arial"/>
                <w:sz w:val="20"/>
                <w:szCs w:val="20"/>
              </w:rPr>
              <w:t xml:space="preserve"> in gibanj</w:t>
            </w:r>
            <w:r w:rsidR="00096348">
              <w:rPr>
                <w:rFonts w:cs="Arial"/>
                <w:sz w:val="20"/>
                <w:szCs w:val="20"/>
              </w:rPr>
              <w:t>em</w:t>
            </w:r>
            <w:r w:rsidRPr="00135230">
              <w:rPr>
                <w:rFonts w:cs="Arial"/>
                <w:sz w:val="20"/>
                <w:szCs w:val="20"/>
              </w:rPr>
              <w:t xml:space="preserve"> na ozemlju Slovenije, tj. mazalna olja</w:t>
            </w:r>
            <w:r w:rsidR="00096348">
              <w:rPr>
                <w:rFonts w:cs="Arial"/>
                <w:sz w:val="20"/>
                <w:szCs w:val="20"/>
              </w:rPr>
              <w:t>,</w:t>
            </w:r>
            <w:r w:rsidRPr="00135230">
              <w:rPr>
                <w:rFonts w:cs="Arial"/>
                <w:sz w:val="20"/>
                <w:szCs w:val="20"/>
              </w:rPr>
              <w:t xml:space="preserve"> ki se uporabljajo kot dizelsko gorivo in surovi tobak. V zvezi s posebnim nadzorom se dopolnjuje kazenska določba, tako da je prekršek določen tudi </w:t>
            </w:r>
            <w:r w:rsidR="00096348">
              <w:rPr>
                <w:rFonts w:cs="Arial"/>
                <w:sz w:val="20"/>
                <w:szCs w:val="20"/>
              </w:rPr>
              <w:t>za</w:t>
            </w:r>
            <w:r w:rsidR="00096348" w:rsidRPr="00135230">
              <w:rPr>
                <w:rFonts w:cs="Arial"/>
                <w:sz w:val="20"/>
                <w:szCs w:val="20"/>
              </w:rPr>
              <w:t xml:space="preserve"> </w:t>
            </w:r>
            <w:r w:rsidRPr="00135230">
              <w:rPr>
                <w:rFonts w:cs="Arial"/>
                <w:sz w:val="20"/>
                <w:szCs w:val="20"/>
              </w:rPr>
              <w:t>primer</w:t>
            </w:r>
            <w:r w:rsidR="00096348">
              <w:rPr>
                <w:rFonts w:cs="Arial"/>
                <w:sz w:val="20"/>
                <w:szCs w:val="20"/>
              </w:rPr>
              <w:t>e</w:t>
            </w:r>
            <w:r w:rsidRPr="00135230">
              <w:rPr>
                <w:rFonts w:cs="Arial"/>
                <w:sz w:val="20"/>
                <w:szCs w:val="20"/>
              </w:rPr>
              <w:t xml:space="preserve">, </w:t>
            </w:r>
            <w:r w:rsidR="00096348">
              <w:rPr>
                <w:rFonts w:cs="Arial"/>
                <w:sz w:val="20"/>
                <w:szCs w:val="20"/>
              </w:rPr>
              <w:t>ko</w:t>
            </w:r>
            <w:r w:rsidR="00096348" w:rsidRPr="00135230">
              <w:rPr>
                <w:rFonts w:cs="Arial"/>
                <w:sz w:val="20"/>
                <w:szCs w:val="20"/>
              </w:rPr>
              <w:t xml:space="preserve"> </w:t>
            </w:r>
            <w:r w:rsidRPr="00135230">
              <w:rPr>
                <w:rFonts w:cs="Arial"/>
                <w:sz w:val="20"/>
                <w:szCs w:val="20"/>
              </w:rPr>
              <w:t>osebe</w:t>
            </w:r>
            <w:r w:rsidR="00096348">
              <w:rPr>
                <w:rFonts w:cs="Arial"/>
                <w:sz w:val="20"/>
                <w:szCs w:val="20"/>
              </w:rPr>
              <w:t>,</w:t>
            </w:r>
            <w:r w:rsidRPr="00135230">
              <w:rPr>
                <w:rFonts w:cs="Arial"/>
                <w:sz w:val="20"/>
                <w:szCs w:val="20"/>
              </w:rPr>
              <w:t xml:space="preserve"> za katere velja obveznost prijave proizvodnje, predelave, skladiščenja in gibanja teh izdelkov na ozemlju Slovenije</w:t>
            </w:r>
            <w:r w:rsidR="00096348">
              <w:rPr>
                <w:rFonts w:cs="Arial"/>
                <w:sz w:val="20"/>
                <w:szCs w:val="20"/>
              </w:rPr>
              <w:t>,</w:t>
            </w:r>
            <w:r w:rsidRPr="00135230">
              <w:rPr>
                <w:rFonts w:cs="Arial"/>
                <w:sz w:val="20"/>
                <w:szCs w:val="20"/>
              </w:rPr>
              <w:t xml:space="preserve"> davčnemu organu sporočijo nepopolne ali neresnične podatke. </w:t>
            </w:r>
          </w:p>
          <w:p w14:paraId="5352359D" w14:textId="77777777" w:rsidR="006A5C52" w:rsidRPr="00135230" w:rsidRDefault="006A5C52" w:rsidP="006A5C52">
            <w:pPr>
              <w:spacing w:line="260" w:lineRule="atLeast"/>
              <w:rPr>
                <w:rFonts w:cs="Arial"/>
                <w:sz w:val="20"/>
                <w:szCs w:val="20"/>
              </w:rPr>
            </w:pPr>
          </w:p>
          <w:p w14:paraId="13DF9E95" w14:textId="77777777" w:rsidR="006A5C52" w:rsidRPr="00135230" w:rsidRDefault="006A5C52" w:rsidP="006A5C52">
            <w:pPr>
              <w:spacing w:line="260" w:lineRule="atLeast"/>
              <w:rPr>
                <w:sz w:val="20"/>
                <w:szCs w:val="20"/>
              </w:rPr>
            </w:pPr>
            <w:r w:rsidRPr="00135230">
              <w:rPr>
                <w:sz w:val="20"/>
                <w:szCs w:val="20"/>
              </w:rPr>
              <w:t>Zakon bo uveljavljen petnajsti dan po objavi v Uradnem listu Republike Slovenije</w:t>
            </w:r>
            <w:r w:rsidR="002D7DF7">
              <w:rPr>
                <w:sz w:val="20"/>
                <w:szCs w:val="20"/>
              </w:rPr>
              <w:t>. Začetek uporabe določb o</w:t>
            </w:r>
            <w:r w:rsidRPr="00135230">
              <w:rPr>
                <w:sz w:val="20"/>
                <w:szCs w:val="20"/>
              </w:rPr>
              <w:t xml:space="preserve"> oprostitv</w:t>
            </w:r>
            <w:r w:rsidR="002D7DF7">
              <w:rPr>
                <w:sz w:val="20"/>
                <w:szCs w:val="20"/>
              </w:rPr>
              <w:t>i</w:t>
            </w:r>
            <w:r w:rsidRPr="00135230">
              <w:rPr>
                <w:sz w:val="20"/>
                <w:szCs w:val="20"/>
              </w:rPr>
              <w:t xml:space="preserve"> trošarine za </w:t>
            </w:r>
            <w:r w:rsidRPr="00135230">
              <w:rPr>
                <w:w w:val="102"/>
                <w:sz w:val="20"/>
                <w:szCs w:val="20"/>
              </w:rPr>
              <w:t xml:space="preserve">potrebe </w:t>
            </w:r>
            <w:r w:rsidRPr="00135230">
              <w:rPr>
                <w:sz w:val="20"/>
                <w:szCs w:val="20"/>
              </w:rPr>
              <w:t xml:space="preserve">oboroženih sil vsake države članice, ki ni država članica, v kateri nastane obveznost plačila trošarine, ali njihovega spremnega civilnega osebja ali za oskrbo njihovih menz in kantin, kadar te sile sodelujejo pri obrambnih prizadevanjih za izvajanje dejavnosti Unije v okviru skupne varnostne in obrambne politike, </w:t>
            </w:r>
            <w:r w:rsidR="002D7DF7">
              <w:rPr>
                <w:sz w:val="20"/>
                <w:szCs w:val="20"/>
              </w:rPr>
              <w:t xml:space="preserve">je odložen, in sicer se začnejo te uporabljati </w:t>
            </w:r>
            <w:r w:rsidRPr="00135230">
              <w:rPr>
                <w:sz w:val="20"/>
                <w:szCs w:val="20"/>
              </w:rPr>
              <w:t xml:space="preserve">1. julija 2022. </w:t>
            </w:r>
          </w:p>
          <w:p w14:paraId="04D37CBE" w14:textId="77777777" w:rsidR="006A5C52" w:rsidRPr="00135230" w:rsidRDefault="006A5C52" w:rsidP="006A5C52">
            <w:pPr>
              <w:spacing w:line="260" w:lineRule="atLeast"/>
              <w:rPr>
                <w:rFonts w:cs="Arial"/>
                <w:sz w:val="20"/>
                <w:szCs w:val="20"/>
              </w:rPr>
            </w:pPr>
          </w:p>
        </w:tc>
      </w:tr>
      <w:tr w:rsidR="006A5C52" w:rsidRPr="00AF7EFF" w14:paraId="50E7C096" w14:textId="77777777" w:rsidTr="006A5C52">
        <w:tc>
          <w:tcPr>
            <w:tcW w:w="9213" w:type="dxa"/>
          </w:tcPr>
          <w:p w14:paraId="08F5987E" w14:textId="77777777" w:rsidR="006A5C52" w:rsidRPr="00135230" w:rsidRDefault="006A5C52" w:rsidP="006A5C52">
            <w:pPr>
              <w:pStyle w:val="Oddelek"/>
              <w:spacing w:before="0" w:line="260" w:lineRule="atLeast"/>
              <w:jc w:val="both"/>
              <w:rPr>
                <w:b/>
                <w:sz w:val="20"/>
                <w:szCs w:val="20"/>
              </w:rPr>
            </w:pPr>
            <w:r w:rsidRPr="00135230">
              <w:rPr>
                <w:b/>
                <w:sz w:val="20"/>
                <w:szCs w:val="20"/>
              </w:rPr>
              <w:lastRenderedPageBreak/>
              <w:t>3. OCENA FINANČNIH POSLEDIC PREDLOGA ZAKONA ZA DRŽAVNI PRORAČUN IN DRUGA JAVNA FINANČNA SREDSTVA</w:t>
            </w:r>
          </w:p>
        </w:tc>
      </w:tr>
      <w:tr w:rsidR="006A5C52" w:rsidRPr="00AF7EFF" w14:paraId="3C15F9C5" w14:textId="77777777" w:rsidTr="006A5C52">
        <w:tc>
          <w:tcPr>
            <w:tcW w:w="9213" w:type="dxa"/>
          </w:tcPr>
          <w:p w14:paraId="65D417C7" w14:textId="77777777" w:rsidR="006A5C52" w:rsidRPr="00135230" w:rsidRDefault="006A5C52" w:rsidP="006A5C52">
            <w:pPr>
              <w:pStyle w:val="Alineazaodstavkom"/>
              <w:numPr>
                <w:ilvl w:val="0"/>
                <w:numId w:val="0"/>
              </w:numPr>
              <w:spacing w:line="260" w:lineRule="atLeast"/>
              <w:rPr>
                <w:sz w:val="20"/>
                <w:szCs w:val="20"/>
                <w:lang w:eastAsia="en-US"/>
              </w:rPr>
            </w:pPr>
          </w:p>
          <w:p w14:paraId="14A10C9B" w14:textId="77777777" w:rsidR="006A5C52" w:rsidRPr="00135230" w:rsidRDefault="006A5C52" w:rsidP="006A5C52">
            <w:pPr>
              <w:pStyle w:val="Alineazaodstavkom"/>
              <w:numPr>
                <w:ilvl w:val="0"/>
                <w:numId w:val="0"/>
              </w:numPr>
              <w:spacing w:line="260" w:lineRule="atLeast"/>
              <w:rPr>
                <w:sz w:val="20"/>
                <w:szCs w:val="20"/>
                <w:lang w:eastAsia="en-US"/>
              </w:rPr>
            </w:pPr>
            <w:r w:rsidRPr="00135230">
              <w:rPr>
                <w:sz w:val="20"/>
                <w:szCs w:val="20"/>
                <w:lang w:eastAsia="en-US"/>
              </w:rPr>
              <w:t>Trošarine so v celoti prihodek državnega proračuna. Letni obseg prihodkov iz tega naslova znaša skoraj 3,28 % BDP (1,5 mili</w:t>
            </w:r>
            <w:r w:rsidR="00477485" w:rsidRPr="00135230">
              <w:rPr>
                <w:sz w:val="20"/>
                <w:szCs w:val="20"/>
                <w:lang w:eastAsia="en-US"/>
              </w:rPr>
              <w:t>jarde e</w:t>
            </w:r>
            <w:r w:rsidR="00096348">
              <w:rPr>
                <w:sz w:val="20"/>
                <w:szCs w:val="20"/>
                <w:lang w:eastAsia="en-US"/>
              </w:rPr>
              <w:t>v</w:t>
            </w:r>
            <w:r w:rsidR="00477485" w:rsidRPr="00135230">
              <w:rPr>
                <w:sz w:val="20"/>
                <w:szCs w:val="20"/>
                <w:lang w:eastAsia="en-US"/>
              </w:rPr>
              <w:t xml:space="preserve">rov v letu </w:t>
            </w:r>
            <w:r w:rsidRPr="00135230">
              <w:rPr>
                <w:sz w:val="20"/>
                <w:szCs w:val="20"/>
                <w:lang w:eastAsia="en-US"/>
              </w:rPr>
              <w:t>2019).</w:t>
            </w:r>
          </w:p>
          <w:p w14:paraId="016D4B96" w14:textId="77777777" w:rsidR="006A5C52" w:rsidRPr="00135230" w:rsidRDefault="006A5C52" w:rsidP="006A5C52">
            <w:pPr>
              <w:pStyle w:val="Alineazaodstavkom"/>
              <w:numPr>
                <w:ilvl w:val="0"/>
                <w:numId w:val="0"/>
              </w:numPr>
              <w:spacing w:line="260" w:lineRule="atLeast"/>
              <w:rPr>
                <w:sz w:val="20"/>
                <w:szCs w:val="20"/>
              </w:rPr>
            </w:pPr>
          </w:p>
          <w:p w14:paraId="58F97296" w14:textId="77777777" w:rsidR="006A5C52" w:rsidRPr="00135230" w:rsidRDefault="006A5C52" w:rsidP="006A5C52">
            <w:pPr>
              <w:pStyle w:val="Alineazaodstavkom"/>
              <w:numPr>
                <w:ilvl w:val="0"/>
                <w:numId w:val="0"/>
              </w:numPr>
              <w:spacing w:line="260" w:lineRule="atLeast"/>
              <w:rPr>
                <w:sz w:val="20"/>
                <w:szCs w:val="20"/>
              </w:rPr>
            </w:pPr>
            <w:r w:rsidRPr="00135230">
              <w:rPr>
                <w:sz w:val="20"/>
                <w:szCs w:val="20"/>
              </w:rPr>
              <w:t xml:space="preserve">Predlagano znižanje trošarine za zemeljski plin za pogon </w:t>
            </w:r>
            <w:r w:rsidR="00477485" w:rsidRPr="00135230">
              <w:rPr>
                <w:sz w:val="20"/>
                <w:szCs w:val="20"/>
              </w:rPr>
              <w:t xml:space="preserve">vozil </w:t>
            </w:r>
            <w:r w:rsidRPr="00135230">
              <w:rPr>
                <w:sz w:val="20"/>
                <w:szCs w:val="20"/>
              </w:rPr>
              <w:t>bi pomenil</w:t>
            </w:r>
            <w:r w:rsidR="00096348">
              <w:rPr>
                <w:sz w:val="20"/>
                <w:szCs w:val="20"/>
              </w:rPr>
              <w:t>o</w:t>
            </w:r>
            <w:r w:rsidRPr="00135230">
              <w:rPr>
                <w:sz w:val="20"/>
                <w:szCs w:val="20"/>
              </w:rPr>
              <w:t xml:space="preserve"> nižje prihodke državnega proračuna iz naslova trošarin v višini 0,4 mio </w:t>
            </w:r>
            <w:r w:rsidR="00096348">
              <w:rPr>
                <w:sz w:val="20"/>
                <w:szCs w:val="20"/>
              </w:rPr>
              <w:t>evrov</w:t>
            </w:r>
            <w:r w:rsidR="00096348" w:rsidRPr="00135230">
              <w:rPr>
                <w:sz w:val="20"/>
                <w:szCs w:val="20"/>
              </w:rPr>
              <w:t xml:space="preserve"> </w:t>
            </w:r>
            <w:r w:rsidRPr="00135230">
              <w:rPr>
                <w:sz w:val="20"/>
                <w:szCs w:val="20"/>
              </w:rPr>
              <w:t xml:space="preserve">letno. </w:t>
            </w:r>
          </w:p>
          <w:p w14:paraId="74ADCE10" w14:textId="77777777" w:rsidR="006A5C52" w:rsidRPr="00135230" w:rsidRDefault="006A5C52" w:rsidP="006A5C52">
            <w:pPr>
              <w:pStyle w:val="Alineazaodstavkom"/>
              <w:numPr>
                <w:ilvl w:val="0"/>
                <w:numId w:val="0"/>
              </w:numPr>
              <w:spacing w:line="260" w:lineRule="atLeast"/>
              <w:rPr>
                <w:sz w:val="20"/>
                <w:szCs w:val="20"/>
              </w:rPr>
            </w:pPr>
          </w:p>
          <w:p w14:paraId="4AC744DB" w14:textId="77777777" w:rsidR="006A5C52" w:rsidRPr="00135230" w:rsidRDefault="006A5C52" w:rsidP="006A5C52">
            <w:pPr>
              <w:spacing w:line="260" w:lineRule="atLeast"/>
              <w:rPr>
                <w:rFonts w:cs="Arial"/>
                <w:sz w:val="20"/>
                <w:szCs w:val="20"/>
              </w:rPr>
            </w:pPr>
            <w:r w:rsidRPr="00135230">
              <w:rPr>
                <w:rFonts w:cs="Arial"/>
                <w:sz w:val="20"/>
                <w:szCs w:val="20"/>
              </w:rPr>
              <w:t xml:space="preserve">Zemeljski plin za pogon je že </w:t>
            </w:r>
            <w:r w:rsidR="00096348">
              <w:rPr>
                <w:rFonts w:cs="Arial"/>
                <w:sz w:val="20"/>
                <w:szCs w:val="20"/>
              </w:rPr>
              <w:t>z</w:t>
            </w:r>
            <w:r w:rsidRPr="00135230">
              <w:rPr>
                <w:rFonts w:cs="Arial"/>
                <w:sz w:val="20"/>
                <w:szCs w:val="20"/>
              </w:rPr>
              <w:t>daj nižje obdavčen</w:t>
            </w:r>
            <w:r w:rsidR="00477485" w:rsidRPr="00135230">
              <w:rPr>
                <w:rFonts w:cs="Arial"/>
                <w:sz w:val="20"/>
                <w:szCs w:val="20"/>
              </w:rPr>
              <w:t xml:space="preserve"> oziroma </w:t>
            </w:r>
            <w:r w:rsidRPr="00135230">
              <w:rPr>
                <w:rFonts w:cs="Arial"/>
                <w:sz w:val="20"/>
                <w:szCs w:val="20"/>
              </w:rPr>
              <w:t xml:space="preserve">je njegova cena na trgu nižja od </w:t>
            </w:r>
            <w:r w:rsidR="00477485" w:rsidRPr="00135230">
              <w:rPr>
                <w:rFonts w:cs="Arial"/>
                <w:sz w:val="20"/>
                <w:szCs w:val="20"/>
              </w:rPr>
              <w:t>cene dizelskega goriva. Ukrep bi v prehodnem obdobju do leta 2025</w:t>
            </w:r>
            <w:r w:rsidRPr="00135230">
              <w:rPr>
                <w:rFonts w:cs="Arial"/>
                <w:sz w:val="20"/>
                <w:szCs w:val="20"/>
              </w:rPr>
              <w:t xml:space="preserve"> omogo</w:t>
            </w:r>
            <w:r w:rsidR="00477485" w:rsidRPr="00135230">
              <w:rPr>
                <w:rFonts w:cs="Arial"/>
                <w:sz w:val="20"/>
                <w:szCs w:val="20"/>
              </w:rPr>
              <w:t>čal</w:t>
            </w:r>
            <w:r w:rsidRPr="00135230">
              <w:rPr>
                <w:rFonts w:cs="Arial"/>
                <w:sz w:val="20"/>
                <w:szCs w:val="20"/>
              </w:rPr>
              <w:t xml:space="preserve"> spodbudo in predvsem lažji prehod avtoprevozniškega sektorja na tovorna vozila na zemeljski plin ter stabilno povpraševanje po zemeljskem plinu distributerjev v Sloveniji z ocenjenim nizkim vplivom ukrepa na prihodke državnega proračuna (0,4 mio </w:t>
            </w:r>
            <w:r w:rsidR="00096348">
              <w:rPr>
                <w:rFonts w:cs="Arial"/>
                <w:sz w:val="20"/>
                <w:szCs w:val="20"/>
              </w:rPr>
              <w:t xml:space="preserve">evrov </w:t>
            </w:r>
            <w:r w:rsidRPr="00135230">
              <w:rPr>
                <w:rFonts w:cs="Arial"/>
                <w:sz w:val="20"/>
                <w:szCs w:val="20"/>
              </w:rPr>
              <w:t xml:space="preserve">letno). </w:t>
            </w:r>
          </w:p>
          <w:p w14:paraId="59A967F0" w14:textId="77777777" w:rsidR="006A5C52" w:rsidRPr="00135230" w:rsidRDefault="006A5C52" w:rsidP="006A5C52">
            <w:pPr>
              <w:pStyle w:val="Alineazaodstavkom"/>
              <w:numPr>
                <w:ilvl w:val="0"/>
                <w:numId w:val="0"/>
              </w:numPr>
              <w:spacing w:line="260" w:lineRule="atLeast"/>
              <w:rPr>
                <w:sz w:val="20"/>
                <w:szCs w:val="20"/>
              </w:rPr>
            </w:pPr>
          </w:p>
          <w:p w14:paraId="53054EFC" w14:textId="77777777" w:rsidR="006A5C52" w:rsidRPr="00135230" w:rsidRDefault="006A5C52" w:rsidP="006A5C52">
            <w:pPr>
              <w:pStyle w:val="Alineazaodstavkom"/>
              <w:numPr>
                <w:ilvl w:val="0"/>
                <w:numId w:val="0"/>
              </w:numPr>
              <w:spacing w:line="260" w:lineRule="atLeast"/>
              <w:rPr>
                <w:sz w:val="20"/>
                <w:szCs w:val="20"/>
              </w:rPr>
            </w:pPr>
            <w:r w:rsidRPr="00135230">
              <w:rPr>
                <w:sz w:val="20"/>
                <w:szCs w:val="20"/>
              </w:rPr>
              <w:t xml:space="preserve">Večina predlaganih rešitev ne bo imela takojšnjih neposrednih finančnih posledic na državni proračun, lahko pa do določene mere posredno pozitivno vplivajo na višino pobrane trošarine, saj </w:t>
            </w:r>
            <w:r w:rsidR="00096348">
              <w:rPr>
                <w:sz w:val="20"/>
                <w:szCs w:val="20"/>
              </w:rPr>
              <w:t>s</w:t>
            </w:r>
            <w:r w:rsidRPr="00135230">
              <w:rPr>
                <w:sz w:val="20"/>
                <w:szCs w:val="20"/>
              </w:rPr>
              <w:t xml:space="preserve">o instrument za poenostavitev postopkov obračuna trošarine v nekaterih primerih transakcij oziroma instrument za preprečevanje izogibanja plačevanju trošarin v trgovanju med državami članicami. </w:t>
            </w:r>
          </w:p>
          <w:p w14:paraId="0DB3E980" w14:textId="77777777" w:rsidR="006A5C52" w:rsidRPr="00135230" w:rsidRDefault="006A5C52" w:rsidP="006A5C52">
            <w:pPr>
              <w:pStyle w:val="Alineazaodstavkom"/>
              <w:numPr>
                <w:ilvl w:val="0"/>
                <w:numId w:val="0"/>
              </w:numPr>
              <w:spacing w:line="260" w:lineRule="atLeast"/>
              <w:rPr>
                <w:sz w:val="20"/>
                <w:szCs w:val="20"/>
              </w:rPr>
            </w:pPr>
          </w:p>
          <w:p w14:paraId="4A117FB5" w14:textId="77777777" w:rsidR="006A5C52" w:rsidRPr="00135230" w:rsidRDefault="006A5C52" w:rsidP="006A5C52">
            <w:pPr>
              <w:pStyle w:val="Alineazaodstavkom"/>
              <w:numPr>
                <w:ilvl w:val="0"/>
                <w:numId w:val="0"/>
              </w:numPr>
              <w:spacing w:line="260" w:lineRule="atLeast"/>
              <w:rPr>
                <w:sz w:val="20"/>
                <w:szCs w:val="20"/>
              </w:rPr>
            </w:pPr>
            <w:r w:rsidRPr="00135230">
              <w:rPr>
                <w:sz w:val="20"/>
                <w:szCs w:val="20"/>
              </w:rPr>
              <w:t>Predlog zakona nima finančnih posledic za druga javnofinančna sredstva.</w:t>
            </w:r>
          </w:p>
          <w:p w14:paraId="1C5D230A" w14:textId="77777777" w:rsidR="006A5C52" w:rsidRPr="00135230" w:rsidRDefault="006A5C52" w:rsidP="006A5C52">
            <w:pPr>
              <w:pStyle w:val="Alineazaodstavkom"/>
              <w:numPr>
                <w:ilvl w:val="0"/>
                <w:numId w:val="0"/>
              </w:numPr>
              <w:spacing w:line="260" w:lineRule="atLeast"/>
              <w:ind w:left="709"/>
              <w:rPr>
                <w:sz w:val="20"/>
                <w:szCs w:val="20"/>
              </w:rPr>
            </w:pPr>
          </w:p>
        </w:tc>
      </w:tr>
      <w:tr w:rsidR="006A5C52" w:rsidRPr="00AF7EFF" w14:paraId="6F407C01" w14:textId="77777777" w:rsidTr="006A5C52">
        <w:tc>
          <w:tcPr>
            <w:tcW w:w="9213" w:type="dxa"/>
          </w:tcPr>
          <w:p w14:paraId="321BCAD1" w14:textId="77777777" w:rsidR="006A5C52" w:rsidRPr="00135230" w:rsidRDefault="006A5C52" w:rsidP="006A5C52">
            <w:pPr>
              <w:pStyle w:val="Oddelek"/>
              <w:spacing w:before="0" w:line="260" w:lineRule="atLeast"/>
              <w:jc w:val="both"/>
              <w:rPr>
                <w:b/>
                <w:sz w:val="20"/>
                <w:szCs w:val="20"/>
              </w:rPr>
            </w:pPr>
            <w:r w:rsidRPr="00135230">
              <w:rPr>
                <w:b/>
                <w:sz w:val="20"/>
                <w:szCs w:val="20"/>
              </w:rPr>
              <w:t>4. NAVEDBA, DA SO SREDSTVA ZA IZVAJANJE ZAKONA V DRŽAVNEM PRORAČUNU ZAGOTOVLJENA, ČE PREDLOG ZAKONA PREDVIDEVA PORABO PRORAČUNSKIH SREDSTEV V OBDOBJU, ZA KATERO JE BIL DRŽAVNI PRORAČUN ŽE SPREJET</w:t>
            </w:r>
          </w:p>
        </w:tc>
      </w:tr>
      <w:tr w:rsidR="006A5C52" w:rsidRPr="00AF7EFF" w14:paraId="32F0EF27" w14:textId="77777777" w:rsidTr="006A5C52">
        <w:tc>
          <w:tcPr>
            <w:tcW w:w="9213" w:type="dxa"/>
          </w:tcPr>
          <w:p w14:paraId="17E22887" w14:textId="77777777" w:rsidR="006A5C52" w:rsidRPr="00135230" w:rsidRDefault="006A5C52" w:rsidP="006A5C52">
            <w:pPr>
              <w:pStyle w:val="Alineazaodstavkom"/>
              <w:numPr>
                <w:ilvl w:val="0"/>
                <w:numId w:val="0"/>
              </w:numPr>
              <w:spacing w:line="260" w:lineRule="atLeast"/>
              <w:rPr>
                <w:sz w:val="20"/>
                <w:szCs w:val="20"/>
              </w:rPr>
            </w:pPr>
          </w:p>
          <w:p w14:paraId="5A3987C0" w14:textId="77777777" w:rsidR="006A5C52" w:rsidRPr="002A086B" w:rsidRDefault="006A5C52" w:rsidP="002A086B">
            <w:pPr>
              <w:pStyle w:val="Alineazaodstavkom"/>
              <w:numPr>
                <w:ilvl w:val="0"/>
                <w:numId w:val="0"/>
              </w:numPr>
              <w:spacing w:line="260" w:lineRule="atLeast"/>
              <w:rPr>
                <w:sz w:val="20"/>
                <w:szCs w:val="20"/>
              </w:rPr>
            </w:pPr>
            <w:r w:rsidRPr="002A086B">
              <w:rPr>
                <w:sz w:val="20"/>
                <w:szCs w:val="20"/>
              </w:rPr>
              <w:t xml:space="preserve">Sredstva za izvajanje zakona so zagotovljena v državnem proračunu, v okviru finančnega načrta FURS. </w:t>
            </w:r>
          </w:p>
          <w:p w14:paraId="6C19C03E" w14:textId="77777777" w:rsidR="006A5C52" w:rsidRPr="00135230" w:rsidRDefault="006A5C52" w:rsidP="006A5C52">
            <w:pPr>
              <w:pStyle w:val="Alineazaodstavkom"/>
              <w:numPr>
                <w:ilvl w:val="0"/>
                <w:numId w:val="0"/>
              </w:numPr>
              <w:spacing w:line="260" w:lineRule="atLeast"/>
              <w:rPr>
                <w:sz w:val="20"/>
                <w:szCs w:val="20"/>
              </w:rPr>
            </w:pPr>
          </w:p>
        </w:tc>
      </w:tr>
      <w:tr w:rsidR="006A5C52" w:rsidRPr="00AF7EFF" w14:paraId="6791F304" w14:textId="77777777" w:rsidTr="006A5C52">
        <w:tc>
          <w:tcPr>
            <w:tcW w:w="9213" w:type="dxa"/>
          </w:tcPr>
          <w:p w14:paraId="601382E8" w14:textId="77777777" w:rsidR="006A5C52" w:rsidRPr="00135230" w:rsidRDefault="006A5C52" w:rsidP="006A5C52">
            <w:pPr>
              <w:pStyle w:val="Oddelek"/>
              <w:spacing w:before="0" w:line="260" w:lineRule="atLeast"/>
              <w:jc w:val="both"/>
              <w:rPr>
                <w:b/>
                <w:sz w:val="20"/>
                <w:szCs w:val="20"/>
              </w:rPr>
            </w:pPr>
            <w:r w:rsidRPr="00135230">
              <w:rPr>
                <w:b/>
                <w:sz w:val="20"/>
                <w:szCs w:val="20"/>
              </w:rPr>
              <w:t>5. PRIKAZ UREDITVE V DRUGIH PRAVNIH SISTEMIH IN PRILAGOJENOSTI PREDLAGANE UREDITVE PRAVU EVROPSKE UNIJE</w:t>
            </w:r>
          </w:p>
        </w:tc>
      </w:tr>
      <w:tr w:rsidR="006A5C52" w:rsidRPr="00AF7EFF" w14:paraId="1D15EBD8" w14:textId="77777777" w:rsidTr="006A5C52">
        <w:tc>
          <w:tcPr>
            <w:tcW w:w="9213" w:type="dxa"/>
          </w:tcPr>
          <w:p w14:paraId="6524E081" w14:textId="77777777" w:rsidR="006A5C52" w:rsidRPr="00135230" w:rsidRDefault="006A5C52" w:rsidP="006A5C52">
            <w:pPr>
              <w:suppressAutoHyphens/>
              <w:spacing w:line="260" w:lineRule="atLeast"/>
              <w:outlineLvl w:val="3"/>
              <w:rPr>
                <w:rFonts w:cs="Arial"/>
                <w:sz w:val="20"/>
                <w:szCs w:val="20"/>
              </w:rPr>
            </w:pPr>
          </w:p>
          <w:p w14:paraId="52C59EF6" w14:textId="77777777" w:rsidR="006A5C52" w:rsidRPr="00135230" w:rsidRDefault="006A5C52" w:rsidP="006A5C52">
            <w:pPr>
              <w:suppressAutoHyphens/>
              <w:spacing w:line="260" w:lineRule="atLeast"/>
              <w:outlineLvl w:val="3"/>
              <w:rPr>
                <w:rFonts w:cs="Arial"/>
                <w:sz w:val="20"/>
                <w:szCs w:val="20"/>
              </w:rPr>
            </w:pPr>
            <w:r w:rsidRPr="00135230">
              <w:rPr>
                <w:rFonts w:cs="Arial"/>
                <w:sz w:val="20"/>
                <w:szCs w:val="20"/>
              </w:rPr>
              <w:t xml:space="preserve">Predlog zakona je predmet usklajevanja s pravom Evropske unije. Korelacijska tabela in izjava o skladnosti sta v točki V </w:t>
            </w:r>
            <w:r w:rsidR="00C61B02">
              <w:rPr>
                <w:rFonts w:cs="Arial"/>
                <w:sz w:val="20"/>
                <w:szCs w:val="20"/>
              </w:rPr>
              <w:t>p</w:t>
            </w:r>
            <w:r w:rsidRPr="00135230">
              <w:rPr>
                <w:rFonts w:cs="Arial"/>
                <w:sz w:val="20"/>
                <w:szCs w:val="20"/>
              </w:rPr>
              <w:t>riloge.</w:t>
            </w:r>
          </w:p>
          <w:p w14:paraId="02702501" w14:textId="77777777" w:rsidR="006A5C52" w:rsidRPr="00135230" w:rsidRDefault="006A5C52" w:rsidP="006A5C52">
            <w:pPr>
              <w:suppressAutoHyphens/>
              <w:spacing w:line="260" w:lineRule="atLeast"/>
              <w:outlineLvl w:val="3"/>
              <w:rPr>
                <w:sz w:val="20"/>
                <w:szCs w:val="20"/>
              </w:rPr>
            </w:pPr>
          </w:p>
          <w:p w14:paraId="23483E7A" w14:textId="0268AD55" w:rsidR="006A5C52" w:rsidRPr="007258A4" w:rsidRDefault="006A5C52" w:rsidP="006A5C52">
            <w:pPr>
              <w:pStyle w:val="Neotevilenodstavek"/>
              <w:spacing w:before="0" w:after="0" w:line="260" w:lineRule="atLeast"/>
              <w:rPr>
                <w:sz w:val="20"/>
                <w:szCs w:val="20"/>
              </w:rPr>
            </w:pPr>
            <w:r w:rsidRPr="007258A4">
              <w:rPr>
                <w:sz w:val="20"/>
                <w:szCs w:val="20"/>
              </w:rPr>
              <w:t>S predlogom zakona se v slovenski pravni red prenaša</w:t>
            </w:r>
            <w:r w:rsidR="007258A4" w:rsidRPr="007258A4">
              <w:rPr>
                <w:sz w:val="20"/>
                <w:szCs w:val="20"/>
              </w:rPr>
              <w:t>jo</w:t>
            </w:r>
            <w:r w:rsidRPr="007258A4">
              <w:rPr>
                <w:sz w:val="20"/>
                <w:szCs w:val="20"/>
              </w:rPr>
              <w:t xml:space="preserve"> Direktiva 2019/475</w:t>
            </w:r>
            <w:r w:rsidR="001A51E7" w:rsidRPr="007258A4">
              <w:rPr>
                <w:sz w:val="20"/>
                <w:szCs w:val="20"/>
              </w:rPr>
              <w:t>/EU</w:t>
            </w:r>
            <w:r w:rsidRPr="007258A4">
              <w:rPr>
                <w:sz w:val="20"/>
                <w:szCs w:val="20"/>
              </w:rPr>
              <w:t xml:space="preserve"> glede vključitve italijanske občine Campione d'Italia in italijanskih voda Luganskega jezera v carinsko območje Unije in v ozemeljsko uporabo Direktive 2008/118/ES</w:t>
            </w:r>
            <w:r w:rsidR="007258A4" w:rsidRPr="007258A4">
              <w:rPr>
                <w:sz w:val="20"/>
                <w:szCs w:val="20"/>
              </w:rPr>
              <w:t>,</w:t>
            </w:r>
            <w:r w:rsidR="0062691C" w:rsidRPr="007258A4">
              <w:rPr>
                <w:sz w:val="20"/>
                <w:szCs w:val="20"/>
              </w:rPr>
              <w:t xml:space="preserve"> </w:t>
            </w:r>
            <w:r w:rsidRPr="007258A4">
              <w:rPr>
                <w:sz w:val="20"/>
                <w:szCs w:val="20"/>
              </w:rPr>
              <w:t>Direktiva 2019/2235</w:t>
            </w:r>
            <w:r w:rsidR="001A51E7" w:rsidRPr="007258A4">
              <w:rPr>
                <w:sz w:val="20"/>
                <w:szCs w:val="20"/>
              </w:rPr>
              <w:t xml:space="preserve">/EU glede </w:t>
            </w:r>
            <w:r w:rsidRPr="007258A4">
              <w:rPr>
                <w:sz w:val="20"/>
                <w:szCs w:val="20"/>
              </w:rPr>
              <w:t>sprememb</w:t>
            </w:r>
            <w:r w:rsidR="001A51E7" w:rsidRPr="007258A4">
              <w:rPr>
                <w:sz w:val="20"/>
                <w:szCs w:val="20"/>
              </w:rPr>
              <w:t xml:space="preserve">e </w:t>
            </w:r>
            <w:r w:rsidRPr="007258A4">
              <w:rPr>
                <w:sz w:val="20"/>
                <w:szCs w:val="20"/>
              </w:rPr>
              <w:t xml:space="preserve">Direktive 2006/112/ES o skupnem sistemu davka na dodano vrednost in Direktive 2008/118/ES o splošnem </w:t>
            </w:r>
            <w:r w:rsidRPr="007258A4">
              <w:rPr>
                <w:sz w:val="20"/>
                <w:szCs w:val="20"/>
              </w:rPr>
              <w:lastRenderedPageBreak/>
              <w:t>režimu za trošarino v zvezi z obrambnimi prizadevanji v okviru Unije</w:t>
            </w:r>
            <w:r w:rsidR="007258A4" w:rsidRPr="007258A4">
              <w:rPr>
                <w:sz w:val="20"/>
                <w:szCs w:val="20"/>
              </w:rPr>
              <w:t xml:space="preserve"> ter Direktiva Sveta (EU) 2020/262 z dne 19. decembra 2019 o določitvi splošnega režima za trošarino (prenovitev)</w:t>
            </w:r>
            <w:r w:rsidRPr="007258A4">
              <w:rPr>
                <w:sz w:val="20"/>
                <w:szCs w:val="20"/>
              </w:rPr>
              <w:t xml:space="preserve">. Predlagano znižanje trošarine za zemeljski plin v slovenski pravni red prenaša Direktivo </w:t>
            </w:r>
            <w:r w:rsidR="001A51E7" w:rsidRPr="007258A4">
              <w:rPr>
                <w:sz w:val="20"/>
                <w:szCs w:val="20"/>
              </w:rPr>
              <w:t>2003</w:t>
            </w:r>
            <w:r w:rsidRPr="007258A4">
              <w:rPr>
                <w:sz w:val="20"/>
                <w:szCs w:val="20"/>
              </w:rPr>
              <w:t xml:space="preserve">/96/ES. Podrobnosti prenosa so razvidne iz priložene korelacijske tabele. </w:t>
            </w:r>
          </w:p>
          <w:p w14:paraId="2591A11F" w14:textId="77777777" w:rsidR="006A5C52" w:rsidRPr="00135230" w:rsidRDefault="006A5C52" w:rsidP="006A5C52">
            <w:pPr>
              <w:pStyle w:val="Neotevilenodstavek"/>
              <w:spacing w:before="0" w:after="0" w:line="260" w:lineRule="atLeast"/>
              <w:rPr>
                <w:sz w:val="20"/>
                <w:szCs w:val="20"/>
              </w:rPr>
            </w:pPr>
          </w:p>
          <w:p w14:paraId="5EDEE1B9" w14:textId="77777777" w:rsidR="006A5C52" w:rsidRPr="00135230" w:rsidRDefault="006A5C52" w:rsidP="006A5C52">
            <w:pPr>
              <w:pStyle w:val="Neotevilenodstavek"/>
              <w:spacing w:before="0" w:after="0" w:line="260" w:lineRule="atLeast"/>
              <w:rPr>
                <w:iCs/>
                <w:sz w:val="20"/>
                <w:szCs w:val="20"/>
                <w:lang w:eastAsia="en-US"/>
              </w:rPr>
            </w:pPr>
            <w:r w:rsidRPr="00135230">
              <w:rPr>
                <w:iCs/>
                <w:sz w:val="20"/>
                <w:szCs w:val="20"/>
                <w:lang w:eastAsia="en-US"/>
              </w:rPr>
              <w:t xml:space="preserve">V nadaljevanju je prikazana ureditev v drugih pravnih sistemih v zvezi z davčno obravnavo zemeljskega plina za pogon vozil. </w:t>
            </w:r>
          </w:p>
          <w:p w14:paraId="278670A4" w14:textId="7976F4D9" w:rsidR="006A5C52" w:rsidRDefault="006A5C52" w:rsidP="006A5C52">
            <w:pPr>
              <w:suppressAutoHyphens/>
              <w:spacing w:line="260" w:lineRule="atLeast"/>
              <w:outlineLvl w:val="3"/>
              <w:rPr>
                <w:sz w:val="20"/>
                <w:szCs w:val="20"/>
              </w:rPr>
            </w:pPr>
          </w:p>
          <w:p w14:paraId="639C2463" w14:textId="782CD808" w:rsidR="003A5EB8" w:rsidRDefault="003A5EB8" w:rsidP="006A5C52">
            <w:pPr>
              <w:suppressAutoHyphens/>
              <w:spacing w:line="260" w:lineRule="atLeast"/>
              <w:outlineLvl w:val="3"/>
              <w:rPr>
                <w:sz w:val="20"/>
                <w:szCs w:val="20"/>
              </w:rPr>
            </w:pPr>
          </w:p>
          <w:p w14:paraId="6B68A496" w14:textId="77777777" w:rsidR="003A5EB8" w:rsidRDefault="003A5EB8" w:rsidP="006A5C52">
            <w:pPr>
              <w:suppressAutoHyphens/>
              <w:spacing w:line="260" w:lineRule="atLeast"/>
              <w:outlineLvl w:val="3"/>
              <w:rPr>
                <w:sz w:val="20"/>
                <w:szCs w:val="20"/>
              </w:rPr>
            </w:pPr>
          </w:p>
          <w:p w14:paraId="1168906B" w14:textId="77777777" w:rsidR="006A5C52" w:rsidRPr="00135230" w:rsidRDefault="006A5C52" w:rsidP="006A5C52">
            <w:pPr>
              <w:pStyle w:val="Neotevilenodstavek"/>
              <w:spacing w:before="0" w:after="0" w:line="260" w:lineRule="atLeast"/>
              <w:rPr>
                <w:sz w:val="20"/>
                <w:szCs w:val="20"/>
                <w:u w:val="single"/>
              </w:rPr>
            </w:pPr>
            <w:r w:rsidRPr="00135230">
              <w:rPr>
                <w:sz w:val="20"/>
                <w:szCs w:val="20"/>
                <w:u w:val="single"/>
              </w:rPr>
              <w:t xml:space="preserve">Ugodnejša davčna obravnava zemeljskega plina za pogon vozil </w:t>
            </w:r>
          </w:p>
          <w:p w14:paraId="73791C9A" w14:textId="77777777" w:rsidR="006A5C52" w:rsidRPr="00135230" w:rsidRDefault="006A5C52" w:rsidP="006A5C52">
            <w:pPr>
              <w:pStyle w:val="Neotevilenodstavek"/>
              <w:spacing w:before="0" w:after="0" w:line="260" w:lineRule="atLeast"/>
              <w:rPr>
                <w:sz w:val="20"/>
                <w:szCs w:val="20"/>
              </w:rPr>
            </w:pPr>
          </w:p>
          <w:p w14:paraId="084B47F2" w14:textId="77777777" w:rsidR="006A5C52" w:rsidRPr="00135230" w:rsidRDefault="006A5C52" w:rsidP="006A5C52">
            <w:pPr>
              <w:pStyle w:val="Neotevilenodstavek"/>
              <w:spacing w:before="0" w:after="0" w:line="260" w:lineRule="atLeast"/>
              <w:rPr>
                <w:sz w:val="20"/>
                <w:szCs w:val="20"/>
              </w:rPr>
            </w:pPr>
            <w:r w:rsidRPr="00135230">
              <w:rPr>
                <w:sz w:val="20"/>
                <w:szCs w:val="20"/>
              </w:rPr>
              <w:t xml:space="preserve">Avstrija </w:t>
            </w:r>
          </w:p>
          <w:p w14:paraId="4B13B61A" w14:textId="77777777" w:rsidR="006A5C52" w:rsidRPr="00135230" w:rsidRDefault="006A5C52" w:rsidP="006A5C52">
            <w:pPr>
              <w:pStyle w:val="Neotevilenodstavek"/>
              <w:spacing w:before="0" w:after="0" w:line="260" w:lineRule="atLeast"/>
              <w:rPr>
                <w:sz w:val="20"/>
                <w:szCs w:val="20"/>
              </w:rPr>
            </w:pPr>
          </w:p>
          <w:p w14:paraId="4E3DDD35" w14:textId="77777777" w:rsidR="006A5C52" w:rsidRPr="00135230" w:rsidRDefault="006A5C52" w:rsidP="006A5C52">
            <w:pPr>
              <w:pStyle w:val="Neotevilenodstavek"/>
              <w:spacing w:before="0" w:after="0" w:line="260" w:lineRule="atLeast"/>
              <w:rPr>
                <w:sz w:val="20"/>
                <w:szCs w:val="20"/>
              </w:rPr>
            </w:pPr>
            <w:r w:rsidRPr="00135230">
              <w:rPr>
                <w:sz w:val="20"/>
                <w:szCs w:val="20"/>
              </w:rPr>
              <w:t xml:space="preserve">Jeseni 2019 je avstrijski </w:t>
            </w:r>
            <w:r w:rsidR="00C61B02">
              <w:rPr>
                <w:sz w:val="20"/>
                <w:szCs w:val="20"/>
              </w:rPr>
              <w:t>p</w:t>
            </w:r>
            <w:r w:rsidRPr="00135230">
              <w:rPr>
                <w:sz w:val="20"/>
                <w:szCs w:val="20"/>
              </w:rPr>
              <w:t xml:space="preserve">arlament potrdil paket davčnih reform, </w:t>
            </w:r>
            <w:r w:rsidRPr="006B60B6">
              <w:rPr>
                <w:i/>
                <w:sz w:val="20"/>
                <w:szCs w:val="20"/>
              </w:rPr>
              <w:t>Tax Reform Act</w:t>
            </w:r>
            <w:r w:rsidRPr="00135230">
              <w:rPr>
                <w:sz w:val="20"/>
                <w:szCs w:val="20"/>
              </w:rPr>
              <w:t>, ki na področju alternativnih virov energije z davčnimi ukrepi spodbuja rabo bioplina, vodika in UNP. Z ukrepom se za UZP določa višina trošarine, kot je ta v Avstriji določena za zemeljski plin za pogon in znaša 1,66</w:t>
            </w:r>
            <w:r w:rsidR="00C61B02">
              <w:rPr>
                <w:sz w:val="20"/>
                <w:szCs w:val="20"/>
              </w:rPr>
              <w:t> </w:t>
            </w:r>
            <w:r w:rsidRPr="00135230">
              <w:rPr>
                <w:sz w:val="20"/>
                <w:szCs w:val="20"/>
              </w:rPr>
              <w:t xml:space="preserve">EUR/GJ in je nižja od najnižje ravni, določene z Direktivo 2003/96/ES. </w:t>
            </w:r>
            <w:r w:rsidR="00C61B02">
              <w:rPr>
                <w:sz w:val="20"/>
                <w:szCs w:val="20"/>
              </w:rPr>
              <w:t>Če</w:t>
            </w:r>
            <w:r w:rsidRPr="00135230">
              <w:rPr>
                <w:sz w:val="20"/>
                <w:szCs w:val="20"/>
              </w:rPr>
              <w:t xml:space="preserve"> je UZP iz </w:t>
            </w:r>
            <w:r w:rsidR="00061E5D">
              <w:rPr>
                <w:sz w:val="20"/>
                <w:szCs w:val="20"/>
              </w:rPr>
              <w:t>obnovljivega vira energije</w:t>
            </w:r>
            <w:r w:rsidRPr="00135230">
              <w:rPr>
                <w:sz w:val="20"/>
                <w:szCs w:val="20"/>
              </w:rPr>
              <w:t xml:space="preserve">, znaša zanj trošarina 0 EUR. V Avstriji trenutno delujeta 2 polnilni postaji UZP, cena brez DDV trenutno znaša 0,70 EUR za kilogram UZP, v Sloveniji je cena brez DDV 0,69 EUR za kilogram. Za SZP v Avstriji deluje 151 polnilnih mest. </w:t>
            </w:r>
          </w:p>
          <w:p w14:paraId="365C2B52" w14:textId="77777777" w:rsidR="006A5C52" w:rsidRPr="00135230" w:rsidRDefault="006A5C52" w:rsidP="006A5C52">
            <w:pPr>
              <w:pStyle w:val="Neotevilenodstavek"/>
              <w:spacing w:before="0" w:after="0" w:line="260" w:lineRule="atLeast"/>
              <w:rPr>
                <w:sz w:val="20"/>
                <w:szCs w:val="20"/>
              </w:rPr>
            </w:pPr>
          </w:p>
          <w:p w14:paraId="08F6C64E" w14:textId="77777777" w:rsidR="006A5C52" w:rsidRPr="00135230" w:rsidRDefault="006A5C52" w:rsidP="006A5C52">
            <w:pPr>
              <w:pStyle w:val="Neotevilenodstavek"/>
              <w:spacing w:before="0" w:after="0" w:line="260" w:lineRule="atLeast"/>
              <w:rPr>
                <w:sz w:val="20"/>
                <w:szCs w:val="20"/>
              </w:rPr>
            </w:pPr>
            <w:r w:rsidRPr="00135230">
              <w:rPr>
                <w:sz w:val="20"/>
                <w:szCs w:val="20"/>
              </w:rPr>
              <w:t>Italija</w:t>
            </w:r>
          </w:p>
          <w:p w14:paraId="7E2245D2" w14:textId="77777777" w:rsidR="006A5C52" w:rsidRPr="00135230" w:rsidRDefault="006A5C52" w:rsidP="006A5C52">
            <w:pPr>
              <w:pStyle w:val="Neotevilenodstavek"/>
              <w:spacing w:before="0" w:after="0" w:line="260" w:lineRule="atLeast"/>
              <w:rPr>
                <w:sz w:val="20"/>
                <w:szCs w:val="20"/>
              </w:rPr>
            </w:pPr>
          </w:p>
          <w:p w14:paraId="03DD7EEE" w14:textId="77777777" w:rsidR="006A5C52" w:rsidRPr="00135230" w:rsidRDefault="006A5C52" w:rsidP="006A5C52">
            <w:pPr>
              <w:pStyle w:val="Neotevilenodstavek"/>
              <w:spacing w:before="0" w:after="0" w:line="260" w:lineRule="atLeast"/>
              <w:rPr>
                <w:sz w:val="20"/>
                <w:szCs w:val="20"/>
              </w:rPr>
            </w:pPr>
            <w:r w:rsidRPr="00135230">
              <w:rPr>
                <w:sz w:val="20"/>
                <w:szCs w:val="20"/>
              </w:rPr>
              <w:t xml:space="preserve">V Italiji trenutno znaša trošarina za zemeljski plin 0,09 EUR/GJ, s čimer Italija izvaja ukrep določitve nižje trošarine v skladu z Direktivo 2003/96/ES. Cena brez DDV znaša 0,55 EUR za kilogram UZP. Trenutno v Italiji obratuje 69 polnilnih postaj </w:t>
            </w:r>
            <w:r w:rsidR="00C61B02">
              <w:rPr>
                <w:sz w:val="20"/>
                <w:szCs w:val="20"/>
              </w:rPr>
              <w:t>z</w:t>
            </w:r>
            <w:r w:rsidRPr="00135230">
              <w:rPr>
                <w:sz w:val="20"/>
                <w:szCs w:val="20"/>
              </w:rPr>
              <w:t xml:space="preserve">a UZP in 1373 postaj za SZP. Po številu polnilnih postaj na UZP je Italija prva v Evropi. Ni zanemarljivo dejstvo, da je podjetje IVECO pomemben proizvajalec težkih tovornih vozil na zemeljski plin. Pomembno mesto uporabe zemeljskega plina v prometu v Italiji </w:t>
            </w:r>
            <w:r w:rsidR="00C61B02">
              <w:rPr>
                <w:sz w:val="20"/>
                <w:szCs w:val="20"/>
              </w:rPr>
              <w:t>imata</w:t>
            </w:r>
            <w:r w:rsidR="00C61B02" w:rsidRPr="00135230">
              <w:rPr>
                <w:sz w:val="20"/>
                <w:szCs w:val="20"/>
              </w:rPr>
              <w:t xml:space="preserve"> </w:t>
            </w:r>
            <w:r w:rsidRPr="00135230">
              <w:rPr>
                <w:sz w:val="20"/>
                <w:szCs w:val="20"/>
              </w:rPr>
              <w:t xml:space="preserve">tudi visoka cena in obdavčitev dizelskega goriva.  </w:t>
            </w:r>
          </w:p>
          <w:p w14:paraId="635B2AD4" w14:textId="77777777" w:rsidR="006A5C52" w:rsidRPr="00135230" w:rsidRDefault="006A5C52" w:rsidP="006A5C52">
            <w:pPr>
              <w:pStyle w:val="Neotevilenodstavek"/>
              <w:spacing w:before="0" w:after="0" w:line="260" w:lineRule="atLeast"/>
              <w:rPr>
                <w:sz w:val="20"/>
                <w:szCs w:val="20"/>
              </w:rPr>
            </w:pPr>
          </w:p>
          <w:p w14:paraId="3B86F3F6" w14:textId="77777777" w:rsidR="006A5C52" w:rsidRPr="00135230" w:rsidRDefault="006A5C52" w:rsidP="006A5C52">
            <w:pPr>
              <w:pStyle w:val="Neotevilenodstavek"/>
              <w:spacing w:before="0" w:after="0" w:line="260" w:lineRule="atLeast"/>
              <w:rPr>
                <w:sz w:val="20"/>
                <w:szCs w:val="20"/>
              </w:rPr>
            </w:pPr>
            <w:r w:rsidRPr="00135230">
              <w:rPr>
                <w:sz w:val="20"/>
                <w:szCs w:val="20"/>
              </w:rPr>
              <w:t xml:space="preserve">Nemčija </w:t>
            </w:r>
          </w:p>
          <w:p w14:paraId="434A0241" w14:textId="77777777" w:rsidR="006A5C52" w:rsidRPr="00135230" w:rsidRDefault="006A5C52" w:rsidP="006A5C52">
            <w:pPr>
              <w:pStyle w:val="Neotevilenodstavek"/>
              <w:spacing w:before="0" w:after="0" w:line="260" w:lineRule="atLeast"/>
              <w:rPr>
                <w:sz w:val="20"/>
                <w:szCs w:val="20"/>
              </w:rPr>
            </w:pPr>
          </w:p>
          <w:p w14:paraId="094541F2" w14:textId="055870A0" w:rsidR="006A5C52" w:rsidRPr="00135230" w:rsidRDefault="006A5C52" w:rsidP="006A5C52">
            <w:pPr>
              <w:pStyle w:val="Neotevilenodstavek"/>
              <w:spacing w:before="0" w:after="0" w:line="260" w:lineRule="atLeast"/>
              <w:rPr>
                <w:sz w:val="20"/>
                <w:szCs w:val="20"/>
              </w:rPr>
            </w:pPr>
            <w:r w:rsidRPr="00135230">
              <w:rPr>
                <w:sz w:val="20"/>
                <w:szCs w:val="20"/>
              </w:rPr>
              <w:t>V Nemčiji na področju spodbujanja rabe zemeljskega plina v prometu ni ukrepov na davčnem področju. Obdavčitev zemeljskega plina za pogon znaša 3,86 EUR/GJ, s čimer se na davčnem področju ne omogoča</w:t>
            </w:r>
            <w:r w:rsidR="00C61B02">
              <w:rPr>
                <w:sz w:val="20"/>
                <w:szCs w:val="20"/>
              </w:rPr>
              <w:t>jo</w:t>
            </w:r>
            <w:r w:rsidRPr="00135230">
              <w:rPr>
                <w:sz w:val="20"/>
                <w:szCs w:val="20"/>
              </w:rPr>
              <w:t xml:space="preserve"> spodbud</w:t>
            </w:r>
            <w:r w:rsidR="00C61B02">
              <w:rPr>
                <w:sz w:val="20"/>
                <w:szCs w:val="20"/>
              </w:rPr>
              <w:t>e</w:t>
            </w:r>
            <w:r w:rsidRPr="00135230">
              <w:rPr>
                <w:sz w:val="20"/>
                <w:szCs w:val="20"/>
              </w:rPr>
              <w:t xml:space="preserve">. V letu 2020 je nemški parlament sprejel ukrep, da se za težki tovorni promet, ki namesto dizelskega goriva uporablja za pogon zemeljski </w:t>
            </w:r>
            <w:r w:rsidR="00C61B02">
              <w:rPr>
                <w:sz w:val="20"/>
                <w:szCs w:val="20"/>
              </w:rPr>
              <w:t xml:space="preserve">plin, </w:t>
            </w:r>
            <w:r w:rsidRPr="00135230">
              <w:rPr>
                <w:sz w:val="20"/>
                <w:szCs w:val="20"/>
              </w:rPr>
              <w:t>oprosti plačilo cestnine do</w:t>
            </w:r>
            <w:r w:rsidR="00D97ECF">
              <w:rPr>
                <w:sz w:val="20"/>
                <w:szCs w:val="20"/>
              </w:rPr>
              <w:t xml:space="preserve"> konca</w:t>
            </w:r>
            <w:r w:rsidRPr="00135230">
              <w:rPr>
                <w:sz w:val="20"/>
                <w:szCs w:val="20"/>
              </w:rPr>
              <w:t xml:space="preserve"> leta 2023. </w:t>
            </w:r>
          </w:p>
          <w:p w14:paraId="40FF9B95" w14:textId="77777777" w:rsidR="006A5C52" w:rsidRPr="00135230" w:rsidRDefault="006A5C52" w:rsidP="006A5C52">
            <w:pPr>
              <w:pStyle w:val="Neotevilenodstavek"/>
              <w:spacing w:before="0" w:after="0" w:line="260" w:lineRule="atLeast"/>
              <w:rPr>
                <w:sz w:val="20"/>
                <w:szCs w:val="20"/>
              </w:rPr>
            </w:pPr>
          </w:p>
          <w:p w14:paraId="29008596" w14:textId="77777777" w:rsidR="006A5C52" w:rsidRPr="00135230" w:rsidRDefault="006A5C52" w:rsidP="006A5C52">
            <w:pPr>
              <w:spacing w:line="260" w:lineRule="atLeast"/>
              <w:rPr>
                <w:sz w:val="20"/>
                <w:szCs w:val="20"/>
                <w:u w:val="single"/>
              </w:rPr>
            </w:pPr>
            <w:r w:rsidRPr="00135230">
              <w:rPr>
                <w:sz w:val="20"/>
                <w:szCs w:val="20"/>
                <w:u w:val="single"/>
              </w:rPr>
              <w:t>E-cigarete</w:t>
            </w:r>
          </w:p>
          <w:p w14:paraId="141198E5" w14:textId="77777777" w:rsidR="006A5C52" w:rsidRPr="00135230" w:rsidRDefault="006A5C52" w:rsidP="006A5C52">
            <w:pPr>
              <w:spacing w:line="260" w:lineRule="atLeast"/>
              <w:rPr>
                <w:sz w:val="20"/>
                <w:szCs w:val="20"/>
              </w:rPr>
            </w:pPr>
          </w:p>
          <w:p w14:paraId="02235506" w14:textId="77777777" w:rsidR="006A5C52" w:rsidRPr="00135230" w:rsidRDefault="006A5C52" w:rsidP="006A5C52">
            <w:pPr>
              <w:spacing w:line="260" w:lineRule="atLeast"/>
              <w:rPr>
                <w:sz w:val="20"/>
                <w:szCs w:val="20"/>
              </w:rPr>
            </w:pPr>
            <w:r w:rsidRPr="00135230">
              <w:rPr>
                <w:sz w:val="20"/>
                <w:szCs w:val="20"/>
              </w:rPr>
              <w:t xml:space="preserve">Trošarinska obravnava e-cigaret v EU ni harmonizirana, razširjenost tobačnih izdelkov nove generacije v celotni Uniji pa je privedla do nacionalnega urejanja te problematike </w:t>
            </w:r>
            <w:r w:rsidR="00C61B02">
              <w:rPr>
                <w:sz w:val="20"/>
                <w:szCs w:val="20"/>
              </w:rPr>
              <w:t>–</w:t>
            </w:r>
            <w:r w:rsidR="00C61B02" w:rsidRPr="00135230">
              <w:rPr>
                <w:sz w:val="20"/>
                <w:szCs w:val="20"/>
              </w:rPr>
              <w:t xml:space="preserve"> </w:t>
            </w:r>
            <w:r w:rsidRPr="00135230">
              <w:rPr>
                <w:sz w:val="20"/>
                <w:szCs w:val="20"/>
              </w:rPr>
              <w:t xml:space="preserve">posamezne države članice smo ukrepale vsaka po svoje, s svojimi davčnimi ureditvami. </w:t>
            </w:r>
          </w:p>
          <w:p w14:paraId="208173C4" w14:textId="77777777" w:rsidR="006A5C52" w:rsidRPr="00135230" w:rsidRDefault="006A5C52" w:rsidP="006A5C52">
            <w:pPr>
              <w:spacing w:line="260" w:lineRule="atLeast"/>
              <w:rPr>
                <w:sz w:val="20"/>
                <w:szCs w:val="20"/>
              </w:rPr>
            </w:pPr>
          </w:p>
          <w:p w14:paraId="2142DC9B" w14:textId="77777777" w:rsidR="006A5C52" w:rsidRPr="00135230" w:rsidRDefault="006A5C52" w:rsidP="006A5C52">
            <w:pPr>
              <w:spacing w:line="260" w:lineRule="atLeast"/>
              <w:rPr>
                <w:sz w:val="20"/>
                <w:szCs w:val="20"/>
              </w:rPr>
            </w:pPr>
            <w:r w:rsidRPr="00135230">
              <w:rPr>
                <w:sz w:val="20"/>
                <w:szCs w:val="20"/>
              </w:rPr>
              <w:t>Slovenija obdavčuje e-cigarete glede na volumen nikotinskega polnila (0,18 EUR/ml tekočine). Enako ureditev imajo Madžarska, Portugalska, Romunija in Švedska. Številne države obdavčujejo vsa polnila za e-cigarete ne glede na vsebnost nikotina, npr. Ciper, Estonija, Grčija, Finska, Poljska, Italija in Latvija.</w:t>
            </w:r>
          </w:p>
        </w:tc>
      </w:tr>
      <w:tr w:rsidR="006A5C52" w:rsidRPr="00AF7EFF" w14:paraId="5CDB7A77" w14:textId="77777777" w:rsidTr="006A5C52">
        <w:tc>
          <w:tcPr>
            <w:tcW w:w="9213" w:type="dxa"/>
          </w:tcPr>
          <w:p w14:paraId="6D058685" w14:textId="77777777" w:rsidR="006A5C52" w:rsidRPr="00135230" w:rsidRDefault="006A5C52" w:rsidP="006A5C52">
            <w:pPr>
              <w:pStyle w:val="Oddelek"/>
              <w:tabs>
                <w:tab w:val="left" w:pos="270"/>
              </w:tabs>
              <w:spacing w:before="0" w:line="260" w:lineRule="atLeast"/>
              <w:jc w:val="left"/>
              <w:rPr>
                <w:b/>
                <w:sz w:val="20"/>
                <w:szCs w:val="20"/>
              </w:rPr>
            </w:pPr>
          </w:p>
          <w:p w14:paraId="0806A058" w14:textId="77777777" w:rsidR="006A5C52" w:rsidRPr="00135230" w:rsidRDefault="006A5C52" w:rsidP="006A5C52">
            <w:pPr>
              <w:pStyle w:val="Oddelek"/>
              <w:tabs>
                <w:tab w:val="left" w:pos="270"/>
              </w:tabs>
              <w:spacing w:before="0" w:line="260" w:lineRule="atLeast"/>
              <w:jc w:val="left"/>
              <w:rPr>
                <w:b/>
                <w:sz w:val="20"/>
                <w:szCs w:val="20"/>
              </w:rPr>
            </w:pPr>
            <w:r w:rsidRPr="00135230">
              <w:rPr>
                <w:b/>
                <w:sz w:val="20"/>
                <w:szCs w:val="20"/>
              </w:rPr>
              <w:t>6. PRESOJA POSLEDIC, KI JIH BO IMEL SPREJEM ZAKONA</w:t>
            </w:r>
          </w:p>
          <w:p w14:paraId="0142058C" w14:textId="77777777" w:rsidR="006A5C52" w:rsidRPr="00135230" w:rsidRDefault="006A5C52" w:rsidP="006A5C52">
            <w:pPr>
              <w:pStyle w:val="Oddelek"/>
              <w:tabs>
                <w:tab w:val="left" w:pos="270"/>
              </w:tabs>
              <w:spacing w:before="0" w:line="260" w:lineRule="atLeast"/>
              <w:jc w:val="left"/>
              <w:rPr>
                <w:b/>
                <w:sz w:val="20"/>
                <w:szCs w:val="20"/>
              </w:rPr>
            </w:pPr>
          </w:p>
        </w:tc>
      </w:tr>
      <w:tr w:rsidR="006A5C52" w:rsidRPr="00AF7EFF" w14:paraId="1EC45825" w14:textId="77777777" w:rsidTr="006A5C52">
        <w:tc>
          <w:tcPr>
            <w:tcW w:w="9213" w:type="dxa"/>
          </w:tcPr>
          <w:p w14:paraId="6AF60052" w14:textId="77777777" w:rsidR="006A5C52" w:rsidRPr="00135230" w:rsidRDefault="006A5C52" w:rsidP="006A5C52">
            <w:pPr>
              <w:pStyle w:val="Odsek"/>
              <w:spacing w:before="0" w:line="260" w:lineRule="atLeast"/>
              <w:jc w:val="left"/>
              <w:rPr>
                <w:b/>
                <w:sz w:val="20"/>
                <w:szCs w:val="20"/>
              </w:rPr>
            </w:pPr>
            <w:r w:rsidRPr="00135230">
              <w:rPr>
                <w:b/>
                <w:sz w:val="20"/>
                <w:szCs w:val="20"/>
              </w:rPr>
              <w:t>6.1 Presoja administrativnih posledic</w:t>
            </w:r>
            <w:r w:rsidR="009C021A">
              <w:rPr>
                <w:b/>
                <w:sz w:val="20"/>
                <w:szCs w:val="20"/>
              </w:rPr>
              <w:t>:</w:t>
            </w:r>
            <w:r w:rsidRPr="00135230">
              <w:rPr>
                <w:b/>
                <w:sz w:val="20"/>
                <w:szCs w:val="20"/>
              </w:rPr>
              <w:t xml:space="preserve"> </w:t>
            </w:r>
          </w:p>
          <w:p w14:paraId="7A772DF7" w14:textId="77777777" w:rsidR="006A5C52" w:rsidRPr="00135230" w:rsidRDefault="006A5C52" w:rsidP="006A5C52">
            <w:pPr>
              <w:pStyle w:val="Odsek"/>
              <w:spacing w:before="0" w:line="260" w:lineRule="atLeast"/>
              <w:jc w:val="left"/>
              <w:rPr>
                <w:sz w:val="20"/>
                <w:szCs w:val="20"/>
              </w:rPr>
            </w:pPr>
          </w:p>
          <w:p w14:paraId="492B5763" w14:textId="77777777" w:rsidR="006A5C52" w:rsidRPr="00135230" w:rsidRDefault="006A5C52" w:rsidP="006A5C52">
            <w:pPr>
              <w:pStyle w:val="Odsek"/>
              <w:spacing w:before="0" w:line="260" w:lineRule="atLeast"/>
              <w:jc w:val="left"/>
              <w:rPr>
                <w:sz w:val="20"/>
                <w:szCs w:val="20"/>
              </w:rPr>
            </w:pPr>
            <w:r w:rsidRPr="00135230">
              <w:rPr>
                <w:sz w:val="20"/>
                <w:szCs w:val="20"/>
              </w:rPr>
              <w:t xml:space="preserve">a) v postopkih oziroma poslovanju javne uprave ali pravosodnih organov: </w:t>
            </w:r>
          </w:p>
        </w:tc>
      </w:tr>
      <w:tr w:rsidR="006A5C52" w:rsidRPr="00AF7EFF" w14:paraId="19DB6224" w14:textId="77777777" w:rsidTr="006A5C52">
        <w:tc>
          <w:tcPr>
            <w:tcW w:w="9213" w:type="dxa"/>
          </w:tcPr>
          <w:p w14:paraId="6D763B7C" w14:textId="77777777" w:rsidR="006A5C52" w:rsidRPr="00135230" w:rsidRDefault="006A5C52" w:rsidP="006A5C52">
            <w:pPr>
              <w:pStyle w:val="Alineazaodstavkom"/>
              <w:numPr>
                <w:ilvl w:val="0"/>
                <w:numId w:val="0"/>
              </w:numPr>
              <w:spacing w:line="260" w:lineRule="atLeast"/>
              <w:rPr>
                <w:sz w:val="20"/>
                <w:szCs w:val="20"/>
              </w:rPr>
            </w:pPr>
          </w:p>
          <w:p w14:paraId="6BD4FF27" w14:textId="77777777" w:rsidR="006A5C52" w:rsidRPr="00135230" w:rsidRDefault="006A5C52" w:rsidP="006A5C52">
            <w:pPr>
              <w:pStyle w:val="Alineazaodstavkom"/>
              <w:numPr>
                <w:ilvl w:val="0"/>
                <w:numId w:val="0"/>
              </w:numPr>
              <w:spacing w:line="260" w:lineRule="atLeast"/>
              <w:rPr>
                <w:sz w:val="20"/>
                <w:szCs w:val="20"/>
              </w:rPr>
            </w:pPr>
            <w:r w:rsidRPr="00135230">
              <w:rPr>
                <w:sz w:val="20"/>
                <w:szCs w:val="20"/>
              </w:rPr>
              <w:t xml:space="preserve">Predlog zakona ne bo imel bistvenih posledic za delo javne uprave in pravosodnih organov. </w:t>
            </w:r>
          </w:p>
          <w:p w14:paraId="654D65CA" w14:textId="77777777" w:rsidR="006A5C52" w:rsidRPr="00135230" w:rsidRDefault="006A5C52" w:rsidP="006A5C52">
            <w:pPr>
              <w:pStyle w:val="Alineazaodstavkom"/>
              <w:numPr>
                <w:ilvl w:val="0"/>
                <w:numId w:val="0"/>
              </w:numPr>
              <w:spacing w:line="260" w:lineRule="atLeast"/>
              <w:ind w:left="709"/>
              <w:rPr>
                <w:sz w:val="20"/>
                <w:szCs w:val="20"/>
              </w:rPr>
            </w:pPr>
          </w:p>
          <w:p w14:paraId="6546E281" w14:textId="77777777" w:rsidR="006A5C52" w:rsidRPr="00135230" w:rsidRDefault="006A5C52" w:rsidP="006A5C52">
            <w:pPr>
              <w:pStyle w:val="rkovnatokazaodstavkom"/>
              <w:numPr>
                <w:ilvl w:val="0"/>
                <w:numId w:val="0"/>
              </w:numPr>
              <w:spacing w:line="260" w:lineRule="atLeast"/>
              <w:rPr>
                <w:rFonts w:cs="Arial"/>
                <w:sz w:val="20"/>
                <w:szCs w:val="20"/>
              </w:rPr>
            </w:pPr>
            <w:r w:rsidRPr="00135230">
              <w:rPr>
                <w:rFonts w:cs="Arial"/>
                <w:sz w:val="20"/>
                <w:szCs w:val="20"/>
              </w:rPr>
              <w:t>b) pri obveznostih strank do javne uprave ali pravosodnih organov:</w:t>
            </w:r>
          </w:p>
          <w:p w14:paraId="6B6C4CD2" w14:textId="77777777" w:rsidR="006A5C52" w:rsidRPr="00135230" w:rsidRDefault="006A5C52" w:rsidP="006A5C52">
            <w:pPr>
              <w:pStyle w:val="Alineazaodstavkom"/>
              <w:numPr>
                <w:ilvl w:val="0"/>
                <w:numId w:val="0"/>
              </w:numPr>
              <w:spacing w:line="260" w:lineRule="atLeast"/>
              <w:rPr>
                <w:sz w:val="20"/>
                <w:szCs w:val="20"/>
              </w:rPr>
            </w:pPr>
          </w:p>
          <w:p w14:paraId="34CC0BF3" w14:textId="77777777" w:rsidR="006A5C52" w:rsidRDefault="006A5C52" w:rsidP="006A5C52">
            <w:pPr>
              <w:pStyle w:val="Alineazaodstavkom"/>
              <w:numPr>
                <w:ilvl w:val="0"/>
                <w:numId w:val="0"/>
              </w:numPr>
              <w:spacing w:line="260" w:lineRule="atLeast"/>
              <w:rPr>
                <w:sz w:val="20"/>
                <w:szCs w:val="20"/>
              </w:rPr>
            </w:pPr>
            <w:r w:rsidRPr="00135230">
              <w:rPr>
                <w:sz w:val="20"/>
                <w:szCs w:val="20"/>
              </w:rPr>
              <w:t>Vložnik</w:t>
            </w:r>
            <w:r w:rsidR="009C021A">
              <w:rPr>
                <w:sz w:val="20"/>
                <w:szCs w:val="20"/>
              </w:rPr>
              <w:t>i</w:t>
            </w:r>
            <w:r w:rsidRPr="00135230">
              <w:rPr>
                <w:sz w:val="20"/>
                <w:szCs w:val="20"/>
              </w:rPr>
              <w:t xml:space="preserve"> zahtevkov za vračilo trošarine se bodo z zakonom spodbudil</w:t>
            </w:r>
            <w:r w:rsidR="009C021A">
              <w:rPr>
                <w:sz w:val="20"/>
                <w:szCs w:val="20"/>
              </w:rPr>
              <w:t>i</w:t>
            </w:r>
            <w:r w:rsidRPr="00135230">
              <w:rPr>
                <w:sz w:val="20"/>
                <w:szCs w:val="20"/>
              </w:rPr>
              <w:t xml:space="preserve"> k elektronskem</w:t>
            </w:r>
            <w:r w:rsidR="003A5102">
              <w:rPr>
                <w:sz w:val="20"/>
                <w:szCs w:val="20"/>
              </w:rPr>
              <w:t>u</w:t>
            </w:r>
            <w:r w:rsidRPr="00135230">
              <w:rPr>
                <w:sz w:val="20"/>
                <w:szCs w:val="20"/>
              </w:rPr>
              <w:t xml:space="preserve"> poslovanju pri uveljavljanju materialne pravice iz naslova trošarin. </w:t>
            </w:r>
          </w:p>
          <w:p w14:paraId="12F34644" w14:textId="77777777" w:rsidR="006A5C52" w:rsidRPr="00135230" w:rsidRDefault="006A5C52" w:rsidP="006A5C52">
            <w:pPr>
              <w:pStyle w:val="Alineazaodstavkom"/>
              <w:numPr>
                <w:ilvl w:val="0"/>
                <w:numId w:val="0"/>
              </w:numPr>
              <w:spacing w:line="260" w:lineRule="atLeast"/>
              <w:rPr>
                <w:sz w:val="20"/>
                <w:szCs w:val="20"/>
              </w:rPr>
            </w:pPr>
          </w:p>
        </w:tc>
      </w:tr>
      <w:tr w:rsidR="006A5C52" w:rsidRPr="00AF7EFF" w14:paraId="059C23B5" w14:textId="77777777" w:rsidTr="006A5C52">
        <w:tc>
          <w:tcPr>
            <w:tcW w:w="9213" w:type="dxa"/>
          </w:tcPr>
          <w:p w14:paraId="1050C4D7" w14:textId="77777777" w:rsidR="006A5C52" w:rsidRPr="007A42B9" w:rsidRDefault="006A5C52" w:rsidP="006A5C52">
            <w:pPr>
              <w:pStyle w:val="Odsek"/>
              <w:spacing w:before="0" w:line="260" w:lineRule="atLeast"/>
              <w:jc w:val="left"/>
              <w:rPr>
                <w:b/>
                <w:sz w:val="20"/>
                <w:szCs w:val="20"/>
              </w:rPr>
            </w:pPr>
            <w:r w:rsidRPr="007A42B9">
              <w:rPr>
                <w:b/>
                <w:sz w:val="20"/>
                <w:szCs w:val="20"/>
              </w:rPr>
              <w:t>6.2 Presoja posledic za okolje, vključno s prostorskimi in varstvenimi vidiki, in sicer za:</w:t>
            </w:r>
          </w:p>
        </w:tc>
      </w:tr>
      <w:tr w:rsidR="006A5C52" w:rsidRPr="00AF7EFF" w14:paraId="272D4FA4" w14:textId="77777777" w:rsidTr="006A5C52">
        <w:tc>
          <w:tcPr>
            <w:tcW w:w="9213" w:type="dxa"/>
          </w:tcPr>
          <w:p w14:paraId="521281B0" w14:textId="77777777" w:rsidR="006A5C52" w:rsidRPr="007A42B9" w:rsidRDefault="006A5C52" w:rsidP="006A5C52">
            <w:pPr>
              <w:pStyle w:val="Alineazatoko"/>
              <w:spacing w:line="260" w:lineRule="atLeast"/>
              <w:rPr>
                <w:sz w:val="20"/>
                <w:szCs w:val="20"/>
              </w:rPr>
            </w:pPr>
          </w:p>
          <w:p w14:paraId="2B0619DA" w14:textId="77777777" w:rsidR="006A5C52" w:rsidRPr="007A42B9" w:rsidRDefault="006A5C52" w:rsidP="00C85A38">
            <w:pPr>
              <w:pStyle w:val="Alineazatoko"/>
              <w:spacing w:line="260" w:lineRule="atLeast"/>
              <w:ind w:left="360"/>
              <w:rPr>
                <w:sz w:val="20"/>
                <w:szCs w:val="20"/>
              </w:rPr>
            </w:pPr>
            <w:r w:rsidRPr="007A42B9">
              <w:rPr>
                <w:sz w:val="20"/>
                <w:szCs w:val="20"/>
              </w:rPr>
              <w:t>Predlog zakona nima posledic na področju okolja.</w:t>
            </w:r>
          </w:p>
          <w:p w14:paraId="241A7CAA" w14:textId="77777777" w:rsidR="006A5C52" w:rsidRPr="007A42B9" w:rsidRDefault="006A5C52" w:rsidP="006A5C52">
            <w:pPr>
              <w:pStyle w:val="Alineazatoko"/>
              <w:spacing w:line="260" w:lineRule="atLeast"/>
              <w:rPr>
                <w:sz w:val="20"/>
                <w:szCs w:val="20"/>
              </w:rPr>
            </w:pPr>
          </w:p>
        </w:tc>
      </w:tr>
      <w:tr w:rsidR="006A5C52" w:rsidRPr="00AF7EFF" w14:paraId="2799764B" w14:textId="77777777" w:rsidTr="006A5C52">
        <w:tc>
          <w:tcPr>
            <w:tcW w:w="9213" w:type="dxa"/>
          </w:tcPr>
          <w:p w14:paraId="1054FDCE" w14:textId="77777777" w:rsidR="006A5C52" w:rsidRPr="007A42B9" w:rsidRDefault="006A5C52" w:rsidP="006A5C52">
            <w:pPr>
              <w:pStyle w:val="Odsek"/>
              <w:spacing w:before="0" w:line="260" w:lineRule="atLeast"/>
              <w:jc w:val="left"/>
              <w:rPr>
                <w:b/>
                <w:sz w:val="20"/>
                <w:szCs w:val="20"/>
              </w:rPr>
            </w:pPr>
            <w:r w:rsidRPr="007A42B9">
              <w:rPr>
                <w:b/>
                <w:sz w:val="20"/>
                <w:szCs w:val="20"/>
              </w:rPr>
              <w:t>6.3 Presoja posledic za gospodarstvo, in sicer za:</w:t>
            </w:r>
          </w:p>
        </w:tc>
      </w:tr>
      <w:tr w:rsidR="006A5C52" w:rsidRPr="00AF7EFF" w14:paraId="0A7A2695" w14:textId="77777777" w:rsidTr="006A5C52">
        <w:tc>
          <w:tcPr>
            <w:tcW w:w="9213" w:type="dxa"/>
          </w:tcPr>
          <w:p w14:paraId="455BE666" w14:textId="77777777" w:rsidR="006A5C52" w:rsidRPr="007A42B9" w:rsidRDefault="006A5C52" w:rsidP="006A5C52">
            <w:pPr>
              <w:pStyle w:val="Alineazatoko"/>
              <w:spacing w:line="260" w:lineRule="atLeast"/>
              <w:rPr>
                <w:sz w:val="20"/>
                <w:szCs w:val="20"/>
              </w:rPr>
            </w:pPr>
          </w:p>
          <w:p w14:paraId="71A2B802" w14:textId="77777777" w:rsidR="006A5C52" w:rsidRPr="007A42B9" w:rsidRDefault="006A5C52" w:rsidP="006A5C52">
            <w:pPr>
              <w:pStyle w:val="Alineazatoko"/>
              <w:spacing w:line="260" w:lineRule="atLeast"/>
              <w:ind w:left="0" w:firstLine="0"/>
              <w:rPr>
                <w:sz w:val="20"/>
                <w:szCs w:val="20"/>
              </w:rPr>
            </w:pPr>
            <w:r w:rsidRPr="007A42B9">
              <w:rPr>
                <w:sz w:val="20"/>
                <w:szCs w:val="20"/>
              </w:rPr>
              <w:t xml:space="preserve">Predlog zakona ima pozitivne posledice za gospodarstvo v zvezi s predlaganim znižanjem trošarine za zemeljski plin za pogon vozil in v zvezi s poenostavljenim uveljavljanjem materialne pravice iz naslova trošarin v elektronski obliki. </w:t>
            </w:r>
          </w:p>
        </w:tc>
      </w:tr>
      <w:tr w:rsidR="006A5C52" w:rsidRPr="00AF7EFF" w14:paraId="6AA13B34" w14:textId="77777777" w:rsidTr="006A5C52">
        <w:tc>
          <w:tcPr>
            <w:tcW w:w="9213" w:type="dxa"/>
          </w:tcPr>
          <w:p w14:paraId="0B26CD5E" w14:textId="77777777" w:rsidR="001D501B" w:rsidRPr="007A42B9" w:rsidRDefault="001D501B" w:rsidP="006A5C52">
            <w:pPr>
              <w:spacing w:line="260" w:lineRule="atLeast"/>
              <w:rPr>
                <w:sz w:val="20"/>
                <w:szCs w:val="20"/>
              </w:rPr>
            </w:pPr>
          </w:p>
        </w:tc>
      </w:tr>
      <w:tr w:rsidR="006A5C52" w:rsidRPr="00AF7EFF" w14:paraId="4CC70953" w14:textId="77777777" w:rsidTr="006A5C52">
        <w:tc>
          <w:tcPr>
            <w:tcW w:w="9213" w:type="dxa"/>
          </w:tcPr>
          <w:p w14:paraId="4669329A" w14:textId="77777777" w:rsidR="006A5C52" w:rsidRPr="007A42B9" w:rsidRDefault="006A5C52" w:rsidP="006A5C52">
            <w:pPr>
              <w:pStyle w:val="Odsek"/>
              <w:spacing w:before="0" w:line="260" w:lineRule="atLeast"/>
              <w:jc w:val="left"/>
              <w:rPr>
                <w:b/>
                <w:sz w:val="20"/>
                <w:szCs w:val="20"/>
              </w:rPr>
            </w:pPr>
            <w:r w:rsidRPr="007A42B9">
              <w:rPr>
                <w:b/>
                <w:sz w:val="20"/>
                <w:szCs w:val="20"/>
              </w:rPr>
              <w:t>6.4 Presoja posledic za socialno področje, in sicer za:</w:t>
            </w:r>
          </w:p>
        </w:tc>
      </w:tr>
      <w:tr w:rsidR="006A5C52" w:rsidRPr="00AF7EFF" w14:paraId="1FCE3A95" w14:textId="77777777" w:rsidTr="006A5C52">
        <w:tc>
          <w:tcPr>
            <w:tcW w:w="9213" w:type="dxa"/>
          </w:tcPr>
          <w:p w14:paraId="0ABD84A8" w14:textId="77777777" w:rsidR="006A5C52" w:rsidRPr="007A42B9" w:rsidRDefault="006A5C52" w:rsidP="006A5C52">
            <w:pPr>
              <w:pStyle w:val="Alineazaodstavkom"/>
              <w:numPr>
                <w:ilvl w:val="0"/>
                <w:numId w:val="0"/>
              </w:numPr>
              <w:spacing w:line="260" w:lineRule="atLeast"/>
              <w:rPr>
                <w:sz w:val="20"/>
                <w:szCs w:val="20"/>
              </w:rPr>
            </w:pPr>
          </w:p>
          <w:p w14:paraId="2396C9CB" w14:textId="77777777" w:rsidR="006A5C52" w:rsidRPr="007A42B9" w:rsidRDefault="006A5C52" w:rsidP="006A5C52">
            <w:pPr>
              <w:pStyle w:val="Alineazaodstavkom"/>
              <w:numPr>
                <w:ilvl w:val="0"/>
                <w:numId w:val="0"/>
              </w:numPr>
              <w:spacing w:line="260" w:lineRule="atLeast"/>
              <w:rPr>
                <w:sz w:val="20"/>
                <w:szCs w:val="20"/>
              </w:rPr>
            </w:pPr>
            <w:r w:rsidRPr="007A42B9">
              <w:rPr>
                <w:sz w:val="20"/>
                <w:szCs w:val="20"/>
              </w:rPr>
              <w:t xml:space="preserve">Predlog zakona nima bistvenih posledic za socialno področje. </w:t>
            </w:r>
          </w:p>
          <w:p w14:paraId="6AC84364" w14:textId="77777777" w:rsidR="006A5C52" w:rsidRPr="007A42B9" w:rsidRDefault="006A5C52" w:rsidP="006A5C52">
            <w:pPr>
              <w:pStyle w:val="Alineazaodstavkom"/>
              <w:numPr>
                <w:ilvl w:val="0"/>
                <w:numId w:val="0"/>
              </w:numPr>
              <w:spacing w:line="260" w:lineRule="atLeast"/>
              <w:rPr>
                <w:sz w:val="20"/>
                <w:szCs w:val="20"/>
              </w:rPr>
            </w:pPr>
          </w:p>
        </w:tc>
      </w:tr>
      <w:tr w:rsidR="006A5C52" w:rsidRPr="00AF7EFF" w14:paraId="2B658CCF" w14:textId="77777777" w:rsidTr="006A5C52">
        <w:tc>
          <w:tcPr>
            <w:tcW w:w="9213" w:type="dxa"/>
          </w:tcPr>
          <w:p w14:paraId="45AA254B" w14:textId="77777777" w:rsidR="006A5C52" w:rsidRPr="007A42B9" w:rsidRDefault="006A5C52" w:rsidP="006A5C52">
            <w:pPr>
              <w:pStyle w:val="Odsek"/>
              <w:spacing w:before="0" w:line="260" w:lineRule="atLeast"/>
              <w:jc w:val="left"/>
              <w:rPr>
                <w:b/>
                <w:sz w:val="20"/>
                <w:szCs w:val="20"/>
              </w:rPr>
            </w:pPr>
            <w:r w:rsidRPr="007A42B9">
              <w:rPr>
                <w:b/>
                <w:sz w:val="20"/>
                <w:szCs w:val="20"/>
              </w:rPr>
              <w:t>6.5 Presoja posledic za dokumente razvojnega načrtovanja, in sicer za:</w:t>
            </w:r>
          </w:p>
        </w:tc>
      </w:tr>
      <w:tr w:rsidR="006A5C52" w:rsidRPr="00AF7EFF" w14:paraId="62DB5A5B" w14:textId="77777777" w:rsidTr="006A5C52">
        <w:tc>
          <w:tcPr>
            <w:tcW w:w="9213" w:type="dxa"/>
          </w:tcPr>
          <w:p w14:paraId="71D79D84" w14:textId="77777777" w:rsidR="006A5C52" w:rsidRPr="007A42B9" w:rsidRDefault="006A5C52" w:rsidP="006A5C52">
            <w:pPr>
              <w:pStyle w:val="Alineazaodstavkom"/>
              <w:numPr>
                <w:ilvl w:val="0"/>
                <w:numId w:val="0"/>
              </w:numPr>
              <w:spacing w:line="260" w:lineRule="atLeast"/>
              <w:rPr>
                <w:sz w:val="20"/>
                <w:szCs w:val="20"/>
              </w:rPr>
            </w:pPr>
          </w:p>
          <w:p w14:paraId="77C2B342" w14:textId="77777777" w:rsidR="006A5C52" w:rsidRPr="007A42B9" w:rsidRDefault="006A5C52" w:rsidP="006A5C52">
            <w:pPr>
              <w:pStyle w:val="Alineazaodstavkom"/>
              <w:numPr>
                <w:ilvl w:val="0"/>
                <w:numId w:val="0"/>
              </w:numPr>
              <w:spacing w:line="260" w:lineRule="atLeast"/>
              <w:rPr>
                <w:sz w:val="20"/>
                <w:szCs w:val="20"/>
              </w:rPr>
            </w:pPr>
            <w:r w:rsidRPr="007A42B9">
              <w:rPr>
                <w:sz w:val="20"/>
                <w:szCs w:val="20"/>
              </w:rPr>
              <w:t>Predlog zakona nima posledic za dokumente razvojnega načrtovanja.</w:t>
            </w:r>
          </w:p>
          <w:p w14:paraId="0363D0CF" w14:textId="77777777" w:rsidR="006A5C52" w:rsidRPr="007A42B9" w:rsidRDefault="006A5C52" w:rsidP="006A5C52">
            <w:pPr>
              <w:pStyle w:val="Alineazaodstavkom"/>
              <w:numPr>
                <w:ilvl w:val="0"/>
                <w:numId w:val="0"/>
              </w:numPr>
              <w:spacing w:line="260" w:lineRule="atLeast"/>
              <w:rPr>
                <w:sz w:val="20"/>
                <w:szCs w:val="20"/>
              </w:rPr>
            </w:pPr>
          </w:p>
          <w:p w14:paraId="274E42FB" w14:textId="77777777" w:rsidR="006A5C52" w:rsidRPr="007A42B9" w:rsidRDefault="006A5C52" w:rsidP="006A5C52">
            <w:pPr>
              <w:pStyle w:val="Alineazaodstavkom"/>
              <w:numPr>
                <w:ilvl w:val="0"/>
                <w:numId w:val="0"/>
              </w:numPr>
              <w:spacing w:line="260" w:lineRule="atLeast"/>
              <w:rPr>
                <w:b/>
                <w:sz w:val="20"/>
                <w:szCs w:val="20"/>
              </w:rPr>
            </w:pPr>
            <w:r w:rsidRPr="007A42B9">
              <w:rPr>
                <w:b/>
                <w:sz w:val="20"/>
                <w:szCs w:val="20"/>
              </w:rPr>
              <w:t>6.6 Presoja posledic za druga področja</w:t>
            </w:r>
            <w:r w:rsidR="009C021A">
              <w:rPr>
                <w:b/>
                <w:sz w:val="20"/>
                <w:szCs w:val="20"/>
              </w:rPr>
              <w:t>:</w:t>
            </w:r>
          </w:p>
          <w:p w14:paraId="006C705A" w14:textId="77777777" w:rsidR="006A5C52" w:rsidRPr="007A42B9" w:rsidRDefault="006A5C52" w:rsidP="006A5C52">
            <w:pPr>
              <w:pStyle w:val="Alineazaodstavkom"/>
              <w:numPr>
                <w:ilvl w:val="0"/>
                <w:numId w:val="0"/>
              </w:numPr>
              <w:spacing w:line="260" w:lineRule="atLeast"/>
              <w:rPr>
                <w:sz w:val="20"/>
                <w:szCs w:val="20"/>
              </w:rPr>
            </w:pPr>
          </w:p>
          <w:p w14:paraId="5B1EE604" w14:textId="77777777" w:rsidR="006A5C52" w:rsidRPr="007A42B9" w:rsidRDefault="006A5C52" w:rsidP="006A5C52">
            <w:pPr>
              <w:pStyle w:val="Alineazaodstavkom"/>
              <w:numPr>
                <w:ilvl w:val="0"/>
                <w:numId w:val="0"/>
              </w:numPr>
              <w:spacing w:line="260" w:lineRule="atLeast"/>
              <w:rPr>
                <w:sz w:val="20"/>
                <w:szCs w:val="20"/>
              </w:rPr>
            </w:pPr>
            <w:r w:rsidRPr="007A42B9">
              <w:rPr>
                <w:sz w:val="20"/>
                <w:szCs w:val="20"/>
              </w:rPr>
              <w:t>Predlog zakona nima posledic za druga področja.</w:t>
            </w:r>
          </w:p>
          <w:p w14:paraId="4B6AFF92" w14:textId="77777777" w:rsidR="006A5C52" w:rsidRPr="007A42B9" w:rsidRDefault="006A5C52" w:rsidP="006A5C52">
            <w:pPr>
              <w:pStyle w:val="Alineazaodstavkom"/>
              <w:numPr>
                <w:ilvl w:val="0"/>
                <w:numId w:val="0"/>
              </w:numPr>
              <w:spacing w:line="260" w:lineRule="atLeast"/>
              <w:rPr>
                <w:b/>
                <w:sz w:val="20"/>
                <w:szCs w:val="20"/>
              </w:rPr>
            </w:pPr>
          </w:p>
        </w:tc>
      </w:tr>
      <w:tr w:rsidR="006A5C52" w:rsidRPr="00AF7EFF" w14:paraId="773E1F76" w14:textId="77777777" w:rsidTr="006A5C52">
        <w:tc>
          <w:tcPr>
            <w:tcW w:w="9213" w:type="dxa"/>
          </w:tcPr>
          <w:p w14:paraId="1426387E" w14:textId="77777777" w:rsidR="006A5C52" w:rsidRPr="007A42B9" w:rsidRDefault="006A5C52" w:rsidP="006A5C52">
            <w:pPr>
              <w:pStyle w:val="Odsek"/>
              <w:spacing w:before="0" w:line="260" w:lineRule="atLeast"/>
              <w:jc w:val="left"/>
              <w:rPr>
                <w:b/>
                <w:sz w:val="20"/>
                <w:szCs w:val="20"/>
              </w:rPr>
            </w:pPr>
            <w:r w:rsidRPr="007A42B9">
              <w:rPr>
                <w:b/>
                <w:sz w:val="20"/>
                <w:szCs w:val="20"/>
              </w:rPr>
              <w:t>6.7 Izvajanje sprejetega predpisa:</w:t>
            </w:r>
          </w:p>
          <w:p w14:paraId="1951EEAD" w14:textId="77777777" w:rsidR="006A5C52" w:rsidRPr="007A42B9" w:rsidRDefault="006A5C52" w:rsidP="006A5C52">
            <w:pPr>
              <w:pStyle w:val="Odsek"/>
              <w:spacing w:before="0" w:line="260" w:lineRule="atLeast"/>
              <w:jc w:val="left"/>
              <w:rPr>
                <w:sz w:val="20"/>
                <w:szCs w:val="20"/>
              </w:rPr>
            </w:pPr>
          </w:p>
        </w:tc>
      </w:tr>
      <w:tr w:rsidR="006A5C52" w:rsidRPr="00AF7EFF" w14:paraId="0A40F535" w14:textId="77777777" w:rsidTr="006A5C52">
        <w:tc>
          <w:tcPr>
            <w:tcW w:w="9213" w:type="dxa"/>
          </w:tcPr>
          <w:p w14:paraId="2549F00C" w14:textId="77777777" w:rsidR="006A5C52" w:rsidRPr="007A42B9" w:rsidRDefault="006A5C52" w:rsidP="00637A86">
            <w:pPr>
              <w:pStyle w:val="rkovnatokazaodstavkom"/>
              <w:numPr>
                <w:ilvl w:val="0"/>
                <w:numId w:val="12"/>
              </w:numPr>
              <w:spacing w:line="260" w:lineRule="atLeast"/>
              <w:rPr>
                <w:rFonts w:cs="Arial"/>
                <w:sz w:val="20"/>
                <w:szCs w:val="20"/>
              </w:rPr>
            </w:pPr>
            <w:r w:rsidRPr="007A42B9">
              <w:rPr>
                <w:rFonts w:cs="Arial"/>
                <w:sz w:val="20"/>
                <w:szCs w:val="20"/>
              </w:rPr>
              <w:t>Predstavitev sprejetega zakona:</w:t>
            </w:r>
          </w:p>
          <w:p w14:paraId="208AD1B4" w14:textId="77777777" w:rsidR="006A5C52" w:rsidRPr="007A42B9" w:rsidRDefault="006A5C52" w:rsidP="006A5C52">
            <w:pPr>
              <w:pStyle w:val="Alineazatoko"/>
              <w:spacing w:line="260" w:lineRule="atLeast"/>
              <w:rPr>
                <w:sz w:val="20"/>
                <w:szCs w:val="20"/>
              </w:rPr>
            </w:pPr>
          </w:p>
          <w:p w14:paraId="089BBBF6" w14:textId="77777777" w:rsidR="006A5C52" w:rsidRPr="007A42B9" w:rsidRDefault="006A5C52" w:rsidP="006A5C52">
            <w:pPr>
              <w:pStyle w:val="rkovnatokazaodstavkom"/>
              <w:numPr>
                <w:ilvl w:val="0"/>
                <w:numId w:val="0"/>
              </w:numPr>
              <w:spacing w:line="260" w:lineRule="atLeast"/>
              <w:rPr>
                <w:rFonts w:cs="Arial"/>
                <w:sz w:val="20"/>
                <w:szCs w:val="20"/>
              </w:rPr>
            </w:pPr>
            <w:r w:rsidRPr="007A42B9">
              <w:rPr>
                <w:rFonts w:cs="Arial"/>
                <w:sz w:val="20"/>
                <w:szCs w:val="20"/>
              </w:rPr>
              <w:t>Za izvajanje zakona je pristojna Finančna uprav</w:t>
            </w:r>
            <w:r w:rsidR="009C021A">
              <w:rPr>
                <w:rFonts w:cs="Arial"/>
                <w:sz w:val="20"/>
                <w:szCs w:val="20"/>
              </w:rPr>
              <w:t>a</w:t>
            </w:r>
            <w:r w:rsidRPr="007A42B9">
              <w:rPr>
                <w:rFonts w:cs="Arial"/>
                <w:sz w:val="20"/>
                <w:szCs w:val="20"/>
              </w:rPr>
              <w:t xml:space="preserve"> RS</w:t>
            </w:r>
            <w:r w:rsidR="009C021A">
              <w:rPr>
                <w:rFonts w:cs="Arial"/>
                <w:sz w:val="20"/>
                <w:szCs w:val="20"/>
              </w:rPr>
              <w:t>, k</w:t>
            </w:r>
            <w:r w:rsidRPr="007A42B9">
              <w:rPr>
                <w:rFonts w:cs="Arial"/>
                <w:sz w:val="20"/>
                <w:szCs w:val="20"/>
              </w:rPr>
              <w:t>i bo na običajen način poskrbela tudi za obveščanje zavezancev o novostih, ki jih prinaša predlog zakona.</w:t>
            </w:r>
          </w:p>
          <w:p w14:paraId="5986907A" w14:textId="77777777" w:rsidR="006A5C52" w:rsidRPr="007A42B9" w:rsidRDefault="006A5C52" w:rsidP="006A5C52">
            <w:pPr>
              <w:pStyle w:val="Alineazatoko"/>
              <w:spacing w:line="260" w:lineRule="atLeast"/>
              <w:rPr>
                <w:sz w:val="20"/>
                <w:szCs w:val="20"/>
              </w:rPr>
            </w:pPr>
          </w:p>
          <w:p w14:paraId="1A61766F" w14:textId="77777777" w:rsidR="006A5C52" w:rsidRPr="007A42B9" w:rsidRDefault="006A5C52" w:rsidP="00637A86">
            <w:pPr>
              <w:pStyle w:val="rkovnatokazaodstavkom"/>
              <w:numPr>
                <w:ilvl w:val="0"/>
                <w:numId w:val="12"/>
              </w:numPr>
              <w:spacing w:line="260" w:lineRule="atLeast"/>
              <w:rPr>
                <w:rFonts w:cs="Arial"/>
                <w:sz w:val="20"/>
                <w:szCs w:val="20"/>
              </w:rPr>
            </w:pPr>
            <w:r w:rsidRPr="007A42B9">
              <w:rPr>
                <w:rFonts w:cs="Arial"/>
                <w:sz w:val="20"/>
                <w:szCs w:val="20"/>
              </w:rPr>
              <w:t>Spremljanje izvajanja sprejetega predpisa:</w:t>
            </w:r>
          </w:p>
          <w:p w14:paraId="28093932" w14:textId="77777777" w:rsidR="006A5C52" w:rsidRPr="007A42B9" w:rsidRDefault="006A5C52" w:rsidP="006A5C52">
            <w:pPr>
              <w:pStyle w:val="Alineazatoko"/>
              <w:spacing w:line="260" w:lineRule="atLeast"/>
              <w:ind w:left="0" w:firstLine="0"/>
              <w:rPr>
                <w:sz w:val="20"/>
                <w:szCs w:val="20"/>
              </w:rPr>
            </w:pPr>
          </w:p>
          <w:p w14:paraId="04E407D6" w14:textId="77777777" w:rsidR="006A5C52" w:rsidRPr="007A42B9" w:rsidRDefault="006A5C52" w:rsidP="006A5C52">
            <w:pPr>
              <w:pStyle w:val="Alineazatoko"/>
              <w:spacing w:line="260" w:lineRule="atLeast"/>
              <w:ind w:left="0" w:firstLine="0"/>
              <w:rPr>
                <w:sz w:val="20"/>
                <w:szCs w:val="20"/>
              </w:rPr>
            </w:pPr>
            <w:r w:rsidRPr="007A42B9">
              <w:rPr>
                <w:sz w:val="20"/>
                <w:szCs w:val="20"/>
              </w:rPr>
              <w:t>Izvajanje zakona spremlja Ministrstvo za finance v skladu s svojimi pristojnostmi.</w:t>
            </w:r>
          </w:p>
          <w:p w14:paraId="3B0D59F6" w14:textId="77777777" w:rsidR="006A5C52" w:rsidRPr="007A42B9" w:rsidRDefault="006A5C52" w:rsidP="006A5C52">
            <w:pPr>
              <w:pStyle w:val="Alineazatoko"/>
              <w:spacing w:line="260" w:lineRule="atLeast"/>
              <w:rPr>
                <w:sz w:val="20"/>
                <w:szCs w:val="20"/>
              </w:rPr>
            </w:pPr>
          </w:p>
        </w:tc>
      </w:tr>
      <w:tr w:rsidR="006A5C52" w:rsidRPr="00AF7EFF" w14:paraId="2F4FEC41" w14:textId="77777777" w:rsidTr="006A5C52">
        <w:tc>
          <w:tcPr>
            <w:tcW w:w="9213" w:type="dxa"/>
          </w:tcPr>
          <w:p w14:paraId="790BA6A0" w14:textId="77777777" w:rsidR="006A5C52" w:rsidRPr="007A42B9" w:rsidRDefault="006A5C52" w:rsidP="006A5C52">
            <w:pPr>
              <w:pStyle w:val="Odsek"/>
              <w:spacing w:before="0" w:line="260" w:lineRule="atLeast"/>
              <w:jc w:val="left"/>
              <w:rPr>
                <w:sz w:val="20"/>
                <w:szCs w:val="20"/>
              </w:rPr>
            </w:pPr>
            <w:r w:rsidRPr="007A42B9">
              <w:rPr>
                <w:b/>
                <w:sz w:val="20"/>
                <w:szCs w:val="20"/>
              </w:rPr>
              <w:t>6.8 Druge pomembne okoliščine v zvezi z vprašanji, ki jih ureja predlog zakona:</w:t>
            </w:r>
            <w:r w:rsidRPr="007A42B9">
              <w:rPr>
                <w:sz w:val="20"/>
                <w:szCs w:val="20"/>
              </w:rPr>
              <w:t xml:space="preserve"> /</w:t>
            </w:r>
          </w:p>
          <w:p w14:paraId="4F04470E" w14:textId="77777777" w:rsidR="006A5C52" w:rsidRPr="007A42B9" w:rsidRDefault="006A5C52" w:rsidP="006A5C52">
            <w:pPr>
              <w:pStyle w:val="Alineazaodstavkom"/>
              <w:numPr>
                <w:ilvl w:val="0"/>
                <w:numId w:val="0"/>
              </w:numPr>
              <w:spacing w:line="260" w:lineRule="atLeast"/>
              <w:ind w:left="709"/>
              <w:rPr>
                <w:sz w:val="20"/>
                <w:szCs w:val="20"/>
              </w:rPr>
            </w:pPr>
          </w:p>
          <w:p w14:paraId="7226B288" w14:textId="77777777" w:rsidR="006A5C52" w:rsidRPr="007A42B9" w:rsidRDefault="006A5C52" w:rsidP="006A5C52">
            <w:pPr>
              <w:pStyle w:val="Odsek"/>
              <w:tabs>
                <w:tab w:val="left" w:pos="285"/>
              </w:tabs>
              <w:spacing w:before="0" w:line="260" w:lineRule="atLeast"/>
              <w:jc w:val="left"/>
              <w:rPr>
                <w:b/>
                <w:sz w:val="20"/>
                <w:szCs w:val="20"/>
              </w:rPr>
            </w:pPr>
            <w:r w:rsidRPr="007A42B9">
              <w:rPr>
                <w:b/>
                <w:sz w:val="20"/>
                <w:szCs w:val="20"/>
              </w:rPr>
              <w:t>7. PRIKAZ SODELOVANJA JAVNOSTI PRI PRIPRAVI PREDLOGA ZAKONA:</w:t>
            </w:r>
          </w:p>
          <w:p w14:paraId="519C126D" w14:textId="77777777" w:rsidR="006A5C52" w:rsidRPr="007A42B9" w:rsidRDefault="006A5C52" w:rsidP="006A5C52">
            <w:pPr>
              <w:pStyle w:val="Odsek"/>
              <w:tabs>
                <w:tab w:val="left" w:pos="285"/>
              </w:tabs>
              <w:spacing w:before="0" w:line="260" w:lineRule="atLeast"/>
              <w:jc w:val="left"/>
              <w:rPr>
                <w:sz w:val="20"/>
                <w:szCs w:val="20"/>
              </w:rPr>
            </w:pPr>
          </w:p>
          <w:p w14:paraId="6B7BC5B9" w14:textId="77777777" w:rsidR="006A5C52" w:rsidRPr="007A42B9" w:rsidRDefault="006A5C52" w:rsidP="006A5C52">
            <w:pPr>
              <w:pStyle w:val="rkovnatokazaodstavkom"/>
              <w:numPr>
                <w:ilvl w:val="0"/>
                <w:numId w:val="0"/>
              </w:numPr>
              <w:spacing w:line="260" w:lineRule="atLeast"/>
              <w:rPr>
                <w:rFonts w:cs="Arial"/>
                <w:b/>
                <w:sz w:val="20"/>
                <w:szCs w:val="20"/>
              </w:rPr>
            </w:pPr>
            <w:r w:rsidRPr="007A42B9">
              <w:rPr>
                <w:rFonts w:cs="Arial"/>
                <w:b/>
                <w:sz w:val="20"/>
                <w:szCs w:val="20"/>
              </w:rPr>
              <w:t xml:space="preserve">8. PODATEK O ZUNANJEM STROKOVNJAKU </w:t>
            </w:r>
            <w:r w:rsidRPr="007A42B9">
              <w:rPr>
                <w:rFonts w:cs="Arial"/>
                <w:b/>
                <w:sz w:val="20"/>
                <w:szCs w:val="20"/>
                <w:shd w:val="clear" w:color="auto" w:fill="FFFFFF"/>
              </w:rPr>
              <w:t>OZIROMA PRAVNI OSEBI, KI JE SODELOVALA PRI PRIPRAVI PREDLOGA ZAKONA</w:t>
            </w:r>
            <w:r w:rsidRPr="007A42B9">
              <w:rPr>
                <w:rFonts w:cs="Arial"/>
                <w:b/>
                <w:sz w:val="20"/>
                <w:szCs w:val="20"/>
              </w:rPr>
              <w:t>, IN ZNESKU PLAČILA ZA TA NAMEN:</w:t>
            </w:r>
          </w:p>
          <w:p w14:paraId="065D3A27" w14:textId="77777777" w:rsidR="006A5C52" w:rsidRPr="007A42B9" w:rsidRDefault="006A5C52" w:rsidP="006A5C52">
            <w:pPr>
              <w:pStyle w:val="rkovnatokazaodstavkom"/>
              <w:numPr>
                <w:ilvl w:val="0"/>
                <w:numId w:val="0"/>
              </w:numPr>
              <w:spacing w:line="260" w:lineRule="atLeast"/>
              <w:ind w:left="1068" w:hanging="360"/>
              <w:rPr>
                <w:rFonts w:cs="Arial"/>
                <w:sz w:val="20"/>
                <w:szCs w:val="20"/>
              </w:rPr>
            </w:pPr>
          </w:p>
          <w:p w14:paraId="418CAC08" w14:textId="77777777" w:rsidR="006A5C52" w:rsidRPr="007A42B9" w:rsidRDefault="006A5C52" w:rsidP="006A5C52">
            <w:pPr>
              <w:spacing w:after="20" w:line="260" w:lineRule="atLeast"/>
              <w:rPr>
                <w:rFonts w:cs="Arial"/>
                <w:sz w:val="20"/>
                <w:szCs w:val="20"/>
              </w:rPr>
            </w:pPr>
            <w:r w:rsidRPr="007A42B9">
              <w:rPr>
                <w:rFonts w:cs="Arial"/>
                <w:sz w:val="20"/>
                <w:szCs w:val="20"/>
              </w:rPr>
              <w:t>Pri pripravi predloga zakona zunanji strokovnjaki niso sodelovali.</w:t>
            </w:r>
          </w:p>
          <w:p w14:paraId="4CB07BC8" w14:textId="77777777" w:rsidR="006A5C52" w:rsidRPr="007A42B9" w:rsidRDefault="006A5C52" w:rsidP="006A5C52">
            <w:pPr>
              <w:pStyle w:val="Odsek"/>
              <w:spacing w:before="0" w:line="260" w:lineRule="atLeast"/>
              <w:jc w:val="left"/>
              <w:rPr>
                <w:sz w:val="20"/>
                <w:szCs w:val="20"/>
              </w:rPr>
            </w:pPr>
          </w:p>
          <w:p w14:paraId="29898F6F" w14:textId="77777777" w:rsidR="006A5C52" w:rsidRPr="007A42B9" w:rsidRDefault="006A5C52" w:rsidP="006A5C52">
            <w:pPr>
              <w:pStyle w:val="Default"/>
              <w:spacing w:line="260" w:lineRule="atLeast"/>
              <w:jc w:val="both"/>
              <w:rPr>
                <w:color w:val="auto"/>
                <w:sz w:val="20"/>
                <w:szCs w:val="20"/>
              </w:rPr>
            </w:pPr>
            <w:r w:rsidRPr="007A42B9">
              <w:rPr>
                <w:b/>
                <w:bCs/>
                <w:color w:val="auto"/>
                <w:sz w:val="20"/>
                <w:szCs w:val="20"/>
              </w:rPr>
              <w:lastRenderedPageBreak/>
              <w:t>9. NAVEDBA, KATERI PREDSTAVNIKI PREDLAGATELJA BODO SODELOVALI PRI DELU DRŽAVNEGA ZBORA IN DELOVNIH TELES</w:t>
            </w:r>
            <w:r w:rsidR="009C021A">
              <w:rPr>
                <w:b/>
                <w:bCs/>
                <w:color w:val="auto"/>
                <w:sz w:val="20"/>
                <w:szCs w:val="20"/>
              </w:rPr>
              <w:t>:</w:t>
            </w:r>
            <w:r w:rsidRPr="007A42B9">
              <w:rPr>
                <w:b/>
                <w:bCs/>
                <w:color w:val="auto"/>
                <w:sz w:val="20"/>
                <w:szCs w:val="20"/>
              </w:rPr>
              <w:t xml:space="preserve"> </w:t>
            </w:r>
          </w:p>
          <w:p w14:paraId="1D505EC2" w14:textId="77777777" w:rsidR="006A5C52" w:rsidRPr="007A42B9" w:rsidRDefault="006A5C52" w:rsidP="006A5C52">
            <w:pPr>
              <w:pStyle w:val="Odsek"/>
              <w:spacing w:before="0" w:line="260" w:lineRule="atLeast"/>
              <w:jc w:val="left"/>
              <w:rPr>
                <w:sz w:val="20"/>
                <w:szCs w:val="20"/>
              </w:rPr>
            </w:pPr>
          </w:p>
        </w:tc>
      </w:tr>
      <w:tr w:rsidR="006A5C52" w:rsidRPr="00AF7EFF" w14:paraId="3A289CB8" w14:textId="77777777" w:rsidTr="006A5C52">
        <w:tc>
          <w:tcPr>
            <w:tcW w:w="9213" w:type="dxa"/>
          </w:tcPr>
          <w:p w14:paraId="282740CC" w14:textId="77777777" w:rsidR="006A5C52" w:rsidRPr="007A42B9" w:rsidRDefault="006A5C52" w:rsidP="00637A86">
            <w:pPr>
              <w:numPr>
                <w:ilvl w:val="0"/>
                <w:numId w:val="13"/>
              </w:numPr>
              <w:spacing w:line="260" w:lineRule="atLeast"/>
              <w:rPr>
                <w:rFonts w:eastAsiaTheme="minorHAnsi" w:cs="Arial"/>
                <w:sz w:val="20"/>
                <w:szCs w:val="20"/>
              </w:rPr>
            </w:pPr>
            <w:r w:rsidRPr="007A42B9">
              <w:rPr>
                <w:rFonts w:eastAsiaTheme="minorHAnsi" w:cs="Arial"/>
                <w:sz w:val="20"/>
                <w:szCs w:val="20"/>
              </w:rPr>
              <w:lastRenderedPageBreak/>
              <w:t>mag. Andrej Šircelj, minister</w:t>
            </w:r>
          </w:p>
          <w:p w14:paraId="04ED9B05" w14:textId="77777777" w:rsidR="006A5C52" w:rsidRPr="007A42B9" w:rsidRDefault="006A5C52" w:rsidP="00637A86">
            <w:pPr>
              <w:numPr>
                <w:ilvl w:val="0"/>
                <w:numId w:val="13"/>
              </w:numPr>
              <w:spacing w:line="260" w:lineRule="atLeast"/>
              <w:rPr>
                <w:rFonts w:eastAsiaTheme="minorHAnsi" w:cs="Arial"/>
                <w:sz w:val="20"/>
                <w:szCs w:val="20"/>
              </w:rPr>
            </w:pPr>
            <w:r w:rsidRPr="007A42B9">
              <w:rPr>
                <w:rFonts w:eastAsiaTheme="minorHAnsi" w:cs="Arial"/>
                <w:sz w:val="20"/>
                <w:szCs w:val="20"/>
              </w:rPr>
              <w:t>mag. Peter Ješovnik, državni sekretar</w:t>
            </w:r>
          </w:p>
          <w:p w14:paraId="2A60B82E" w14:textId="77777777" w:rsidR="006A5C52" w:rsidRPr="007A42B9" w:rsidRDefault="006A5C52" w:rsidP="00637A86">
            <w:pPr>
              <w:numPr>
                <w:ilvl w:val="0"/>
                <w:numId w:val="13"/>
              </w:numPr>
              <w:spacing w:line="260" w:lineRule="atLeast"/>
              <w:rPr>
                <w:sz w:val="20"/>
                <w:szCs w:val="20"/>
              </w:rPr>
            </w:pPr>
            <w:r w:rsidRPr="007A42B9">
              <w:rPr>
                <w:rFonts w:eastAsiaTheme="minorHAnsi" w:cs="Arial"/>
                <w:sz w:val="20"/>
                <w:szCs w:val="20"/>
              </w:rPr>
              <w:t>mag. Kristina Šteblaj, državna sekretarka</w:t>
            </w:r>
            <w:r w:rsidRPr="007A42B9">
              <w:rPr>
                <w:sz w:val="20"/>
                <w:szCs w:val="20"/>
              </w:rPr>
              <w:t xml:space="preserve"> </w:t>
            </w:r>
          </w:p>
          <w:p w14:paraId="5B867A60" w14:textId="77777777" w:rsidR="006A5C52" w:rsidRPr="007A42B9" w:rsidRDefault="006A5C52" w:rsidP="00637A86">
            <w:pPr>
              <w:numPr>
                <w:ilvl w:val="0"/>
                <w:numId w:val="13"/>
              </w:numPr>
              <w:spacing w:line="260" w:lineRule="atLeast"/>
              <w:rPr>
                <w:sz w:val="20"/>
                <w:szCs w:val="20"/>
              </w:rPr>
            </w:pPr>
            <w:r w:rsidRPr="007A42B9">
              <w:rPr>
                <w:sz w:val="20"/>
                <w:szCs w:val="20"/>
              </w:rPr>
              <w:t>mag. Tina Humar, generalna direktorica</w:t>
            </w:r>
          </w:p>
          <w:p w14:paraId="5111A185" w14:textId="77777777" w:rsidR="006A5C52" w:rsidRPr="007A42B9" w:rsidRDefault="006A5C52" w:rsidP="00637A86">
            <w:pPr>
              <w:numPr>
                <w:ilvl w:val="0"/>
                <w:numId w:val="13"/>
              </w:numPr>
              <w:spacing w:line="260" w:lineRule="atLeast"/>
              <w:rPr>
                <w:sz w:val="20"/>
                <w:szCs w:val="20"/>
              </w:rPr>
            </w:pPr>
            <w:r w:rsidRPr="007A42B9">
              <w:rPr>
                <w:sz w:val="20"/>
                <w:szCs w:val="20"/>
              </w:rPr>
              <w:t>Mitja Brezovnik, vodja sektorja</w:t>
            </w:r>
          </w:p>
          <w:p w14:paraId="2C6E53B1" w14:textId="77777777" w:rsidR="006A5C52" w:rsidRPr="007A42B9" w:rsidRDefault="006A5C52" w:rsidP="00637A86">
            <w:pPr>
              <w:numPr>
                <w:ilvl w:val="0"/>
                <w:numId w:val="13"/>
              </w:numPr>
              <w:spacing w:line="260" w:lineRule="atLeast"/>
              <w:rPr>
                <w:sz w:val="20"/>
                <w:szCs w:val="20"/>
              </w:rPr>
            </w:pPr>
            <w:r w:rsidRPr="007A42B9">
              <w:rPr>
                <w:sz w:val="20"/>
                <w:szCs w:val="20"/>
              </w:rPr>
              <w:t>mag. Brigita Škafar, podsekretarka</w:t>
            </w:r>
          </w:p>
          <w:p w14:paraId="1F8D881E" w14:textId="77777777" w:rsidR="006A5C52" w:rsidRPr="007A42B9" w:rsidRDefault="006A5C52" w:rsidP="00637A86">
            <w:pPr>
              <w:numPr>
                <w:ilvl w:val="0"/>
                <w:numId w:val="13"/>
              </w:numPr>
              <w:spacing w:line="260" w:lineRule="atLeast"/>
              <w:rPr>
                <w:sz w:val="20"/>
                <w:szCs w:val="20"/>
              </w:rPr>
            </w:pPr>
            <w:r w:rsidRPr="007A42B9">
              <w:rPr>
                <w:sz w:val="20"/>
                <w:szCs w:val="20"/>
              </w:rPr>
              <w:t xml:space="preserve">Evelina Smrekar, podsekretarka </w:t>
            </w:r>
          </w:p>
          <w:p w14:paraId="13ABA012" w14:textId="77777777" w:rsidR="006A5C52" w:rsidRPr="007A42B9" w:rsidRDefault="006A5C52" w:rsidP="006B60B6">
            <w:pPr>
              <w:numPr>
                <w:ilvl w:val="0"/>
                <w:numId w:val="13"/>
              </w:numPr>
              <w:spacing w:line="260" w:lineRule="atLeast"/>
              <w:rPr>
                <w:sz w:val="20"/>
                <w:szCs w:val="20"/>
              </w:rPr>
            </w:pPr>
            <w:r w:rsidRPr="006B60B6">
              <w:rPr>
                <w:sz w:val="20"/>
                <w:szCs w:val="20"/>
              </w:rPr>
              <w:t>Tjaša Kralj, višja svetovalka II</w:t>
            </w:r>
          </w:p>
        </w:tc>
      </w:tr>
    </w:tbl>
    <w:p w14:paraId="431111F0" w14:textId="77777777" w:rsidR="006A5C52" w:rsidRPr="00FE3E3E" w:rsidRDefault="006A5C52" w:rsidP="006A5C52">
      <w:pPr>
        <w:pStyle w:val="Poglavje"/>
        <w:spacing w:before="0" w:line="260" w:lineRule="atLeast"/>
        <w:jc w:val="left"/>
        <w:rPr>
          <w:b/>
          <w:sz w:val="20"/>
          <w:szCs w:val="20"/>
        </w:rPr>
        <w:sectPr w:rsidR="006A5C52" w:rsidRPr="00FE3E3E" w:rsidSect="006A5C52">
          <w:headerReference w:type="default" r:id="rId23"/>
          <w:footerReference w:type="default" r:id="rId24"/>
          <w:pgSz w:w="11906" w:h="16838"/>
          <w:pgMar w:top="1417" w:right="1417" w:bottom="1417" w:left="1417" w:header="708" w:footer="708" w:gutter="0"/>
          <w:pgNumType w:chapStyle="1"/>
          <w:cols w:space="708"/>
          <w:docGrid w:linePitch="360"/>
        </w:sectPr>
      </w:pPr>
    </w:p>
    <w:tbl>
      <w:tblPr>
        <w:tblW w:w="0" w:type="auto"/>
        <w:tblLook w:val="04A0" w:firstRow="1" w:lastRow="0" w:firstColumn="1" w:lastColumn="0" w:noHBand="0" w:noVBand="1"/>
      </w:tblPr>
      <w:tblGrid>
        <w:gridCol w:w="9072"/>
      </w:tblGrid>
      <w:tr w:rsidR="006A5C52" w:rsidRPr="00F2166F" w14:paraId="2E49E71E" w14:textId="77777777" w:rsidTr="006A5C52">
        <w:tc>
          <w:tcPr>
            <w:tcW w:w="9213" w:type="dxa"/>
          </w:tcPr>
          <w:p w14:paraId="00EA0EE4" w14:textId="77777777" w:rsidR="006A5C52" w:rsidRPr="00F2166F" w:rsidRDefault="006A5C52" w:rsidP="006A5C52">
            <w:pPr>
              <w:pStyle w:val="Poglavje"/>
              <w:spacing w:before="0" w:line="260" w:lineRule="atLeast"/>
              <w:jc w:val="left"/>
              <w:rPr>
                <w:b/>
                <w:bCs/>
                <w:sz w:val="20"/>
                <w:szCs w:val="20"/>
              </w:rPr>
            </w:pPr>
            <w:r w:rsidRPr="00F2166F">
              <w:rPr>
                <w:b/>
                <w:bCs/>
                <w:sz w:val="20"/>
                <w:szCs w:val="20"/>
              </w:rPr>
              <w:lastRenderedPageBreak/>
              <w:br w:type="page"/>
              <w:t>II. BESEDILO ČLENOV</w:t>
            </w:r>
          </w:p>
        </w:tc>
      </w:tr>
    </w:tbl>
    <w:p w14:paraId="64343CC5" w14:textId="77777777" w:rsidR="006A5C52" w:rsidRPr="007A42B9" w:rsidRDefault="006A5C52" w:rsidP="006A5C52">
      <w:pPr>
        <w:pStyle w:val="len"/>
        <w:spacing w:line="260" w:lineRule="atLeast"/>
        <w:rPr>
          <w:sz w:val="20"/>
          <w:szCs w:val="20"/>
        </w:rPr>
      </w:pPr>
      <w:r w:rsidRPr="007A42B9">
        <w:rPr>
          <w:sz w:val="20"/>
          <w:szCs w:val="20"/>
        </w:rPr>
        <w:t>1. člen</w:t>
      </w:r>
    </w:p>
    <w:p w14:paraId="430C32DC" w14:textId="77777777" w:rsidR="00C85A38" w:rsidRPr="007A42B9" w:rsidRDefault="00C85A38" w:rsidP="006A5C52">
      <w:pPr>
        <w:pStyle w:val="Odstavek"/>
        <w:spacing w:before="0" w:line="260" w:lineRule="atLeast"/>
        <w:ind w:firstLine="709"/>
        <w:rPr>
          <w:sz w:val="20"/>
          <w:szCs w:val="20"/>
        </w:rPr>
      </w:pPr>
    </w:p>
    <w:p w14:paraId="4608099F" w14:textId="77777777" w:rsidR="006A5C52" w:rsidRPr="00587FEC" w:rsidRDefault="006A5C52" w:rsidP="006A5C52">
      <w:pPr>
        <w:pStyle w:val="Odstavek"/>
        <w:spacing w:before="0" w:line="260" w:lineRule="atLeast"/>
        <w:ind w:firstLine="709"/>
        <w:rPr>
          <w:sz w:val="20"/>
          <w:szCs w:val="20"/>
        </w:rPr>
      </w:pPr>
      <w:r w:rsidRPr="00587FEC">
        <w:rPr>
          <w:sz w:val="20"/>
          <w:szCs w:val="20"/>
        </w:rPr>
        <w:t xml:space="preserve">V Zakonu o trošarinah (Uradni list RS, št. 47/16) se v 1. členu </w:t>
      </w:r>
      <w:r w:rsidR="00F601D6">
        <w:rPr>
          <w:sz w:val="20"/>
          <w:szCs w:val="20"/>
        </w:rPr>
        <w:t xml:space="preserve">v </w:t>
      </w:r>
      <w:r w:rsidRPr="00587FEC">
        <w:rPr>
          <w:sz w:val="20"/>
          <w:szCs w:val="20"/>
        </w:rPr>
        <w:t>prvem odstavku</w:t>
      </w:r>
      <w:r w:rsidRPr="00587FEC" w:rsidDel="008126A3">
        <w:rPr>
          <w:sz w:val="20"/>
          <w:szCs w:val="20"/>
        </w:rPr>
        <w:t xml:space="preserve"> </w:t>
      </w:r>
      <w:r w:rsidRPr="00587FEC">
        <w:rPr>
          <w:sz w:val="20"/>
          <w:szCs w:val="20"/>
        </w:rPr>
        <w:t xml:space="preserve">v četrti alineji besedilo »Direktivo Sveta 2004/75/ES z dne 29. aprila 2004 o spremembi Direktive Sveta 2003/96/ES glede možnosti Cipra za uporabo začasnih izjem ali znižanih stopenj obdavčitve energentov in električne energije (UL L št. 157 z dne 30. 4. 2004, str. 100,« nadomesti z besedilom »Izvedbenim sklepom Komisije (EU) 2018/552 z dne 6. aprila 2018 o posodobitvi sklicev iz Direktive Sveta 2003/96/ES na oznake kombinirane nomenklature za nekatere proizvode (UL L </w:t>
      </w:r>
      <w:r w:rsidR="008F613D" w:rsidRPr="00587FEC">
        <w:rPr>
          <w:sz w:val="20"/>
          <w:szCs w:val="20"/>
        </w:rPr>
        <w:t xml:space="preserve">št. </w:t>
      </w:r>
      <w:r w:rsidRPr="00587FEC">
        <w:rPr>
          <w:sz w:val="20"/>
          <w:szCs w:val="20"/>
        </w:rPr>
        <w:t>91</w:t>
      </w:r>
      <w:r w:rsidR="008F613D" w:rsidRPr="00587FEC">
        <w:rPr>
          <w:sz w:val="20"/>
          <w:szCs w:val="20"/>
        </w:rPr>
        <w:t xml:space="preserve"> z dne</w:t>
      </w:r>
      <w:r w:rsidRPr="00587FEC">
        <w:rPr>
          <w:sz w:val="20"/>
          <w:szCs w:val="20"/>
        </w:rPr>
        <w:t xml:space="preserve"> 9.</w:t>
      </w:r>
      <w:r w:rsidR="008F613D" w:rsidRPr="00587FEC">
        <w:rPr>
          <w:sz w:val="20"/>
          <w:szCs w:val="20"/>
        </w:rPr>
        <w:t> </w:t>
      </w:r>
      <w:r w:rsidRPr="00587FEC">
        <w:rPr>
          <w:sz w:val="20"/>
          <w:szCs w:val="20"/>
        </w:rPr>
        <w:t>4.</w:t>
      </w:r>
      <w:r w:rsidR="008F613D" w:rsidRPr="00587FEC">
        <w:rPr>
          <w:sz w:val="20"/>
          <w:szCs w:val="20"/>
        </w:rPr>
        <w:t> </w:t>
      </w:r>
      <w:r w:rsidRPr="00587FEC">
        <w:rPr>
          <w:sz w:val="20"/>
          <w:szCs w:val="20"/>
        </w:rPr>
        <w:t>2018, str. 27</w:t>
      </w:r>
      <w:r w:rsidR="00F1411C">
        <w:rPr>
          <w:sz w:val="20"/>
          <w:szCs w:val="20"/>
        </w:rPr>
        <w:t>,</w:t>
      </w:r>
      <w:r w:rsidRPr="00F1411C">
        <w:rPr>
          <w:sz w:val="20"/>
          <w:szCs w:val="20"/>
        </w:rPr>
        <w:t>«.</w:t>
      </w:r>
      <w:r w:rsidRPr="00587FEC">
        <w:rPr>
          <w:sz w:val="20"/>
          <w:szCs w:val="20"/>
        </w:rPr>
        <w:t xml:space="preserve"> </w:t>
      </w:r>
    </w:p>
    <w:p w14:paraId="3D660196" w14:textId="77777777" w:rsidR="006A5C52" w:rsidRPr="00587FEC" w:rsidRDefault="006A5C52" w:rsidP="006A5C52">
      <w:pPr>
        <w:pStyle w:val="Odstavek"/>
        <w:spacing w:before="0" w:line="260" w:lineRule="atLeast"/>
        <w:ind w:firstLine="709"/>
        <w:rPr>
          <w:sz w:val="20"/>
          <w:szCs w:val="20"/>
        </w:rPr>
      </w:pPr>
    </w:p>
    <w:p w14:paraId="0D57B5C1" w14:textId="77777777" w:rsidR="008157A8" w:rsidRPr="00587FEC" w:rsidRDefault="006A5C52" w:rsidP="008157A8">
      <w:pPr>
        <w:pStyle w:val="Odstavek"/>
        <w:spacing w:before="0" w:line="260" w:lineRule="atLeast"/>
        <w:ind w:firstLine="0"/>
        <w:rPr>
          <w:sz w:val="20"/>
          <w:szCs w:val="20"/>
        </w:rPr>
      </w:pPr>
      <w:r w:rsidRPr="00587FEC">
        <w:rPr>
          <w:sz w:val="20"/>
          <w:szCs w:val="20"/>
        </w:rPr>
        <w:t xml:space="preserve">V sedmi alineji </w:t>
      </w:r>
      <w:r w:rsidR="00817C7A" w:rsidRPr="00587FEC">
        <w:rPr>
          <w:sz w:val="20"/>
          <w:szCs w:val="20"/>
        </w:rPr>
        <w:t xml:space="preserve">se </w:t>
      </w:r>
      <w:r w:rsidRPr="00587FEC">
        <w:rPr>
          <w:sz w:val="20"/>
          <w:szCs w:val="20"/>
        </w:rPr>
        <w:t>besedilo »Direktivo Sveta 2013/61/EU z dne 17. decembra o spremembi direktiv 2006/112/ES in 2008/118/ES, kar zadeva najbolj oddaljene francoske regije in zlasti Mayotte (UL L št. 353 z dne 28. 12. 2013, str. 5,</w:t>
      </w:r>
      <w:r w:rsidR="00CD2128" w:rsidRPr="00587FEC">
        <w:rPr>
          <w:sz w:val="20"/>
          <w:szCs w:val="20"/>
        </w:rPr>
        <w:t xml:space="preserve"> v nadaljnjem besedilu: Direktiva Sveta 2008/118/ES), in</w:t>
      </w:r>
      <w:r w:rsidRPr="00587FEC">
        <w:rPr>
          <w:sz w:val="20"/>
          <w:szCs w:val="20"/>
        </w:rPr>
        <w:t>«</w:t>
      </w:r>
      <w:r w:rsidR="00CD2128" w:rsidRPr="00587FEC">
        <w:rPr>
          <w:sz w:val="20"/>
          <w:szCs w:val="20"/>
        </w:rPr>
        <w:t xml:space="preserve"> </w:t>
      </w:r>
      <w:r w:rsidRPr="00587FEC">
        <w:rPr>
          <w:sz w:val="20"/>
          <w:szCs w:val="20"/>
        </w:rPr>
        <w:t>nadomesti z besedilom »</w:t>
      </w:r>
      <w:r w:rsidR="008157A8" w:rsidRPr="00587FEC">
        <w:rPr>
          <w:sz w:val="20"/>
          <w:szCs w:val="20"/>
        </w:rPr>
        <w:t>Direktivo Sveta (EU) 2019/2235 z dne 16. decembra 2019 o spremembi Direktive 2006/112/ES o skupnem sistemu davka na dodano vrednost in Direktive 2008/118/ES o splošnem režimu za trošarino v zvezi z obrambnimi prizadevanji v okviru Unije</w:t>
      </w:r>
      <w:r w:rsidR="00CD2128" w:rsidRPr="00587FEC">
        <w:rPr>
          <w:sz w:val="20"/>
          <w:szCs w:val="20"/>
        </w:rPr>
        <w:t xml:space="preserve"> </w:t>
      </w:r>
      <w:r w:rsidR="008157A8" w:rsidRPr="00587FEC">
        <w:rPr>
          <w:sz w:val="20"/>
          <w:szCs w:val="20"/>
        </w:rPr>
        <w:t>(UL L št. 336 z dne 30. 12. 2019, str. 10),</w:t>
      </w:r>
      <w:r w:rsidR="00CD2128" w:rsidRPr="00587FEC">
        <w:rPr>
          <w:sz w:val="20"/>
          <w:szCs w:val="20"/>
        </w:rPr>
        <w:t xml:space="preserve"> v nadaljnjem besedilu: Direktiva 2008/118/ES</w:t>
      </w:r>
      <w:r w:rsidR="00860863">
        <w:rPr>
          <w:sz w:val="20"/>
          <w:szCs w:val="20"/>
        </w:rPr>
        <w:t>)</w:t>
      </w:r>
      <w:r w:rsidR="00CD2128" w:rsidRPr="00587FEC">
        <w:rPr>
          <w:sz w:val="20"/>
          <w:szCs w:val="20"/>
        </w:rPr>
        <w:t>;</w:t>
      </w:r>
      <w:r w:rsidR="008157A8" w:rsidRPr="00587FEC">
        <w:rPr>
          <w:sz w:val="20"/>
          <w:szCs w:val="20"/>
        </w:rPr>
        <w:t>«</w:t>
      </w:r>
      <w:r w:rsidR="00CD2128" w:rsidRPr="00587FEC">
        <w:rPr>
          <w:sz w:val="20"/>
          <w:szCs w:val="20"/>
        </w:rPr>
        <w:t xml:space="preserve">. </w:t>
      </w:r>
      <w:r w:rsidR="008157A8" w:rsidRPr="00587FEC">
        <w:rPr>
          <w:sz w:val="20"/>
          <w:szCs w:val="20"/>
        </w:rPr>
        <w:t xml:space="preserve"> </w:t>
      </w:r>
    </w:p>
    <w:p w14:paraId="78E473EB" w14:textId="77777777" w:rsidR="008157A8" w:rsidRPr="00587FEC" w:rsidRDefault="008157A8" w:rsidP="008157A8">
      <w:pPr>
        <w:pStyle w:val="Odstavek"/>
        <w:spacing w:before="0" w:line="260" w:lineRule="atLeast"/>
        <w:ind w:firstLine="0"/>
        <w:rPr>
          <w:sz w:val="20"/>
          <w:szCs w:val="20"/>
        </w:rPr>
      </w:pPr>
    </w:p>
    <w:p w14:paraId="6F3FF129" w14:textId="77777777" w:rsidR="008157A8" w:rsidRPr="00587FEC" w:rsidRDefault="00860863" w:rsidP="008157A8">
      <w:pPr>
        <w:pStyle w:val="Odstavek"/>
        <w:spacing w:before="0" w:line="260" w:lineRule="atLeast"/>
        <w:ind w:firstLine="0"/>
        <w:rPr>
          <w:sz w:val="20"/>
          <w:szCs w:val="20"/>
        </w:rPr>
      </w:pPr>
      <w:r>
        <w:rPr>
          <w:sz w:val="20"/>
          <w:szCs w:val="20"/>
        </w:rPr>
        <w:t>Za</w:t>
      </w:r>
      <w:r w:rsidR="00FA7117" w:rsidRPr="008B717E">
        <w:rPr>
          <w:sz w:val="20"/>
          <w:szCs w:val="20"/>
        </w:rPr>
        <w:t xml:space="preserve"> osm</w:t>
      </w:r>
      <w:r>
        <w:rPr>
          <w:sz w:val="20"/>
          <w:szCs w:val="20"/>
        </w:rPr>
        <w:t>o</w:t>
      </w:r>
      <w:r w:rsidR="00FA7117" w:rsidRPr="008B717E">
        <w:rPr>
          <w:sz w:val="20"/>
          <w:szCs w:val="20"/>
        </w:rPr>
        <w:t xml:space="preserve"> alinej</w:t>
      </w:r>
      <w:r>
        <w:rPr>
          <w:sz w:val="20"/>
          <w:szCs w:val="20"/>
        </w:rPr>
        <w:t>o,</w:t>
      </w:r>
      <w:r w:rsidR="00FA7117" w:rsidRPr="008B717E">
        <w:rPr>
          <w:sz w:val="20"/>
          <w:szCs w:val="20"/>
        </w:rPr>
        <w:t xml:space="preserve"> na koncu </w:t>
      </w:r>
      <w:r>
        <w:rPr>
          <w:sz w:val="20"/>
          <w:szCs w:val="20"/>
        </w:rPr>
        <w:t xml:space="preserve">katere se </w:t>
      </w:r>
      <w:r w:rsidR="00FA7117" w:rsidRPr="008B717E">
        <w:rPr>
          <w:sz w:val="20"/>
          <w:szCs w:val="20"/>
        </w:rPr>
        <w:t xml:space="preserve">pika nadomesti </w:t>
      </w:r>
      <w:r>
        <w:rPr>
          <w:sz w:val="20"/>
          <w:szCs w:val="20"/>
        </w:rPr>
        <w:t>s podpičjem</w:t>
      </w:r>
      <w:r w:rsidR="00F9088B">
        <w:rPr>
          <w:sz w:val="20"/>
          <w:szCs w:val="20"/>
        </w:rPr>
        <w:t>,</w:t>
      </w:r>
      <w:r w:rsidR="006A2DF6">
        <w:rPr>
          <w:sz w:val="20"/>
          <w:szCs w:val="20"/>
        </w:rPr>
        <w:t xml:space="preserve"> </w:t>
      </w:r>
      <w:r>
        <w:rPr>
          <w:sz w:val="20"/>
          <w:szCs w:val="20"/>
        </w:rPr>
        <w:t>se</w:t>
      </w:r>
      <w:r w:rsidR="00CD2128" w:rsidRPr="00587FEC">
        <w:rPr>
          <w:sz w:val="20"/>
          <w:szCs w:val="20"/>
        </w:rPr>
        <w:t xml:space="preserve"> doda nova</w:t>
      </w:r>
      <w:r>
        <w:rPr>
          <w:sz w:val="20"/>
          <w:szCs w:val="20"/>
        </w:rPr>
        <w:t>,</w:t>
      </w:r>
      <w:r w:rsidR="00CD2128" w:rsidRPr="00587FEC">
        <w:rPr>
          <w:sz w:val="20"/>
          <w:szCs w:val="20"/>
        </w:rPr>
        <w:t xml:space="preserve"> deveta alineja, ki se glasi: </w:t>
      </w:r>
    </w:p>
    <w:p w14:paraId="0313963A" w14:textId="77777777" w:rsidR="008157A8" w:rsidRDefault="00CD2128" w:rsidP="00CD2128">
      <w:pPr>
        <w:pStyle w:val="Odstavek"/>
        <w:spacing w:before="0" w:line="260" w:lineRule="atLeast"/>
        <w:ind w:firstLine="0"/>
        <w:rPr>
          <w:sz w:val="20"/>
          <w:szCs w:val="20"/>
        </w:rPr>
      </w:pPr>
      <w:r w:rsidRPr="00587FEC">
        <w:rPr>
          <w:sz w:val="20"/>
          <w:szCs w:val="20"/>
        </w:rPr>
        <w:t>»– Direktiv</w:t>
      </w:r>
      <w:r w:rsidR="002F40F6">
        <w:rPr>
          <w:sz w:val="20"/>
          <w:szCs w:val="20"/>
        </w:rPr>
        <w:t>o</w:t>
      </w:r>
      <w:r w:rsidRPr="00587FEC">
        <w:rPr>
          <w:sz w:val="20"/>
          <w:szCs w:val="20"/>
        </w:rPr>
        <w:t xml:space="preserve"> Sveta (EU) 2020/262 z dne 19. decembra 2019 o določitvi splošnega režima za trošarino (prenovitev)</w:t>
      </w:r>
      <w:r w:rsidR="00860863">
        <w:rPr>
          <w:sz w:val="20"/>
          <w:szCs w:val="20"/>
        </w:rPr>
        <w:t xml:space="preserve"> </w:t>
      </w:r>
      <w:r w:rsidRPr="00587FEC">
        <w:rPr>
          <w:sz w:val="20"/>
          <w:szCs w:val="20"/>
        </w:rPr>
        <w:t xml:space="preserve">(UL L </w:t>
      </w:r>
      <w:r w:rsidR="00587FEC" w:rsidRPr="00587FEC">
        <w:rPr>
          <w:sz w:val="20"/>
          <w:szCs w:val="20"/>
        </w:rPr>
        <w:t xml:space="preserve">št. </w:t>
      </w:r>
      <w:r w:rsidRPr="00587FEC">
        <w:rPr>
          <w:sz w:val="20"/>
          <w:szCs w:val="20"/>
        </w:rPr>
        <w:t>58</w:t>
      </w:r>
      <w:r w:rsidR="00587FEC" w:rsidRPr="00587FEC">
        <w:rPr>
          <w:sz w:val="20"/>
          <w:szCs w:val="20"/>
        </w:rPr>
        <w:t xml:space="preserve"> z dne</w:t>
      </w:r>
      <w:r w:rsidRPr="00587FEC">
        <w:rPr>
          <w:sz w:val="20"/>
          <w:szCs w:val="20"/>
        </w:rPr>
        <w:t xml:space="preserve"> 27.</w:t>
      </w:r>
      <w:r w:rsidR="00587FEC" w:rsidRPr="00587FEC">
        <w:rPr>
          <w:sz w:val="20"/>
          <w:szCs w:val="20"/>
        </w:rPr>
        <w:t xml:space="preserve"> </w:t>
      </w:r>
      <w:r w:rsidRPr="00587FEC">
        <w:rPr>
          <w:sz w:val="20"/>
          <w:szCs w:val="20"/>
        </w:rPr>
        <w:t>2.</w:t>
      </w:r>
      <w:r w:rsidR="00587FEC" w:rsidRPr="00587FEC">
        <w:rPr>
          <w:sz w:val="20"/>
          <w:szCs w:val="20"/>
        </w:rPr>
        <w:t xml:space="preserve"> </w:t>
      </w:r>
      <w:r w:rsidRPr="00587FEC">
        <w:rPr>
          <w:sz w:val="20"/>
          <w:szCs w:val="20"/>
        </w:rPr>
        <w:t>2020, str. 4</w:t>
      </w:r>
      <w:r w:rsidR="00A87A5F">
        <w:rPr>
          <w:sz w:val="20"/>
          <w:szCs w:val="20"/>
        </w:rPr>
        <w:t>)</w:t>
      </w:r>
      <w:r w:rsidR="00587FEC" w:rsidRPr="00587FEC">
        <w:rPr>
          <w:sz w:val="20"/>
          <w:szCs w:val="20"/>
        </w:rPr>
        <w:t xml:space="preserve">, </w:t>
      </w:r>
      <w:r w:rsidR="00A87A5F">
        <w:rPr>
          <w:sz w:val="20"/>
          <w:szCs w:val="20"/>
        </w:rPr>
        <w:t>popravljeno s Popravkom (UL L št. 58 z dne 27. 2. 2020, str. 38), (</w:t>
      </w:r>
      <w:r w:rsidRPr="00587FEC">
        <w:rPr>
          <w:sz w:val="20"/>
          <w:szCs w:val="20"/>
        </w:rPr>
        <w:t>v nadaljnjem besedilu: Direktiva 20</w:t>
      </w:r>
      <w:r w:rsidR="002F40F6">
        <w:rPr>
          <w:sz w:val="20"/>
          <w:szCs w:val="20"/>
        </w:rPr>
        <w:t>20</w:t>
      </w:r>
      <w:r w:rsidRPr="00587FEC">
        <w:rPr>
          <w:sz w:val="20"/>
          <w:szCs w:val="20"/>
        </w:rPr>
        <w:t>/</w:t>
      </w:r>
      <w:r w:rsidR="002F40F6">
        <w:rPr>
          <w:sz w:val="20"/>
          <w:szCs w:val="20"/>
        </w:rPr>
        <w:t>262</w:t>
      </w:r>
      <w:r w:rsidRPr="00587FEC">
        <w:rPr>
          <w:sz w:val="20"/>
          <w:szCs w:val="20"/>
        </w:rPr>
        <w:t>/E</w:t>
      </w:r>
      <w:r w:rsidR="002F40F6">
        <w:rPr>
          <w:sz w:val="20"/>
          <w:szCs w:val="20"/>
        </w:rPr>
        <w:t>U</w:t>
      </w:r>
      <w:r w:rsidRPr="00587FEC">
        <w:rPr>
          <w:sz w:val="20"/>
          <w:szCs w:val="20"/>
        </w:rPr>
        <w:t>)</w:t>
      </w:r>
      <w:r w:rsidR="00587FEC" w:rsidRPr="00587FEC">
        <w:rPr>
          <w:sz w:val="20"/>
          <w:szCs w:val="20"/>
        </w:rPr>
        <w:t>.«.</w:t>
      </w:r>
    </w:p>
    <w:p w14:paraId="2176EAF1" w14:textId="77777777" w:rsidR="006A5C52" w:rsidRPr="007A42B9" w:rsidRDefault="006A5C52" w:rsidP="006A5C52">
      <w:pPr>
        <w:pStyle w:val="len"/>
        <w:spacing w:line="260" w:lineRule="atLeast"/>
        <w:rPr>
          <w:sz w:val="20"/>
          <w:szCs w:val="20"/>
        </w:rPr>
      </w:pPr>
      <w:r w:rsidRPr="007A42B9">
        <w:rPr>
          <w:sz w:val="20"/>
          <w:szCs w:val="20"/>
        </w:rPr>
        <w:t>2. člen</w:t>
      </w:r>
    </w:p>
    <w:p w14:paraId="6A1FD80C" w14:textId="77777777" w:rsidR="00C85A38" w:rsidRPr="007A42B9" w:rsidRDefault="00C85A38" w:rsidP="006A5C52">
      <w:pPr>
        <w:pStyle w:val="Odstavek"/>
        <w:spacing w:before="0" w:line="260" w:lineRule="atLeast"/>
        <w:ind w:firstLine="708"/>
        <w:rPr>
          <w:w w:val="102"/>
          <w:sz w:val="20"/>
          <w:szCs w:val="20"/>
        </w:rPr>
      </w:pPr>
    </w:p>
    <w:p w14:paraId="62B0338D" w14:textId="77777777" w:rsidR="006A5C52" w:rsidRPr="007A42B9" w:rsidRDefault="006A5C52" w:rsidP="006A5C52">
      <w:pPr>
        <w:pStyle w:val="Odstavek"/>
        <w:spacing w:before="0" w:line="260" w:lineRule="atLeast"/>
        <w:ind w:firstLine="708"/>
        <w:rPr>
          <w:w w:val="102"/>
          <w:sz w:val="20"/>
          <w:szCs w:val="20"/>
        </w:rPr>
      </w:pPr>
      <w:r w:rsidRPr="007A42B9">
        <w:rPr>
          <w:w w:val="102"/>
          <w:sz w:val="20"/>
          <w:szCs w:val="20"/>
        </w:rPr>
        <w:t xml:space="preserve">V 2. členu se v prvem odstavku v 6. točki </w:t>
      </w:r>
      <w:r w:rsidR="00AD5645">
        <w:rPr>
          <w:w w:val="102"/>
          <w:sz w:val="20"/>
          <w:szCs w:val="20"/>
        </w:rPr>
        <w:t xml:space="preserve">pod b) </w:t>
      </w:r>
      <w:r w:rsidRPr="007A42B9">
        <w:rPr>
          <w:w w:val="102"/>
          <w:sz w:val="20"/>
          <w:szCs w:val="20"/>
        </w:rPr>
        <w:t>črtata šesta in sedma alineja.</w:t>
      </w:r>
    </w:p>
    <w:p w14:paraId="1CB69758" w14:textId="77777777" w:rsidR="006A5C52" w:rsidRPr="007A42B9" w:rsidRDefault="006A5C52" w:rsidP="006A5C52">
      <w:pPr>
        <w:pStyle w:val="len"/>
        <w:spacing w:line="260" w:lineRule="atLeast"/>
        <w:rPr>
          <w:sz w:val="20"/>
          <w:szCs w:val="20"/>
        </w:rPr>
      </w:pPr>
      <w:r w:rsidRPr="007A42B9">
        <w:rPr>
          <w:sz w:val="20"/>
          <w:szCs w:val="20"/>
        </w:rPr>
        <w:t xml:space="preserve">3. člen </w:t>
      </w:r>
    </w:p>
    <w:p w14:paraId="23D8CCC2" w14:textId="77777777" w:rsidR="00C85A38" w:rsidRPr="007A42B9" w:rsidRDefault="00C85A38" w:rsidP="006A5C52">
      <w:pPr>
        <w:pStyle w:val="Odstavek"/>
        <w:spacing w:before="0" w:line="260" w:lineRule="atLeast"/>
        <w:ind w:firstLine="708"/>
        <w:rPr>
          <w:w w:val="102"/>
          <w:sz w:val="20"/>
          <w:szCs w:val="20"/>
        </w:rPr>
      </w:pPr>
    </w:p>
    <w:p w14:paraId="4F33F462" w14:textId="77777777" w:rsidR="006A5C52" w:rsidRPr="007A42B9" w:rsidRDefault="006A5C52" w:rsidP="006A5C52">
      <w:pPr>
        <w:pStyle w:val="Odstavek"/>
        <w:spacing w:before="0" w:line="260" w:lineRule="atLeast"/>
        <w:ind w:firstLine="708"/>
        <w:rPr>
          <w:w w:val="102"/>
          <w:sz w:val="20"/>
          <w:szCs w:val="20"/>
        </w:rPr>
      </w:pPr>
      <w:r w:rsidRPr="007A42B9">
        <w:rPr>
          <w:w w:val="102"/>
          <w:sz w:val="20"/>
          <w:szCs w:val="20"/>
        </w:rPr>
        <w:t xml:space="preserve">V 8. členu se v prvem odstavku v 3. in 4. točki črta besedilo </w:t>
      </w:r>
      <w:r w:rsidRPr="006574C8">
        <w:rPr>
          <w:w w:val="102"/>
          <w:sz w:val="20"/>
          <w:szCs w:val="20"/>
        </w:rPr>
        <w:t>»in</w:t>
      </w:r>
      <w:r w:rsidRPr="007A42B9">
        <w:rPr>
          <w:w w:val="102"/>
          <w:sz w:val="20"/>
          <w:szCs w:val="20"/>
        </w:rPr>
        <w:t xml:space="preserve"> zanj ni bil uveljavljen ali s strani davčnega organa odobren odpust plačila trošarine«. </w:t>
      </w:r>
    </w:p>
    <w:p w14:paraId="17333F80" w14:textId="77777777" w:rsidR="006A5C52" w:rsidRPr="007A42B9" w:rsidRDefault="006A5C52" w:rsidP="006A5C52">
      <w:pPr>
        <w:pStyle w:val="Odstavek"/>
        <w:spacing w:before="0" w:line="260" w:lineRule="atLeast"/>
        <w:ind w:firstLine="709"/>
        <w:rPr>
          <w:sz w:val="20"/>
          <w:szCs w:val="20"/>
        </w:rPr>
      </w:pPr>
    </w:p>
    <w:p w14:paraId="2417DA8F" w14:textId="77777777" w:rsidR="006A5C52" w:rsidRPr="007A42B9" w:rsidRDefault="006A5C52" w:rsidP="006A5C52">
      <w:pPr>
        <w:pStyle w:val="Odstavek"/>
        <w:spacing w:before="0" w:line="260" w:lineRule="atLeast"/>
        <w:ind w:firstLine="708"/>
        <w:rPr>
          <w:w w:val="102"/>
          <w:sz w:val="20"/>
          <w:szCs w:val="20"/>
        </w:rPr>
      </w:pPr>
      <w:r w:rsidRPr="007A42B9">
        <w:rPr>
          <w:w w:val="102"/>
          <w:sz w:val="20"/>
          <w:szCs w:val="20"/>
        </w:rPr>
        <w:t xml:space="preserve">V 5. točki </w:t>
      </w:r>
      <w:r w:rsidR="00FA7117" w:rsidRPr="00860863">
        <w:rPr>
          <w:w w:val="102"/>
          <w:sz w:val="20"/>
          <w:szCs w:val="20"/>
        </w:rPr>
        <w:t xml:space="preserve">se </w:t>
      </w:r>
      <w:r w:rsidR="00860863">
        <w:rPr>
          <w:w w:val="102"/>
          <w:sz w:val="20"/>
          <w:szCs w:val="20"/>
        </w:rPr>
        <w:t xml:space="preserve">za besedo »primanjkljaj« </w:t>
      </w:r>
      <w:r w:rsidR="00FA7117" w:rsidRPr="00860863">
        <w:rPr>
          <w:w w:val="102"/>
          <w:sz w:val="20"/>
          <w:szCs w:val="20"/>
        </w:rPr>
        <w:t>črta</w:t>
      </w:r>
      <w:r w:rsidR="00860863">
        <w:rPr>
          <w:w w:val="102"/>
          <w:sz w:val="20"/>
          <w:szCs w:val="20"/>
        </w:rPr>
        <w:t>ta vejica in</w:t>
      </w:r>
      <w:r w:rsidR="00FA7117" w:rsidRPr="00860863">
        <w:rPr>
          <w:w w:val="102"/>
          <w:sz w:val="20"/>
          <w:szCs w:val="20"/>
        </w:rPr>
        <w:t xml:space="preserve"> besedilo</w:t>
      </w:r>
      <w:r w:rsidRPr="007A42B9">
        <w:rPr>
          <w:w w:val="102"/>
          <w:sz w:val="20"/>
          <w:szCs w:val="20"/>
        </w:rPr>
        <w:t xml:space="preserve"> »za katerega ni bil uveljavljen ali s strani davčnega organa odobren odpust plačila trošarine«. </w:t>
      </w:r>
    </w:p>
    <w:p w14:paraId="4228573F" w14:textId="77777777" w:rsidR="006A5C52" w:rsidRPr="007A42B9" w:rsidRDefault="006A5C52" w:rsidP="006A5C52">
      <w:pPr>
        <w:pStyle w:val="Odstavek"/>
        <w:spacing w:before="0" w:line="260" w:lineRule="atLeast"/>
        <w:ind w:firstLine="708"/>
        <w:rPr>
          <w:w w:val="102"/>
          <w:sz w:val="20"/>
          <w:szCs w:val="20"/>
        </w:rPr>
      </w:pPr>
    </w:p>
    <w:p w14:paraId="20A7E7AD" w14:textId="705E9DF4" w:rsidR="00860863" w:rsidRDefault="006A5C52" w:rsidP="006A5C52">
      <w:pPr>
        <w:pStyle w:val="Odstavek"/>
        <w:spacing w:before="0" w:line="260" w:lineRule="atLeast"/>
        <w:ind w:firstLine="708"/>
        <w:rPr>
          <w:w w:val="102"/>
          <w:sz w:val="20"/>
          <w:szCs w:val="20"/>
        </w:rPr>
      </w:pPr>
      <w:r w:rsidRPr="007A42B9">
        <w:rPr>
          <w:w w:val="102"/>
          <w:sz w:val="20"/>
          <w:szCs w:val="20"/>
        </w:rPr>
        <w:t>V petem</w:t>
      </w:r>
      <w:r w:rsidR="00C50999">
        <w:rPr>
          <w:w w:val="102"/>
          <w:sz w:val="20"/>
          <w:szCs w:val="20"/>
        </w:rPr>
        <w:t xml:space="preserve"> </w:t>
      </w:r>
      <w:r w:rsidR="00860863">
        <w:rPr>
          <w:w w:val="102"/>
          <w:sz w:val="20"/>
          <w:szCs w:val="20"/>
        </w:rPr>
        <w:t xml:space="preserve">odstavku se za besedama »prevozu izdelkov« črtata vejica in besedilo </w:t>
      </w:r>
      <w:r w:rsidR="00860863" w:rsidRPr="007A42B9">
        <w:rPr>
          <w:w w:val="102"/>
          <w:sz w:val="20"/>
          <w:szCs w:val="20"/>
        </w:rPr>
        <w:t>»za katerega ni bil uveljavljen ali s strani davčnega organa odobren odpust plačila trošarine v skladu s tretjim odstavkom 18. člena tega zakona«</w:t>
      </w:r>
      <w:r w:rsidR="00860863">
        <w:rPr>
          <w:w w:val="102"/>
          <w:sz w:val="20"/>
          <w:szCs w:val="20"/>
        </w:rPr>
        <w:t>.</w:t>
      </w:r>
    </w:p>
    <w:p w14:paraId="646F9EE1" w14:textId="77777777" w:rsidR="00860863" w:rsidRDefault="00860863" w:rsidP="006A5C52">
      <w:pPr>
        <w:pStyle w:val="Odstavek"/>
        <w:spacing w:before="0" w:line="260" w:lineRule="atLeast"/>
        <w:ind w:firstLine="708"/>
        <w:rPr>
          <w:w w:val="102"/>
          <w:sz w:val="20"/>
          <w:szCs w:val="20"/>
        </w:rPr>
      </w:pPr>
    </w:p>
    <w:p w14:paraId="292EFF12" w14:textId="77777777" w:rsidR="00860863" w:rsidRDefault="00860863" w:rsidP="006A5C52">
      <w:pPr>
        <w:pStyle w:val="Odstavek"/>
        <w:spacing w:before="0" w:line="260" w:lineRule="atLeast"/>
        <w:ind w:firstLine="708"/>
        <w:rPr>
          <w:w w:val="102"/>
          <w:sz w:val="20"/>
          <w:szCs w:val="20"/>
        </w:rPr>
      </w:pPr>
      <w:r>
        <w:rPr>
          <w:w w:val="102"/>
          <w:sz w:val="20"/>
          <w:szCs w:val="20"/>
        </w:rPr>
        <w:t>V šestem odstavku se za besedama »trošarin</w:t>
      </w:r>
      <w:r w:rsidR="00C50999">
        <w:rPr>
          <w:w w:val="102"/>
          <w:sz w:val="20"/>
          <w:szCs w:val="20"/>
        </w:rPr>
        <w:t>s</w:t>
      </w:r>
      <w:r>
        <w:rPr>
          <w:w w:val="102"/>
          <w:sz w:val="20"/>
          <w:szCs w:val="20"/>
        </w:rPr>
        <w:t xml:space="preserve">kih izdelkov« črtata vejica in besedilo </w:t>
      </w:r>
      <w:r w:rsidRPr="007A42B9">
        <w:rPr>
          <w:w w:val="102"/>
          <w:sz w:val="20"/>
          <w:szCs w:val="20"/>
        </w:rPr>
        <w:t>»za katerega ni bil uveljavljen ali s strani davčnega organa odobren odpust plačila trošarine v skladu s tretjim odstavkom 18. člena tega zakona,«</w:t>
      </w:r>
      <w:r>
        <w:rPr>
          <w:w w:val="102"/>
          <w:sz w:val="20"/>
          <w:szCs w:val="20"/>
        </w:rPr>
        <w:t>.</w:t>
      </w:r>
    </w:p>
    <w:p w14:paraId="0AFC2D82" w14:textId="77777777" w:rsidR="00C73FB1" w:rsidRDefault="00C73FB1" w:rsidP="006A5C52">
      <w:pPr>
        <w:pStyle w:val="Odstavek"/>
        <w:spacing w:before="0" w:line="260" w:lineRule="atLeast"/>
        <w:ind w:firstLine="708"/>
        <w:rPr>
          <w:w w:val="102"/>
          <w:sz w:val="20"/>
          <w:szCs w:val="20"/>
        </w:rPr>
      </w:pPr>
    </w:p>
    <w:p w14:paraId="076A9126" w14:textId="78DE9857" w:rsidR="006A5C52" w:rsidRPr="007A42B9" w:rsidRDefault="00860863" w:rsidP="006A5C52">
      <w:pPr>
        <w:pStyle w:val="Odstavek"/>
        <w:spacing w:before="0" w:line="260" w:lineRule="atLeast"/>
        <w:ind w:firstLine="708"/>
        <w:rPr>
          <w:w w:val="102"/>
          <w:sz w:val="20"/>
          <w:szCs w:val="20"/>
        </w:rPr>
      </w:pPr>
      <w:r>
        <w:rPr>
          <w:w w:val="102"/>
          <w:sz w:val="20"/>
          <w:szCs w:val="20"/>
        </w:rPr>
        <w:t>V</w:t>
      </w:r>
      <w:r w:rsidR="00F9088B">
        <w:rPr>
          <w:w w:val="102"/>
          <w:sz w:val="20"/>
          <w:szCs w:val="20"/>
        </w:rPr>
        <w:t xml:space="preserve"> </w:t>
      </w:r>
      <w:r w:rsidR="006A5C52" w:rsidRPr="007A42B9">
        <w:rPr>
          <w:w w:val="102"/>
          <w:sz w:val="20"/>
          <w:szCs w:val="20"/>
        </w:rPr>
        <w:t xml:space="preserve">sedmem odstavku se </w:t>
      </w:r>
      <w:r w:rsidR="00C50999">
        <w:rPr>
          <w:w w:val="102"/>
          <w:sz w:val="20"/>
          <w:szCs w:val="20"/>
        </w:rPr>
        <w:t xml:space="preserve">za </w:t>
      </w:r>
      <w:r w:rsidR="00F9088B">
        <w:rPr>
          <w:w w:val="102"/>
          <w:sz w:val="20"/>
          <w:szCs w:val="20"/>
        </w:rPr>
        <w:t xml:space="preserve">vejico za </w:t>
      </w:r>
      <w:r>
        <w:rPr>
          <w:w w:val="102"/>
          <w:sz w:val="20"/>
          <w:szCs w:val="20"/>
        </w:rPr>
        <w:t xml:space="preserve">besedama </w:t>
      </w:r>
      <w:r w:rsidR="00C50999">
        <w:rPr>
          <w:w w:val="102"/>
          <w:sz w:val="20"/>
          <w:szCs w:val="20"/>
        </w:rPr>
        <w:t xml:space="preserve">»ugotovljen primanjkljaj« </w:t>
      </w:r>
      <w:r w:rsidR="00BB7F33">
        <w:rPr>
          <w:w w:val="102"/>
          <w:sz w:val="20"/>
          <w:szCs w:val="20"/>
        </w:rPr>
        <w:t xml:space="preserve">črta </w:t>
      </w:r>
      <w:r w:rsidR="006A5C52" w:rsidRPr="007A42B9">
        <w:rPr>
          <w:w w:val="102"/>
          <w:sz w:val="20"/>
          <w:szCs w:val="20"/>
        </w:rPr>
        <w:t xml:space="preserve">besedilo »za katerega ni bil uveljavljen ali s strani davčnega organa odobren odpust plačila trošarine v skladu s tretjim odstavkom 18. člena tega zakona,«. </w:t>
      </w:r>
    </w:p>
    <w:p w14:paraId="589D1B6D" w14:textId="77777777" w:rsidR="006A5C52" w:rsidRPr="007A42B9" w:rsidRDefault="006A5C52" w:rsidP="006A5C52">
      <w:pPr>
        <w:pStyle w:val="Odstavek"/>
        <w:spacing w:before="0" w:line="260" w:lineRule="atLeast"/>
        <w:ind w:firstLine="708"/>
        <w:rPr>
          <w:w w:val="102"/>
          <w:sz w:val="20"/>
          <w:szCs w:val="20"/>
        </w:rPr>
      </w:pPr>
      <w:r w:rsidRPr="007A42B9">
        <w:rPr>
          <w:w w:val="102"/>
          <w:sz w:val="20"/>
          <w:szCs w:val="20"/>
        </w:rPr>
        <w:t>Deveti odstavek se spremeni tako</w:t>
      </w:r>
      <w:r w:rsidR="001741A3">
        <w:rPr>
          <w:w w:val="102"/>
          <w:sz w:val="20"/>
          <w:szCs w:val="20"/>
        </w:rPr>
        <w:t>,</w:t>
      </w:r>
      <w:r w:rsidRPr="007A42B9">
        <w:rPr>
          <w:w w:val="102"/>
          <w:sz w:val="20"/>
          <w:szCs w:val="20"/>
        </w:rPr>
        <w:t xml:space="preserve"> da se glasi: </w:t>
      </w:r>
    </w:p>
    <w:p w14:paraId="1E31FBAB" w14:textId="77777777" w:rsidR="000C4D4A" w:rsidRDefault="000C4D4A" w:rsidP="00D225FC">
      <w:pPr>
        <w:pStyle w:val="Odstavek"/>
        <w:spacing w:before="0" w:line="260" w:lineRule="atLeast"/>
        <w:ind w:firstLine="0"/>
        <w:rPr>
          <w:w w:val="102"/>
          <w:sz w:val="20"/>
          <w:szCs w:val="20"/>
        </w:rPr>
      </w:pPr>
      <w:r w:rsidRPr="007A42B9">
        <w:rPr>
          <w:w w:val="102"/>
          <w:sz w:val="20"/>
          <w:szCs w:val="20"/>
        </w:rPr>
        <w:lastRenderedPageBreak/>
        <w:t>»(9) Za drobno rezani tobak in cigarete, ki so na zalogi izven trošarinskega skladišča in za katere se spremeni trošarina ali drobnoprodajna cena, nastane obveznost za obračun razlike trošarine na dan, ko se zviša trošarina ali drobnoprodajna cena. Trgovec, ki ima drobno rezan</w:t>
      </w:r>
      <w:r w:rsidR="008F613D">
        <w:rPr>
          <w:w w:val="102"/>
          <w:sz w:val="20"/>
          <w:szCs w:val="20"/>
        </w:rPr>
        <w:t>i</w:t>
      </w:r>
      <w:r w:rsidRPr="007A42B9">
        <w:rPr>
          <w:w w:val="102"/>
          <w:sz w:val="20"/>
          <w:szCs w:val="20"/>
        </w:rPr>
        <w:t xml:space="preserve"> tobak oziroma cigarete na zalogi izven trošarinskega skladišča, na dan pred zvišanjem trošarine oziroma drobnoprodajne cene evidentira količino drobno rezanega tobaka in cigaret, ki jih ima na zalogi, in davčnemu organu najpozneje 15. dan po zvišanju trošarine oz</w:t>
      </w:r>
      <w:r w:rsidR="003A5102">
        <w:rPr>
          <w:w w:val="102"/>
          <w:sz w:val="20"/>
          <w:szCs w:val="20"/>
        </w:rPr>
        <w:t>i</w:t>
      </w:r>
      <w:r w:rsidRPr="007A42B9">
        <w:rPr>
          <w:w w:val="102"/>
          <w:sz w:val="20"/>
          <w:szCs w:val="20"/>
        </w:rPr>
        <w:t xml:space="preserve">roma drobnoprodajne cene predloži podatke o zalogi </w:t>
      </w:r>
      <w:r w:rsidR="00EF1494" w:rsidRPr="007A42B9">
        <w:rPr>
          <w:w w:val="102"/>
          <w:sz w:val="20"/>
          <w:szCs w:val="20"/>
        </w:rPr>
        <w:t xml:space="preserve">na </w:t>
      </w:r>
      <w:r w:rsidRPr="00704CB9">
        <w:rPr>
          <w:w w:val="102"/>
          <w:sz w:val="20"/>
          <w:szCs w:val="20"/>
        </w:rPr>
        <w:t>obračun</w:t>
      </w:r>
      <w:r w:rsidR="00EF1494" w:rsidRPr="00704CB9">
        <w:rPr>
          <w:w w:val="102"/>
          <w:sz w:val="20"/>
          <w:szCs w:val="20"/>
        </w:rPr>
        <w:t>u</w:t>
      </w:r>
      <w:r w:rsidRPr="00704CB9">
        <w:rPr>
          <w:w w:val="102"/>
          <w:sz w:val="20"/>
          <w:szCs w:val="20"/>
        </w:rPr>
        <w:t xml:space="preserve"> razlike trošarine. </w:t>
      </w:r>
      <w:r w:rsidRPr="00256B49">
        <w:rPr>
          <w:w w:val="102"/>
          <w:sz w:val="20"/>
          <w:szCs w:val="20"/>
        </w:rPr>
        <w:t>Trošarina se plača</w:t>
      </w:r>
      <w:r w:rsidR="00EF1494" w:rsidRPr="00256B49">
        <w:rPr>
          <w:w w:val="102"/>
          <w:sz w:val="20"/>
          <w:szCs w:val="20"/>
        </w:rPr>
        <w:t>, če</w:t>
      </w:r>
      <w:r w:rsidR="00C06DD4" w:rsidRPr="00256B49">
        <w:rPr>
          <w:w w:val="102"/>
          <w:sz w:val="20"/>
          <w:szCs w:val="20"/>
        </w:rPr>
        <w:t xml:space="preserve"> je</w:t>
      </w:r>
      <w:r w:rsidR="00EF1494" w:rsidRPr="00256B49">
        <w:rPr>
          <w:w w:val="102"/>
          <w:sz w:val="20"/>
          <w:szCs w:val="20"/>
        </w:rPr>
        <w:t xml:space="preserve"> znesek trošarine iz obračuna </w:t>
      </w:r>
      <w:r w:rsidR="000D4F54" w:rsidRPr="00256B49">
        <w:rPr>
          <w:w w:val="102"/>
          <w:sz w:val="20"/>
          <w:szCs w:val="20"/>
        </w:rPr>
        <w:t>višji</w:t>
      </w:r>
      <w:r w:rsidR="00C06DD4" w:rsidRPr="00256B49">
        <w:rPr>
          <w:w w:val="102"/>
          <w:sz w:val="20"/>
          <w:szCs w:val="20"/>
        </w:rPr>
        <w:t xml:space="preserve"> od </w:t>
      </w:r>
      <w:r w:rsidR="00EF1494" w:rsidRPr="00256B49">
        <w:rPr>
          <w:w w:val="102"/>
          <w:sz w:val="20"/>
          <w:szCs w:val="20"/>
        </w:rPr>
        <w:t>10 eur</w:t>
      </w:r>
      <w:r w:rsidR="003A5102" w:rsidRPr="00256B49">
        <w:rPr>
          <w:w w:val="102"/>
          <w:sz w:val="20"/>
          <w:szCs w:val="20"/>
        </w:rPr>
        <w:t>ov</w:t>
      </w:r>
      <w:r w:rsidR="000D4F54" w:rsidRPr="00256B49">
        <w:rPr>
          <w:w w:val="102"/>
          <w:sz w:val="20"/>
          <w:szCs w:val="20"/>
        </w:rPr>
        <w:t xml:space="preserve">. Plača se </w:t>
      </w:r>
      <w:r w:rsidRPr="00256B49">
        <w:rPr>
          <w:w w:val="102"/>
          <w:sz w:val="20"/>
          <w:szCs w:val="20"/>
        </w:rPr>
        <w:t>najpozneje 60. dan po opravljenem evidentiranju zalog.</w:t>
      </w:r>
      <w:r w:rsidRPr="00704CB9">
        <w:rPr>
          <w:w w:val="102"/>
          <w:sz w:val="20"/>
          <w:szCs w:val="20"/>
        </w:rPr>
        <w:t xml:space="preserve"> Minister, pristojen za finance, podrobneje določi način evidentiranja zalog </w:t>
      </w:r>
      <w:r w:rsidR="008F613D" w:rsidRPr="00704CB9">
        <w:rPr>
          <w:w w:val="102"/>
          <w:sz w:val="20"/>
          <w:szCs w:val="20"/>
        </w:rPr>
        <w:t xml:space="preserve">in </w:t>
      </w:r>
      <w:r w:rsidRPr="00704CB9">
        <w:rPr>
          <w:w w:val="102"/>
          <w:sz w:val="20"/>
          <w:szCs w:val="20"/>
        </w:rPr>
        <w:t>predložitve podatkov o zalogah.«.</w:t>
      </w:r>
    </w:p>
    <w:p w14:paraId="7E908524" w14:textId="77777777" w:rsidR="006A5C52" w:rsidRPr="007A42B9" w:rsidRDefault="006A5C52" w:rsidP="006A5C52">
      <w:pPr>
        <w:pStyle w:val="len"/>
        <w:spacing w:line="260" w:lineRule="atLeast"/>
        <w:rPr>
          <w:sz w:val="20"/>
          <w:szCs w:val="20"/>
        </w:rPr>
      </w:pPr>
      <w:r w:rsidRPr="007A42B9">
        <w:rPr>
          <w:sz w:val="20"/>
          <w:szCs w:val="20"/>
        </w:rPr>
        <w:t>4. člen</w:t>
      </w:r>
    </w:p>
    <w:p w14:paraId="0950B4DC" w14:textId="77777777" w:rsidR="00C85A38" w:rsidRPr="007A42B9" w:rsidRDefault="00C85A38" w:rsidP="006A5C52">
      <w:pPr>
        <w:spacing w:line="260" w:lineRule="atLeast"/>
        <w:ind w:firstLine="567"/>
        <w:rPr>
          <w:w w:val="102"/>
          <w:sz w:val="20"/>
          <w:szCs w:val="20"/>
        </w:rPr>
      </w:pPr>
    </w:p>
    <w:p w14:paraId="78371C48" w14:textId="77777777" w:rsidR="006A5C52" w:rsidRPr="007A42B9" w:rsidRDefault="006A5C52" w:rsidP="006A5C52">
      <w:pPr>
        <w:spacing w:line="260" w:lineRule="atLeast"/>
        <w:ind w:firstLine="567"/>
        <w:rPr>
          <w:w w:val="102"/>
          <w:sz w:val="20"/>
          <w:szCs w:val="20"/>
        </w:rPr>
      </w:pPr>
      <w:r w:rsidRPr="007A42B9">
        <w:rPr>
          <w:w w:val="102"/>
          <w:sz w:val="20"/>
          <w:szCs w:val="20"/>
        </w:rPr>
        <w:t xml:space="preserve">V 17. členu se v prvem odstavku </w:t>
      </w:r>
      <w:r w:rsidR="00C50999">
        <w:rPr>
          <w:w w:val="102"/>
          <w:sz w:val="20"/>
          <w:szCs w:val="20"/>
        </w:rPr>
        <w:t>za</w:t>
      </w:r>
      <w:r w:rsidRPr="007A42B9">
        <w:rPr>
          <w:w w:val="102"/>
          <w:sz w:val="20"/>
          <w:szCs w:val="20"/>
        </w:rPr>
        <w:t xml:space="preserve"> 5. točk</w:t>
      </w:r>
      <w:r w:rsidR="00C50999">
        <w:rPr>
          <w:w w:val="102"/>
          <w:sz w:val="20"/>
          <w:szCs w:val="20"/>
        </w:rPr>
        <w:t>o,</w:t>
      </w:r>
      <w:r w:rsidRPr="007A42B9">
        <w:rPr>
          <w:w w:val="102"/>
          <w:sz w:val="20"/>
          <w:szCs w:val="20"/>
        </w:rPr>
        <w:t xml:space="preserve"> </w:t>
      </w:r>
      <w:r w:rsidR="00C50999">
        <w:rPr>
          <w:w w:val="102"/>
          <w:sz w:val="20"/>
          <w:szCs w:val="20"/>
        </w:rPr>
        <w:t xml:space="preserve">na koncu katere se </w:t>
      </w:r>
      <w:r w:rsidRPr="007A42B9">
        <w:rPr>
          <w:w w:val="102"/>
          <w:sz w:val="20"/>
          <w:szCs w:val="20"/>
        </w:rPr>
        <w:t xml:space="preserve">pika </w:t>
      </w:r>
      <w:r w:rsidR="00C50999">
        <w:rPr>
          <w:w w:val="102"/>
          <w:sz w:val="20"/>
          <w:szCs w:val="20"/>
        </w:rPr>
        <w:t>nadomesti s</w:t>
      </w:r>
      <w:r w:rsidRPr="007A42B9">
        <w:rPr>
          <w:w w:val="102"/>
          <w:sz w:val="20"/>
          <w:szCs w:val="20"/>
        </w:rPr>
        <w:t xml:space="preserve"> podpičje</w:t>
      </w:r>
      <w:r w:rsidR="00C50999">
        <w:rPr>
          <w:w w:val="102"/>
          <w:sz w:val="20"/>
          <w:szCs w:val="20"/>
        </w:rPr>
        <w:t>m,</w:t>
      </w:r>
      <w:r w:rsidRPr="007A42B9" w:rsidDel="00C50999">
        <w:rPr>
          <w:w w:val="102"/>
          <w:sz w:val="20"/>
          <w:szCs w:val="20"/>
        </w:rPr>
        <w:t xml:space="preserve"> </w:t>
      </w:r>
      <w:r w:rsidRPr="007A42B9">
        <w:rPr>
          <w:w w:val="102"/>
          <w:sz w:val="20"/>
          <w:szCs w:val="20"/>
        </w:rPr>
        <w:t>doda nova</w:t>
      </w:r>
      <w:r w:rsidR="008F613D">
        <w:rPr>
          <w:w w:val="102"/>
          <w:sz w:val="20"/>
          <w:szCs w:val="20"/>
        </w:rPr>
        <w:t>,</w:t>
      </w:r>
      <w:r w:rsidRPr="007A42B9">
        <w:rPr>
          <w:w w:val="102"/>
          <w:sz w:val="20"/>
          <w:szCs w:val="20"/>
        </w:rPr>
        <w:t xml:space="preserve"> 6. točka, ki se glasi:</w:t>
      </w:r>
    </w:p>
    <w:p w14:paraId="7544F77B" w14:textId="77777777" w:rsidR="006A5C52" w:rsidRPr="007A42B9" w:rsidRDefault="006A5C52" w:rsidP="006A5C52">
      <w:pPr>
        <w:spacing w:line="260" w:lineRule="atLeast"/>
        <w:ind w:left="567" w:hanging="567"/>
        <w:rPr>
          <w:sz w:val="20"/>
          <w:szCs w:val="20"/>
        </w:rPr>
      </w:pPr>
      <w:r w:rsidRPr="007A42B9">
        <w:rPr>
          <w:w w:val="102"/>
          <w:sz w:val="20"/>
          <w:szCs w:val="20"/>
        </w:rPr>
        <w:t xml:space="preserve">»6. potrebe </w:t>
      </w:r>
      <w:r w:rsidRPr="007A42B9">
        <w:rPr>
          <w:sz w:val="20"/>
          <w:szCs w:val="20"/>
        </w:rPr>
        <w:t>oboroženih sil vsake države članice, ki ni država članica, v kateri nastane obveznost plačila trošarine, ali njihovega spremnega civilnega osebja ali za oskrbo njihovih menz in kantin, kadar te sile sodelujejo pri obrambnih prizadevanjih za izvajanje dejavnosti Unije v okviru skupne varnostne in obrambne politike.«</w:t>
      </w:r>
      <w:r w:rsidR="008F613D">
        <w:rPr>
          <w:sz w:val="20"/>
          <w:szCs w:val="20"/>
        </w:rPr>
        <w:t>.</w:t>
      </w:r>
    </w:p>
    <w:p w14:paraId="71D7174D" w14:textId="77777777" w:rsidR="006A5C52" w:rsidRPr="007A42B9" w:rsidRDefault="006A5C52" w:rsidP="006A5C52">
      <w:pPr>
        <w:pStyle w:val="len"/>
        <w:spacing w:line="260" w:lineRule="atLeast"/>
        <w:rPr>
          <w:sz w:val="20"/>
          <w:szCs w:val="20"/>
        </w:rPr>
      </w:pPr>
      <w:r w:rsidRPr="007A42B9">
        <w:rPr>
          <w:sz w:val="20"/>
          <w:szCs w:val="20"/>
        </w:rPr>
        <w:t>5. člen</w:t>
      </w:r>
    </w:p>
    <w:p w14:paraId="63A5DB48" w14:textId="77777777" w:rsidR="00C85A38" w:rsidRPr="007A42B9" w:rsidRDefault="00C85A38" w:rsidP="006A5C52">
      <w:pPr>
        <w:spacing w:line="260" w:lineRule="atLeast"/>
        <w:ind w:firstLine="708"/>
        <w:rPr>
          <w:rFonts w:cs="Arial"/>
          <w:sz w:val="20"/>
          <w:szCs w:val="20"/>
        </w:rPr>
      </w:pPr>
    </w:p>
    <w:p w14:paraId="6CDA522A" w14:textId="77777777" w:rsidR="00C603AA" w:rsidRDefault="000C4D4A" w:rsidP="00F1688D">
      <w:pPr>
        <w:spacing w:line="260" w:lineRule="atLeast"/>
        <w:ind w:firstLine="708"/>
        <w:rPr>
          <w:rFonts w:cs="Arial"/>
          <w:sz w:val="20"/>
          <w:szCs w:val="20"/>
        </w:rPr>
      </w:pPr>
      <w:r w:rsidRPr="007A42B9">
        <w:rPr>
          <w:rFonts w:cs="Arial"/>
          <w:sz w:val="20"/>
          <w:szCs w:val="20"/>
        </w:rPr>
        <w:t xml:space="preserve">V 19. členu se v prvem odstavku </w:t>
      </w:r>
      <w:r w:rsidR="00C50999">
        <w:rPr>
          <w:rFonts w:cs="Arial"/>
          <w:sz w:val="20"/>
          <w:szCs w:val="20"/>
        </w:rPr>
        <w:t>za</w:t>
      </w:r>
      <w:r w:rsidRPr="007A42B9">
        <w:rPr>
          <w:rFonts w:cs="Arial"/>
          <w:sz w:val="20"/>
          <w:szCs w:val="20"/>
        </w:rPr>
        <w:t xml:space="preserve"> 8. točk</w:t>
      </w:r>
      <w:r w:rsidR="00C50999">
        <w:rPr>
          <w:rFonts w:cs="Arial"/>
          <w:sz w:val="20"/>
          <w:szCs w:val="20"/>
        </w:rPr>
        <w:t>o, na koncu katere se</w:t>
      </w:r>
      <w:r w:rsidRPr="007A42B9">
        <w:rPr>
          <w:rFonts w:cs="Arial"/>
          <w:sz w:val="20"/>
          <w:szCs w:val="20"/>
        </w:rPr>
        <w:t xml:space="preserve"> pika </w:t>
      </w:r>
      <w:r w:rsidR="00C50999">
        <w:rPr>
          <w:rFonts w:cs="Arial"/>
          <w:sz w:val="20"/>
          <w:szCs w:val="20"/>
        </w:rPr>
        <w:t>nadomesti s</w:t>
      </w:r>
      <w:r w:rsidRPr="007A42B9">
        <w:rPr>
          <w:rFonts w:cs="Arial"/>
          <w:sz w:val="20"/>
          <w:szCs w:val="20"/>
        </w:rPr>
        <w:t xml:space="preserve"> podpičje</w:t>
      </w:r>
      <w:r w:rsidR="00C50999">
        <w:rPr>
          <w:rFonts w:cs="Arial"/>
          <w:sz w:val="20"/>
          <w:szCs w:val="20"/>
        </w:rPr>
        <w:t>m,</w:t>
      </w:r>
      <w:r w:rsidRPr="007A42B9">
        <w:rPr>
          <w:rFonts w:cs="Arial"/>
          <w:sz w:val="20"/>
          <w:szCs w:val="20"/>
        </w:rPr>
        <w:t xml:space="preserve"> doda nova, 9. točka, ki se glasi: </w:t>
      </w:r>
    </w:p>
    <w:p w14:paraId="0E8EFC83" w14:textId="77777777" w:rsidR="000C4D4A" w:rsidRPr="007A42B9" w:rsidRDefault="000C4D4A" w:rsidP="00D225FC">
      <w:pPr>
        <w:spacing w:line="260" w:lineRule="atLeast"/>
        <w:rPr>
          <w:rFonts w:cs="Arial"/>
          <w:sz w:val="20"/>
          <w:szCs w:val="20"/>
        </w:rPr>
      </w:pPr>
      <w:r w:rsidRPr="007A42B9">
        <w:rPr>
          <w:rFonts w:cs="Arial"/>
          <w:sz w:val="20"/>
          <w:szCs w:val="20"/>
        </w:rPr>
        <w:t>»9. trgovec, ki ima na zalogi izven trošarinskega skladišča drobno rezan</w:t>
      </w:r>
      <w:r w:rsidR="00041D51">
        <w:rPr>
          <w:rFonts w:cs="Arial"/>
          <w:sz w:val="20"/>
          <w:szCs w:val="20"/>
        </w:rPr>
        <w:t>i</w:t>
      </w:r>
      <w:r w:rsidRPr="007A42B9">
        <w:rPr>
          <w:rFonts w:cs="Arial"/>
          <w:sz w:val="20"/>
          <w:szCs w:val="20"/>
        </w:rPr>
        <w:t xml:space="preserve"> tobak oziroma cigarete in se zanje zniža trošarina ali drobnoprodajna cena.«. </w:t>
      </w:r>
    </w:p>
    <w:p w14:paraId="1E79ECC2" w14:textId="77777777" w:rsidR="000C4D4A" w:rsidRPr="007A42B9" w:rsidRDefault="000C4D4A" w:rsidP="00F1688D">
      <w:pPr>
        <w:spacing w:line="260" w:lineRule="atLeast"/>
        <w:ind w:firstLine="708"/>
        <w:rPr>
          <w:rFonts w:cs="Arial"/>
          <w:sz w:val="20"/>
          <w:szCs w:val="20"/>
        </w:rPr>
      </w:pPr>
    </w:p>
    <w:p w14:paraId="467C86AC" w14:textId="77777777" w:rsidR="000C4D4A" w:rsidRPr="007A42B9" w:rsidRDefault="000C4D4A" w:rsidP="00F1688D">
      <w:pPr>
        <w:spacing w:line="260" w:lineRule="atLeast"/>
        <w:ind w:firstLine="708"/>
        <w:rPr>
          <w:rFonts w:cs="Arial"/>
          <w:sz w:val="20"/>
          <w:szCs w:val="20"/>
        </w:rPr>
      </w:pPr>
      <w:r w:rsidRPr="007A42B9">
        <w:rPr>
          <w:rFonts w:cs="Arial"/>
          <w:sz w:val="20"/>
          <w:szCs w:val="20"/>
        </w:rPr>
        <w:t xml:space="preserve">V petem odstavku se črta besedilo »kot neposredno oprostitev,«. </w:t>
      </w:r>
    </w:p>
    <w:p w14:paraId="3247572B" w14:textId="77777777" w:rsidR="000C4D4A" w:rsidRPr="007A42B9" w:rsidRDefault="000C4D4A" w:rsidP="00F1688D">
      <w:pPr>
        <w:spacing w:line="260" w:lineRule="atLeast"/>
        <w:rPr>
          <w:rFonts w:cs="Arial"/>
          <w:sz w:val="20"/>
          <w:szCs w:val="20"/>
        </w:rPr>
      </w:pPr>
    </w:p>
    <w:p w14:paraId="75E7C890" w14:textId="77777777" w:rsidR="00041D51" w:rsidRDefault="000C4D4A" w:rsidP="00F1688D">
      <w:pPr>
        <w:spacing w:line="260" w:lineRule="atLeast"/>
        <w:ind w:firstLine="708"/>
        <w:rPr>
          <w:rFonts w:cs="Arial"/>
          <w:sz w:val="20"/>
          <w:szCs w:val="20"/>
        </w:rPr>
      </w:pPr>
      <w:r w:rsidRPr="007A42B9">
        <w:rPr>
          <w:rFonts w:cs="Arial"/>
          <w:sz w:val="20"/>
          <w:szCs w:val="20"/>
        </w:rPr>
        <w:t xml:space="preserve">Za petim odstavkom se doda nov šesti odstavek, ki se glasi: </w:t>
      </w:r>
    </w:p>
    <w:p w14:paraId="58062224" w14:textId="77777777" w:rsidR="000C4D4A" w:rsidRPr="007A42B9" w:rsidRDefault="000C4D4A" w:rsidP="00817C7A">
      <w:pPr>
        <w:spacing w:line="260" w:lineRule="atLeast"/>
        <w:rPr>
          <w:rFonts w:cs="Arial"/>
          <w:sz w:val="20"/>
          <w:szCs w:val="20"/>
        </w:rPr>
      </w:pPr>
      <w:r w:rsidRPr="007A42B9">
        <w:rPr>
          <w:rFonts w:cs="Arial"/>
          <w:sz w:val="20"/>
          <w:szCs w:val="20"/>
        </w:rPr>
        <w:t xml:space="preserve">»(6) Trgovec iz 9. točke prvega odstavka tega člena uveljavlja pravico do vračila trošarine na podlagi evidentiranja zalog drobno rezanega tobaka oziroma cigaret, ki se opravi na dan pred znižanjem trošarine ali drobnoprodajne cene. Ne glede na četrti odstavek tega člena se znesek za vračilo trošarine izračuna kot razlika med zneskom in stopnjo trošarine, veljavno na dan, ko je bila trošarina obračunana, ter znižanim zneskom in stopnjo trošarine. Minister, pristojen za finance, podrobneje določi način evidentiranja zalog </w:t>
      </w:r>
      <w:r w:rsidR="00AD42B2">
        <w:rPr>
          <w:rFonts w:cs="Arial"/>
          <w:sz w:val="20"/>
          <w:szCs w:val="20"/>
        </w:rPr>
        <w:t>in</w:t>
      </w:r>
      <w:r w:rsidR="00AD42B2" w:rsidRPr="007A42B9">
        <w:rPr>
          <w:rFonts w:cs="Arial"/>
          <w:sz w:val="20"/>
          <w:szCs w:val="20"/>
        </w:rPr>
        <w:t xml:space="preserve"> </w:t>
      </w:r>
      <w:r w:rsidRPr="007A42B9">
        <w:rPr>
          <w:rFonts w:cs="Arial"/>
          <w:sz w:val="20"/>
          <w:szCs w:val="20"/>
        </w:rPr>
        <w:t>predložitve podatkov o zalogah.</w:t>
      </w:r>
      <w:r w:rsidR="00EE2E95" w:rsidRPr="007A42B9">
        <w:rPr>
          <w:rFonts w:cs="Arial"/>
          <w:sz w:val="20"/>
          <w:szCs w:val="20"/>
        </w:rPr>
        <w:t>«.</w:t>
      </w:r>
    </w:p>
    <w:p w14:paraId="7E589338" w14:textId="77777777" w:rsidR="006A5C52" w:rsidRPr="007A42B9" w:rsidRDefault="006A5C52" w:rsidP="00F1688D">
      <w:pPr>
        <w:spacing w:line="260" w:lineRule="atLeast"/>
        <w:rPr>
          <w:rFonts w:cs="Arial"/>
          <w:sz w:val="20"/>
          <w:szCs w:val="20"/>
        </w:rPr>
      </w:pPr>
    </w:p>
    <w:p w14:paraId="2714CAE0" w14:textId="77777777" w:rsidR="006A5C52" w:rsidRPr="007A42B9" w:rsidRDefault="00AD42B2" w:rsidP="00F1688D">
      <w:pPr>
        <w:spacing w:line="260" w:lineRule="atLeast"/>
        <w:ind w:firstLine="708"/>
        <w:rPr>
          <w:rFonts w:cs="Arial"/>
          <w:sz w:val="20"/>
          <w:szCs w:val="20"/>
        </w:rPr>
      </w:pPr>
      <w:r>
        <w:rPr>
          <w:rFonts w:cs="Arial"/>
          <w:sz w:val="20"/>
          <w:szCs w:val="20"/>
        </w:rPr>
        <w:t>Dos</w:t>
      </w:r>
      <w:r w:rsidR="006A5C52" w:rsidRPr="007A42B9">
        <w:rPr>
          <w:rFonts w:cs="Arial"/>
          <w:sz w:val="20"/>
          <w:szCs w:val="20"/>
        </w:rPr>
        <w:t>edanji šesti odstavek postane sedmi odstavek.</w:t>
      </w:r>
    </w:p>
    <w:p w14:paraId="63B7ACD8" w14:textId="77777777" w:rsidR="006A5C52" w:rsidRPr="007A42B9" w:rsidRDefault="006A5C52" w:rsidP="006A5C52">
      <w:pPr>
        <w:pStyle w:val="len"/>
        <w:spacing w:line="260" w:lineRule="atLeast"/>
        <w:rPr>
          <w:sz w:val="20"/>
          <w:szCs w:val="20"/>
        </w:rPr>
      </w:pPr>
      <w:r w:rsidRPr="007A42B9">
        <w:rPr>
          <w:sz w:val="20"/>
          <w:szCs w:val="20"/>
        </w:rPr>
        <w:t>6. člen</w:t>
      </w:r>
    </w:p>
    <w:p w14:paraId="186EC086" w14:textId="77777777" w:rsidR="00C85A38" w:rsidRPr="007A42B9" w:rsidRDefault="00C85A38" w:rsidP="006A5C52">
      <w:pPr>
        <w:spacing w:line="260" w:lineRule="atLeast"/>
        <w:ind w:firstLine="708"/>
        <w:rPr>
          <w:rFonts w:cs="Arial"/>
          <w:sz w:val="20"/>
          <w:szCs w:val="20"/>
        </w:rPr>
      </w:pPr>
    </w:p>
    <w:p w14:paraId="6BDC974A" w14:textId="77777777" w:rsidR="006A5C52" w:rsidRPr="007A42B9" w:rsidRDefault="006A5C52" w:rsidP="006A5C52">
      <w:pPr>
        <w:spacing w:line="260" w:lineRule="atLeast"/>
        <w:ind w:firstLine="708"/>
        <w:rPr>
          <w:rFonts w:cs="Arial"/>
          <w:sz w:val="20"/>
          <w:szCs w:val="20"/>
        </w:rPr>
      </w:pPr>
      <w:r w:rsidRPr="007A42B9">
        <w:rPr>
          <w:rFonts w:cs="Arial"/>
          <w:sz w:val="20"/>
          <w:szCs w:val="20"/>
        </w:rPr>
        <w:t>Za 20. členom se doda nov</w:t>
      </w:r>
      <w:r w:rsidR="00AD42B2">
        <w:rPr>
          <w:rFonts w:cs="Arial"/>
          <w:sz w:val="20"/>
          <w:szCs w:val="20"/>
        </w:rPr>
        <w:t>,</w:t>
      </w:r>
      <w:r w:rsidRPr="007A42B9">
        <w:rPr>
          <w:rFonts w:cs="Arial"/>
          <w:sz w:val="20"/>
          <w:szCs w:val="20"/>
        </w:rPr>
        <w:t xml:space="preserve"> 20.a člen, ki se glasi:</w:t>
      </w:r>
    </w:p>
    <w:p w14:paraId="08A4DE15" w14:textId="77777777" w:rsidR="006A5C52" w:rsidRPr="007A42B9" w:rsidRDefault="006A5C52" w:rsidP="006A5C52">
      <w:pPr>
        <w:spacing w:line="260" w:lineRule="atLeast"/>
        <w:ind w:firstLine="708"/>
        <w:rPr>
          <w:rFonts w:cs="Arial"/>
          <w:sz w:val="20"/>
          <w:szCs w:val="20"/>
        </w:rPr>
      </w:pPr>
    </w:p>
    <w:p w14:paraId="37E88A32" w14:textId="77777777" w:rsidR="006A5C52" w:rsidRPr="007A42B9" w:rsidRDefault="006A5C52" w:rsidP="006A5C52">
      <w:pPr>
        <w:pStyle w:val="ti-art"/>
        <w:spacing w:before="0" w:after="0" w:line="260" w:lineRule="atLeast"/>
        <w:rPr>
          <w:rFonts w:ascii="Arial" w:hAnsi="Arial" w:cs="Arial"/>
          <w:i w:val="0"/>
          <w:sz w:val="20"/>
          <w:szCs w:val="20"/>
        </w:rPr>
      </w:pPr>
      <w:bookmarkStart w:id="0" w:name="_Hlk62473236"/>
      <w:r w:rsidRPr="007A42B9">
        <w:rPr>
          <w:rFonts w:ascii="Arial" w:hAnsi="Arial" w:cs="Arial"/>
          <w:i w:val="0"/>
          <w:sz w:val="20"/>
          <w:szCs w:val="20"/>
        </w:rPr>
        <w:t>»20.a člen</w:t>
      </w:r>
    </w:p>
    <w:p w14:paraId="6F0A6D56" w14:textId="77777777" w:rsidR="006A5C52" w:rsidRPr="007A42B9" w:rsidRDefault="006A5C52" w:rsidP="006A5C52">
      <w:pPr>
        <w:pStyle w:val="ti-art"/>
        <w:spacing w:before="0" w:after="0" w:line="260" w:lineRule="atLeast"/>
        <w:rPr>
          <w:rFonts w:ascii="Arial" w:hAnsi="Arial" w:cs="Arial"/>
          <w:i w:val="0"/>
          <w:sz w:val="20"/>
          <w:szCs w:val="20"/>
        </w:rPr>
      </w:pPr>
      <w:r w:rsidRPr="007A42B9">
        <w:rPr>
          <w:rFonts w:ascii="Arial" w:hAnsi="Arial" w:cs="Arial"/>
          <w:i w:val="0"/>
          <w:sz w:val="20"/>
          <w:szCs w:val="20"/>
        </w:rPr>
        <w:t xml:space="preserve">    (elektronsko uveljavljan</w:t>
      </w:r>
      <w:r w:rsidR="00AD42B2">
        <w:rPr>
          <w:rFonts w:ascii="Arial" w:hAnsi="Arial" w:cs="Arial"/>
          <w:i w:val="0"/>
          <w:sz w:val="20"/>
          <w:szCs w:val="20"/>
        </w:rPr>
        <w:t>j</w:t>
      </w:r>
      <w:r w:rsidRPr="007A42B9">
        <w:rPr>
          <w:rFonts w:ascii="Arial" w:hAnsi="Arial" w:cs="Arial"/>
          <w:i w:val="0"/>
          <w:sz w:val="20"/>
          <w:szCs w:val="20"/>
        </w:rPr>
        <w:t>e vračila trošarine)</w:t>
      </w:r>
    </w:p>
    <w:p w14:paraId="7E117FE3" w14:textId="77777777" w:rsidR="006A5C52" w:rsidRPr="007A42B9" w:rsidRDefault="006A5C52" w:rsidP="006A5C52">
      <w:pPr>
        <w:pStyle w:val="ti-art"/>
        <w:spacing w:before="0" w:after="0" w:line="260" w:lineRule="atLeast"/>
        <w:rPr>
          <w:rFonts w:ascii="Arial" w:hAnsi="Arial" w:cs="Arial"/>
          <w:i w:val="0"/>
          <w:sz w:val="20"/>
          <w:szCs w:val="20"/>
        </w:rPr>
      </w:pPr>
    </w:p>
    <w:p w14:paraId="00642D37" w14:textId="77777777" w:rsidR="006A5C52" w:rsidRPr="007A42B9" w:rsidRDefault="006A5C52" w:rsidP="006A5C52">
      <w:pPr>
        <w:pStyle w:val="ti-art"/>
        <w:spacing w:before="0" w:after="0" w:line="260" w:lineRule="atLeast"/>
        <w:ind w:firstLine="708"/>
        <w:jc w:val="both"/>
        <w:rPr>
          <w:rFonts w:ascii="Arial" w:hAnsi="Arial" w:cs="Arial"/>
          <w:i w:val="0"/>
          <w:sz w:val="20"/>
          <w:szCs w:val="20"/>
        </w:rPr>
      </w:pPr>
      <w:r w:rsidRPr="007A42B9">
        <w:rPr>
          <w:rFonts w:ascii="Arial" w:hAnsi="Arial" w:cs="Arial"/>
          <w:i w:val="0"/>
          <w:sz w:val="20"/>
          <w:szCs w:val="20"/>
        </w:rPr>
        <w:t>(1) Ne glede na 93., 94., 95</w:t>
      </w:r>
      <w:r w:rsidR="005B1634" w:rsidRPr="007A42B9">
        <w:rPr>
          <w:rFonts w:ascii="Arial" w:hAnsi="Arial" w:cs="Arial"/>
          <w:i w:val="0"/>
          <w:sz w:val="20"/>
          <w:szCs w:val="20"/>
        </w:rPr>
        <w:t>.</w:t>
      </w:r>
      <w:r w:rsidRPr="007A42B9">
        <w:rPr>
          <w:rFonts w:ascii="Arial" w:hAnsi="Arial" w:cs="Arial"/>
          <w:i w:val="0"/>
          <w:sz w:val="20"/>
          <w:szCs w:val="20"/>
        </w:rPr>
        <w:t xml:space="preserve"> in 96. člen tega zakona oseba, ki opravlja dejavnost in uveljavlja vračilo trošarine na podlagi tega zakona, zahtevek za vračilo trošarine vloži v elektronski obliki prek informacijskega sistema davčnega organa. </w:t>
      </w:r>
      <w:r w:rsidRPr="00E77855">
        <w:rPr>
          <w:rFonts w:ascii="Arial" w:hAnsi="Arial" w:cs="Arial"/>
          <w:i w:val="0"/>
          <w:sz w:val="20"/>
          <w:szCs w:val="20"/>
        </w:rPr>
        <w:t xml:space="preserve">Če informacijski sistem davčnega organa ni na voljo, davčni organ </w:t>
      </w:r>
      <w:r w:rsidRPr="00C5042A">
        <w:rPr>
          <w:rFonts w:ascii="Arial" w:hAnsi="Arial" w:cs="Arial"/>
          <w:i w:val="0"/>
          <w:sz w:val="20"/>
          <w:szCs w:val="20"/>
        </w:rPr>
        <w:t xml:space="preserve">informacijo o nedelovanju objavi na svoji spletni strani in s tem, pred iztekom roka za predložitev </w:t>
      </w:r>
      <w:r w:rsidRPr="00C5042A">
        <w:rPr>
          <w:rFonts w:ascii="Arial" w:hAnsi="Arial" w:cs="Arial"/>
          <w:i w:val="0"/>
          <w:sz w:val="20"/>
          <w:szCs w:val="20"/>
        </w:rPr>
        <w:lastRenderedPageBreak/>
        <w:t xml:space="preserve">zahtevka za vračilo trošarine, omogoči vložitev zahtevka </w:t>
      </w:r>
      <w:r w:rsidR="00C5042A" w:rsidRPr="00C5042A">
        <w:rPr>
          <w:rFonts w:ascii="Arial" w:hAnsi="Arial" w:cs="Arial"/>
          <w:i w:val="0"/>
          <w:sz w:val="20"/>
          <w:szCs w:val="20"/>
        </w:rPr>
        <w:t>v elektronski obliki na uradni elektronski naslov davčnega organa ali v papirni obliki</w:t>
      </w:r>
      <w:r w:rsidRPr="00C5042A">
        <w:rPr>
          <w:rFonts w:ascii="Arial" w:hAnsi="Arial" w:cs="Arial"/>
          <w:i w:val="0"/>
          <w:sz w:val="20"/>
          <w:szCs w:val="20"/>
        </w:rPr>
        <w:t>.</w:t>
      </w:r>
    </w:p>
    <w:p w14:paraId="1E27534D" w14:textId="77777777" w:rsidR="006A5C52" w:rsidRPr="007A42B9" w:rsidRDefault="006A5C52" w:rsidP="006A5C52">
      <w:pPr>
        <w:spacing w:line="260" w:lineRule="atLeast"/>
        <w:rPr>
          <w:rFonts w:cs="Arial"/>
          <w:sz w:val="20"/>
          <w:szCs w:val="20"/>
        </w:rPr>
      </w:pPr>
    </w:p>
    <w:p w14:paraId="65B36CEA" w14:textId="77777777" w:rsidR="006A5C52" w:rsidRPr="007A42B9" w:rsidRDefault="006A5C52" w:rsidP="006A5C52">
      <w:pPr>
        <w:pStyle w:val="ti-art"/>
        <w:spacing w:before="0" w:after="0" w:line="260" w:lineRule="atLeast"/>
        <w:ind w:firstLine="708"/>
        <w:jc w:val="both"/>
        <w:rPr>
          <w:rFonts w:ascii="Arial" w:hAnsi="Arial" w:cs="Arial"/>
          <w:i w:val="0"/>
          <w:sz w:val="20"/>
          <w:szCs w:val="20"/>
        </w:rPr>
      </w:pPr>
      <w:r w:rsidRPr="007A42B9">
        <w:rPr>
          <w:rFonts w:ascii="Arial" w:hAnsi="Arial" w:cs="Arial"/>
          <w:i w:val="0"/>
          <w:sz w:val="20"/>
          <w:szCs w:val="20"/>
        </w:rPr>
        <w:t>(2) Ne glede na prejšnji odstavek lahko oseba iz druge države članice Unije ali države članice Evropskega združenja za prosto trgovino uveljavlja vračilo trošarine z vložitvijo zahtevka v papirni obliki, če v Sloveniji ni pridobila davčne številke.«</w:t>
      </w:r>
      <w:r w:rsidR="00AD42B2">
        <w:rPr>
          <w:rFonts w:ascii="Arial" w:hAnsi="Arial" w:cs="Arial"/>
          <w:i w:val="0"/>
          <w:sz w:val="20"/>
          <w:szCs w:val="20"/>
        </w:rPr>
        <w:t>.</w:t>
      </w:r>
    </w:p>
    <w:bookmarkEnd w:id="0"/>
    <w:p w14:paraId="2F664139" w14:textId="77777777" w:rsidR="006A5C52" w:rsidRPr="007A42B9" w:rsidRDefault="006A5C52" w:rsidP="006A5C52">
      <w:pPr>
        <w:pStyle w:val="len"/>
        <w:spacing w:line="260" w:lineRule="atLeast"/>
        <w:rPr>
          <w:sz w:val="20"/>
          <w:szCs w:val="20"/>
        </w:rPr>
      </w:pPr>
      <w:r w:rsidRPr="007A42B9">
        <w:rPr>
          <w:sz w:val="20"/>
          <w:szCs w:val="20"/>
        </w:rPr>
        <w:t>7. člen</w:t>
      </w:r>
    </w:p>
    <w:p w14:paraId="00E0F6FC" w14:textId="77777777" w:rsidR="00C85A38" w:rsidRPr="007A42B9" w:rsidRDefault="00C85A38" w:rsidP="006A5C52">
      <w:pPr>
        <w:spacing w:line="260" w:lineRule="atLeast"/>
        <w:ind w:firstLine="708"/>
        <w:rPr>
          <w:rFonts w:cs="Arial"/>
          <w:sz w:val="20"/>
          <w:szCs w:val="20"/>
        </w:rPr>
      </w:pPr>
    </w:p>
    <w:p w14:paraId="516FDBC4" w14:textId="77777777" w:rsidR="006A5C52" w:rsidRPr="007A42B9" w:rsidRDefault="006A5C52" w:rsidP="006A5C52">
      <w:pPr>
        <w:spacing w:line="260" w:lineRule="atLeast"/>
        <w:ind w:firstLine="708"/>
        <w:rPr>
          <w:rFonts w:cs="Arial"/>
          <w:sz w:val="20"/>
          <w:szCs w:val="20"/>
        </w:rPr>
      </w:pPr>
      <w:r w:rsidRPr="007A42B9">
        <w:rPr>
          <w:rFonts w:cs="Arial"/>
          <w:sz w:val="20"/>
          <w:szCs w:val="20"/>
        </w:rPr>
        <w:t>V 22. členu se prvi odstavek spremeni tako</w:t>
      </w:r>
      <w:r w:rsidR="001741A3">
        <w:rPr>
          <w:rFonts w:cs="Arial"/>
          <w:sz w:val="20"/>
          <w:szCs w:val="20"/>
        </w:rPr>
        <w:t>,</w:t>
      </w:r>
      <w:r w:rsidRPr="007A42B9">
        <w:rPr>
          <w:rFonts w:cs="Arial"/>
          <w:sz w:val="20"/>
          <w:szCs w:val="20"/>
        </w:rPr>
        <w:t xml:space="preserve"> da se glasi: </w:t>
      </w:r>
    </w:p>
    <w:p w14:paraId="4B4ECD37" w14:textId="77777777" w:rsidR="006A5C52" w:rsidRPr="007A42B9" w:rsidRDefault="006A5C52" w:rsidP="00250169">
      <w:pPr>
        <w:pStyle w:val="Odstavek"/>
        <w:spacing w:before="0" w:line="260" w:lineRule="atLeast"/>
        <w:ind w:firstLine="0"/>
        <w:rPr>
          <w:sz w:val="20"/>
          <w:szCs w:val="20"/>
        </w:rPr>
      </w:pPr>
      <w:r w:rsidRPr="007A42B9">
        <w:rPr>
          <w:sz w:val="20"/>
          <w:szCs w:val="20"/>
        </w:rPr>
        <w:t>»(1) Trošarinski izdelki se v Sloveniji gibajo v režimu odloga, in je pošiljatelj imetnik trošarinskega skladišča, iz trošarinskega skladišča:</w:t>
      </w:r>
    </w:p>
    <w:p w14:paraId="29238236" w14:textId="77777777" w:rsidR="006A5C52" w:rsidRPr="007A42B9" w:rsidRDefault="006A5C52" w:rsidP="00637A86">
      <w:pPr>
        <w:pStyle w:val="tevilnatoka"/>
        <w:numPr>
          <w:ilvl w:val="0"/>
          <w:numId w:val="33"/>
        </w:numPr>
        <w:tabs>
          <w:tab w:val="clear" w:pos="540"/>
          <w:tab w:val="clear" w:pos="900"/>
        </w:tabs>
        <w:spacing w:line="260" w:lineRule="atLeast"/>
        <w:rPr>
          <w:sz w:val="20"/>
          <w:szCs w:val="20"/>
        </w:rPr>
      </w:pPr>
      <w:r w:rsidRPr="007A42B9">
        <w:rPr>
          <w:sz w:val="20"/>
          <w:szCs w:val="20"/>
        </w:rPr>
        <w:t>v drugo trošarinsko skladišče;</w:t>
      </w:r>
    </w:p>
    <w:p w14:paraId="5247132E" w14:textId="77777777" w:rsidR="006A5C52" w:rsidRPr="007A42B9" w:rsidRDefault="006A5C52" w:rsidP="00637A86">
      <w:pPr>
        <w:pStyle w:val="tevilnatoka"/>
        <w:numPr>
          <w:ilvl w:val="0"/>
          <w:numId w:val="33"/>
        </w:numPr>
        <w:tabs>
          <w:tab w:val="clear" w:pos="540"/>
          <w:tab w:val="clear" w:pos="900"/>
        </w:tabs>
        <w:spacing w:line="260" w:lineRule="atLeast"/>
        <w:rPr>
          <w:sz w:val="20"/>
          <w:szCs w:val="20"/>
        </w:rPr>
      </w:pPr>
      <w:r w:rsidRPr="007A42B9">
        <w:rPr>
          <w:sz w:val="20"/>
          <w:szCs w:val="20"/>
        </w:rPr>
        <w:t>v obrat oproščenega uporabnika</w:t>
      </w:r>
      <w:r w:rsidR="008D02AD">
        <w:rPr>
          <w:sz w:val="20"/>
          <w:szCs w:val="20"/>
        </w:rPr>
        <w:t>;</w:t>
      </w:r>
      <w:r w:rsidRPr="007A42B9">
        <w:rPr>
          <w:sz w:val="20"/>
          <w:szCs w:val="20"/>
        </w:rPr>
        <w:t xml:space="preserve"> </w:t>
      </w:r>
    </w:p>
    <w:p w14:paraId="0BB7A315" w14:textId="77777777" w:rsidR="006A5C52" w:rsidRPr="007A42B9" w:rsidRDefault="006A5C52" w:rsidP="00637A86">
      <w:pPr>
        <w:pStyle w:val="tevilnatoka"/>
        <w:numPr>
          <w:ilvl w:val="0"/>
          <w:numId w:val="33"/>
        </w:numPr>
        <w:tabs>
          <w:tab w:val="clear" w:pos="540"/>
          <w:tab w:val="clear" w:pos="900"/>
        </w:tabs>
        <w:spacing w:line="260" w:lineRule="atLeast"/>
        <w:rPr>
          <w:sz w:val="20"/>
          <w:szCs w:val="20"/>
        </w:rPr>
      </w:pPr>
      <w:r w:rsidRPr="007A42B9">
        <w:rPr>
          <w:sz w:val="20"/>
          <w:szCs w:val="20"/>
        </w:rPr>
        <w:t xml:space="preserve">v davka prosto prodajalno ali </w:t>
      </w:r>
    </w:p>
    <w:p w14:paraId="1EF8082A" w14:textId="77777777" w:rsidR="006A5C52" w:rsidRPr="007A42B9" w:rsidRDefault="006A5C52" w:rsidP="00637A86">
      <w:pPr>
        <w:pStyle w:val="tevilnatoka"/>
        <w:numPr>
          <w:ilvl w:val="0"/>
          <w:numId w:val="33"/>
        </w:numPr>
        <w:tabs>
          <w:tab w:val="clear" w:pos="540"/>
          <w:tab w:val="clear" w:pos="900"/>
        </w:tabs>
        <w:spacing w:line="260" w:lineRule="atLeast"/>
        <w:rPr>
          <w:sz w:val="20"/>
          <w:szCs w:val="20"/>
        </w:rPr>
      </w:pPr>
      <w:r w:rsidRPr="007A42B9">
        <w:rPr>
          <w:sz w:val="20"/>
          <w:szCs w:val="20"/>
        </w:rPr>
        <w:t>za oskrbo plovil in letal.«</w:t>
      </w:r>
      <w:r w:rsidR="00AD42B2">
        <w:rPr>
          <w:sz w:val="20"/>
          <w:szCs w:val="20"/>
        </w:rPr>
        <w:t>.</w:t>
      </w:r>
    </w:p>
    <w:p w14:paraId="2C5DFB31" w14:textId="77777777" w:rsidR="006A5C52" w:rsidRPr="007A42B9" w:rsidRDefault="006A5C52" w:rsidP="006A5C52">
      <w:pPr>
        <w:spacing w:line="260" w:lineRule="atLeast"/>
        <w:ind w:firstLine="708"/>
        <w:rPr>
          <w:rFonts w:cs="Arial"/>
          <w:sz w:val="20"/>
          <w:szCs w:val="20"/>
        </w:rPr>
      </w:pPr>
    </w:p>
    <w:p w14:paraId="2C7A48AA" w14:textId="77777777" w:rsidR="00B41972" w:rsidRDefault="000A113E" w:rsidP="009C7BCD">
      <w:pPr>
        <w:spacing w:line="260" w:lineRule="atLeast"/>
        <w:ind w:firstLine="708"/>
        <w:rPr>
          <w:sz w:val="20"/>
          <w:szCs w:val="20"/>
        </w:rPr>
      </w:pPr>
      <w:r>
        <w:rPr>
          <w:rFonts w:cs="Arial"/>
          <w:sz w:val="20"/>
          <w:szCs w:val="20"/>
        </w:rPr>
        <w:t>V d</w:t>
      </w:r>
      <w:r w:rsidR="006A5C52" w:rsidRPr="007A42B9">
        <w:rPr>
          <w:rFonts w:cs="Arial"/>
          <w:sz w:val="20"/>
          <w:szCs w:val="20"/>
        </w:rPr>
        <w:t>rug</w:t>
      </w:r>
      <w:r>
        <w:rPr>
          <w:rFonts w:cs="Arial"/>
          <w:sz w:val="20"/>
          <w:szCs w:val="20"/>
        </w:rPr>
        <w:t>em</w:t>
      </w:r>
      <w:r w:rsidR="006A5C52" w:rsidRPr="007A42B9">
        <w:rPr>
          <w:rFonts w:cs="Arial"/>
          <w:sz w:val="20"/>
          <w:szCs w:val="20"/>
        </w:rPr>
        <w:t xml:space="preserve"> odstavk</w:t>
      </w:r>
      <w:r>
        <w:rPr>
          <w:rFonts w:cs="Arial"/>
          <w:sz w:val="20"/>
          <w:szCs w:val="20"/>
        </w:rPr>
        <w:t>u</w:t>
      </w:r>
      <w:r w:rsidR="006A5C52" w:rsidRPr="007A42B9">
        <w:rPr>
          <w:rFonts w:cs="Arial"/>
          <w:sz w:val="20"/>
          <w:szCs w:val="20"/>
        </w:rPr>
        <w:t xml:space="preserve"> se </w:t>
      </w:r>
      <w:r>
        <w:rPr>
          <w:rFonts w:cs="Arial"/>
          <w:sz w:val="20"/>
          <w:szCs w:val="20"/>
        </w:rPr>
        <w:t xml:space="preserve">v napovednem stavku za besedo »uporabnik« doda besedilo </w:t>
      </w:r>
      <w:r>
        <w:rPr>
          <w:sz w:val="20"/>
          <w:szCs w:val="20"/>
        </w:rPr>
        <w:t>»</w:t>
      </w:r>
      <w:r w:rsidR="006A5C52" w:rsidRPr="007A42B9">
        <w:rPr>
          <w:sz w:val="20"/>
          <w:szCs w:val="20"/>
        </w:rPr>
        <w:t xml:space="preserve">ali imetnik davka proste prodajalne«. </w:t>
      </w:r>
    </w:p>
    <w:p w14:paraId="6A426EA2" w14:textId="77777777" w:rsidR="006A5C52" w:rsidRPr="007A42B9" w:rsidRDefault="006A5C52" w:rsidP="006A5C52">
      <w:pPr>
        <w:pStyle w:val="len"/>
        <w:spacing w:line="260" w:lineRule="atLeast"/>
        <w:rPr>
          <w:rFonts w:cs="Arial"/>
          <w:sz w:val="20"/>
          <w:szCs w:val="20"/>
        </w:rPr>
      </w:pPr>
      <w:r w:rsidRPr="007A42B9">
        <w:rPr>
          <w:sz w:val="20"/>
          <w:szCs w:val="20"/>
        </w:rPr>
        <w:t>8. člen</w:t>
      </w:r>
    </w:p>
    <w:p w14:paraId="119B24A1" w14:textId="77777777" w:rsidR="00C85A38" w:rsidRPr="007A42B9" w:rsidRDefault="00C85A38" w:rsidP="006A5C52">
      <w:pPr>
        <w:spacing w:line="260" w:lineRule="atLeast"/>
        <w:ind w:firstLine="709"/>
        <w:rPr>
          <w:sz w:val="20"/>
          <w:szCs w:val="20"/>
        </w:rPr>
      </w:pPr>
    </w:p>
    <w:p w14:paraId="07D8FDEC" w14:textId="77777777" w:rsidR="006A5C52" w:rsidRPr="007A42B9" w:rsidRDefault="006A5C52" w:rsidP="006A5C52">
      <w:pPr>
        <w:spacing w:line="260" w:lineRule="atLeast"/>
        <w:ind w:firstLine="709"/>
        <w:rPr>
          <w:sz w:val="20"/>
          <w:szCs w:val="20"/>
        </w:rPr>
      </w:pPr>
      <w:r w:rsidRPr="007A42B9">
        <w:rPr>
          <w:sz w:val="20"/>
          <w:szCs w:val="20"/>
        </w:rPr>
        <w:t xml:space="preserve">V 43. členu se v petem odstavku besedilo »2015/1754 z dne 6. oktobra 2015 o spremembi Priloge I k Uredbi Sveta (EGS) št. 2658/87 o tarifni in statistični nomenklaturi ter skupni carinski tarifi (UL L št. 285 z dne 30. 10. 2015, str. 1« nadomesti z besedilom »2020/1577 z dne 21. septembra 2020 o spremembi Priloge I k Uredbi Sveta (EGS) št. 2658/87 o tarifni in statistični nomenklaturi ter skupni carinski tarifi (UL L </w:t>
      </w:r>
      <w:r w:rsidR="00AD42B2">
        <w:rPr>
          <w:sz w:val="20"/>
          <w:szCs w:val="20"/>
        </w:rPr>
        <w:t xml:space="preserve">št. </w:t>
      </w:r>
      <w:r w:rsidRPr="007A42B9">
        <w:rPr>
          <w:sz w:val="20"/>
          <w:szCs w:val="20"/>
        </w:rPr>
        <w:t>361</w:t>
      </w:r>
      <w:r w:rsidR="00AD42B2">
        <w:rPr>
          <w:sz w:val="20"/>
          <w:szCs w:val="20"/>
        </w:rPr>
        <w:t xml:space="preserve"> z dne</w:t>
      </w:r>
      <w:r w:rsidRPr="007A42B9">
        <w:rPr>
          <w:sz w:val="20"/>
          <w:szCs w:val="20"/>
        </w:rPr>
        <w:t xml:space="preserve"> 30. 10. 2020, str. 1«. </w:t>
      </w:r>
    </w:p>
    <w:p w14:paraId="2A91FA83" w14:textId="77777777" w:rsidR="006A5C52" w:rsidRPr="007A42B9" w:rsidRDefault="006A5C52" w:rsidP="006A5C52">
      <w:pPr>
        <w:pStyle w:val="len"/>
        <w:spacing w:line="260" w:lineRule="atLeast"/>
        <w:rPr>
          <w:sz w:val="20"/>
          <w:szCs w:val="20"/>
        </w:rPr>
      </w:pPr>
      <w:r w:rsidRPr="007A42B9">
        <w:rPr>
          <w:sz w:val="20"/>
          <w:szCs w:val="20"/>
        </w:rPr>
        <w:t>9. člen</w:t>
      </w:r>
    </w:p>
    <w:p w14:paraId="3D443AC6" w14:textId="77777777" w:rsidR="00C85A38" w:rsidRPr="007A42B9" w:rsidRDefault="006A5C52" w:rsidP="006A5C52">
      <w:pPr>
        <w:spacing w:line="260" w:lineRule="atLeast"/>
        <w:rPr>
          <w:sz w:val="20"/>
          <w:szCs w:val="20"/>
        </w:rPr>
      </w:pPr>
      <w:r w:rsidRPr="007A42B9">
        <w:rPr>
          <w:sz w:val="20"/>
          <w:szCs w:val="20"/>
        </w:rPr>
        <w:tab/>
      </w:r>
    </w:p>
    <w:p w14:paraId="7D8F86D5" w14:textId="77777777" w:rsidR="006A5C52" w:rsidRPr="007A42B9" w:rsidRDefault="00C85A38" w:rsidP="006A5C52">
      <w:pPr>
        <w:spacing w:line="260" w:lineRule="atLeast"/>
        <w:rPr>
          <w:sz w:val="20"/>
          <w:szCs w:val="20"/>
        </w:rPr>
      </w:pPr>
      <w:r w:rsidRPr="007A42B9">
        <w:rPr>
          <w:sz w:val="20"/>
          <w:szCs w:val="20"/>
        </w:rPr>
        <w:tab/>
      </w:r>
      <w:r w:rsidR="006A5C52" w:rsidRPr="007A42B9">
        <w:rPr>
          <w:sz w:val="20"/>
          <w:szCs w:val="20"/>
        </w:rPr>
        <w:t>V 72. členu se v prvem odstavku v 4. točki za besed</w:t>
      </w:r>
      <w:r w:rsidR="006D65F5">
        <w:rPr>
          <w:sz w:val="20"/>
          <w:szCs w:val="20"/>
        </w:rPr>
        <w:t>ama</w:t>
      </w:r>
      <w:r w:rsidR="006A5C52" w:rsidRPr="007A42B9" w:rsidDel="006D65F5">
        <w:rPr>
          <w:sz w:val="20"/>
          <w:szCs w:val="20"/>
        </w:rPr>
        <w:t xml:space="preserve"> </w:t>
      </w:r>
      <w:r w:rsidR="006A5C52" w:rsidRPr="007A42B9">
        <w:rPr>
          <w:sz w:val="20"/>
          <w:szCs w:val="20"/>
        </w:rPr>
        <w:t>»neprehrambnih izdelkov« doda</w:t>
      </w:r>
      <w:r w:rsidR="00F601D6">
        <w:rPr>
          <w:sz w:val="20"/>
          <w:szCs w:val="20"/>
        </w:rPr>
        <w:t>ta</w:t>
      </w:r>
      <w:r w:rsidR="006A5C52" w:rsidRPr="007A42B9">
        <w:rPr>
          <w:sz w:val="20"/>
          <w:szCs w:val="20"/>
        </w:rPr>
        <w:t xml:space="preserve"> </w:t>
      </w:r>
      <w:r w:rsidR="00F601D6">
        <w:rPr>
          <w:sz w:val="20"/>
          <w:szCs w:val="20"/>
        </w:rPr>
        <w:t xml:space="preserve">vejica in besedilo </w:t>
      </w:r>
      <w:r w:rsidR="006A5C52" w:rsidRPr="007A42B9">
        <w:rPr>
          <w:sz w:val="20"/>
          <w:szCs w:val="20"/>
        </w:rPr>
        <w:t>»pod pogojem, da je alkohol denaturiran«.</w:t>
      </w:r>
    </w:p>
    <w:p w14:paraId="06348F78" w14:textId="77777777" w:rsidR="006A5C52" w:rsidRPr="007A42B9" w:rsidRDefault="006A5C52" w:rsidP="006A5C52">
      <w:pPr>
        <w:spacing w:line="260" w:lineRule="atLeast"/>
        <w:rPr>
          <w:sz w:val="20"/>
          <w:szCs w:val="20"/>
        </w:rPr>
      </w:pPr>
    </w:p>
    <w:p w14:paraId="2970AC43" w14:textId="77777777" w:rsidR="006A5C52" w:rsidRPr="007A42B9" w:rsidRDefault="006A5C52" w:rsidP="006A5C52">
      <w:pPr>
        <w:spacing w:line="260" w:lineRule="atLeast"/>
        <w:rPr>
          <w:sz w:val="20"/>
          <w:szCs w:val="20"/>
        </w:rPr>
      </w:pPr>
      <w:r w:rsidRPr="007A42B9">
        <w:rPr>
          <w:sz w:val="20"/>
          <w:szCs w:val="20"/>
        </w:rPr>
        <w:tab/>
        <w:t>Osmi odstavek se spremeni tako, da se glasi:</w:t>
      </w:r>
    </w:p>
    <w:p w14:paraId="628D4C9F" w14:textId="77777777" w:rsidR="006A5C52" w:rsidRPr="007A42B9" w:rsidRDefault="006A5C52" w:rsidP="006A5C52">
      <w:pPr>
        <w:spacing w:line="260" w:lineRule="atLeast"/>
        <w:rPr>
          <w:sz w:val="20"/>
          <w:szCs w:val="20"/>
        </w:rPr>
      </w:pPr>
      <w:r w:rsidRPr="007A42B9">
        <w:rPr>
          <w:sz w:val="20"/>
          <w:szCs w:val="20"/>
        </w:rPr>
        <w:t>»(8) Etilni alkohol, popolnoma denaturiran v skladu z zahtevami iz Izvedbene uredbe Komisije (EU) št. 2017/1112 z dne 22. junija 2017 o spremembi Uredbe (ES) št. 3199/93 o vzajemnem priznavanju postopkov za popolno denaturacijo alkohola za namene oprostitve plačila trošarine (UL L št. 162 z dne 23. junija 2017</w:t>
      </w:r>
      <w:r w:rsidR="00931B6F">
        <w:rPr>
          <w:sz w:val="20"/>
          <w:szCs w:val="20"/>
        </w:rPr>
        <w:t>, str. 22</w:t>
      </w:r>
      <w:r w:rsidRPr="007A42B9">
        <w:rPr>
          <w:sz w:val="20"/>
          <w:szCs w:val="20"/>
        </w:rPr>
        <w:t>), je ob uvozu in vnosu v Slovenijo oproščen plačila trošarine.«</w:t>
      </w:r>
      <w:r w:rsidR="008D02AD">
        <w:rPr>
          <w:sz w:val="20"/>
          <w:szCs w:val="20"/>
        </w:rPr>
        <w:t>.</w:t>
      </w:r>
    </w:p>
    <w:p w14:paraId="61C15823" w14:textId="77777777" w:rsidR="001714D2" w:rsidRDefault="001714D2" w:rsidP="006A5C52">
      <w:pPr>
        <w:spacing w:line="260" w:lineRule="atLeast"/>
        <w:rPr>
          <w:sz w:val="20"/>
          <w:szCs w:val="20"/>
        </w:rPr>
      </w:pPr>
    </w:p>
    <w:p w14:paraId="515F1187" w14:textId="77777777" w:rsidR="001714D2" w:rsidRPr="001714D2" w:rsidRDefault="001714D2" w:rsidP="008B1482">
      <w:pPr>
        <w:spacing w:line="260" w:lineRule="atLeast"/>
        <w:ind w:firstLine="567"/>
        <w:rPr>
          <w:sz w:val="20"/>
          <w:szCs w:val="20"/>
        </w:rPr>
      </w:pPr>
      <w:r w:rsidRPr="001714D2">
        <w:rPr>
          <w:sz w:val="20"/>
          <w:szCs w:val="20"/>
        </w:rPr>
        <w:t xml:space="preserve">Za </w:t>
      </w:r>
      <w:r>
        <w:rPr>
          <w:sz w:val="20"/>
          <w:szCs w:val="20"/>
        </w:rPr>
        <w:t>devetim</w:t>
      </w:r>
      <w:r w:rsidRPr="001714D2">
        <w:rPr>
          <w:sz w:val="20"/>
          <w:szCs w:val="20"/>
        </w:rPr>
        <w:t xml:space="preserve"> odstavkom se doda nov, </w:t>
      </w:r>
      <w:r>
        <w:rPr>
          <w:sz w:val="20"/>
          <w:szCs w:val="20"/>
        </w:rPr>
        <w:t xml:space="preserve">deseti </w:t>
      </w:r>
      <w:r w:rsidRPr="001714D2">
        <w:rPr>
          <w:sz w:val="20"/>
          <w:szCs w:val="20"/>
        </w:rPr>
        <w:t>odstavek, ki se glasi:</w:t>
      </w:r>
    </w:p>
    <w:p w14:paraId="47304794" w14:textId="77777777" w:rsidR="001714D2" w:rsidRDefault="001714D2" w:rsidP="001714D2">
      <w:pPr>
        <w:spacing w:line="260" w:lineRule="atLeast"/>
        <w:rPr>
          <w:sz w:val="20"/>
          <w:szCs w:val="20"/>
        </w:rPr>
      </w:pPr>
      <w:r w:rsidRPr="001714D2">
        <w:rPr>
          <w:sz w:val="20"/>
          <w:szCs w:val="20"/>
        </w:rPr>
        <w:t>»(</w:t>
      </w:r>
      <w:r>
        <w:rPr>
          <w:sz w:val="20"/>
          <w:szCs w:val="20"/>
        </w:rPr>
        <w:t>10</w:t>
      </w:r>
      <w:r w:rsidRPr="001714D2">
        <w:rPr>
          <w:sz w:val="20"/>
          <w:szCs w:val="20"/>
        </w:rPr>
        <w:t>) Uporaba etilnega alkohola je oproščena plačila trošarine, če se uporablja v proizvodnem procesu, pri katerem končni izdelek ne vsebuje alkohola.«.</w:t>
      </w:r>
    </w:p>
    <w:p w14:paraId="29E19103" w14:textId="77777777" w:rsidR="006A5C52" w:rsidRPr="007A42B9" w:rsidRDefault="006A5C52" w:rsidP="006A5C52">
      <w:pPr>
        <w:pStyle w:val="len"/>
        <w:spacing w:line="260" w:lineRule="atLeast"/>
        <w:rPr>
          <w:sz w:val="20"/>
          <w:szCs w:val="20"/>
        </w:rPr>
      </w:pPr>
      <w:r w:rsidRPr="007A42B9">
        <w:rPr>
          <w:sz w:val="20"/>
          <w:szCs w:val="20"/>
        </w:rPr>
        <w:t>10. člen</w:t>
      </w:r>
    </w:p>
    <w:p w14:paraId="4D84E46D" w14:textId="77777777" w:rsidR="00C85A38" w:rsidRPr="007A42B9" w:rsidRDefault="006A5C52" w:rsidP="006A5C52">
      <w:pPr>
        <w:spacing w:line="260" w:lineRule="atLeast"/>
        <w:rPr>
          <w:sz w:val="20"/>
          <w:szCs w:val="20"/>
        </w:rPr>
      </w:pPr>
      <w:r w:rsidRPr="007A42B9">
        <w:rPr>
          <w:sz w:val="20"/>
          <w:szCs w:val="20"/>
        </w:rPr>
        <w:tab/>
      </w:r>
    </w:p>
    <w:p w14:paraId="7E3BF63F" w14:textId="77777777" w:rsidR="006A5C52" w:rsidRPr="007A42B9" w:rsidRDefault="006A5C52" w:rsidP="006A5C52">
      <w:pPr>
        <w:spacing w:line="260" w:lineRule="atLeast"/>
        <w:rPr>
          <w:sz w:val="20"/>
          <w:szCs w:val="20"/>
        </w:rPr>
      </w:pPr>
      <w:r w:rsidRPr="007A42B9">
        <w:rPr>
          <w:sz w:val="20"/>
          <w:szCs w:val="20"/>
        </w:rPr>
        <w:t>V 79. členu se v desetem odstavku v 3. točki beseda »osmega« nadomesti z besedo »devetega«.</w:t>
      </w:r>
    </w:p>
    <w:p w14:paraId="5D62C81F" w14:textId="77777777" w:rsidR="006A5C52" w:rsidRPr="007A42B9" w:rsidRDefault="006A5C52" w:rsidP="006A5C52">
      <w:pPr>
        <w:pStyle w:val="len"/>
        <w:spacing w:line="260" w:lineRule="atLeast"/>
        <w:rPr>
          <w:sz w:val="20"/>
          <w:szCs w:val="20"/>
        </w:rPr>
      </w:pPr>
      <w:r w:rsidRPr="007A42B9">
        <w:rPr>
          <w:sz w:val="20"/>
          <w:szCs w:val="20"/>
        </w:rPr>
        <w:lastRenderedPageBreak/>
        <w:t>11. člen</w:t>
      </w:r>
    </w:p>
    <w:p w14:paraId="31A42335" w14:textId="77777777" w:rsidR="006A5C52" w:rsidRPr="007A42B9" w:rsidRDefault="006A5C52" w:rsidP="006A5C52">
      <w:pPr>
        <w:spacing w:line="260" w:lineRule="atLeast"/>
        <w:ind w:left="4755"/>
        <w:rPr>
          <w:sz w:val="20"/>
          <w:szCs w:val="20"/>
        </w:rPr>
      </w:pPr>
    </w:p>
    <w:p w14:paraId="00E768D9" w14:textId="77777777" w:rsidR="006A5C52" w:rsidRPr="007A42B9" w:rsidRDefault="006A5C52" w:rsidP="006A5C52">
      <w:pPr>
        <w:spacing w:line="260" w:lineRule="atLeast"/>
        <w:rPr>
          <w:sz w:val="20"/>
          <w:szCs w:val="20"/>
        </w:rPr>
      </w:pPr>
      <w:r w:rsidRPr="007A42B9">
        <w:rPr>
          <w:sz w:val="20"/>
          <w:szCs w:val="20"/>
        </w:rPr>
        <w:tab/>
        <w:t xml:space="preserve">V 85. členu se v prvem odstavku druga alineja </w:t>
      </w:r>
      <w:r w:rsidR="008D02AD" w:rsidRPr="00432066">
        <w:rPr>
          <w:sz w:val="20"/>
          <w:szCs w:val="20"/>
        </w:rPr>
        <w:t xml:space="preserve">spremeni </w:t>
      </w:r>
      <w:r w:rsidRPr="007A42B9">
        <w:rPr>
          <w:sz w:val="20"/>
          <w:szCs w:val="20"/>
        </w:rPr>
        <w:t>tako, da se glasi:</w:t>
      </w:r>
    </w:p>
    <w:p w14:paraId="48ADEFF9" w14:textId="77777777" w:rsidR="006A5C52" w:rsidRPr="007A42B9" w:rsidRDefault="006A5C52" w:rsidP="006A5C52">
      <w:pPr>
        <w:spacing w:line="260" w:lineRule="atLeast"/>
        <w:rPr>
          <w:sz w:val="20"/>
          <w:szCs w:val="20"/>
        </w:rPr>
      </w:pPr>
      <w:r w:rsidRPr="007A42B9">
        <w:rPr>
          <w:sz w:val="20"/>
          <w:szCs w:val="20"/>
        </w:rPr>
        <w:t>»</w:t>
      </w:r>
      <w:r w:rsidR="008D02AD">
        <w:rPr>
          <w:sz w:val="20"/>
          <w:szCs w:val="20"/>
        </w:rPr>
        <w:t>–</w:t>
      </w:r>
      <w:r w:rsidRPr="007A42B9">
        <w:rPr>
          <w:sz w:val="20"/>
          <w:szCs w:val="20"/>
        </w:rPr>
        <w:t xml:space="preserve"> tekočino za polnjenje elektronskih cigaret (v nadaljnjem besedilu: elektronske cigarete).«.</w:t>
      </w:r>
    </w:p>
    <w:p w14:paraId="53DC0490" w14:textId="77777777" w:rsidR="006A5C52" w:rsidRPr="007A42B9" w:rsidRDefault="006A5C52" w:rsidP="006A5C52">
      <w:pPr>
        <w:spacing w:line="260" w:lineRule="atLeast"/>
        <w:rPr>
          <w:sz w:val="20"/>
          <w:szCs w:val="20"/>
        </w:rPr>
      </w:pPr>
    </w:p>
    <w:p w14:paraId="3AA7FD34" w14:textId="77777777" w:rsidR="006A5C52" w:rsidRPr="007A42B9" w:rsidRDefault="006A5C52" w:rsidP="006A5C52">
      <w:pPr>
        <w:spacing w:line="260" w:lineRule="atLeast"/>
        <w:rPr>
          <w:sz w:val="20"/>
          <w:szCs w:val="20"/>
        </w:rPr>
      </w:pPr>
      <w:r w:rsidRPr="007A42B9">
        <w:rPr>
          <w:sz w:val="20"/>
          <w:szCs w:val="20"/>
        </w:rPr>
        <w:tab/>
        <w:t>Drugi odstavek se spremeni tako, da se glasi:</w:t>
      </w:r>
    </w:p>
    <w:p w14:paraId="59A97527" w14:textId="77777777" w:rsidR="006A5C52" w:rsidRPr="007A42B9" w:rsidRDefault="006A5C52" w:rsidP="00D225FC">
      <w:pPr>
        <w:spacing w:line="260" w:lineRule="atLeast"/>
        <w:rPr>
          <w:sz w:val="20"/>
          <w:szCs w:val="20"/>
        </w:rPr>
      </w:pPr>
      <w:r w:rsidRPr="007A42B9">
        <w:rPr>
          <w:sz w:val="20"/>
          <w:szCs w:val="20"/>
        </w:rPr>
        <w:t>»(2) Obdavčljivi del izdelka je polnilo, ki vsebuje tobak ali tekočino za polnjenje elektronskih cigaret.«</w:t>
      </w:r>
      <w:r w:rsidR="008D02AD">
        <w:rPr>
          <w:sz w:val="20"/>
          <w:szCs w:val="20"/>
        </w:rPr>
        <w:t>.</w:t>
      </w:r>
    </w:p>
    <w:p w14:paraId="55003B06" w14:textId="77777777" w:rsidR="006A5C52" w:rsidRPr="007A42B9" w:rsidRDefault="006A5C52" w:rsidP="006A5C52">
      <w:pPr>
        <w:pStyle w:val="len"/>
        <w:spacing w:line="260" w:lineRule="atLeast"/>
        <w:rPr>
          <w:sz w:val="20"/>
          <w:szCs w:val="20"/>
        </w:rPr>
      </w:pPr>
      <w:r w:rsidRPr="007A42B9">
        <w:rPr>
          <w:sz w:val="20"/>
          <w:szCs w:val="20"/>
        </w:rPr>
        <w:t>12. člen</w:t>
      </w:r>
    </w:p>
    <w:p w14:paraId="04E53791" w14:textId="77777777" w:rsidR="006A5C52" w:rsidRPr="007A42B9" w:rsidRDefault="006A5C52" w:rsidP="006A5C52">
      <w:pPr>
        <w:spacing w:line="260" w:lineRule="atLeast"/>
        <w:ind w:left="4755"/>
        <w:rPr>
          <w:sz w:val="20"/>
          <w:szCs w:val="20"/>
        </w:rPr>
      </w:pPr>
    </w:p>
    <w:p w14:paraId="1AB6447C" w14:textId="214902F1" w:rsidR="007E3F40" w:rsidRPr="007E3F40" w:rsidRDefault="00B83F0A" w:rsidP="007E3F40">
      <w:pPr>
        <w:spacing w:line="260" w:lineRule="atLeast"/>
        <w:ind w:firstLine="708"/>
        <w:rPr>
          <w:sz w:val="20"/>
          <w:szCs w:val="20"/>
        </w:rPr>
      </w:pPr>
      <w:r w:rsidRPr="007A42B9">
        <w:rPr>
          <w:sz w:val="20"/>
          <w:szCs w:val="20"/>
        </w:rPr>
        <w:t>V 86. členu se</w:t>
      </w:r>
      <w:r w:rsidR="007E3F40">
        <w:rPr>
          <w:sz w:val="20"/>
          <w:szCs w:val="20"/>
        </w:rPr>
        <w:t xml:space="preserve"> v</w:t>
      </w:r>
      <w:r w:rsidRPr="007A42B9">
        <w:rPr>
          <w:sz w:val="20"/>
          <w:szCs w:val="20"/>
        </w:rPr>
        <w:t xml:space="preserve"> sedm</w:t>
      </w:r>
      <w:r w:rsidR="007E3F40">
        <w:rPr>
          <w:sz w:val="20"/>
          <w:szCs w:val="20"/>
        </w:rPr>
        <w:t>em</w:t>
      </w:r>
      <w:r w:rsidRPr="007A42B9">
        <w:rPr>
          <w:sz w:val="20"/>
          <w:szCs w:val="20"/>
        </w:rPr>
        <w:t xml:space="preserve"> odstavku 6. točk</w:t>
      </w:r>
      <w:r w:rsidR="007E3F40">
        <w:rPr>
          <w:sz w:val="20"/>
          <w:szCs w:val="20"/>
        </w:rPr>
        <w:t>a</w:t>
      </w:r>
      <w:r w:rsidRPr="007A42B9">
        <w:rPr>
          <w:sz w:val="20"/>
          <w:szCs w:val="20"/>
        </w:rPr>
        <w:t xml:space="preserve"> </w:t>
      </w:r>
      <w:r w:rsidR="007E3F40" w:rsidRPr="007E3F40">
        <w:rPr>
          <w:sz w:val="20"/>
          <w:szCs w:val="20"/>
        </w:rPr>
        <w:t>spremeni tako, da se glasi:</w:t>
      </w:r>
    </w:p>
    <w:p w14:paraId="689155BE" w14:textId="5D6E067D" w:rsidR="00B83F0A" w:rsidRPr="007A42B9" w:rsidRDefault="007E3F40" w:rsidP="007E3F40">
      <w:pPr>
        <w:spacing w:line="260" w:lineRule="atLeast"/>
        <w:ind w:firstLine="708"/>
        <w:rPr>
          <w:sz w:val="20"/>
          <w:szCs w:val="20"/>
        </w:rPr>
      </w:pPr>
      <w:r w:rsidRPr="007E3F40">
        <w:rPr>
          <w:sz w:val="20"/>
          <w:szCs w:val="20"/>
        </w:rPr>
        <w:t>»6. elektronske cigarete: 0,18 eura za en mililiter tekočine, ki vsebuje nikotin, in 0,08 eura za en mililiter tekočine, ki ne vsebuje nikotina.«.</w:t>
      </w:r>
    </w:p>
    <w:p w14:paraId="2A935056" w14:textId="77777777" w:rsidR="006A5C52" w:rsidRPr="007A42B9" w:rsidRDefault="006A5C52" w:rsidP="006A5C52">
      <w:pPr>
        <w:pStyle w:val="len"/>
        <w:spacing w:line="260" w:lineRule="atLeast"/>
        <w:rPr>
          <w:sz w:val="20"/>
          <w:szCs w:val="20"/>
        </w:rPr>
      </w:pPr>
      <w:r w:rsidRPr="007A42B9">
        <w:rPr>
          <w:sz w:val="20"/>
          <w:szCs w:val="20"/>
        </w:rPr>
        <w:t xml:space="preserve"> 13. člen</w:t>
      </w:r>
    </w:p>
    <w:p w14:paraId="707DC5CF" w14:textId="77777777" w:rsidR="00C85A38" w:rsidRPr="007A42B9" w:rsidRDefault="00C85A38" w:rsidP="006A5C52">
      <w:pPr>
        <w:spacing w:line="260" w:lineRule="atLeast"/>
        <w:ind w:firstLine="708"/>
        <w:rPr>
          <w:sz w:val="20"/>
          <w:szCs w:val="20"/>
        </w:rPr>
      </w:pPr>
    </w:p>
    <w:p w14:paraId="241A9CD9" w14:textId="77777777" w:rsidR="006A5C52" w:rsidRPr="007A42B9" w:rsidRDefault="006A5C52" w:rsidP="006A5C52">
      <w:pPr>
        <w:spacing w:line="260" w:lineRule="atLeast"/>
        <w:ind w:firstLine="708"/>
        <w:rPr>
          <w:sz w:val="20"/>
          <w:szCs w:val="20"/>
        </w:rPr>
      </w:pPr>
      <w:r w:rsidRPr="007A42B9">
        <w:rPr>
          <w:sz w:val="20"/>
          <w:szCs w:val="20"/>
        </w:rPr>
        <w:t>V 87. členu se prvi odstavek spremeni tako, da se glasi:</w:t>
      </w:r>
    </w:p>
    <w:p w14:paraId="2BFFF40B" w14:textId="77777777" w:rsidR="006A5C52" w:rsidRPr="007A42B9" w:rsidRDefault="006A5C52" w:rsidP="006A5C52">
      <w:pPr>
        <w:spacing w:line="260" w:lineRule="atLeast"/>
        <w:rPr>
          <w:sz w:val="20"/>
          <w:szCs w:val="20"/>
        </w:rPr>
      </w:pPr>
      <w:r w:rsidRPr="007A42B9">
        <w:rPr>
          <w:sz w:val="20"/>
          <w:szCs w:val="20"/>
        </w:rPr>
        <w:t>»(1) Tobačni izdelki, razen elektronsk</w:t>
      </w:r>
      <w:r w:rsidR="008D02AD">
        <w:rPr>
          <w:sz w:val="20"/>
          <w:szCs w:val="20"/>
        </w:rPr>
        <w:t>ih</w:t>
      </w:r>
      <w:r w:rsidRPr="007A42B9">
        <w:rPr>
          <w:sz w:val="20"/>
          <w:szCs w:val="20"/>
        </w:rPr>
        <w:t xml:space="preserve"> cigaret, se sprostijo v porabo ali prost</w:t>
      </w:r>
      <w:r w:rsidR="008D02AD">
        <w:rPr>
          <w:sz w:val="20"/>
          <w:szCs w:val="20"/>
        </w:rPr>
        <w:t>i</w:t>
      </w:r>
      <w:r w:rsidRPr="007A42B9">
        <w:rPr>
          <w:sz w:val="20"/>
          <w:szCs w:val="20"/>
        </w:rPr>
        <w:t xml:space="preserve"> promet le, če so označeni s tobačno znamko, razen če jih pooblaščeni uvoznik prevaža v trošarinsko skladišče.«</w:t>
      </w:r>
      <w:r w:rsidR="005B1634" w:rsidRPr="007A42B9">
        <w:rPr>
          <w:sz w:val="20"/>
          <w:szCs w:val="20"/>
        </w:rPr>
        <w:t xml:space="preserve">. </w:t>
      </w:r>
    </w:p>
    <w:p w14:paraId="15422137" w14:textId="77777777" w:rsidR="006A5C52" w:rsidRPr="007A42B9" w:rsidRDefault="006A5C52" w:rsidP="006A5C52">
      <w:pPr>
        <w:pStyle w:val="len"/>
        <w:spacing w:line="260" w:lineRule="atLeast"/>
        <w:rPr>
          <w:sz w:val="20"/>
          <w:szCs w:val="20"/>
        </w:rPr>
      </w:pPr>
      <w:r w:rsidRPr="007A42B9">
        <w:rPr>
          <w:sz w:val="20"/>
          <w:szCs w:val="20"/>
        </w:rPr>
        <w:t xml:space="preserve">14. člen </w:t>
      </w:r>
    </w:p>
    <w:p w14:paraId="2500FEF1" w14:textId="77777777" w:rsidR="00C85A38" w:rsidRPr="007A42B9" w:rsidRDefault="00C85A38" w:rsidP="006A5C52">
      <w:pPr>
        <w:spacing w:line="260" w:lineRule="atLeast"/>
        <w:ind w:firstLine="708"/>
        <w:rPr>
          <w:rFonts w:cs="Arial"/>
          <w:sz w:val="20"/>
          <w:szCs w:val="20"/>
        </w:rPr>
      </w:pPr>
    </w:p>
    <w:p w14:paraId="324133BA" w14:textId="77777777" w:rsidR="006A5C52" w:rsidRPr="007A42B9" w:rsidRDefault="006A5C52" w:rsidP="006A5C52">
      <w:pPr>
        <w:spacing w:line="260" w:lineRule="atLeast"/>
        <w:ind w:firstLine="708"/>
        <w:rPr>
          <w:rFonts w:cs="Arial"/>
          <w:sz w:val="20"/>
          <w:szCs w:val="20"/>
        </w:rPr>
      </w:pPr>
      <w:r w:rsidRPr="007A42B9">
        <w:rPr>
          <w:rFonts w:cs="Arial"/>
          <w:sz w:val="20"/>
          <w:szCs w:val="20"/>
        </w:rPr>
        <w:t>V 88. členu se v tretjem odstavku 9. točka spremeni tako</w:t>
      </w:r>
      <w:r w:rsidR="008D02AD">
        <w:rPr>
          <w:rFonts w:cs="Arial"/>
          <w:sz w:val="20"/>
          <w:szCs w:val="20"/>
        </w:rPr>
        <w:t>,</w:t>
      </w:r>
      <w:r w:rsidRPr="007A42B9">
        <w:rPr>
          <w:rFonts w:cs="Arial"/>
          <w:sz w:val="20"/>
          <w:szCs w:val="20"/>
        </w:rPr>
        <w:t xml:space="preserve"> da se glasi: </w:t>
      </w:r>
    </w:p>
    <w:p w14:paraId="0A6A27B0" w14:textId="77777777" w:rsidR="006A5C52" w:rsidRPr="007A42B9" w:rsidRDefault="006A5C52" w:rsidP="006A5C52">
      <w:pPr>
        <w:spacing w:line="260" w:lineRule="atLeast"/>
        <w:rPr>
          <w:sz w:val="20"/>
          <w:szCs w:val="20"/>
        </w:rPr>
      </w:pPr>
      <w:r w:rsidRPr="007A42B9">
        <w:rPr>
          <w:sz w:val="20"/>
          <w:szCs w:val="20"/>
        </w:rPr>
        <w:t>»9. izdelki iz tarifnih oznak 3824 99 86, 3824 99 92 (razen preparatov zoper rjo, ki vsebujejo amine kot aktivne sestavine, ter anorganskih sestavljenih topil in razredčil za lake in podobne proizvode), 3824</w:t>
      </w:r>
      <w:r w:rsidR="008D02AD">
        <w:rPr>
          <w:sz w:val="20"/>
          <w:szCs w:val="20"/>
        </w:rPr>
        <w:t> </w:t>
      </w:r>
      <w:r w:rsidRPr="007A42B9">
        <w:rPr>
          <w:sz w:val="20"/>
          <w:szCs w:val="20"/>
        </w:rPr>
        <w:t>99</w:t>
      </w:r>
      <w:r w:rsidR="008D02AD">
        <w:rPr>
          <w:sz w:val="20"/>
          <w:szCs w:val="20"/>
        </w:rPr>
        <w:t> </w:t>
      </w:r>
      <w:r w:rsidRPr="007A42B9">
        <w:rPr>
          <w:sz w:val="20"/>
          <w:szCs w:val="20"/>
        </w:rPr>
        <w:t>93, 3824 99 96 (razen preparatov zoper rjo, ki vsebujejo amine kot aktivne sestavine, ter anorganskih sestavljenih topil in razredčil za lake in podobne proizvode), 3826 00 10 in 3826 00 90, če so namenjeni za uporabo kot gorivo za ogrevanje ali pogonsko gorivo.«</w:t>
      </w:r>
      <w:r w:rsidR="005B1634" w:rsidRPr="007A42B9">
        <w:rPr>
          <w:sz w:val="20"/>
          <w:szCs w:val="20"/>
        </w:rPr>
        <w:t xml:space="preserve">. </w:t>
      </w:r>
    </w:p>
    <w:p w14:paraId="2581387F" w14:textId="77777777" w:rsidR="006A5C52" w:rsidRPr="007A42B9" w:rsidRDefault="006A5C52" w:rsidP="006A5C52">
      <w:pPr>
        <w:pStyle w:val="len"/>
        <w:spacing w:line="260" w:lineRule="atLeast"/>
        <w:rPr>
          <w:sz w:val="20"/>
          <w:szCs w:val="20"/>
        </w:rPr>
      </w:pPr>
      <w:r w:rsidRPr="007A42B9">
        <w:rPr>
          <w:sz w:val="20"/>
          <w:szCs w:val="20"/>
        </w:rPr>
        <w:t>15. člen</w:t>
      </w:r>
    </w:p>
    <w:p w14:paraId="69612465" w14:textId="77777777" w:rsidR="00C85A38" w:rsidRPr="007A42B9" w:rsidRDefault="00C85A38" w:rsidP="006A5C52">
      <w:pPr>
        <w:spacing w:line="260" w:lineRule="atLeast"/>
        <w:ind w:firstLine="709"/>
        <w:rPr>
          <w:rFonts w:cs="Arial"/>
          <w:sz w:val="20"/>
          <w:szCs w:val="20"/>
        </w:rPr>
      </w:pPr>
    </w:p>
    <w:p w14:paraId="4EBE22BD" w14:textId="77777777" w:rsidR="006A5C52" w:rsidRPr="007A42B9" w:rsidRDefault="006A5C52" w:rsidP="006A5C52">
      <w:pPr>
        <w:spacing w:line="260" w:lineRule="atLeast"/>
        <w:ind w:firstLine="709"/>
        <w:rPr>
          <w:sz w:val="20"/>
          <w:szCs w:val="20"/>
        </w:rPr>
      </w:pPr>
      <w:r w:rsidRPr="007A42B9">
        <w:rPr>
          <w:rFonts w:cs="Arial"/>
          <w:sz w:val="20"/>
          <w:szCs w:val="20"/>
        </w:rPr>
        <w:t xml:space="preserve">V 89. členu se v prvem odstavku </w:t>
      </w:r>
      <w:r w:rsidRPr="007A42B9">
        <w:rPr>
          <w:sz w:val="20"/>
          <w:szCs w:val="20"/>
        </w:rPr>
        <w:t>3. točka spremeni tako</w:t>
      </w:r>
      <w:r w:rsidR="003A5102">
        <w:rPr>
          <w:sz w:val="20"/>
          <w:szCs w:val="20"/>
        </w:rPr>
        <w:t>,</w:t>
      </w:r>
      <w:r w:rsidRPr="007A42B9">
        <w:rPr>
          <w:sz w:val="20"/>
          <w:szCs w:val="20"/>
        </w:rPr>
        <w:t xml:space="preserve"> da se glasi: </w:t>
      </w:r>
    </w:p>
    <w:p w14:paraId="6F4783A6" w14:textId="77777777" w:rsidR="006A5C52" w:rsidRPr="00976BDF" w:rsidRDefault="006A5C52" w:rsidP="006A5C52">
      <w:pPr>
        <w:spacing w:line="260" w:lineRule="atLeast"/>
        <w:rPr>
          <w:sz w:val="20"/>
          <w:szCs w:val="20"/>
        </w:rPr>
      </w:pPr>
      <w:bookmarkStart w:id="1" w:name="_Hlk60901338"/>
      <w:r w:rsidRPr="00976BDF">
        <w:rPr>
          <w:sz w:val="20"/>
          <w:szCs w:val="20"/>
        </w:rPr>
        <w:t>»3. izdelke iz tarifnih oznak od 2710 12 do 2710 19 67 in od 2710 20 11 do 2710 20 90 (samo za proizvode, katerih manj kot 90 % prostornine (vključno z izgubami) destilira pri 210 °C</w:t>
      </w:r>
      <w:r w:rsidR="00790355" w:rsidRPr="00976BDF">
        <w:rPr>
          <w:sz w:val="20"/>
          <w:szCs w:val="20"/>
        </w:rPr>
        <w:t>,</w:t>
      </w:r>
      <w:r w:rsidRPr="00976BDF">
        <w:rPr>
          <w:sz w:val="20"/>
          <w:szCs w:val="20"/>
        </w:rPr>
        <w:t xml:space="preserve"> 65 % </w:t>
      </w:r>
      <w:r w:rsidR="00790355" w:rsidRPr="00976BDF">
        <w:rPr>
          <w:sz w:val="20"/>
          <w:szCs w:val="20"/>
        </w:rPr>
        <w:t xml:space="preserve">prostornine </w:t>
      </w:r>
      <w:r w:rsidRPr="00976BDF">
        <w:rPr>
          <w:sz w:val="20"/>
          <w:szCs w:val="20"/>
        </w:rPr>
        <w:t>ali več (vključno z izgubami) pa destilira pri 250 °C po metodi ISO 3405 (enakovredna metodi ASTM</w:t>
      </w:r>
      <w:r w:rsidR="00790355" w:rsidRPr="00976BDF">
        <w:rPr>
          <w:sz w:val="20"/>
          <w:szCs w:val="20"/>
        </w:rPr>
        <w:t> </w:t>
      </w:r>
      <w:r w:rsidRPr="00976BDF">
        <w:rPr>
          <w:sz w:val="20"/>
          <w:szCs w:val="20"/>
        </w:rPr>
        <w:t>D</w:t>
      </w:r>
      <w:r w:rsidR="00790355" w:rsidRPr="00976BDF">
        <w:rPr>
          <w:sz w:val="20"/>
          <w:szCs w:val="20"/>
        </w:rPr>
        <w:t> </w:t>
      </w:r>
      <w:r w:rsidRPr="00976BDF">
        <w:rPr>
          <w:sz w:val="20"/>
          <w:szCs w:val="20"/>
        </w:rPr>
        <w:t>86))</w:t>
      </w:r>
      <w:r w:rsidR="00790355" w:rsidRPr="00976BDF">
        <w:rPr>
          <w:sz w:val="20"/>
          <w:szCs w:val="20"/>
        </w:rPr>
        <w:t>,</w:t>
      </w:r>
      <w:r w:rsidRPr="00976BDF">
        <w:rPr>
          <w:sz w:val="20"/>
          <w:szCs w:val="20"/>
        </w:rPr>
        <w:t xml:space="preserve"> razen za izdelke iz tarifnih oznak 2710 12 21, 2710 12 25, 2710 19 29 in 2710 20 90 (samo za proizvode, katerih manj kot 90 % prostornine (vključno z izgubami) destilira pri 210 °C</w:t>
      </w:r>
      <w:r w:rsidR="00790355" w:rsidRPr="00976BDF">
        <w:rPr>
          <w:sz w:val="20"/>
          <w:szCs w:val="20"/>
        </w:rPr>
        <w:t>,</w:t>
      </w:r>
      <w:r w:rsidRPr="00976BDF">
        <w:rPr>
          <w:sz w:val="20"/>
          <w:szCs w:val="20"/>
        </w:rPr>
        <w:t xml:space="preserve"> 65 % </w:t>
      </w:r>
      <w:r w:rsidR="00790355" w:rsidRPr="00976BDF">
        <w:rPr>
          <w:sz w:val="20"/>
          <w:szCs w:val="20"/>
        </w:rPr>
        <w:t xml:space="preserve">prostornine </w:t>
      </w:r>
      <w:r w:rsidRPr="00976BDF">
        <w:rPr>
          <w:sz w:val="20"/>
          <w:szCs w:val="20"/>
        </w:rPr>
        <w:t>ali več (vključno z izgubami) pa destilira pri 250 °C po metodi ISO 3405 (enakovredna metodi ASTM D 86)), za katere velja nadzor samo za obsežna tržna gibanja;«</w:t>
      </w:r>
      <w:r w:rsidR="005B1634" w:rsidRPr="00976BDF">
        <w:rPr>
          <w:sz w:val="20"/>
          <w:szCs w:val="20"/>
        </w:rPr>
        <w:t>.</w:t>
      </w:r>
    </w:p>
    <w:p w14:paraId="25927317" w14:textId="77777777" w:rsidR="006A5C52" w:rsidRPr="00976BDF" w:rsidRDefault="006A5C52" w:rsidP="006A5C52">
      <w:pPr>
        <w:spacing w:line="260" w:lineRule="atLeast"/>
        <w:ind w:firstLine="709"/>
        <w:rPr>
          <w:sz w:val="20"/>
          <w:szCs w:val="20"/>
        </w:rPr>
      </w:pPr>
    </w:p>
    <w:p w14:paraId="7E55EF86" w14:textId="77777777" w:rsidR="006A5C52" w:rsidRPr="00976BDF" w:rsidRDefault="006A5C52" w:rsidP="006A5C52">
      <w:pPr>
        <w:spacing w:line="260" w:lineRule="atLeast"/>
        <w:ind w:firstLine="709"/>
        <w:rPr>
          <w:rFonts w:cs="Arial"/>
          <w:sz w:val="20"/>
          <w:szCs w:val="20"/>
        </w:rPr>
      </w:pPr>
      <w:r w:rsidRPr="00976BDF">
        <w:rPr>
          <w:rFonts w:cs="Arial"/>
          <w:sz w:val="20"/>
          <w:szCs w:val="20"/>
        </w:rPr>
        <w:t>9. točka se spremeni tako</w:t>
      </w:r>
      <w:r w:rsidR="001741A3" w:rsidRPr="00976BDF">
        <w:rPr>
          <w:rFonts w:cs="Arial"/>
          <w:sz w:val="20"/>
          <w:szCs w:val="20"/>
        </w:rPr>
        <w:t>,</w:t>
      </w:r>
      <w:r w:rsidRPr="00976BDF">
        <w:rPr>
          <w:rFonts w:cs="Arial"/>
          <w:sz w:val="20"/>
          <w:szCs w:val="20"/>
        </w:rPr>
        <w:t xml:space="preserve"> da se glasi: </w:t>
      </w:r>
    </w:p>
    <w:p w14:paraId="41D2F465" w14:textId="77777777" w:rsidR="006A5C52" w:rsidRPr="007A42B9" w:rsidRDefault="006A5C52" w:rsidP="006A5C52">
      <w:pPr>
        <w:spacing w:line="260" w:lineRule="atLeast"/>
        <w:rPr>
          <w:sz w:val="20"/>
          <w:szCs w:val="20"/>
        </w:rPr>
      </w:pPr>
      <w:r w:rsidRPr="00976BDF">
        <w:rPr>
          <w:sz w:val="20"/>
          <w:szCs w:val="20"/>
        </w:rPr>
        <w:t>»9. izdelke iz tarifnih oznak 3824 99 86, 3824 99 92 (razen preparatov zoper rjo, ki vsebujejo amine kot aktivne sestavine, ter anorganskih sestavljenih topil in razredčil za lake in podobne proizvode), 3824 99 93, 3824 99 96 (razen preparatov zoper rjo, ki vsebujejo amine kot aktivne sestavine, ter anorganskih sestavljenih topil in razredčil za lake in podobne proizvode), 3826 00 10 in 3826 00 90, če so namenjeni za uporabo kot gorivo za ogrevanje ali pogonsko gorivo.«.</w:t>
      </w:r>
      <w:r w:rsidRPr="007A42B9">
        <w:rPr>
          <w:sz w:val="20"/>
          <w:szCs w:val="20"/>
        </w:rPr>
        <w:t xml:space="preserve">  </w:t>
      </w:r>
    </w:p>
    <w:bookmarkEnd w:id="1"/>
    <w:p w14:paraId="54F6A553" w14:textId="77777777" w:rsidR="006A5C52" w:rsidRPr="007A42B9" w:rsidRDefault="006A5C52" w:rsidP="006A5C52">
      <w:pPr>
        <w:spacing w:line="260" w:lineRule="atLeast"/>
        <w:ind w:firstLine="709"/>
        <w:rPr>
          <w:sz w:val="20"/>
          <w:szCs w:val="20"/>
        </w:rPr>
      </w:pPr>
    </w:p>
    <w:p w14:paraId="15314ACE" w14:textId="77777777" w:rsidR="006A5C52" w:rsidRPr="007A42B9" w:rsidRDefault="006A5C52" w:rsidP="006A5C52">
      <w:pPr>
        <w:spacing w:line="260" w:lineRule="atLeast"/>
        <w:ind w:firstLine="709"/>
        <w:rPr>
          <w:sz w:val="20"/>
          <w:szCs w:val="20"/>
        </w:rPr>
      </w:pPr>
      <w:r w:rsidRPr="007A42B9">
        <w:rPr>
          <w:sz w:val="20"/>
          <w:szCs w:val="20"/>
        </w:rPr>
        <w:t xml:space="preserve">V drugem odstavku se beseda »izdelke« nadomesti z besedilom »trda goriva«. </w:t>
      </w:r>
    </w:p>
    <w:p w14:paraId="1F0F78A9" w14:textId="77777777" w:rsidR="006A5C52" w:rsidRPr="007A42B9" w:rsidRDefault="006A5C52" w:rsidP="006A5C52">
      <w:pPr>
        <w:pStyle w:val="len"/>
        <w:spacing w:line="260" w:lineRule="atLeast"/>
        <w:rPr>
          <w:sz w:val="20"/>
          <w:szCs w:val="20"/>
        </w:rPr>
      </w:pPr>
      <w:r w:rsidRPr="007A42B9">
        <w:rPr>
          <w:sz w:val="20"/>
          <w:szCs w:val="20"/>
        </w:rPr>
        <w:lastRenderedPageBreak/>
        <w:t>16. člen</w:t>
      </w:r>
    </w:p>
    <w:p w14:paraId="2F94AB3C" w14:textId="77777777" w:rsidR="00C85A38" w:rsidRPr="007A42B9" w:rsidRDefault="00C85A38" w:rsidP="006A5C52">
      <w:pPr>
        <w:spacing w:line="260" w:lineRule="atLeast"/>
        <w:ind w:firstLine="709"/>
        <w:rPr>
          <w:sz w:val="20"/>
          <w:szCs w:val="20"/>
        </w:rPr>
      </w:pPr>
    </w:p>
    <w:p w14:paraId="7579ED58" w14:textId="0603D418" w:rsidR="006A5C52" w:rsidRPr="007A42B9" w:rsidRDefault="006A5C52" w:rsidP="006A5C52">
      <w:pPr>
        <w:spacing w:line="260" w:lineRule="atLeast"/>
        <w:ind w:firstLine="709"/>
        <w:rPr>
          <w:sz w:val="20"/>
          <w:szCs w:val="20"/>
        </w:rPr>
      </w:pPr>
      <w:r w:rsidRPr="007A42B9">
        <w:rPr>
          <w:sz w:val="20"/>
          <w:szCs w:val="20"/>
        </w:rPr>
        <w:t>V 90. členu se v šestem odstavku besedilo »imetnika naprave za samooskrbo z električno energijo, ki je določen« nadomesti z besedilom »imetnike naprav za samooskrbo z električno energijo, ki so določeni«</w:t>
      </w:r>
      <w:r w:rsidR="001C602E">
        <w:rPr>
          <w:sz w:val="20"/>
          <w:szCs w:val="20"/>
        </w:rPr>
        <w:t>, besedilo »oddano električno energijo iz naprave za samooskrbo z električno energijo, odčitano na istem merilne</w:t>
      </w:r>
      <w:r w:rsidR="00A02E2C">
        <w:rPr>
          <w:sz w:val="20"/>
          <w:szCs w:val="20"/>
        </w:rPr>
        <w:t>m</w:t>
      </w:r>
      <w:r w:rsidR="001C602E">
        <w:rPr>
          <w:sz w:val="20"/>
          <w:szCs w:val="20"/>
        </w:rPr>
        <w:t xml:space="preserve"> mestu« pa se nadomesti z besedilom »v distribucijsko omrežje oddano električno energij</w:t>
      </w:r>
      <w:r w:rsidR="002237EB">
        <w:rPr>
          <w:sz w:val="20"/>
          <w:szCs w:val="20"/>
        </w:rPr>
        <w:t>o</w:t>
      </w:r>
      <w:r w:rsidR="001C602E">
        <w:rPr>
          <w:sz w:val="20"/>
          <w:szCs w:val="20"/>
        </w:rPr>
        <w:t xml:space="preserve"> iz naprave za samooskrbo z električno energijo«</w:t>
      </w:r>
      <w:r w:rsidRPr="007A42B9">
        <w:rPr>
          <w:sz w:val="20"/>
          <w:szCs w:val="20"/>
        </w:rPr>
        <w:t xml:space="preserve">. </w:t>
      </w:r>
    </w:p>
    <w:p w14:paraId="61932CEC" w14:textId="77777777" w:rsidR="006A5C52" w:rsidRPr="007A42B9" w:rsidRDefault="006A5C52" w:rsidP="006A5C52">
      <w:pPr>
        <w:pStyle w:val="len"/>
        <w:spacing w:line="260" w:lineRule="atLeast"/>
        <w:rPr>
          <w:sz w:val="20"/>
          <w:szCs w:val="20"/>
        </w:rPr>
      </w:pPr>
      <w:r w:rsidRPr="007A42B9">
        <w:rPr>
          <w:sz w:val="20"/>
          <w:szCs w:val="20"/>
        </w:rPr>
        <w:t>17. člen</w:t>
      </w:r>
    </w:p>
    <w:p w14:paraId="662F3F8F" w14:textId="77777777" w:rsidR="00C85A38" w:rsidRPr="007A42B9" w:rsidRDefault="00C85A38" w:rsidP="006A5C52">
      <w:pPr>
        <w:spacing w:line="260" w:lineRule="atLeast"/>
        <w:ind w:firstLine="709"/>
        <w:rPr>
          <w:rFonts w:cs="Arial"/>
          <w:sz w:val="20"/>
          <w:szCs w:val="20"/>
        </w:rPr>
      </w:pPr>
    </w:p>
    <w:p w14:paraId="3DA64B62" w14:textId="77777777" w:rsidR="00790355" w:rsidRDefault="006A5C52" w:rsidP="006A5C52">
      <w:pPr>
        <w:spacing w:line="260" w:lineRule="atLeast"/>
        <w:ind w:firstLine="709"/>
        <w:rPr>
          <w:rFonts w:cs="Arial"/>
          <w:sz w:val="20"/>
          <w:szCs w:val="20"/>
        </w:rPr>
      </w:pPr>
      <w:r w:rsidRPr="007A42B9">
        <w:rPr>
          <w:rFonts w:cs="Arial"/>
          <w:sz w:val="20"/>
          <w:szCs w:val="20"/>
        </w:rPr>
        <w:t>V 92. členu se prvi odstavek spremeni tako</w:t>
      </w:r>
      <w:r w:rsidR="001741A3">
        <w:rPr>
          <w:rFonts w:cs="Arial"/>
          <w:sz w:val="20"/>
          <w:szCs w:val="20"/>
        </w:rPr>
        <w:t>,</w:t>
      </w:r>
      <w:r w:rsidRPr="007A42B9">
        <w:rPr>
          <w:rFonts w:cs="Arial"/>
          <w:sz w:val="20"/>
          <w:szCs w:val="20"/>
        </w:rPr>
        <w:t xml:space="preserve"> da se glasi</w:t>
      </w:r>
      <w:r w:rsidR="00790355">
        <w:rPr>
          <w:rFonts w:cs="Arial"/>
          <w:sz w:val="20"/>
          <w:szCs w:val="20"/>
        </w:rPr>
        <w:t>:</w:t>
      </w:r>
    </w:p>
    <w:p w14:paraId="2FA6C0CD" w14:textId="77777777" w:rsidR="006A5C52" w:rsidRPr="007A42B9" w:rsidRDefault="006A5C52" w:rsidP="00ED3658">
      <w:pPr>
        <w:spacing w:line="260" w:lineRule="atLeast"/>
        <w:rPr>
          <w:rFonts w:cs="Arial"/>
          <w:sz w:val="20"/>
          <w:szCs w:val="20"/>
        </w:rPr>
      </w:pPr>
      <w:r w:rsidRPr="007A42B9">
        <w:rPr>
          <w:rFonts w:cs="Arial"/>
          <w:sz w:val="20"/>
          <w:szCs w:val="20"/>
        </w:rPr>
        <w:t>»(1) Trošarinska osnova je količina električne energije in zemeljskega plina v megavatnih urah oziroma količina energentov v kilogramih, kubičnih metrih, litrih ali gigajoulih kalorične vrednosti, kot je določeno pri posamezni trošarini po tem členu.«.</w:t>
      </w:r>
    </w:p>
    <w:p w14:paraId="2B3F35EA" w14:textId="77777777" w:rsidR="006A5C52" w:rsidRPr="007A42B9" w:rsidRDefault="006A5C52" w:rsidP="006A5C52">
      <w:pPr>
        <w:spacing w:line="260" w:lineRule="atLeast"/>
        <w:rPr>
          <w:rFonts w:cs="Arial"/>
          <w:sz w:val="20"/>
          <w:szCs w:val="20"/>
        </w:rPr>
      </w:pPr>
    </w:p>
    <w:p w14:paraId="330429C0" w14:textId="77777777" w:rsidR="006A5C52" w:rsidRPr="007A42B9" w:rsidRDefault="006A5C52" w:rsidP="006A5C52">
      <w:pPr>
        <w:spacing w:line="260" w:lineRule="atLeast"/>
        <w:ind w:firstLine="708"/>
        <w:rPr>
          <w:rFonts w:cs="Arial"/>
          <w:sz w:val="20"/>
          <w:szCs w:val="20"/>
        </w:rPr>
      </w:pPr>
      <w:r w:rsidRPr="007A42B9">
        <w:rPr>
          <w:rFonts w:cs="Arial"/>
          <w:sz w:val="20"/>
          <w:szCs w:val="20"/>
        </w:rPr>
        <w:t xml:space="preserve">V tretjem odstavku se v </w:t>
      </w:r>
      <w:r w:rsidR="00790355">
        <w:rPr>
          <w:rFonts w:cs="Arial"/>
          <w:sz w:val="20"/>
          <w:szCs w:val="20"/>
        </w:rPr>
        <w:t>preglednic</w:t>
      </w:r>
      <w:r w:rsidRPr="007A42B9">
        <w:rPr>
          <w:rFonts w:cs="Arial"/>
          <w:sz w:val="20"/>
          <w:szCs w:val="20"/>
        </w:rPr>
        <w:t>i 4. točka spremeni tako</w:t>
      </w:r>
      <w:r w:rsidR="001741A3">
        <w:rPr>
          <w:rFonts w:cs="Arial"/>
          <w:sz w:val="20"/>
          <w:szCs w:val="20"/>
        </w:rPr>
        <w:t>,</w:t>
      </w:r>
      <w:r w:rsidRPr="007A42B9">
        <w:rPr>
          <w:rFonts w:cs="Arial"/>
          <w:sz w:val="20"/>
          <w:szCs w:val="20"/>
        </w:rPr>
        <w:t xml:space="preserve"> da se glasi: </w:t>
      </w:r>
    </w:p>
    <w:p w14:paraId="41C27920" w14:textId="77777777" w:rsidR="006A5C52" w:rsidRPr="007A42B9" w:rsidRDefault="006A5C52" w:rsidP="006A5C52">
      <w:pPr>
        <w:spacing w:line="260" w:lineRule="atLeast"/>
        <w:rPr>
          <w:rFonts w:cs="Arial"/>
          <w:sz w:val="20"/>
          <w:szCs w:val="20"/>
        </w:rPr>
      </w:pPr>
      <w:r w:rsidRPr="007A42B9">
        <w:rPr>
          <w:rFonts w:cs="Arial"/>
          <w:sz w:val="20"/>
          <w:szCs w:val="20"/>
        </w:rPr>
        <w:t xml:space="preserve">»4. </w:t>
      </w:r>
      <w:r w:rsidRPr="00583F17">
        <w:rPr>
          <w:rFonts w:cs="Arial"/>
          <w:sz w:val="20"/>
          <w:szCs w:val="20"/>
        </w:rPr>
        <w:t xml:space="preserve">od zemeljskega plina iz tarifnih oznak 2711 11 00, 2711 21 00 in 2711 29 00 </w:t>
      </w:r>
      <w:r w:rsidR="00583F17" w:rsidRPr="00583F17">
        <w:rPr>
          <w:rFonts w:cs="Arial"/>
          <w:sz w:val="20"/>
          <w:szCs w:val="20"/>
        </w:rPr>
        <w:t>(za 1 megavatno uro – MWh) </w:t>
      </w:r>
      <w:r w:rsidRPr="007A42B9">
        <w:rPr>
          <w:rFonts w:cs="Arial"/>
          <w:sz w:val="20"/>
          <w:szCs w:val="20"/>
        </w:rPr>
        <w:tab/>
      </w:r>
    </w:p>
    <w:p w14:paraId="5CAD9A50" w14:textId="77777777" w:rsidR="006A5C52" w:rsidRPr="007A42B9" w:rsidRDefault="006A5C52" w:rsidP="006A5C52">
      <w:pPr>
        <w:spacing w:line="260" w:lineRule="atLeast"/>
        <w:rPr>
          <w:rFonts w:cs="Arial"/>
          <w:sz w:val="20"/>
          <w:szCs w:val="20"/>
        </w:rPr>
      </w:pPr>
      <w:r w:rsidRPr="007A42B9">
        <w:rPr>
          <w:rFonts w:cs="Arial"/>
          <w:sz w:val="20"/>
          <w:szCs w:val="20"/>
        </w:rPr>
        <w:t xml:space="preserve">4.1 za pogonski namen 8,54 </w:t>
      </w:r>
    </w:p>
    <w:p w14:paraId="0B05D92A" w14:textId="77777777" w:rsidR="006A5C52" w:rsidRPr="007A42B9" w:rsidRDefault="006A5C52" w:rsidP="006A5C52">
      <w:pPr>
        <w:spacing w:line="260" w:lineRule="atLeast"/>
        <w:rPr>
          <w:rFonts w:cs="Arial"/>
          <w:sz w:val="20"/>
          <w:szCs w:val="20"/>
        </w:rPr>
      </w:pPr>
      <w:r w:rsidRPr="007A42B9">
        <w:rPr>
          <w:rFonts w:cs="Arial"/>
          <w:sz w:val="20"/>
          <w:szCs w:val="20"/>
        </w:rPr>
        <w:t>4.2 za gorivo za ogrevanje 1,71«.</w:t>
      </w:r>
    </w:p>
    <w:p w14:paraId="7A68DB86" w14:textId="77777777" w:rsidR="006A5C52" w:rsidRPr="007A42B9" w:rsidRDefault="006A5C52" w:rsidP="006A5C52">
      <w:pPr>
        <w:spacing w:line="260" w:lineRule="atLeast"/>
        <w:rPr>
          <w:rFonts w:cs="Arial"/>
          <w:sz w:val="20"/>
          <w:szCs w:val="20"/>
        </w:rPr>
      </w:pPr>
    </w:p>
    <w:p w14:paraId="23BA9785" w14:textId="77777777" w:rsidR="006A5C52" w:rsidRPr="007A42B9" w:rsidRDefault="006A5C52" w:rsidP="006A5C52">
      <w:pPr>
        <w:spacing w:line="260" w:lineRule="atLeast"/>
        <w:ind w:firstLine="708"/>
        <w:rPr>
          <w:sz w:val="20"/>
          <w:szCs w:val="20"/>
        </w:rPr>
      </w:pPr>
      <w:r w:rsidRPr="007A42B9">
        <w:rPr>
          <w:sz w:val="20"/>
          <w:szCs w:val="20"/>
        </w:rPr>
        <w:t>Za devetim odstavkom se doda nov deseti odstavek, ki se glasi:</w:t>
      </w:r>
    </w:p>
    <w:p w14:paraId="48539C43" w14:textId="77777777" w:rsidR="006A5C52" w:rsidRPr="007A42B9" w:rsidRDefault="006A5C52" w:rsidP="006A5C52">
      <w:pPr>
        <w:spacing w:line="260" w:lineRule="atLeast"/>
        <w:rPr>
          <w:sz w:val="20"/>
          <w:szCs w:val="20"/>
        </w:rPr>
      </w:pPr>
      <w:r w:rsidRPr="007A42B9">
        <w:rPr>
          <w:sz w:val="20"/>
          <w:szCs w:val="20"/>
        </w:rPr>
        <w:t xml:space="preserve">»(10) Ne glede na znesek iz 4.1 </w:t>
      </w:r>
      <w:r w:rsidR="001C602E">
        <w:rPr>
          <w:sz w:val="20"/>
          <w:szCs w:val="20"/>
        </w:rPr>
        <w:t xml:space="preserve">točke </w:t>
      </w:r>
      <w:r w:rsidRPr="007A42B9">
        <w:rPr>
          <w:sz w:val="20"/>
          <w:szCs w:val="20"/>
        </w:rPr>
        <w:t xml:space="preserve">tretjega odstavka tega člena trošarina za zemeljski plin za pogon vozil do 31. 12. 2025 znaša 0,00 </w:t>
      </w:r>
      <w:r w:rsidR="001741A3">
        <w:rPr>
          <w:sz w:val="20"/>
          <w:szCs w:val="20"/>
        </w:rPr>
        <w:t>eura</w:t>
      </w:r>
      <w:r w:rsidRPr="007A42B9">
        <w:rPr>
          <w:sz w:val="20"/>
          <w:szCs w:val="20"/>
        </w:rPr>
        <w:t>.«</w:t>
      </w:r>
      <w:r w:rsidR="005B1634" w:rsidRPr="007A42B9">
        <w:rPr>
          <w:sz w:val="20"/>
          <w:szCs w:val="20"/>
        </w:rPr>
        <w:t xml:space="preserve">. </w:t>
      </w:r>
    </w:p>
    <w:p w14:paraId="4A9E931A" w14:textId="77777777" w:rsidR="006A5C52" w:rsidRPr="007A42B9" w:rsidRDefault="006A5C52" w:rsidP="006A5C52">
      <w:pPr>
        <w:spacing w:line="260" w:lineRule="atLeast"/>
        <w:ind w:firstLine="708"/>
        <w:rPr>
          <w:sz w:val="20"/>
          <w:szCs w:val="20"/>
        </w:rPr>
      </w:pPr>
    </w:p>
    <w:p w14:paraId="407E2157" w14:textId="77777777" w:rsidR="006A5C52" w:rsidRPr="007A42B9" w:rsidRDefault="006A5C52" w:rsidP="006A5C52">
      <w:pPr>
        <w:spacing w:line="260" w:lineRule="atLeast"/>
        <w:ind w:firstLine="708"/>
        <w:rPr>
          <w:sz w:val="20"/>
          <w:szCs w:val="20"/>
        </w:rPr>
      </w:pPr>
      <w:r w:rsidRPr="007A42B9">
        <w:rPr>
          <w:sz w:val="20"/>
          <w:szCs w:val="20"/>
        </w:rPr>
        <w:t>V dosedanjem desetem odstavku, ki postane enajsti odstavek</w:t>
      </w:r>
      <w:r w:rsidR="00790355">
        <w:rPr>
          <w:sz w:val="20"/>
          <w:szCs w:val="20"/>
        </w:rPr>
        <w:t>,</w:t>
      </w:r>
      <w:r w:rsidRPr="007A42B9">
        <w:rPr>
          <w:sz w:val="20"/>
          <w:szCs w:val="20"/>
        </w:rPr>
        <w:t xml:space="preserve"> se črta besedilo »in pretvorbo zneska trošarine v eno megavatno uro, za zemeljski plin iz 4. točke tretjega odstavka tega člena,«. </w:t>
      </w:r>
    </w:p>
    <w:p w14:paraId="41D1D8BA" w14:textId="77777777" w:rsidR="006A5C52" w:rsidRPr="007A42B9" w:rsidRDefault="006A5C52" w:rsidP="006A5C52">
      <w:pPr>
        <w:pStyle w:val="len"/>
        <w:spacing w:line="260" w:lineRule="atLeast"/>
        <w:rPr>
          <w:sz w:val="20"/>
          <w:szCs w:val="20"/>
        </w:rPr>
      </w:pPr>
      <w:r w:rsidRPr="007A42B9">
        <w:rPr>
          <w:sz w:val="20"/>
          <w:szCs w:val="20"/>
        </w:rPr>
        <w:t>18. člen</w:t>
      </w:r>
    </w:p>
    <w:p w14:paraId="2A743468" w14:textId="77777777" w:rsidR="00790355" w:rsidRDefault="006A5C52" w:rsidP="006A5C52">
      <w:pPr>
        <w:pStyle w:val="Odstavek"/>
        <w:spacing w:line="260" w:lineRule="atLeast"/>
        <w:ind w:firstLine="708"/>
        <w:rPr>
          <w:rFonts w:cs="Arial"/>
          <w:sz w:val="20"/>
          <w:szCs w:val="20"/>
        </w:rPr>
      </w:pPr>
      <w:r w:rsidRPr="007A42B9">
        <w:rPr>
          <w:rFonts w:cs="Arial"/>
          <w:sz w:val="20"/>
          <w:szCs w:val="20"/>
        </w:rPr>
        <w:t xml:space="preserve">V 102. členu se </w:t>
      </w:r>
      <w:r w:rsidR="00E21209">
        <w:rPr>
          <w:rFonts w:cs="Arial"/>
          <w:sz w:val="20"/>
          <w:szCs w:val="20"/>
        </w:rPr>
        <w:t xml:space="preserve">za tretjim odstavkom </w:t>
      </w:r>
      <w:r w:rsidRPr="007A42B9">
        <w:rPr>
          <w:rFonts w:cs="Arial"/>
          <w:sz w:val="20"/>
          <w:szCs w:val="20"/>
        </w:rPr>
        <w:t xml:space="preserve">doda nov, četrti odstavek, ki se glasi: </w:t>
      </w:r>
    </w:p>
    <w:p w14:paraId="470B55A5" w14:textId="77777777" w:rsidR="006A5C52" w:rsidRDefault="006A5C52" w:rsidP="00ED3658">
      <w:pPr>
        <w:pStyle w:val="Odstavek"/>
        <w:spacing w:line="260" w:lineRule="atLeast"/>
        <w:ind w:firstLine="0"/>
        <w:rPr>
          <w:rFonts w:cs="Arial"/>
          <w:sz w:val="20"/>
          <w:szCs w:val="20"/>
        </w:rPr>
      </w:pPr>
      <w:r w:rsidRPr="007A42B9">
        <w:rPr>
          <w:rFonts w:cs="Arial"/>
          <w:sz w:val="20"/>
          <w:szCs w:val="20"/>
        </w:rPr>
        <w:t>»(4) Ukrepi nadzora iz prejšnjega odstavka se smiselno uporabljajo za nadzor nad izdelki iz</w:t>
      </w:r>
      <w:r w:rsidR="00BB7F33">
        <w:rPr>
          <w:rFonts w:cs="Arial"/>
          <w:sz w:val="20"/>
          <w:szCs w:val="20"/>
        </w:rPr>
        <w:t xml:space="preserve"> </w:t>
      </w:r>
      <w:r w:rsidR="00F807FE">
        <w:rPr>
          <w:rFonts w:cs="Arial"/>
          <w:sz w:val="20"/>
          <w:szCs w:val="20"/>
        </w:rPr>
        <w:t>prvega od</w:t>
      </w:r>
      <w:r w:rsidR="00062468">
        <w:rPr>
          <w:rFonts w:cs="Arial"/>
          <w:sz w:val="20"/>
          <w:szCs w:val="20"/>
        </w:rPr>
        <w:t>stavka</w:t>
      </w:r>
      <w:r w:rsidR="00F807FE">
        <w:rPr>
          <w:rFonts w:cs="Arial"/>
          <w:sz w:val="20"/>
          <w:szCs w:val="20"/>
        </w:rPr>
        <w:t xml:space="preserve"> </w:t>
      </w:r>
      <w:r w:rsidR="00E21209">
        <w:rPr>
          <w:rFonts w:cs="Arial"/>
          <w:sz w:val="20"/>
          <w:szCs w:val="20"/>
        </w:rPr>
        <w:t>85</w:t>
      </w:r>
      <w:r w:rsidRPr="007A42B9">
        <w:rPr>
          <w:rFonts w:cs="Arial"/>
          <w:sz w:val="20"/>
          <w:szCs w:val="20"/>
        </w:rPr>
        <w:t>.</w:t>
      </w:r>
      <w:r w:rsidR="00696C02">
        <w:rPr>
          <w:rFonts w:cs="Arial"/>
          <w:sz w:val="20"/>
          <w:szCs w:val="20"/>
        </w:rPr>
        <w:t xml:space="preserve"> člena </w:t>
      </w:r>
      <w:r w:rsidRPr="007A42B9">
        <w:rPr>
          <w:rFonts w:cs="Arial"/>
          <w:sz w:val="20"/>
          <w:szCs w:val="20"/>
        </w:rPr>
        <w:t xml:space="preserve">in </w:t>
      </w:r>
      <w:r w:rsidR="00F807FE">
        <w:rPr>
          <w:rFonts w:cs="Arial"/>
          <w:sz w:val="20"/>
          <w:szCs w:val="20"/>
        </w:rPr>
        <w:t xml:space="preserve">prvega odstavka </w:t>
      </w:r>
      <w:r w:rsidR="00E21209">
        <w:rPr>
          <w:rFonts w:cs="Arial"/>
          <w:sz w:val="20"/>
          <w:szCs w:val="20"/>
        </w:rPr>
        <w:t>101</w:t>
      </w:r>
      <w:r w:rsidRPr="007A42B9">
        <w:rPr>
          <w:rFonts w:cs="Arial"/>
          <w:sz w:val="20"/>
          <w:szCs w:val="20"/>
        </w:rPr>
        <w:t>. člena tega zakona.«.</w:t>
      </w:r>
      <w:r w:rsidR="001540C8">
        <w:rPr>
          <w:rFonts w:cs="Arial"/>
          <w:sz w:val="20"/>
          <w:szCs w:val="20"/>
        </w:rPr>
        <w:t xml:space="preserve"> </w:t>
      </w:r>
    </w:p>
    <w:p w14:paraId="18E168F2" w14:textId="77777777" w:rsidR="006A5C52" w:rsidRPr="007A42B9" w:rsidRDefault="006A5C52" w:rsidP="006A5C52">
      <w:pPr>
        <w:pStyle w:val="len"/>
        <w:spacing w:line="260" w:lineRule="atLeast"/>
        <w:rPr>
          <w:sz w:val="20"/>
          <w:szCs w:val="20"/>
        </w:rPr>
      </w:pPr>
      <w:bookmarkStart w:id="2" w:name="_Hlk60836381"/>
      <w:r w:rsidRPr="007A42B9">
        <w:rPr>
          <w:sz w:val="20"/>
          <w:szCs w:val="20"/>
        </w:rPr>
        <w:t xml:space="preserve">19. člen </w:t>
      </w:r>
    </w:p>
    <w:p w14:paraId="1A83C2C4" w14:textId="77777777" w:rsidR="006A5C52" w:rsidRPr="007A42B9" w:rsidRDefault="006A5C52" w:rsidP="006A5C52">
      <w:pPr>
        <w:spacing w:line="260" w:lineRule="atLeast"/>
        <w:ind w:left="4755"/>
        <w:rPr>
          <w:sz w:val="20"/>
          <w:szCs w:val="20"/>
        </w:rPr>
      </w:pPr>
    </w:p>
    <w:p w14:paraId="4BD38B2E" w14:textId="77777777" w:rsidR="00790355" w:rsidRDefault="006A5C52" w:rsidP="006A5C52">
      <w:pPr>
        <w:spacing w:line="260" w:lineRule="atLeast"/>
        <w:ind w:firstLine="708"/>
        <w:rPr>
          <w:sz w:val="20"/>
          <w:szCs w:val="20"/>
        </w:rPr>
      </w:pPr>
      <w:r w:rsidRPr="002757EF">
        <w:rPr>
          <w:sz w:val="20"/>
          <w:szCs w:val="20"/>
        </w:rPr>
        <w:t xml:space="preserve">V 104. členu se </w:t>
      </w:r>
      <w:r w:rsidR="002757EF" w:rsidRPr="002757EF">
        <w:rPr>
          <w:sz w:val="20"/>
          <w:szCs w:val="20"/>
        </w:rPr>
        <w:t>v prvem</w:t>
      </w:r>
      <w:r w:rsidR="002757EF">
        <w:rPr>
          <w:sz w:val="20"/>
          <w:szCs w:val="20"/>
        </w:rPr>
        <w:t xml:space="preserve"> odstavku </w:t>
      </w:r>
      <w:r w:rsidRPr="007A42B9">
        <w:rPr>
          <w:sz w:val="20"/>
          <w:szCs w:val="20"/>
        </w:rPr>
        <w:t>24. točka spremeni tako</w:t>
      </w:r>
      <w:r w:rsidR="001741A3">
        <w:rPr>
          <w:sz w:val="20"/>
          <w:szCs w:val="20"/>
        </w:rPr>
        <w:t>,</w:t>
      </w:r>
      <w:r w:rsidRPr="007A42B9">
        <w:rPr>
          <w:sz w:val="20"/>
          <w:szCs w:val="20"/>
        </w:rPr>
        <w:t xml:space="preserve"> da se glasi: </w:t>
      </w:r>
    </w:p>
    <w:p w14:paraId="0D8F4379" w14:textId="77777777" w:rsidR="006A5C52" w:rsidRPr="007A42B9" w:rsidRDefault="006A5C52" w:rsidP="00ED3658">
      <w:pPr>
        <w:spacing w:line="260" w:lineRule="atLeast"/>
        <w:rPr>
          <w:sz w:val="20"/>
          <w:szCs w:val="20"/>
        </w:rPr>
      </w:pPr>
      <w:r w:rsidRPr="007A42B9">
        <w:rPr>
          <w:sz w:val="20"/>
          <w:szCs w:val="20"/>
        </w:rPr>
        <w:t>»24. ne prijavi proizvodnje, predelave, skladiščenja ali gibanja izdelkov, za katere velja posebn</w:t>
      </w:r>
      <w:r w:rsidR="00790355">
        <w:rPr>
          <w:sz w:val="20"/>
          <w:szCs w:val="20"/>
        </w:rPr>
        <w:t>i</w:t>
      </w:r>
      <w:r w:rsidRPr="007A42B9">
        <w:rPr>
          <w:sz w:val="20"/>
          <w:szCs w:val="20"/>
        </w:rPr>
        <w:t xml:space="preserve"> nadzor</w:t>
      </w:r>
      <w:r w:rsidR="00790355">
        <w:rPr>
          <w:sz w:val="20"/>
          <w:szCs w:val="20"/>
        </w:rPr>
        <w:t>,</w:t>
      </w:r>
      <w:r w:rsidRPr="007A42B9">
        <w:rPr>
          <w:sz w:val="20"/>
          <w:szCs w:val="20"/>
        </w:rPr>
        <w:t xml:space="preserve"> ali v prijavi navede nepopolne ali neresnične podatke (tretji odstavek 101. člena);«.</w:t>
      </w:r>
    </w:p>
    <w:p w14:paraId="4C1C31AD" w14:textId="77777777" w:rsidR="006A5C52" w:rsidRPr="007A42B9" w:rsidRDefault="006A5C52" w:rsidP="006A5C52">
      <w:pPr>
        <w:spacing w:line="260" w:lineRule="atLeast"/>
        <w:ind w:firstLine="708"/>
        <w:rPr>
          <w:sz w:val="20"/>
          <w:szCs w:val="20"/>
        </w:rPr>
      </w:pPr>
    </w:p>
    <w:p w14:paraId="70AAA6F1" w14:textId="77777777" w:rsidR="006A5C52" w:rsidRPr="007A42B9" w:rsidRDefault="00E21209" w:rsidP="006A5C52">
      <w:pPr>
        <w:spacing w:line="260" w:lineRule="atLeast"/>
        <w:ind w:firstLine="708"/>
        <w:rPr>
          <w:sz w:val="20"/>
          <w:szCs w:val="20"/>
        </w:rPr>
      </w:pPr>
      <w:r>
        <w:rPr>
          <w:sz w:val="20"/>
          <w:szCs w:val="20"/>
        </w:rPr>
        <w:t>Za 24. točko se d</w:t>
      </w:r>
      <w:r w:rsidR="006A5C52" w:rsidRPr="007A42B9">
        <w:rPr>
          <w:sz w:val="20"/>
          <w:szCs w:val="20"/>
        </w:rPr>
        <w:t>oda nova</w:t>
      </w:r>
      <w:r w:rsidR="00790355">
        <w:rPr>
          <w:sz w:val="20"/>
          <w:szCs w:val="20"/>
        </w:rPr>
        <w:t>,</w:t>
      </w:r>
      <w:r w:rsidR="006A5C52" w:rsidRPr="007A42B9">
        <w:rPr>
          <w:sz w:val="20"/>
          <w:szCs w:val="20"/>
        </w:rPr>
        <w:t xml:space="preserve"> 25. točka</w:t>
      </w:r>
      <w:r w:rsidR="003A5102">
        <w:rPr>
          <w:sz w:val="20"/>
          <w:szCs w:val="20"/>
        </w:rPr>
        <w:t>,</w:t>
      </w:r>
      <w:r w:rsidR="006A5C52" w:rsidRPr="007A42B9">
        <w:rPr>
          <w:sz w:val="20"/>
          <w:szCs w:val="20"/>
        </w:rPr>
        <w:t xml:space="preserve"> ki se glasi:</w:t>
      </w:r>
    </w:p>
    <w:p w14:paraId="5DD3575F" w14:textId="77777777" w:rsidR="006A5C52" w:rsidRPr="007A42B9" w:rsidRDefault="006A5C52" w:rsidP="006A5C52">
      <w:pPr>
        <w:spacing w:line="260" w:lineRule="atLeast"/>
        <w:rPr>
          <w:sz w:val="20"/>
          <w:szCs w:val="20"/>
        </w:rPr>
      </w:pPr>
      <w:r w:rsidRPr="007A42B9">
        <w:rPr>
          <w:sz w:val="20"/>
          <w:szCs w:val="20"/>
        </w:rPr>
        <w:t>»25. ne omogoča izvajanja ukrepov nadzora (tretji in četrti odstavek 102. člena).«.</w:t>
      </w:r>
    </w:p>
    <w:bookmarkEnd w:id="2"/>
    <w:p w14:paraId="0FCBC00A" w14:textId="287F0E19" w:rsidR="00440552" w:rsidRDefault="00440552" w:rsidP="0079651E">
      <w:pPr>
        <w:spacing w:line="260" w:lineRule="atLeast"/>
        <w:jc w:val="center"/>
        <w:rPr>
          <w:rFonts w:cs="Arial"/>
          <w:sz w:val="20"/>
          <w:szCs w:val="20"/>
        </w:rPr>
      </w:pPr>
    </w:p>
    <w:p w14:paraId="2D4C9572" w14:textId="6E0E1160" w:rsidR="003A5EB8" w:rsidRDefault="003A5EB8" w:rsidP="0079651E">
      <w:pPr>
        <w:spacing w:line="260" w:lineRule="atLeast"/>
        <w:jc w:val="center"/>
        <w:rPr>
          <w:rFonts w:cs="Arial"/>
          <w:sz w:val="20"/>
          <w:szCs w:val="20"/>
        </w:rPr>
      </w:pPr>
    </w:p>
    <w:p w14:paraId="2CBD7D59" w14:textId="7C7E8157" w:rsidR="003A5EB8" w:rsidRDefault="003A5EB8" w:rsidP="0079651E">
      <w:pPr>
        <w:spacing w:line="260" w:lineRule="atLeast"/>
        <w:jc w:val="center"/>
        <w:rPr>
          <w:rFonts w:cs="Arial"/>
          <w:sz w:val="20"/>
          <w:szCs w:val="20"/>
        </w:rPr>
      </w:pPr>
    </w:p>
    <w:p w14:paraId="1C34E7C9" w14:textId="34ACC331" w:rsidR="003A5EB8" w:rsidRDefault="003A5EB8" w:rsidP="0079651E">
      <w:pPr>
        <w:spacing w:line="260" w:lineRule="atLeast"/>
        <w:jc w:val="center"/>
        <w:rPr>
          <w:rFonts w:cs="Arial"/>
          <w:sz w:val="20"/>
          <w:szCs w:val="20"/>
        </w:rPr>
      </w:pPr>
    </w:p>
    <w:p w14:paraId="62C8F8FA" w14:textId="77777777" w:rsidR="003A5EB8" w:rsidRDefault="003A5EB8" w:rsidP="0079651E">
      <w:pPr>
        <w:spacing w:line="260" w:lineRule="atLeast"/>
        <w:jc w:val="center"/>
        <w:rPr>
          <w:rFonts w:cs="Arial"/>
          <w:sz w:val="20"/>
          <w:szCs w:val="20"/>
        </w:rPr>
      </w:pPr>
    </w:p>
    <w:p w14:paraId="16930206" w14:textId="77777777" w:rsidR="00440552" w:rsidRDefault="00440552" w:rsidP="0079651E">
      <w:pPr>
        <w:spacing w:line="260" w:lineRule="atLeast"/>
        <w:jc w:val="center"/>
        <w:rPr>
          <w:rFonts w:cs="Arial"/>
          <w:sz w:val="20"/>
          <w:szCs w:val="20"/>
        </w:rPr>
      </w:pPr>
    </w:p>
    <w:p w14:paraId="4E75984F" w14:textId="77777777" w:rsidR="006A5C52" w:rsidRPr="007A42B9" w:rsidRDefault="006A5C52" w:rsidP="0079651E">
      <w:pPr>
        <w:spacing w:line="260" w:lineRule="atLeast"/>
        <w:jc w:val="center"/>
        <w:rPr>
          <w:rFonts w:cs="Arial"/>
          <w:sz w:val="20"/>
          <w:szCs w:val="20"/>
        </w:rPr>
      </w:pPr>
      <w:r w:rsidRPr="007A42B9">
        <w:rPr>
          <w:rFonts w:cs="Arial"/>
          <w:sz w:val="20"/>
          <w:szCs w:val="20"/>
        </w:rPr>
        <w:lastRenderedPageBreak/>
        <w:t>KONČNE DOLOČBE</w:t>
      </w:r>
    </w:p>
    <w:p w14:paraId="1060E4B8" w14:textId="77777777" w:rsidR="006A5C52" w:rsidRPr="007A42B9" w:rsidRDefault="006A5C52" w:rsidP="006A5C52">
      <w:pPr>
        <w:pStyle w:val="len"/>
        <w:spacing w:line="260" w:lineRule="atLeast"/>
        <w:rPr>
          <w:sz w:val="20"/>
          <w:szCs w:val="20"/>
        </w:rPr>
      </w:pPr>
      <w:r w:rsidRPr="007A42B9">
        <w:rPr>
          <w:sz w:val="20"/>
          <w:szCs w:val="20"/>
        </w:rPr>
        <w:t>20. člen</w:t>
      </w:r>
    </w:p>
    <w:p w14:paraId="70332E66" w14:textId="77777777" w:rsidR="006A5C52" w:rsidRPr="007A42B9" w:rsidRDefault="006A5C52" w:rsidP="006A5C52">
      <w:pPr>
        <w:spacing w:line="260" w:lineRule="atLeast"/>
        <w:jc w:val="center"/>
        <w:rPr>
          <w:rFonts w:cs="Arial"/>
          <w:sz w:val="20"/>
          <w:szCs w:val="20"/>
        </w:rPr>
      </w:pPr>
      <w:r w:rsidRPr="007A42B9">
        <w:rPr>
          <w:rFonts w:cs="Arial"/>
          <w:sz w:val="20"/>
          <w:szCs w:val="20"/>
        </w:rPr>
        <w:t xml:space="preserve"> (prenehanje veljavnosti podzakonskega predpisa)</w:t>
      </w:r>
    </w:p>
    <w:p w14:paraId="7687EACC" w14:textId="77777777" w:rsidR="006A5C52" w:rsidRPr="007A42B9" w:rsidRDefault="006A5C52" w:rsidP="006A5C52">
      <w:pPr>
        <w:spacing w:line="260" w:lineRule="atLeast"/>
        <w:jc w:val="center"/>
        <w:rPr>
          <w:rFonts w:cs="Arial"/>
          <w:sz w:val="20"/>
          <w:szCs w:val="20"/>
        </w:rPr>
      </w:pPr>
    </w:p>
    <w:p w14:paraId="57479C1A" w14:textId="77777777" w:rsidR="006A5C52" w:rsidRPr="007A42B9" w:rsidRDefault="006A5C52" w:rsidP="006A5C52">
      <w:pPr>
        <w:spacing w:line="260" w:lineRule="atLeast"/>
        <w:ind w:firstLine="708"/>
        <w:rPr>
          <w:sz w:val="20"/>
          <w:szCs w:val="20"/>
        </w:rPr>
      </w:pPr>
      <w:r w:rsidRPr="007A42B9">
        <w:rPr>
          <w:sz w:val="20"/>
          <w:szCs w:val="20"/>
        </w:rPr>
        <w:t>Z dnem uveljavitve tega zakona preneha veljati Odredba o pretvorbi zneska trošarine za zemeljski plin (Uradni list RS, št. </w:t>
      </w:r>
      <w:hyperlink r:id="rId25" w:tgtFrame="_blank" w:tooltip="Odredbo o pretvorbi zneska trošarine za zemeljski plin" w:history="1">
        <w:r w:rsidRPr="007A42B9">
          <w:rPr>
            <w:sz w:val="20"/>
            <w:szCs w:val="20"/>
          </w:rPr>
          <w:t>81/16</w:t>
        </w:r>
      </w:hyperlink>
      <w:r w:rsidRPr="007A42B9">
        <w:rPr>
          <w:sz w:val="20"/>
          <w:szCs w:val="20"/>
        </w:rPr>
        <w:t xml:space="preserve">). </w:t>
      </w:r>
    </w:p>
    <w:p w14:paraId="713C855B" w14:textId="77777777" w:rsidR="006A5C52" w:rsidRPr="007A42B9" w:rsidRDefault="006A5C52" w:rsidP="006A5C52">
      <w:pPr>
        <w:pStyle w:val="len"/>
        <w:spacing w:line="260" w:lineRule="atLeast"/>
        <w:rPr>
          <w:sz w:val="20"/>
          <w:szCs w:val="20"/>
        </w:rPr>
      </w:pPr>
      <w:r w:rsidRPr="007A42B9">
        <w:rPr>
          <w:sz w:val="20"/>
          <w:szCs w:val="20"/>
        </w:rPr>
        <w:t>21. člen</w:t>
      </w:r>
    </w:p>
    <w:p w14:paraId="39D4F430" w14:textId="77777777" w:rsidR="006A5C52" w:rsidRPr="007A42B9" w:rsidRDefault="006A5C52" w:rsidP="006A5C52">
      <w:pPr>
        <w:spacing w:line="260" w:lineRule="atLeast"/>
        <w:jc w:val="center"/>
        <w:rPr>
          <w:rFonts w:cs="Arial"/>
          <w:iCs/>
          <w:sz w:val="20"/>
          <w:szCs w:val="20"/>
        </w:rPr>
      </w:pPr>
      <w:r w:rsidRPr="007A42B9">
        <w:rPr>
          <w:rFonts w:cs="Arial"/>
          <w:iCs/>
          <w:sz w:val="20"/>
          <w:szCs w:val="20"/>
        </w:rPr>
        <w:t xml:space="preserve">(začetek uporabe nekaterih </w:t>
      </w:r>
      <w:r w:rsidR="00C41A06">
        <w:rPr>
          <w:rFonts w:cs="Arial"/>
          <w:iCs/>
          <w:sz w:val="20"/>
          <w:szCs w:val="20"/>
        </w:rPr>
        <w:t>novih</w:t>
      </w:r>
      <w:r w:rsidRPr="007A42B9">
        <w:rPr>
          <w:rFonts w:cs="Arial"/>
          <w:iCs/>
          <w:sz w:val="20"/>
          <w:szCs w:val="20"/>
        </w:rPr>
        <w:t xml:space="preserve"> določb zakona)</w:t>
      </w:r>
    </w:p>
    <w:p w14:paraId="39A8A04B" w14:textId="77777777" w:rsidR="006A5C52" w:rsidRPr="007A42B9" w:rsidRDefault="006A5C52" w:rsidP="006A5C52">
      <w:pPr>
        <w:spacing w:line="260" w:lineRule="atLeast"/>
        <w:ind w:firstLine="720"/>
        <w:rPr>
          <w:sz w:val="20"/>
          <w:szCs w:val="20"/>
        </w:rPr>
      </w:pPr>
    </w:p>
    <w:p w14:paraId="151A2255" w14:textId="77777777" w:rsidR="006A5C52" w:rsidRPr="007A42B9" w:rsidRDefault="006A5C52" w:rsidP="006A5C52">
      <w:pPr>
        <w:spacing w:line="260" w:lineRule="atLeast"/>
        <w:ind w:firstLine="720"/>
        <w:rPr>
          <w:rFonts w:cs="Arial"/>
          <w:sz w:val="20"/>
          <w:szCs w:val="20"/>
        </w:rPr>
      </w:pPr>
      <w:r w:rsidRPr="007A42B9">
        <w:rPr>
          <w:rFonts w:cs="Arial"/>
          <w:sz w:val="20"/>
          <w:szCs w:val="20"/>
        </w:rPr>
        <w:t xml:space="preserve">Nova 6. točka prvega odstavka 17. člena </w:t>
      </w:r>
      <w:r w:rsidR="00C41A06">
        <w:rPr>
          <w:sz w:val="20"/>
          <w:szCs w:val="20"/>
        </w:rPr>
        <w:t>z</w:t>
      </w:r>
      <w:r w:rsidRPr="007A42B9">
        <w:rPr>
          <w:sz w:val="20"/>
          <w:szCs w:val="20"/>
        </w:rPr>
        <w:t>akona</w:t>
      </w:r>
      <w:r w:rsidRPr="007A42B9" w:rsidDel="00C41A06">
        <w:rPr>
          <w:sz w:val="20"/>
          <w:szCs w:val="20"/>
        </w:rPr>
        <w:t xml:space="preserve"> </w:t>
      </w:r>
      <w:r w:rsidRPr="007A42B9">
        <w:rPr>
          <w:rFonts w:cs="Arial"/>
          <w:sz w:val="20"/>
          <w:szCs w:val="20"/>
        </w:rPr>
        <w:t xml:space="preserve">se začne uporabljati 1. julija 2022. </w:t>
      </w:r>
    </w:p>
    <w:p w14:paraId="26A3DC7D" w14:textId="77777777" w:rsidR="00227200" w:rsidRPr="007A42B9" w:rsidRDefault="00227200" w:rsidP="006A5C52">
      <w:pPr>
        <w:spacing w:line="260" w:lineRule="atLeast"/>
        <w:ind w:firstLine="720"/>
        <w:rPr>
          <w:rFonts w:cs="Arial"/>
          <w:sz w:val="20"/>
          <w:szCs w:val="20"/>
        </w:rPr>
      </w:pPr>
    </w:p>
    <w:p w14:paraId="774E776E" w14:textId="77777777" w:rsidR="00227200" w:rsidRPr="007A42B9" w:rsidRDefault="00227200" w:rsidP="00227200">
      <w:pPr>
        <w:spacing w:line="260" w:lineRule="atLeast"/>
        <w:ind w:firstLine="720"/>
        <w:rPr>
          <w:rFonts w:cs="Arial"/>
          <w:sz w:val="20"/>
          <w:szCs w:val="20"/>
        </w:rPr>
      </w:pPr>
      <w:r w:rsidRPr="007A42B9">
        <w:rPr>
          <w:rFonts w:cs="Arial"/>
          <w:sz w:val="20"/>
          <w:szCs w:val="20"/>
        </w:rPr>
        <w:t>Nov</w:t>
      </w:r>
      <w:r w:rsidR="00790355">
        <w:rPr>
          <w:rFonts w:cs="Arial"/>
          <w:sz w:val="20"/>
          <w:szCs w:val="20"/>
        </w:rPr>
        <w:t>i</w:t>
      </w:r>
      <w:r w:rsidRPr="007A42B9">
        <w:rPr>
          <w:rFonts w:cs="Arial"/>
          <w:sz w:val="20"/>
          <w:szCs w:val="20"/>
        </w:rPr>
        <w:t xml:space="preserve"> 20.a člen </w:t>
      </w:r>
      <w:r w:rsidR="00C41A06">
        <w:rPr>
          <w:sz w:val="20"/>
          <w:szCs w:val="20"/>
        </w:rPr>
        <w:t>z</w:t>
      </w:r>
      <w:r w:rsidRPr="007A42B9">
        <w:rPr>
          <w:sz w:val="20"/>
          <w:szCs w:val="20"/>
        </w:rPr>
        <w:t xml:space="preserve">akona </w:t>
      </w:r>
      <w:r w:rsidRPr="007A42B9">
        <w:rPr>
          <w:rFonts w:cs="Arial"/>
          <w:sz w:val="20"/>
          <w:szCs w:val="20"/>
        </w:rPr>
        <w:t xml:space="preserve">se začne uporabljati 1. januarja 2022. </w:t>
      </w:r>
    </w:p>
    <w:p w14:paraId="1848B6DE" w14:textId="77777777" w:rsidR="006A5C52" w:rsidRPr="007A42B9" w:rsidRDefault="006A5C52" w:rsidP="006A5C52">
      <w:pPr>
        <w:pStyle w:val="len"/>
        <w:spacing w:line="260" w:lineRule="atLeast"/>
        <w:rPr>
          <w:sz w:val="20"/>
          <w:szCs w:val="20"/>
        </w:rPr>
      </w:pPr>
      <w:r w:rsidRPr="007A42B9">
        <w:rPr>
          <w:sz w:val="20"/>
          <w:szCs w:val="20"/>
        </w:rPr>
        <w:t>22. člen</w:t>
      </w:r>
    </w:p>
    <w:p w14:paraId="389C1886" w14:textId="77777777" w:rsidR="006A5C52" w:rsidRPr="007A42B9" w:rsidRDefault="006A5C52" w:rsidP="006A5C52">
      <w:pPr>
        <w:tabs>
          <w:tab w:val="left" w:pos="3548"/>
          <w:tab w:val="center" w:pos="4536"/>
        </w:tabs>
        <w:spacing w:line="260" w:lineRule="atLeast"/>
        <w:jc w:val="center"/>
        <w:rPr>
          <w:rFonts w:cs="Arial"/>
          <w:sz w:val="20"/>
          <w:szCs w:val="20"/>
        </w:rPr>
      </w:pPr>
      <w:r w:rsidRPr="007A42B9">
        <w:rPr>
          <w:rFonts w:cs="Arial"/>
          <w:sz w:val="20"/>
          <w:szCs w:val="20"/>
        </w:rPr>
        <w:t>(</w:t>
      </w:r>
      <w:r w:rsidRPr="007A42B9">
        <w:rPr>
          <w:sz w:val="20"/>
          <w:szCs w:val="20"/>
        </w:rPr>
        <w:t>začetek veljavnosti</w:t>
      </w:r>
      <w:r w:rsidRPr="007A42B9">
        <w:rPr>
          <w:rFonts w:cs="Arial"/>
          <w:sz w:val="20"/>
          <w:szCs w:val="20"/>
        </w:rPr>
        <w:t>)</w:t>
      </w:r>
    </w:p>
    <w:p w14:paraId="57659728" w14:textId="77777777" w:rsidR="006A5C52" w:rsidRPr="007A42B9" w:rsidRDefault="006A5C52" w:rsidP="006A5C52">
      <w:pPr>
        <w:spacing w:line="260" w:lineRule="atLeast"/>
        <w:jc w:val="center"/>
        <w:rPr>
          <w:rFonts w:cs="Arial"/>
          <w:sz w:val="20"/>
          <w:szCs w:val="20"/>
        </w:rPr>
      </w:pPr>
    </w:p>
    <w:p w14:paraId="6F64C87F" w14:textId="77777777" w:rsidR="006A5C52" w:rsidRDefault="006A5C52" w:rsidP="006A5C52">
      <w:pPr>
        <w:spacing w:line="260" w:lineRule="atLeast"/>
        <w:ind w:firstLine="720"/>
        <w:rPr>
          <w:rFonts w:cs="Arial"/>
          <w:sz w:val="20"/>
          <w:szCs w:val="20"/>
        </w:rPr>
      </w:pPr>
      <w:r w:rsidRPr="007A42B9">
        <w:rPr>
          <w:rFonts w:cs="Arial"/>
          <w:sz w:val="20"/>
          <w:szCs w:val="20"/>
        </w:rPr>
        <w:t>Ta zakon začne veljati petnajsti dan po objavi v Uradnem listu Republike Slovenije</w:t>
      </w:r>
      <w:r w:rsidR="00B83F0A" w:rsidRPr="007A42B9">
        <w:rPr>
          <w:rFonts w:cs="Arial"/>
          <w:sz w:val="20"/>
          <w:szCs w:val="20"/>
        </w:rPr>
        <w:t>.</w:t>
      </w:r>
      <w:r w:rsidRPr="007A42B9">
        <w:rPr>
          <w:rFonts w:cs="Arial"/>
          <w:sz w:val="20"/>
          <w:szCs w:val="20"/>
        </w:rPr>
        <w:t xml:space="preserve"> </w:t>
      </w:r>
    </w:p>
    <w:p w14:paraId="086CB0B8" w14:textId="77777777" w:rsidR="00F74EA2" w:rsidRDefault="00F74EA2" w:rsidP="006A5C52">
      <w:pPr>
        <w:spacing w:line="260" w:lineRule="atLeast"/>
        <w:ind w:firstLine="720"/>
        <w:rPr>
          <w:rFonts w:cs="Arial"/>
          <w:sz w:val="20"/>
          <w:szCs w:val="20"/>
        </w:rPr>
      </w:pPr>
    </w:p>
    <w:p w14:paraId="4CC42AA1" w14:textId="77777777" w:rsidR="00966778" w:rsidRDefault="00966778" w:rsidP="006A5C52">
      <w:pPr>
        <w:spacing w:line="260" w:lineRule="atLeast"/>
        <w:ind w:firstLine="720"/>
        <w:rPr>
          <w:rFonts w:cs="Arial"/>
          <w:sz w:val="20"/>
          <w:szCs w:val="20"/>
        </w:rPr>
      </w:pPr>
    </w:p>
    <w:p w14:paraId="1CA44DA3" w14:textId="77777777" w:rsidR="00F74EA2" w:rsidRDefault="00F74EA2" w:rsidP="006A5C52">
      <w:pPr>
        <w:spacing w:line="260" w:lineRule="atLeast"/>
        <w:ind w:firstLine="720"/>
        <w:rPr>
          <w:rFonts w:cs="Arial"/>
          <w:sz w:val="20"/>
          <w:szCs w:val="20"/>
        </w:rPr>
      </w:pPr>
    </w:p>
    <w:p w14:paraId="2651B184" w14:textId="77777777" w:rsidR="00966778" w:rsidRDefault="00966778" w:rsidP="006A5C52">
      <w:pPr>
        <w:spacing w:line="260" w:lineRule="atLeast"/>
        <w:ind w:firstLine="720"/>
        <w:rPr>
          <w:rFonts w:cs="Arial"/>
          <w:sz w:val="20"/>
          <w:szCs w:val="20"/>
        </w:rPr>
      </w:pPr>
    </w:p>
    <w:p w14:paraId="2713DE29" w14:textId="77777777" w:rsidR="00F74EA2" w:rsidRDefault="00F74EA2" w:rsidP="006A5C52">
      <w:pPr>
        <w:spacing w:line="260" w:lineRule="atLeast"/>
        <w:ind w:firstLine="720"/>
        <w:rPr>
          <w:rFonts w:cs="Arial"/>
          <w:sz w:val="20"/>
          <w:szCs w:val="20"/>
        </w:rPr>
      </w:pPr>
    </w:p>
    <w:p w14:paraId="403E9021" w14:textId="77777777" w:rsidR="00F74EA2" w:rsidRPr="007A42B9" w:rsidRDefault="00F74EA2" w:rsidP="006A5C52">
      <w:pPr>
        <w:spacing w:line="260" w:lineRule="atLeast"/>
        <w:ind w:firstLine="720"/>
        <w:rPr>
          <w:rFonts w:cs="Arial"/>
          <w:sz w:val="20"/>
          <w:szCs w:val="20"/>
        </w:rPr>
      </w:pPr>
    </w:p>
    <w:tbl>
      <w:tblPr>
        <w:tblW w:w="0" w:type="auto"/>
        <w:tblLook w:val="04A0" w:firstRow="1" w:lastRow="0" w:firstColumn="1" w:lastColumn="0" w:noHBand="0" w:noVBand="1"/>
      </w:tblPr>
      <w:tblGrid>
        <w:gridCol w:w="9072"/>
      </w:tblGrid>
      <w:tr w:rsidR="006A5C52" w:rsidRPr="00AF7EFF" w14:paraId="2542F08E" w14:textId="77777777" w:rsidTr="006A5C52">
        <w:tc>
          <w:tcPr>
            <w:tcW w:w="9072" w:type="dxa"/>
          </w:tcPr>
          <w:p w14:paraId="3B2C1589" w14:textId="77777777" w:rsidR="006A5C52" w:rsidRPr="007A42B9" w:rsidRDefault="006A5C52" w:rsidP="006A5C52">
            <w:pPr>
              <w:pStyle w:val="Poglavje"/>
              <w:spacing w:before="0" w:line="260" w:lineRule="atLeast"/>
              <w:jc w:val="left"/>
              <w:rPr>
                <w:sz w:val="20"/>
                <w:szCs w:val="20"/>
              </w:rPr>
            </w:pPr>
            <w:r w:rsidRPr="007A42B9">
              <w:rPr>
                <w:sz w:val="20"/>
                <w:szCs w:val="20"/>
              </w:rPr>
              <w:br w:type="page"/>
            </w:r>
          </w:p>
        </w:tc>
      </w:tr>
    </w:tbl>
    <w:p w14:paraId="14132B84" w14:textId="77777777" w:rsidR="006A5C52" w:rsidRPr="00FE3E3E" w:rsidRDefault="006A5C52" w:rsidP="006A5C52">
      <w:pPr>
        <w:pStyle w:val="Poglavje"/>
        <w:spacing w:before="0" w:line="260" w:lineRule="atLeast"/>
        <w:jc w:val="left"/>
        <w:rPr>
          <w:sz w:val="20"/>
          <w:szCs w:val="20"/>
        </w:rPr>
        <w:sectPr w:rsidR="006A5C52" w:rsidRPr="00FE3E3E" w:rsidSect="006A5C52">
          <w:pgSz w:w="11906" w:h="16838"/>
          <w:pgMar w:top="1417" w:right="1417" w:bottom="1702" w:left="1417" w:header="708" w:footer="708" w:gutter="0"/>
          <w:pgNumType w:chapStyle="1"/>
          <w:cols w:space="708"/>
          <w:docGrid w:linePitch="360"/>
        </w:sectPr>
      </w:pPr>
    </w:p>
    <w:tbl>
      <w:tblPr>
        <w:tblW w:w="0" w:type="auto"/>
        <w:tblInd w:w="-108" w:type="dxa"/>
        <w:tblLook w:val="04A0" w:firstRow="1" w:lastRow="0" w:firstColumn="1" w:lastColumn="0" w:noHBand="0" w:noVBand="1"/>
      </w:tblPr>
      <w:tblGrid>
        <w:gridCol w:w="9072"/>
      </w:tblGrid>
      <w:tr w:rsidR="006A5C52" w:rsidRPr="00F2166F" w14:paraId="4642A7C8" w14:textId="77777777" w:rsidTr="00421588">
        <w:tc>
          <w:tcPr>
            <w:tcW w:w="9072" w:type="dxa"/>
          </w:tcPr>
          <w:p w14:paraId="3E7915B5" w14:textId="77777777" w:rsidR="006A5C52" w:rsidRPr="00F2166F" w:rsidRDefault="006A5C52" w:rsidP="006A5C52">
            <w:pPr>
              <w:pStyle w:val="Poglavje"/>
              <w:spacing w:before="0" w:line="260" w:lineRule="atLeast"/>
              <w:jc w:val="left"/>
              <w:rPr>
                <w:b/>
                <w:bCs/>
                <w:sz w:val="20"/>
                <w:szCs w:val="20"/>
              </w:rPr>
            </w:pPr>
            <w:r w:rsidRPr="00F2166F">
              <w:rPr>
                <w:b/>
                <w:bCs/>
                <w:sz w:val="20"/>
                <w:szCs w:val="20"/>
              </w:rPr>
              <w:lastRenderedPageBreak/>
              <w:br w:type="page"/>
              <w:t>III. OBRAZLOŽITEV</w:t>
            </w:r>
          </w:p>
        </w:tc>
      </w:tr>
      <w:tr w:rsidR="006A5C52" w:rsidRPr="00AF7EFF" w14:paraId="4C12F2F9" w14:textId="77777777" w:rsidTr="00421588">
        <w:tc>
          <w:tcPr>
            <w:tcW w:w="9072" w:type="dxa"/>
          </w:tcPr>
          <w:p w14:paraId="062B7422" w14:textId="77777777" w:rsidR="006A5C52" w:rsidRPr="007A42B9" w:rsidRDefault="006A5C52" w:rsidP="006A5C52">
            <w:pPr>
              <w:pStyle w:val="Neotevilenodstavek"/>
              <w:spacing w:before="0" w:after="0" w:line="260" w:lineRule="atLeast"/>
              <w:rPr>
                <w:sz w:val="20"/>
                <w:szCs w:val="20"/>
              </w:rPr>
            </w:pPr>
          </w:p>
        </w:tc>
      </w:tr>
    </w:tbl>
    <w:p w14:paraId="0E002442" w14:textId="77777777" w:rsidR="006A5C52" w:rsidRPr="007A42B9" w:rsidRDefault="006A5C52" w:rsidP="006A5C52">
      <w:pPr>
        <w:spacing w:line="260" w:lineRule="atLeast"/>
        <w:rPr>
          <w:sz w:val="20"/>
          <w:szCs w:val="20"/>
          <w:u w:val="single"/>
        </w:rPr>
      </w:pPr>
      <w:r w:rsidRPr="007A42B9">
        <w:rPr>
          <w:sz w:val="20"/>
          <w:szCs w:val="20"/>
          <w:u w:val="single"/>
        </w:rPr>
        <w:t>K 1. členu:</w:t>
      </w:r>
      <w:r w:rsidRPr="007A42B9">
        <w:rPr>
          <w:sz w:val="20"/>
          <w:szCs w:val="20"/>
        </w:rPr>
        <w:t xml:space="preserve"> (1. člen ZTro-1)</w:t>
      </w:r>
    </w:p>
    <w:p w14:paraId="367BBDBC" w14:textId="77777777" w:rsidR="006A5C52" w:rsidRPr="007A42B9" w:rsidRDefault="006A5C52" w:rsidP="006A5C52">
      <w:pPr>
        <w:pStyle w:val="p"/>
        <w:spacing w:before="0" w:after="0" w:line="260" w:lineRule="atLeast"/>
        <w:ind w:left="0" w:right="0" w:firstLine="0"/>
        <w:outlineLvl w:val="0"/>
        <w:rPr>
          <w:color w:val="auto"/>
          <w:sz w:val="20"/>
          <w:szCs w:val="20"/>
        </w:rPr>
      </w:pPr>
    </w:p>
    <w:p w14:paraId="442AB342" w14:textId="77777777" w:rsidR="006A5C52" w:rsidRPr="007A42B9" w:rsidRDefault="006A5C52" w:rsidP="00763F8B">
      <w:pPr>
        <w:pStyle w:val="p"/>
        <w:spacing w:before="0" w:after="0" w:line="260" w:lineRule="atLeast"/>
        <w:ind w:left="0" w:right="0" w:firstLine="0"/>
        <w:outlineLvl w:val="0"/>
        <w:rPr>
          <w:color w:val="auto"/>
          <w:sz w:val="20"/>
          <w:szCs w:val="20"/>
        </w:rPr>
      </w:pPr>
      <w:r w:rsidRPr="007A42B9">
        <w:rPr>
          <w:color w:val="auto"/>
          <w:sz w:val="20"/>
          <w:szCs w:val="20"/>
        </w:rPr>
        <w:t xml:space="preserve">Sprememba prvega odstavka </w:t>
      </w:r>
      <w:r w:rsidR="00001E50">
        <w:rPr>
          <w:color w:val="auto"/>
          <w:sz w:val="20"/>
          <w:szCs w:val="20"/>
        </w:rPr>
        <w:t xml:space="preserve">1. člena </w:t>
      </w:r>
      <w:r w:rsidRPr="007A42B9">
        <w:rPr>
          <w:color w:val="auto"/>
          <w:sz w:val="20"/>
          <w:szCs w:val="20"/>
        </w:rPr>
        <w:t>Zakona o trošarinah (Uradni list RS, št. 47/16; v nadaljnjem besedilu: ZTro-1) je redakcijske narave. Popravlja se sklic na zakonodajo Unije, ki se z ZTro-1 prenaša v slovenski pravni red</w:t>
      </w:r>
      <w:r w:rsidR="00AE7BCF">
        <w:rPr>
          <w:color w:val="auto"/>
          <w:sz w:val="20"/>
          <w:szCs w:val="20"/>
        </w:rPr>
        <w:t>,</w:t>
      </w:r>
      <w:r w:rsidRPr="007A42B9">
        <w:rPr>
          <w:color w:val="auto"/>
          <w:sz w:val="20"/>
          <w:szCs w:val="20"/>
        </w:rPr>
        <w:t xml:space="preserve"> in sicer na zadnj</w:t>
      </w:r>
      <w:r w:rsidR="00AE7BCF">
        <w:rPr>
          <w:color w:val="auto"/>
          <w:sz w:val="20"/>
          <w:szCs w:val="20"/>
        </w:rPr>
        <w:t>o</w:t>
      </w:r>
      <w:r w:rsidRPr="007A42B9">
        <w:rPr>
          <w:color w:val="auto"/>
          <w:sz w:val="20"/>
          <w:szCs w:val="20"/>
        </w:rPr>
        <w:t xml:space="preserve"> objavljeno spremembo Direktive Sveta 2003/96/ES z dne 27. oktobra 2003 o prestrukturiranju okvira Skupnosti za obdavčitev energentov in električne energije (v nadaljnjem besedilu: Direktiva 2003/96/ES) z Izvedbenim sklepom Komisije (EU) 2018/552 z dne 6. aprila 2018 o posodobitvi sklicev iz Direktive Sveta 2003/96/ES na oznake kombinirane nomenklature za nekatere proizvode (v nadaljnjem besedilu: Izvedbeni sklep Komisije 2018/552). Na podlagi Izvedbenega sklepa Komisije 2018/552 se spreminjajo tarifne oznake kombinirane nomenklature carinske tarife za nekatere energente </w:t>
      </w:r>
      <w:r w:rsidR="00AE7BCF">
        <w:rPr>
          <w:color w:val="auto"/>
          <w:sz w:val="20"/>
          <w:szCs w:val="20"/>
        </w:rPr>
        <w:t>ter</w:t>
      </w:r>
      <w:r w:rsidR="00AE7BCF" w:rsidRPr="007A42B9">
        <w:rPr>
          <w:color w:val="auto"/>
          <w:sz w:val="20"/>
          <w:szCs w:val="20"/>
        </w:rPr>
        <w:t xml:space="preserve"> </w:t>
      </w:r>
      <w:r w:rsidRPr="007A42B9">
        <w:rPr>
          <w:color w:val="auto"/>
          <w:sz w:val="20"/>
          <w:szCs w:val="20"/>
        </w:rPr>
        <w:t xml:space="preserve">novelirajo 88. in 89. člen ZTro-1. </w:t>
      </w:r>
    </w:p>
    <w:p w14:paraId="352BBC46" w14:textId="77777777" w:rsidR="006A5C52" w:rsidRPr="007A42B9" w:rsidRDefault="006A5C52" w:rsidP="00763F8B">
      <w:pPr>
        <w:pStyle w:val="p"/>
        <w:spacing w:before="0" w:after="0" w:line="260" w:lineRule="atLeast"/>
        <w:ind w:left="0" w:right="0" w:firstLine="0"/>
        <w:outlineLvl w:val="0"/>
        <w:rPr>
          <w:color w:val="auto"/>
          <w:sz w:val="20"/>
          <w:szCs w:val="20"/>
        </w:rPr>
      </w:pPr>
    </w:p>
    <w:p w14:paraId="69E2A657" w14:textId="77777777" w:rsidR="00DD32AC" w:rsidRPr="00DD32AC" w:rsidRDefault="006A5C52" w:rsidP="00DD32AC">
      <w:pPr>
        <w:pStyle w:val="p"/>
        <w:spacing w:before="0" w:after="0" w:line="260" w:lineRule="atLeast"/>
        <w:ind w:left="0" w:right="0" w:firstLine="0"/>
        <w:outlineLvl w:val="0"/>
        <w:rPr>
          <w:color w:val="auto"/>
          <w:sz w:val="20"/>
          <w:szCs w:val="20"/>
        </w:rPr>
      </w:pPr>
      <w:r w:rsidRPr="007A42B9">
        <w:rPr>
          <w:color w:val="auto"/>
          <w:sz w:val="20"/>
          <w:szCs w:val="20"/>
        </w:rPr>
        <w:t>Vključi se tudi zadnj</w:t>
      </w:r>
      <w:r w:rsidR="00AE7BCF">
        <w:rPr>
          <w:color w:val="auto"/>
          <w:sz w:val="20"/>
          <w:szCs w:val="20"/>
        </w:rPr>
        <w:t>a</w:t>
      </w:r>
      <w:r w:rsidRPr="007A42B9">
        <w:rPr>
          <w:color w:val="auto"/>
          <w:sz w:val="20"/>
          <w:szCs w:val="20"/>
        </w:rPr>
        <w:t xml:space="preserve"> veljavn</w:t>
      </w:r>
      <w:r w:rsidR="00AE7BCF">
        <w:rPr>
          <w:color w:val="auto"/>
          <w:sz w:val="20"/>
          <w:szCs w:val="20"/>
        </w:rPr>
        <w:t>a</w:t>
      </w:r>
      <w:r w:rsidRPr="007A42B9">
        <w:rPr>
          <w:color w:val="auto"/>
          <w:sz w:val="20"/>
          <w:szCs w:val="20"/>
        </w:rPr>
        <w:t xml:space="preserve"> sprememb</w:t>
      </w:r>
      <w:r w:rsidR="00AE7BCF">
        <w:rPr>
          <w:color w:val="auto"/>
          <w:sz w:val="20"/>
          <w:szCs w:val="20"/>
        </w:rPr>
        <w:t>a</w:t>
      </w:r>
      <w:r w:rsidRPr="007A42B9">
        <w:rPr>
          <w:color w:val="auto"/>
          <w:sz w:val="20"/>
          <w:szCs w:val="20"/>
        </w:rPr>
        <w:t xml:space="preserve"> Direktive Sveta 2008/118/ES z dne 16. decembra 2008 o splošnem režimu za trošarino in o razveljavitvi Direktive 92/12/EGS (v nadaljnjem besedilu: Direktiva 2008/118/ES), tj. </w:t>
      </w:r>
      <w:r w:rsidR="00DD32AC" w:rsidRPr="00587FEC">
        <w:rPr>
          <w:color w:val="auto"/>
          <w:sz w:val="20"/>
          <w:szCs w:val="20"/>
        </w:rPr>
        <w:t>Direktiv</w:t>
      </w:r>
      <w:r w:rsidR="00DD32AC">
        <w:rPr>
          <w:color w:val="auto"/>
          <w:sz w:val="20"/>
          <w:szCs w:val="20"/>
        </w:rPr>
        <w:t>a</w:t>
      </w:r>
      <w:r w:rsidR="00DD32AC" w:rsidRPr="00587FEC">
        <w:rPr>
          <w:color w:val="auto"/>
          <w:sz w:val="20"/>
          <w:szCs w:val="20"/>
        </w:rPr>
        <w:t xml:space="preserve"> Sveta (EU) 2019/2235 z dne 16. decembra 2019 o spremembi Direktive 2006/112/ES o skupnem sistemu davka na dodano vrednost in Direktive 2008/118/ES o splošnem režimu za trošarino v zvezi z obrambnimi prizadevanji v okviru Unije (</w:t>
      </w:r>
      <w:r w:rsidR="00DD32AC" w:rsidRPr="007A42B9">
        <w:rPr>
          <w:color w:val="auto"/>
          <w:sz w:val="20"/>
          <w:szCs w:val="20"/>
        </w:rPr>
        <w:t xml:space="preserve">v nadaljnjem besedilu: </w:t>
      </w:r>
      <w:r w:rsidR="00DD32AC" w:rsidRPr="007A42B9">
        <w:rPr>
          <w:w w:val="102"/>
          <w:sz w:val="20"/>
          <w:szCs w:val="20"/>
        </w:rPr>
        <w:t>Direktiv</w:t>
      </w:r>
      <w:r w:rsidR="00DD32AC">
        <w:rPr>
          <w:w w:val="102"/>
          <w:sz w:val="20"/>
          <w:szCs w:val="20"/>
        </w:rPr>
        <w:t>a</w:t>
      </w:r>
      <w:r w:rsidR="00DD32AC" w:rsidRPr="007A42B9">
        <w:rPr>
          <w:w w:val="102"/>
          <w:sz w:val="20"/>
          <w:szCs w:val="20"/>
        </w:rPr>
        <w:t xml:space="preserve"> </w:t>
      </w:r>
      <w:r w:rsidR="00DD32AC" w:rsidRPr="007A42B9">
        <w:rPr>
          <w:sz w:val="20"/>
          <w:szCs w:val="20"/>
        </w:rPr>
        <w:t>2019/2235/EU</w:t>
      </w:r>
      <w:r w:rsidR="00DD32AC">
        <w:rPr>
          <w:color w:val="auto"/>
          <w:sz w:val="20"/>
          <w:szCs w:val="20"/>
        </w:rPr>
        <w:t>)</w:t>
      </w:r>
      <w:r w:rsidR="00B13DA8">
        <w:rPr>
          <w:color w:val="auto"/>
          <w:sz w:val="20"/>
          <w:szCs w:val="20"/>
        </w:rPr>
        <w:t>,</w:t>
      </w:r>
      <w:r w:rsidR="00DD32AC">
        <w:rPr>
          <w:color w:val="auto"/>
          <w:sz w:val="20"/>
          <w:szCs w:val="20"/>
        </w:rPr>
        <w:t xml:space="preserve"> in doda </w:t>
      </w:r>
      <w:r w:rsidR="00DD32AC" w:rsidRPr="00587FEC">
        <w:rPr>
          <w:color w:val="auto"/>
          <w:sz w:val="20"/>
          <w:szCs w:val="20"/>
        </w:rPr>
        <w:t>Direktiv</w:t>
      </w:r>
      <w:r w:rsidR="00DD32AC">
        <w:rPr>
          <w:sz w:val="20"/>
          <w:szCs w:val="20"/>
        </w:rPr>
        <w:t>a</w:t>
      </w:r>
      <w:r w:rsidR="00DD32AC" w:rsidRPr="00587FEC">
        <w:rPr>
          <w:color w:val="auto"/>
          <w:sz w:val="20"/>
          <w:szCs w:val="20"/>
        </w:rPr>
        <w:t xml:space="preserve"> Sveta (EU) 2020/262 z dne 19. decembra 2019 o določitvi splošnega režima za trošarino (prenovitev)</w:t>
      </w:r>
      <w:r w:rsidR="00001E50">
        <w:rPr>
          <w:color w:val="auto"/>
          <w:sz w:val="20"/>
          <w:szCs w:val="20"/>
        </w:rPr>
        <w:t xml:space="preserve"> </w:t>
      </w:r>
      <w:r w:rsidR="00DD32AC" w:rsidRPr="00587FEC">
        <w:rPr>
          <w:color w:val="auto"/>
          <w:sz w:val="20"/>
          <w:szCs w:val="20"/>
        </w:rPr>
        <w:t>(</w:t>
      </w:r>
      <w:r w:rsidR="00DD32AC">
        <w:rPr>
          <w:color w:val="auto"/>
          <w:sz w:val="20"/>
          <w:szCs w:val="20"/>
        </w:rPr>
        <w:t xml:space="preserve">v </w:t>
      </w:r>
      <w:r w:rsidR="00DD32AC" w:rsidRPr="00587FEC">
        <w:rPr>
          <w:color w:val="auto"/>
          <w:sz w:val="20"/>
          <w:szCs w:val="20"/>
        </w:rPr>
        <w:t>nadaljnjem besedilu: Direktiva 20</w:t>
      </w:r>
      <w:r w:rsidR="00DD32AC">
        <w:rPr>
          <w:sz w:val="20"/>
          <w:szCs w:val="20"/>
        </w:rPr>
        <w:t>20</w:t>
      </w:r>
      <w:r w:rsidR="00DD32AC" w:rsidRPr="00587FEC">
        <w:rPr>
          <w:color w:val="auto"/>
          <w:sz w:val="20"/>
          <w:szCs w:val="20"/>
        </w:rPr>
        <w:t>/</w:t>
      </w:r>
      <w:r w:rsidR="00DD32AC">
        <w:rPr>
          <w:sz w:val="20"/>
          <w:szCs w:val="20"/>
        </w:rPr>
        <w:t>262</w:t>
      </w:r>
      <w:r w:rsidR="00DD32AC" w:rsidRPr="00587FEC">
        <w:rPr>
          <w:color w:val="auto"/>
          <w:sz w:val="20"/>
          <w:szCs w:val="20"/>
        </w:rPr>
        <w:t>/E</w:t>
      </w:r>
      <w:r w:rsidR="00DD32AC">
        <w:rPr>
          <w:sz w:val="20"/>
          <w:szCs w:val="20"/>
        </w:rPr>
        <w:t>U</w:t>
      </w:r>
      <w:r w:rsidR="00DD32AC" w:rsidRPr="00587FEC">
        <w:rPr>
          <w:color w:val="auto"/>
          <w:sz w:val="20"/>
          <w:szCs w:val="20"/>
        </w:rPr>
        <w:t>).</w:t>
      </w:r>
    </w:p>
    <w:p w14:paraId="37143A70" w14:textId="77777777" w:rsidR="006A5C52" w:rsidRPr="007A42B9" w:rsidRDefault="006A5C52" w:rsidP="00763F8B">
      <w:pPr>
        <w:pStyle w:val="p"/>
        <w:spacing w:before="0" w:after="0" w:line="260" w:lineRule="atLeast"/>
        <w:ind w:left="0" w:right="0" w:firstLine="0"/>
        <w:outlineLvl w:val="0"/>
        <w:rPr>
          <w:color w:val="auto"/>
          <w:sz w:val="20"/>
          <w:szCs w:val="20"/>
        </w:rPr>
      </w:pPr>
    </w:p>
    <w:p w14:paraId="1E12A492" w14:textId="77777777" w:rsidR="006A5C52" w:rsidRPr="007A42B9" w:rsidRDefault="006A5C52" w:rsidP="00763F8B">
      <w:pPr>
        <w:spacing w:line="260" w:lineRule="atLeast"/>
        <w:rPr>
          <w:sz w:val="20"/>
          <w:szCs w:val="20"/>
        </w:rPr>
      </w:pPr>
      <w:r w:rsidRPr="007A42B9">
        <w:rPr>
          <w:sz w:val="20"/>
          <w:szCs w:val="20"/>
          <w:u w:val="single"/>
        </w:rPr>
        <w:t>K 2. členu</w:t>
      </w:r>
      <w:r w:rsidR="00A20334">
        <w:rPr>
          <w:sz w:val="20"/>
          <w:szCs w:val="20"/>
          <w:u w:val="single"/>
        </w:rPr>
        <w:t>:</w:t>
      </w:r>
      <w:r w:rsidRPr="007A42B9">
        <w:rPr>
          <w:sz w:val="20"/>
          <w:szCs w:val="20"/>
        </w:rPr>
        <w:t xml:space="preserve"> (2. člen ZTro-1) </w:t>
      </w:r>
    </w:p>
    <w:p w14:paraId="4C402C43" w14:textId="77777777" w:rsidR="006A5C52" w:rsidRPr="007A42B9" w:rsidRDefault="006A5C52" w:rsidP="00763F8B">
      <w:pPr>
        <w:pStyle w:val="p"/>
        <w:spacing w:before="0" w:after="0" w:line="260" w:lineRule="atLeast"/>
        <w:ind w:left="0" w:right="0" w:firstLine="0"/>
        <w:outlineLvl w:val="0"/>
        <w:rPr>
          <w:color w:val="auto"/>
          <w:sz w:val="20"/>
          <w:szCs w:val="20"/>
        </w:rPr>
      </w:pPr>
    </w:p>
    <w:p w14:paraId="54EEDB28" w14:textId="77777777" w:rsidR="006A5C52" w:rsidRPr="007A42B9" w:rsidRDefault="006A5C52" w:rsidP="00763F8B">
      <w:pPr>
        <w:spacing w:line="260" w:lineRule="atLeast"/>
        <w:rPr>
          <w:w w:val="102"/>
          <w:sz w:val="20"/>
          <w:szCs w:val="20"/>
        </w:rPr>
      </w:pPr>
      <w:r w:rsidRPr="007A42B9">
        <w:rPr>
          <w:w w:val="102"/>
          <w:sz w:val="20"/>
          <w:szCs w:val="20"/>
        </w:rPr>
        <w:t xml:space="preserve">S spremembo 2. člena ZTro-1 se v slovenski pravni red prenaša Direktiva 2019/475/EU, ki uveljavlja spremembo Direktive 2008/118/ES, tako da postaneta ozemlji italijanska občina Campione d'Italia in italijanske vode Luganskega jezera del carinskega območja Unije in sta umeščeni znotraj ozemeljske uporabe Direktive 2008/118/ES. V ta namen sta navedeni ozemlji črtani iz 6.b točke prvega odstavka 2. člena ZTro-1, ki opredeljuje ozemlja, ki niso del carinskega območja Unije in so kot »tretja ozemlja« izključena </w:t>
      </w:r>
      <w:r w:rsidR="00A20334">
        <w:rPr>
          <w:w w:val="102"/>
          <w:sz w:val="20"/>
          <w:szCs w:val="20"/>
        </w:rPr>
        <w:t>s</w:t>
      </w:r>
      <w:r w:rsidR="00A20334" w:rsidRPr="007A42B9">
        <w:rPr>
          <w:w w:val="102"/>
          <w:sz w:val="20"/>
          <w:szCs w:val="20"/>
        </w:rPr>
        <w:t xml:space="preserve"> </w:t>
      </w:r>
      <w:r w:rsidRPr="007A42B9">
        <w:rPr>
          <w:w w:val="102"/>
          <w:sz w:val="20"/>
          <w:szCs w:val="20"/>
        </w:rPr>
        <w:t>področja njegove uporabe.</w:t>
      </w:r>
    </w:p>
    <w:p w14:paraId="6A5A7F0C" w14:textId="77777777" w:rsidR="006A5C52" w:rsidRPr="007A42B9" w:rsidRDefault="006A5C52" w:rsidP="00763F8B">
      <w:pPr>
        <w:spacing w:line="260" w:lineRule="atLeast"/>
        <w:rPr>
          <w:w w:val="102"/>
          <w:sz w:val="20"/>
          <w:szCs w:val="20"/>
        </w:rPr>
      </w:pPr>
    </w:p>
    <w:p w14:paraId="2CC8D051" w14:textId="77777777" w:rsidR="006A5C52" w:rsidRPr="007A42B9" w:rsidRDefault="006A5C52" w:rsidP="00763F8B">
      <w:pPr>
        <w:spacing w:line="260" w:lineRule="atLeast"/>
        <w:rPr>
          <w:w w:val="102"/>
          <w:sz w:val="20"/>
          <w:szCs w:val="20"/>
        </w:rPr>
      </w:pPr>
      <w:r w:rsidRPr="007A42B9">
        <w:rPr>
          <w:sz w:val="20"/>
          <w:szCs w:val="20"/>
          <w:u w:val="single"/>
        </w:rPr>
        <w:t>K 3. členu:</w:t>
      </w:r>
      <w:r w:rsidRPr="005A468D">
        <w:rPr>
          <w:sz w:val="20"/>
          <w:szCs w:val="20"/>
        </w:rPr>
        <w:t xml:space="preserve"> (8. člen ZTro-1)</w:t>
      </w:r>
    </w:p>
    <w:p w14:paraId="2EEC8EEA" w14:textId="77777777" w:rsidR="006A5C52" w:rsidRPr="007A42B9" w:rsidRDefault="006A5C52" w:rsidP="00763F8B">
      <w:pPr>
        <w:spacing w:line="260" w:lineRule="atLeast"/>
        <w:rPr>
          <w:w w:val="102"/>
          <w:sz w:val="20"/>
          <w:szCs w:val="20"/>
        </w:rPr>
      </w:pPr>
    </w:p>
    <w:p w14:paraId="44337888" w14:textId="77777777" w:rsidR="006A5C52" w:rsidRPr="007A42B9" w:rsidRDefault="006A5C52" w:rsidP="00763F8B">
      <w:pPr>
        <w:spacing w:line="260" w:lineRule="atLeast"/>
        <w:rPr>
          <w:w w:val="102"/>
          <w:sz w:val="20"/>
          <w:szCs w:val="20"/>
        </w:rPr>
      </w:pPr>
      <w:r w:rsidRPr="007A42B9">
        <w:rPr>
          <w:w w:val="102"/>
          <w:sz w:val="20"/>
          <w:szCs w:val="20"/>
        </w:rPr>
        <w:t xml:space="preserve">S tem členom se </w:t>
      </w:r>
      <w:r w:rsidR="00A20334" w:rsidRPr="00575772">
        <w:rPr>
          <w:w w:val="102"/>
          <w:sz w:val="20"/>
          <w:szCs w:val="20"/>
        </w:rPr>
        <w:t xml:space="preserve">v prvem </w:t>
      </w:r>
      <w:r w:rsidR="00A20334">
        <w:rPr>
          <w:w w:val="102"/>
          <w:sz w:val="20"/>
          <w:szCs w:val="20"/>
        </w:rPr>
        <w:t>in</w:t>
      </w:r>
      <w:r w:rsidR="00A20334" w:rsidRPr="00575772">
        <w:rPr>
          <w:w w:val="102"/>
          <w:sz w:val="20"/>
          <w:szCs w:val="20"/>
        </w:rPr>
        <w:t xml:space="preserve"> petem do sedmem odstavku </w:t>
      </w:r>
      <w:r w:rsidRPr="007A42B9">
        <w:rPr>
          <w:w w:val="102"/>
          <w:sz w:val="20"/>
          <w:szCs w:val="20"/>
        </w:rPr>
        <w:t>8. člen</w:t>
      </w:r>
      <w:r w:rsidR="00A20334">
        <w:rPr>
          <w:w w:val="102"/>
          <w:sz w:val="20"/>
          <w:szCs w:val="20"/>
        </w:rPr>
        <w:t>a</w:t>
      </w:r>
      <w:r w:rsidRPr="007A42B9">
        <w:rPr>
          <w:w w:val="102"/>
          <w:sz w:val="20"/>
          <w:szCs w:val="20"/>
        </w:rPr>
        <w:t xml:space="preserve"> ZTro-1 jasneje določa nastanek obveznosti za obračun trošarine za imetnika trošarinskega skladišča, oproščenega uporabnika trošarinskih izdelkov ter pooblaščenega uvoznika, ki so poraba trošarinskega izdelka ali nastali primanjkljaj pri skladiščenju in prevozu trošarinskih izdelkov. Za ugotovljeni primanjkljaj lahko navedene osebe uveljavljajo odpust plačila trošarine v skladu z 18. členom ZTro-1, zato se</w:t>
      </w:r>
      <w:r w:rsidR="00A20334">
        <w:rPr>
          <w:w w:val="102"/>
          <w:sz w:val="20"/>
          <w:szCs w:val="20"/>
        </w:rPr>
        <w:t>, da ne bi bilo</w:t>
      </w:r>
      <w:r w:rsidRPr="007A42B9">
        <w:rPr>
          <w:w w:val="102"/>
          <w:sz w:val="20"/>
          <w:szCs w:val="20"/>
        </w:rPr>
        <w:t xml:space="preserve"> nejasnosti pri izvajanju določb 8. </w:t>
      </w:r>
      <w:r w:rsidR="00001E50">
        <w:rPr>
          <w:w w:val="102"/>
          <w:sz w:val="20"/>
          <w:szCs w:val="20"/>
        </w:rPr>
        <w:t>č</w:t>
      </w:r>
      <w:r w:rsidRPr="007A42B9">
        <w:rPr>
          <w:w w:val="102"/>
          <w:sz w:val="20"/>
          <w:szCs w:val="20"/>
        </w:rPr>
        <w:t>lena</w:t>
      </w:r>
      <w:r w:rsidR="00001E50">
        <w:rPr>
          <w:w w:val="102"/>
          <w:sz w:val="20"/>
          <w:szCs w:val="20"/>
        </w:rPr>
        <w:t xml:space="preserve"> ZTro-1</w:t>
      </w:r>
      <w:r w:rsidR="00A20334">
        <w:rPr>
          <w:w w:val="102"/>
          <w:sz w:val="20"/>
          <w:szCs w:val="20"/>
        </w:rPr>
        <w:t>,</w:t>
      </w:r>
      <w:r w:rsidRPr="007A42B9">
        <w:rPr>
          <w:w w:val="102"/>
          <w:sz w:val="20"/>
          <w:szCs w:val="20"/>
        </w:rPr>
        <w:t xml:space="preserve"> pogoj uveljavljanja ugotovljenega primanjkljaja črta.</w:t>
      </w:r>
    </w:p>
    <w:p w14:paraId="05A3C4DD" w14:textId="77777777" w:rsidR="00F1688D" w:rsidRPr="007A42B9" w:rsidRDefault="00F1688D" w:rsidP="00763F8B">
      <w:pPr>
        <w:spacing w:line="260" w:lineRule="atLeast"/>
        <w:rPr>
          <w:w w:val="102"/>
          <w:sz w:val="20"/>
          <w:szCs w:val="20"/>
        </w:rPr>
      </w:pPr>
    </w:p>
    <w:p w14:paraId="76C40263" w14:textId="77777777" w:rsidR="00F1688D" w:rsidRPr="007A42B9" w:rsidRDefault="00763F8B" w:rsidP="00763F8B">
      <w:pPr>
        <w:spacing w:line="260" w:lineRule="atLeast"/>
        <w:rPr>
          <w:w w:val="102"/>
          <w:sz w:val="20"/>
          <w:szCs w:val="20"/>
        </w:rPr>
      </w:pPr>
      <w:r w:rsidRPr="007A42B9">
        <w:rPr>
          <w:w w:val="102"/>
          <w:sz w:val="20"/>
          <w:szCs w:val="20"/>
        </w:rPr>
        <w:t>V devetem odstavku se v zvezi z nastankom obveznost</w:t>
      </w:r>
      <w:r w:rsidR="00A20334">
        <w:rPr>
          <w:w w:val="102"/>
          <w:sz w:val="20"/>
          <w:szCs w:val="20"/>
        </w:rPr>
        <w:t>i</w:t>
      </w:r>
      <w:r w:rsidRPr="007A42B9">
        <w:rPr>
          <w:w w:val="102"/>
          <w:sz w:val="20"/>
          <w:szCs w:val="20"/>
        </w:rPr>
        <w:t xml:space="preserve"> za obračun razlike trošarine, ko se zviša trošarina ali drobnoprodajna cena za drobno rezani tobak in cigarete, ki so na zalogi pri trgovcu in izven trošarinskega skladišča, namesto predpisanega postopka popisa zalog določa samo obveznost evidentiranja količine drobno rezanega tobaka in cigaret na zalogi. Evidentiranje količin se opravi na dan pred spremembo trošarine ali drobnoprodajne cene, podatke o zalogi trgovec po</w:t>
      </w:r>
      <w:r w:rsidR="00A20334">
        <w:rPr>
          <w:w w:val="102"/>
          <w:sz w:val="20"/>
          <w:szCs w:val="20"/>
        </w:rPr>
        <w:t>šl</w:t>
      </w:r>
      <w:r w:rsidRPr="007A42B9">
        <w:rPr>
          <w:w w:val="102"/>
          <w:sz w:val="20"/>
          <w:szCs w:val="20"/>
        </w:rPr>
        <w:t xml:space="preserve">je z obračunom razlike trošarine. </w:t>
      </w:r>
    </w:p>
    <w:p w14:paraId="589C8155" w14:textId="77777777" w:rsidR="00DD32AC" w:rsidRPr="007A42B9" w:rsidRDefault="00DD32AC" w:rsidP="00763F8B">
      <w:pPr>
        <w:spacing w:line="260" w:lineRule="atLeast"/>
        <w:rPr>
          <w:w w:val="102"/>
          <w:sz w:val="20"/>
          <w:szCs w:val="20"/>
        </w:rPr>
      </w:pPr>
    </w:p>
    <w:p w14:paraId="071A6CFA" w14:textId="77777777" w:rsidR="006A5C52" w:rsidRPr="007A42B9" w:rsidRDefault="006A5C52" w:rsidP="00763F8B">
      <w:pPr>
        <w:spacing w:line="260" w:lineRule="atLeast"/>
        <w:rPr>
          <w:sz w:val="20"/>
          <w:szCs w:val="20"/>
          <w:u w:val="single"/>
        </w:rPr>
      </w:pPr>
      <w:r w:rsidRPr="007A42B9">
        <w:rPr>
          <w:sz w:val="20"/>
          <w:szCs w:val="20"/>
          <w:u w:val="single"/>
        </w:rPr>
        <w:t>K 4. členu:</w:t>
      </w:r>
      <w:r w:rsidRPr="005A468D">
        <w:rPr>
          <w:sz w:val="20"/>
          <w:szCs w:val="20"/>
        </w:rPr>
        <w:t xml:space="preserve"> </w:t>
      </w:r>
      <w:r w:rsidRPr="007A42B9">
        <w:rPr>
          <w:sz w:val="20"/>
          <w:szCs w:val="20"/>
        </w:rPr>
        <w:t>(17. člen ZTro-1)</w:t>
      </w:r>
    </w:p>
    <w:p w14:paraId="1BD37728" w14:textId="77777777" w:rsidR="006A5C52" w:rsidRPr="007A42B9" w:rsidRDefault="006A5C52" w:rsidP="00763F8B">
      <w:pPr>
        <w:spacing w:line="260" w:lineRule="atLeast"/>
        <w:rPr>
          <w:w w:val="102"/>
          <w:sz w:val="20"/>
          <w:szCs w:val="20"/>
        </w:rPr>
      </w:pPr>
    </w:p>
    <w:p w14:paraId="1A8F062F" w14:textId="77777777" w:rsidR="006A5C52" w:rsidRPr="007A42B9" w:rsidRDefault="006A5C52" w:rsidP="00763F8B">
      <w:pPr>
        <w:spacing w:line="260" w:lineRule="atLeast"/>
        <w:rPr>
          <w:rFonts w:cs="Arial"/>
          <w:sz w:val="20"/>
          <w:szCs w:val="20"/>
        </w:rPr>
      </w:pPr>
      <w:r w:rsidRPr="007A42B9">
        <w:rPr>
          <w:w w:val="102"/>
          <w:sz w:val="20"/>
          <w:szCs w:val="20"/>
        </w:rPr>
        <w:t xml:space="preserve">S tem členom se </w:t>
      </w:r>
      <w:r w:rsidR="006D5FAB">
        <w:rPr>
          <w:w w:val="102"/>
          <w:sz w:val="20"/>
          <w:szCs w:val="20"/>
        </w:rPr>
        <w:t xml:space="preserve">z dopolnitvijo prvega odstavka 17. člen ZTro-1 </w:t>
      </w:r>
      <w:r w:rsidRPr="007A42B9">
        <w:rPr>
          <w:w w:val="102"/>
          <w:sz w:val="20"/>
          <w:szCs w:val="20"/>
        </w:rPr>
        <w:t xml:space="preserve">v slovenski pravni red prenaša Direktiva 2019/2235/EU, </w:t>
      </w:r>
      <w:r w:rsidRPr="007A42B9">
        <w:rPr>
          <w:sz w:val="20"/>
          <w:szCs w:val="20"/>
        </w:rPr>
        <w:t xml:space="preserve">ki določa </w:t>
      </w:r>
      <w:r w:rsidRPr="007A42B9">
        <w:rPr>
          <w:rFonts w:cs="Arial"/>
          <w:sz w:val="20"/>
          <w:szCs w:val="20"/>
        </w:rPr>
        <w:t xml:space="preserve">enakovredno obravnavo obrambnih prizadevanj v okviru EU in pod okriljem zveze NATO na področju trošarin z izenačitvijo oprostitev plačila trošarin za obrambna </w:t>
      </w:r>
      <w:r w:rsidRPr="007A42B9">
        <w:rPr>
          <w:rFonts w:cs="Arial"/>
          <w:sz w:val="20"/>
          <w:szCs w:val="20"/>
        </w:rPr>
        <w:lastRenderedPageBreak/>
        <w:t xml:space="preserve">prizadevanja v okviru EU in zveze NATO. Na podlagi </w:t>
      </w:r>
      <w:r w:rsidRPr="007A42B9">
        <w:rPr>
          <w:w w:val="102"/>
          <w:sz w:val="20"/>
          <w:szCs w:val="20"/>
        </w:rPr>
        <w:t xml:space="preserve">Direktive </w:t>
      </w:r>
      <w:r w:rsidRPr="007A42B9">
        <w:rPr>
          <w:sz w:val="20"/>
          <w:szCs w:val="20"/>
        </w:rPr>
        <w:t>2019/2235/EU se v prvem odstavku 17. člena ZTro-1 dodaja 6. točka, ki dodaja oprostitev plačila trošarine za trošarinske izdelke, ki so nabavljeni za potrebe oboroženih sil ali njihovega spremnega civilnega osebja ali za oskrbo njihovih menz in kantin, kadar te sile sodelujejo pri obrambnih prizadevanjih za izvajanje dejavnosti Unije v okviru skupne varnostne in obrambne politike</w:t>
      </w:r>
      <w:r w:rsidRPr="007A42B9">
        <w:rPr>
          <w:w w:val="102"/>
          <w:sz w:val="20"/>
          <w:szCs w:val="20"/>
        </w:rPr>
        <w:t xml:space="preserve">. S tem se </w:t>
      </w:r>
      <w:r w:rsidRPr="007A42B9">
        <w:rPr>
          <w:sz w:val="20"/>
          <w:szCs w:val="20"/>
        </w:rPr>
        <w:t xml:space="preserve">določa </w:t>
      </w:r>
      <w:r w:rsidRPr="007A42B9">
        <w:rPr>
          <w:rFonts w:cs="Arial"/>
          <w:sz w:val="20"/>
          <w:szCs w:val="20"/>
        </w:rPr>
        <w:t xml:space="preserve">enakovredna obravnava obrambnih prizadevanj v okviru EU in pod okriljem zveze NATO na področju trošarin. </w:t>
      </w:r>
    </w:p>
    <w:p w14:paraId="7BED0BF1" w14:textId="77777777" w:rsidR="006A5C52" w:rsidRPr="007A42B9" w:rsidRDefault="006A5C52" w:rsidP="00763F8B">
      <w:pPr>
        <w:spacing w:line="260" w:lineRule="atLeast"/>
        <w:rPr>
          <w:rFonts w:cs="Arial"/>
          <w:sz w:val="20"/>
          <w:szCs w:val="20"/>
        </w:rPr>
      </w:pPr>
    </w:p>
    <w:p w14:paraId="4FF018B5" w14:textId="77777777" w:rsidR="006A5C52" w:rsidRPr="000B7D6D" w:rsidRDefault="006A5C52" w:rsidP="00763F8B">
      <w:pPr>
        <w:spacing w:line="260" w:lineRule="atLeast"/>
        <w:rPr>
          <w:w w:val="102"/>
          <w:sz w:val="20"/>
          <w:szCs w:val="20"/>
        </w:rPr>
      </w:pPr>
      <w:r w:rsidRPr="007A42B9">
        <w:rPr>
          <w:w w:val="102"/>
          <w:sz w:val="20"/>
          <w:szCs w:val="20"/>
        </w:rPr>
        <w:t xml:space="preserve">Direktiva </w:t>
      </w:r>
      <w:r w:rsidRPr="007A42B9">
        <w:rPr>
          <w:sz w:val="20"/>
          <w:szCs w:val="20"/>
        </w:rPr>
        <w:t xml:space="preserve">2019/2235/EU se </w:t>
      </w:r>
      <w:r w:rsidR="00B36746">
        <w:rPr>
          <w:sz w:val="20"/>
          <w:szCs w:val="20"/>
        </w:rPr>
        <w:t>za</w:t>
      </w:r>
      <w:r w:rsidRPr="000B7D6D">
        <w:rPr>
          <w:sz w:val="20"/>
          <w:szCs w:val="20"/>
        </w:rPr>
        <w:t xml:space="preserve">čne uporabljati 1. julija 2022, zato se tudi 6. točka prvega odstavka 17. člena ZTro-1 </w:t>
      </w:r>
      <w:r w:rsidR="00B36746">
        <w:rPr>
          <w:sz w:val="20"/>
          <w:szCs w:val="20"/>
        </w:rPr>
        <w:t>za</w:t>
      </w:r>
      <w:r w:rsidRPr="000B7D6D">
        <w:rPr>
          <w:sz w:val="20"/>
          <w:szCs w:val="20"/>
        </w:rPr>
        <w:t>čne uporabljati s tem dnem.</w:t>
      </w:r>
    </w:p>
    <w:p w14:paraId="48F0B0D8" w14:textId="77777777" w:rsidR="006A5C52" w:rsidRPr="000B7D6D" w:rsidRDefault="006A5C52" w:rsidP="00763F8B">
      <w:pPr>
        <w:pStyle w:val="p"/>
        <w:spacing w:before="0" w:after="0" w:line="260" w:lineRule="atLeast"/>
        <w:ind w:left="0" w:right="0" w:firstLine="0"/>
        <w:outlineLvl w:val="0"/>
        <w:rPr>
          <w:color w:val="auto"/>
          <w:sz w:val="20"/>
          <w:szCs w:val="20"/>
        </w:rPr>
      </w:pPr>
    </w:p>
    <w:p w14:paraId="54BD272F" w14:textId="77777777" w:rsidR="006A5C52" w:rsidRPr="000B7D6D" w:rsidRDefault="006A5C52" w:rsidP="00763F8B">
      <w:pPr>
        <w:spacing w:line="260" w:lineRule="atLeast"/>
        <w:rPr>
          <w:sz w:val="20"/>
          <w:szCs w:val="20"/>
          <w:u w:val="single"/>
        </w:rPr>
      </w:pPr>
      <w:r w:rsidRPr="000B7D6D">
        <w:rPr>
          <w:sz w:val="20"/>
          <w:szCs w:val="20"/>
          <w:u w:val="single"/>
        </w:rPr>
        <w:t>K 5. členu:</w:t>
      </w:r>
      <w:r w:rsidRPr="00775DED">
        <w:rPr>
          <w:sz w:val="20"/>
          <w:szCs w:val="20"/>
        </w:rPr>
        <w:t xml:space="preserve"> </w:t>
      </w:r>
      <w:r w:rsidRPr="000B7D6D">
        <w:rPr>
          <w:sz w:val="20"/>
          <w:szCs w:val="20"/>
        </w:rPr>
        <w:t>(19. člen ZTro-1)</w:t>
      </w:r>
    </w:p>
    <w:p w14:paraId="7795124F" w14:textId="77777777" w:rsidR="006A5C52" w:rsidRPr="000B7D6D" w:rsidRDefault="006A5C52" w:rsidP="00763F8B">
      <w:pPr>
        <w:pStyle w:val="p"/>
        <w:spacing w:before="0" w:after="0" w:line="260" w:lineRule="atLeast"/>
        <w:ind w:left="0" w:right="0" w:firstLine="0"/>
        <w:outlineLvl w:val="0"/>
        <w:rPr>
          <w:color w:val="auto"/>
          <w:sz w:val="20"/>
          <w:szCs w:val="20"/>
        </w:rPr>
      </w:pPr>
    </w:p>
    <w:p w14:paraId="2CEC518B" w14:textId="77777777" w:rsidR="006A5C52" w:rsidRPr="000B7D6D" w:rsidRDefault="006A5C52" w:rsidP="00763F8B">
      <w:pPr>
        <w:spacing w:line="260" w:lineRule="atLeast"/>
        <w:rPr>
          <w:sz w:val="20"/>
          <w:szCs w:val="20"/>
        </w:rPr>
      </w:pPr>
      <w:r w:rsidRPr="000B7D6D">
        <w:rPr>
          <w:sz w:val="20"/>
          <w:szCs w:val="20"/>
        </w:rPr>
        <w:t>S tem členom se v 19. člen ZTro-1 prenaša 8. člen Direktive 2020/262</w:t>
      </w:r>
      <w:r w:rsidR="00DD32AC">
        <w:rPr>
          <w:sz w:val="20"/>
          <w:szCs w:val="20"/>
        </w:rPr>
        <w:t xml:space="preserve">/EU. </w:t>
      </w:r>
      <w:r w:rsidR="00FA73E3" w:rsidRPr="000B7D6D">
        <w:rPr>
          <w:sz w:val="20"/>
          <w:szCs w:val="20"/>
        </w:rPr>
        <w:t xml:space="preserve">Poleg </w:t>
      </w:r>
      <w:r w:rsidRPr="000B7D6D">
        <w:rPr>
          <w:sz w:val="20"/>
          <w:szCs w:val="20"/>
        </w:rPr>
        <w:t xml:space="preserve">nastanka obveznosti za obračun </w:t>
      </w:r>
      <w:r w:rsidR="00FA73E3" w:rsidRPr="000B7D6D">
        <w:rPr>
          <w:sz w:val="20"/>
          <w:szCs w:val="20"/>
        </w:rPr>
        <w:t xml:space="preserve">razlike </w:t>
      </w:r>
      <w:r w:rsidRPr="000B7D6D">
        <w:rPr>
          <w:sz w:val="20"/>
          <w:szCs w:val="20"/>
        </w:rPr>
        <w:t xml:space="preserve">trošarine v primeru zvišanja trošarine </w:t>
      </w:r>
      <w:r w:rsidR="00FA73E3" w:rsidRPr="000B7D6D">
        <w:rPr>
          <w:sz w:val="20"/>
          <w:szCs w:val="20"/>
        </w:rPr>
        <w:t xml:space="preserve">ali drobnoprodajne cene za trgovca, ki </w:t>
      </w:r>
      <w:r w:rsidR="00FA73E3" w:rsidRPr="000B7D6D">
        <w:rPr>
          <w:w w:val="102"/>
          <w:sz w:val="20"/>
          <w:szCs w:val="20"/>
        </w:rPr>
        <w:t>ima drobno rezan</w:t>
      </w:r>
      <w:r w:rsidR="00B36746">
        <w:rPr>
          <w:w w:val="102"/>
          <w:sz w:val="20"/>
          <w:szCs w:val="20"/>
        </w:rPr>
        <w:t>i</w:t>
      </w:r>
      <w:r w:rsidR="00FA73E3" w:rsidRPr="000B7D6D">
        <w:rPr>
          <w:w w:val="102"/>
          <w:sz w:val="20"/>
          <w:szCs w:val="20"/>
        </w:rPr>
        <w:t xml:space="preserve"> tobak oziroma cigarete na zalogi izven trošarinskega skladišča v skladu s 7. točko prvega odstavka 8. člena ZTro-1</w:t>
      </w:r>
      <w:r w:rsidR="00B36746">
        <w:rPr>
          <w:w w:val="102"/>
          <w:sz w:val="20"/>
          <w:szCs w:val="20"/>
        </w:rPr>
        <w:t>,</w:t>
      </w:r>
      <w:r w:rsidR="00FA73E3" w:rsidRPr="000B7D6D">
        <w:rPr>
          <w:w w:val="102"/>
          <w:sz w:val="20"/>
          <w:szCs w:val="20"/>
        </w:rPr>
        <w:t xml:space="preserve"> se </w:t>
      </w:r>
      <w:r w:rsidRPr="000B7D6D">
        <w:rPr>
          <w:sz w:val="20"/>
          <w:szCs w:val="20"/>
        </w:rPr>
        <w:t xml:space="preserve">vzpostavlja pravica do vračila trošarine v primeru znižanja trošarine </w:t>
      </w:r>
      <w:r w:rsidR="00FA73E3" w:rsidRPr="000B7D6D">
        <w:rPr>
          <w:sz w:val="20"/>
          <w:szCs w:val="20"/>
        </w:rPr>
        <w:t>ali drobnoprodajne cene za te tobačne izdelke</w:t>
      </w:r>
      <w:r w:rsidRPr="000B7D6D">
        <w:rPr>
          <w:sz w:val="20"/>
          <w:szCs w:val="20"/>
        </w:rPr>
        <w:t xml:space="preserve">. Pravico vračila trošarine lahko uveljavijo </w:t>
      </w:r>
      <w:r w:rsidR="00FA73E3" w:rsidRPr="000B7D6D">
        <w:rPr>
          <w:sz w:val="20"/>
          <w:szCs w:val="20"/>
        </w:rPr>
        <w:t>trgovci</w:t>
      </w:r>
      <w:r w:rsidRPr="000B7D6D">
        <w:rPr>
          <w:sz w:val="20"/>
          <w:szCs w:val="20"/>
        </w:rPr>
        <w:t xml:space="preserve">, ki imajo </w:t>
      </w:r>
      <w:r w:rsidR="00FA73E3" w:rsidRPr="000B7D6D">
        <w:rPr>
          <w:sz w:val="20"/>
          <w:szCs w:val="20"/>
        </w:rPr>
        <w:t xml:space="preserve">te </w:t>
      </w:r>
      <w:r w:rsidRPr="000B7D6D">
        <w:rPr>
          <w:sz w:val="20"/>
          <w:szCs w:val="20"/>
        </w:rPr>
        <w:t>tobačne izdelke na zalogi izven režima odloga plačila trošarine</w:t>
      </w:r>
      <w:r w:rsidR="00FA73E3" w:rsidRPr="000B7D6D">
        <w:rPr>
          <w:sz w:val="20"/>
          <w:szCs w:val="20"/>
        </w:rPr>
        <w:t>, ob znižanju trošarine ali drobnoprodajne cene</w:t>
      </w:r>
      <w:r w:rsidRPr="000B7D6D">
        <w:rPr>
          <w:sz w:val="20"/>
          <w:szCs w:val="20"/>
        </w:rPr>
        <w:t xml:space="preserve">.  </w:t>
      </w:r>
    </w:p>
    <w:p w14:paraId="01010A41" w14:textId="77777777" w:rsidR="006A5C52" w:rsidRPr="000B7D6D" w:rsidRDefault="006A5C52" w:rsidP="00763F8B">
      <w:pPr>
        <w:pStyle w:val="p"/>
        <w:spacing w:before="0" w:after="0" w:line="260" w:lineRule="atLeast"/>
        <w:ind w:left="0" w:right="0" w:firstLine="0"/>
        <w:outlineLvl w:val="0"/>
        <w:rPr>
          <w:color w:val="auto"/>
          <w:sz w:val="20"/>
          <w:szCs w:val="20"/>
        </w:rPr>
      </w:pPr>
    </w:p>
    <w:p w14:paraId="1FF32167" w14:textId="77777777" w:rsidR="006A5C52" w:rsidRPr="000B7D6D" w:rsidRDefault="006A5C52" w:rsidP="00763F8B">
      <w:pPr>
        <w:spacing w:line="260" w:lineRule="atLeast"/>
        <w:rPr>
          <w:sz w:val="20"/>
          <w:szCs w:val="20"/>
          <w:u w:val="single"/>
        </w:rPr>
      </w:pPr>
      <w:r w:rsidRPr="000B7D6D">
        <w:rPr>
          <w:sz w:val="20"/>
          <w:szCs w:val="20"/>
          <w:u w:val="single"/>
        </w:rPr>
        <w:t>K 6. členu:</w:t>
      </w:r>
      <w:r w:rsidRPr="00775DED">
        <w:rPr>
          <w:sz w:val="20"/>
          <w:szCs w:val="20"/>
        </w:rPr>
        <w:t xml:space="preserve"> </w:t>
      </w:r>
      <w:r w:rsidRPr="000B7D6D">
        <w:rPr>
          <w:sz w:val="20"/>
          <w:szCs w:val="20"/>
        </w:rPr>
        <w:t>(nov</w:t>
      </w:r>
      <w:r w:rsidR="00B36746">
        <w:rPr>
          <w:sz w:val="20"/>
          <w:szCs w:val="20"/>
        </w:rPr>
        <w:t>i</w:t>
      </w:r>
      <w:r w:rsidRPr="000B7D6D">
        <w:rPr>
          <w:sz w:val="20"/>
          <w:szCs w:val="20"/>
        </w:rPr>
        <w:t xml:space="preserve"> 20.a člen ZTro-1)</w:t>
      </w:r>
    </w:p>
    <w:p w14:paraId="4D553254" w14:textId="77777777" w:rsidR="006A5C52" w:rsidRPr="000B7D6D" w:rsidRDefault="006A5C52" w:rsidP="00763F8B">
      <w:pPr>
        <w:spacing w:line="260" w:lineRule="atLeast"/>
        <w:rPr>
          <w:sz w:val="20"/>
          <w:szCs w:val="20"/>
        </w:rPr>
      </w:pPr>
    </w:p>
    <w:p w14:paraId="02C04C75" w14:textId="50C0C4FE" w:rsidR="00EA0488" w:rsidRPr="00653B39" w:rsidRDefault="006A5C52" w:rsidP="00653B39">
      <w:pPr>
        <w:pStyle w:val="p"/>
        <w:spacing w:before="0" w:after="0" w:line="260" w:lineRule="atLeast"/>
        <w:ind w:left="0" w:right="0" w:firstLine="0"/>
        <w:outlineLvl w:val="0"/>
        <w:rPr>
          <w:rFonts w:cs="Times New Roman"/>
          <w:color w:val="auto"/>
          <w:sz w:val="20"/>
          <w:szCs w:val="20"/>
          <w:lang w:eastAsia="en-US"/>
        </w:rPr>
      </w:pPr>
      <w:r w:rsidRPr="000B7D6D">
        <w:rPr>
          <w:rFonts w:cs="Times New Roman"/>
          <w:color w:val="auto"/>
          <w:sz w:val="20"/>
          <w:szCs w:val="20"/>
          <w:lang w:eastAsia="en-US"/>
        </w:rPr>
        <w:t>S tem členom se v ZTro-1 dodaja 20.a člen in določa obveznost za osebo, ki uveljavlja vračilo trošarine na podlagi ZTro-1 in opravlja dejavnost, da zahtevek za vračilo trošarine predloži v elektronski obliki</w:t>
      </w:r>
      <w:r w:rsidR="00DA04C2">
        <w:rPr>
          <w:rFonts w:cs="Times New Roman"/>
          <w:color w:val="auto"/>
          <w:sz w:val="20"/>
          <w:szCs w:val="20"/>
          <w:lang w:eastAsia="en-US"/>
        </w:rPr>
        <w:t xml:space="preserve"> </w:t>
      </w:r>
      <w:r w:rsidR="00DA04C2" w:rsidRPr="00DA04C2">
        <w:rPr>
          <w:rFonts w:cs="Times New Roman"/>
          <w:color w:val="auto"/>
          <w:sz w:val="20"/>
          <w:szCs w:val="20"/>
          <w:lang w:eastAsia="en-US"/>
        </w:rPr>
        <w:t>prek informacijskega sistema davčnega organa</w:t>
      </w:r>
      <w:r w:rsidRPr="000B7D6D">
        <w:rPr>
          <w:rFonts w:cs="Times New Roman"/>
          <w:color w:val="auto"/>
          <w:sz w:val="20"/>
          <w:szCs w:val="20"/>
          <w:lang w:eastAsia="en-US"/>
        </w:rPr>
        <w:t>, s čimer se opušča uveljavljanje vračila trošarine z vložitvijo zahtevka v papirni obliki. V skladu z ZTro-1 lahko osebe uveljavijo materialno pravico iz naslova trošarin</w:t>
      </w:r>
      <w:r w:rsidR="00B36746">
        <w:rPr>
          <w:rFonts w:cs="Times New Roman"/>
          <w:color w:val="auto"/>
          <w:sz w:val="20"/>
          <w:szCs w:val="20"/>
          <w:lang w:eastAsia="en-US"/>
        </w:rPr>
        <w:t>,</w:t>
      </w:r>
      <w:r w:rsidRPr="000B7D6D">
        <w:rPr>
          <w:rFonts w:cs="Times New Roman"/>
          <w:color w:val="auto"/>
          <w:sz w:val="20"/>
          <w:szCs w:val="20"/>
          <w:lang w:eastAsia="en-US"/>
        </w:rPr>
        <w:t xml:space="preserve"> in sicer vračilo plačane trošarine na podlagi 19. člena, vračilo plačane trošarine pri pošiljanju trošarinskih izdelkov v drugo državo članico na podlagi 20. člena, vračilo plačane trošarine za energente, ki se porabijo za industrijsko</w:t>
      </w:r>
      <w:r w:rsidRPr="000B7D6D">
        <w:rPr>
          <w:rFonts w:ascii="Cambria Math" w:hAnsi="Cambria Math" w:cs="Cambria Math"/>
          <w:color w:val="auto"/>
          <w:sz w:val="20"/>
          <w:szCs w:val="20"/>
          <w:lang w:eastAsia="en-US"/>
        </w:rPr>
        <w:t>‐</w:t>
      </w:r>
      <w:r w:rsidRPr="000B7D6D">
        <w:rPr>
          <w:rFonts w:cs="Times New Roman"/>
          <w:color w:val="auto"/>
          <w:sz w:val="20"/>
          <w:szCs w:val="20"/>
          <w:lang w:eastAsia="en-US"/>
        </w:rPr>
        <w:t xml:space="preserve">komercialni namen, kmetijsko in gozdarsko mehanizacijo, za komercialni prevoz blaga in potnikov, </w:t>
      </w:r>
      <w:r w:rsidR="00B36746">
        <w:rPr>
          <w:rFonts w:cs="Times New Roman"/>
          <w:color w:val="auto"/>
          <w:sz w:val="20"/>
          <w:szCs w:val="20"/>
          <w:lang w:eastAsia="en-US"/>
        </w:rPr>
        <w:t xml:space="preserve">za </w:t>
      </w:r>
      <w:r w:rsidRPr="000B7D6D">
        <w:rPr>
          <w:rFonts w:cs="Times New Roman"/>
          <w:color w:val="auto"/>
          <w:sz w:val="20"/>
          <w:szCs w:val="20"/>
          <w:lang w:eastAsia="en-US"/>
        </w:rPr>
        <w:t xml:space="preserve">energente, ki jih porabijo energetsko intenzivna podjetja, na podlagi 93. do 96. </w:t>
      </w:r>
      <w:r w:rsidRPr="00653B39">
        <w:rPr>
          <w:rFonts w:cs="Times New Roman"/>
          <w:color w:val="auto"/>
          <w:sz w:val="20"/>
          <w:szCs w:val="20"/>
          <w:lang w:eastAsia="en-US"/>
        </w:rPr>
        <w:t>č</w:t>
      </w:r>
      <w:r w:rsidRPr="000B7D6D">
        <w:rPr>
          <w:rFonts w:cs="Times New Roman"/>
          <w:color w:val="auto"/>
          <w:sz w:val="20"/>
          <w:szCs w:val="20"/>
          <w:lang w:eastAsia="en-US"/>
        </w:rPr>
        <w:t xml:space="preserve">lena ZTro-1. </w:t>
      </w:r>
      <w:r w:rsidR="00653B39" w:rsidRPr="00653B39">
        <w:rPr>
          <w:rFonts w:cs="Times New Roman"/>
          <w:color w:val="auto"/>
          <w:sz w:val="20"/>
          <w:szCs w:val="20"/>
          <w:lang w:eastAsia="en-US"/>
        </w:rPr>
        <w:t>V zvezi z uveljavljanjem vračila trošarine se določa nadomestni postopek, v primeru da zaradi nedelovanja informacijski sistem davčnega organa ni na voljo. Davčni organ bo informacijo o nedelovanju objavil na svoji spletni strani in s tem, pred iztekom roka za predložitev zahtevka za vračilo trošarine, omogoči</w:t>
      </w:r>
      <w:r w:rsidR="00C5042A">
        <w:rPr>
          <w:rFonts w:cs="Times New Roman"/>
          <w:color w:val="auto"/>
          <w:sz w:val="20"/>
          <w:szCs w:val="20"/>
          <w:lang w:eastAsia="en-US"/>
        </w:rPr>
        <w:t>l</w:t>
      </w:r>
      <w:r w:rsidR="00653B39" w:rsidRPr="00653B39">
        <w:rPr>
          <w:rFonts w:cs="Times New Roman"/>
          <w:color w:val="auto"/>
          <w:sz w:val="20"/>
          <w:szCs w:val="20"/>
          <w:lang w:eastAsia="en-US"/>
        </w:rPr>
        <w:t xml:space="preserve"> vložitev zahtevka v elektronski obliki na uradni elektronski naslov davčnega organa ali vložitev zahtevka v papirni obliki.</w:t>
      </w:r>
      <w:r w:rsidR="00EA0488">
        <w:rPr>
          <w:rFonts w:cs="Times New Roman"/>
          <w:color w:val="auto"/>
          <w:sz w:val="20"/>
          <w:szCs w:val="20"/>
          <w:lang w:eastAsia="en-US"/>
        </w:rPr>
        <w:t xml:space="preserve"> </w:t>
      </w:r>
      <w:r w:rsidR="00EA0488" w:rsidRPr="00EA0488">
        <w:rPr>
          <w:rFonts w:cs="Times New Roman"/>
          <w:color w:val="auto"/>
          <w:w w:val="102"/>
          <w:sz w:val="20"/>
          <w:szCs w:val="20"/>
        </w:rPr>
        <w:t xml:space="preserve">Obveznost vlaganja zahtevka za vračilo trošarine </w:t>
      </w:r>
      <w:r w:rsidR="00EA0488">
        <w:rPr>
          <w:rFonts w:cs="Times New Roman"/>
          <w:color w:val="auto"/>
          <w:w w:val="102"/>
          <w:sz w:val="20"/>
          <w:szCs w:val="20"/>
        </w:rPr>
        <w:t xml:space="preserve">v elektronski obliki </w:t>
      </w:r>
      <w:r w:rsidR="00EA0488" w:rsidRPr="00EA0488">
        <w:rPr>
          <w:rFonts w:cs="Times New Roman"/>
          <w:color w:val="auto"/>
          <w:w w:val="102"/>
          <w:sz w:val="20"/>
          <w:szCs w:val="20"/>
        </w:rPr>
        <w:t>bo veljala od 1. januarja 2022 dalje, z namenom, da davčni organ vložnike zahtevk</w:t>
      </w:r>
      <w:r w:rsidR="00EA0488">
        <w:rPr>
          <w:rFonts w:cs="Times New Roman"/>
          <w:color w:val="auto"/>
          <w:w w:val="102"/>
          <w:sz w:val="20"/>
          <w:szCs w:val="20"/>
        </w:rPr>
        <w:t>a</w:t>
      </w:r>
      <w:r w:rsidR="00EA0488" w:rsidRPr="00EA0488">
        <w:rPr>
          <w:rFonts w:cs="Times New Roman"/>
          <w:color w:val="auto"/>
          <w:w w:val="102"/>
          <w:sz w:val="20"/>
          <w:szCs w:val="20"/>
        </w:rPr>
        <w:t xml:space="preserve"> za vračilo trošarine o obveznosti predhodno seznani, ter da lahko vložniki pravočasno zagotovijo potrebne tehnične pogoje za vložitev zahtevka v elektronski obliki.</w:t>
      </w:r>
    </w:p>
    <w:p w14:paraId="2474A5E4" w14:textId="77777777" w:rsidR="00653B39" w:rsidRPr="000B7D6D" w:rsidRDefault="00653B39" w:rsidP="00763F8B">
      <w:pPr>
        <w:pStyle w:val="p"/>
        <w:spacing w:before="0" w:after="0" w:line="260" w:lineRule="atLeast"/>
        <w:ind w:left="0" w:right="0" w:firstLine="0"/>
        <w:outlineLvl w:val="0"/>
        <w:rPr>
          <w:rFonts w:cs="Times New Roman"/>
          <w:color w:val="auto"/>
          <w:sz w:val="20"/>
          <w:szCs w:val="20"/>
          <w:lang w:eastAsia="en-US"/>
        </w:rPr>
      </w:pPr>
    </w:p>
    <w:p w14:paraId="2A0CE33D" w14:textId="77777777" w:rsidR="006A5C52" w:rsidRPr="000B7D6D" w:rsidRDefault="006A5C52" w:rsidP="00763F8B">
      <w:pPr>
        <w:pStyle w:val="p"/>
        <w:spacing w:before="0" w:after="0" w:line="260" w:lineRule="atLeast"/>
        <w:ind w:left="0" w:right="0" w:firstLine="0"/>
        <w:outlineLvl w:val="0"/>
        <w:rPr>
          <w:i/>
          <w:color w:val="auto"/>
          <w:sz w:val="20"/>
          <w:szCs w:val="20"/>
        </w:rPr>
      </w:pPr>
      <w:r w:rsidRPr="000B7D6D">
        <w:rPr>
          <w:rFonts w:cs="Times New Roman"/>
          <w:color w:val="auto"/>
          <w:sz w:val="20"/>
          <w:szCs w:val="20"/>
          <w:lang w:eastAsia="en-US"/>
        </w:rPr>
        <w:t xml:space="preserve">Za osebe iz drugih držav članic ali držav članic EFTA se do pridobitve davčne številke v Sloveniji omogoča uveljavljanje vračila trošarine z vložitvijo zahtevka v papirni obliki. </w:t>
      </w:r>
    </w:p>
    <w:p w14:paraId="4B76529B" w14:textId="77777777" w:rsidR="006A5C52" w:rsidRPr="000B7D6D" w:rsidRDefault="006A5C52" w:rsidP="00763F8B">
      <w:pPr>
        <w:spacing w:line="260" w:lineRule="atLeast"/>
        <w:rPr>
          <w:rFonts w:cs="Arial"/>
          <w:iCs/>
          <w:sz w:val="20"/>
          <w:szCs w:val="20"/>
        </w:rPr>
      </w:pPr>
    </w:p>
    <w:p w14:paraId="154BEE09" w14:textId="77777777" w:rsidR="006A5C52" w:rsidRPr="000B7D6D" w:rsidRDefault="006A5C52" w:rsidP="00763F8B">
      <w:pPr>
        <w:pStyle w:val="p"/>
        <w:spacing w:before="0" w:after="0" w:line="260" w:lineRule="atLeast"/>
        <w:ind w:left="0" w:right="0" w:firstLine="0"/>
        <w:outlineLvl w:val="0"/>
        <w:rPr>
          <w:rFonts w:cs="Times New Roman"/>
          <w:color w:val="auto"/>
          <w:sz w:val="20"/>
          <w:szCs w:val="20"/>
          <w:u w:val="single"/>
          <w:lang w:eastAsia="en-US"/>
        </w:rPr>
      </w:pPr>
      <w:r w:rsidRPr="000B7D6D">
        <w:rPr>
          <w:rFonts w:cs="Times New Roman"/>
          <w:color w:val="auto"/>
          <w:sz w:val="20"/>
          <w:szCs w:val="20"/>
          <w:u w:val="single"/>
          <w:lang w:eastAsia="en-US"/>
        </w:rPr>
        <w:t>K 7. členu</w:t>
      </w:r>
      <w:r w:rsidR="00B36746">
        <w:rPr>
          <w:rFonts w:cs="Times New Roman"/>
          <w:color w:val="auto"/>
          <w:sz w:val="20"/>
          <w:szCs w:val="20"/>
          <w:u w:val="single"/>
          <w:lang w:eastAsia="en-US"/>
        </w:rPr>
        <w:t>:</w:t>
      </w:r>
      <w:r w:rsidRPr="000B7D6D">
        <w:rPr>
          <w:rFonts w:cs="Times New Roman"/>
          <w:color w:val="auto"/>
          <w:sz w:val="20"/>
          <w:szCs w:val="20"/>
          <w:lang w:eastAsia="en-US"/>
        </w:rPr>
        <w:t xml:space="preserve"> (22. člen ZTro-1) </w:t>
      </w:r>
    </w:p>
    <w:p w14:paraId="1CF78E10" w14:textId="77777777" w:rsidR="006A5C52" w:rsidRPr="000B7D6D" w:rsidRDefault="006A5C52" w:rsidP="00763F8B">
      <w:pPr>
        <w:pStyle w:val="p"/>
        <w:spacing w:before="0" w:after="0" w:line="260" w:lineRule="atLeast"/>
        <w:ind w:left="0" w:right="0" w:firstLine="0"/>
        <w:outlineLvl w:val="0"/>
        <w:rPr>
          <w:rFonts w:cs="Times New Roman"/>
          <w:color w:val="auto"/>
          <w:sz w:val="20"/>
          <w:szCs w:val="20"/>
          <w:lang w:eastAsia="en-US"/>
        </w:rPr>
      </w:pPr>
    </w:p>
    <w:p w14:paraId="6011B787" w14:textId="53048847" w:rsidR="006A5C52" w:rsidRDefault="006A5C52" w:rsidP="00763F8B">
      <w:pPr>
        <w:pStyle w:val="p"/>
        <w:spacing w:before="0" w:after="0" w:line="260" w:lineRule="atLeast"/>
        <w:ind w:left="0" w:right="0" w:firstLine="0"/>
        <w:outlineLvl w:val="0"/>
        <w:rPr>
          <w:color w:val="auto"/>
          <w:sz w:val="20"/>
          <w:szCs w:val="20"/>
        </w:rPr>
      </w:pPr>
      <w:r w:rsidRPr="000B7D6D">
        <w:rPr>
          <w:color w:val="auto"/>
          <w:sz w:val="20"/>
          <w:szCs w:val="20"/>
        </w:rPr>
        <w:t xml:space="preserve">S tem členom se 22. člen ZTro-1 dopolnjuje </w:t>
      </w:r>
      <w:r w:rsidR="00B36746">
        <w:rPr>
          <w:color w:val="auto"/>
          <w:sz w:val="20"/>
          <w:szCs w:val="20"/>
        </w:rPr>
        <w:t>tako</w:t>
      </w:r>
      <w:r w:rsidRPr="000B7D6D">
        <w:rPr>
          <w:color w:val="auto"/>
          <w:sz w:val="20"/>
          <w:szCs w:val="20"/>
        </w:rPr>
        <w:t xml:space="preserve">, da se omogoči gibanje v režimu odloga plačila trošarine za trošarinske izdelke, ki so v trošarinskem skladišču za oskrbo plovil in letal </w:t>
      </w:r>
      <w:r w:rsidR="00390028">
        <w:rPr>
          <w:color w:val="auto"/>
          <w:sz w:val="20"/>
          <w:szCs w:val="20"/>
        </w:rPr>
        <w:t>ali</w:t>
      </w:r>
      <w:r w:rsidR="00390028" w:rsidRPr="000B7D6D">
        <w:rPr>
          <w:color w:val="auto"/>
          <w:sz w:val="20"/>
          <w:szCs w:val="20"/>
        </w:rPr>
        <w:t xml:space="preserve"> </w:t>
      </w:r>
      <w:r w:rsidRPr="000B7D6D">
        <w:rPr>
          <w:color w:val="auto"/>
          <w:sz w:val="20"/>
          <w:szCs w:val="20"/>
        </w:rPr>
        <w:t>v davka prosti prodajalni</w:t>
      </w:r>
      <w:r w:rsidR="00B36746">
        <w:rPr>
          <w:color w:val="auto"/>
          <w:sz w:val="20"/>
          <w:szCs w:val="20"/>
        </w:rPr>
        <w:t>,</w:t>
      </w:r>
      <w:r w:rsidRPr="000B7D6D">
        <w:rPr>
          <w:color w:val="auto"/>
          <w:sz w:val="20"/>
          <w:szCs w:val="20"/>
        </w:rPr>
        <w:t xml:space="preserve"> v trošarinsko skladišče. </w:t>
      </w:r>
      <w:r w:rsidR="00B36746">
        <w:rPr>
          <w:color w:val="auto"/>
          <w:sz w:val="20"/>
          <w:szCs w:val="20"/>
        </w:rPr>
        <w:t>Z</w:t>
      </w:r>
      <w:r w:rsidRPr="000B7D6D">
        <w:rPr>
          <w:color w:val="auto"/>
          <w:sz w:val="20"/>
          <w:szCs w:val="20"/>
        </w:rPr>
        <w:t>daj se v režimu odloga omogoča le gibanj</w:t>
      </w:r>
      <w:r w:rsidR="00B36746">
        <w:rPr>
          <w:color w:val="auto"/>
          <w:sz w:val="20"/>
          <w:szCs w:val="20"/>
        </w:rPr>
        <w:t>e</w:t>
      </w:r>
      <w:r w:rsidRPr="000B7D6D">
        <w:rPr>
          <w:color w:val="auto"/>
          <w:sz w:val="20"/>
          <w:szCs w:val="20"/>
        </w:rPr>
        <w:t xml:space="preserve"> od trošarinskega skladišča do davka proste prodajalne, ki </w:t>
      </w:r>
      <w:r w:rsidR="00B36746">
        <w:rPr>
          <w:color w:val="auto"/>
          <w:sz w:val="20"/>
          <w:szCs w:val="20"/>
        </w:rPr>
        <w:t>j</w:t>
      </w:r>
      <w:r w:rsidRPr="000B7D6D">
        <w:rPr>
          <w:color w:val="auto"/>
          <w:sz w:val="20"/>
          <w:szCs w:val="20"/>
        </w:rPr>
        <w:t>e za izstopno mejno carinsko kontrolo na letališču ali v pristanišču, odprtem za mednarodni promet</w:t>
      </w:r>
      <w:r w:rsidR="00B36746">
        <w:rPr>
          <w:color w:val="auto"/>
          <w:sz w:val="20"/>
          <w:szCs w:val="20"/>
        </w:rPr>
        <w:t>.</w:t>
      </w:r>
      <w:r w:rsidRPr="000B7D6D">
        <w:rPr>
          <w:color w:val="auto"/>
          <w:sz w:val="20"/>
          <w:szCs w:val="20"/>
        </w:rPr>
        <w:t xml:space="preserve">  </w:t>
      </w:r>
    </w:p>
    <w:p w14:paraId="6FECF67D" w14:textId="70B90C6C" w:rsidR="003A5EB8" w:rsidRDefault="003A5EB8" w:rsidP="00763F8B">
      <w:pPr>
        <w:pStyle w:val="p"/>
        <w:spacing w:before="0" w:after="0" w:line="260" w:lineRule="atLeast"/>
        <w:ind w:left="0" w:right="0" w:firstLine="0"/>
        <w:outlineLvl w:val="0"/>
        <w:rPr>
          <w:color w:val="auto"/>
          <w:sz w:val="20"/>
          <w:szCs w:val="20"/>
        </w:rPr>
      </w:pPr>
    </w:p>
    <w:p w14:paraId="7BBC20BB" w14:textId="77777777" w:rsidR="003024F1" w:rsidRDefault="003024F1" w:rsidP="00763F8B">
      <w:pPr>
        <w:spacing w:line="260" w:lineRule="atLeast"/>
        <w:rPr>
          <w:sz w:val="20"/>
          <w:szCs w:val="20"/>
          <w:u w:val="single"/>
        </w:rPr>
      </w:pPr>
    </w:p>
    <w:p w14:paraId="77020330" w14:textId="77777777" w:rsidR="003024F1" w:rsidRDefault="003024F1" w:rsidP="00763F8B">
      <w:pPr>
        <w:spacing w:line="260" w:lineRule="atLeast"/>
        <w:rPr>
          <w:sz w:val="20"/>
          <w:szCs w:val="20"/>
          <w:u w:val="single"/>
        </w:rPr>
      </w:pPr>
    </w:p>
    <w:p w14:paraId="18B52289" w14:textId="77777777" w:rsidR="003024F1" w:rsidRDefault="003024F1" w:rsidP="00763F8B">
      <w:pPr>
        <w:spacing w:line="260" w:lineRule="atLeast"/>
        <w:rPr>
          <w:sz w:val="20"/>
          <w:szCs w:val="20"/>
          <w:u w:val="single"/>
        </w:rPr>
      </w:pPr>
    </w:p>
    <w:p w14:paraId="6E984FF2" w14:textId="23413C5B" w:rsidR="006A5C52" w:rsidRPr="000B7D6D" w:rsidRDefault="006A5C52" w:rsidP="00763F8B">
      <w:pPr>
        <w:spacing w:line="260" w:lineRule="atLeast"/>
        <w:rPr>
          <w:sz w:val="20"/>
          <w:szCs w:val="20"/>
        </w:rPr>
      </w:pPr>
      <w:r w:rsidRPr="000B7D6D">
        <w:rPr>
          <w:sz w:val="20"/>
          <w:szCs w:val="20"/>
          <w:u w:val="single"/>
        </w:rPr>
        <w:lastRenderedPageBreak/>
        <w:t>K 8. členu:</w:t>
      </w:r>
      <w:r w:rsidRPr="000B7D6D">
        <w:rPr>
          <w:sz w:val="20"/>
          <w:szCs w:val="20"/>
        </w:rPr>
        <w:t xml:space="preserve"> (43. člen ZTro-1)</w:t>
      </w:r>
    </w:p>
    <w:p w14:paraId="643FEE59" w14:textId="77777777" w:rsidR="006A5C52" w:rsidRPr="000B7D6D" w:rsidRDefault="006A5C52" w:rsidP="00763F8B">
      <w:pPr>
        <w:spacing w:line="260" w:lineRule="atLeast"/>
        <w:rPr>
          <w:sz w:val="20"/>
          <w:szCs w:val="20"/>
        </w:rPr>
      </w:pPr>
    </w:p>
    <w:p w14:paraId="03A7BADB" w14:textId="489CA3FF" w:rsidR="006A5C52" w:rsidRPr="000B7D6D" w:rsidRDefault="006A5C52" w:rsidP="00763F8B">
      <w:pPr>
        <w:spacing w:line="260" w:lineRule="atLeast"/>
        <w:rPr>
          <w:sz w:val="20"/>
          <w:szCs w:val="20"/>
        </w:rPr>
      </w:pPr>
      <w:r w:rsidRPr="000B7D6D">
        <w:rPr>
          <w:sz w:val="20"/>
          <w:szCs w:val="20"/>
        </w:rPr>
        <w:t xml:space="preserve">V 43. členu ZTro-1 se </w:t>
      </w:r>
      <w:r w:rsidR="00D8026C">
        <w:rPr>
          <w:sz w:val="20"/>
          <w:szCs w:val="20"/>
        </w:rPr>
        <w:t xml:space="preserve">v petem odstavku v zvezi s tarifno oznako </w:t>
      </w:r>
      <w:r w:rsidRPr="000B7D6D">
        <w:rPr>
          <w:sz w:val="20"/>
          <w:szCs w:val="20"/>
        </w:rPr>
        <w:t>posodablja sklic na predpis</w:t>
      </w:r>
      <w:r w:rsidR="00D8026C">
        <w:rPr>
          <w:sz w:val="20"/>
          <w:szCs w:val="20"/>
        </w:rPr>
        <w:t xml:space="preserve"> EU, ki ureja tarifne oznake kombinirane nomenklature carinske tarife</w:t>
      </w:r>
      <w:r w:rsidRPr="000B7D6D">
        <w:rPr>
          <w:sz w:val="20"/>
          <w:szCs w:val="20"/>
        </w:rPr>
        <w:t xml:space="preserve">. </w:t>
      </w:r>
    </w:p>
    <w:p w14:paraId="34E2AB3F" w14:textId="77777777" w:rsidR="00421588" w:rsidRPr="000B7D6D" w:rsidRDefault="00421588" w:rsidP="00763F8B">
      <w:pPr>
        <w:spacing w:line="260" w:lineRule="atLeast"/>
        <w:rPr>
          <w:sz w:val="20"/>
          <w:szCs w:val="20"/>
        </w:rPr>
      </w:pPr>
    </w:p>
    <w:p w14:paraId="76D0526C" w14:textId="77777777" w:rsidR="006A5C52" w:rsidRPr="000B7D6D" w:rsidRDefault="006A5C52" w:rsidP="00763F8B">
      <w:pPr>
        <w:spacing w:line="260" w:lineRule="atLeast"/>
        <w:rPr>
          <w:sz w:val="20"/>
          <w:szCs w:val="20"/>
        </w:rPr>
      </w:pPr>
      <w:r w:rsidRPr="000B7D6D">
        <w:rPr>
          <w:sz w:val="20"/>
          <w:szCs w:val="20"/>
          <w:u w:val="single"/>
        </w:rPr>
        <w:t>K 9. členu:</w:t>
      </w:r>
      <w:r w:rsidRPr="000B7D6D">
        <w:rPr>
          <w:sz w:val="20"/>
          <w:szCs w:val="20"/>
        </w:rPr>
        <w:t xml:space="preserve"> (72. člen ZTro-1)</w:t>
      </w:r>
    </w:p>
    <w:p w14:paraId="30F6DE77" w14:textId="77777777" w:rsidR="006A5C52" w:rsidRPr="000B7D6D" w:rsidRDefault="006A5C52" w:rsidP="00763F8B">
      <w:pPr>
        <w:spacing w:line="260" w:lineRule="atLeast"/>
        <w:rPr>
          <w:sz w:val="20"/>
          <w:szCs w:val="20"/>
        </w:rPr>
      </w:pPr>
    </w:p>
    <w:p w14:paraId="09C13DFF" w14:textId="77777777" w:rsidR="006A5C52" w:rsidRPr="000B7D6D" w:rsidRDefault="006A5C52" w:rsidP="00763F8B">
      <w:pPr>
        <w:spacing w:line="260" w:lineRule="atLeast"/>
        <w:rPr>
          <w:sz w:val="20"/>
          <w:szCs w:val="20"/>
        </w:rPr>
      </w:pPr>
      <w:r w:rsidRPr="000B7D6D">
        <w:rPr>
          <w:sz w:val="20"/>
          <w:szCs w:val="20"/>
        </w:rPr>
        <w:t xml:space="preserve">Z dopolnitvijo 4. točke </w:t>
      </w:r>
      <w:r w:rsidR="00D8026C">
        <w:rPr>
          <w:sz w:val="20"/>
          <w:szCs w:val="20"/>
        </w:rPr>
        <w:t xml:space="preserve">prvega odstavka </w:t>
      </w:r>
      <w:r w:rsidRPr="000B7D6D">
        <w:rPr>
          <w:sz w:val="20"/>
          <w:szCs w:val="20"/>
        </w:rPr>
        <w:t>72. člena ZTro-1 se nedvoumno navede, da se mora v proizvodnji neprehrambnih izdelkov uporabiti denaturiran</w:t>
      </w:r>
      <w:r w:rsidR="00B36746">
        <w:rPr>
          <w:sz w:val="20"/>
          <w:szCs w:val="20"/>
        </w:rPr>
        <w:t>i</w:t>
      </w:r>
      <w:r w:rsidRPr="000B7D6D">
        <w:rPr>
          <w:sz w:val="20"/>
          <w:szCs w:val="20"/>
        </w:rPr>
        <w:t xml:space="preserve"> alkohol.</w:t>
      </w:r>
    </w:p>
    <w:p w14:paraId="60253BAE" w14:textId="77777777" w:rsidR="006A5C52" w:rsidRPr="000B7D6D" w:rsidRDefault="006A5C52" w:rsidP="00763F8B">
      <w:pPr>
        <w:spacing w:line="260" w:lineRule="atLeast"/>
        <w:rPr>
          <w:sz w:val="20"/>
          <w:szCs w:val="20"/>
        </w:rPr>
      </w:pPr>
    </w:p>
    <w:p w14:paraId="0F6F7681" w14:textId="77777777" w:rsidR="006A5C52" w:rsidRPr="000B7D6D" w:rsidRDefault="006A5C52" w:rsidP="00763F8B">
      <w:pPr>
        <w:spacing w:line="260" w:lineRule="atLeast"/>
        <w:rPr>
          <w:sz w:val="20"/>
          <w:szCs w:val="20"/>
        </w:rPr>
      </w:pPr>
      <w:r w:rsidRPr="000B7D6D">
        <w:rPr>
          <w:sz w:val="20"/>
          <w:szCs w:val="20"/>
        </w:rPr>
        <w:t xml:space="preserve">V osmem odstavku se sklicevanje na staro </w:t>
      </w:r>
      <w:r w:rsidR="00D8026C">
        <w:rPr>
          <w:sz w:val="20"/>
          <w:szCs w:val="20"/>
        </w:rPr>
        <w:t xml:space="preserve">Izvedbeno </w:t>
      </w:r>
      <w:r w:rsidR="00B36746">
        <w:rPr>
          <w:sz w:val="20"/>
          <w:szCs w:val="20"/>
        </w:rPr>
        <w:t>u</w:t>
      </w:r>
      <w:r w:rsidRPr="000B7D6D">
        <w:rPr>
          <w:sz w:val="20"/>
          <w:szCs w:val="20"/>
        </w:rPr>
        <w:t>redbo 162/2013</w:t>
      </w:r>
      <w:r w:rsidR="00D8026C">
        <w:rPr>
          <w:sz w:val="20"/>
          <w:szCs w:val="20"/>
        </w:rPr>
        <w:t>/EU</w:t>
      </w:r>
      <w:r w:rsidRPr="000B7D6D">
        <w:rPr>
          <w:sz w:val="20"/>
          <w:szCs w:val="20"/>
        </w:rPr>
        <w:t xml:space="preserve"> z dne 21. februarja 2013 nadomesti </w:t>
      </w:r>
      <w:r w:rsidR="00B36746">
        <w:rPr>
          <w:sz w:val="20"/>
          <w:szCs w:val="20"/>
        </w:rPr>
        <w:t xml:space="preserve">s sklicevanjem na </w:t>
      </w:r>
      <w:r w:rsidRPr="000B7D6D">
        <w:rPr>
          <w:sz w:val="20"/>
          <w:szCs w:val="20"/>
        </w:rPr>
        <w:t xml:space="preserve">novo </w:t>
      </w:r>
      <w:r w:rsidR="00B36746">
        <w:rPr>
          <w:sz w:val="20"/>
          <w:szCs w:val="20"/>
        </w:rPr>
        <w:t>i</w:t>
      </w:r>
      <w:r w:rsidRPr="000B7D6D">
        <w:rPr>
          <w:sz w:val="20"/>
          <w:szCs w:val="20"/>
        </w:rPr>
        <w:t xml:space="preserve">zvedbeno uredbo, ki spreminja postopke za popolno denaturacijo alkohola. Slovenija je po predhodnem preverjanju pri gospodarskih subjektih potrdila primernost formulacije za popolno denaturiranje, zaradi obstoječih zalog že denaturiranega etilnega alkohola pa je pri Evropski komisiji za začetek uporabe nove formulacije izpogajala prehodno obdobje do konca leta 2018. Ker do </w:t>
      </w:r>
      <w:r w:rsidR="00B36746">
        <w:rPr>
          <w:sz w:val="20"/>
          <w:szCs w:val="20"/>
        </w:rPr>
        <w:t>z</w:t>
      </w:r>
      <w:r w:rsidRPr="000B7D6D">
        <w:rPr>
          <w:sz w:val="20"/>
          <w:szCs w:val="20"/>
        </w:rPr>
        <w:t xml:space="preserve">daj ni bilo predvideno spreminjanje veljavnega zakona, je </w:t>
      </w:r>
      <w:r w:rsidR="00B36746">
        <w:rPr>
          <w:sz w:val="20"/>
          <w:szCs w:val="20"/>
        </w:rPr>
        <w:t xml:space="preserve">bila </w:t>
      </w:r>
      <w:r w:rsidRPr="000B7D6D">
        <w:rPr>
          <w:sz w:val="20"/>
          <w:szCs w:val="20"/>
        </w:rPr>
        <w:t>obravnavana problematika opredeljena s Pravilnikom o izvajanju Zakona o trošarinah.</w:t>
      </w:r>
    </w:p>
    <w:p w14:paraId="4221E2BE" w14:textId="77777777" w:rsidR="006A5C52" w:rsidRPr="000B7D6D" w:rsidRDefault="006A5C52" w:rsidP="00763F8B">
      <w:pPr>
        <w:spacing w:line="260" w:lineRule="atLeast"/>
        <w:rPr>
          <w:sz w:val="20"/>
          <w:szCs w:val="20"/>
        </w:rPr>
      </w:pPr>
    </w:p>
    <w:p w14:paraId="29046F7D" w14:textId="77777777" w:rsidR="00BA5D5F" w:rsidRDefault="00BA5D5F" w:rsidP="00763F8B">
      <w:pPr>
        <w:spacing w:line="260" w:lineRule="atLeast"/>
        <w:rPr>
          <w:sz w:val="20"/>
          <w:szCs w:val="20"/>
        </w:rPr>
      </w:pPr>
      <w:r>
        <w:rPr>
          <w:sz w:val="20"/>
          <w:szCs w:val="20"/>
        </w:rPr>
        <w:t xml:space="preserve">Z desetim </w:t>
      </w:r>
      <w:r w:rsidRPr="00BA5D5F">
        <w:rPr>
          <w:sz w:val="20"/>
          <w:szCs w:val="20"/>
        </w:rPr>
        <w:t xml:space="preserve"> odstavkom se zakon uskladi z določbo 27. člena Direktive Sveta 92/83/EGS o uskladitvi strukture trošarin za alkohol in alkoholne pijače, ki določa uporabo alkohola, ki je oproščena plačila trošarine, in s tem ubesedi osnovno načelo trošarinskega režima glede oproščene rabe za tiste izdelke, ki niso namenjeni za konzumiranje (v obravnavanem primeru gre za uporabo v proizvodnem procesu).</w:t>
      </w:r>
    </w:p>
    <w:p w14:paraId="2A35C76F" w14:textId="77777777" w:rsidR="00BA5D5F" w:rsidRPr="000B7D6D" w:rsidRDefault="00BA5D5F" w:rsidP="00763F8B">
      <w:pPr>
        <w:spacing w:line="260" w:lineRule="atLeast"/>
        <w:rPr>
          <w:sz w:val="20"/>
          <w:szCs w:val="20"/>
        </w:rPr>
      </w:pPr>
    </w:p>
    <w:p w14:paraId="6C30A990" w14:textId="77777777" w:rsidR="006A5C52" w:rsidRPr="000B7D6D" w:rsidRDefault="006A5C52" w:rsidP="00763F8B">
      <w:pPr>
        <w:spacing w:line="260" w:lineRule="atLeast"/>
        <w:rPr>
          <w:sz w:val="20"/>
          <w:szCs w:val="20"/>
        </w:rPr>
      </w:pPr>
      <w:r w:rsidRPr="000B7D6D">
        <w:rPr>
          <w:sz w:val="20"/>
          <w:szCs w:val="20"/>
          <w:u w:val="single"/>
        </w:rPr>
        <w:t>K 10. členu:</w:t>
      </w:r>
      <w:r w:rsidRPr="000B7D6D">
        <w:rPr>
          <w:sz w:val="20"/>
          <w:szCs w:val="20"/>
        </w:rPr>
        <w:t xml:space="preserve"> (79. člen ZTro-1)</w:t>
      </w:r>
    </w:p>
    <w:p w14:paraId="21E5FB04" w14:textId="77777777" w:rsidR="006A5C52" w:rsidRPr="000B7D6D" w:rsidRDefault="006A5C52" w:rsidP="00763F8B">
      <w:pPr>
        <w:spacing w:line="260" w:lineRule="atLeast"/>
        <w:rPr>
          <w:sz w:val="20"/>
          <w:szCs w:val="20"/>
        </w:rPr>
      </w:pPr>
    </w:p>
    <w:p w14:paraId="0EDB8C1E" w14:textId="77777777" w:rsidR="006A5C52" w:rsidRPr="000B7D6D" w:rsidRDefault="00D8026C" w:rsidP="00763F8B">
      <w:pPr>
        <w:spacing w:line="260" w:lineRule="atLeast"/>
        <w:rPr>
          <w:sz w:val="20"/>
          <w:szCs w:val="20"/>
        </w:rPr>
      </w:pPr>
      <w:r>
        <w:rPr>
          <w:sz w:val="20"/>
          <w:szCs w:val="20"/>
        </w:rPr>
        <w:t xml:space="preserve">V 3. točki desetega odstavka 79. člena ZTro-1 se redakcijsko popravi napačno sklicevanje na osmi odstavek, saj je pravilno sklicevanje na deveti odstavek. </w:t>
      </w:r>
    </w:p>
    <w:p w14:paraId="179B0F34" w14:textId="77777777" w:rsidR="006A5C52" w:rsidRPr="000B7D6D" w:rsidRDefault="006A5C52" w:rsidP="00763F8B">
      <w:pPr>
        <w:spacing w:line="260" w:lineRule="atLeast"/>
        <w:rPr>
          <w:sz w:val="20"/>
          <w:szCs w:val="20"/>
        </w:rPr>
      </w:pPr>
    </w:p>
    <w:p w14:paraId="32A2E920" w14:textId="77777777" w:rsidR="006A5C52" w:rsidRPr="000B7D6D" w:rsidRDefault="006A5C52" w:rsidP="00763F8B">
      <w:pPr>
        <w:spacing w:line="260" w:lineRule="atLeast"/>
        <w:rPr>
          <w:sz w:val="20"/>
          <w:szCs w:val="20"/>
        </w:rPr>
      </w:pPr>
      <w:r w:rsidRPr="000B7D6D">
        <w:rPr>
          <w:sz w:val="20"/>
          <w:szCs w:val="20"/>
          <w:u w:val="single"/>
        </w:rPr>
        <w:t>K 11. členu</w:t>
      </w:r>
      <w:r w:rsidR="00B36746">
        <w:rPr>
          <w:sz w:val="20"/>
          <w:szCs w:val="20"/>
          <w:u w:val="single"/>
        </w:rPr>
        <w:t>:</w:t>
      </w:r>
      <w:r w:rsidRPr="000B7D6D">
        <w:rPr>
          <w:sz w:val="20"/>
          <w:szCs w:val="20"/>
        </w:rPr>
        <w:t xml:space="preserve"> (85. člen ZTro-1)</w:t>
      </w:r>
    </w:p>
    <w:p w14:paraId="2ED6430C" w14:textId="77777777" w:rsidR="006A5C52" w:rsidRPr="000B7D6D" w:rsidRDefault="006A5C52" w:rsidP="00763F8B">
      <w:pPr>
        <w:spacing w:line="260" w:lineRule="atLeast"/>
        <w:rPr>
          <w:sz w:val="20"/>
          <w:szCs w:val="20"/>
        </w:rPr>
      </w:pPr>
    </w:p>
    <w:p w14:paraId="6CD6F5B4" w14:textId="77777777" w:rsidR="00B83F0A" w:rsidRPr="000B7D6D" w:rsidRDefault="00B83F0A" w:rsidP="00763F8B">
      <w:pPr>
        <w:pStyle w:val="Odstavekseznama"/>
        <w:spacing w:line="260" w:lineRule="atLeast"/>
        <w:ind w:left="0"/>
        <w:jc w:val="both"/>
        <w:rPr>
          <w:rFonts w:ascii="Arial" w:eastAsia="Times New Roman" w:hAnsi="Arial"/>
          <w:sz w:val="20"/>
          <w:szCs w:val="20"/>
          <w:lang w:eastAsia="sl-SI"/>
        </w:rPr>
      </w:pPr>
      <w:r w:rsidRPr="000B7D6D">
        <w:rPr>
          <w:rFonts w:ascii="Arial" w:eastAsia="Times New Roman" w:hAnsi="Arial"/>
          <w:sz w:val="20"/>
          <w:szCs w:val="20"/>
          <w:lang w:eastAsia="sl-SI"/>
        </w:rPr>
        <w:t xml:space="preserve">S predlagano spremembo </w:t>
      </w:r>
      <w:r w:rsidR="00F372EC">
        <w:rPr>
          <w:rFonts w:ascii="Arial" w:eastAsia="Times New Roman" w:hAnsi="Arial"/>
          <w:sz w:val="20"/>
          <w:szCs w:val="20"/>
          <w:lang w:eastAsia="sl-SI"/>
        </w:rPr>
        <w:t xml:space="preserve">druge alineje prvega odstavka in drugega odstavka 85. člena ZTro-1 </w:t>
      </w:r>
      <w:r w:rsidRPr="000B7D6D">
        <w:rPr>
          <w:rFonts w:ascii="Arial" w:eastAsia="Times New Roman" w:hAnsi="Arial"/>
          <w:sz w:val="20"/>
          <w:szCs w:val="20"/>
          <w:lang w:eastAsia="sl-SI"/>
        </w:rPr>
        <w:t xml:space="preserve">se uvaja trošarina za vse vrste tekočin za elektronske cigarete, tudi tiste brez nikotina. Po do </w:t>
      </w:r>
      <w:r w:rsidR="00B36746">
        <w:rPr>
          <w:rFonts w:ascii="Arial" w:eastAsia="Times New Roman" w:hAnsi="Arial"/>
          <w:sz w:val="20"/>
          <w:szCs w:val="20"/>
          <w:lang w:eastAsia="sl-SI"/>
        </w:rPr>
        <w:t>z</w:t>
      </w:r>
      <w:r w:rsidRPr="000B7D6D">
        <w:rPr>
          <w:rFonts w:ascii="Arial" w:eastAsia="Times New Roman" w:hAnsi="Arial"/>
          <w:sz w:val="20"/>
          <w:szCs w:val="20"/>
          <w:lang w:eastAsia="sl-SI"/>
        </w:rPr>
        <w:t xml:space="preserve">daj znanih študijah so lahko zdravju škodljivi tudi aerosoli iz polnil brez nikotina, hkrati pa se s tako rešitvijo preprečijo </w:t>
      </w:r>
      <w:r w:rsidR="00B36746">
        <w:rPr>
          <w:rFonts w:ascii="Arial" w:eastAsia="Times New Roman" w:hAnsi="Arial"/>
          <w:sz w:val="20"/>
          <w:szCs w:val="20"/>
          <w:lang w:eastAsia="sl-SI"/>
        </w:rPr>
        <w:t>zlorab</w:t>
      </w:r>
      <w:r w:rsidRPr="000B7D6D">
        <w:rPr>
          <w:rFonts w:ascii="Arial" w:eastAsia="Times New Roman" w:hAnsi="Arial"/>
          <w:sz w:val="20"/>
          <w:szCs w:val="20"/>
          <w:lang w:eastAsia="sl-SI"/>
        </w:rPr>
        <w:t>e in izogibanje plačilu trošarin, kakršne smo zaznali (najbolj izrazito v zadnjem</w:t>
      </w:r>
      <w:r w:rsidR="00B36746">
        <w:rPr>
          <w:rFonts w:ascii="Arial" w:eastAsia="Times New Roman" w:hAnsi="Arial"/>
          <w:sz w:val="20"/>
          <w:szCs w:val="20"/>
          <w:lang w:eastAsia="sl-SI"/>
        </w:rPr>
        <w:t xml:space="preserve"> </w:t>
      </w:r>
      <w:r w:rsidRPr="000B7D6D">
        <w:rPr>
          <w:rFonts w:ascii="Arial" w:eastAsia="Times New Roman" w:hAnsi="Arial"/>
          <w:sz w:val="20"/>
          <w:szCs w:val="20"/>
          <w:lang w:eastAsia="sl-SI"/>
        </w:rPr>
        <w:t xml:space="preserve">letu). </w:t>
      </w:r>
    </w:p>
    <w:p w14:paraId="0D9CEC23" w14:textId="77777777" w:rsidR="006A5C52" w:rsidRPr="000B7D6D" w:rsidRDefault="006A5C52" w:rsidP="00763F8B">
      <w:pPr>
        <w:spacing w:line="260" w:lineRule="atLeast"/>
        <w:rPr>
          <w:sz w:val="20"/>
          <w:szCs w:val="20"/>
        </w:rPr>
      </w:pPr>
      <w:r w:rsidRPr="000B7D6D">
        <w:rPr>
          <w:sz w:val="20"/>
          <w:szCs w:val="20"/>
          <w:u w:val="single"/>
        </w:rPr>
        <w:t>K 12. členu:</w:t>
      </w:r>
      <w:r w:rsidRPr="000B7D6D">
        <w:rPr>
          <w:sz w:val="20"/>
          <w:szCs w:val="20"/>
        </w:rPr>
        <w:t xml:space="preserve"> (86. člen ZTro-1)</w:t>
      </w:r>
    </w:p>
    <w:p w14:paraId="581BA400" w14:textId="77777777" w:rsidR="006A5C52" w:rsidRPr="000B7D6D" w:rsidRDefault="006A5C52" w:rsidP="00763F8B">
      <w:pPr>
        <w:spacing w:line="260" w:lineRule="atLeast"/>
        <w:rPr>
          <w:sz w:val="20"/>
          <w:szCs w:val="20"/>
        </w:rPr>
      </w:pPr>
    </w:p>
    <w:p w14:paraId="376F7110" w14:textId="2266A3D1" w:rsidR="00B83F0A" w:rsidRPr="000B7D6D" w:rsidRDefault="00B83F0A" w:rsidP="00763F8B">
      <w:pPr>
        <w:spacing w:line="260" w:lineRule="atLeast"/>
        <w:rPr>
          <w:sz w:val="20"/>
          <w:szCs w:val="20"/>
        </w:rPr>
      </w:pPr>
      <w:r w:rsidRPr="000B7D6D">
        <w:rPr>
          <w:sz w:val="20"/>
          <w:szCs w:val="20"/>
        </w:rPr>
        <w:t xml:space="preserve">Veljavni </w:t>
      </w:r>
      <w:r w:rsidR="00F372EC">
        <w:rPr>
          <w:sz w:val="20"/>
          <w:szCs w:val="20"/>
        </w:rPr>
        <w:t>ZTro-1</w:t>
      </w:r>
      <w:r w:rsidRPr="000B7D6D">
        <w:rPr>
          <w:sz w:val="20"/>
          <w:szCs w:val="20"/>
        </w:rPr>
        <w:t xml:space="preserve"> določa obdavčitev polnila za elektronske cigarete za mililiter tekočine v nikotinskem polnilu. Običajno merijo polnila 10 mililitrov in za vsako tako stekleničko znaša trošarina 1,8 e</w:t>
      </w:r>
      <w:r w:rsidR="00B36746">
        <w:rPr>
          <w:sz w:val="20"/>
          <w:szCs w:val="20"/>
        </w:rPr>
        <w:t>v</w:t>
      </w:r>
      <w:r w:rsidRPr="000B7D6D">
        <w:rPr>
          <w:sz w:val="20"/>
          <w:szCs w:val="20"/>
        </w:rPr>
        <w:t xml:space="preserve">ra, neodvisno od količine vsebovanega nikotina, če pa polnilo ne vsebuje nikotina, tudi trošarine ni. To zavezancem omogoča </w:t>
      </w:r>
      <w:r w:rsidR="00B36746">
        <w:rPr>
          <w:sz w:val="20"/>
          <w:szCs w:val="20"/>
        </w:rPr>
        <w:t>zlorabo</w:t>
      </w:r>
      <w:r w:rsidR="00B36746" w:rsidRPr="000B7D6D">
        <w:rPr>
          <w:sz w:val="20"/>
          <w:szCs w:val="20"/>
        </w:rPr>
        <w:t xml:space="preserve"> </w:t>
      </w:r>
      <w:r w:rsidRPr="000B7D6D">
        <w:rPr>
          <w:sz w:val="20"/>
          <w:szCs w:val="20"/>
        </w:rPr>
        <w:t xml:space="preserve">in izogibanje ustrezni obdavčitvi, tako da nikotinska polnila deklarirajo kot </w:t>
      </w:r>
      <w:r w:rsidR="00B36746">
        <w:rPr>
          <w:sz w:val="20"/>
          <w:szCs w:val="20"/>
        </w:rPr>
        <w:t>osnovo</w:t>
      </w:r>
      <w:r w:rsidR="00B36746" w:rsidRPr="000B7D6D">
        <w:rPr>
          <w:sz w:val="20"/>
          <w:szCs w:val="20"/>
        </w:rPr>
        <w:t xml:space="preserve"> </w:t>
      </w:r>
      <w:r w:rsidRPr="000B7D6D">
        <w:rPr>
          <w:sz w:val="20"/>
          <w:szCs w:val="20"/>
        </w:rPr>
        <w:t>oz</w:t>
      </w:r>
      <w:r w:rsidR="00B36746">
        <w:rPr>
          <w:sz w:val="20"/>
          <w:szCs w:val="20"/>
        </w:rPr>
        <w:t>iroma</w:t>
      </w:r>
      <w:r w:rsidRPr="000B7D6D">
        <w:rPr>
          <w:sz w:val="20"/>
          <w:szCs w:val="20"/>
        </w:rPr>
        <w:t xml:space="preserve"> polizdelek</w:t>
      </w:r>
      <w:r w:rsidR="00B36746">
        <w:rPr>
          <w:sz w:val="20"/>
          <w:szCs w:val="20"/>
        </w:rPr>
        <w:t xml:space="preserve"> za </w:t>
      </w:r>
      <w:r w:rsidRPr="000B7D6D">
        <w:rPr>
          <w:sz w:val="20"/>
          <w:szCs w:val="20"/>
        </w:rPr>
        <w:t>poznejš</w:t>
      </w:r>
      <w:r w:rsidR="00B36746">
        <w:rPr>
          <w:sz w:val="20"/>
          <w:szCs w:val="20"/>
        </w:rPr>
        <w:t>o</w:t>
      </w:r>
      <w:r w:rsidRPr="000B7D6D">
        <w:rPr>
          <w:sz w:val="20"/>
          <w:szCs w:val="20"/>
        </w:rPr>
        <w:t xml:space="preserve"> »dodelav</w:t>
      </w:r>
      <w:r w:rsidR="00B36746">
        <w:rPr>
          <w:sz w:val="20"/>
          <w:szCs w:val="20"/>
        </w:rPr>
        <w:t>o</w:t>
      </w:r>
      <w:r w:rsidRPr="000B7D6D">
        <w:rPr>
          <w:sz w:val="20"/>
          <w:szCs w:val="20"/>
        </w:rPr>
        <w:t xml:space="preserve">«. S predlagano spremembo </w:t>
      </w:r>
      <w:r w:rsidR="00F372EC">
        <w:rPr>
          <w:sz w:val="20"/>
          <w:szCs w:val="20"/>
        </w:rPr>
        <w:t xml:space="preserve">zneska trošarine iz 6. točke sedmega odstavka 86. člena ZTro-1 želi </w:t>
      </w:r>
      <w:r w:rsidRPr="000B7D6D">
        <w:rPr>
          <w:sz w:val="20"/>
          <w:szCs w:val="20"/>
        </w:rPr>
        <w:t>predlagatelj</w:t>
      </w:r>
      <w:r w:rsidRPr="000B7D6D" w:rsidDel="00F372EC">
        <w:rPr>
          <w:sz w:val="20"/>
          <w:szCs w:val="20"/>
        </w:rPr>
        <w:t xml:space="preserve"> </w:t>
      </w:r>
      <w:r w:rsidRPr="000B7D6D">
        <w:rPr>
          <w:sz w:val="20"/>
          <w:szCs w:val="20"/>
        </w:rPr>
        <w:t>preseči to v praksi že močno razširjeno anomalijo, hkrati pa upošteva stališče stroke o škodljivosti nikotinskih in breznikotinskih polnil za elektronske cigarete. Vezano na številne pripombe zavezancev in uporabnikov, izražene v javni obravnavi, upoštevajoč obdavčitev v drugih državah članicah in</w:t>
      </w:r>
      <w:r w:rsidR="003034DD">
        <w:rPr>
          <w:sz w:val="20"/>
          <w:szCs w:val="20"/>
        </w:rPr>
        <w:t xml:space="preserve"> predvsem</w:t>
      </w:r>
      <w:r w:rsidRPr="000B7D6D">
        <w:rPr>
          <w:sz w:val="20"/>
          <w:szCs w:val="20"/>
        </w:rPr>
        <w:t xml:space="preserve"> s ciljem, da se </w:t>
      </w:r>
      <w:r w:rsidR="00B36746">
        <w:rPr>
          <w:sz w:val="20"/>
          <w:szCs w:val="20"/>
        </w:rPr>
        <w:t>prepreč</w:t>
      </w:r>
      <w:r w:rsidR="003034DD">
        <w:rPr>
          <w:sz w:val="20"/>
          <w:szCs w:val="20"/>
        </w:rPr>
        <w:t>i</w:t>
      </w:r>
      <w:r w:rsidR="00B36746">
        <w:rPr>
          <w:sz w:val="20"/>
          <w:szCs w:val="20"/>
        </w:rPr>
        <w:t>jo</w:t>
      </w:r>
      <w:r w:rsidRPr="000B7D6D">
        <w:rPr>
          <w:sz w:val="20"/>
          <w:szCs w:val="20"/>
        </w:rPr>
        <w:t xml:space="preserve"> zgoraj opisane </w:t>
      </w:r>
      <w:r w:rsidR="00B36746">
        <w:rPr>
          <w:sz w:val="20"/>
          <w:szCs w:val="20"/>
        </w:rPr>
        <w:t>zlorab</w:t>
      </w:r>
      <w:r w:rsidRPr="000B7D6D">
        <w:rPr>
          <w:sz w:val="20"/>
          <w:szCs w:val="20"/>
        </w:rPr>
        <w:t xml:space="preserve">e, predlagatelj </w:t>
      </w:r>
      <w:r w:rsidR="003034DD">
        <w:rPr>
          <w:sz w:val="20"/>
          <w:szCs w:val="20"/>
        </w:rPr>
        <w:t xml:space="preserve">določa </w:t>
      </w:r>
      <w:r w:rsidRPr="000B7D6D">
        <w:rPr>
          <w:sz w:val="20"/>
          <w:szCs w:val="20"/>
        </w:rPr>
        <w:t xml:space="preserve">trošarino </w:t>
      </w:r>
      <w:r w:rsidR="003034DD">
        <w:rPr>
          <w:sz w:val="20"/>
          <w:szCs w:val="20"/>
        </w:rPr>
        <w:t>za breznikotinska polnila v znesku</w:t>
      </w:r>
      <w:r w:rsidRPr="000B7D6D">
        <w:rPr>
          <w:sz w:val="20"/>
          <w:szCs w:val="20"/>
        </w:rPr>
        <w:t xml:space="preserve"> 0,08 e</w:t>
      </w:r>
      <w:r w:rsidR="00B36746">
        <w:rPr>
          <w:sz w:val="20"/>
          <w:szCs w:val="20"/>
        </w:rPr>
        <w:t>v</w:t>
      </w:r>
      <w:r w:rsidRPr="000B7D6D">
        <w:rPr>
          <w:sz w:val="20"/>
          <w:szCs w:val="20"/>
        </w:rPr>
        <w:t>ra za mililiter polnila</w:t>
      </w:r>
      <w:r w:rsidR="003034DD">
        <w:rPr>
          <w:sz w:val="20"/>
          <w:szCs w:val="20"/>
        </w:rPr>
        <w:t xml:space="preserve"> (za tista z nikotinom pa ohranja veljavni znesek 0,18</w:t>
      </w:r>
      <w:r w:rsidR="003034DD" w:rsidRPr="003034DD">
        <w:t xml:space="preserve"> </w:t>
      </w:r>
      <w:r w:rsidR="003034DD" w:rsidRPr="003034DD">
        <w:rPr>
          <w:sz w:val="20"/>
          <w:szCs w:val="20"/>
        </w:rPr>
        <w:t>evra za mililiter polnila</w:t>
      </w:r>
      <w:r w:rsidR="003034DD">
        <w:rPr>
          <w:sz w:val="20"/>
          <w:szCs w:val="20"/>
        </w:rPr>
        <w:t>)</w:t>
      </w:r>
      <w:r w:rsidRPr="000B7D6D">
        <w:rPr>
          <w:sz w:val="20"/>
          <w:szCs w:val="20"/>
        </w:rPr>
        <w:t>.</w:t>
      </w:r>
    </w:p>
    <w:p w14:paraId="49513D37" w14:textId="77777777" w:rsidR="006A5C52" w:rsidRPr="000B7D6D" w:rsidRDefault="006A5C52" w:rsidP="00763F8B">
      <w:pPr>
        <w:spacing w:line="260" w:lineRule="atLeast"/>
        <w:rPr>
          <w:sz w:val="20"/>
          <w:szCs w:val="20"/>
        </w:rPr>
      </w:pPr>
      <w:r w:rsidRPr="000B7D6D">
        <w:rPr>
          <w:sz w:val="20"/>
          <w:szCs w:val="20"/>
        </w:rPr>
        <w:t xml:space="preserve"> </w:t>
      </w:r>
    </w:p>
    <w:p w14:paraId="4CA64EFB" w14:textId="77777777" w:rsidR="006A5C52" w:rsidRPr="000B7D6D" w:rsidRDefault="006A5C52" w:rsidP="00763F8B">
      <w:pPr>
        <w:spacing w:line="260" w:lineRule="atLeast"/>
        <w:rPr>
          <w:sz w:val="20"/>
          <w:szCs w:val="20"/>
        </w:rPr>
      </w:pPr>
      <w:r w:rsidRPr="000B7D6D">
        <w:rPr>
          <w:sz w:val="20"/>
          <w:szCs w:val="20"/>
          <w:u w:val="single"/>
        </w:rPr>
        <w:t>K 13. členu:</w:t>
      </w:r>
      <w:r w:rsidRPr="000B7D6D">
        <w:rPr>
          <w:sz w:val="20"/>
          <w:szCs w:val="20"/>
        </w:rPr>
        <w:t xml:space="preserve"> (87. člen ZTro-1)</w:t>
      </w:r>
    </w:p>
    <w:p w14:paraId="2330D185" w14:textId="77777777" w:rsidR="006A5C52" w:rsidRPr="000B7D6D" w:rsidRDefault="006A5C52" w:rsidP="00763F8B">
      <w:pPr>
        <w:spacing w:line="260" w:lineRule="atLeast"/>
        <w:rPr>
          <w:sz w:val="20"/>
          <w:szCs w:val="20"/>
        </w:rPr>
      </w:pPr>
    </w:p>
    <w:p w14:paraId="22E2A918" w14:textId="77777777" w:rsidR="006A5C52" w:rsidRPr="000B7D6D" w:rsidRDefault="006A5C52" w:rsidP="00763F8B">
      <w:pPr>
        <w:spacing w:line="260" w:lineRule="atLeast"/>
        <w:rPr>
          <w:sz w:val="20"/>
          <w:szCs w:val="20"/>
        </w:rPr>
      </w:pPr>
      <w:r w:rsidRPr="000B7D6D">
        <w:rPr>
          <w:sz w:val="20"/>
          <w:szCs w:val="20"/>
        </w:rPr>
        <w:t xml:space="preserve">V prvem odstavku 87. člena veljavnega </w:t>
      </w:r>
      <w:r w:rsidR="00F372EC">
        <w:rPr>
          <w:sz w:val="20"/>
          <w:szCs w:val="20"/>
        </w:rPr>
        <w:t>ZTro-1</w:t>
      </w:r>
      <w:r w:rsidRPr="000B7D6D">
        <w:rPr>
          <w:sz w:val="20"/>
          <w:szCs w:val="20"/>
        </w:rPr>
        <w:t xml:space="preserve"> se črta besedilo »prodajo na drobno«. </w:t>
      </w:r>
      <w:r w:rsidR="00B36746">
        <w:rPr>
          <w:sz w:val="20"/>
          <w:szCs w:val="20"/>
        </w:rPr>
        <w:t>Tako</w:t>
      </w:r>
      <w:r w:rsidRPr="000B7D6D">
        <w:rPr>
          <w:sz w:val="20"/>
          <w:szCs w:val="20"/>
        </w:rPr>
        <w:t xml:space="preserve"> se omogoči prodaja cigar po sprostitvi v porabo (torej na drobno) tudi zunaj </w:t>
      </w:r>
      <w:r w:rsidR="00B36746">
        <w:rPr>
          <w:sz w:val="20"/>
          <w:szCs w:val="20"/>
        </w:rPr>
        <w:t>prvot</w:t>
      </w:r>
      <w:r w:rsidRPr="000B7D6D">
        <w:rPr>
          <w:sz w:val="20"/>
          <w:szCs w:val="20"/>
        </w:rPr>
        <w:t xml:space="preserve">ne embalaže, po posameznih kosih, </w:t>
      </w:r>
      <w:r w:rsidRPr="000B7D6D">
        <w:rPr>
          <w:sz w:val="20"/>
          <w:szCs w:val="20"/>
        </w:rPr>
        <w:lastRenderedPageBreak/>
        <w:t xml:space="preserve">kar je primerno, ker se cigare konzumirajo drugače kot drugi tobačni izdelki, v manjših količinah. Še vedno pa bodo cigare prepakirane v manjše zavojčke </w:t>
      </w:r>
      <w:r w:rsidR="00B36746">
        <w:rPr>
          <w:sz w:val="20"/>
          <w:szCs w:val="20"/>
        </w:rPr>
        <w:t>–</w:t>
      </w:r>
      <w:r w:rsidR="00B36746" w:rsidRPr="000B7D6D">
        <w:rPr>
          <w:sz w:val="20"/>
          <w:szCs w:val="20"/>
        </w:rPr>
        <w:t xml:space="preserve"> </w:t>
      </w:r>
      <w:r w:rsidRPr="000B7D6D">
        <w:rPr>
          <w:sz w:val="20"/>
          <w:szCs w:val="20"/>
        </w:rPr>
        <w:t>tipizirano zunanjo embalažo, označeno z zdravstvenimi opozorili, kakor to določa Pravilnik o sestavljenih zdravstvenih opozorilih za tobačne izdelke (Uradni list RS, št. 23/17</w:t>
      </w:r>
      <w:r w:rsidR="0043764D">
        <w:rPr>
          <w:sz w:val="20"/>
          <w:szCs w:val="20"/>
        </w:rPr>
        <w:t xml:space="preserve"> in 53/17</w:t>
      </w:r>
      <w:r w:rsidRPr="000B7D6D">
        <w:rPr>
          <w:sz w:val="20"/>
          <w:szCs w:val="20"/>
        </w:rPr>
        <w:t>) v povezavi z Zakonom o omejevanju uporabe tobačnih in povezanih izdelkov. To zagotavlja ustrezn</w:t>
      </w:r>
      <w:r w:rsidR="00B36746">
        <w:rPr>
          <w:sz w:val="20"/>
          <w:szCs w:val="20"/>
        </w:rPr>
        <w:t>i</w:t>
      </w:r>
      <w:r w:rsidRPr="000B7D6D">
        <w:rPr>
          <w:sz w:val="20"/>
          <w:szCs w:val="20"/>
        </w:rPr>
        <w:t xml:space="preserve"> nadzor tudi z vidika varovanja zdravja. </w:t>
      </w:r>
    </w:p>
    <w:p w14:paraId="050C0B5A" w14:textId="77777777" w:rsidR="00F4337E" w:rsidRDefault="00F4337E" w:rsidP="00763F8B">
      <w:pPr>
        <w:spacing w:line="260" w:lineRule="atLeast"/>
        <w:rPr>
          <w:sz w:val="20"/>
          <w:szCs w:val="20"/>
          <w:u w:val="single"/>
        </w:rPr>
      </w:pPr>
    </w:p>
    <w:p w14:paraId="6C7DC606" w14:textId="1EBAF314" w:rsidR="006A5C52" w:rsidRPr="000B7D6D" w:rsidRDefault="006A5C52" w:rsidP="00763F8B">
      <w:pPr>
        <w:spacing w:line="260" w:lineRule="atLeast"/>
        <w:rPr>
          <w:sz w:val="20"/>
          <w:szCs w:val="20"/>
        </w:rPr>
      </w:pPr>
      <w:r w:rsidRPr="000B7D6D">
        <w:rPr>
          <w:sz w:val="20"/>
          <w:szCs w:val="20"/>
          <w:u w:val="single"/>
        </w:rPr>
        <w:t>K 14. členu:</w:t>
      </w:r>
      <w:r w:rsidRPr="00775DED">
        <w:rPr>
          <w:sz w:val="20"/>
          <w:szCs w:val="20"/>
        </w:rPr>
        <w:t xml:space="preserve"> </w:t>
      </w:r>
      <w:r w:rsidRPr="000B7D6D">
        <w:rPr>
          <w:sz w:val="20"/>
          <w:szCs w:val="20"/>
        </w:rPr>
        <w:t>(88. člen ZTro-1)</w:t>
      </w:r>
    </w:p>
    <w:p w14:paraId="3022B8E2" w14:textId="77777777" w:rsidR="006A5C52" w:rsidRPr="000B7D6D" w:rsidRDefault="006A5C52" w:rsidP="00763F8B">
      <w:pPr>
        <w:spacing w:line="260" w:lineRule="atLeast"/>
        <w:rPr>
          <w:sz w:val="20"/>
          <w:szCs w:val="20"/>
        </w:rPr>
      </w:pPr>
    </w:p>
    <w:p w14:paraId="3F1B94BD" w14:textId="77777777" w:rsidR="006A5C52" w:rsidRDefault="006A5C52" w:rsidP="00763F8B">
      <w:pPr>
        <w:pStyle w:val="p"/>
        <w:spacing w:before="0" w:after="0" w:line="260" w:lineRule="atLeast"/>
        <w:ind w:left="0" w:right="0" w:firstLine="0"/>
        <w:outlineLvl w:val="0"/>
        <w:rPr>
          <w:color w:val="auto"/>
          <w:sz w:val="20"/>
          <w:szCs w:val="20"/>
        </w:rPr>
      </w:pPr>
      <w:r w:rsidRPr="000B7D6D">
        <w:rPr>
          <w:color w:val="auto"/>
          <w:sz w:val="20"/>
          <w:szCs w:val="20"/>
        </w:rPr>
        <w:t>S tem členom se v 88. členu ZTro-1 spreminjajo oznake kombinirane nomenklature carinske tarife za energente na podlagi Izvedbenega sklepa Komisije 2018/552</w:t>
      </w:r>
      <w:r w:rsidR="00F372EC">
        <w:rPr>
          <w:color w:val="auto"/>
          <w:sz w:val="20"/>
          <w:szCs w:val="20"/>
        </w:rPr>
        <w:t>/EU</w:t>
      </w:r>
      <w:r w:rsidR="00B36746">
        <w:rPr>
          <w:color w:val="auto"/>
          <w:sz w:val="20"/>
          <w:szCs w:val="20"/>
        </w:rPr>
        <w:t>,</w:t>
      </w:r>
      <w:r w:rsidRPr="000B7D6D">
        <w:rPr>
          <w:color w:val="auto"/>
          <w:sz w:val="20"/>
          <w:szCs w:val="20"/>
        </w:rPr>
        <w:t xml:space="preserve"> s katerim se posodabljajo sklici na nekatere oznake iz Direktive 2003/96/ES za zagotovitev, da proizvode, na katere se nanaša direktiva, opisujejo nov</w:t>
      </w:r>
      <w:r w:rsidR="00B36746">
        <w:rPr>
          <w:color w:val="auto"/>
          <w:sz w:val="20"/>
          <w:szCs w:val="20"/>
        </w:rPr>
        <w:t>e</w:t>
      </w:r>
      <w:r w:rsidRPr="000B7D6D">
        <w:rPr>
          <w:color w:val="auto"/>
          <w:sz w:val="20"/>
          <w:szCs w:val="20"/>
        </w:rPr>
        <w:t xml:space="preserve"> veljavne oznake kombinirane nomenklature.</w:t>
      </w:r>
    </w:p>
    <w:p w14:paraId="2025D9F3" w14:textId="77777777" w:rsidR="00B36746" w:rsidRPr="000B7D6D" w:rsidRDefault="00B36746" w:rsidP="00763F8B">
      <w:pPr>
        <w:pStyle w:val="p"/>
        <w:spacing w:before="0" w:after="0" w:line="260" w:lineRule="atLeast"/>
        <w:ind w:left="0" w:right="0" w:firstLine="0"/>
        <w:outlineLvl w:val="0"/>
        <w:rPr>
          <w:color w:val="auto"/>
          <w:sz w:val="20"/>
          <w:szCs w:val="20"/>
        </w:rPr>
      </w:pPr>
    </w:p>
    <w:p w14:paraId="6726F719" w14:textId="77777777" w:rsidR="006A5C52" w:rsidRPr="000B7D6D" w:rsidRDefault="006A5C52" w:rsidP="00763F8B">
      <w:pPr>
        <w:spacing w:line="260" w:lineRule="atLeast"/>
        <w:rPr>
          <w:sz w:val="20"/>
          <w:szCs w:val="20"/>
        </w:rPr>
      </w:pPr>
      <w:r w:rsidRPr="000B7D6D">
        <w:rPr>
          <w:sz w:val="20"/>
          <w:szCs w:val="20"/>
          <w:u w:val="single"/>
        </w:rPr>
        <w:t>K 15. členu</w:t>
      </w:r>
      <w:r w:rsidRPr="000B7D6D">
        <w:rPr>
          <w:sz w:val="20"/>
          <w:szCs w:val="20"/>
        </w:rPr>
        <w:t>: (89. člen ZTro-1)</w:t>
      </w:r>
    </w:p>
    <w:p w14:paraId="5CE26048" w14:textId="77777777" w:rsidR="006A5C52" w:rsidRPr="000B7D6D" w:rsidRDefault="006A5C52" w:rsidP="00763F8B">
      <w:pPr>
        <w:spacing w:line="260" w:lineRule="atLeast"/>
        <w:rPr>
          <w:sz w:val="20"/>
          <w:szCs w:val="20"/>
        </w:rPr>
      </w:pPr>
    </w:p>
    <w:p w14:paraId="7394A111" w14:textId="77777777" w:rsidR="006A5C52" w:rsidRPr="000B7D6D" w:rsidRDefault="006A5C52" w:rsidP="00763F8B">
      <w:pPr>
        <w:pStyle w:val="p"/>
        <w:spacing w:before="0" w:after="0" w:line="260" w:lineRule="atLeast"/>
        <w:ind w:left="0" w:right="0" w:firstLine="0"/>
        <w:outlineLvl w:val="0"/>
        <w:rPr>
          <w:color w:val="auto"/>
          <w:sz w:val="20"/>
          <w:szCs w:val="20"/>
        </w:rPr>
      </w:pPr>
      <w:r w:rsidRPr="000B7D6D">
        <w:rPr>
          <w:color w:val="auto"/>
          <w:sz w:val="20"/>
          <w:szCs w:val="20"/>
        </w:rPr>
        <w:t xml:space="preserve">S tem členom se v </w:t>
      </w:r>
      <w:r w:rsidR="00D4133E">
        <w:rPr>
          <w:color w:val="auto"/>
          <w:sz w:val="20"/>
          <w:szCs w:val="20"/>
        </w:rPr>
        <w:t xml:space="preserve">prvem odstavku </w:t>
      </w:r>
      <w:r w:rsidRPr="000B7D6D">
        <w:rPr>
          <w:color w:val="auto"/>
          <w:sz w:val="20"/>
          <w:szCs w:val="20"/>
        </w:rPr>
        <w:t>89. člen</w:t>
      </w:r>
      <w:r w:rsidR="00D4133E">
        <w:rPr>
          <w:color w:val="auto"/>
          <w:sz w:val="20"/>
          <w:szCs w:val="20"/>
        </w:rPr>
        <w:t>a</w:t>
      </w:r>
      <w:r w:rsidRPr="000B7D6D">
        <w:rPr>
          <w:color w:val="auto"/>
          <w:sz w:val="20"/>
          <w:szCs w:val="20"/>
        </w:rPr>
        <w:t xml:space="preserve"> ZTro-1 spreminjajo oznake kombinirane nomenklature carinske tarife za energente na podlagi Izvedbenega sklepa Komisije 2018/552</w:t>
      </w:r>
      <w:r w:rsidR="00F372EC">
        <w:rPr>
          <w:color w:val="auto"/>
          <w:sz w:val="20"/>
          <w:szCs w:val="20"/>
        </w:rPr>
        <w:t>/EU</w:t>
      </w:r>
      <w:r w:rsidRPr="000B7D6D">
        <w:rPr>
          <w:color w:val="auto"/>
          <w:sz w:val="20"/>
          <w:szCs w:val="20"/>
        </w:rPr>
        <w:t xml:space="preserve"> in na podlagi sprememb </w:t>
      </w:r>
      <w:r w:rsidR="00D4133E">
        <w:rPr>
          <w:color w:val="auto"/>
          <w:sz w:val="20"/>
          <w:szCs w:val="20"/>
        </w:rPr>
        <w:t>P</w:t>
      </w:r>
      <w:r w:rsidRPr="000B7D6D">
        <w:rPr>
          <w:color w:val="auto"/>
          <w:sz w:val="20"/>
          <w:szCs w:val="20"/>
        </w:rPr>
        <w:t>riloge I k Uredbi (EGS) št. 2658/87</w:t>
      </w:r>
      <w:r w:rsidR="00B36746">
        <w:rPr>
          <w:color w:val="auto"/>
          <w:sz w:val="20"/>
          <w:szCs w:val="20"/>
        </w:rPr>
        <w:t xml:space="preserve"> </w:t>
      </w:r>
      <w:r w:rsidR="00B36746" w:rsidRPr="00B36746">
        <w:rPr>
          <w:color w:val="auto"/>
          <w:sz w:val="20"/>
          <w:szCs w:val="20"/>
        </w:rPr>
        <w:t>o tarifni in statistični nomenklaturi ter skupni carinski tarifi</w:t>
      </w:r>
      <w:r w:rsidRPr="000B7D6D">
        <w:rPr>
          <w:color w:val="auto"/>
          <w:sz w:val="20"/>
          <w:szCs w:val="20"/>
        </w:rPr>
        <w:t>, pri čemer so se najnovejše uvedle z Izvedbeno uredbo Komisije (EU) 2020/1577 z dne 21. septembra 2020 o spremembi Priloge I k Uredbi Sveta (EGS) št. 2658/87 o tarifni in statistični nomenklaturi ter skupni carinski tarifi. S spremembo oznak se posodabljajo sklici na nekatere oznake iz Direktive 2003/96/ES za zagotovitev, da energente, na katere se nanaša direktiva, opisujejo nov</w:t>
      </w:r>
      <w:r w:rsidR="00B36746">
        <w:rPr>
          <w:color w:val="auto"/>
          <w:sz w:val="20"/>
          <w:szCs w:val="20"/>
        </w:rPr>
        <w:t>e</w:t>
      </w:r>
      <w:r w:rsidRPr="000B7D6D">
        <w:rPr>
          <w:color w:val="auto"/>
          <w:sz w:val="20"/>
          <w:szCs w:val="20"/>
        </w:rPr>
        <w:t xml:space="preserve"> veljavne oznake kombinirane nomenklature.</w:t>
      </w:r>
    </w:p>
    <w:p w14:paraId="27F3ED22" w14:textId="77777777" w:rsidR="006A5C52" w:rsidRPr="000B7D6D" w:rsidRDefault="006A5C52" w:rsidP="00763F8B">
      <w:pPr>
        <w:pStyle w:val="p"/>
        <w:spacing w:before="0" w:after="0" w:line="260" w:lineRule="atLeast"/>
        <w:ind w:left="0" w:right="0" w:firstLine="0"/>
        <w:outlineLvl w:val="0"/>
        <w:rPr>
          <w:color w:val="auto"/>
          <w:sz w:val="20"/>
          <w:szCs w:val="20"/>
        </w:rPr>
      </w:pPr>
    </w:p>
    <w:p w14:paraId="53DCF0D1" w14:textId="77777777" w:rsidR="006A5C52" w:rsidRPr="000B7D6D" w:rsidRDefault="006A5C52" w:rsidP="00763F8B">
      <w:pPr>
        <w:spacing w:line="260" w:lineRule="atLeast"/>
        <w:rPr>
          <w:rFonts w:cs="Arial"/>
          <w:sz w:val="20"/>
          <w:szCs w:val="20"/>
        </w:rPr>
      </w:pPr>
      <w:r w:rsidRPr="000B7D6D">
        <w:rPr>
          <w:rFonts w:cs="Arial"/>
          <w:sz w:val="20"/>
          <w:szCs w:val="20"/>
        </w:rPr>
        <w:t xml:space="preserve">V drugem odstavku </w:t>
      </w:r>
      <w:r w:rsidR="00D4133E">
        <w:rPr>
          <w:rFonts w:cs="Arial"/>
          <w:sz w:val="20"/>
          <w:szCs w:val="20"/>
        </w:rPr>
        <w:t xml:space="preserve">89. </w:t>
      </w:r>
      <w:r w:rsidRPr="000B7D6D">
        <w:rPr>
          <w:rFonts w:cs="Arial"/>
          <w:sz w:val="20"/>
          <w:szCs w:val="20"/>
        </w:rPr>
        <w:t xml:space="preserve">člena </w:t>
      </w:r>
      <w:r w:rsidR="00D4133E">
        <w:rPr>
          <w:rFonts w:cs="Arial"/>
          <w:sz w:val="20"/>
          <w:szCs w:val="20"/>
        </w:rPr>
        <w:t xml:space="preserve">ZTro-1 </w:t>
      </w:r>
      <w:r w:rsidRPr="000B7D6D">
        <w:rPr>
          <w:rFonts w:cs="Arial"/>
          <w:sz w:val="20"/>
          <w:szCs w:val="20"/>
        </w:rPr>
        <w:t xml:space="preserve">se obveznost uporabe postopkov nadzora </w:t>
      </w:r>
      <w:r w:rsidR="00B36746">
        <w:rPr>
          <w:rFonts w:cs="Arial"/>
          <w:sz w:val="20"/>
          <w:szCs w:val="20"/>
        </w:rPr>
        <w:t xml:space="preserve">nad </w:t>
      </w:r>
      <w:r w:rsidRPr="000B7D6D">
        <w:rPr>
          <w:rFonts w:cs="Arial"/>
          <w:sz w:val="20"/>
          <w:szCs w:val="20"/>
        </w:rPr>
        <w:t>proizvodnj</w:t>
      </w:r>
      <w:r w:rsidR="00B36746">
        <w:rPr>
          <w:rFonts w:cs="Arial"/>
          <w:sz w:val="20"/>
          <w:szCs w:val="20"/>
        </w:rPr>
        <w:t>o</w:t>
      </w:r>
      <w:r w:rsidRPr="000B7D6D">
        <w:rPr>
          <w:rFonts w:cs="Arial"/>
          <w:sz w:val="20"/>
          <w:szCs w:val="20"/>
        </w:rPr>
        <w:t>, predelav</w:t>
      </w:r>
      <w:r w:rsidR="00B36746">
        <w:rPr>
          <w:rFonts w:cs="Arial"/>
          <w:sz w:val="20"/>
          <w:szCs w:val="20"/>
        </w:rPr>
        <w:t>o</w:t>
      </w:r>
      <w:r w:rsidRPr="000B7D6D">
        <w:rPr>
          <w:rFonts w:cs="Arial"/>
          <w:sz w:val="20"/>
          <w:szCs w:val="20"/>
        </w:rPr>
        <w:t>, skladiščenj</w:t>
      </w:r>
      <w:r w:rsidR="00B36746">
        <w:rPr>
          <w:rFonts w:cs="Arial"/>
          <w:sz w:val="20"/>
          <w:szCs w:val="20"/>
        </w:rPr>
        <w:t>em in</w:t>
      </w:r>
      <w:r w:rsidRPr="000B7D6D">
        <w:rPr>
          <w:rFonts w:cs="Arial"/>
          <w:sz w:val="20"/>
          <w:szCs w:val="20"/>
        </w:rPr>
        <w:t xml:space="preserve"> gibanj</w:t>
      </w:r>
      <w:r w:rsidR="00B36746">
        <w:rPr>
          <w:rFonts w:cs="Arial"/>
          <w:sz w:val="20"/>
          <w:szCs w:val="20"/>
        </w:rPr>
        <w:t>em</w:t>
      </w:r>
      <w:r w:rsidRPr="000B7D6D">
        <w:rPr>
          <w:rFonts w:cs="Arial"/>
          <w:sz w:val="20"/>
          <w:szCs w:val="20"/>
        </w:rPr>
        <w:t xml:space="preserve"> na ozemlju Slovenije, ki so določeni z ZTro-1</w:t>
      </w:r>
      <w:r w:rsidR="005A55A4" w:rsidRPr="000B7D6D">
        <w:rPr>
          <w:rFonts w:cs="Arial"/>
          <w:sz w:val="20"/>
          <w:szCs w:val="20"/>
        </w:rPr>
        <w:t xml:space="preserve">, omejuje </w:t>
      </w:r>
      <w:r w:rsidR="00B36746">
        <w:rPr>
          <w:rFonts w:cs="Arial"/>
          <w:sz w:val="20"/>
          <w:szCs w:val="20"/>
        </w:rPr>
        <w:t>samo</w:t>
      </w:r>
      <w:r w:rsidR="00B36746" w:rsidRPr="000B7D6D">
        <w:rPr>
          <w:rFonts w:cs="Arial"/>
          <w:sz w:val="20"/>
          <w:szCs w:val="20"/>
        </w:rPr>
        <w:t xml:space="preserve"> </w:t>
      </w:r>
      <w:r w:rsidR="005A55A4" w:rsidRPr="000B7D6D">
        <w:rPr>
          <w:rFonts w:cs="Arial"/>
          <w:sz w:val="20"/>
          <w:szCs w:val="20"/>
        </w:rPr>
        <w:t xml:space="preserve">na trda goriva, tj. </w:t>
      </w:r>
      <w:r w:rsidRPr="000B7D6D">
        <w:rPr>
          <w:rFonts w:cs="Arial"/>
          <w:sz w:val="20"/>
          <w:szCs w:val="20"/>
        </w:rPr>
        <w:t>izdelk</w:t>
      </w:r>
      <w:r w:rsidR="00B36746">
        <w:rPr>
          <w:rFonts w:cs="Arial"/>
          <w:sz w:val="20"/>
          <w:szCs w:val="20"/>
        </w:rPr>
        <w:t>e</w:t>
      </w:r>
      <w:r w:rsidRPr="000B7D6D">
        <w:rPr>
          <w:rFonts w:cs="Arial"/>
          <w:sz w:val="20"/>
          <w:szCs w:val="20"/>
        </w:rPr>
        <w:t xml:space="preserve"> iz tarifnih oznak 2701, 2702, 2704 in 2713. </w:t>
      </w:r>
      <w:r w:rsidR="005A55A4" w:rsidRPr="000B7D6D">
        <w:rPr>
          <w:rFonts w:cs="Arial"/>
          <w:sz w:val="20"/>
          <w:szCs w:val="20"/>
        </w:rPr>
        <w:t xml:space="preserve">Ti </w:t>
      </w:r>
      <w:r w:rsidRPr="000B7D6D">
        <w:rPr>
          <w:rFonts w:cs="Arial"/>
          <w:sz w:val="20"/>
          <w:szCs w:val="20"/>
        </w:rPr>
        <w:t xml:space="preserve">se v skladu z 2. oziroma 3. točko tretjega odstavka 88. člena ZTro-1 štejejo za energente, vendar zanje ne veljajo postopki nadzora </w:t>
      </w:r>
      <w:r w:rsidR="00B36746">
        <w:rPr>
          <w:rFonts w:cs="Arial"/>
          <w:sz w:val="20"/>
          <w:szCs w:val="20"/>
        </w:rPr>
        <w:t xml:space="preserve">nad </w:t>
      </w:r>
      <w:r w:rsidRPr="000B7D6D">
        <w:rPr>
          <w:rFonts w:cs="Arial"/>
          <w:sz w:val="20"/>
          <w:szCs w:val="20"/>
        </w:rPr>
        <w:t>gibanj</w:t>
      </w:r>
      <w:r w:rsidR="00B36746">
        <w:rPr>
          <w:rFonts w:cs="Arial"/>
          <w:sz w:val="20"/>
          <w:szCs w:val="20"/>
        </w:rPr>
        <w:t>em</w:t>
      </w:r>
      <w:r w:rsidRPr="000B7D6D">
        <w:rPr>
          <w:rFonts w:cs="Arial"/>
          <w:sz w:val="20"/>
          <w:szCs w:val="20"/>
        </w:rPr>
        <w:t xml:space="preserve"> med državami članicami v skladu z 20. členom Direktive Sveta 2003/96/ES oziroma prvim odstavkom 89. člena ZTro-1 (nadzor nad gibanjem trošarinskih izdelkov v računalniško podprtem sistemu)</w:t>
      </w:r>
      <w:r w:rsidR="00025C80" w:rsidRPr="000B7D6D">
        <w:rPr>
          <w:rFonts w:cs="Arial"/>
          <w:sz w:val="20"/>
          <w:szCs w:val="20"/>
        </w:rPr>
        <w:t xml:space="preserve">. Ker so med predmetnimi izdelki tudi taki, ki niso trda goriva in se glede na svoje specifične značilnosti ne uporabijo za pogon ali ogrevanje oziroma niso namenjeni </w:t>
      </w:r>
      <w:r w:rsidR="00B36746">
        <w:rPr>
          <w:rFonts w:cs="Arial"/>
          <w:sz w:val="20"/>
          <w:szCs w:val="20"/>
        </w:rPr>
        <w:t xml:space="preserve">za </w:t>
      </w:r>
      <w:r w:rsidR="00025C80" w:rsidRPr="000B7D6D">
        <w:rPr>
          <w:rFonts w:cs="Arial"/>
          <w:sz w:val="20"/>
          <w:szCs w:val="20"/>
        </w:rPr>
        <w:t>uporab</w:t>
      </w:r>
      <w:r w:rsidR="00B36746">
        <w:rPr>
          <w:rFonts w:cs="Arial"/>
          <w:sz w:val="20"/>
          <w:szCs w:val="20"/>
        </w:rPr>
        <w:t>o</w:t>
      </w:r>
      <w:r w:rsidR="00025C80" w:rsidRPr="000B7D6D">
        <w:rPr>
          <w:rFonts w:cs="Arial"/>
          <w:sz w:val="20"/>
          <w:szCs w:val="20"/>
        </w:rPr>
        <w:t xml:space="preserve"> oziroma prodaj</w:t>
      </w:r>
      <w:r w:rsidR="00B36746">
        <w:rPr>
          <w:rFonts w:cs="Arial"/>
          <w:sz w:val="20"/>
          <w:szCs w:val="20"/>
        </w:rPr>
        <w:t>o</w:t>
      </w:r>
      <w:r w:rsidR="00025C80" w:rsidRPr="000B7D6D">
        <w:rPr>
          <w:rFonts w:cs="Arial"/>
          <w:sz w:val="20"/>
          <w:szCs w:val="20"/>
        </w:rPr>
        <w:t xml:space="preserve"> za te namene, ampak za druge namene (npr. bitumen in drugi ostanki iz nafte ali olj, dobljenih iz bituminoznih mineralov iz tarifne oznake 2713), se izločajo iz postopkov nadzora </w:t>
      </w:r>
      <w:r w:rsidR="00B36746">
        <w:rPr>
          <w:rFonts w:cs="Arial"/>
          <w:sz w:val="20"/>
          <w:szCs w:val="20"/>
        </w:rPr>
        <w:t xml:space="preserve">nad </w:t>
      </w:r>
      <w:r w:rsidR="00025C80" w:rsidRPr="000B7D6D">
        <w:rPr>
          <w:rFonts w:cs="Arial"/>
          <w:sz w:val="20"/>
          <w:szCs w:val="20"/>
        </w:rPr>
        <w:t>proizvodnj</w:t>
      </w:r>
      <w:r w:rsidR="00B36746">
        <w:rPr>
          <w:rFonts w:cs="Arial"/>
          <w:sz w:val="20"/>
          <w:szCs w:val="20"/>
        </w:rPr>
        <w:t>o</w:t>
      </w:r>
      <w:r w:rsidR="00025C80" w:rsidRPr="000B7D6D">
        <w:rPr>
          <w:rFonts w:cs="Arial"/>
          <w:sz w:val="20"/>
          <w:szCs w:val="20"/>
        </w:rPr>
        <w:t>, predelav</w:t>
      </w:r>
      <w:r w:rsidR="00B36746">
        <w:rPr>
          <w:rFonts w:cs="Arial"/>
          <w:sz w:val="20"/>
          <w:szCs w:val="20"/>
        </w:rPr>
        <w:t>o</w:t>
      </w:r>
      <w:r w:rsidR="00025C80" w:rsidRPr="000B7D6D">
        <w:rPr>
          <w:rFonts w:cs="Arial"/>
          <w:sz w:val="20"/>
          <w:szCs w:val="20"/>
        </w:rPr>
        <w:t>, skladiščenj</w:t>
      </w:r>
      <w:r w:rsidR="00B36746">
        <w:rPr>
          <w:rFonts w:cs="Arial"/>
          <w:sz w:val="20"/>
          <w:szCs w:val="20"/>
        </w:rPr>
        <w:t xml:space="preserve">em in </w:t>
      </w:r>
      <w:r w:rsidR="00025C80" w:rsidRPr="000B7D6D">
        <w:rPr>
          <w:rFonts w:cs="Arial"/>
          <w:sz w:val="20"/>
          <w:szCs w:val="20"/>
        </w:rPr>
        <w:t>gibanj</w:t>
      </w:r>
      <w:r w:rsidR="00B36746">
        <w:rPr>
          <w:rFonts w:cs="Arial"/>
          <w:sz w:val="20"/>
          <w:szCs w:val="20"/>
        </w:rPr>
        <w:t>em</w:t>
      </w:r>
      <w:r w:rsidR="00025C80" w:rsidRPr="000B7D6D">
        <w:rPr>
          <w:rFonts w:cs="Arial"/>
          <w:sz w:val="20"/>
          <w:szCs w:val="20"/>
        </w:rPr>
        <w:t xml:space="preserve"> na ozemlju Slovenije.</w:t>
      </w:r>
    </w:p>
    <w:p w14:paraId="5E0F55FE" w14:textId="77777777" w:rsidR="006A5C52" w:rsidRPr="000B7D6D" w:rsidRDefault="006A5C52" w:rsidP="00763F8B">
      <w:pPr>
        <w:pStyle w:val="p"/>
        <w:spacing w:before="0" w:after="0" w:line="260" w:lineRule="atLeast"/>
        <w:ind w:left="0" w:right="0" w:firstLine="0"/>
        <w:outlineLvl w:val="0"/>
        <w:rPr>
          <w:color w:val="auto"/>
          <w:sz w:val="20"/>
          <w:szCs w:val="20"/>
        </w:rPr>
      </w:pPr>
    </w:p>
    <w:p w14:paraId="0D62E9D6" w14:textId="77777777" w:rsidR="006A5C52" w:rsidRPr="000B7D6D" w:rsidRDefault="006A5C52" w:rsidP="00763F8B">
      <w:pPr>
        <w:spacing w:line="260" w:lineRule="atLeast"/>
        <w:rPr>
          <w:sz w:val="20"/>
          <w:szCs w:val="20"/>
        </w:rPr>
      </w:pPr>
      <w:r w:rsidRPr="000B7D6D">
        <w:rPr>
          <w:sz w:val="20"/>
          <w:szCs w:val="20"/>
          <w:u w:val="single"/>
        </w:rPr>
        <w:t>K 16. členu:</w:t>
      </w:r>
      <w:r w:rsidRPr="000B7D6D">
        <w:rPr>
          <w:sz w:val="20"/>
          <w:szCs w:val="20"/>
        </w:rPr>
        <w:t xml:space="preserve"> (90. člen ZTro-1)</w:t>
      </w:r>
    </w:p>
    <w:p w14:paraId="26B1742F" w14:textId="77777777" w:rsidR="006A5C52" w:rsidRPr="000B7D6D" w:rsidRDefault="006A5C52" w:rsidP="00763F8B">
      <w:pPr>
        <w:spacing w:line="260" w:lineRule="atLeast"/>
        <w:rPr>
          <w:sz w:val="20"/>
          <w:szCs w:val="20"/>
        </w:rPr>
      </w:pPr>
    </w:p>
    <w:p w14:paraId="00C306D2" w14:textId="77777777" w:rsidR="006A5C52" w:rsidRPr="000B7D6D" w:rsidRDefault="006A5C52" w:rsidP="00763F8B">
      <w:pPr>
        <w:tabs>
          <w:tab w:val="left" w:pos="7513"/>
        </w:tabs>
        <w:spacing w:line="260" w:lineRule="atLeast"/>
        <w:contextualSpacing/>
        <w:rPr>
          <w:sz w:val="20"/>
          <w:szCs w:val="20"/>
        </w:rPr>
      </w:pPr>
      <w:r w:rsidRPr="000B7D6D">
        <w:rPr>
          <w:rFonts w:cs="Arial"/>
          <w:sz w:val="20"/>
          <w:szCs w:val="20"/>
        </w:rPr>
        <w:t xml:space="preserve">Uredba o samooskrbi z električno energijo </w:t>
      </w:r>
      <w:r w:rsidRPr="000B7D6D">
        <w:rPr>
          <w:rFonts w:eastAsia="Arial" w:cs="Arial"/>
          <w:sz w:val="20"/>
          <w:szCs w:val="20"/>
        </w:rPr>
        <w:t>iz obnovljivih virov energije</w:t>
      </w:r>
      <w:r w:rsidRPr="000B7D6D">
        <w:rPr>
          <w:rFonts w:cs="Arial"/>
          <w:sz w:val="20"/>
          <w:szCs w:val="20"/>
        </w:rPr>
        <w:t xml:space="preserve"> (Uradni list RS, št. 17/19</w:t>
      </w:r>
      <w:r w:rsidR="00D4133E">
        <w:rPr>
          <w:rFonts w:cs="Arial"/>
          <w:sz w:val="20"/>
          <w:szCs w:val="20"/>
        </w:rPr>
        <w:t xml:space="preserve"> in 197/20</w:t>
      </w:r>
      <w:r w:rsidRPr="000B7D6D">
        <w:rPr>
          <w:rFonts w:cs="Arial"/>
          <w:sz w:val="20"/>
          <w:szCs w:val="20"/>
        </w:rPr>
        <w:t xml:space="preserve">; v nadaljnjem besedilu: </w:t>
      </w:r>
      <w:r w:rsidR="00B36746">
        <w:rPr>
          <w:rFonts w:cs="Arial"/>
          <w:sz w:val="20"/>
          <w:szCs w:val="20"/>
        </w:rPr>
        <w:t>u</w:t>
      </w:r>
      <w:r w:rsidRPr="000B7D6D">
        <w:rPr>
          <w:rFonts w:cs="Arial"/>
          <w:sz w:val="20"/>
          <w:szCs w:val="20"/>
        </w:rPr>
        <w:t xml:space="preserve">redba o samooskrbi) </w:t>
      </w:r>
      <w:r w:rsidRPr="000B7D6D">
        <w:rPr>
          <w:rFonts w:eastAsia="Arial" w:cs="Arial"/>
          <w:sz w:val="20"/>
          <w:szCs w:val="20"/>
        </w:rPr>
        <w:t xml:space="preserve">je samooskrbo z električno energijo iz obnovljivih virov energije nadgradila </w:t>
      </w:r>
      <w:r w:rsidR="001C6712">
        <w:rPr>
          <w:rFonts w:eastAsia="Arial" w:cs="Arial"/>
          <w:sz w:val="20"/>
          <w:szCs w:val="20"/>
        </w:rPr>
        <w:t>tako</w:t>
      </w:r>
      <w:r w:rsidRPr="000B7D6D">
        <w:rPr>
          <w:rFonts w:eastAsia="Arial" w:cs="Arial"/>
          <w:sz w:val="20"/>
          <w:szCs w:val="20"/>
        </w:rPr>
        <w:t>, da omogoča samooskrbo ne samo lastnikom enostanovanjskih hiš ali poslovnih objektov (tj. individualna samooskrba), ampak tudi različnim tipom skupnosti, kot so stanovalci v večstanovanjskih stavbah (samooskrba večstanovanjske stavbe)</w:t>
      </w:r>
      <w:r w:rsidR="001C6712">
        <w:rPr>
          <w:rFonts w:eastAsia="Arial" w:cs="Arial"/>
          <w:sz w:val="20"/>
          <w:szCs w:val="20"/>
        </w:rPr>
        <w:t>, in</w:t>
      </w:r>
      <w:r w:rsidRPr="000B7D6D">
        <w:rPr>
          <w:rFonts w:eastAsia="Arial" w:cs="Arial"/>
          <w:sz w:val="20"/>
          <w:szCs w:val="20"/>
        </w:rPr>
        <w:t xml:space="preserve"> odjemalcem, ki so medseboj</w:t>
      </w:r>
      <w:r w:rsidR="001C6712">
        <w:rPr>
          <w:rFonts w:eastAsia="Arial" w:cs="Arial"/>
          <w:sz w:val="20"/>
          <w:szCs w:val="20"/>
        </w:rPr>
        <w:t>no</w:t>
      </w:r>
      <w:r w:rsidRPr="000B7D6D">
        <w:rPr>
          <w:rFonts w:eastAsia="Arial" w:cs="Arial"/>
          <w:sz w:val="20"/>
          <w:szCs w:val="20"/>
        </w:rPr>
        <w:t xml:space="preserve"> bli</w:t>
      </w:r>
      <w:r w:rsidR="001C6712">
        <w:rPr>
          <w:rFonts w:eastAsia="Arial" w:cs="Arial"/>
          <w:sz w:val="20"/>
          <w:szCs w:val="20"/>
        </w:rPr>
        <w:t>zu</w:t>
      </w:r>
      <w:r w:rsidRPr="000B7D6D">
        <w:rPr>
          <w:rFonts w:eastAsia="Arial" w:cs="Arial"/>
          <w:sz w:val="20"/>
          <w:szCs w:val="20"/>
        </w:rPr>
        <w:t xml:space="preserve"> (so vezani na isto transformatorsko postajo) in se povežejo v skupnost na področju energije iz obnovljivih virov (ki so v uredbi poimenovane »skupnosti OVE«). </w:t>
      </w:r>
      <w:r w:rsidRPr="000B7D6D">
        <w:rPr>
          <w:sz w:val="20"/>
          <w:szCs w:val="20"/>
        </w:rPr>
        <w:t xml:space="preserve">Šesti odstavek 90. člena veljavnega ZTro-1 je omogočal, da je nastala obveznost za obračun trošarine za imetnika naprave za samooskrbo z električno energijo le za količino električne energije, določeno v višini razlike med dobavljeno električno energijo s strani dobavitelja in oddano električno energijo iz naprave za samooskrbo z električno energijo, odčitano na istem merilnem mestu. Takšna ugodnost je tako veljala le za individualno samooskrbo, kjer je razliko med dobavljeno in oddano električno energijo mogoče odčitati na istem merilnem mestu, za novi obliki samooskrbe, uvedeni z </w:t>
      </w:r>
      <w:r w:rsidR="001C6712">
        <w:rPr>
          <w:sz w:val="20"/>
          <w:szCs w:val="20"/>
        </w:rPr>
        <w:t>u</w:t>
      </w:r>
      <w:r w:rsidRPr="000B7D6D">
        <w:rPr>
          <w:sz w:val="20"/>
          <w:szCs w:val="20"/>
        </w:rPr>
        <w:t>redbo o samooskrbi (samooskrba večstanovanjske stavbe in skupnosti OVE)</w:t>
      </w:r>
      <w:r w:rsidR="00855D56">
        <w:rPr>
          <w:sz w:val="20"/>
          <w:szCs w:val="20"/>
        </w:rPr>
        <w:t>,</w:t>
      </w:r>
      <w:r w:rsidRPr="000B7D6D">
        <w:rPr>
          <w:sz w:val="20"/>
          <w:szCs w:val="20"/>
        </w:rPr>
        <w:t xml:space="preserve"> pa ne.</w:t>
      </w:r>
    </w:p>
    <w:p w14:paraId="54E94E4D" w14:textId="77777777" w:rsidR="006A5C52" w:rsidRPr="000B7D6D" w:rsidRDefault="006A5C52" w:rsidP="00763F8B">
      <w:pPr>
        <w:tabs>
          <w:tab w:val="left" w:pos="7513"/>
        </w:tabs>
        <w:spacing w:line="260" w:lineRule="atLeast"/>
        <w:contextualSpacing/>
        <w:rPr>
          <w:sz w:val="20"/>
          <w:szCs w:val="20"/>
        </w:rPr>
      </w:pPr>
    </w:p>
    <w:p w14:paraId="156DB9AA" w14:textId="77777777" w:rsidR="006A5C52" w:rsidRDefault="006A5C52" w:rsidP="00763F8B">
      <w:pPr>
        <w:tabs>
          <w:tab w:val="left" w:pos="7513"/>
        </w:tabs>
        <w:spacing w:line="260" w:lineRule="atLeast"/>
        <w:contextualSpacing/>
        <w:rPr>
          <w:sz w:val="20"/>
          <w:szCs w:val="20"/>
        </w:rPr>
      </w:pPr>
      <w:r w:rsidRPr="000B7D6D">
        <w:rPr>
          <w:sz w:val="20"/>
          <w:szCs w:val="20"/>
        </w:rPr>
        <w:lastRenderedPageBreak/>
        <w:t>Glede na to, da gre v primeru samooskrbe večstanovanjske stavbe in skupnosti OVE za enak</w:t>
      </w:r>
      <w:r w:rsidR="001C6712">
        <w:rPr>
          <w:sz w:val="20"/>
          <w:szCs w:val="20"/>
        </w:rPr>
        <w:t>o načelo</w:t>
      </w:r>
      <w:r w:rsidRPr="000B7D6D">
        <w:rPr>
          <w:sz w:val="20"/>
          <w:szCs w:val="20"/>
        </w:rPr>
        <w:t xml:space="preserve"> samooskrbe, kot je veljal</w:t>
      </w:r>
      <w:r w:rsidR="001C6712">
        <w:rPr>
          <w:sz w:val="20"/>
          <w:szCs w:val="20"/>
        </w:rPr>
        <w:t>o</w:t>
      </w:r>
      <w:r w:rsidRPr="000B7D6D">
        <w:rPr>
          <w:sz w:val="20"/>
          <w:szCs w:val="20"/>
        </w:rPr>
        <w:t xml:space="preserve"> do </w:t>
      </w:r>
      <w:r w:rsidR="001C6712">
        <w:rPr>
          <w:sz w:val="20"/>
          <w:szCs w:val="20"/>
        </w:rPr>
        <w:t>z</w:t>
      </w:r>
      <w:r w:rsidRPr="000B7D6D">
        <w:rPr>
          <w:sz w:val="20"/>
          <w:szCs w:val="20"/>
        </w:rPr>
        <w:t xml:space="preserve">daj, a s tehničnimi posebnostmi zaradi narave priklopa, se šesti odstavek 90. člena </w:t>
      </w:r>
      <w:r w:rsidR="00D4133E">
        <w:rPr>
          <w:sz w:val="20"/>
          <w:szCs w:val="20"/>
        </w:rPr>
        <w:t xml:space="preserve">ZTro-1 </w:t>
      </w:r>
      <w:r w:rsidRPr="000B7D6D">
        <w:rPr>
          <w:sz w:val="20"/>
          <w:szCs w:val="20"/>
        </w:rPr>
        <w:t xml:space="preserve">nadgrajuje tako, da je enaka ugodnost omogočena tudi za samooskrbo večstanovanjske stavbe in skupnosti OVE. S spremembo določbe, tako da se pravilno </w:t>
      </w:r>
      <w:r w:rsidR="001C6712">
        <w:rPr>
          <w:sz w:val="20"/>
          <w:szCs w:val="20"/>
        </w:rPr>
        <w:t>opredelijo</w:t>
      </w:r>
      <w:r w:rsidR="001C6712" w:rsidRPr="000B7D6D">
        <w:rPr>
          <w:sz w:val="20"/>
          <w:szCs w:val="20"/>
        </w:rPr>
        <w:t xml:space="preserve"> </w:t>
      </w:r>
      <w:r w:rsidRPr="000B7D6D">
        <w:rPr>
          <w:sz w:val="20"/>
          <w:szCs w:val="20"/>
        </w:rPr>
        <w:t>zavezanc</w:t>
      </w:r>
      <w:r w:rsidR="001C6712">
        <w:rPr>
          <w:sz w:val="20"/>
          <w:szCs w:val="20"/>
        </w:rPr>
        <w:t>i in</w:t>
      </w:r>
      <w:r w:rsidRPr="000B7D6D">
        <w:rPr>
          <w:sz w:val="20"/>
          <w:szCs w:val="20"/>
        </w:rPr>
        <w:t xml:space="preserve"> odpravi pogoj odčitka na istem merilnem mestu, se trošarinska zakonodaja usklajuje z dejanskim stanjem in </w:t>
      </w:r>
      <w:r w:rsidR="001C6712">
        <w:rPr>
          <w:sz w:val="20"/>
          <w:szCs w:val="20"/>
        </w:rPr>
        <w:t>upošteva</w:t>
      </w:r>
      <w:r w:rsidR="001C6712" w:rsidRPr="000B7D6D">
        <w:rPr>
          <w:sz w:val="20"/>
          <w:szCs w:val="20"/>
        </w:rPr>
        <w:t xml:space="preserve"> </w:t>
      </w:r>
      <w:r w:rsidRPr="000B7D6D">
        <w:rPr>
          <w:sz w:val="20"/>
          <w:szCs w:val="20"/>
        </w:rPr>
        <w:t xml:space="preserve">razvoj na področju samooskrbe z električno energijo iz obnovljivih virov energije. </w:t>
      </w:r>
    </w:p>
    <w:p w14:paraId="2D787DF5" w14:textId="77777777" w:rsidR="00912D65" w:rsidRPr="000B7D6D" w:rsidRDefault="00912D65" w:rsidP="00763F8B">
      <w:pPr>
        <w:tabs>
          <w:tab w:val="left" w:pos="7513"/>
        </w:tabs>
        <w:spacing w:line="260" w:lineRule="atLeast"/>
        <w:contextualSpacing/>
        <w:rPr>
          <w:sz w:val="20"/>
          <w:szCs w:val="20"/>
        </w:rPr>
      </w:pPr>
    </w:p>
    <w:p w14:paraId="0284F99F" w14:textId="77777777" w:rsidR="006A5C52" w:rsidRPr="000B7D6D" w:rsidRDefault="006A5C52" w:rsidP="00763F8B">
      <w:pPr>
        <w:spacing w:line="260" w:lineRule="atLeast"/>
        <w:rPr>
          <w:sz w:val="20"/>
          <w:szCs w:val="20"/>
        </w:rPr>
      </w:pPr>
      <w:r w:rsidRPr="000B7D6D">
        <w:rPr>
          <w:sz w:val="20"/>
          <w:szCs w:val="20"/>
          <w:u w:val="single"/>
        </w:rPr>
        <w:t>K 17. členu</w:t>
      </w:r>
      <w:r w:rsidRPr="000B7D6D">
        <w:rPr>
          <w:sz w:val="20"/>
          <w:szCs w:val="20"/>
        </w:rPr>
        <w:t xml:space="preserve">: (92. člen ZTro-1) </w:t>
      </w:r>
    </w:p>
    <w:p w14:paraId="42690587" w14:textId="77777777" w:rsidR="006A5C52" w:rsidRPr="000B7D6D" w:rsidRDefault="006A5C52" w:rsidP="00763F8B">
      <w:pPr>
        <w:spacing w:line="260" w:lineRule="atLeast"/>
        <w:rPr>
          <w:sz w:val="20"/>
          <w:szCs w:val="20"/>
        </w:rPr>
      </w:pPr>
    </w:p>
    <w:p w14:paraId="5205F1CC" w14:textId="77777777" w:rsidR="006A5C52" w:rsidRPr="005D1C62" w:rsidRDefault="006A5C52" w:rsidP="00763F8B">
      <w:pPr>
        <w:spacing w:line="260" w:lineRule="atLeast"/>
        <w:rPr>
          <w:rFonts w:cs="Arial"/>
          <w:sz w:val="20"/>
          <w:szCs w:val="20"/>
        </w:rPr>
      </w:pPr>
      <w:r w:rsidRPr="000B7D6D">
        <w:rPr>
          <w:rFonts w:cs="Arial"/>
          <w:sz w:val="20"/>
          <w:szCs w:val="20"/>
        </w:rPr>
        <w:t xml:space="preserve">V prvem odstavku 92. člena </w:t>
      </w:r>
      <w:r w:rsidR="005A55A4" w:rsidRPr="000B7D6D">
        <w:rPr>
          <w:rFonts w:cs="Arial"/>
          <w:sz w:val="20"/>
          <w:szCs w:val="20"/>
        </w:rPr>
        <w:t xml:space="preserve">ZTro-1 </w:t>
      </w:r>
      <w:r w:rsidRPr="000B7D6D">
        <w:rPr>
          <w:rFonts w:cs="Arial"/>
          <w:sz w:val="20"/>
          <w:szCs w:val="20"/>
        </w:rPr>
        <w:t>se redakcijsko popravlja besedilo v zvezi z določitvijo trošarinske osnove zaradi spremembe enote merjenja zamejskega plina z volumenske enote, tj. standardnega kubičnega metra</w:t>
      </w:r>
      <w:r w:rsidR="001C6712">
        <w:rPr>
          <w:rFonts w:cs="Arial"/>
          <w:sz w:val="20"/>
          <w:szCs w:val="20"/>
        </w:rPr>
        <w:t>,</w:t>
      </w:r>
      <w:r w:rsidRPr="005D1C62">
        <w:rPr>
          <w:rFonts w:cs="Arial"/>
          <w:sz w:val="20"/>
          <w:szCs w:val="20"/>
        </w:rPr>
        <w:t xml:space="preserve"> na kaloričn</w:t>
      </w:r>
      <w:r w:rsidR="001C6712">
        <w:rPr>
          <w:rFonts w:cs="Arial"/>
          <w:sz w:val="20"/>
          <w:szCs w:val="20"/>
        </w:rPr>
        <w:t>o</w:t>
      </w:r>
      <w:r w:rsidRPr="005D1C62">
        <w:rPr>
          <w:rFonts w:cs="Arial"/>
          <w:sz w:val="20"/>
          <w:szCs w:val="20"/>
        </w:rPr>
        <w:t xml:space="preserve"> enot</w:t>
      </w:r>
      <w:r w:rsidR="001C6712">
        <w:rPr>
          <w:rFonts w:cs="Arial"/>
          <w:sz w:val="20"/>
          <w:szCs w:val="20"/>
        </w:rPr>
        <w:t>o</w:t>
      </w:r>
      <w:r w:rsidRPr="005D1C62">
        <w:rPr>
          <w:rFonts w:cs="Arial"/>
          <w:sz w:val="20"/>
          <w:szCs w:val="20"/>
        </w:rPr>
        <w:t xml:space="preserve">, tj. megavatno uro. </w:t>
      </w:r>
    </w:p>
    <w:p w14:paraId="491A0337" w14:textId="77777777" w:rsidR="006A5C52" w:rsidRPr="005D1C62" w:rsidRDefault="006A5C52" w:rsidP="00763F8B">
      <w:pPr>
        <w:spacing w:line="260" w:lineRule="atLeast"/>
        <w:rPr>
          <w:rFonts w:cs="Arial"/>
          <w:sz w:val="20"/>
          <w:szCs w:val="20"/>
        </w:rPr>
      </w:pPr>
    </w:p>
    <w:p w14:paraId="05FA223C" w14:textId="77777777" w:rsidR="006A5C52" w:rsidRPr="005D1C62" w:rsidRDefault="006A5C52" w:rsidP="00763F8B">
      <w:pPr>
        <w:spacing w:line="260" w:lineRule="atLeast"/>
        <w:rPr>
          <w:sz w:val="20"/>
          <w:szCs w:val="20"/>
        </w:rPr>
      </w:pPr>
      <w:r w:rsidRPr="005D1C62">
        <w:rPr>
          <w:rFonts w:cs="Arial"/>
          <w:sz w:val="20"/>
          <w:szCs w:val="20"/>
        </w:rPr>
        <w:t>V tretjem odstavku se spreminja enota merjenja zemeljskega plina in posledično tudi znesek trošarine, izražen v megavatnih urah (v nadaljnjem besedilu: MWh). Na podlagi Odredbe o pretvorbi zneska trošarine za zemeljski plin (Uradni list RS, št. 81/16) se je</w:t>
      </w:r>
      <w:r w:rsidRPr="005D1C62">
        <w:rPr>
          <w:sz w:val="20"/>
          <w:szCs w:val="20"/>
        </w:rPr>
        <w:t xml:space="preserve"> za zemeljski plin določila pretvorba zneska trošarine iz 4. točke tretjega odstavka 92. člena ZTro-1, ki je določena za 1 kubični meter zemeljskega plina</w:t>
      </w:r>
      <w:r w:rsidR="001C6712">
        <w:rPr>
          <w:sz w:val="20"/>
          <w:szCs w:val="20"/>
        </w:rPr>
        <w:t>,</w:t>
      </w:r>
      <w:r w:rsidRPr="005D1C62">
        <w:rPr>
          <w:sz w:val="20"/>
          <w:szCs w:val="20"/>
        </w:rPr>
        <w:t xml:space="preserve"> v znesek trošarine za 1 MWh od 1. 1. 2017 dalje. V skladu z Uredbo o delovanju trga z zemeljskim plinom (Uradni list RS, št. 61/16) se od začetka leta 2017 vrednosti oziroma cene na računu, ki se nanašajo na dobavljeni zemeljski plin, izražajo v EUR/kWh ali EUR/MWh. </w:t>
      </w:r>
    </w:p>
    <w:p w14:paraId="680015AF" w14:textId="77777777" w:rsidR="006A5C52" w:rsidRPr="005D1C62" w:rsidRDefault="006A5C52" w:rsidP="00763F8B">
      <w:pPr>
        <w:spacing w:line="260" w:lineRule="atLeast"/>
        <w:rPr>
          <w:sz w:val="20"/>
          <w:szCs w:val="20"/>
        </w:rPr>
      </w:pPr>
    </w:p>
    <w:p w14:paraId="664CDC20" w14:textId="77777777" w:rsidR="006A5C52" w:rsidRDefault="006A5C52" w:rsidP="00763F8B">
      <w:pPr>
        <w:spacing w:line="260" w:lineRule="atLeast"/>
        <w:rPr>
          <w:sz w:val="20"/>
          <w:szCs w:val="20"/>
        </w:rPr>
      </w:pPr>
      <w:r w:rsidRPr="005D1C62">
        <w:rPr>
          <w:sz w:val="20"/>
          <w:szCs w:val="20"/>
        </w:rPr>
        <w:t xml:space="preserve">Z novim desetim odstavkom se določa trošarina za zemeljski plin za pogon vozil v višini 0 EUR do konca leta 2025. </w:t>
      </w:r>
    </w:p>
    <w:p w14:paraId="2DA593A3" w14:textId="77777777" w:rsidR="00956214" w:rsidRDefault="00956214" w:rsidP="00763F8B">
      <w:pPr>
        <w:spacing w:line="260" w:lineRule="atLeast"/>
        <w:rPr>
          <w:sz w:val="20"/>
          <w:szCs w:val="20"/>
        </w:rPr>
      </w:pPr>
    </w:p>
    <w:p w14:paraId="441DB027" w14:textId="20985C6A" w:rsidR="00DD44A0" w:rsidRPr="007E63F2" w:rsidRDefault="00DD44A0" w:rsidP="00763F8B">
      <w:pPr>
        <w:spacing w:line="260" w:lineRule="atLeast"/>
        <w:rPr>
          <w:sz w:val="20"/>
          <w:szCs w:val="20"/>
        </w:rPr>
      </w:pPr>
      <w:r w:rsidRPr="007E63F2">
        <w:rPr>
          <w:sz w:val="20"/>
          <w:szCs w:val="20"/>
        </w:rPr>
        <w:t xml:space="preserve">S spremembo </w:t>
      </w:r>
      <w:r w:rsidR="007E63F2" w:rsidRPr="007E63F2">
        <w:rPr>
          <w:sz w:val="20"/>
          <w:szCs w:val="20"/>
        </w:rPr>
        <w:t xml:space="preserve">enajstega, prej </w:t>
      </w:r>
      <w:r w:rsidRPr="007E63F2">
        <w:rPr>
          <w:sz w:val="20"/>
          <w:szCs w:val="20"/>
        </w:rPr>
        <w:t xml:space="preserve">desetega odstavka, se črta besedilo pooblastila ministru, pristojnemu za finance, da določi pretvorbo zneska trošarine </w:t>
      </w:r>
      <w:r w:rsidR="007E63F2" w:rsidRPr="007E63F2">
        <w:rPr>
          <w:sz w:val="20"/>
          <w:szCs w:val="20"/>
        </w:rPr>
        <w:t xml:space="preserve">za zemeljski plin </w:t>
      </w:r>
      <w:r w:rsidR="00583F17">
        <w:rPr>
          <w:sz w:val="20"/>
          <w:szCs w:val="20"/>
        </w:rPr>
        <w:t>na enoto</w:t>
      </w:r>
      <w:r w:rsidRPr="007E63F2">
        <w:rPr>
          <w:sz w:val="20"/>
          <w:szCs w:val="20"/>
        </w:rPr>
        <w:t xml:space="preserve"> MWh. Pooblastilo </w:t>
      </w:r>
      <w:r w:rsidR="007E63F2" w:rsidRPr="007E63F2">
        <w:rPr>
          <w:sz w:val="20"/>
          <w:szCs w:val="20"/>
        </w:rPr>
        <w:t xml:space="preserve">je nepotrebno s spremembo 4. točke tretjega odstavka ZTro-1 in določitvijo zneska trošarine </w:t>
      </w:r>
      <w:r w:rsidR="00F4337E">
        <w:rPr>
          <w:sz w:val="20"/>
          <w:szCs w:val="20"/>
        </w:rPr>
        <w:t xml:space="preserve">za zemeljski plin </w:t>
      </w:r>
      <w:r w:rsidR="007E63F2" w:rsidRPr="007E63F2">
        <w:rPr>
          <w:sz w:val="20"/>
          <w:szCs w:val="20"/>
        </w:rPr>
        <w:t>za 1 MWh.</w:t>
      </w:r>
    </w:p>
    <w:p w14:paraId="41FB9D23" w14:textId="77777777" w:rsidR="007E63F2" w:rsidRDefault="007E63F2" w:rsidP="00763F8B">
      <w:pPr>
        <w:spacing w:line="260" w:lineRule="atLeast"/>
        <w:rPr>
          <w:sz w:val="20"/>
          <w:szCs w:val="20"/>
        </w:rPr>
      </w:pPr>
    </w:p>
    <w:p w14:paraId="6CC820CD" w14:textId="77777777" w:rsidR="006A5C52" w:rsidRPr="005D1C62" w:rsidRDefault="006A5C52" w:rsidP="00763F8B">
      <w:pPr>
        <w:spacing w:line="260" w:lineRule="atLeast"/>
        <w:rPr>
          <w:sz w:val="20"/>
          <w:szCs w:val="20"/>
        </w:rPr>
      </w:pPr>
      <w:r w:rsidRPr="005D1C62">
        <w:rPr>
          <w:sz w:val="20"/>
          <w:szCs w:val="20"/>
          <w:u w:val="single"/>
        </w:rPr>
        <w:t>K 18. členu</w:t>
      </w:r>
      <w:r w:rsidR="001C6712">
        <w:rPr>
          <w:sz w:val="20"/>
          <w:szCs w:val="20"/>
          <w:u w:val="single"/>
        </w:rPr>
        <w:t>:</w:t>
      </w:r>
      <w:r w:rsidRPr="00775DED">
        <w:rPr>
          <w:sz w:val="20"/>
          <w:szCs w:val="20"/>
        </w:rPr>
        <w:t xml:space="preserve"> </w:t>
      </w:r>
      <w:r w:rsidRPr="005D1C62">
        <w:rPr>
          <w:sz w:val="20"/>
          <w:szCs w:val="20"/>
        </w:rPr>
        <w:t>(102. člen ZTro-1)</w:t>
      </w:r>
    </w:p>
    <w:p w14:paraId="549F578D" w14:textId="77777777" w:rsidR="006A5C52" w:rsidRPr="005D1C62" w:rsidRDefault="006A5C52" w:rsidP="00763F8B">
      <w:pPr>
        <w:spacing w:line="260" w:lineRule="atLeast"/>
        <w:rPr>
          <w:rFonts w:cs="Arial"/>
          <w:sz w:val="20"/>
          <w:szCs w:val="20"/>
        </w:rPr>
      </w:pPr>
    </w:p>
    <w:p w14:paraId="7FEE9875" w14:textId="77777777" w:rsidR="006A5C52" w:rsidRPr="005D1C62" w:rsidRDefault="006A5C52" w:rsidP="00763F8B">
      <w:pPr>
        <w:spacing w:line="260" w:lineRule="atLeast"/>
        <w:rPr>
          <w:rFonts w:cs="Arial"/>
          <w:sz w:val="20"/>
          <w:szCs w:val="20"/>
        </w:rPr>
      </w:pPr>
      <w:r w:rsidRPr="005D1C62">
        <w:rPr>
          <w:rFonts w:cs="Arial"/>
          <w:sz w:val="20"/>
          <w:szCs w:val="20"/>
        </w:rPr>
        <w:t>Z dopolnitvijo 102. člena ZTro-1 se omogoča, da se ukrepi nadzora, ki so določeni v tretjem odstavku člena</w:t>
      </w:r>
      <w:r w:rsidR="001C6712">
        <w:rPr>
          <w:rFonts w:cs="Arial"/>
          <w:sz w:val="20"/>
          <w:szCs w:val="20"/>
        </w:rPr>
        <w:t>,</w:t>
      </w:r>
      <w:r w:rsidRPr="005D1C62">
        <w:rPr>
          <w:rFonts w:cs="Arial"/>
          <w:sz w:val="20"/>
          <w:szCs w:val="20"/>
        </w:rPr>
        <w:t xml:space="preserve"> smiselno uporabljajo za nadzor nad izdelki, ki v skladu z </w:t>
      </w:r>
      <w:r w:rsidR="00D445FF">
        <w:rPr>
          <w:rFonts w:cs="Arial"/>
          <w:sz w:val="20"/>
          <w:szCs w:val="20"/>
        </w:rPr>
        <w:t>ZTro-1</w:t>
      </w:r>
      <w:r w:rsidRPr="005D1C62">
        <w:rPr>
          <w:rFonts w:cs="Arial"/>
          <w:sz w:val="20"/>
          <w:szCs w:val="20"/>
        </w:rPr>
        <w:t xml:space="preserve"> niso trošarinski izdelki in zanje zato ne velja</w:t>
      </w:r>
      <w:r w:rsidR="005A55A4" w:rsidRPr="005D1C62">
        <w:rPr>
          <w:rFonts w:cs="Arial"/>
          <w:sz w:val="20"/>
          <w:szCs w:val="20"/>
        </w:rPr>
        <w:t>jo</w:t>
      </w:r>
      <w:r w:rsidRPr="005D1C62">
        <w:rPr>
          <w:rFonts w:cs="Arial"/>
          <w:sz w:val="20"/>
          <w:szCs w:val="20"/>
        </w:rPr>
        <w:t xml:space="preserve"> določbe trošarinskega režima, je pa zanje z </w:t>
      </w:r>
      <w:r w:rsidR="00D445FF">
        <w:rPr>
          <w:rFonts w:cs="Arial"/>
          <w:sz w:val="20"/>
          <w:szCs w:val="20"/>
        </w:rPr>
        <w:t>ZTro-1</w:t>
      </w:r>
      <w:r w:rsidRPr="005D1C62">
        <w:rPr>
          <w:rFonts w:cs="Arial"/>
          <w:sz w:val="20"/>
          <w:szCs w:val="20"/>
        </w:rPr>
        <w:t xml:space="preserve"> določen posebn</w:t>
      </w:r>
      <w:r w:rsidR="001C6712">
        <w:rPr>
          <w:rFonts w:cs="Arial"/>
          <w:sz w:val="20"/>
          <w:szCs w:val="20"/>
        </w:rPr>
        <w:t>i</w:t>
      </w:r>
      <w:r w:rsidRPr="005D1C62">
        <w:rPr>
          <w:rFonts w:cs="Arial"/>
          <w:sz w:val="20"/>
          <w:szCs w:val="20"/>
        </w:rPr>
        <w:t xml:space="preserve"> nadzor na podlagi iz 101. člena ZTro-1 (mazalna olja, ki so energenti</w:t>
      </w:r>
      <w:r w:rsidR="001C6712">
        <w:rPr>
          <w:rFonts w:cs="Arial"/>
          <w:sz w:val="20"/>
          <w:szCs w:val="20"/>
        </w:rPr>
        <w:t>,</w:t>
      </w:r>
      <w:r w:rsidRPr="005D1C62">
        <w:rPr>
          <w:rFonts w:cs="Arial"/>
          <w:sz w:val="20"/>
          <w:szCs w:val="20"/>
        </w:rPr>
        <w:t xml:space="preserve"> in izdelk</w:t>
      </w:r>
      <w:r w:rsidR="001C6712">
        <w:rPr>
          <w:rFonts w:cs="Arial"/>
          <w:sz w:val="20"/>
          <w:szCs w:val="20"/>
        </w:rPr>
        <w:t>i</w:t>
      </w:r>
      <w:r w:rsidRPr="005D1C62">
        <w:rPr>
          <w:sz w:val="20"/>
          <w:szCs w:val="20"/>
        </w:rPr>
        <w:t xml:space="preserve"> iz tarifnih oznak 2710 19 91, 2710 19 99, 2710 20 90 in 3826 00 90, za obsežna tržna gibanja in tobačne liste, ki so izdelki iz tarifnih oznak 2401 10 in 2401 20 in niso trošarinski izdelek) oziroma 85. člena </w:t>
      </w:r>
      <w:r w:rsidR="005A55A4" w:rsidRPr="005D1C62">
        <w:rPr>
          <w:sz w:val="20"/>
          <w:szCs w:val="20"/>
        </w:rPr>
        <w:t>ZTro-1</w:t>
      </w:r>
      <w:r w:rsidRPr="005D1C62">
        <w:rPr>
          <w:sz w:val="20"/>
          <w:szCs w:val="20"/>
        </w:rPr>
        <w:t xml:space="preserve"> (tobak za segrevanje in elektronske cigarete). </w:t>
      </w:r>
      <w:r w:rsidRPr="005D1C62">
        <w:rPr>
          <w:rFonts w:cs="Arial"/>
          <w:sz w:val="20"/>
          <w:szCs w:val="20"/>
        </w:rPr>
        <w:t xml:space="preserve">Za </w:t>
      </w:r>
      <w:r w:rsidR="0043764D">
        <w:rPr>
          <w:rFonts w:cs="Arial"/>
          <w:sz w:val="20"/>
          <w:szCs w:val="20"/>
        </w:rPr>
        <w:t xml:space="preserve">te </w:t>
      </w:r>
      <w:r w:rsidRPr="005D1C62">
        <w:rPr>
          <w:rFonts w:cs="Arial"/>
          <w:sz w:val="20"/>
          <w:szCs w:val="20"/>
        </w:rPr>
        <w:t xml:space="preserve">izdelke je zaznano visoko tveganje za neplačilo trošarine, saj v skladu z </w:t>
      </w:r>
      <w:r w:rsidR="005A55A4" w:rsidRPr="005D1C62">
        <w:rPr>
          <w:rFonts w:cs="Arial"/>
          <w:sz w:val="20"/>
          <w:szCs w:val="20"/>
        </w:rPr>
        <w:t>ZTro-1</w:t>
      </w:r>
      <w:r w:rsidRPr="005D1C62">
        <w:rPr>
          <w:rFonts w:cs="Arial"/>
          <w:sz w:val="20"/>
          <w:szCs w:val="20"/>
        </w:rPr>
        <w:t xml:space="preserve"> in glede na namen rabe niso trošarinski izdelk</w:t>
      </w:r>
      <w:r w:rsidR="0043764D">
        <w:rPr>
          <w:rFonts w:cs="Arial"/>
          <w:sz w:val="20"/>
          <w:szCs w:val="20"/>
        </w:rPr>
        <w:t>i</w:t>
      </w:r>
      <w:r w:rsidRPr="005D1C62">
        <w:rPr>
          <w:rFonts w:cs="Arial"/>
          <w:sz w:val="20"/>
          <w:szCs w:val="20"/>
        </w:rPr>
        <w:t>, se pa lahko uporabijo za namene pogona ali ogrevanja ali za kajenje. Poleg posebnih nadzorni</w:t>
      </w:r>
      <w:r w:rsidR="001C6712">
        <w:rPr>
          <w:rFonts w:cs="Arial"/>
          <w:sz w:val="20"/>
          <w:szCs w:val="20"/>
        </w:rPr>
        <w:t>h</w:t>
      </w:r>
      <w:r w:rsidRPr="005D1C62">
        <w:rPr>
          <w:rFonts w:cs="Arial"/>
          <w:sz w:val="20"/>
          <w:szCs w:val="20"/>
        </w:rPr>
        <w:t xml:space="preserve"> ukrepov za trošarinske izdelke se tudi za te izdelke omogočajo posebni nadzorni ukrepi, ki jih lahko odredi davčni organ, da zagotovi spoštovanje izvajanja določb zakona. Med njimi so obveznost obveščanja v zvezi z gibanjem trošarinskih izdelkov, prisotnost uradne osebe v trošarinskem skladišču in namestitev dodatnih merilnih naprav in drugo. </w:t>
      </w:r>
    </w:p>
    <w:p w14:paraId="7F5BB158" w14:textId="77777777" w:rsidR="006A5C52" w:rsidRPr="005D1C62" w:rsidRDefault="006A5C52" w:rsidP="00763F8B">
      <w:pPr>
        <w:spacing w:line="260" w:lineRule="atLeast"/>
        <w:rPr>
          <w:rFonts w:cs="Arial"/>
          <w:sz w:val="20"/>
          <w:szCs w:val="20"/>
        </w:rPr>
      </w:pPr>
    </w:p>
    <w:p w14:paraId="7BAF6C16" w14:textId="77777777" w:rsidR="006A5C52" w:rsidRPr="005D1C62" w:rsidRDefault="006A5C52" w:rsidP="00763F8B">
      <w:pPr>
        <w:spacing w:line="260" w:lineRule="atLeast"/>
        <w:rPr>
          <w:sz w:val="20"/>
          <w:szCs w:val="20"/>
        </w:rPr>
      </w:pPr>
      <w:r w:rsidRPr="005D1C62">
        <w:rPr>
          <w:sz w:val="20"/>
          <w:szCs w:val="20"/>
          <w:u w:val="single"/>
        </w:rPr>
        <w:t>K 19. členu</w:t>
      </w:r>
      <w:r w:rsidR="001C6712">
        <w:rPr>
          <w:sz w:val="20"/>
          <w:szCs w:val="20"/>
          <w:u w:val="single"/>
        </w:rPr>
        <w:t>:</w:t>
      </w:r>
      <w:r w:rsidRPr="00775DED">
        <w:rPr>
          <w:sz w:val="20"/>
          <w:szCs w:val="20"/>
        </w:rPr>
        <w:t xml:space="preserve"> </w:t>
      </w:r>
      <w:r w:rsidRPr="005D1C62">
        <w:rPr>
          <w:sz w:val="20"/>
          <w:szCs w:val="20"/>
        </w:rPr>
        <w:t>(104. člen ZTro-1)</w:t>
      </w:r>
    </w:p>
    <w:p w14:paraId="13D27038" w14:textId="77777777" w:rsidR="006A5C52" w:rsidRPr="005D1C62" w:rsidRDefault="006A5C52" w:rsidP="00763F8B">
      <w:pPr>
        <w:spacing w:line="260" w:lineRule="atLeast"/>
        <w:rPr>
          <w:rFonts w:cs="Arial"/>
          <w:sz w:val="20"/>
          <w:szCs w:val="20"/>
          <w:u w:val="single"/>
        </w:rPr>
      </w:pPr>
    </w:p>
    <w:p w14:paraId="0B27E14C" w14:textId="77777777" w:rsidR="006A5C52" w:rsidRPr="003A1560" w:rsidRDefault="006A5C52" w:rsidP="00763F8B">
      <w:pPr>
        <w:spacing w:line="260" w:lineRule="atLeast"/>
        <w:rPr>
          <w:rFonts w:cs="Arial"/>
          <w:sz w:val="20"/>
          <w:szCs w:val="20"/>
        </w:rPr>
      </w:pPr>
      <w:r w:rsidRPr="005D1C62">
        <w:rPr>
          <w:rFonts w:cs="Arial"/>
          <w:sz w:val="20"/>
          <w:szCs w:val="20"/>
        </w:rPr>
        <w:t xml:space="preserve">Prekršek </w:t>
      </w:r>
      <w:r w:rsidR="001C6712">
        <w:rPr>
          <w:rFonts w:cs="Arial"/>
          <w:sz w:val="20"/>
          <w:szCs w:val="20"/>
        </w:rPr>
        <w:t>iz</w:t>
      </w:r>
      <w:r w:rsidR="001C6712" w:rsidRPr="005D1C62">
        <w:rPr>
          <w:rFonts w:cs="Arial"/>
          <w:sz w:val="20"/>
          <w:szCs w:val="20"/>
        </w:rPr>
        <w:t xml:space="preserve"> </w:t>
      </w:r>
      <w:r w:rsidRPr="005D1C62">
        <w:rPr>
          <w:rFonts w:cs="Arial"/>
          <w:sz w:val="20"/>
          <w:szCs w:val="20"/>
        </w:rPr>
        <w:t>24. točk</w:t>
      </w:r>
      <w:r w:rsidR="001C6712">
        <w:rPr>
          <w:rFonts w:cs="Arial"/>
          <w:sz w:val="20"/>
          <w:szCs w:val="20"/>
        </w:rPr>
        <w:t>e</w:t>
      </w:r>
      <w:r w:rsidRPr="005D1C62">
        <w:rPr>
          <w:rFonts w:cs="Arial"/>
          <w:sz w:val="20"/>
          <w:szCs w:val="20"/>
        </w:rPr>
        <w:t xml:space="preserve"> prvega odstavka 104. člena ZTro-1 se dopolnjuje tako, da je kršitev poleg opustitve prijave proizvodnje, predelave, skladiščenja ali gibanja izdelkov, za katere velja posebn</w:t>
      </w:r>
      <w:r w:rsidR="001C6712">
        <w:rPr>
          <w:rFonts w:cs="Arial"/>
          <w:sz w:val="20"/>
          <w:szCs w:val="20"/>
        </w:rPr>
        <w:t>i</w:t>
      </w:r>
      <w:r w:rsidRPr="005D1C62">
        <w:rPr>
          <w:rFonts w:cs="Arial"/>
          <w:sz w:val="20"/>
          <w:szCs w:val="20"/>
        </w:rPr>
        <w:t xml:space="preserve"> nadzor</w:t>
      </w:r>
      <w:r w:rsidR="001C6712">
        <w:rPr>
          <w:rFonts w:cs="Arial"/>
          <w:sz w:val="20"/>
          <w:szCs w:val="20"/>
        </w:rPr>
        <w:t>,</w:t>
      </w:r>
      <w:r w:rsidRPr="005D1C62">
        <w:rPr>
          <w:rFonts w:cs="Arial"/>
          <w:sz w:val="20"/>
          <w:szCs w:val="20"/>
        </w:rPr>
        <w:t xml:space="preserve"> tudi navedba nepopolnih ali neresničnih podatkov v prijavi. V praksi osebe, ki so zavezane k prijavi aktivnosti z izdelki, za katere velja posebn</w:t>
      </w:r>
      <w:r w:rsidR="001C6712">
        <w:rPr>
          <w:rFonts w:cs="Arial"/>
          <w:sz w:val="20"/>
          <w:szCs w:val="20"/>
        </w:rPr>
        <w:t>i</w:t>
      </w:r>
      <w:r w:rsidRPr="003A1560">
        <w:rPr>
          <w:rFonts w:cs="Arial"/>
          <w:sz w:val="20"/>
          <w:szCs w:val="20"/>
        </w:rPr>
        <w:t xml:space="preserve"> nadzor, aktivnosti z izdelki prijavijo, s čimer izpolnijo obveznost</w:t>
      </w:r>
      <w:r w:rsidR="001C6712">
        <w:rPr>
          <w:rFonts w:cs="Arial"/>
          <w:sz w:val="20"/>
          <w:szCs w:val="20"/>
        </w:rPr>
        <w:t>,</w:t>
      </w:r>
      <w:r w:rsidRPr="003A1560">
        <w:rPr>
          <w:rFonts w:cs="Arial"/>
          <w:sz w:val="20"/>
          <w:szCs w:val="20"/>
        </w:rPr>
        <w:t xml:space="preserve"> ki je določena v 101. členu ZTro-1, vendar davčnemu organu v prijavi sporočijo nepopolne ali nepravilne podatke. </w:t>
      </w:r>
    </w:p>
    <w:p w14:paraId="1BC91D96" w14:textId="77777777" w:rsidR="006A5C52" w:rsidRPr="00805247" w:rsidRDefault="006A5C52" w:rsidP="00763F8B">
      <w:pPr>
        <w:spacing w:line="260" w:lineRule="atLeast"/>
        <w:rPr>
          <w:rFonts w:cs="Arial"/>
          <w:spacing w:val="-2"/>
          <w:sz w:val="20"/>
          <w:szCs w:val="20"/>
        </w:rPr>
      </w:pPr>
      <w:r w:rsidRPr="00805247">
        <w:rPr>
          <w:rFonts w:cs="Arial"/>
          <w:spacing w:val="-2"/>
          <w:sz w:val="20"/>
          <w:szCs w:val="20"/>
        </w:rPr>
        <w:lastRenderedPageBreak/>
        <w:t xml:space="preserve">V 25. točki je dodan nov prekršek za osebe, ki ne omogočajo </w:t>
      </w:r>
      <w:r w:rsidRPr="00805247">
        <w:rPr>
          <w:spacing w:val="-2"/>
          <w:sz w:val="20"/>
          <w:szCs w:val="20"/>
        </w:rPr>
        <w:t xml:space="preserve">izvajanja posebnih ukrepov nadzora </w:t>
      </w:r>
      <w:r w:rsidR="001C6712" w:rsidRPr="00805247">
        <w:rPr>
          <w:spacing w:val="-2"/>
          <w:sz w:val="20"/>
          <w:szCs w:val="20"/>
        </w:rPr>
        <w:t xml:space="preserve">nad </w:t>
      </w:r>
      <w:r w:rsidRPr="00805247">
        <w:rPr>
          <w:spacing w:val="-2"/>
          <w:sz w:val="20"/>
          <w:szCs w:val="20"/>
        </w:rPr>
        <w:t>spoštovanje</w:t>
      </w:r>
      <w:r w:rsidR="001C6712" w:rsidRPr="00805247">
        <w:rPr>
          <w:spacing w:val="-2"/>
          <w:sz w:val="20"/>
          <w:szCs w:val="20"/>
        </w:rPr>
        <w:t>m</w:t>
      </w:r>
      <w:r w:rsidRPr="00805247">
        <w:rPr>
          <w:spacing w:val="-2"/>
          <w:sz w:val="20"/>
          <w:szCs w:val="20"/>
        </w:rPr>
        <w:t xml:space="preserve"> izvajanja določb ZTro-1, kot jih lahko določi davčni organ v skladu s 102. členom ZTro-1. </w:t>
      </w:r>
    </w:p>
    <w:p w14:paraId="0D80B7A5" w14:textId="77777777" w:rsidR="00A45731" w:rsidRDefault="00A45731" w:rsidP="00763F8B">
      <w:pPr>
        <w:spacing w:line="260" w:lineRule="atLeast"/>
        <w:rPr>
          <w:sz w:val="20"/>
          <w:szCs w:val="20"/>
        </w:rPr>
      </w:pPr>
    </w:p>
    <w:p w14:paraId="34B96045" w14:textId="77777777" w:rsidR="006A5C52" w:rsidRPr="003A1560" w:rsidRDefault="006A5C52" w:rsidP="00763F8B">
      <w:pPr>
        <w:spacing w:line="260" w:lineRule="atLeast"/>
        <w:rPr>
          <w:sz w:val="20"/>
          <w:szCs w:val="20"/>
        </w:rPr>
      </w:pPr>
      <w:r w:rsidRPr="003A1560">
        <w:rPr>
          <w:sz w:val="20"/>
          <w:szCs w:val="20"/>
          <w:u w:val="single"/>
        </w:rPr>
        <w:t>K 20. členu</w:t>
      </w:r>
      <w:r w:rsidR="001C6712" w:rsidRPr="003A1560">
        <w:rPr>
          <w:sz w:val="20"/>
          <w:szCs w:val="20"/>
        </w:rPr>
        <w:t>:</w:t>
      </w:r>
      <w:r w:rsidRPr="003A1560">
        <w:rPr>
          <w:sz w:val="20"/>
          <w:szCs w:val="20"/>
        </w:rPr>
        <w:t xml:space="preserve"> </w:t>
      </w:r>
      <w:r w:rsidRPr="005D1C62">
        <w:rPr>
          <w:sz w:val="20"/>
          <w:szCs w:val="20"/>
        </w:rPr>
        <w:t>(</w:t>
      </w:r>
      <w:r w:rsidR="001C6712" w:rsidRPr="001C6712">
        <w:rPr>
          <w:sz w:val="20"/>
          <w:szCs w:val="20"/>
        </w:rPr>
        <w:t>p</w:t>
      </w:r>
      <w:r w:rsidRPr="003A1560">
        <w:rPr>
          <w:rFonts w:cs="Arial"/>
          <w:sz w:val="20"/>
          <w:szCs w:val="20"/>
        </w:rPr>
        <w:t>renehanje veljavnosti podzakonskega predpisa</w:t>
      </w:r>
      <w:r w:rsidRPr="003A1560">
        <w:rPr>
          <w:sz w:val="20"/>
          <w:szCs w:val="20"/>
        </w:rPr>
        <w:t>)</w:t>
      </w:r>
    </w:p>
    <w:p w14:paraId="46AF097D" w14:textId="77777777" w:rsidR="006A5C52" w:rsidRPr="003A1560" w:rsidRDefault="006A5C52" w:rsidP="00763F8B">
      <w:pPr>
        <w:spacing w:line="260" w:lineRule="atLeast"/>
        <w:rPr>
          <w:sz w:val="20"/>
          <w:szCs w:val="20"/>
        </w:rPr>
      </w:pPr>
    </w:p>
    <w:p w14:paraId="440BD2C2" w14:textId="77777777" w:rsidR="006A5C52" w:rsidRPr="003A1560" w:rsidRDefault="00C61F23" w:rsidP="00763F8B">
      <w:pPr>
        <w:spacing w:line="260" w:lineRule="atLeast"/>
        <w:rPr>
          <w:sz w:val="20"/>
          <w:szCs w:val="20"/>
        </w:rPr>
      </w:pPr>
      <w:r>
        <w:rPr>
          <w:sz w:val="20"/>
          <w:szCs w:val="20"/>
        </w:rPr>
        <w:t xml:space="preserve">Določi se prenehanje veljavnosti </w:t>
      </w:r>
      <w:r w:rsidR="006A5C52" w:rsidRPr="003A1560">
        <w:rPr>
          <w:sz w:val="20"/>
          <w:szCs w:val="20"/>
        </w:rPr>
        <w:t>odredb</w:t>
      </w:r>
      <w:r>
        <w:rPr>
          <w:sz w:val="20"/>
          <w:szCs w:val="20"/>
        </w:rPr>
        <w:t>e</w:t>
      </w:r>
      <w:r w:rsidR="006A5C52" w:rsidRPr="003A1560">
        <w:rPr>
          <w:sz w:val="20"/>
          <w:szCs w:val="20"/>
        </w:rPr>
        <w:t xml:space="preserve">, ki ureja pretvorbo zneska trošarine za zemeljski plin, ker se </w:t>
      </w:r>
      <w:r>
        <w:rPr>
          <w:sz w:val="20"/>
          <w:szCs w:val="20"/>
        </w:rPr>
        <w:t>s</w:t>
      </w:r>
      <w:r w:rsidR="006A5C52" w:rsidRPr="003A1560">
        <w:rPr>
          <w:sz w:val="20"/>
          <w:szCs w:val="20"/>
        </w:rPr>
        <w:t xml:space="preserve"> </w:t>
      </w:r>
      <w:r>
        <w:rPr>
          <w:sz w:val="20"/>
          <w:szCs w:val="20"/>
        </w:rPr>
        <w:t xml:space="preserve">tem </w:t>
      </w:r>
      <w:r w:rsidR="00BD2F20">
        <w:rPr>
          <w:sz w:val="20"/>
          <w:szCs w:val="20"/>
        </w:rPr>
        <w:t>zakonom</w:t>
      </w:r>
      <w:r w:rsidR="006A5C52" w:rsidRPr="003A1560">
        <w:rPr>
          <w:sz w:val="20"/>
          <w:szCs w:val="20"/>
        </w:rPr>
        <w:t xml:space="preserve"> </w:t>
      </w:r>
      <w:r>
        <w:rPr>
          <w:sz w:val="20"/>
          <w:szCs w:val="20"/>
        </w:rPr>
        <w:t>tozadevno dopolnjuje</w:t>
      </w:r>
      <w:r w:rsidR="006A5C52" w:rsidRPr="003A1560">
        <w:rPr>
          <w:sz w:val="20"/>
          <w:szCs w:val="20"/>
        </w:rPr>
        <w:t xml:space="preserve"> 92. člen ZTro-1. </w:t>
      </w:r>
    </w:p>
    <w:p w14:paraId="14A127DB" w14:textId="77777777" w:rsidR="00D445FF" w:rsidRPr="003A1560" w:rsidRDefault="00D445FF" w:rsidP="00763F8B">
      <w:pPr>
        <w:spacing w:line="260" w:lineRule="atLeast"/>
        <w:rPr>
          <w:b/>
          <w:sz w:val="20"/>
          <w:szCs w:val="20"/>
        </w:rPr>
      </w:pPr>
    </w:p>
    <w:p w14:paraId="0582CC10" w14:textId="346DA2A3" w:rsidR="006A5C52" w:rsidRDefault="006A5C52" w:rsidP="00763F8B">
      <w:pPr>
        <w:spacing w:line="260" w:lineRule="atLeast"/>
        <w:rPr>
          <w:sz w:val="20"/>
          <w:szCs w:val="20"/>
        </w:rPr>
      </w:pPr>
      <w:r w:rsidRPr="003A1560">
        <w:rPr>
          <w:sz w:val="20"/>
          <w:szCs w:val="20"/>
          <w:u w:val="single"/>
        </w:rPr>
        <w:t>K 21. členu</w:t>
      </w:r>
      <w:r w:rsidR="001C6712">
        <w:rPr>
          <w:sz w:val="20"/>
          <w:szCs w:val="20"/>
          <w:u w:val="single"/>
        </w:rPr>
        <w:t>:</w:t>
      </w:r>
      <w:r w:rsidRPr="00775DED">
        <w:rPr>
          <w:sz w:val="20"/>
          <w:szCs w:val="20"/>
        </w:rPr>
        <w:t xml:space="preserve"> </w:t>
      </w:r>
      <w:r w:rsidRPr="005D1C62">
        <w:rPr>
          <w:sz w:val="20"/>
          <w:szCs w:val="20"/>
        </w:rPr>
        <w:t>(</w:t>
      </w:r>
      <w:r w:rsidR="001C6712">
        <w:rPr>
          <w:sz w:val="20"/>
          <w:szCs w:val="20"/>
        </w:rPr>
        <w:t>z</w:t>
      </w:r>
      <w:r w:rsidRPr="005D1C62">
        <w:rPr>
          <w:sz w:val="20"/>
          <w:szCs w:val="20"/>
        </w:rPr>
        <w:t xml:space="preserve">ačetek uporabe nekaterih </w:t>
      </w:r>
      <w:r w:rsidR="00852E91">
        <w:rPr>
          <w:sz w:val="20"/>
          <w:szCs w:val="20"/>
        </w:rPr>
        <w:t xml:space="preserve">novih </w:t>
      </w:r>
      <w:r w:rsidRPr="005D1C62">
        <w:rPr>
          <w:sz w:val="20"/>
          <w:szCs w:val="20"/>
        </w:rPr>
        <w:t>določb zakona)</w:t>
      </w:r>
    </w:p>
    <w:p w14:paraId="05DB2A94" w14:textId="77777777" w:rsidR="00D445FF" w:rsidRPr="005D1C62" w:rsidRDefault="00D445FF" w:rsidP="00763F8B">
      <w:pPr>
        <w:spacing w:line="260" w:lineRule="atLeast"/>
        <w:rPr>
          <w:sz w:val="20"/>
          <w:szCs w:val="20"/>
        </w:rPr>
      </w:pPr>
    </w:p>
    <w:p w14:paraId="43FD1C0C" w14:textId="02AA0A0F" w:rsidR="00227200" w:rsidRPr="005D1C62" w:rsidRDefault="00C61F23" w:rsidP="00227200">
      <w:pPr>
        <w:spacing w:line="260" w:lineRule="atLeast"/>
        <w:rPr>
          <w:rFonts w:cs="Arial"/>
          <w:sz w:val="20"/>
          <w:szCs w:val="20"/>
        </w:rPr>
      </w:pPr>
      <w:r>
        <w:rPr>
          <w:sz w:val="20"/>
          <w:szCs w:val="20"/>
        </w:rPr>
        <w:t xml:space="preserve">Določa se zamik začetka uporabe </w:t>
      </w:r>
      <w:r w:rsidR="00227200" w:rsidRPr="005D1C62">
        <w:rPr>
          <w:sz w:val="20"/>
          <w:szCs w:val="20"/>
        </w:rPr>
        <w:t>nov</w:t>
      </w:r>
      <w:r>
        <w:rPr>
          <w:sz w:val="20"/>
          <w:szCs w:val="20"/>
        </w:rPr>
        <w:t>e</w:t>
      </w:r>
      <w:r w:rsidR="00227200" w:rsidRPr="005D1C62">
        <w:rPr>
          <w:sz w:val="20"/>
          <w:szCs w:val="20"/>
        </w:rPr>
        <w:t xml:space="preserve"> 6. točka prvega odstavka 17. člena </w:t>
      </w:r>
      <w:r>
        <w:rPr>
          <w:sz w:val="20"/>
          <w:szCs w:val="20"/>
        </w:rPr>
        <w:t xml:space="preserve">noveliranega </w:t>
      </w:r>
      <w:r w:rsidR="00D445FF">
        <w:rPr>
          <w:sz w:val="20"/>
          <w:szCs w:val="20"/>
        </w:rPr>
        <w:t>ZTro-1</w:t>
      </w:r>
      <w:r>
        <w:rPr>
          <w:sz w:val="20"/>
          <w:szCs w:val="20"/>
        </w:rPr>
        <w:t xml:space="preserve">, ki se </w:t>
      </w:r>
      <w:r w:rsidR="001C6712">
        <w:rPr>
          <w:sz w:val="20"/>
          <w:szCs w:val="20"/>
        </w:rPr>
        <w:t>za</w:t>
      </w:r>
      <w:r w:rsidR="00227200" w:rsidRPr="005D1C62">
        <w:rPr>
          <w:sz w:val="20"/>
          <w:szCs w:val="20"/>
        </w:rPr>
        <w:t>čne uporabljati 1. julija 2022, kot to v 3. členu določa Direktiva 2019/475</w:t>
      </w:r>
      <w:r w:rsidR="00E97B9F" w:rsidRPr="005D1C62">
        <w:rPr>
          <w:sz w:val="20"/>
          <w:szCs w:val="20"/>
        </w:rPr>
        <w:t>/EU</w:t>
      </w:r>
      <w:r w:rsidR="001C6712">
        <w:rPr>
          <w:sz w:val="20"/>
          <w:szCs w:val="20"/>
        </w:rPr>
        <w:t>,</w:t>
      </w:r>
      <w:r w:rsidR="00227200" w:rsidRPr="005D1C62">
        <w:rPr>
          <w:sz w:val="20"/>
          <w:szCs w:val="20"/>
        </w:rPr>
        <w:t xml:space="preserve"> in </w:t>
      </w:r>
      <w:r w:rsidR="00227200" w:rsidRPr="005D1C62">
        <w:rPr>
          <w:rFonts w:cs="Arial"/>
          <w:sz w:val="20"/>
          <w:szCs w:val="20"/>
        </w:rPr>
        <w:t>nov</w:t>
      </w:r>
      <w:r>
        <w:rPr>
          <w:rFonts w:cs="Arial"/>
          <w:sz w:val="20"/>
          <w:szCs w:val="20"/>
        </w:rPr>
        <w:t>ega</w:t>
      </w:r>
      <w:r w:rsidR="00227200" w:rsidRPr="005D1C62">
        <w:rPr>
          <w:rFonts w:cs="Arial"/>
          <w:sz w:val="20"/>
          <w:szCs w:val="20"/>
        </w:rPr>
        <w:t xml:space="preserve"> 20.a člen</w:t>
      </w:r>
      <w:r>
        <w:rPr>
          <w:rFonts w:cs="Arial"/>
          <w:sz w:val="20"/>
          <w:szCs w:val="20"/>
        </w:rPr>
        <w:t>a</w:t>
      </w:r>
      <w:r w:rsidR="00227200" w:rsidRPr="005D1C62">
        <w:rPr>
          <w:rFonts w:cs="Arial"/>
          <w:sz w:val="20"/>
          <w:szCs w:val="20"/>
        </w:rPr>
        <w:t xml:space="preserve"> </w:t>
      </w:r>
      <w:r w:rsidR="00852E91">
        <w:rPr>
          <w:rFonts w:cs="Arial"/>
          <w:sz w:val="20"/>
          <w:szCs w:val="20"/>
        </w:rPr>
        <w:t xml:space="preserve">noveliranega </w:t>
      </w:r>
      <w:r>
        <w:rPr>
          <w:rFonts w:cs="Arial"/>
          <w:sz w:val="20"/>
          <w:szCs w:val="20"/>
        </w:rPr>
        <w:t xml:space="preserve">ZTro-1, ki se začne uporabljati </w:t>
      </w:r>
      <w:r w:rsidR="00227200" w:rsidRPr="005D1C62">
        <w:rPr>
          <w:rFonts w:cs="Arial"/>
          <w:sz w:val="20"/>
          <w:szCs w:val="20"/>
        </w:rPr>
        <w:t xml:space="preserve">1. januarja 2022. </w:t>
      </w:r>
      <w:r w:rsidR="00BC153E" w:rsidRPr="00EA0488">
        <w:rPr>
          <w:rFonts w:cs="Arial"/>
          <w:sz w:val="20"/>
          <w:szCs w:val="20"/>
        </w:rPr>
        <w:t xml:space="preserve">Določba novega 20.a člena se začne </w:t>
      </w:r>
      <w:r w:rsidR="00B94193" w:rsidRPr="00EA0488">
        <w:rPr>
          <w:rFonts w:cs="Arial"/>
          <w:sz w:val="20"/>
          <w:szCs w:val="20"/>
        </w:rPr>
        <w:t xml:space="preserve"> </w:t>
      </w:r>
      <w:r w:rsidR="00BC153E" w:rsidRPr="00EA0488">
        <w:rPr>
          <w:rFonts w:cs="Arial"/>
          <w:sz w:val="20"/>
          <w:szCs w:val="20"/>
        </w:rPr>
        <w:t xml:space="preserve">uporabljati </w:t>
      </w:r>
      <w:r w:rsidR="00B94193" w:rsidRPr="00EA0488">
        <w:rPr>
          <w:rFonts w:cs="Arial"/>
          <w:sz w:val="20"/>
          <w:szCs w:val="20"/>
        </w:rPr>
        <w:t>1. januarj</w:t>
      </w:r>
      <w:r w:rsidR="00BC153E" w:rsidRPr="00EA0488">
        <w:rPr>
          <w:rFonts w:cs="Arial"/>
          <w:sz w:val="20"/>
          <w:szCs w:val="20"/>
        </w:rPr>
        <w:t xml:space="preserve">a </w:t>
      </w:r>
      <w:r w:rsidR="00B94193" w:rsidRPr="00EA0488">
        <w:rPr>
          <w:rFonts w:cs="Arial"/>
          <w:sz w:val="20"/>
          <w:szCs w:val="20"/>
        </w:rPr>
        <w:t>2022</w:t>
      </w:r>
      <w:r w:rsidR="00BC153E" w:rsidRPr="00EA0488">
        <w:rPr>
          <w:rFonts w:cs="Arial"/>
          <w:sz w:val="20"/>
          <w:szCs w:val="20"/>
        </w:rPr>
        <w:t xml:space="preserve"> </w:t>
      </w:r>
      <w:r w:rsidR="00B94193" w:rsidRPr="00EA0488">
        <w:rPr>
          <w:rFonts w:cs="Arial"/>
          <w:sz w:val="20"/>
          <w:szCs w:val="20"/>
        </w:rPr>
        <w:t>z namenom</w:t>
      </w:r>
      <w:r w:rsidR="00BC153E" w:rsidRPr="00EA0488">
        <w:rPr>
          <w:rFonts w:cs="Arial"/>
          <w:sz w:val="20"/>
          <w:szCs w:val="20"/>
        </w:rPr>
        <w:t xml:space="preserve">, </w:t>
      </w:r>
      <w:r w:rsidR="00B94193" w:rsidRPr="00EA0488">
        <w:rPr>
          <w:rFonts w:cs="Arial"/>
          <w:sz w:val="20"/>
          <w:szCs w:val="20"/>
        </w:rPr>
        <w:t xml:space="preserve">da </w:t>
      </w:r>
      <w:r w:rsidR="00524A59" w:rsidRPr="00EA0488">
        <w:rPr>
          <w:rFonts w:cs="Arial"/>
          <w:sz w:val="20"/>
          <w:szCs w:val="20"/>
        </w:rPr>
        <w:t>davčni organ</w:t>
      </w:r>
      <w:r w:rsidR="004F7799" w:rsidRPr="00EA0488">
        <w:rPr>
          <w:rFonts w:cs="Arial"/>
          <w:sz w:val="20"/>
          <w:szCs w:val="20"/>
        </w:rPr>
        <w:t xml:space="preserve"> vložnike zahtevk</w:t>
      </w:r>
      <w:r w:rsidR="00EA0488">
        <w:rPr>
          <w:rFonts w:cs="Arial"/>
          <w:sz w:val="20"/>
          <w:szCs w:val="20"/>
        </w:rPr>
        <w:t>a</w:t>
      </w:r>
      <w:r w:rsidR="004F7799" w:rsidRPr="00EA0488">
        <w:rPr>
          <w:rFonts w:cs="Arial"/>
          <w:sz w:val="20"/>
          <w:szCs w:val="20"/>
        </w:rPr>
        <w:t xml:space="preserve"> za vračilo trošarine o obveznosti predhodno seznani, ter da </w:t>
      </w:r>
      <w:r w:rsidR="00BC153E" w:rsidRPr="00EA0488">
        <w:rPr>
          <w:rFonts w:cs="Arial"/>
          <w:sz w:val="20"/>
          <w:szCs w:val="20"/>
        </w:rPr>
        <w:t xml:space="preserve">lahko vložniki pravočasno </w:t>
      </w:r>
      <w:r w:rsidR="004F7799" w:rsidRPr="00EA0488">
        <w:rPr>
          <w:rFonts w:cs="Arial"/>
          <w:sz w:val="20"/>
          <w:szCs w:val="20"/>
        </w:rPr>
        <w:t>zagotovijo potrebne tehnične pogoje za vložitev zahtevka v elektronski obliki.</w:t>
      </w:r>
      <w:r w:rsidR="004F7799">
        <w:rPr>
          <w:rFonts w:cs="Arial"/>
          <w:sz w:val="20"/>
          <w:szCs w:val="20"/>
        </w:rPr>
        <w:t xml:space="preserve"> </w:t>
      </w:r>
    </w:p>
    <w:p w14:paraId="6029DF9C" w14:textId="77777777" w:rsidR="006A5C52" w:rsidRPr="005D1C62" w:rsidRDefault="006A5C52" w:rsidP="00763F8B">
      <w:pPr>
        <w:spacing w:line="260" w:lineRule="atLeast"/>
        <w:rPr>
          <w:sz w:val="20"/>
          <w:szCs w:val="20"/>
        </w:rPr>
      </w:pPr>
    </w:p>
    <w:p w14:paraId="4174490D" w14:textId="77777777" w:rsidR="006A5C52" w:rsidRPr="005D1C62" w:rsidRDefault="006A5C52" w:rsidP="00763F8B">
      <w:pPr>
        <w:spacing w:line="260" w:lineRule="atLeast"/>
        <w:rPr>
          <w:sz w:val="20"/>
          <w:szCs w:val="20"/>
          <w:u w:val="single"/>
        </w:rPr>
      </w:pPr>
      <w:r w:rsidRPr="005D1C62">
        <w:rPr>
          <w:sz w:val="20"/>
          <w:szCs w:val="20"/>
          <w:u w:val="single"/>
        </w:rPr>
        <w:t>K 22. členu</w:t>
      </w:r>
      <w:r w:rsidR="001C6712" w:rsidRPr="005D1C62">
        <w:rPr>
          <w:sz w:val="20"/>
          <w:szCs w:val="20"/>
        </w:rPr>
        <w:t>:</w:t>
      </w:r>
      <w:r w:rsidRPr="00775DED">
        <w:rPr>
          <w:sz w:val="20"/>
          <w:szCs w:val="20"/>
        </w:rPr>
        <w:t xml:space="preserve"> </w:t>
      </w:r>
      <w:r w:rsidRPr="005D1C62">
        <w:rPr>
          <w:sz w:val="20"/>
          <w:szCs w:val="20"/>
        </w:rPr>
        <w:t>(</w:t>
      </w:r>
      <w:r w:rsidR="001C6712">
        <w:rPr>
          <w:sz w:val="20"/>
          <w:szCs w:val="20"/>
        </w:rPr>
        <w:t>k</w:t>
      </w:r>
      <w:r w:rsidRPr="005D1C62">
        <w:rPr>
          <w:sz w:val="20"/>
          <w:szCs w:val="20"/>
        </w:rPr>
        <w:t>ončna določba)</w:t>
      </w:r>
      <w:r w:rsidRPr="005D1C62" w:rsidDel="002A1B76">
        <w:rPr>
          <w:sz w:val="20"/>
          <w:szCs w:val="20"/>
          <w:u w:val="single"/>
        </w:rPr>
        <w:t xml:space="preserve"> </w:t>
      </w:r>
    </w:p>
    <w:p w14:paraId="25234859" w14:textId="77777777" w:rsidR="006A5C52" w:rsidRPr="005D1C62" w:rsidRDefault="006A5C52" w:rsidP="00763F8B">
      <w:pPr>
        <w:spacing w:line="260" w:lineRule="atLeast"/>
        <w:rPr>
          <w:sz w:val="20"/>
          <w:szCs w:val="20"/>
          <w:u w:val="single"/>
        </w:rPr>
      </w:pPr>
    </w:p>
    <w:p w14:paraId="559B42E4" w14:textId="77777777" w:rsidR="006A5C52" w:rsidRDefault="006A5C52" w:rsidP="00763F8B">
      <w:pPr>
        <w:spacing w:line="260" w:lineRule="atLeast"/>
        <w:rPr>
          <w:sz w:val="20"/>
          <w:szCs w:val="20"/>
        </w:rPr>
      </w:pPr>
      <w:r w:rsidRPr="005D1C62">
        <w:rPr>
          <w:sz w:val="20"/>
          <w:szCs w:val="20"/>
        </w:rPr>
        <w:t xml:space="preserve">Končna določba </w:t>
      </w:r>
      <w:r w:rsidR="00C61F23">
        <w:rPr>
          <w:sz w:val="20"/>
          <w:szCs w:val="20"/>
        </w:rPr>
        <w:t>določa</w:t>
      </w:r>
      <w:r w:rsidRPr="005D1C62">
        <w:rPr>
          <w:sz w:val="20"/>
          <w:szCs w:val="20"/>
        </w:rPr>
        <w:t xml:space="preserve">, da </w:t>
      </w:r>
      <w:r w:rsidR="00C61F23">
        <w:rPr>
          <w:sz w:val="20"/>
          <w:szCs w:val="20"/>
        </w:rPr>
        <w:t>začne</w:t>
      </w:r>
      <w:r w:rsidRPr="005D1C62">
        <w:rPr>
          <w:sz w:val="20"/>
          <w:szCs w:val="20"/>
        </w:rPr>
        <w:t xml:space="preserve"> zakon veljati petnajsti dan po objavi v Ura</w:t>
      </w:r>
      <w:r w:rsidR="00B83F0A" w:rsidRPr="005D1C62">
        <w:rPr>
          <w:sz w:val="20"/>
          <w:szCs w:val="20"/>
        </w:rPr>
        <w:t>dnem listu Republike Slovenije.</w:t>
      </w:r>
    </w:p>
    <w:p w14:paraId="40620663" w14:textId="77777777" w:rsidR="00D445FF" w:rsidRDefault="00D445FF" w:rsidP="00763F8B">
      <w:pPr>
        <w:spacing w:line="260" w:lineRule="atLeast"/>
        <w:rPr>
          <w:sz w:val="20"/>
          <w:szCs w:val="20"/>
        </w:rPr>
      </w:pPr>
    </w:p>
    <w:p w14:paraId="0B9BCA7A" w14:textId="77777777" w:rsidR="00D445FF" w:rsidRDefault="00D445FF" w:rsidP="00763F8B">
      <w:pPr>
        <w:spacing w:line="260" w:lineRule="atLeast"/>
        <w:rPr>
          <w:sz w:val="20"/>
          <w:szCs w:val="20"/>
        </w:rPr>
      </w:pPr>
    </w:p>
    <w:p w14:paraId="72B35ADF" w14:textId="77777777" w:rsidR="00D445FF" w:rsidRDefault="00D445FF" w:rsidP="00763F8B">
      <w:pPr>
        <w:spacing w:line="260" w:lineRule="atLeast"/>
        <w:rPr>
          <w:sz w:val="20"/>
          <w:szCs w:val="20"/>
        </w:rPr>
      </w:pPr>
    </w:p>
    <w:p w14:paraId="65B211D3" w14:textId="77777777" w:rsidR="00440552" w:rsidRDefault="00440552" w:rsidP="00763F8B">
      <w:pPr>
        <w:spacing w:line="260" w:lineRule="atLeast"/>
        <w:rPr>
          <w:sz w:val="20"/>
          <w:szCs w:val="20"/>
        </w:rPr>
      </w:pPr>
    </w:p>
    <w:p w14:paraId="7B62AC62" w14:textId="77777777" w:rsidR="00440552" w:rsidRDefault="00440552" w:rsidP="00763F8B">
      <w:pPr>
        <w:spacing w:line="260" w:lineRule="atLeast"/>
        <w:rPr>
          <w:sz w:val="20"/>
          <w:szCs w:val="20"/>
        </w:rPr>
      </w:pPr>
    </w:p>
    <w:p w14:paraId="137C188D" w14:textId="28FEE070" w:rsidR="00440552" w:rsidRDefault="00440552" w:rsidP="00763F8B">
      <w:pPr>
        <w:spacing w:line="260" w:lineRule="atLeast"/>
        <w:rPr>
          <w:sz w:val="20"/>
          <w:szCs w:val="20"/>
        </w:rPr>
      </w:pPr>
    </w:p>
    <w:p w14:paraId="54F4FF74" w14:textId="77777777" w:rsidR="003C2F03" w:rsidRDefault="003C2F03" w:rsidP="00763F8B">
      <w:pPr>
        <w:spacing w:line="260" w:lineRule="atLeast"/>
        <w:rPr>
          <w:sz w:val="20"/>
          <w:szCs w:val="20"/>
        </w:rPr>
      </w:pPr>
    </w:p>
    <w:p w14:paraId="1AC690E6" w14:textId="77777777" w:rsidR="00440552" w:rsidRDefault="00440552" w:rsidP="00763F8B">
      <w:pPr>
        <w:spacing w:line="260" w:lineRule="atLeast"/>
        <w:rPr>
          <w:sz w:val="20"/>
          <w:szCs w:val="20"/>
        </w:rPr>
      </w:pPr>
    </w:p>
    <w:p w14:paraId="4EB17975" w14:textId="77777777" w:rsidR="00D445FF" w:rsidRDefault="00D445FF" w:rsidP="00763F8B">
      <w:pPr>
        <w:spacing w:line="260" w:lineRule="atLeast"/>
        <w:rPr>
          <w:sz w:val="20"/>
          <w:szCs w:val="20"/>
        </w:rPr>
      </w:pPr>
    </w:p>
    <w:p w14:paraId="098D564C" w14:textId="77777777" w:rsidR="00C61F23" w:rsidRDefault="00C61F23" w:rsidP="00763F8B">
      <w:pPr>
        <w:spacing w:line="260" w:lineRule="atLeast"/>
        <w:rPr>
          <w:sz w:val="20"/>
          <w:szCs w:val="20"/>
        </w:rPr>
      </w:pPr>
    </w:p>
    <w:p w14:paraId="0E345E74" w14:textId="77777777" w:rsidR="00D445FF" w:rsidRDefault="00D445FF" w:rsidP="00763F8B">
      <w:pPr>
        <w:spacing w:line="260" w:lineRule="atLeast"/>
        <w:rPr>
          <w:sz w:val="20"/>
          <w:szCs w:val="20"/>
        </w:rPr>
      </w:pPr>
    </w:p>
    <w:p w14:paraId="0A184E80" w14:textId="77777777" w:rsidR="00D445FF" w:rsidRDefault="00D445FF" w:rsidP="00763F8B">
      <w:pPr>
        <w:spacing w:line="260" w:lineRule="atLeast"/>
        <w:rPr>
          <w:sz w:val="20"/>
          <w:szCs w:val="20"/>
        </w:rPr>
      </w:pPr>
    </w:p>
    <w:p w14:paraId="61884D7A" w14:textId="77777777" w:rsidR="00D445FF" w:rsidRDefault="00D445FF" w:rsidP="00763F8B">
      <w:pPr>
        <w:spacing w:line="260" w:lineRule="atLeast"/>
        <w:rPr>
          <w:sz w:val="20"/>
          <w:szCs w:val="20"/>
        </w:rPr>
      </w:pPr>
    </w:p>
    <w:p w14:paraId="45113E60" w14:textId="77777777" w:rsidR="00D445FF" w:rsidRDefault="00D445FF" w:rsidP="00763F8B">
      <w:pPr>
        <w:spacing w:line="260" w:lineRule="atLeast"/>
        <w:rPr>
          <w:sz w:val="20"/>
          <w:szCs w:val="20"/>
        </w:rPr>
      </w:pPr>
    </w:p>
    <w:p w14:paraId="4192C8C9" w14:textId="77777777" w:rsidR="00D445FF" w:rsidRDefault="00D445FF" w:rsidP="00763F8B">
      <w:pPr>
        <w:spacing w:line="260" w:lineRule="atLeast"/>
        <w:rPr>
          <w:sz w:val="20"/>
          <w:szCs w:val="20"/>
        </w:rPr>
      </w:pPr>
    </w:p>
    <w:p w14:paraId="372D8DAE" w14:textId="77777777" w:rsidR="00D445FF" w:rsidRDefault="00D445FF" w:rsidP="00763F8B">
      <w:pPr>
        <w:spacing w:line="260" w:lineRule="atLeast"/>
        <w:rPr>
          <w:sz w:val="20"/>
          <w:szCs w:val="20"/>
        </w:rPr>
      </w:pPr>
    </w:p>
    <w:p w14:paraId="69A10AB3" w14:textId="77777777" w:rsidR="00D445FF" w:rsidRDefault="00D445FF" w:rsidP="00763F8B">
      <w:pPr>
        <w:spacing w:line="260" w:lineRule="atLeast"/>
        <w:rPr>
          <w:sz w:val="20"/>
          <w:szCs w:val="20"/>
        </w:rPr>
      </w:pPr>
    </w:p>
    <w:p w14:paraId="62246199" w14:textId="77777777" w:rsidR="00D445FF" w:rsidRDefault="00D445FF" w:rsidP="00763F8B">
      <w:pPr>
        <w:spacing w:line="260" w:lineRule="atLeast"/>
        <w:rPr>
          <w:sz w:val="20"/>
          <w:szCs w:val="20"/>
        </w:rPr>
      </w:pPr>
    </w:p>
    <w:p w14:paraId="28C10BFE" w14:textId="77777777" w:rsidR="00D445FF" w:rsidRDefault="00D445FF" w:rsidP="00763F8B">
      <w:pPr>
        <w:spacing w:line="260" w:lineRule="atLeast"/>
        <w:rPr>
          <w:sz w:val="20"/>
          <w:szCs w:val="20"/>
        </w:rPr>
      </w:pPr>
    </w:p>
    <w:p w14:paraId="10F5C7D9" w14:textId="77777777" w:rsidR="00D445FF" w:rsidRDefault="00D445FF" w:rsidP="00763F8B">
      <w:pPr>
        <w:spacing w:line="260" w:lineRule="atLeast"/>
        <w:rPr>
          <w:sz w:val="20"/>
          <w:szCs w:val="20"/>
        </w:rPr>
      </w:pPr>
    </w:p>
    <w:p w14:paraId="400088A1" w14:textId="77777777" w:rsidR="00D445FF" w:rsidRDefault="00D445FF" w:rsidP="00763F8B">
      <w:pPr>
        <w:spacing w:line="260" w:lineRule="atLeast"/>
        <w:rPr>
          <w:sz w:val="20"/>
          <w:szCs w:val="20"/>
        </w:rPr>
      </w:pPr>
    </w:p>
    <w:p w14:paraId="6F865630" w14:textId="77777777" w:rsidR="00D445FF" w:rsidRDefault="00D445FF" w:rsidP="00763F8B">
      <w:pPr>
        <w:spacing w:line="260" w:lineRule="atLeast"/>
        <w:rPr>
          <w:sz w:val="20"/>
          <w:szCs w:val="20"/>
        </w:rPr>
      </w:pPr>
    </w:p>
    <w:p w14:paraId="0FA55724" w14:textId="5BCFA555" w:rsidR="00D445FF" w:rsidRDefault="00D445FF" w:rsidP="00763F8B">
      <w:pPr>
        <w:spacing w:line="260" w:lineRule="atLeast"/>
        <w:rPr>
          <w:sz w:val="20"/>
          <w:szCs w:val="20"/>
        </w:rPr>
      </w:pPr>
    </w:p>
    <w:p w14:paraId="480689BE" w14:textId="021B0226" w:rsidR="003A5EB8" w:rsidRDefault="003A5EB8" w:rsidP="00763F8B">
      <w:pPr>
        <w:spacing w:line="260" w:lineRule="atLeast"/>
        <w:rPr>
          <w:sz w:val="20"/>
          <w:szCs w:val="20"/>
        </w:rPr>
      </w:pPr>
    </w:p>
    <w:p w14:paraId="612E2FFD" w14:textId="77777777" w:rsidR="00805247" w:rsidRDefault="00805247" w:rsidP="00763F8B">
      <w:pPr>
        <w:spacing w:line="260" w:lineRule="atLeast"/>
        <w:rPr>
          <w:sz w:val="20"/>
          <w:szCs w:val="20"/>
        </w:rPr>
      </w:pPr>
    </w:p>
    <w:p w14:paraId="550CC28A" w14:textId="77777777" w:rsidR="00D445FF" w:rsidRDefault="00D445FF" w:rsidP="00763F8B">
      <w:pPr>
        <w:spacing w:line="260" w:lineRule="atLeast"/>
        <w:rPr>
          <w:sz w:val="20"/>
          <w:szCs w:val="20"/>
        </w:rPr>
      </w:pPr>
    </w:p>
    <w:p w14:paraId="65900664" w14:textId="77777777" w:rsidR="00D445FF" w:rsidRDefault="00D445FF" w:rsidP="00763F8B">
      <w:pPr>
        <w:spacing w:line="260" w:lineRule="atLeast"/>
        <w:rPr>
          <w:sz w:val="20"/>
          <w:szCs w:val="20"/>
        </w:rPr>
      </w:pPr>
    </w:p>
    <w:p w14:paraId="6152177F" w14:textId="77777777" w:rsidR="00D445FF" w:rsidRDefault="00D445FF" w:rsidP="00763F8B">
      <w:pPr>
        <w:spacing w:line="260" w:lineRule="atLeast"/>
        <w:rPr>
          <w:sz w:val="20"/>
          <w:szCs w:val="20"/>
        </w:rPr>
      </w:pPr>
    </w:p>
    <w:p w14:paraId="255C55EE" w14:textId="77777777" w:rsidR="00D445FF" w:rsidRDefault="00D445FF" w:rsidP="00763F8B">
      <w:pPr>
        <w:spacing w:line="260" w:lineRule="atLeast"/>
        <w:rPr>
          <w:sz w:val="20"/>
          <w:szCs w:val="20"/>
        </w:rPr>
      </w:pPr>
    </w:p>
    <w:p w14:paraId="6259496D" w14:textId="77777777" w:rsidR="00D445FF" w:rsidRDefault="00D445FF" w:rsidP="00763F8B">
      <w:pPr>
        <w:spacing w:line="260" w:lineRule="atLeast"/>
        <w:rPr>
          <w:sz w:val="20"/>
          <w:szCs w:val="20"/>
        </w:rPr>
      </w:pPr>
    </w:p>
    <w:p w14:paraId="1662BCC2" w14:textId="77777777" w:rsidR="00D445FF" w:rsidRDefault="00D445FF" w:rsidP="00763F8B">
      <w:pPr>
        <w:spacing w:line="260" w:lineRule="atLeast"/>
        <w:rPr>
          <w:sz w:val="20"/>
          <w:szCs w:val="20"/>
        </w:rPr>
      </w:pPr>
    </w:p>
    <w:p w14:paraId="64F01001" w14:textId="77777777" w:rsidR="00D445FF" w:rsidRDefault="00D445FF" w:rsidP="00763F8B">
      <w:pPr>
        <w:spacing w:line="260" w:lineRule="atLeast"/>
        <w:rPr>
          <w:sz w:val="20"/>
          <w:szCs w:val="20"/>
        </w:rPr>
      </w:pPr>
    </w:p>
    <w:tbl>
      <w:tblPr>
        <w:tblW w:w="0" w:type="auto"/>
        <w:tblLook w:val="04A0" w:firstRow="1" w:lastRow="0" w:firstColumn="1" w:lastColumn="0" w:noHBand="0" w:noVBand="1"/>
      </w:tblPr>
      <w:tblGrid>
        <w:gridCol w:w="9073"/>
      </w:tblGrid>
      <w:tr w:rsidR="006A5C52" w:rsidRPr="00F2166F" w14:paraId="2B8A8572" w14:textId="77777777" w:rsidTr="0081129E">
        <w:tc>
          <w:tcPr>
            <w:tcW w:w="9073" w:type="dxa"/>
          </w:tcPr>
          <w:p w14:paraId="3DCE39C1" w14:textId="77777777" w:rsidR="006A5C52" w:rsidRPr="00F2166F" w:rsidRDefault="006A5C52" w:rsidP="006A5C52">
            <w:pPr>
              <w:pStyle w:val="Poglavje"/>
              <w:spacing w:before="0" w:line="260" w:lineRule="atLeast"/>
              <w:jc w:val="left"/>
              <w:rPr>
                <w:b/>
                <w:bCs/>
                <w:sz w:val="20"/>
                <w:szCs w:val="20"/>
              </w:rPr>
            </w:pPr>
            <w:r w:rsidRPr="00F2166F">
              <w:rPr>
                <w:b/>
                <w:bCs/>
                <w:sz w:val="20"/>
                <w:szCs w:val="20"/>
              </w:rPr>
              <w:lastRenderedPageBreak/>
              <w:t>IV. BESEDILO ČLENOV, KI SE SPREMINJAJO</w:t>
            </w:r>
          </w:p>
        </w:tc>
      </w:tr>
      <w:tr w:rsidR="006A5C52" w:rsidRPr="002E0A04" w14:paraId="10E32326" w14:textId="77777777" w:rsidTr="0081129E">
        <w:tc>
          <w:tcPr>
            <w:tcW w:w="9073" w:type="dxa"/>
          </w:tcPr>
          <w:p w14:paraId="7C2E2234" w14:textId="77777777" w:rsidR="006A5C52" w:rsidRPr="002E0A04" w:rsidRDefault="006A5C52" w:rsidP="006A5C52">
            <w:pPr>
              <w:pStyle w:val="Neotevilenodstavek"/>
              <w:spacing w:before="0" w:after="0" w:line="260" w:lineRule="atLeast"/>
              <w:rPr>
                <w:sz w:val="20"/>
                <w:szCs w:val="20"/>
              </w:rPr>
            </w:pPr>
          </w:p>
        </w:tc>
      </w:tr>
    </w:tbl>
    <w:p w14:paraId="74C81ED3" w14:textId="77777777" w:rsidR="006A5C52" w:rsidRPr="002E0A04" w:rsidRDefault="006A5C52" w:rsidP="006A5C52">
      <w:pPr>
        <w:spacing w:line="260" w:lineRule="atLeast"/>
        <w:jc w:val="center"/>
        <w:rPr>
          <w:b/>
          <w:sz w:val="20"/>
          <w:szCs w:val="20"/>
        </w:rPr>
      </w:pPr>
      <w:r w:rsidRPr="002E0A04">
        <w:rPr>
          <w:rFonts w:eastAsiaTheme="minorHAnsi"/>
          <w:b/>
          <w:sz w:val="20"/>
          <w:szCs w:val="20"/>
        </w:rPr>
        <w:t>1. člen</w:t>
      </w:r>
    </w:p>
    <w:p w14:paraId="3C53836E" w14:textId="77777777" w:rsidR="006A5C52" w:rsidRPr="002E0A04" w:rsidRDefault="006A5C52" w:rsidP="006A5C52">
      <w:pPr>
        <w:spacing w:line="260" w:lineRule="atLeast"/>
        <w:jc w:val="center"/>
        <w:rPr>
          <w:rFonts w:eastAsiaTheme="minorHAnsi"/>
          <w:b/>
          <w:sz w:val="20"/>
          <w:szCs w:val="20"/>
        </w:rPr>
      </w:pPr>
      <w:r w:rsidRPr="002E0A04">
        <w:rPr>
          <w:rFonts w:eastAsiaTheme="minorHAnsi"/>
          <w:b/>
          <w:sz w:val="20"/>
          <w:szCs w:val="20"/>
        </w:rPr>
        <w:t>(vsebina zakona)</w:t>
      </w:r>
    </w:p>
    <w:p w14:paraId="6AE5F9AF" w14:textId="77777777" w:rsidR="006A5C52" w:rsidRPr="002E0A04" w:rsidRDefault="006A5C52" w:rsidP="006A5C52">
      <w:pPr>
        <w:spacing w:line="260" w:lineRule="atLeast"/>
        <w:rPr>
          <w:rFonts w:eastAsiaTheme="minorHAnsi"/>
          <w:sz w:val="20"/>
          <w:szCs w:val="20"/>
        </w:rPr>
      </w:pPr>
    </w:p>
    <w:p w14:paraId="13A8AFE7" w14:textId="77777777" w:rsidR="006A5C52" w:rsidRPr="002E0A04" w:rsidRDefault="006A5C52" w:rsidP="006A5C52">
      <w:pPr>
        <w:spacing w:line="260" w:lineRule="atLeast"/>
        <w:ind w:firstLine="708"/>
        <w:rPr>
          <w:rFonts w:eastAsiaTheme="minorHAnsi" w:cs="Arial"/>
          <w:sz w:val="20"/>
          <w:szCs w:val="20"/>
        </w:rPr>
      </w:pPr>
      <w:r w:rsidRPr="002E0A04">
        <w:rPr>
          <w:rFonts w:eastAsiaTheme="minorHAnsi" w:cs="Arial"/>
          <w:sz w:val="20"/>
          <w:szCs w:val="20"/>
        </w:rPr>
        <w:t>(1) S tem zakonom se ureja sistem in uvaja obveznost plačevanja trošarine od alkohola in alkoholnih pijač, tobačnih izdelkov ter energentov in električne energije (v nadaljnjem besedilu: trošarinski izdelki), ki se na ozemlju Republike Slovenije (v nadaljnjem besedilu: Slovenija) sprostijo v porabo, v skladu z:</w:t>
      </w:r>
    </w:p>
    <w:p w14:paraId="4970F82D"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Direktivo Sveta 92/83/EGS z dne 19. oktobra 1992 o uskladitvi strukture trošarin za alkohol in alkoholne pijače (UL L št. 316 z dne 31. 10. 1992, str. 21);</w:t>
      </w:r>
    </w:p>
    <w:p w14:paraId="0DEDA639"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Direktivo Sveta 92/84/EGS z dne 19. oktobra 1992 o približevanju trošarinskih stopenj za alkohol in alkoholne pijače (UL L št. 316 z dne 31. 10. 1992, str. 29);</w:t>
      </w:r>
    </w:p>
    <w:p w14:paraId="710EA44F"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Direktivo Sveta 95/60/ES z dne 27. novembra 1995 o davčnem označevanju plinskega olja in kerozina (UL L št. 291 z dne 6. 12. 1995, str. 46);</w:t>
      </w:r>
    </w:p>
    <w:p w14:paraId="59C24F1A"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Direktivo Sveta 2003/96/ES z dne 27. oktobra 2003 o prestrukturiranju okvira Skupnosti za obdavčitev energentov in električne energije (UL L št. 283 z dne 31. 10. 2003, str. 51), zadnjič spremenjena z Direktivo Sveta 2004/75/ES z dne 29. aprila 2004 o spremembi Direktive Sveta 2003/96/ES glede možnosti Cipra za uporabo začasnih izjem ali znižanih stopenj obdavčitve energentov in električne energije (UL L št. 157 z dne 30. 4. 2004, str. 100, v nadaljnjem besedilu: Direktiva 2003/96/ES);</w:t>
      </w:r>
    </w:p>
    <w:p w14:paraId="0E618193"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Direktivo Sveta 2006/79/ES z dne 5. oktobra 2006 o oprostitvi davkov na uvoz manjših pošiljk nekomercialnega značaja iz tretjih držav (UL L št. 286 z dne 17. 10. 2006, str. 15);</w:t>
      </w:r>
    </w:p>
    <w:p w14:paraId="4DB491CF"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Direktivo Sveta 2007/74/ES z dne 20. decembra 2007 o oprostitvi plačila davka na dodano vrednost in trošarine na uvoz blaga za osebe, ki potujejo iz tretjih držav (UL L št. 346 z dne 29. 12. 2007, str. 6);</w:t>
      </w:r>
    </w:p>
    <w:p w14:paraId="234A8EE3"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Direktivo Sveta 2008/118/ES z dne 16. decembra 2008 o splošnem režimu za trošarino in o razveljavitvi Direktive 92/12/EGS (UL L št. 9 z dne 14. 1. 2009, str. 12), zadnjič spremenjena z Direktivo Sveta 2013/61/EU z dne 17. decembra 2013 o spremembi direktiv 2006/112/ES in 2008/118/ES, kar zadeva najbolj oddaljene francoske regije in zlasti Mayotte (UL L št. 353 z dne 28. 12. 2013, str. 5, v nadaljnjem besedilu: Direktiva Sveta 2008/118/ES), in</w:t>
      </w:r>
    </w:p>
    <w:p w14:paraId="7E586863"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Direktivo Sveta 2011/64/EU z dne 21. junija 2011 o strukturi in stopnjah trošarine, ki velja za tobačne izdelke (UL L št. 176 z dne 5. 7. 2011, str. 24, v nadaljnjem besedilu: Direktiva 2011/64/EU).</w:t>
      </w:r>
    </w:p>
    <w:p w14:paraId="20A99A93" w14:textId="77777777" w:rsidR="006A5C52" w:rsidRPr="002E0A04" w:rsidRDefault="006A5C52" w:rsidP="006A5C52">
      <w:pPr>
        <w:pStyle w:val="Odstavek"/>
        <w:spacing w:line="260" w:lineRule="atLeast"/>
        <w:rPr>
          <w:sz w:val="20"/>
          <w:szCs w:val="20"/>
        </w:rPr>
      </w:pPr>
      <w:r w:rsidRPr="002E0A04">
        <w:rPr>
          <w:sz w:val="20"/>
          <w:szCs w:val="20"/>
        </w:rPr>
        <w:t>(2) S tem zakonom se podrobneje ureja izvajanje naslednjih uredb Evropske unije (v nadaljnjem besedilu: Unije):</w:t>
      </w:r>
    </w:p>
    <w:p w14:paraId="259BAF94"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Uredbe Komisije (EGS) št. 3649/92 z dne 17. decembra 1992 o poenostavljenem spremnem dokumentu za gibanje trošarinskih izdelkov v Skupnosti, ki so bili sproščeni za porabo v državi članici odpreme (UL L št. 369 z dne 18. 12. 1992, str. 17, v nadaljnjem besedilu: Uredba 3649/92/EGS);</w:t>
      </w:r>
    </w:p>
    <w:p w14:paraId="60AB80C1"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Uredbe Komisije (ES) št. 684/2009 z dne 24. julija 2009 o izvajanju Direktive Sveta 2008/118/ES v zvezi z računalniškimi postopki za gibanje trošarinskega blaga v režimu odloga plačila trošarine (UL L št. 197 z dne 29. 7. 2009, str. 24), zadnjič spremenjene z Izvedbeno uredbo Komisije (EU) št. 76/2014 z dne 28. januarja 2014 o spremembi Uredbe (ES) št. 684/2009 v zvezi s podatki, ki jih je treba predložiti v okviru računalniškega postopka za gibanje trošarinskega blaga pod režimom odloga plačila trošarine (UL L št. 26 z dne 29. 1. 2014, str. 4, v nadaljnjem besedilu: Uredba 684/2009/ES), in</w:t>
      </w:r>
    </w:p>
    <w:p w14:paraId="2E774A99"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Uredbe (EU) št. 952/2013 Evropskega parlamenta in Sveta z dne 9. oktobra 2013 o carinskem zakoniku Unije (UL L št. 269/1 z dne 10. 10. 2013, str. 1, v nadaljnjem besedilu: Uredba 952/2013/EU).</w:t>
      </w:r>
    </w:p>
    <w:p w14:paraId="3175AB4C" w14:textId="77777777" w:rsidR="00BE3C89" w:rsidRPr="002E0A04" w:rsidRDefault="00BE3C89" w:rsidP="002E0A04">
      <w:pPr>
        <w:pStyle w:val="Alineazaodstavkom"/>
        <w:numPr>
          <w:ilvl w:val="0"/>
          <w:numId w:val="0"/>
        </w:numPr>
        <w:tabs>
          <w:tab w:val="clear" w:pos="540"/>
          <w:tab w:val="clear" w:pos="900"/>
        </w:tabs>
        <w:spacing w:line="260" w:lineRule="atLeast"/>
        <w:ind w:left="425"/>
        <w:rPr>
          <w:sz w:val="20"/>
          <w:szCs w:val="20"/>
        </w:rPr>
      </w:pPr>
    </w:p>
    <w:p w14:paraId="0A3942AD" w14:textId="77777777" w:rsidR="006A5C52" w:rsidRPr="002E0A04" w:rsidRDefault="006A5C52" w:rsidP="006A5C52">
      <w:pPr>
        <w:pStyle w:val="Alineazaodstavkom"/>
        <w:numPr>
          <w:ilvl w:val="0"/>
          <w:numId w:val="0"/>
        </w:numPr>
        <w:spacing w:line="260" w:lineRule="atLeast"/>
        <w:ind w:left="720" w:hanging="720"/>
        <w:rPr>
          <w:sz w:val="20"/>
          <w:szCs w:val="20"/>
        </w:rPr>
      </w:pPr>
    </w:p>
    <w:p w14:paraId="51BFA5F0" w14:textId="77777777" w:rsidR="006A5C52" w:rsidRPr="002E0A04" w:rsidRDefault="006A5C52" w:rsidP="006A5C52">
      <w:pPr>
        <w:spacing w:line="260" w:lineRule="atLeast"/>
        <w:jc w:val="center"/>
        <w:rPr>
          <w:rFonts w:cs="Arial"/>
          <w:b/>
          <w:bCs/>
          <w:sz w:val="20"/>
          <w:szCs w:val="20"/>
        </w:rPr>
      </w:pPr>
      <w:r w:rsidRPr="002E0A04">
        <w:rPr>
          <w:rFonts w:cs="Arial"/>
          <w:b/>
          <w:bCs/>
          <w:sz w:val="20"/>
          <w:szCs w:val="20"/>
        </w:rPr>
        <w:lastRenderedPageBreak/>
        <w:t>2. člen</w:t>
      </w:r>
    </w:p>
    <w:p w14:paraId="404DBFC7" w14:textId="77777777" w:rsidR="006A5C52" w:rsidRPr="002E0A04" w:rsidRDefault="006A5C52" w:rsidP="006A5C52">
      <w:pPr>
        <w:spacing w:line="260" w:lineRule="atLeast"/>
        <w:jc w:val="center"/>
        <w:rPr>
          <w:rFonts w:cs="Arial"/>
          <w:b/>
          <w:bCs/>
          <w:sz w:val="20"/>
          <w:szCs w:val="20"/>
        </w:rPr>
      </w:pPr>
      <w:r w:rsidRPr="002E0A04">
        <w:rPr>
          <w:rFonts w:cs="Arial"/>
          <w:b/>
          <w:bCs/>
          <w:sz w:val="20"/>
          <w:szCs w:val="20"/>
        </w:rPr>
        <w:t>(pomen izrazov)</w:t>
      </w:r>
    </w:p>
    <w:p w14:paraId="01C31C19" w14:textId="77777777" w:rsidR="006A5C52" w:rsidRPr="002E0A04" w:rsidRDefault="006A5C52" w:rsidP="006A5C52">
      <w:pPr>
        <w:spacing w:line="260" w:lineRule="atLeast"/>
        <w:jc w:val="center"/>
        <w:rPr>
          <w:rFonts w:cs="Arial"/>
          <w:bCs/>
          <w:sz w:val="20"/>
          <w:szCs w:val="20"/>
        </w:rPr>
      </w:pPr>
    </w:p>
    <w:p w14:paraId="3519A6A7" w14:textId="77777777" w:rsidR="006A5C52" w:rsidRPr="002E0A04" w:rsidRDefault="006A5C52" w:rsidP="006A5C52">
      <w:pPr>
        <w:spacing w:line="260" w:lineRule="atLeast"/>
        <w:ind w:firstLine="708"/>
        <w:rPr>
          <w:rFonts w:cs="Arial"/>
          <w:bCs/>
          <w:sz w:val="20"/>
          <w:szCs w:val="20"/>
        </w:rPr>
      </w:pPr>
      <w:r w:rsidRPr="002E0A04">
        <w:rPr>
          <w:rFonts w:cs="Arial"/>
          <w:bCs/>
          <w:sz w:val="20"/>
          <w:szCs w:val="20"/>
        </w:rPr>
        <w:t>(1) Pojmi, uporabljeni v tem zakonu, imajo naslednji pomen:</w:t>
      </w:r>
    </w:p>
    <w:p w14:paraId="341B17A8"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w:t>
      </w:r>
      <w:r w:rsidRPr="002E0A04">
        <w:rPr>
          <w:rFonts w:cs="Arial"/>
          <w:bCs/>
          <w:sz w:val="20"/>
          <w:szCs w:val="20"/>
        </w:rPr>
        <w:tab/>
        <w:t>»ozemlje Slovenije« je ozemlje pod suverenostjo Slovenije, vključno z zračnim prostorom in morskim območjem, nad katerimi ima Slovenija suverenost ali jurisdikcijo v skladu z notranjim in mednarodnim pravom;</w:t>
      </w:r>
    </w:p>
    <w:p w14:paraId="0E676159"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2.</w:t>
      </w:r>
      <w:r w:rsidRPr="002E0A04">
        <w:rPr>
          <w:rFonts w:cs="Arial"/>
          <w:bCs/>
          <w:sz w:val="20"/>
          <w:szCs w:val="20"/>
        </w:rPr>
        <w:tab/>
        <w:t>»ozemlje države članice«, »država članica« in »Unija« je ozemlje držav članic in ozemlje Unije, ki je kot tako opredeljeno v predpisih Unije;</w:t>
      </w:r>
    </w:p>
    <w:p w14:paraId="2F0E5A97"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3.</w:t>
      </w:r>
      <w:r w:rsidRPr="002E0A04">
        <w:rPr>
          <w:rFonts w:cs="Arial"/>
          <w:bCs/>
          <w:sz w:val="20"/>
          <w:szCs w:val="20"/>
        </w:rPr>
        <w:tab/>
        <w:t>»uvoz trošarinskih izdelkov« je vsak vnos trošarinskih izdelkov v Unijo iz tretjih držav oziroma s tretjih ozemelj, če ni s tem zakonom določeno drugače;</w:t>
      </w:r>
    </w:p>
    <w:p w14:paraId="54B622BA"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4.</w:t>
      </w:r>
      <w:r w:rsidRPr="002E0A04">
        <w:rPr>
          <w:rFonts w:cs="Arial"/>
          <w:bCs/>
          <w:sz w:val="20"/>
          <w:szCs w:val="20"/>
        </w:rPr>
        <w:tab/>
        <w:t>»vnos trošarinskih izdelkov« v Slovenijo je vsak vnos trošarinskih izdelkov z ozemlja druge države članice oziroma Unije, kot je določeno v zakonodaji Unije;</w:t>
      </w:r>
    </w:p>
    <w:p w14:paraId="6A5F2B89" w14:textId="77777777" w:rsidR="006A5C52" w:rsidRPr="002E0A04" w:rsidRDefault="006A5C52" w:rsidP="006A5C52">
      <w:pPr>
        <w:spacing w:line="260" w:lineRule="atLeast"/>
        <w:rPr>
          <w:rFonts w:cs="Arial"/>
          <w:bCs/>
          <w:sz w:val="20"/>
          <w:szCs w:val="20"/>
        </w:rPr>
      </w:pPr>
      <w:r w:rsidRPr="002E0A04">
        <w:rPr>
          <w:rFonts w:cs="Arial"/>
          <w:bCs/>
          <w:sz w:val="20"/>
          <w:szCs w:val="20"/>
        </w:rPr>
        <w:t>5.</w:t>
      </w:r>
      <w:r w:rsidRPr="002E0A04">
        <w:rPr>
          <w:rFonts w:cs="Arial"/>
          <w:bCs/>
          <w:sz w:val="20"/>
          <w:szCs w:val="20"/>
        </w:rPr>
        <w:tab/>
        <w:t>»tretja država« je katera koli država, razen Slovenije in drugih držav članic oziroma Unije;</w:t>
      </w:r>
    </w:p>
    <w:p w14:paraId="60160B2C" w14:textId="77777777" w:rsidR="006A5C52" w:rsidRPr="002E0A04" w:rsidRDefault="006A5C52" w:rsidP="006A5C52">
      <w:pPr>
        <w:spacing w:line="260" w:lineRule="atLeast"/>
        <w:rPr>
          <w:rFonts w:cs="Arial"/>
          <w:bCs/>
          <w:sz w:val="20"/>
          <w:szCs w:val="20"/>
        </w:rPr>
      </w:pPr>
      <w:r w:rsidRPr="002E0A04">
        <w:rPr>
          <w:rFonts w:cs="Arial"/>
          <w:bCs/>
          <w:sz w:val="20"/>
          <w:szCs w:val="20"/>
        </w:rPr>
        <w:t>6.</w:t>
      </w:r>
      <w:r w:rsidRPr="002E0A04">
        <w:rPr>
          <w:rFonts w:cs="Arial"/>
          <w:bCs/>
          <w:sz w:val="20"/>
          <w:szCs w:val="20"/>
        </w:rPr>
        <w:tab/>
        <w:t>»tretja ozemlja« so:</w:t>
      </w:r>
    </w:p>
    <w:p w14:paraId="48B7801C" w14:textId="77777777" w:rsidR="006A5C52" w:rsidRPr="002E0A04" w:rsidRDefault="006A5C52" w:rsidP="006A5C52">
      <w:pPr>
        <w:spacing w:line="260" w:lineRule="atLeast"/>
        <w:rPr>
          <w:rFonts w:cs="Arial"/>
          <w:bCs/>
          <w:sz w:val="20"/>
          <w:szCs w:val="20"/>
        </w:rPr>
      </w:pPr>
      <w:r w:rsidRPr="002E0A04">
        <w:rPr>
          <w:rFonts w:cs="Arial"/>
          <w:bCs/>
          <w:sz w:val="20"/>
          <w:szCs w:val="20"/>
        </w:rPr>
        <w:t>a)</w:t>
      </w:r>
      <w:r w:rsidRPr="002E0A04">
        <w:rPr>
          <w:rFonts w:cs="Arial"/>
          <w:bCs/>
          <w:sz w:val="20"/>
          <w:szCs w:val="20"/>
        </w:rPr>
        <w:tab/>
        <w:t>ozemlja, ki so del carinskega območja Unije:</w:t>
      </w:r>
    </w:p>
    <w:p w14:paraId="42BA85F1"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Kanarski otoki;</w:t>
      </w:r>
    </w:p>
    <w:p w14:paraId="08B14B3E"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w:t>
      </w:r>
      <w:r w:rsidRPr="002E0A04">
        <w:rPr>
          <w:rFonts w:cs="Arial"/>
          <w:bCs/>
          <w:sz w:val="20"/>
          <w:szCs w:val="20"/>
        </w:rPr>
        <w:tab/>
        <w:t>francoska ozemlja iz 349. člena in prvega odstavka 355. člena Pogodbe o delovanju Evropske unije (UL C št. 115 z dne 9. 5. 2008, prečiščena različica, str. 47);</w:t>
      </w:r>
    </w:p>
    <w:p w14:paraId="14A03117"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Alandski otoki;</w:t>
      </w:r>
    </w:p>
    <w:p w14:paraId="6087EF3C"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Kanalski otoki;</w:t>
      </w:r>
    </w:p>
    <w:p w14:paraId="59F1AD42" w14:textId="77777777" w:rsidR="006A5C52" w:rsidRPr="002E0A04" w:rsidRDefault="006A5C52" w:rsidP="006A5C52">
      <w:pPr>
        <w:spacing w:line="260" w:lineRule="atLeast"/>
        <w:rPr>
          <w:rFonts w:cs="Arial"/>
          <w:bCs/>
          <w:sz w:val="20"/>
          <w:szCs w:val="20"/>
        </w:rPr>
      </w:pPr>
      <w:r w:rsidRPr="002E0A04">
        <w:rPr>
          <w:rFonts w:cs="Arial"/>
          <w:bCs/>
          <w:sz w:val="20"/>
          <w:szCs w:val="20"/>
        </w:rPr>
        <w:t>b)</w:t>
      </w:r>
      <w:r w:rsidRPr="002E0A04">
        <w:rPr>
          <w:rFonts w:cs="Arial"/>
          <w:bCs/>
          <w:sz w:val="20"/>
          <w:szCs w:val="20"/>
        </w:rPr>
        <w:tab/>
        <w:t>ozemlja, ki niso del carinskega območja Unije:</w:t>
      </w:r>
    </w:p>
    <w:p w14:paraId="27909C5D"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otok Heligoland;</w:t>
      </w:r>
    </w:p>
    <w:p w14:paraId="71CB5806"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območje Büsingen;</w:t>
      </w:r>
    </w:p>
    <w:p w14:paraId="20FCDFE2"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Ceuta;</w:t>
      </w:r>
    </w:p>
    <w:p w14:paraId="2025A4C4"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Melilla;</w:t>
      </w:r>
    </w:p>
    <w:p w14:paraId="5F2EA780"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Livigno;</w:t>
      </w:r>
    </w:p>
    <w:p w14:paraId="1BDCD176"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Campione d'Italia;</w:t>
      </w:r>
    </w:p>
    <w:p w14:paraId="015C6E4B"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italijanski del Luganskega jezera;</w:t>
      </w:r>
    </w:p>
    <w:p w14:paraId="51FFDF3A" w14:textId="77777777" w:rsidR="006A5C52" w:rsidRPr="002E0A04" w:rsidRDefault="006A5C52" w:rsidP="006A5C52">
      <w:pPr>
        <w:spacing w:line="260" w:lineRule="atLeast"/>
        <w:rPr>
          <w:rFonts w:cs="Arial"/>
          <w:bCs/>
          <w:sz w:val="20"/>
          <w:szCs w:val="20"/>
        </w:rPr>
      </w:pPr>
      <w:r w:rsidRPr="002E0A04">
        <w:rPr>
          <w:rFonts w:cs="Arial"/>
          <w:bCs/>
          <w:sz w:val="20"/>
          <w:szCs w:val="20"/>
        </w:rPr>
        <w:t>c)</w:t>
      </w:r>
      <w:r w:rsidRPr="002E0A04">
        <w:rPr>
          <w:rFonts w:cs="Arial"/>
          <w:bCs/>
          <w:sz w:val="20"/>
          <w:szCs w:val="20"/>
        </w:rPr>
        <w:tab/>
        <w:t>gora Atos;</w:t>
      </w:r>
    </w:p>
    <w:p w14:paraId="6023A5D0"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7.</w:t>
      </w:r>
      <w:r w:rsidRPr="002E0A04">
        <w:rPr>
          <w:rFonts w:cs="Arial"/>
          <w:bCs/>
          <w:sz w:val="20"/>
          <w:szCs w:val="20"/>
        </w:rPr>
        <w:tab/>
        <w:t>»imetnik trošarinskega skladišča« je oseba, ki ima dovoljenje, da lahko v okviru svoje dejavnosti v trošarinskem skladišču proizvaja, predeluje, dodeluje, obdeluje (v nadaljnjem besedilu: proizvaja), skladišči, prejema ali odpremlja trošarinske izdelke v režimu odloga plačila trošarine (v nadaljnjem besedilu: režim odloga);</w:t>
      </w:r>
    </w:p>
    <w:p w14:paraId="529CF786"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8.</w:t>
      </w:r>
      <w:r w:rsidRPr="002E0A04">
        <w:rPr>
          <w:rFonts w:cs="Arial"/>
          <w:bCs/>
          <w:sz w:val="20"/>
          <w:szCs w:val="20"/>
        </w:rPr>
        <w:tab/>
        <w:t>»trošarinsko skladišče« je ena ali več med seboj povezanih ograjenih površin ali prostorov, ki tvorijo tehnološko enoto, ki je vidno označena ter fizično ločena od preostalih površin in prostorov, kjer imetnik trošarinskega skladišča proizvaja, skladišči, prejema ali odpremlja trošarinske izdelke v režimu odloga;</w:t>
      </w:r>
    </w:p>
    <w:p w14:paraId="6AD0BD26"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9.</w:t>
      </w:r>
      <w:r w:rsidRPr="002E0A04">
        <w:rPr>
          <w:rFonts w:cs="Arial"/>
          <w:bCs/>
          <w:sz w:val="20"/>
          <w:szCs w:val="20"/>
        </w:rPr>
        <w:tab/>
        <w:t>»režim odloga« je ureditev, v skladu s katero je za proizvodnjo, skladiščenje, prejemanje ali odpremljanje trošarinskih izdelkov odložen nastanek obveznosti za obračun in plačilo trošarine;</w:t>
      </w:r>
    </w:p>
    <w:p w14:paraId="64F5431A"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10.</w:t>
      </w:r>
      <w:r w:rsidRPr="002E0A04">
        <w:rPr>
          <w:rFonts w:cs="Arial"/>
          <w:bCs/>
          <w:sz w:val="20"/>
          <w:szCs w:val="20"/>
        </w:rPr>
        <w:tab/>
        <w:t>»uvoznik« je oseba, ki v okviru svoje dejavnosti prejema trošarinske izdelke iz tretje države oziroma s tretjega ozemlja, oziroma carinski dolžnik, določen v skladu s carinsko zakonodajo;</w:t>
      </w:r>
    </w:p>
    <w:p w14:paraId="301C36A8"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11.</w:t>
      </w:r>
      <w:r w:rsidRPr="002E0A04">
        <w:rPr>
          <w:rFonts w:cs="Arial"/>
          <w:bCs/>
          <w:sz w:val="20"/>
          <w:szCs w:val="20"/>
        </w:rPr>
        <w:tab/>
        <w:t>»izvoznik« je oseba, ki v okviru svoje dejavnosti pošilja trošarinske izdelke iz Unije v tretje države oziroma na tretja ozemlja, določena v skladu s carinsko zakonodajo;</w:t>
      </w:r>
    </w:p>
    <w:p w14:paraId="45698853"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12.</w:t>
      </w:r>
      <w:r w:rsidRPr="002E0A04">
        <w:rPr>
          <w:rFonts w:cs="Arial"/>
          <w:bCs/>
          <w:sz w:val="20"/>
          <w:szCs w:val="20"/>
        </w:rPr>
        <w:tab/>
        <w:t>»pooblaščeni uvoznik« je oseba, ki v okviru svoje dejavnosti trošarinske izdelke, ki jih prejme iz tretje države ali s tretjega ozemlja, po sprostitvi v prost promet v skladu s carinsko zakonodajo, odpremi v režimu odloga osebi, ki lahko prejema trošarinske izdelke v režimu odloga v Sloveniji ali drugi državi članici v skladu z zakonodajo namembne države članice;</w:t>
      </w:r>
    </w:p>
    <w:p w14:paraId="7C9FA1F4"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13.</w:t>
      </w:r>
      <w:r w:rsidRPr="002E0A04">
        <w:rPr>
          <w:rFonts w:cs="Arial"/>
          <w:bCs/>
          <w:sz w:val="20"/>
          <w:szCs w:val="20"/>
        </w:rPr>
        <w:tab/>
        <w:t>»pooblaščeni prejemnik« je oseba, ki v okviru svoje dejavnosti prejema trošarinske izdelke od osebe iz druge države članice, v režimu odloga;</w:t>
      </w:r>
    </w:p>
    <w:p w14:paraId="13150AA0"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14.</w:t>
      </w:r>
      <w:r w:rsidRPr="002E0A04">
        <w:rPr>
          <w:rFonts w:cs="Arial"/>
          <w:bCs/>
          <w:sz w:val="20"/>
          <w:szCs w:val="20"/>
        </w:rPr>
        <w:tab/>
        <w:t>»začasno pooblaščeni prejemnik« je oseba, ki v okviru svoje dejavnosti občasno prejme trošarinske izdelke od osebe iz druge države članice, v režimu odloga;</w:t>
      </w:r>
    </w:p>
    <w:p w14:paraId="29454EB4"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lastRenderedPageBreak/>
        <w:t>15.</w:t>
      </w:r>
      <w:r w:rsidRPr="002E0A04">
        <w:rPr>
          <w:rFonts w:cs="Arial"/>
          <w:bCs/>
          <w:sz w:val="20"/>
          <w:szCs w:val="20"/>
        </w:rPr>
        <w:tab/>
        <w:t>»oproščeni uporabnik« je oseba, ki v okviru svoje dejavnosti za namene iz 72. in 97. člena tega zakona trošarinske izdelke prejema in skladišči v režimu odloga in porablja brez plačila trošarine;</w:t>
      </w:r>
    </w:p>
    <w:p w14:paraId="62E91A2B"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16.</w:t>
      </w:r>
      <w:r w:rsidRPr="002E0A04">
        <w:rPr>
          <w:rFonts w:cs="Arial"/>
          <w:bCs/>
          <w:sz w:val="20"/>
          <w:szCs w:val="20"/>
        </w:rPr>
        <w:tab/>
        <w:t>»obrat oproščenega uporabnika« je obrat, v katerem oproščeni uporabnik trošarinske izdelke prejema in skladišči v režimu odloga in porablja brez plačila trošarine;</w:t>
      </w:r>
    </w:p>
    <w:p w14:paraId="239DC81A"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17.</w:t>
      </w:r>
      <w:r w:rsidRPr="002E0A04">
        <w:rPr>
          <w:rFonts w:cs="Arial"/>
          <w:bCs/>
          <w:sz w:val="20"/>
          <w:szCs w:val="20"/>
        </w:rPr>
        <w:tab/>
        <w:t>»trošarinski zastopnik« je oseba s stalnim prebivališčem oziroma sedežem v Sloveniji, ki jo potrdi davčni organ in jo prodajalec trošarinskih izdelkov iz druge države članice, na podlagi pisnega pooblastila pooblasti, da v njegovem imenu in za njegov račun v Sloveniji izvršuje obveznosti in uveljavlja pravice po tem zakonu;</w:t>
      </w:r>
    </w:p>
    <w:p w14:paraId="7712572C"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18.</w:t>
      </w:r>
      <w:r w:rsidRPr="002E0A04">
        <w:rPr>
          <w:rFonts w:cs="Arial"/>
          <w:bCs/>
          <w:sz w:val="20"/>
          <w:szCs w:val="20"/>
        </w:rPr>
        <w:tab/>
        <w:t>»trgovec« je oseba, ki v Sloveniji opravlja trgovinsko oziroma gostinsko dejavnost, dejavnost prevoza ali skladiščenja trošarinskih izdelkov izven režima odloga;</w:t>
      </w:r>
    </w:p>
    <w:p w14:paraId="15A72900"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19.</w:t>
      </w:r>
      <w:r w:rsidRPr="002E0A04">
        <w:rPr>
          <w:rFonts w:cs="Arial"/>
          <w:bCs/>
          <w:sz w:val="20"/>
          <w:szCs w:val="20"/>
        </w:rPr>
        <w:tab/>
        <w:t>»opravljanje dejavnosti s trošarinskimi izdelki« pomeni vsako proizvodnjo, dobavo iz omrežja, prejem trošarinskih izdelkov iz vnosa oziroma uvoza za namen opravljanja dejavnosti ali končno porabo;</w:t>
      </w:r>
    </w:p>
    <w:p w14:paraId="48DC9BC6"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20.</w:t>
      </w:r>
      <w:r w:rsidRPr="002E0A04">
        <w:rPr>
          <w:rFonts w:cs="Arial"/>
          <w:bCs/>
          <w:sz w:val="20"/>
          <w:szCs w:val="20"/>
        </w:rPr>
        <w:tab/>
        <w:t>»carinski odložni postopek« je kateri koli poseben postopek in začasna hramba, določena v Uredbi 952/2013/EU, in se nanaša na carinski nadzor ter se izvaja ob vstopu blaga iz tretjih držav na carinsko območje Unije.</w:t>
      </w:r>
    </w:p>
    <w:p w14:paraId="5250CC4D" w14:textId="77777777" w:rsidR="006A5C52" w:rsidRPr="002E0A04" w:rsidRDefault="006A5C52" w:rsidP="006A5C52">
      <w:pPr>
        <w:spacing w:line="260" w:lineRule="atLeast"/>
        <w:rPr>
          <w:rFonts w:cs="Arial"/>
          <w:bCs/>
          <w:sz w:val="20"/>
          <w:szCs w:val="20"/>
        </w:rPr>
      </w:pPr>
      <w:r w:rsidRPr="002E0A04">
        <w:rPr>
          <w:rFonts w:cs="Arial"/>
          <w:bCs/>
          <w:sz w:val="20"/>
          <w:szCs w:val="20"/>
        </w:rPr>
        <w:t>21.</w:t>
      </w:r>
      <w:r w:rsidRPr="002E0A04">
        <w:rPr>
          <w:rFonts w:cs="Arial"/>
          <w:bCs/>
          <w:sz w:val="20"/>
          <w:szCs w:val="20"/>
        </w:rPr>
        <w:tab/>
        <w:t>»carinski organ« je organ v skladu s točko (1) 5. člena Uredbe 952/2013/EU.</w:t>
      </w:r>
    </w:p>
    <w:p w14:paraId="00BA89DB" w14:textId="77777777" w:rsidR="006A5C52" w:rsidRPr="002E0A04" w:rsidRDefault="006A5C52" w:rsidP="006A5C52">
      <w:pPr>
        <w:spacing w:line="260" w:lineRule="atLeast"/>
        <w:rPr>
          <w:rFonts w:cs="Arial"/>
          <w:bCs/>
          <w:sz w:val="20"/>
          <w:szCs w:val="20"/>
        </w:rPr>
      </w:pPr>
    </w:p>
    <w:p w14:paraId="0F474EE8" w14:textId="77777777" w:rsidR="006A5C52" w:rsidRPr="002E0A04" w:rsidRDefault="006A5C52" w:rsidP="006A5C52">
      <w:pPr>
        <w:spacing w:line="260" w:lineRule="atLeast"/>
        <w:rPr>
          <w:rFonts w:cs="Arial"/>
          <w:bCs/>
          <w:sz w:val="20"/>
          <w:szCs w:val="20"/>
        </w:rPr>
      </w:pPr>
      <w:r w:rsidRPr="002E0A04">
        <w:rPr>
          <w:rFonts w:cs="Arial"/>
          <w:bCs/>
          <w:sz w:val="20"/>
          <w:szCs w:val="20"/>
        </w:rPr>
        <w:t>(2) Po tem zakonu se gibanje trošarinskih izdelkov:</w:t>
      </w:r>
    </w:p>
    <w:p w14:paraId="3DAAE489"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v kneževini Monako ali iz nje obravnava kot gibanje v Republiki Franciji oziroma iz nje;</w:t>
      </w:r>
    </w:p>
    <w:p w14:paraId="600E4155"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w:t>
      </w:r>
      <w:r w:rsidRPr="002E0A04">
        <w:rPr>
          <w:rFonts w:cs="Arial"/>
          <w:bCs/>
          <w:sz w:val="20"/>
          <w:szCs w:val="20"/>
        </w:rPr>
        <w:tab/>
        <w:t>v suvereni coni Združenega kraljestva Akrotiri in Dhekelia ali iz njiju obravnava kot gibanje na Ciper ali z njega;</w:t>
      </w:r>
    </w:p>
    <w:p w14:paraId="1DED4F12" w14:textId="77777777" w:rsidR="006A5C52" w:rsidRPr="002E0A04" w:rsidRDefault="006A5C52" w:rsidP="006A5C52">
      <w:pPr>
        <w:spacing w:line="260" w:lineRule="atLeast"/>
        <w:ind w:left="705" w:hanging="705"/>
        <w:rPr>
          <w:rFonts w:cs="Arial"/>
          <w:bCs/>
          <w:sz w:val="20"/>
          <w:szCs w:val="20"/>
        </w:rPr>
      </w:pPr>
      <w:r w:rsidRPr="002E0A04">
        <w:rPr>
          <w:rFonts w:cs="Arial"/>
          <w:bCs/>
          <w:sz w:val="20"/>
          <w:szCs w:val="20"/>
        </w:rPr>
        <w:t>-</w:t>
      </w:r>
      <w:r w:rsidRPr="002E0A04">
        <w:rPr>
          <w:rFonts w:cs="Arial"/>
          <w:bCs/>
          <w:sz w:val="20"/>
          <w:szCs w:val="20"/>
        </w:rPr>
        <w:tab/>
        <w:t>v Jungholz in Mittelberg (Kleines Walsertal) ali iz njiju obravnava kot gibanje v Zvezno republiko Nemčijo oziroma iz nje;</w:t>
      </w:r>
    </w:p>
    <w:p w14:paraId="33FF1C50"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v San Marino ali iz njega obravnava kot gibanje v Italijansko republiko oziroma iz nje;</w:t>
      </w:r>
    </w:p>
    <w:p w14:paraId="5CEDFA6F" w14:textId="77777777" w:rsidR="006A5C52" w:rsidRPr="002E0A04" w:rsidRDefault="006A5C52" w:rsidP="006A5C52">
      <w:pPr>
        <w:spacing w:line="260" w:lineRule="atLeast"/>
        <w:rPr>
          <w:rFonts w:cs="Arial"/>
          <w:bCs/>
          <w:sz w:val="20"/>
          <w:szCs w:val="20"/>
        </w:rPr>
      </w:pPr>
      <w:r w:rsidRPr="002E0A04">
        <w:rPr>
          <w:rFonts w:cs="Arial"/>
          <w:bCs/>
          <w:sz w:val="20"/>
          <w:szCs w:val="20"/>
        </w:rPr>
        <w:t>-</w:t>
      </w:r>
      <w:r w:rsidRPr="002E0A04">
        <w:rPr>
          <w:rFonts w:cs="Arial"/>
          <w:bCs/>
          <w:sz w:val="20"/>
          <w:szCs w:val="20"/>
        </w:rPr>
        <w:tab/>
        <w:t>na otok Man ali z njega obravnava kot gibanje v Združeno kraljestvo oziroma iz njega.</w:t>
      </w:r>
    </w:p>
    <w:p w14:paraId="30AD5834" w14:textId="77777777" w:rsidR="006A5C52" w:rsidRPr="002E0A04" w:rsidRDefault="006A5C52" w:rsidP="006A5C52">
      <w:pPr>
        <w:pStyle w:val="len"/>
        <w:spacing w:line="260" w:lineRule="atLeast"/>
        <w:rPr>
          <w:sz w:val="20"/>
          <w:szCs w:val="20"/>
        </w:rPr>
      </w:pPr>
      <w:r w:rsidRPr="002E0A04">
        <w:rPr>
          <w:sz w:val="20"/>
          <w:szCs w:val="20"/>
        </w:rPr>
        <w:t>8. člen</w:t>
      </w:r>
    </w:p>
    <w:p w14:paraId="051DA19B" w14:textId="77777777" w:rsidR="006A5C52" w:rsidRPr="002E0A04" w:rsidRDefault="006A5C52" w:rsidP="006A5C52">
      <w:pPr>
        <w:pStyle w:val="lennaslov"/>
        <w:spacing w:line="260" w:lineRule="atLeast"/>
        <w:rPr>
          <w:sz w:val="20"/>
          <w:szCs w:val="20"/>
        </w:rPr>
      </w:pPr>
      <w:r w:rsidRPr="002E0A04">
        <w:rPr>
          <w:sz w:val="20"/>
          <w:szCs w:val="20"/>
        </w:rPr>
        <w:t>(drugi primeri nastanka obveznosti za obračun trošarine)</w:t>
      </w:r>
    </w:p>
    <w:p w14:paraId="5CCD5B33" w14:textId="77777777" w:rsidR="006A5C52" w:rsidRPr="002E0A04" w:rsidRDefault="006A5C52" w:rsidP="006A5C52">
      <w:pPr>
        <w:pStyle w:val="Odstavek"/>
        <w:spacing w:line="260" w:lineRule="atLeast"/>
        <w:rPr>
          <w:sz w:val="20"/>
          <w:szCs w:val="20"/>
        </w:rPr>
      </w:pPr>
      <w:r w:rsidRPr="002E0A04">
        <w:rPr>
          <w:sz w:val="20"/>
          <w:szCs w:val="20"/>
        </w:rPr>
        <w:t>(1) Ne glede na 6. člen tega zakona nastane obveznost za obračun trošarine za trošarinske izdelke:</w:t>
      </w:r>
    </w:p>
    <w:p w14:paraId="4D308D97" w14:textId="77777777" w:rsidR="006A5C52" w:rsidRPr="002E0A04" w:rsidRDefault="006A5C52" w:rsidP="00637A86">
      <w:pPr>
        <w:pStyle w:val="tevilnatoka"/>
        <w:numPr>
          <w:ilvl w:val="0"/>
          <w:numId w:val="26"/>
        </w:numPr>
        <w:tabs>
          <w:tab w:val="clear" w:pos="540"/>
          <w:tab w:val="clear" w:pos="900"/>
        </w:tabs>
        <w:spacing w:line="260" w:lineRule="atLeast"/>
        <w:rPr>
          <w:sz w:val="20"/>
          <w:szCs w:val="20"/>
        </w:rPr>
      </w:pPr>
      <w:r w:rsidRPr="002E0A04">
        <w:rPr>
          <w:sz w:val="20"/>
          <w:szCs w:val="20"/>
        </w:rPr>
        <w:t>sproščene v porabo oziroma odpremljene upniku v postopku stečaja oziroma prisilnega prenehanja imetnika trošarinskega skladišča ali oproščenega uporabnika;</w:t>
      </w:r>
    </w:p>
    <w:p w14:paraId="5AB4C06E" w14:textId="77777777" w:rsidR="006A5C52" w:rsidRPr="002E0A04" w:rsidRDefault="006A5C52" w:rsidP="00637A86">
      <w:pPr>
        <w:pStyle w:val="tevilnatoka"/>
        <w:numPr>
          <w:ilvl w:val="0"/>
          <w:numId w:val="26"/>
        </w:numPr>
        <w:tabs>
          <w:tab w:val="clear" w:pos="540"/>
          <w:tab w:val="clear" w:pos="900"/>
        </w:tabs>
        <w:spacing w:line="260" w:lineRule="atLeast"/>
        <w:rPr>
          <w:sz w:val="20"/>
          <w:szCs w:val="20"/>
        </w:rPr>
      </w:pPr>
      <w:r w:rsidRPr="002E0A04">
        <w:rPr>
          <w:sz w:val="20"/>
          <w:szCs w:val="20"/>
        </w:rPr>
        <w:t>za katere preneha režim odloga zaradi prenehanja veljavnosti dovoljenja imetnika trošarinskega skladišča ali dovoljenja za oproščenega uporabnika;</w:t>
      </w:r>
    </w:p>
    <w:p w14:paraId="63472F59" w14:textId="77777777" w:rsidR="006A5C52" w:rsidRPr="002E0A04" w:rsidRDefault="006A5C52" w:rsidP="00637A86">
      <w:pPr>
        <w:pStyle w:val="tevilnatoka"/>
        <w:numPr>
          <w:ilvl w:val="0"/>
          <w:numId w:val="26"/>
        </w:numPr>
        <w:tabs>
          <w:tab w:val="clear" w:pos="540"/>
          <w:tab w:val="clear" w:pos="900"/>
        </w:tabs>
        <w:spacing w:line="260" w:lineRule="atLeast"/>
        <w:rPr>
          <w:sz w:val="20"/>
          <w:szCs w:val="20"/>
        </w:rPr>
      </w:pPr>
      <w:r w:rsidRPr="002E0A04">
        <w:rPr>
          <w:sz w:val="20"/>
          <w:szCs w:val="20"/>
        </w:rPr>
        <w:t>porabljene v trošarinskem skladišču za namene, ki niso v skladu z izdanim dovoljenjem oziroma za katere je ugotovljen primanjkljaj in zanj ni bil uveljavljen ali s strani davčnega organa odobren odpust plačila trošarine;</w:t>
      </w:r>
    </w:p>
    <w:p w14:paraId="3CF05F0B" w14:textId="77777777" w:rsidR="006A5C52" w:rsidRPr="002E0A04" w:rsidRDefault="006A5C52" w:rsidP="00637A86">
      <w:pPr>
        <w:pStyle w:val="tevilnatoka"/>
        <w:numPr>
          <w:ilvl w:val="0"/>
          <w:numId w:val="26"/>
        </w:numPr>
        <w:tabs>
          <w:tab w:val="clear" w:pos="540"/>
          <w:tab w:val="clear" w:pos="900"/>
        </w:tabs>
        <w:spacing w:line="260" w:lineRule="atLeast"/>
        <w:rPr>
          <w:sz w:val="20"/>
          <w:szCs w:val="20"/>
        </w:rPr>
      </w:pPr>
      <w:r w:rsidRPr="002E0A04">
        <w:rPr>
          <w:sz w:val="20"/>
          <w:szCs w:val="20"/>
        </w:rPr>
        <w:t>porabljene v obratu oproščenega uporabnika za drug namen kot za oproščeno rabo, določeno v dovoljenju, oziroma za katere je ugotovljen primanjkljaj pri oproščenem uporabniku in zanj ni bil uveljavljen ali s strani davčnega organa odobren odpust plačila trošarine;</w:t>
      </w:r>
    </w:p>
    <w:p w14:paraId="6C7B108B" w14:textId="77777777" w:rsidR="006A5C52" w:rsidRPr="002E0A04" w:rsidRDefault="006A5C52" w:rsidP="00637A86">
      <w:pPr>
        <w:pStyle w:val="tevilnatoka"/>
        <w:numPr>
          <w:ilvl w:val="0"/>
          <w:numId w:val="26"/>
        </w:numPr>
        <w:tabs>
          <w:tab w:val="clear" w:pos="540"/>
          <w:tab w:val="clear" w:pos="900"/>
        </w:tabs>
        <w:spacing w:line="260" w:lineRule="atLeast"/>
        <w:rPr>
          <w:sz w:val="20"/>
          <w:szCs w:val="20"/>
        </w:rPr>
      </w:pPr>
      <w:r w:rsidRPr="002E0A04">
        <w:rPr>
          <w:sz w:val="20"/>
          <w:szCs w:val="20"/>
        </w:rPr>
        <w:t>ki jih je odpremil pooblaščeni uvoznik in je zanje ugotovljen primanjkljaj, za katerega ni bil uveljavljen ali s strani davčnega organa odobren odpust plačila trošarine;</w:t>
      </w:r>
    </w:p>
    <w:p w14:paraId="4836A5BF" w14:textId="77777777" w:rsidR="006A5C52" w:rsidRPr="002E0A04" w:rsidRDefault="006A5C52" w:rsidP="00637A86">
      <w:pPr>
        <w:pStyle w:val="tevilnatoka"/>
        <w:numPr>
          <w:ilvl w:val="0"/>
          <w:numId w:val="26"/>
        </w:numPr>
        <w:tabs>
          <w:tab w:val="clear" w:pos="540"/>
          <w:tab w:val="clear" w:pos="900"/>
        </w:tabs>
        <w:spacing w:line="260" w:lineRule="atLeast"/>
        <w:rPr>
          <w:sz w:val="20"/>
          <w:szCs w:val="20"/>
        </w:rPr>
      </w:pPr>
      <w:r w:rsidRPr="002E0A04">
        <w:rPr>
          <w:sz w:val="20"/>
          <w:szCs w:val="20"/>
        </w:rPr>
        <w:t>odvzete in prodane s strani davčnega organa;</w:t>
      </w:r>
    </w:p>
    <w:p w14:paraId="738176F6" w14:textId="77777777" w:rsidR="006A5C52" w:rsidRPr="002E0A04" w:rsidRDefault="006A5C52" w:rsidP="00637A86">
      <w:pPr>
        <w:pStyle w:val="tevilnatoka"/>
        <w:numPr>
          <w:ilvl w:val="0"/>
          <w:numId w:val="26"/>
        </w:numPr>
        <w:tabs>
          <w:tab w:val="clear" w:pos="540"/>
          <w:tab w:val="clear" w:pos="900"/>
        </w:tabs>
        <w:spacing w:line="260" w:lineRule="atLeast"/>
        <w:rPr>
          <w:sz w:val="20"/>
          <w:szCs w:val="20"/>
        </w:rPr>
      </w:pPr>
      <w:r w:rsidRPr="002E0A04">
        <w:rPr>
          <w:sz w:val="20"/>
          <w:szCs w:val="20"/>
        </w:rPr>
        <w:t>ki so drobno rezani tobak ali cigarete in so na zalogi izven trošarinskih skladišč ter se zanje zviša trošarina ali drobnoprodajna cena;</w:t>
      </w:r>
    </w:p>
    <w:p w14:paraId="48BDAEC2" w14:textId="77777777" w:rsidR="006A5C52" w:rsidRPr="002E0A04" w:rsidRDefault="006A5C52" w:rsidP="00637A86">
      <w:pPr>
        <w:pStyle w:val="tevilnatoka"/>
        <w:numPr>
          <w:ilvl w:val="0"/>
          <w:numId w:val="26"/>
        </w:numPr>
        <w:tabs>
          <w:tab w:val="clear" w:pos="540"/>
          <w:tab w:val="clear" w:pos="900"/>
        </w:tabs>
        <w:spacing w:line="260" w:lineRule="atLeast"/>
        <w:rPr>
          <w:sz w:val="20"/>
          <w:szCs w:val="20"/>
        </w:rPr>
      </w:pPr>
      <w:r w:rsidRPr="002E0A04">
        <w:rPr>
          <w:sz w:val="20"/>
          <w:szCs w:val="20"/>
        </w:rPr>
        <w:t>za katere se ugotovi, da trošarina zanje ni bila obračunana in plačana v skladu s tem zakonom.</w:t>
      </w:r>
    </w:p>
    <w:p w14:paraId="2FE617D4" w14:textId="77777777" w:rsidR="006A5C52" w:rsidRPr="002E0A04" w:rsidRDefault="006A5C52" w:rsidP="006A5C52">
      <w:pPr>
        <w:pStyle w:val="Odstavek"/>
        <w:spacing w:line="260" w:lineRule="atLeast"/>
        <w:rPr>
          <w:sz w:val="20"/>
          <w:szCs w:val="20"/>
        </w:rPr>
      </w:pPr>
      <w:r w:rsidRPr="002E0A04">
        <w:rPr>
          <w:sz w:val="20"/>
          <w:szCs w:val="20"/>
        </w:rPr>
        <w:lastRenderedPageBreak/>
        <w:t>(2) Pri nastanku obveznosti za obračun trošarine iz prejšnjega odstavka se trošarina obračuna od trošarinske osnove z uporabo zneska trošarine ali zneska in stopnje trošarine, ki velja na dan nastanka obveznosti za obračun trošarine.</w:t>
      </w:r>
    </w:p>
    <w:p w14:paraId="292CE134" w14:textId="77777777" w:rsidR="006A5C52" w:rsidRPr="002E0A04" w:rsidRDefault="006A5C52" w:rsidP="006A5C52">
      <w:pPr>
        <w:pStyle w:val="Odstavek"/>
        <w:spacing w:line="260" w:lineRule="atLeast"/>
        <w:rPr>
          <w:sz w:val="20"/>
          <w:szCs w:val="20"/>
        </w:rPr>
      </w:pPr>
      <w:r w:rsidRPr="002E0A04">
        <w:rPr>
          <w:sz w:val="20"/>
          <w:szCs w:val="20"/>
        </w:rPr>
        <w:t>(3) V primeru prenehanja veljavnosti dovoljenja imetnika trošarinskega skladišča ali oproščenega uporabnika zaradi stečajnega postopka oziroma postopka prisilnega prenehanja je plačilo trošarine za trošarinske izdelke, ki so na dan začetka stečajnega postopka oziroma postopka prisilnega prenehanja na zalogi, odloženo do dneva, ko so trošarinski izdelki, ki so skladiščeni v trošarinskem skladišču ali obratu oproščenega uporabnika, sproščeni v porabo v postopku stečaja ali prisilnega prenehanja, toda največ do dneva, ko so odpremljeni upniku na podlagi sklepa o razdelitvi premoženja. Za trošarinske izdelke, ki so bili sproščeni v porabo oziroma odpremljeni upniku, za imetnika trošarinskega skladišča oziroma oproščenega uporabnika oziroma upnika nastane obveznost za obračun trošarine na dan sprostitve v porabo oziroma na dan odpreme upniku.</w:t>
      </w:r>
    </w:p>
    <w:p w14:paraId="39C862C8" w14:textId="77777777" w:rsidR="006A5C52" w:rsidRPr="002E0A04" w:rsidRDefault="006A5C52" w:rsidP="006A5C52">
      <w:pPr>
        <w:pStyle w:val="Odstavek"/>
        <w:spacing w:line="260" w:lineRule="atLeast"/>
        <w:rPr>
          <w:sz w:val="20"/>
          <w:szCs w:val="20"/>
        </w:rPr>
      </w:pPr>
      <w:r w:rsidRPr="002E0A04">
        <w:rPr>
          <w:sz w:val="20"/>
          <w:szCs w:val="20"/>
        </w:rPr>
        <w:t>(4) V primeru prenehanja veljavnosti dovoljenja imetnika trošarinskega skladišča ali oproščenega uporabnika, razen za primere iz tretjega odstavka tega člena, nastane za imetnika trošarinskega skladišča oziroma oproščenega uporabnika obveznost za obračun trošarine na dan prenehanja veljavnosti dovoljenja.</w:t>
      </w:r>
    </w:p>
    <w:p w14:paraId="578252CB" w14:textId="77777777" w:rsidR="006A5C52" w:rsidRPr="002E0A04" w:rsidRDefault="006A5C52" w:rsidP="006A5C52">
      <w:pPr>
        <w:pStyle w:val="Odstavek"/>
        <w:spacing w:line="260" w:lineRule="atLeast"/>
        <w:rPr>
          <w:sz w:val="20"/>
          <w:szCs w:val="20"/>
        </w:rPr>
      </w:pPr>
      <w:r w:rsidRPr="002E0A04">
        <w:rPr>
          <w:sz w:val="20"/>
          <w:szCs w:val="20"/>
        </w:rPr>
        <w:t>(5) Za trošarinske izdelke, ki jih je imetnik trošarinskega skladišča porabil za namene, ki niso navedeni v izdanem dovoljenju, ter od primanjkljaja trošarinskih izdelkov, ki nastane pri skladiščenju ali prevozu izdelkov, za katerega ni bil uveljavljen ali s strani davčnega organa odobren odpust plačila trošarine v skladu s tretjim odstavkom 18. člena tega zakona, za imetnika trošarinskega skladišča nastane obveznost za obračun trošarine zadnji dan v mesecu, v katerem so bili trošarinski izdelki porabljeni oziroma v katerem je nastal oziroma je bil ugotovljen primanjkljaj.</w:t>
      </w:r>
    </w:p>
    <w:p w14:paraId="3DAF222B" w14:textId="77777777" w:rsidR="006A5C52" w:rsidRPr="002E0A04" w:rsidRDefault="006A5C52" w:rsidP="006A5C52">
      <w:pPr>
        <w:pStyle w:val="Odstavek"/>
        <w:spacing w:line="260" w:lineRule="atLeast"/>
        <w:rPr>
          <w:sz w:val="20"/>
          <w:szCs w:val="20"/>
        </w:rPr>
      </w:pPr>
      <w:r w:rsidRPr="002E0A04">
        <w:rPr>
          <w:sz w:val="20"/>
          <w:szCs w:val="20"/>
        </w:rPr>
        <w:t>(6) Za trošarinske izdelke, ki jih je oproščeni uporabnik porabil za namene, ki niso v skladu z izdanim dovoljenjem, ter od primanjkljaja trošarinskih izdelkov, za katerega ni bil uveljavljen ali s strani davčnega organa odobren odpust plačila trošarine v skladu s tretjim odstavkom 18. člena tega zakona, za oproščenega uporabnika nastane obveznost za obračun trošarine zadnji dan v mesecu, v katerem so bili trošarinski izdelki porabljeni oziroma v katerem je nastal oziroma je bil ugotovljen primanjkljaj.</w:t>
      </w:r>
    </w:p>
    <w:p w14:paraId="02BE9F18" w14:textId="77777777" w:rsidR="006A5C52" w:rsidRPr="002E0A04" w:rsidRDefault="006A5C52" w:rsidP="006A5C52">
      <w:pPr>
        <w:pStyle w:val="Odstavek"/>
        <w:spacing w:line="260" w:lineRule="atLeast"/>
        <w:rPr>
          <w:sz w:val="20"/>
          <w:szCs w:val="20"/>
        </w:rPr>
      </w:pPr>
      <w:r w:rsidRPr="002E0A04">
        <w:rPr>
          <w:sz w:val="20"/>
          <w:szCs w:val="20"/>
        </w:rPr>
        <w:t>(7) Za trošarinske izdelke, ki jih je pooblaščeni uvoznik odpremil in je zanje ugotovljen primanjkljaj, za katerega ni bil uveljavljen ali s strani davčnega organa odobren odpust plačila trošarine v skladu s tretjim odstavkom 18. člena tega zakona, za pooblaščenega uvoznika nastane obveznost za obračun trošarine zadnji dan v mesecu, v katerem je nastal oziroma je bil ugotovljen primanjkljaj.</w:t>
      </w:r>
    </w:p>
    <w:p w14:paraId="65EA1C88" w14:textId="77777777" w:rsidR="006A5C52" w:rsidRPr="002E0A04" w:rsidRDefault="006A5C52" w:rsidP="006A5C52">
      <w:pPr>
        <w:pStyle w:val="Odstavek"/>
        <w:spacing w:line="260" w:lineRule="atLeast"/>
        <w:rPr>
          <w:sz w:val="20"/>
          <w:szCs w:val="20"/>
        </w:rPr>
      </w:pPr>
      <w:r w:rsidRPr="002E0A04">
        <w:rPr>
          <w:sz w:val="20"/>
          <w:szCs w:val="20"/>
        </w:rPr>
        <w:t>(8) Za trošarinske izdelke, ki so odvzeti ali zarubljeni in prodani s strani davčnega organa, za kupca oziroma prejemnika nastane obveznost za obračun trošarine na dan prodaje trošarinskih izdelkov.</w:t>
      </w:r>
    </w:p>
    <w:p w14:paraId="61556BD1" w14:textId="77777777" w:rsidR="006A5C52" w:rsidRPr="002E0A04" w:rsidRDefault="006A5C52" w:rsidP="006A5C52">
      <w:pPr>
        <w:pStyle w:val="Odstavek"/>
        <w:spacing w:line="260" w:lineRule="atLeast"/>
        <w:rPr>
          <w:sz w:val="20"/>
          <w:szCs w:val="20"/>
        </w:rPr>
      </w:pPr>
      <w:r w:rsidRPr="002E0A04">
        <w:rPr>
          <w:sz w:val="20"/>
          <w:szCs w:val="20"/>
        </w:rPr>
        <w:t>(9) Za drobno rezani tobak in cigarete, ki so na zalogi izven trošarinskega skladišča in za katere se zviša trošarina ali se zanje zviša drobnoprodajna cena, nastane obveznost za obračun trošarine na dan, ko se zviša trošarina ali drobnoprodajna cena. Trgovec, ki ima drobno rezan tobak oziroma cigarete na zalogi izven trošarinskega skladišča, na dan pred zvišanjem trošarine oziroma drobnoprodajne cene drobno rezanega tobaka in cigaret, ki jih ima na zalogi, opravi popis in davčnemu organu predloži zapisnik o popisu ter obračun trošarine najpozneje 15. dan po popisu. Trošarina se plača najpozneje 60. dan po opravljenem popisu. Minister, pristojen za finance, podrobneje določi vsebino zapisnika o popisu drobno rezanega tobaka in cigaret ter način obračuna in plačila trošarine v skladu s tem odstavkom. Obračun trošarine iz tega odstavka se davčnemu organu ne predloži, če je znesek trošarine, ki bi jo bilo treba obračunati, nižji od 10 eurov. V tem primeru se v zapisniku o popisu drobno rezanega tobaka in cigaret navede, da je znesek trošarine nižji od 10 eurov.</w:t>
      </w:r>
    </w:p>
    <w:p w14:paraId="25161CAD" w14:textId="77777777" w:rsidR="006A5C52" w:rsidRPr="002E0A04" w:rsidRDefault="006A5C52" w:rsidP="006A5C52">
      <w:pPr>
        <w:pStyle w:val="Odstavek"/>
        <w:spacing w:line="260" w:lineRule="atLeast"/>
        <w:rPr>
          <w:sz w:val="20"/>
          <w:szCs w:val="20"/>
        </w:rPr>
      </w:pPr>
      <w:r w:rsidRPr="002E0A04">
        <w:rPr>
          <w:sz w:val="20"/>
          <w:szCs w:val="20"/>
        </w:rPr>
        <w:lastRenderedPageBreak/>
        <w:t>(10) Obveznost za obračun trošarine nastane za trošarinske izdelke, za katere se ugotovi, da trošarina zanje ni bila obračunana in plačana v skladu s tem zakonom. Zavezanec za plačilo trošarine je oseba, ki bi v skladu s tem zakonom morala obračunati trošarino, oziroma oseba, ki ima v lasti ali posesti ali uporabi ali je proizvedla trošarinske izdelke, za katere trošarina ni bila obračunana v skladu s tem zakonom, razen če fizična oseba, ki ne opravlja dejavnosti s trošarinskimi izdelki, dokaže, da je trošarinske izdelke pridobila v dobri veri. Za osebo iz tega odstavka nastane obveznost za obračun trošarine na dan pridobitve oziroma proizvodnje trošarinskih izdelkov oziroma na dan, ko je bilo ugotovljeno, da trošarina zanje ni bila obračunana.</w:t>
      </w:r>
    </w:p>
    <w:p w14:paraId="5C56D3F7" w14:textId="77777777" w:rsidR="006A5C52" w:rsidRPr="002E0A04" w:rsidRDefault="006A5C52" w:rsidP="006A5C52">
      <w:pPr>
        <w:pStyle w:val="Odstavek"/>
        <w:spacing w:line="260" w:lineRule="atLeast"/>
        <w:rPr>
          <w:sz w:val="20"/>
          <w:szCs w:val="20"/>
        </w:rPr>
      </w:pPr>
      <w:r w:rsidRPr="002E0A04">
        <w:rPr>
          <w:sz w:val="20"/>
          <w:szCs w:val="20"/>
        </w:rPr>
        <w:t>(11) Za trošarino, obračunano v skladu s tretjim, četrtim, šestim, sedmim in osmim odstavkom tega člena, se obračun trošarine predloži davčnemu organu najkasneje v roku 25 dni od dneva nastanka obveznosti za obračun trošarine, trošarino pa plača najpozneje v 30 dneh po nastanku obveznosti za obračun trošarine. Obveznost za obračun trošarine v skladu s petim odstavkom tega člena imetnik trošarinskega skladišča izkaže na obračunu trošarine, ki ga predloži v skladu z 11. členom tega zakona.</w:t>
      </w:r>
    </w:p>
    <w:p w14:paraId="0A0E90A3" w14:textId="77777777" w:rsidR="006A5C52" w:rsidRPr="002E0A04" w:rsidRDefault="006A5C52" w:rsidP="006A5C52">
      <w:pPr>
        <w:pStyle w:val="len"/>
        <w:spacing w:line="260" w:lineRule="atLeast"/>
        <w:rPr>
          <w:sz w:val="20"/>
          <w:szCs w:val="20"/>
        </w:rPr>
      </w:pPr>
      <w:r w:rsidRPr="002E0A04">
        <w:rPr>
          <w:sz w:val="20"/>
          <w:szCs w:val="20"/>
        </w:rPr>
        <w:t>17. člen</w:t>
      </w:r>
    </w:p>
    <w:p w14:paraId="6BCF71E3" w14:textId="77777777" w:rsidR="006A5C52" w:rsidRPr="002E0A04" w:rsidRDefault="006A5C52" w:rsidP="006A5C52">
      <w:pPr>
        <w:pStyle w:val="lennaslov"/>
        <w:spacing w:line="260" w:lineRule="atLeast"/>
        <w:rPr>
          <w:sz w:val="20"/>
          <w:szCs w:val="20"/>
        </w:rPr>
      </w:pPr>
      <w:r w:rsidRPr="002E0A04">
        <w:rPr>
          <w:sz w:val="20"/>
          <w:szCs w:val="20"/>
        </w:rPr>
        <w:t>(oprostitev plačila trošarine za diplomatska predstavništva, konzulate in mednarodne organizacije)</w:t>
      </w:r>
    </w:p>
    <w:p w14:paraId="105105E8" w14:textId="77777777" w:rsidR="006A5C52" w:rsidRPr="002E0A04" w:rsidRDefault="006A5C52" w:rsidP="006A5C52">
      <w:pPr>
        <w:pStyle w:val="Odstavek"/>
        <w:spacing w:line="260" w:lineRule="atLeast"/>
        <w:rPr>
          <w:sz w:val="20"/>
          <w:szCs w:val="20"/>
        </w:rPr>
      </w:pPr>
      <w:r w:rsidRPr="002E0A04">
        <w:rPr>
          <w:sz w:val="20"/>
          <w:szCs w:val="20"/>
        </w:rPr>
        <w:t>(1) Trošarina se ne plačuje od trošarinskih izdelkov, ki so nabavljeni za:</w:t>
      </w:r>
    </w:p>
    <w:p w14:paraId="0F5C5340" w14:textId="77777777" w:rsidR="006A5C52" w:rsidRPr="002E0A04" w:rsidRDefault="006A5C52" w:rsidP="00637A86">
      <w:pPr>
        <w:pStyle w:val="tevilnatoka"/>
        <w:numPr>
          <w:ilvl w:val="0"/>
          <w:numId w:val="18"/>
        </w:numPr>
        <w:tabs>
          <w:tab w:val="clear" w:pos="540"/>
          <w:tab w:val="clear" w:pos="900"/>
        </w:tabs>
        <w:spacing w:line="260" w:lineRule="atLeast"/>
        <w:rPr>
          <w:sz w:val="20"/>
          <w:szCs w:val="20"/>
        </w:rPr>
      </w:pPr>
      <w:r w:rsidRPr="002E0A04">
        <w:rPr>
          <w:sz w:val="20"/>
          <w:szCs w:val="20"/>
        </w:rPr>
        <w:t>službene potrebe diplomatskih predstavništev in konzulatov v Sloveniji, ter za osebne potrebe tujega osebja diplomatskih in konzularnih predstavništev, vključno z njihovimi družinskimi člani, razen častnih konzularnih funkcionarjev in njihovih družinskih članov;</w:t>
      </w:r>
    </w:p>
    <w:p w14:paraId="63F27A0A" w14:textId="77777777" w:rsidR="006A5C52" w:rsidRPr="002E0A04" w:rsidRDefault="006A5C52" w:rsidP="00637A86">
      <w:pPr>
        <w:pStyle w:val="tevilnatoka"/>
        <w:numPr>
          <w:ilvl w:val="0"/>
          <w:numId w:val="18"/>
        </w:numPr>
        <w:tabs>
          <w:tab w:val="clear" w:pos="540"/>
          <w:tab w:val="clear" w:pos="900"/>
        </w:tabs>
        <w:spacing w:line="260" w:lineRule="atLeast"/>
        <w:rPr>
          <w:sz w:val="20"/>
          <w:szCs w:val="20"/>
        </w:rPr>
      </w:pPr>
      <w:r w:rsidRPr="002E0A04">
        <w:rPr>
          <w:sz w:val="20"/>
          <w:szCs w:val="20"/>
        </w:rPr>
        <w:t>službene potrebe mednarodnih organizacij oziroma predstavništev mednarodnih organizacij med njihovim delovanjem v Sloveniji in za osebne potrebe tujega osebja mednarodnih organizacij, vključno z njihovimi družinskimi člani, če tako določajo mednarodne pogodbe, ki veljajo za Slovenijo;</w:t>
      </w:r>
    </w:p>
    <w:p w14:paraId="6840CFE3" w14:textId="77777777" w:rsidR="006A5C52" w:rsidRPr="002E0A04" w:rsidRDefault="006A5C52" w:rsidP="00637A86">
      <w:pPr>
        <w:pStyle w:val="tevilnatoka"/>
        <w:numPr>
          <w:ilvl w:val="0"/>
          <w:numId w:val="18"/>
        </w:numPr>
        <w:tabs>
          <w:tab w:val="clear" w:pos="540"/>
          <w:tab w:val="clear" w:pos="900"/>
        </w:tabs>
        <w:spacing w:line="260" w:lineRule="atLeast"/>
        <w:rPr>
          <w:sz w:val="20"/>
          <w:szCs w:val="20"/>
        </w:rPr>
      </w:pPr>
      <w:r w:rsidRPr="002E0A04">
        <w:rPr>
          <w:sz w:val="20"/>
          <w:szCs w:val="20"/>
        </w:rPr>
        <w:t>službene potrebe agencij ali organov Unije, za katere velja Protokol o privilegijih in imunitetah Evropske unije (UL C št. 83 z dne 30. 3. 2010, str. 266) s sedežem v Sloveniji, v drugi državi članici ali tretji državi, in sicer v okvirih in pod pogoji iz Protokola in sporazumov o njegovem izvajanju ali sporazumov o sedežu ter predvsem le do obsega, ki ne povzroča izkrivljanja konkurence;</w:t>
      </w:r>
    </w:p>
    <w:p w14:paraId="197413C7" w14:textId="77777777" w:rsidR="006A5C52" w:rsidRPr="002E0A04" w:rsidRDefault="006A5C52" w:rsidP="00637A86">
      <w:pPr>
        <w:pStyle w:val="tevilnatoka"/>
        <w:numPr>
          <w:ilvl w:val="0"/>
          <w:numId w:val="18"/>
        </w:numPr>
        <w:tabs>
          <w:tab w:val="clear" w:pos="540"/>
          <w:tab w:val="clear" w:pos="900"/>
        </w:tabs>
        <w:spacing w:line="260" w:lineRule="atLeast"/>
        <w:rPr>
          <w:sz w:val="20"/>
          <w:szCs w:val="20"/>
        </w:rPr>
      </w:pPr>
      <w:r w:rsidRPr="002E0A04">
        <w:rPr>
          <w:sz w:val="20"/>
          <w:szCs w:val="20"/>
        </w:rPr>
        <w:t>službene potrebe diplomatskih predstavništev, konzulatov ter mednarodnih organizacij oziroma predstavništev mednarodnih organizacij s sedežem v drugi državi članici ali v tretji državi ter za osebne potrebe njihovega osebja, vključno z njihovimi družinskimi člani;</w:t>
      </w:r>
    </w:p>
    <w:p w14:paraId="15278ABE" w14:textId="77777777" w:rsidR="006A5C52" w:rsidRPr="002E0A04" w:rsidRDefault="006A5C52" w:rsidP="00637A86">
      <w:pPr>
        <w:pStyle w:val="tevilnatoka"/>
        <w:numPr>
          <w:ilvl w:val="0"/>
          <w:numId w:val="18"/>
        </w:numPr>
        <w:tabs>
          <w:tab w:val="clear" w:pos="540"/>
          <w:tab w:val="clear" w:pos="900"/>
        </w:tabs>
        <w:spacing w:line="260" w:lineRule="atLeast"/>
        <w:rPr>
          <w:sz w:val="20"/>
          <w:szCs w:val="20"/>
        </w:rPr>
      </w:pPr>
      <w:r w:rsidRPr="002E0A04">
        <w:rPr>
          <w:sz w:val="20"/>
          <w:szCs w:val="20"/>
        </w:rPr>
        <w:t>potrebe oboroženih sil drugih držav članic Severnoatlantske zveze ali njihovega spremnega civilnega osebja ali za oskrbo njihovih menz ali kantin, kadar te sile sodelujejo pri zagotavljanju skupne obrambe.</w:t>
      </w:r>
    </w:p>
    <w:p w14:paraId="29025F82" w14:textId="77777777" w:rsidR="006A5C52" w:rsidRPr="002E0A04" w:rsidRDefault="006A5C52" w:rsidP="006A5C52">
      <w:pPr>
        <w:pStyle w:val="Odstavek"/>
        <w:spacing w:line="260" w:lineRule="atLeast"/>
        <w:rPr>
          <w:sz w:val="20"/>
          <w:szCs w:val="20"/>
        </w:rPr>
      </w:pPr>
      <w:r w:rsidRPr="002E0A04">
        <w:rPr>
          <w:sz w:val="20"/>
          <w:szCs w:val="20"/>
        </w:rPr>
        <w:t>(2) Oprostitev po tem členu se uveljavlja na podlagi potrdil ministrstva, pristojnega za zunanje zadeve.</w:t>
      </w:r>
    </w:p>
    <w:p w14:paraId="5B16D8D0" w14:textId="77777777" w:rsidR="006A5C52" w:rsidRPr="002E0A04" w:rsidRDefault="006A5C52" w:rsidP="006A5C52">
      <w:pPr>
        <w:pStyle w:val="Odstavek"/>
        <w:spacing w:line="260" w:lineRule="atLeast"/>
        <w:rPr>
          <w:sz w:val="20"/>
          <w:szCs w:val="20"/>
        </w:rPr>
      </w:pPr>
      <w:r w:rsidRPr="002E0A04">
        <w:rPr>
          <w:sz w:val="20"/>
          <w:szCs w:val="20"/>
        </w:rPr>
        <w:t>(3) Če je mogoče oprostitev uveljavljati le ob pogoju vzajemnosti, to potrdi ministrstvo, pristojno za zunanje zadeve.</w:t>
      </w:r>
    </w:p>
    <w:p w14:paraId="1688948F" w14:textId="77777777" w:rsidR="006A5C52" w:rsidRPr="002E0A04" w:rsidRDefault="006A5C52" w:rsidP="006A5C52">
      <w:pPr>
        <w:pStyle w:val="Odstavek"/>
        <w:spacing w:line="260" w:lineRule="atLeast"/>
        <w:rPr>
          <w:sz w:val="20"/>
          <w:szCs w:val="20"/>
        </w:rPr>
      </w:pPr>
      <w:r w:rsidRPr="002E0A04">
        <w:rPr>
          <w:sz w:val="20"/>
          <w:szCs w:val="20"/>
        </w:rPr>
        <w:t>(4) Oprostitve plačila trošarine po 1. in 2. točki prvega odstavka tega člena ne morejo uveljavljati državljani Slovenije oziroma tuji državljani s stalnim prebivališčem v Sloveniji.</w:t>
      </w:r>
    </w:p>
    <w:p w14:paraId="10B7E222" w14:textId="77777777" w:rsidR="006A5C52" w:rsidRPr="002E0A04" w:rsidRDefault="006A5C52" w:rsidP="006A5C52">
      <w:pPr>
        <w:pStyle w:val="Odstavek"/>
        <w:spacing w:line="260" w:lineRule="atLeast"/>
        <w:rPr>
          <w:sz w:val="20"/>
          <w:szCs w:val="20"/>
        </w:rPr>
      </w:pPr>
      <w:r w:rsidRPr="002E0A04">
        <w:rPr>
          <w:sz w:val="20"/>
          <w:szCs w:val="20"/>
        </w:rPr>
        <w:t>(5) Oprostitev plačila trošarine po tem členu se lahko uveljavi kot neposredna oprostitev ali kot vračilo plačane trošarine.</w:t>
      </w:r>
    </w:p>
    <w:p w14:paraId="796ADDF5" w14:textId="77777777" w:rsidR="006A5C52" w:rsidRPr="002E0A04" w:rsidRDefault="006A5C52" w:rsidP="006A5C52">
      <w:pPr>
        <w:pStyle w:val="Odstavek"/>
        <w:spacing w:line="260" w:lineRule="atLeast"/>
        <w:rPr>
          <w:sz w:val="20"/>
          <w:szCs w:val="20"/>
        </w:rPr>
      </w:pPr>
      <w:r w:rsidRPr="002E0A04">
        <w:rPr>
          <w:sz w:val="20"/>
          <w:szCs w:val="20"/>
        </w:rPr>
        <w:lastRenderedPageBreak/>
        <w:t>(6) Upravičenci iz prvega odstavka tega člena lahko pridobijo trošarinske izdelke iz druge države članice v režimu odloga, če pošiljko spremljata elektronski trošarinski dokument in potrdilo o oprostitvi plačila trošarine.</w:t>
      </w:r>
    </w:p>
    <w:p w14:paraId="13D1F545" w14:textId="77777777" w:rsidR="006A5C52" w:rsidRPr="002E0A04" w:rsidRDefault="006A5C52" w:rsidP="006A5C52">
      <w:pPr>
        <w:pStyle w:val="Odstavek"/>
        <w:spacing w:line="260" w:lineRule="atLeast"/>
        <w:rPr>
          <w:sz w:val="20"/>
          <w:szCs w:val="20"/>
        </w:rPr>
      </w:pPr>
      <w:r w:rsidRPr="002E0A04">
        <w:rPr>
          <w:sz w:val="20"/>
          <w:szCs w:val="20"/>
        </w:rPr>
        <w:t>(7) Če pošiljatelj pošilja trošarinske izdelke iz Slovenije v drugo državo članico osebam, katerih položaj je po zakonodaji te države članice primerljiv s položajem oseb iz prvega odstavka tega člena, jih lahko odpošlje v režimu odloga, če za pošiljko izda elektronski trošarinski dokument v skladu s 34. členom tega zakona, ki mu priloži potrdilo o oprostitvi plačila trošarin.</w:t>
      </w:r>
    </w:p>
    <w:p w14:paraId="78BB15E1" w14:textId="77777777" w:rsidR="006A5C52" w:rsidRPr="002E0A04" w:rsidRDefault="006A5C52" w:rsidP="006A5C52">
      <w:pPr>
        <w:pStyle w:val="Odstavek"/>
        <w:spacing w:line="260" w:lineRule="atLeast"/>
        <w:rPr>
          <w:sz w:val="20"/>
          <w:szCs w:val="20"/>
        </w:rPr>
      </w:pPr>
      <w:r w:rsidRPr="002E0A04">
        <w:rPr>
          <w:sz w:val="20"/>
          <w:szCs w:val="20"/>
        </w:rPr>
        <w:t>(8) Način uveljavljanja oprostitev po tem členu predpiše minister, pristojen za finance.</w:t>
      </w:r>
    </w:p>
    <w:p w14:paraId="3C435352" w14:textId="77777777" w:rsidR="00F212B3" w:rsidRPr="002E0A04" w:rsidRDefault="00F212B3" w:rsidP="00BE3C89">
      <w:pPr>
        <w:pStyle w:val="len"/>
        <w:spacing w:line="260" w:lineRule="atLeast"/>
        <w:rPr>
          <w:sz w:val="20"/>
          <w:szCs w:val="20"/>
        </w:rPr>
      </w:pPr>
      <w:r w:rsidRPr="002E0A04">
        <w:rPr>
          <w:sz w:val="20"/>
          <w:szCs w:val="20"/>
        </w:rPr>
        <w:t>19. člen</w:t>
      </w:r>
    </w:p>
    <w:p w14:paraId="7DE050EB" w14:textId="77777777" w:rsidR="00F212B3" w:rsidRPr="002E0A04" w:rsidRDefault="00F212B3" w:rsidP="00BE3C89">
      <w:pPr>
        <w:pStyle w:val="lennaslov"/>
        <w:spacing w:line="260" w:lineRule="atLeast"/>
        <w:rPr>
          <w:sz w:val="20"/>
          <w:szCs w:val="20"/>
        </w:rPr>
      </w:pPr>
      <w:r w:rsidRPr="002E0A04">
        <w:rPr>
          <w:sz w:val="20"/>
          <w:szCs w:val="20"/>
        </w:rPr>
        <w:t>(pravica do vračila trošarine)</w:t>
      </w:r>
    </w:p>
    <w:p w14:paraId="218D494D" w14:textId="77777777" w:rsidR="00F212B3" w:rsidRPr="002E0A04" w:rsidRDefault="00F212B3" w:rsidP="00BE3C89">
      <w:pPr>
        <w:pStyle w:val="Odstavek"/>
        <w:spacing w:line="260" w:lineRule="atLeast"/>
        <w:rPr>
          <w:sz w:val="20"/>
          <w:szCs w:val="20"/>
        </w:rPr>
      </w:pPr>
      <w:r w:rsidRPr="002E0A04">
        <w:rPr>
          <w:sz w:val="20"/>
          <w:szCs w:val="20"/>
        </w:rPr>
        <w:t>(1) Pravico do vračila plačane trošarine ima:</w:t>
      </w:r>
    </w:p>
    <w:p w14:paraId="4441C140" w14:textId="77777777" w:rsidR="00F212B3" w:rsidRPr="002E0A04" w:rsidRDefault="00F212B3" w:rsidP="002E0A04">
      <w:pPr>
        <w:pStyle w:val="tevilnatoka"/>
        <w:numPr>
          <w:ilvl w:val="0"/>
          <w:numId w:val="35"/>
        </w:numPr>
        <w:tabs>
          <w:tab w:val="clear" w:pos="540"/>
          <w:tab w:val="clear" w:pos="900"/>
        </w:tabs>
        <w:spacing w:line="260" w:lineRule="atLeast"/>
        <w:rPr>
          <w:sz w:val="20"/>
          <w:szCs w:val="20"/>
        </w:rPr>
      </w:pPr>
      <w:r w:rsidRPr="002E0A04">
        <w:rPr>
          <w:sz w:val="20"/>
          <w:szCs w:val="20"/>
        </w:rPr>
        <w:t>imetnik trošarinskega skladišča, ki je trošarinske izdelke, ki so že bili sproščeni v porabo v Sloveniji, vnesel v trošarinsko skladišče;</w:t>
      </w:r>
    </w:p>
    <w:p w14:paraId="299F8985" w14:textId="77777777" w:rsidR="00F212B3" w:rsidRPr="002E0A04" w:rsidRDefault="00F212B3" w:rsidP="002E0A04">
      <w:pPr>
        <w:pStyle w:val="tevilnatoka"/>
        <w:numPr>
          <w:ilvl w:val="0"/>
          <w:numId w:val="35"/>
        </w:numPr>
        <w:tabs>
          <w:tab w:val="clear" w:pos="540"/>
          <w:tab w:val="clear" w:pos="900"/>
        </w:tabs>
        <w:spacing w:line="260" w:lineRule="atLeast"/>
        <w:rPr>
          <w:sz w:val="20"/>
          <w:szCs w:val="20"/>
        </w:rPr>
      </w:pPr>
      <w:r w:rsidRPr="002E0A04">
        <w:rPr>
          <w:sz w:val="20"/>
          <w:szCs w:val="20"/>
        </w:rPr>
        <w:t>oseba, ki je izvozila trošarinske izdelke, ki so bili sproščeni v porabo v Sloveniji;</w:t>
      </w:r>
    </w:p>
    <w:p w14:paraId="686B81EA" w14:textId="77777777" w:rsidR="00F212B3" w:rsidRPr="002E0A04" w:rsidRDefault="00F212B3" w:rsidP="002E0A04">
      <w:pPr>
        <w:pStyle w:val="tevilnatoka"/>
        <w:numPr>
          <w:ilvl w:val="0"/>
          <w:numId w:val="35"/>
        </w:numPr>
        <w:tabs>
          <w:tab w:val="clear" w:pos="540"/>
          <w:tab w:val="clear" w:pos="900"/>
        </w:tabs>
        <w:spacing w:line="260" w:lineRule="atLeast"/>
        <w:rPr>
          <w:sz w:val="20"/>
          <w:szCs w:val="20"/>
        </w:rPr>
      </w:pPr>
      <w:r w:rsidRPr="002E0A04">
        <w:rPr>
          <w:sz w:val="20"/>
          <w:szCs w:val="20"/>
        </w:rPr>
        <w:t>oseba, ki je pridobila trošarinske izdelke po ceni z vključeno trošarino in jih je porabila za namene iz 72. in 97. člena tega zakona;</w:t>
      </w:r>
    </w:p>
    <w:p w14:paraId="7F63DC99" w14:textId="77777777" w:rsidR="00F212B3" w:rsidRPr="002E0A04" w:rsidRDefault="00F212B3" w:rsidP="002E0A04">
      <w:pPr>
        <w:pStyle w:val="tevilnatoka"/>
        <w:numPr>
          <w:ilvl w:val="0"/>
          <w:numId w:val="35"/>
        </w:numPr>
        <w:tabs>
          <w:tab w:val="clear" w:pos="540"/>
          <w:tab w:val="clear" w:pos="900"/>
        </w:tabs>
        <w:spacing w:line="260" w:lineRule="atLeast"/>
        <w:rPr>
          <w:sz w:val="20"/>
          <w:szCs w:val="20"/>
        </w:rPr>
      </w:pPr>
      <w:r w:rsidRPr="002E0A04">
        <w:rPr>
          <w:sz w:val="20"/>
          <w:szCs w:val="20"/>
        </w:rPr>
        <w:t>oseba, ki je nabavila trošarinske izdelke po ceni z vključeno trošarino in jih porabila kot sestavino za izdelavo drugih trošarinskih izdelkov;</w:t>
      </w:r>
    </w:p>
    <w:p w14:paraId="3512DDAE" w14:textId="77777777" w:rsidR="00F212B3" w:rsidRPr="002E0A04" w:rsidRDefault="00F212B3" w:rsidP="002E0A04">
      <w:pPr>
        <w:pStyle w:val="tevilnatoka"/>
        <w:numPr>
          <w:ilvl w:val="0"/>
          <w:numId w:val="35"/>
        </w:numPr>
        <w:tabs>
          <w:tab w:val="clear" w:pos="540"/>
          <w:tab w:val="clear" w:pos="900"/>
        </w:tabs>
        <w:spacing w:line="260" w:lineRule="atLeast"/>
        <w:rPr>
          <w:sz w:val="20"/>
          <w:szCs w:val="20"/>
        </w:rPr>
      </w:pPr>
      <w:r w:rsidRPr="002E0A04">
        <w:rPr>
          <w:sz w:val="20"/>
          <w:szCs w:val="20"/>
        </w:rPr>
        <w:t>oseba, ki je trošarinske izdelke prodala v skladu s predpisanimi pogoji osebi iz 15. in 17. člena tega zakona brez obračunane trošarine, sama pa jih je nabavila po ceni z vključeno trošarino;</w:t>
      </w:r>
    </w:p>
    <w:p w14:paraId="2FCF3F0B" w14:textId="77777777" w:rsidR="00F212B3" w:rsidRPr="002E0A04" w:rsidRDefault="00F212B3" w:rsidP="002E0A04">
      <w:pPr>
        <w:pStyle w:val="tevilnatoka"/>
        <w:numPr>
          <w:ilvl w:val="0"/>
          <w:numId w:val="35"/>
        </w:numPr>
        <w:tabs>
          <w:tab w:val="clear" w:pos="540"/>
          <w:tab w:val="clear" w:pos="900"/>
        </w:tabs>
        <w:spacing w:line="260" w:lineRule="atLeast"/>
        <w:rPr>
          <w:sz w:val="20"/>
          <w:szCs w:val="20"/>
        </w:rPr>
      </w:pPr>
      <w:r w:rsidRPr="002E0A04">
        <w:rPr>
          <w:sz w:val="20"/>
          <w:szCs w:val="20"/>
        </w:rPr>
        <w:t>trgovec, ki je nabavil trošarinske izdelke po ceni z vključeno trošarino in jih umaknil s tržišča, ker so postali neužitni oziroma neuporabni in so bili uničeni pod nadzorom davčnega organa;</w:t>
      </w:r>
    </w:p>
    <w:p w14:paraId="3CB252E0" w14:textId="77777777" w:rsidR="00F212B3" w:rsidRPr="002E0A04" w:rsidRDefault="00F212B3" w:rsidP="002E0A04">
      <w:pPr>
        <w:pStyle w:val="tevilnatoka"/>
        <w:numPr>
          <w:ilvl w:val="0"/>
          <w:numId w:val="35"/>
        </w:numPr>
        <w:tabs>
          <w:tab w:val="clear" w:pos="540"/>
          <w:tab w:val="clear" w:pos="900"/>
        </w:tabs>
        <w:spacing w:line="260" w:lineRule="atLeast"/>
        <w:rPr>
          <w:sz w:val="20"/>
          <w:szCs w:val="20"/>
        </w:rPr>
      </w:pPr>
      <w:r w:rsidRPr="002E0A04">
        <w:rPr>
          <w:sz w:val="20"/>
          <w:szCs w:val="20"/>
        </w:rPr>
        <w:t>proizvajalec trošarinskih izdelkov izven režima odloga za proizvedene trošarinske izdelke na zalogi, za katere je plačal trošarino, vendar so postali neužitni oziroma neuporabni in so bili uničeni pod nadzorom davčnega organa;</w:t>
      </w:r>
    </w:p>
    <w:p w14:paraId="202238F6" w14:textId="77777777" w:rsidR="00F212B3" w:rsidRPr="002E0A04" w:rsidRDefault="00F212B3" w:rsidP="002E0A04">
      <w:pPr>
        <w:pStyle w:val="tevilnatoka"/>
        <w:numPr>
          <w:ilvl w:val="0"/>
          <w:numId w:val="35"/>
        </w:numPr>
        <w:tabs>
          <w:tab w:val="clear" w:pos="540"/>
          <w:tab w:val="clear" w:pos="900"/>
        </w:tabs>
        <w:spacing w:line="260" w:lineRule="atLeast"/>
        <w:rPr>
          <w:sz w:val="20"/>
          <w:szCs w:val="20"/>
        </w:rPr>
      </w:pPr>
      <w:r w:rsidRPr="002E0A04">
        <w:rPr>
          <w:sz w:val="20"/>
          <w:szCs w:val="20"/>
        </w:rPr>
        <w:t>oseba, ki je utekočinjeni zemeljski plin, ki je že bil sproščen v porabo v Sloveniji, vnesla v omrežje zemeljskega plina.</w:t>
      </w:r>
    </w:p>
    <w:p w14:paraId="5BF00A2F" w14:textId="77777777" w:rsidR="00F212B3" w:rsidRPr="002E0A04" w:rsidRDefault="00F212B3" w:rsidP="00BE3C89">
      <w:pPr>
        <w:pStyle w:val="Odstavek"/>
        <w:spacing w:line="260" w:lineRule="atLeast"/>
        <w:rPr>
          <w:sz w:val="20"/>
          <w:szCs w:val="20"/>
        </w:rPr>
      </w:pPr>
      <w:r w:rsidRPr="002E0A04">
        <w:rPr>
          <w:sz w:val="20"/>
          <w:szCs w:val="20"/>
        </w:rPr>
        <w:t>(2) Če s tem zakonom ni določeno drugače, upravičenec iz prejšnjega odstavka vloži zahtevek za vračilo trošarine kot mesečni zahtevek do zadnjega dne tekočega meseca za pretekli mesec, v katerem je nastal razlog za vračilo iz prvega odstavka tega člena, ali kot letni zahtevek do 30. junija tekočega leta za preteklo leto, v katerem je nastal razlog za vračilo iz prvega odstavka tega člena. Mesečni in letni način uveljavljanja vračila trošarine v posameznem koledarskem letu se izključujeta.</w:t>
      </w:r>
    </w:p>
    <w:p w14:paraId="22C39E98" w14:textId="77777777" w:rsidR="00F212B3" w:rsidRPr="002E0A04" w:rsidRDefault="00F212B3" w:rsidP="00BE3C89">
      <w:pPr>
        <w:pStyle w:val="Odstavek"/>
        <w:spacing w:line="260" w:lineRule="atLeast"/>
        <w:rPr>
          <w:sz w:val="20"/>
          <w:szCs w:val="20"/>
        </w:rPr>
      </w:pPr>
      <w:r w:rsidRPr="002E0A04">
        <w:rPr>
          <w:sz w:val="20"/>
          <w:szCs w:val="20"/>
        </w:rPr>
        <w:t>(3) Oseba iz 4. točke prvega odstavka tega člena uveljavlja pravico do vračila trošarine za trošarinski izdelek, porabljen v lastni proizvodnji, na podlagi dokazila o plačilu trošarine za končni izdelek.</w:t>
      </w:r>
    </w:p>
    <w:p w14:paraId="45A7E7D0" w14:textId="77777777" w:rsidR="00F212B3" w:rsidRPr="002E0A04" w:rsidRDefault="00F212B3" w:rsidP="00BE3C89">
      <w:pPr>
        <w:pStyle w:val="Odstavek"/>
        <w:spacing w:line="260" w:lineRule="atLeast"/>
        <w:rPr>
          <w:sz w:val="20"/>
          <w:szCs w:val="20"/>
        </w:rPr>
      </w:pPr>
      <w:r w:rsidRPr="002E0A04">
        <w:rPr>
          <w:sz w:val="20"/>
          <w:szCs w:val="20"/>
        </w:rPr>
        <w:t>(4) Pri izračunu zneska za vračilo trošarine se uporabita znesek in stopnja oziroma znesek trošarine, veljaven na dan, ko je bila trošarina obračunana, oziroma na dan nabave trošarinskih izdelkov, navedenem na računu, s katerim upravičenec dokazuje, da je trošarinske izdelke nabavil s plačano trošarino.</w:t>
      </w:r>
    </w:p>
    <w:p w14:paraId="5574F20D" w14:textId="77777777" w:rsidR="00F212B3" w:rsidRPr="002E0A04" w:rsidRDefault="00F212B3" w:rsidP="00BE3C89">
      <w:pPr>
        <w:pStyle w:val="Odstavek"/>
        <w:spacing w:line="260" w:lineRule="atLeast"/>
        <w:rPr>
          <w:sz w:val="20"/>
          <w:szCs w:val="20"/>
        </w:rPr>
      </w:pPr>
      <w:r w:rsidRPr="002E0A04">
        <w:rPr>
          <w:sz w:val="20"/>
          <w:szCs w:val="20"/>
        </w:rPr>
        <w:t>(5) Vračilo trošarine lahko imetnik trošarinskega skladišča in pooblaščeni prejemnik uveljavita z zahtevkom za vračilo trošarine ali kot neposredno oprostitev, z odbitkom od trošarinske obveznosti v obračunu trošarine vloženim v skladu z 11. členom tega zakona. Oba načina uveljavljanja vračila trošarine za isto davčno obdobje se izključujeta.</w:t>
      </w:r>
    </w:p>
    <w:p w14:paraId="0276AE40" w14:textId="77777777" w:rsidR="00F212B3" w:rsidRPr="002E0A04" w:rsidRDefault="00F212B3" w:rsidP="00F212B3">
      <w:pPr>
        <w:pStyle w:val="Odstavek"/>
        <w:rPr>
          <w:sz w:val="20"/>
          <w:szCs w:val="20"/>
        </w:rPr>
      </w:pPr>
      <w:r w:rsidRPr="002E0A04">
        <w:rPr>
          <w:sz w:val="20"/>
          <w:szCs w:val="20"/>
        </w:rPr>
        <w:lastRenderedPageBreak/>
        <w:t>(6) Vsebino zahtevka za vračilo trošarine, način vračila trošarine in potrebna dokazila ter evidence po tem členu predpiše minister, pristojen za finance.</w:t>
      </w:r>
    </w:p>
    <w:p w14:paraId="1E077258" w14:textId="77777777" w:rsidR="006A5C52" w:rsidRPr="002E0A04" w:rsidRDefault="006A5C52" w:rsidP="006A5C52">
      <w:pPr>
        <w:pStyle w:val="len"/>
        <w:spacing w:line="260" w:lineRule="atLeast"/>
        <w:rPr>
          <w:sz w:val="20"/>
          <w:szCs w:val="20"/>
        </w:rPr>
      </w:pPr>
      <w:r w:rsidRPr="002E0A04">
        <w:rPr>
          <w:sz w:val="20"/>
          <w:szCs w:val="20"/>
        </w:rPr>
        <w:t>22. člen</w:t>
      </w:r>
    </w:p>
    <w:p w14:paraId="1EBA4A14" w14:textId="77777777" w:rsidR="006A5C52" w:rsidRPr="002E0A04" w:rsidRDefault="006A5C52" w:rsidP="006A5C52">
      <w:pPr>
        <w:pStyle w:val="lennaslov"/>
        <w:spacing w:line="260" w:lineRule="atLeast"/>
        <w:rPr>
          <w:sz w:val="20"/>
          <w:szCs w:val="20"/>
        </w:rPr>
      </w:pPr>
      <w:r w:rsidRPr="002E0A04">
        <w:rPr>
          <w:sz w:val="20"/>
          <w:szCs w:val="20"/>
        </w:rPr>
        <w:t>(gibanje trošarinskih izdelkov v režimu odloga v Sloveniji)</w:t>
      </w:r>
    </w:p>
    <w:p w14:paraId="6BB89CE8" w14:textId="77777777" w:rsidR="006A5C52" w:rsidRPr="002E0A04" w:rsidRDefault="006A5C52" w:rsidP="006A5C52">
      <w:pPr>
        <w:pStyle w:val="Odstavek"/>
        <w:spacing w:line="260" w:lineRule="atLeast"/>
        <w:rPr>
          <w:sz w:val="20"/>
          <w:szCs w:val="20"/>
        </w:rPr>
      </w:pPr>
      <w:r w:rsidRPr="002E0A04">
        <w:rPr>
          <w:sz w:val="20"/>
          <w:szCs w:val="20"/>
        </w:rPr>
        <w:t>(1) Trošarinski izdelki se v Sloveniji gibajo v režimu odloga, in je pošiljatelj imetnik trošarinskega skladišča, iz trošarinskega skladišča:</w:t>
      </w:r>
    </w:p>
    <w:p w14:paraId="2468609A" w14:textId="77777777" w:rsidR="006A5C52" w:rsidRPr="002E0A04" w:rsidRDefault="006A5C52" w:rsidP="00637A86">
      <w:pPr>
        <w:pStyle w:val="tevilnatoka"/>
        <w:numPr>
          <w:ilvl w:val="0"/>
          <w:numId w:val="19"/>
        </w:numPr>
        <w:tabs>
          <w:tab w:val="clear" w:pos="540"/>
          <w:tab w:val="clear" w:pos="900"/>
        </w:tabs>
        <w:spacing w:line="260" w:lineRule="atLeast"/>
        <w:rPr>
          <w:sz w:val="20"/>
          <w:szCs w:val="20"/>
        </w:rPr>
      </w:pPr>
      <w:r w:rsidRPr="002E0A04">
        <w:rPr>
          <w:sz w:val="20"/>
          <w:szCs w:val="20"/>
        </w:rPr>
        <w:t>v drugo trošarinsko skladišče;</w:t>
      </w:r>
    </w:p>
    <w:p w14:paraId="534EB236" w14:textId="77777777" w:rsidR="006A5C52" w:rsidRPr="002E0A04" w:rsidRDefault="006A5C52" w:rsidP="00637A86">
      <w:pPr>
        <w:pStyle w:val="tevilnatoka"/>
        <w:numPr>
          <w:ilvl w:val="0"/>
          <w:numId w:val="19"/>
        </w:numPr>
        <w:tabs>
          <w:tab w:val="clear" w:pos="540"/>
          <w:tab w:val="clear" w:pos="900"/>
        </w:tabs>
        <w:spacing w:line="260" w:lineRule="atLeast"/>
        <w:rPr>
          <w:sz w:val="20"/>
          <w:szCs w:val="20"/>
        </w:rPr>
      </w:pPr>
      <w:r w:rsidRPr="002E0A04">
        <w:rPr>
          <w:sz w:val="20"/>
          <w:szCs w:val="20"/>
        </w:rPr>
        <w:t>v obrat oproščenega uporabnika ali</w:t>
      </w:r>
    </w:p>
    <w:p w14:paraId="0D179949" w14:textId="77777777" w:rsidR="006A5C52" w:rsidRPr="002E0A04" w:rsidRDefault="006A5C52" w:rsidP="00637A86">
      <w:pPr>
        <w:pStyle w:val="tevilnatoka"/>
        <w:numPr>
          <w:ilvl w:val="0"/>
          <w:numId w:val="19"/>
        </w:numPr>
        <w:tabs>
          <w:tab w:val="clear" w:pos="540"/>
          <w:tab w:val="clear" w:pos="900"/>
        </w:tabs>
        <w:spacing w:line="260" w:lineRule="atLeast"/>
        <w:rPr>
          <w:sz w:val="20"/>
          <w:szCs w:val="20"/>
        </w:rPr>
      </w:pPr>
      <w:r w:rsidRPr="002E0A04">
        <w:rPr>
          <w:sz w:val="20"/>
          <w:szCs w:val="20"/>
        </w:rPr>
        <w:t>v davka prosto prodajalno.</w:t>
      </w:r>
    </w:p>
    <w:p w14:paraId="5D604CED" w14:textId="77777777" w:rsidR="006A5C52" w:rsidRPr="002E0A04" w:rsidRDefault="006A5C52" w:rsidP="006A5C52">
      <w:pPr>
        <w:pStyle w:val="Odstavek"/>
        <w:spacing w:line="260" w:lineRule="atLeast"/>
        <w:rPr>
          <w:sz w:val="20"/>
          <w:szCs w:val="20"/>
        </w:rPr>
      </w:pPr>
      <w:r w:rsidRPr="002E0A04">
        <w:rPr>
          <w:sz w:val="20"/>
          <w:szCs w:val="20"/>
        </w:rPr>
        <w:t>(2) Trošarinski izdelki se v Sloveniji gibajo v režimu odloga, in je pošiljatelj oproščeni uporabnik:</w:t>
      </w:r>
    </w:p>
    <w:p w14:paraId="5273FDE8" w14:textId="77777777" w:rsidR="006A5C52" w:rsidRPr="002E0A04" w:rsidRDefault="006A5C52" w:rsidP="002E0A04">
      <w:pPr>
        <w:pStyle w:val="tevilnatoka"/>
        <w:numPr>
          <w:ilvl w:val="0"/>
          <w:numId w:val="36"/>
        </w:numPr>
        <w:tabs>
          <w:tab w:val="clear" w:pos="540"/>
          <w:tab w:val="clear" w:pos="900"/>
        </w:tabs>
        <w:spacing w:line="260" w:lineRule="atLeast"/>
        <w:rPr>
          <w:sz w:val="20"/>
          <w:szCs w:val="20"/>
        </w:rPr>
      </w:pPr>
      <w:r w:rsidRPr="002E0A04">
        <w:rPr>
          <w:sz w:val="20"/>
          <w:szCs w:val="20"/>
        </w:rPr>
        <w:t>med obrati istega oproščenega uporabnika;</w:t>
      </w:r>
    </w:p>
    <w:p w14:paraId="46E09701" w14:textId="77777777" w:rsidR="006A5C52" w:rsidRPr="002E0A04" w:rsidRDefault="006A5C52" w:rsidP="002E0A04">
      <w:pPr>
        <w:pStyle w:val="tevilnatoka"/>
        <w:numPr>
          <w:ilvl w:val="0"/>
          <w:numId w:val="36"/>
        </w:numPr>
        <w:tabs>
          <w:tab w:val="clear" w:pos="540"/>
          <w:tab w:val="clear" w:pos="900"/>
        </w:tabs>
        <w:spacing w:line="260" w:lineRule="atLeast"/>
        <w:rPr>
          <w:sz w:val="20"/>
          <w:szCs w:val="20"/>
        </w:rPr>
      </w:pPr>
      <w:r w:rsidRPr="002E0A04">
        <w:rPr>
          <w:sz w:val="20"/>
          <w:szCs w:val="20"/>
        </w:rPr>
        <w:t>izjemoma v trošarinsko skladišče.</w:t>
      </w:r>
    </w:p>
    <w:p w14:paraId="310DE685" w14:textId="77777777" w:rsidR="006A5C52" w:rsidRPr="002E0A04" w:rsidRDefault="006A5C52" w:rsidP="006A5C52">
      <w:pPr>
        <w:pStyle w:val="Odstavek"/>
        <w:spacing w:line="260" w:lineRule="atLeast"/>
        <w:rPr>
          <w:sz w:val="20"/>
          <w:szCs w:val="20"/>
        </w:rPr>
      </w:pPr>
      <w:r w:rsidRPr="002E0A04">
        <w:rPr>
          <w:sz w:val="20"/>
          <w:szCs w:val="20"/>
        </w:rPr>
        <w:t>(3) Pred začetkom gibanja iz 2. točke prejšnjega odstavka vloži oproščeni uporabnik pri davčnem organu vlogo za odobritev gibanja.</w:t>
      </w:r>
    </w:p>
    <w:p w14:paraId="7D513808" w14:textId="77777777" w:rsidR="006A5C52" w:rsidRPr="002E0A04" w:rsidRDefault="006A5C52" w:rsidP="006A5C52">
      <w:pPr>
        <w:pStyle w:val="len"/>
        <w:spacing w:line="260" w:lineRule="atLeast"/>
        <w:rPr>
          <w:sz w:val="20"/>
          <w:szCs w:val="20"/>
        </w:rPr>
      </w:pPr>
      <w:r w:rsidRPr="002E0A04">
        <w:rPr>
          <w:sz w:val="20"/>
          <w:szCs w:val="20"/>
        </w:rPr>
        <w:t>43. člen</w:t>
      </w:r>
    </w:p>
    <w:p w14:paraId="2FDF8232" w14:textId="77777777" w:rsidR="006A5C52" w:rsidRPr="002E0A04" w:rsidRDefault="006A5C52" w:rsidP="006A5C52">
      <w:pPr>
        <w:pStyle w:val="lennaslov"/>
        <w:spacing w:line="260" w:lineRule="atLeast"/>
        <w:rPr>
          <w:sz w:val="20"/>
          <w:szCs w:val="20"/>
        </w:rPr>
      </w:pPr>
      <w:r w:rsidRPr="002E0A04">
        <w:rPr>
          <w:sz w:val="20"/>
          <w:szCs w:val="20"/>
        </w:rPr>
        <w:t>(trošarinsko skladišče)</w:t>
      </w:r>
    </w:p>
    <w:p w14:paraId="2C92723C" w14:textId="77777777" w:rsidR="006A5C52" w:rsidRPr="002E0A04" w:rsidRDefault="006A5C52" w:rsidP="006A5C52">
      <w:pPr>
        <w:pStyle w:val="Odstavek"/>
        <w:spacing w:line="260" w:lineRule="atLeast"/>
        <w:rPr>
          <w:sz w:val="20"/>
          <w:szCs w:val="20"/>
        </w:rPr>
      </w:pPr>
      <w:r w:rsidRPr="002E0A04">
        <w:rPr>
          <w:sz w:val="20"/>
          <w:szCs w:val="20"/>
        </w:rPr>
        <w:t>(1) Proizvodnja, skladiščenje, prejem in odprema trošarinskih izdelkov v režimu odloga se lahko opravljajo le v trošarinskem skladišču, za katerega je davčni organ izdal dovoljenje imetniku trošarinskega skladišča.</w:t>
      </w:r>
    </w:p>
    <w:p w14:paraId="093538DF" w14:textId="77777777" w:rsidR="006A5C52" w:rsidRPr="002E0A04" w:rsidRDefault="006A5C52" w:rsidP="006A5C52">
      <w:pPr>
        <w:pStyle w:val="Odstavek"/>
        <w:spacing w:line="260" w:lineRule="atLeast"/>
        <w:rPr>
          <w:sz w:val="20"/>
          <w:szCs w:val="20"/>
        </w:rPr>
      </w:pPr>
      <w:r w:rsidRPr="002E0A04">
        <w:rPr>
          <w:sz w:val="20"/>
          <w:szCs w:val="20"/>
        </w:rPr>
        <w:t>(2) V istem trošarinskem skladišču se lahko proizvaja samo ena skupina trošarinskih izdelkov, in sicer skupina energentov, skupina alkohola in alkoholnih pijač ali skupina tobačnih izdelkov.</w:t>
      </w:r>
    </w:p>
    <w:p w14:paraId="59D38B04" w14:textId="77777777" w:rsidR="006A5C52" w:rsidRPr="002E0A04" w:rsidRDefault="006A5C52" w:rsidP="006A5C52">
      <w:pPr>
        <w:pStyle w:val="Odstavek"/>
        <w:spacing w:line="260" w:lineRule="atLeast"/>
        <w:rPr>
          <w:sz w:val="20"/>
          <w:szCs w:val="20"/>
        </w:rPr>
      </w:pPr>
      <w:r w:rsidRPr="002E0A04">
        <w:rPr>
          <w:sz w:val="20"/>
          <w:szCs w:val="20"/>
        </w:rPr>
        <w:t>(3) V trošarinskem skladišču se lahko proizvajajo, obdelujejo, predelujejo in dodelujejo samo trošarinski izdelki, drugi izdelki pa le v primeru, če so stranski proizvod te dejavnosti. Zadrževanje drugih izdelkov in surovin, polizdelkov, ki niso potrebni za proizvodnjo, obdelovanje, predelovanje in dodelovanje trošarinskih izdelkov v trošarinskem skladišču je dovoljeno le s posebnim dovoljenjem davčnega organa.</w:t>
      </w:r>
    </w:p>
    <w:p w14:paraId="238907A6" w14:textId="77777777" w:rsidR="006A5C52" w:rsidRPr="002E0A04" w:rsidRDefault="006A5C52" w:rsidP="006A5C52">
      <w:pPr>
        <w:pStyle w:val="Odstavek"/>
        <w:spacing w:line="260" w:lineRule="atLeast"/>
        <w:rPr>
          <w:sz w:val="20"/>
          <w:szCs w:val="20"/>
        </w:rPr>
      </w:pPr>
      <w:r w:rsidRPr="002E0A04">
        <w:rPr>
          <w:sz w:val="20"/>
          <w:szCs w:val="20"/>
        </w:rPr>
        <w:t>(4) V trošarinskem skladišču se lahko skladišči več skupin trošarinskih izdelkov, pod pogojem, da se skladiščijo ločeno, glede na skupino in vrsto trošarinskega izdelka.</w:t>
      </w:r>
    </w:p>
    <w:p w14:paraId="5AF7340F" w14:textId="77777777" w:rsidR="006A5C52" w:rsidRPr="002E0A04" w:rsidRDefault="006A5C52" w:rsidP="006A5C52">
      <w:pPr>
        <w:pStyle w:val="Odstavek"/>
        <w:spacing w:line="260" w:lineRule="atLeast"/>
        <w:rPr>
          <w:sz w:val="20"/>
          <w:szCs w:val="20"/>
        </w:rPr>
      </w:pPr>
      <w:r w:rsidRPr="002E0A04">
        <w:rPr>
          <w:sz w:val="20"/>
          <w:szCs w:val="20"/>
        </w:rPr>
        <w:t>(5) V trošarinskem skladišču, kjer več imetnikov dovoljenja skladišči trošarinske izdelke, morajo biti prostori ločeni. V prostoru, kjer posamezni imetnik trošarinskega dovoljenja skladišči več skupin trošarinskih izdelkov, morajo biti trošarinski izdelki ločeni po skupinah in vrstah. Kadar to zahtevajo tehnološke posebnosti skladišča davčni organ odobri, da se trošarinski izdelki skladiščijo skupaj, vendar le, če gre za enakovrstne trošarinske izdelke. Trošarinski izdelki se štejejo za enakovrstne, če so razvrščeni v isto štirimestno postavko tarifne oznake kombinirane nomenklature carinske tarife iz Uredbe Sveta (EGS) št. 2658/87 z dne 23. julija 1987 o tarifni in statistični nomenklaturi ter skupni carinski tarifi (UL L št. 256 z dne 7. 9. 1987, str. 1), zadnjič spremenjene z Izvedbeno uredbo Komisije (EU) št. 2015/1754 z dne 6. oktobra 2015 o spremembi Priloge I k Uredbi Sveta (EGS) št. 2658/87 o tarifni in statistični nomenklaturi ter skupni carinski tarifi (UL L št. 285 z dne 30. 10. 2015, str. 1, v nadaljnjem besedilu: tarifna oznaka), imajo enako trgovsko kvaliteto in so enakih tehničnih karakteristik.</w:t>
      </w:r>
    </w:p>
    <w:p w14:paraId="58950B99" w14:textId="77777777" w:rsidR="006A5C52" w:rsidRPr="002E0A04" w:rsidRDefault="006A5C52" w:rsidP="006A5C52">
      <w:pPr>
        <w:pStyle w:val="Odstavek"/>
        <w:spacing w:line="260" w:lineRule="atLeast"/>
        <w:rPr>
          <w:sz w:val="20"/>
          <w:szCs w:val="20"/>
        </w:rPr>
      </w:pPr>
      <w:r w:rsidRPr="002E0A04">
        <w:rPr>
          <w:sz w:val="20"/>
          <w:szCs w:val="20"/>
        </w:rPr>
        <w:lastRenderedPageBreak/>
        <w:t>(6) V primeru iz prejšnjega odstavka so imetniki dovoljenj solidarno odgovorni za plačilo trošarine in izpolnjevanje drugih obveznosti iz dovoljenja.</w:t>
      </w:r>
    </w:p>
    <w:p w14:paraId="68EAD8DA" w14:textId="77777777" w:rsidR="006A5C52" w:rsidRPr="002E0A04" w:rsidRDefault="006A5C52" w:rsidP="006A5C52">
      <w:pPr>
        <w:pStyle w:val="Odstavek"/>
        <w:spacing w:line="260" w:lineRule="atLeast"/>
        <w:rPr>
          <w:sz w:val="20"/>
          <w:szCs w:val="20"/>
        </w:rPr>
      </w:pPr>
      <w:r w:rsidRPr="002E0A04">
        <w:rPr>
          <w:sz w:val="20"/>
          <w:szCs w:val="20"/>
        </w:rPr>
        <w:t>(7) V trošarinskem skladišču enega imetnika dovoljenja je dovoljeno skladiščiti trošarinske izdelke ene ali več oseb, ki niso imetniki dovoljenj ali trošarinske izdelek imetnikov dovoljenj, ki lokacije trošarinskega skladišča nimajo navedenega v svojem dovoljenju, s posebnim dovoljenjem davčnega organa. Posebno dovoljenje se izda imetniku dovoljenja za trošarinsko skladišče, ki je odgovoren za izpolnjevanje vseh obveznosti iz dovoljenja za trošarinsko skladišče, vključno s plačilom trošarine.</w:t>
      </w:r>
    </w:p>
    <w:p w14:paraId="148E0F18" w14:textId="77777777" w:rsidR="006A5C52" w:rsidRPr="002E0A04" w:rsidRDefault="006A5C52" w:rsidP="006A5C52">
      <w:pPr>
        <w:pStyle w:val="Odstavek"/>
        <w:spacing w:line="260" w:lineRule="atLeast"/>
        <w:rPr>
          <w:sz w:val="20"/>
          <w:szCs w:val="20"/>
        </w:rPr>
      </w:pPr>
      <w:r w:rsidRPr="002E0A04">
        <w:rPr>
          <w:sz w:val="20"/>
          <w:szCs w:val="20"/>
        </w:rPr>
        <w:t>(8) V trošarinskem skladišču je lahko samo oprema, ki je potrebna za opravljanje trošarinske dejavnosti. Trošarinsko skladišče mora biti opremljeno z merili za ugotavljanje fizikalnih količin v predpisanih merskih enotah za posamezne trošarinske izdelke. Merila so lahko samostojna ali pa so povezana z drugo opremo, ki je nameščena v trošarinskem skladišču. Namestitev meril mora biti v takem obsegu, da je ugotavljanje količin zagotovljeno tako za trošarinske izdelke, ki so vmesni proizvodi trošarinske dejavnosti, kakor tudi za proizvedene končne izdelke ter za izdelke, ki zapuščajo trošarinsko skladišče.</w:t>
      </w:r>
    </w:p>
    <w:p w14:paraId="28E5D4C7" w14:textId="77777777" w:rsidR="006A5C52" w:rsidRPr="002E0A04" w:rsidRDefault="006A5C52" w:rsidP="006A5C52">
      <w:pPr>
        <w:pStyle w:val="Odstavek"/>
        <w:spacing w:line="260" w:lineRule="atLeast"/>
        <w:rPr>
          <w:sz w:val="20"/>
          <w:szCs w:val="20"/>
        </w:rPr>
      </w:pPr>
      <w:r w:rsidRPr="002E0A04">
        <w:rPr>
          <w:sz w:val="20"/>
          <w:szCs w:val="20"/>
        </w:rPr>
        <w:t>(9) Posebno dovoljenje lahko davčni organ izda le, če imetnik trošarinskega skladišča izpolnjuje pogoje nadzora nad skladiščenjem in proizvodnjo izdelkov v trošarinskem skladišču.</w:t>
      </w:r>
    </w:p>
    <w:p w14:paraId="14208D98" w14:textId="77777777" w:rsidR="006A5C52" w:rsidRPr="002E0A04" w:rsidRDefault="006A5C52" w:rsidP="006A5C52">
      <w:pPr>
        <w:pStyle w:val="Odstavek"/>
        <w:spacing w:line="260" w:lineRule="atLeast"/>
        <w:rPr>
          <w:sz w:val="20"/>
          <w:szCs w:val="20"/>
        </w:rPr>
      </w:pPr>
      <w:r w:rsidRPr="002E0A04">
        <w:rPr>
          <w:sz w:val="20"/>
          <w:szCs w:val="20"/>
        </w:rPr>
        <w:t>(10) Podrobnejši način delovanja trošarinskih skladišč, vsebino vloge za izdajo posebnega dovoljenja in vsebino posebnega dovoljenja iz tega člena predpiše minister, pristojen za finance.</w:t>
      </w:r>
    </w:p>
    <w:p w14:paraId="3FE4B5A5" w14:textId="77777777" w:rsidR="006A5C52" w:rsidRPr="002E0A04" w:rsidRDefault="006A5C52" w:rsidP="006A5C52">
      <w:pPr>
        <w:pStyle w:val="len"/>
        <w:spacing w:line="260" w:lineRule="atLeast"/>
        <w:rPr>
          <w:sz w:val="20"/>
          <w:szCs w:val="20"/>
        </w:rPr>
      </w:pPr>
      <w:r w:rsidRPr="002E0A04">
        <w:rPr>
          <w:sz w:val="20"/>
          <w:szCs w:val="20"/>
        </w:rPr>
        <w:t>72. člen</w:t>
      </w:r>
    </w:p>
    <w:p w14:paraId="441941F9" w14:textId="77777777" w:rsidR="006A5C52" w:rsidRPr="002E0A04" w:rsidRDefault="006A5C52" w:rsidP="006A5C52">
      <w:pPr>
        <w:pStyle w:val="lennaslov"/>
        <w:spacing w:line="260" w:lineRule="atLeast"/>
        <w:rPr>
          <w:sz w:val="20"/>
          <w:szCs w:val="20"/>
        </w:rPr>
      </w:pPr>
      <w:r w:rsidRPr="002E0A04">
        <w:rPr>
          <w:sz w:val="20"/>
          <w:szCs w:val="20"/>
        </w:rPr>
        <w:t>(uporaba alkohola in alkoholnih pijač za namene, za katere se ne plača trošarina)</w:t>
      </w:r>
    </w:p>
    <w:p w14:paraId="1804CECB" w14:textId="77777777" w:rsidR="006A5C52" w:rsidRPr="002E0A04" w:rsidRDefault="006A5C52" w:rsidP="006A5C52">
      <w:pPr>
        <w:pStyle w:val="Odstavek"/>
        <w:spacing w:line="260" w:lineRule="atLeast"/>
        <w:rPr>
          <w:sz w:val="20"/>
          <w:szCs w:val="20"/>
        </w:rPr>
      </w:pPr>
      <w:r w:rsidRPr="002E0A04">
        <w:rPr>
          <w:sz w:val="20"/>
          <w:szCs w:val="20"/>
        </w:rPr>
        <w:t>(1) Uporaba alkohola in alkoholnih pijač je oproščena plačila trošarine, če se uporablja za proizvodnjo:</w:t>
      </w:r>
    </w:p>
    <w:p w14:paraId="0B7DF35A" w14:textId="77777777" w:rsidR="006A5C52" w:rsidRPr="002E0A04" w:rsidRDefault="006A5C52" w:rsidP="00637A86">
      <w:pPr>
        <w:pStyle w:val="tevilnatoka"/>
        <w:numPr>
          <w:ilvl w:val="0"/>
          <w:numId w:val="25"/>
        </w:numPr>
        <w:tabs>
          <w:tab w:val="clear" w:pos="540"/>
          <w:tab w:val="clear" w:pos="900"/>
        </w:tabs>
        <w:spacing w:line="260" w:lineRule="atLeast"/>
        <w:rPr>
          <w:sz w:val="20"/>
          <w:szCs w:val="20"/>
        </w:rPr>
      </w:pPr>
      <w:r w:rsidRPr="002E0A04">
        <w:rPr>
          <w:sz w:val="20"/>
          <w:szCs w:val="20"/>
        </w:rPr>
        <w:t>zdravil, opredeljenih z zakonom, ki ureja področje zdravil, razen za vodno-alkoholne mešanice;</w:t>
      </w:r>
    </w:p>
    <w:p w14:paraId="79ED809C" w14:textId="77777777" w:rsidR="006A5C52" w:rsidRPr="002E0A04" w:rsidRDefault="006A5C52" w:rsidP="00637A86">
      <w:pPr>
        <w:pStyle w:val="tevilnatoka"/>
        <w:numPr>
          <w:ilvl w:val="0"/>
          <w:numId w:val="25"/>
        </w:numPr>
        <w:tabs>
          <w:tab w:val="clear" w:pos="540"/>
          <w:tab w:val="clear" w:pos="900"/>
        </w:tabs>
        <w:spacing w:line="260" w:lineRule="atLeast"/>
        <w:rPr>
          <w:sz w:val="20"/>
          <w:szCs w:val="20"/>
        </w:rPr>
      </w:pPr>
      <w:r w:rsidRPr="002E0A04">
        <w:rPr>
          <w:sz w:val="20"/>
          <w:szCs w:val="20"/>
        </w:rPr>
        <w:t>kisa iz tarifne oznake 2209 00;</w:t>
      </w:r>
    </w:p>
    <w:p w14:paraId="276BD45D" w14:textId="77777777" w:rsidR="006A5C52" w:rsidRPr="002E0A04" w:rsidRDefault="006A5C52" w:rsidP="00637A86">
      <w:pPr>
        <w:pStyle w:val="tevilnatoka"/>
        <w:numPr>
          <w:ilvl w:val="0"/>
          <w:numId w:val="25"/>
        </w:numPr>
        <w:tabs>
          <w:tab w:val="clear" w:pos="540"/>
          <w:tab w:val="clear" w:pos="900"/>
        </w:tabs>
        <w:spacing w:line="260" w:lineRule="atLeast"/>
        <w:rPr>
          <w:sz w:val="20"/>
          <w:szCs w:val="20"/>
        </w:rPr>
      </w:pPr>
      <w:r w:rsidRPr="002E0A04">
        <w:rPr>
          <w:sz w:val="20"/>
          <w:szCs w:val="20"/>
        </w:rPr>
        <w:t>živil, neposredno ali kot sestavina polizdelkov, kot polnilo ali drugače, pod pogojem, da vsebnost alkohola pri čokoladi v nobenem primeru ne presega 8,5 litra čistega alkohola na 100 kilogramov izdelka in pri drugih izdelkih 5 litrov čistega alkohola na 100 kilogramov izdelka;</w:t>
      </w:r>
    </w:p>
    <w:p w14:paraId="6EBEB8A4" w14:textId="77777777" w:rsidR="006A5C52" w:rsidRPr="002E0A04" w:rsidRDefault="006A5C52" w:rsidP="00637A86">
      <w:pPr>
        <w:pStyle w:val="tevilnatoka"/>
        <w:numPr>
          <w:ilvl w:val="0"/>
          <w:numId w:val="25"/>
        </w:numPr>
        <w:tabs>
          <w:tab w:val="clear" w:pos="540"/>
          <w:tab w:val="clear" w:pos="900"/>
        </w:tabs>
        <w:spacing w:line="260" w:lineRule="atLeast"/>
        <w:rPr>
          <w:sz w:val="20"/>
          <w:szCs w:val="20"/>
        </w:rPr>
      </w:pPr>
      <w:r w:rsidRPr="002E0A04">
        <w:rPr>
          <w:sz w:val="20"/>
          <w:szCs w:val="20"/>
        </w:rPr>
        <w:t>neprehrambnih izdelkov;</w:t>
      </w:r>
    </w:p>
    <w:p w14:paraId="25BE6903" w14:textId="77777777" w:rsidR="006A5C52" w:rsidRPr="002E0A04" w:rsidRDefault="006A5C52" w:rsidP="00637A86">
      <w:pPr>
        <w:pStyle w:val="tevilnatoka"/>
        <w:numPr>
          <w:ilvl w:val="0"/>
          <w:numId w:val="25"/>
        </w:numPr>
        <w:tabs>
          <w:tab w:val="clear" w:pos="540"/>
          <w:tab w:val="clear" w:pos="900"/>
        </w:tabs>
        <w:spacing w:line="260" w:lineRule="atLeast"/>
        <w:rPr>
          <w:sz w:val="20"/>
          <w:szCs w:val="20"/>
        </w:rPr>
      </w:pPr>
      <w:r w:rsidRPr="002E0A04">
        <w:rPr>
          <w:sz w:val="20"/>
          <w:szCs w:val="20"/>
        </w:rPr>
        <w:t>arom, namenjenih za pripravo prehrambnih izdelkov in brezalkoholnih pijač z vsebnostjo, ki ne presega 1,2 vol. %.</w:t>
      </w:r>
    </w:p>
    <w:p w14:paraId="14CF4E44" w14:textId="77777777" w:rsidR="006A5C52" w:rsidRPr="002E0A04" w:rsidRDefault="006A5C52" w:rsidP="006A5C52">
      <w:pPr>
        <w:pStyle w:val="Odstavek"/>
        <w:spacing w:line="260" w:lineRule="atLeast"/>
        <w:rPr>
          <w:sz w:val="20"/>
          <w:szCs w:val="20"/>
        </w:rPr>
      </w:pPr>
      <w:r w:rsidRPr="002E0A04">
        <w:rPr>
          <w:sz w:val="20"/>
          <w:szCs w:val="20"/>
        </w:rPr>
        <w:t>(2) Uporaba etilnega alkohola v zdravstvene namene je oproščena plačila trošarine, če ga nabavljajo zdravstveni domovi, bolnišnice, klinični inštitut in lekarne, ki ga porabijo sami.</w:t>
      </w:r>
    </w:p>
    <w:p w14:paraId="6FFA46B0" w14:textId="77777777" w:rsidR="006A5C52" w:rsidRPr="002E0A04" w:rsidRDefault="006A5C52" w:rsidP="006A5C52">
      <w:pPr>
        <w:pStyle w:val="Odstavek"/>
        <w:spacing w:line="260" w:lineRule="atLeast"/>
        <w:rPr>
          <w:sz w:val="20"/>
          <w:szCs w:val="20"/>
        </w:rPr>
      </w:pPr>
      <w:r w:rsidRPr="002E0A04">
        <w:rPr>
          <w:sz w:val="20"/>
          <w:szCs w:val="20"/>
        </w:rPr>
        <w:t>(3) Uporaba etilnega alkohola za znanstvenoraziskovalno delo je oproščena plačila trošarine, če ga nabavljajo javni zavodi ali druge osebe in ga porabijo pri opravljanju znanstveno raziskovalne in razvojne dejavnosti.</w:t>
      </w:r>
    </w:p>
    <w:p w14:paraId="6F76D2C8" w14:textId="77777777" w:rsidR="006A5C52" w:rsidRPr="002E0A04" w:rsidRDefault="006A5C52" w:rsidP="006A5C52">
      <w:pPr>
        <w:pStyle w:val="Odstavek"/>
        <w:spacing w:line="260" w:lineRule="atLeast"/>
        <w:rPr>
          <w:sz w:val="20"/>
          <w:szCs w:val="20"/>
        </w:rPr>
      </w:pPr>
      <w:r w:rsidRPr="002E0A04">
        <w:rPr>
          <w:sz w:val="20"/>
          <w:szCs w:val="20"/>
        </w:rPr>
        <w:t>(4) Oprostitev iz prvega, drugega in tretjega odstavka tega člena se lahko uveljavlja na podlagi pridobljenega dovoljenja za oproščenega uporabnika v skladu s 47. členom tega zakona ali kot vračilo pod pogoji in na način iz 19. člena tega zakona. Če osebe iz drugega ali tretjega odstavka tega člena pridobijo dovoljenje za oproščenega uporabnika, ne glede na 2. točko prvega odstavka 58. člena tega zakona, ne predložijo instrumenta za zavarovanje plačila trošarine po tem zakonu.</w:t>
      </w:r>
    </w:p>
    <w:p w14:paraId="3C8144CF" w14:textId="77777777" w:rsidR="006A5C52" w:rsidRPr="002E0A04" w:rsidRDefault="006A5C52" w:rsidP="006A5C52">
      <w:pPr>
        <w:pStyle w:val="Odstavek"/>
        <w:spacing w:line="260" w:lineRule="atLeast"/>
        <w:rPr>
          <w:sz w:val="20"/>
          <w:szCs w:val="20"/>
        </w:rPr>
      </w:pPr>
      <w:r w:rsidRPr="002E0A04">
        <w:rPr>
          <w:sz w:val="20"/>
          <w:szCs w:val="20"/>
        </w:rPr>
        <w:t>(5) Etilni alkohol se lahko odpremi oproščenemu uporabniku iz trošarinskega skladišča ali uvozi ali vnese v Slovenijo brez plačila trošarine za uporabo v proizvodnji neprehrambnih izdelkov iz 4. točke prvega odstavka tega člena samo, če je denaturiran.</w:t>
      </w:r>
    </w:p>
    <w:p w14:paraId="4639804E" w14:textId="77777777" w:rsidR="006A5C52" w:rsidRPr="002E0A04" w:rsidRDefault="006A5C52" w:rsidP="006A5C52">
      <w:pPr>
        <w:pStyle w:val="Odstavek"/>
        <w:spacing w:line="260" w:lineRule="atLeast"/>
        <w:rPr>
          <w:sz w:val="20"/>
          <w:szCs w:val="20"/>
        </w:rPr>
      </w:pPr>
      <w:r w:rsidRPr="002E0A04">
        <w:rPr>
          <w:sz w:val="20"/>
          <w:szCs w:val="20"/>
        </w:rPr>
        <w:lastRenderedPageBreak/>
        <w:t>(6) Davčni organ lahko v skladu s predhodno vloženim utemeljenim zahtevkom odstopi od zahteve za denaturiranje, če uporaba predpisanega denaturanta dokazljivo onemogoča uporabo etilnega alkohola v proizvodnem procesu ali če ima denaturiran alkohol v končnem izdelku škodljiv vpliv na zdravje.</w:t>
      </w:r>
    </w:p>
    <w:p w14:paraId="26FC18A3" w14:textId="77777777" w:rsidR="006A5C52" w:rsidRPr="002E0A04" w:rsidRDefault="006A5C52" w:rsidP="006A5C52">
      <w:pPr>
        <w:pStyle w:val="Odstavek"/>
        <w:spacing w:line="260" w:lineRule="atLeast"/>
        <w:rPr>
          <w:sz w:val="20"/>
          <w:szCs w:val="20"/>
        </w:rPr>
      </w:pPr>
      <w:r w:rsidRPr="002E0A04">
        <w:rPr>
          <w:sz w:val="20"/>
          <w:szCs w:val="20"/>
        </w:rPr>
        <w:t>(7) Postopek denaturacije etilnega alkohola se lahko opravi le v trošarinskem skladišču z uporabo predpisanega denaturanta.</w:t>
      </w:r>
    </w:p>
    <w:p w14:paraId="3049F910" w14:textId="77777777" w:rsidR="006A5C52" w:rsidRPr="002E0A04" w:rsidRDefault="006A5C52" w:rsidP="006A5C52">
      <w:pPr>
        <w:pStyle w:val="Odstavek"/>
        <w:spacing w:line="260" w:lineRule="atLeast"/>
        <w:rPr>
          <w:sz w:val="20"/>
          <w:szCs w:val="20"/>
        </w:rPr>
      </w:pPr>
      <w:r w:rsidRPr="002E0A04">
        <w:rPr>
          <w:sz w:val="20"/>
          <w:szCs w:val="20"/>
        </w:rPr>
        <w:t>(8) Etilni alkohol, popolnoma denaturiran v skladu z zahtevami iz Izvedbene uredbe Komisije (EU) št. 162/2013 z dne 21. februarja 2013 o spremembi Priloge k Uredbi (ES) št. 3199/93 o vzajemnem priznavanju postopkov za popolno denaturacijo alkohola za namene oprostitve plačila trošarine (UL L št. 49 z dne 22. februarja 2013), je ob uvozu in vnosu v Slovenijo oproščen plačila trošarine.</w:t>
      </w:r>
    </w:p>
    <w:p w14:paraId="20E4981B" w14:textId="77777777" w:rsidR="006A5C52" w:rsidRPr="002E0A04" w:rsidRDefault="006A5C52" w:rsidP="006A5C52">
      <w:pPr>
        <w:pStyle w:val="Odstavek"/>
        <w:spacing w:line="260" w:lineRule="atLeast"/>
        <w:rPr>
          <w:sz w:val="20"/>
          <w:szCs w:val="20"/>
        </w:rPr>
      </w:pPr>
      <w:r w:rsidRPr="002E0A04">
        <w:rPr>
          <w:sz w:val="20"/>
          <w:szCs w:val="20"/>
        </w:rPr>
        <w:t>(9) Denaturant iz petega odstavka tega člena in popolni denaturant iz osmega odstavka tega člena predpiše minister, pristojen za finance.</w:t>
      </w:r>
    </w:p>
    <w:p w14:paraId="7CAC0D9C" w14:textId="77777777" w:rsidR="006A5C52" w:rsidRPr="002E0A04" w:rsidRDefault="006A5C52" w:rsidP="006A5C52">
      <w:pPr>
        <w:pStyle w:val="len"/>
        <w:spacing w:line="260" w:lineRule="atLeast"/>
        <w:rPr>
          <w:sz w:val="20"/>
          <w:szCs w:val="20"/>
        </w:rPr>
      </w:pPr>
      <w:r w:rsidRPr="002E0A04">
        <w:rPr>
          <w:sz w:val="20"/>
          <w:szCs w:val="20"/>
        </w:rPr>
        <w:t>79. člen</w:t>
      </w:r>
    </w:p>
    <w:p w14:paraId="6F9316A6" w14:textId="77777777" w:rsidR="006A5C52" w:rsidRPr="002E0A04" w:rsidRDefault="006A5C52" w:rsidP="006A5C52">
      <w:pPr>
        <w:pStyle w:val="lennaslov"/>
        <w:spacing w:line="260" w:lineRule="atLeast"/>
        <w:rPr>
          <w:sz w:val="20"/>
          <w:szCs w:val="20"/>
        </w:rPr>
      </w:pPr>
      <w:r w:rsidRPr="002E0A04">
        <w:rPr>
          <w:sz w:val="20"/>
          <w:szCs w:val="20"/>
        </w:rPr>
        <w:t>(mali proizvajalec žganja)</w:t>
      </w:r>
    </w:p>
    <w:p w14:paraId="78D8DD9B" w14:textId="77777777" w:rsidR="006A5C52" w:rsidRPr="002E0A04" w:rsidRDefault="006A5C52" w:rsidP="006A5C52">
      <w:pPr>
        <w:pStyle w:val="Odstavek"/>
        <w:spacing w:line="260" w:lineRule="atLeast"/>
        <w:rPr>
          <w:sz w:val="20"/>
          <w:szCs w:val="20"/>
        </w:rPr>
      </w:pPr>
      <w:r w:rsidRPr="002E0A04">
        <w:rPr>
          <w:sz w:val="20"/>
          <w:szCs w:val="20"/>
        </w:rPr>
        <w:t>(1) Mali proizvajalec žganja je oseba, ki v davčnem obdobju, ki se začne 1. maja preteklega leta in konča 30. aprila tekočega leta proizvede največ 150 litrov 100 vol. % alkohola.</w:t>
      </w:r>
    </w:p>
    <w:p w14:paraId="32BA7487" w14:textId="77777777" w:rsidR="006A5C52" w:rsidRPr="002E0A04" w:rsidRDefault="006A5C52" w:rsidP="006A5C52">
      <w:pPr>
        <w:pStyle w:val="Odstavek"/>
        <w:spacing w:line="260" w:lineRule="atLeast"/>
        <w:rPr>
          <w:sz w:val="20"/>
          <w:szCs w:val="20"/>
        </w:rPr>
      </w:pPr>
      <w:r w:rsidRPr="002E0A04">
        <w:rPr>
          <w:sz w:val="20"/>
          <w:szCs w:val="20"/>
        </w:rPr>
        <w:t>(2) Ne glede na prejšnji odstavek se v primeru proizvodnje žganja v okviru gospodinjstva ali v okviru kmetijskega gospodarstva, ki se v skladu s predpisi o kmetijstvu šteje za kmetijo, kot mali proizvajalec žganja štejejo vsi člani gospodinjstva oziroma kmetije.</w:t>
      </w:r>
    </w:p>
    <w:p w14:paraId="36152434" w14:textId="77777777" w:rsidR="006A5C52" w:rsidRPr="002E0A04" w:rsidRDefault="006A5C52" w:rsidP="006A5C52">
      <w:pPr>
        <w:pStyle w:val="Odstavek"/>
        <w:spacing w:line="260" w:lineRule="atLeast"/>
        <w:rPr>
          <w:sz w:val="20"/>
          <w:szCs w:val="20"/>
        </w:rPr>
      </w:pPr>
      <w:r w:rsidRPr="002E0A04">
        <w:rPr>
          <w:sz w:val="20"/>
          <w:szCs w:val="20"/>
        </w:rPr>
        <w:t>(3) Kot člani gospodinjstva iz prejšnjega odstavka se štejejo osebe, ki imajo na dan zaključka proizvodnje žganja skupno stalno ali začasno prebivališče.</w:t>
      </w:r>
    </w:p>
    <w:p w14:paraId="641AAB77" w14:textId="77777777" w:rsidR="006A5C52" w:rsidRPr="002E0A04" w:rsidRDefault="006A5C52" w:rsidP="006A5C52">
      <w:pPr>
        <w:pStyle w:val="Odstavek"/>
        <w:spacing w:line="260" w:lineRule="atLeast"/>
        <w:rPr>
          <w:sz w:val="20"/>
          <w:szCs w:val="20"/>
        </w:rPr>
      </w:pPr>
      <w:r w:rsidRPr="002E0A04">
        <w:rPr>
          <w:sz w:val="20"/>
          <w:szCs w:val="20"/>
        </w:rPr>
        <w:t>(4) Mali proizvajalec žganja plača trošarino v višini 50 % zneska, določenega s 6. točko drugega odstavka 71. člena tega zakona.</w:t>
      </w:r>
    </w:p>
    <w:p w14:paraId="6E30E67E" w14:textId="77777777" w:rsidR="006A5C52" w:rsidRPr="002E0A04" w:rsidRDefault="006A5C52" w:rsidP="006A5C52">
      <w:pPr>
        <w:pStyle w:val="Odstavek"/>
        <w:spacing w:line="260" w:lineRule="atLeast"/>
        <w:rPr>
          <w:sz w:val="20"/>
          <w:szCs w:val="20"/>
        </w:rPr>
      </w:pPr>
      <w:r w:rsidRPr="002E0A04">
        <w:rPr>
          <w:sz w:val="20"/>
          <w:szCs w:val="20"/>
        </w:rPr>
        <w:t>(5) Malemu proizvajalcu žganja obveznost za obračun trošarine nastane zadnji dan davčnega obdobja, v katerem je proizvedel žganje.</w:t>
      </w:r>
    </w:p>
    <w:p w14:paraId="6507700C" w14:textId="77777777" w:rsidR="006A5C52" w:rsidRPr="002E0A04" w:rsidRDefault="006A5C52" w:rsidP="006A5C52">
      <w:pPr>
        <w:pStyle w:val="Odstavek"/>
        <w:spacing w:line="260" w:lineRule="atLeast"/>
        <w:rPr>
          <w:sz w:val="20"/>
          <w:szCs w:val="20"/>
        </w:rPr>
      </w:pPr>
      <w:r w:rsidRPr="002E0A04">
        <w:rPr>
          <w:sz w:val="20"/>
          <w:szCs w:val="20"/>
        </w:rPr>
        <w:t>(6) Mali proizvajalec žganja obračuna trošarino za davčno obdobje iz prvega odstavka tega člena in predloži obračun trošarine do 31. maja tekočega leta za preteklo davčno obdobje, plača pa jo najpozneje do 30. junija tekočega leta. Mali proizvajalec žganja predloži obračun trošarine za tisto davčno obdobje, v katerem je nastala obveznost za obračun in plačilo trošarine.</w:t>
      </w:r>
    </w:p>
    <w:p w14:paraId="69627B5C" w14:textId="77777777" w:rsidR="006A5C52" w:rsidRPr="002E0A04" w:rsidRDefault="006A5C52" w:rsidP="006A5C52">
      <w:pPr>
        <w:pStyle w:val="Odstavek"/>
        <w:spacing w:line="260" w:lineRule="atLeast"/>
        <w:rPr>
          <w:sz w:val="20"/>
          <w:szCs w:val="20"/>
        </w:rPr>
      </w:pPr>
      <w:r w:rsidRPr="002E0A04">
        <w:rPr>
          <w:sz w:val="20"/>
          <w:szCs w:val="20"/>
        </w:rPr>
        <w:t>(7) V primeru preseganja količinske omejitve iz prvega odstavka tega člena oseba ne izpolnjuje več pogojev za malega proizvajalca žganja. Davčnemu organu s prvim dnem naslednjega meseca po poteku meseca v katerem je presegla količine iz prvega odstavka tega člena:</w:t>
      </w:r>
    </w:p>
    <w:p w14:paraId="0223740F"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prijavi spremembo statusa oziroma pogojev poslovanja iz tega naslova in</w:t>
      </w:r>
    </w:p>
    <w:p w14:paraId="25280BB0"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z novim statusom predloži obračun trošarine s katerim obračuna trošarino za celotno proizvedeno količino žganja za obdobje, ko je proizvajala v skladu s prvim odstavkom tega člena, in sicer v znesku določenim s 6. točko drugega odstavka 71. člena tega zakona. Tako obračunano trošarino plača do zadnjega delovnega dne naslednjega meseca po poteku meseca v katerem je presegla količine iz prvega odstavka tega člena.</w:t>
      </w:r>
    </w:p>
    <w:p w14:paraId="0C55272D" w14:textId="77777777" w:rsidR="006A5C52" w:rsidRPr="002E0A04" w:rsidRDefault="006A5C52" w:rsidP="006A5C52">
      <w:pPr>
        <w:pStyle w:val="Odstavek"/>
        <w:spacing w:line="260" w:lineRule="atLeast"/>
        <w:rPr>
          <w:sz w:val="20"/>
          <w:szCs w:val="20"/>
        </w:rPr>
      </w:pPr>
      <w:r w:rsidRPr="002E0A04">
        <w:rPr>
          <w:sz w:val="20"/>
          <w:szCs w:val="20"/>
        </w:rPr>
        <w:t xml:space="preserve">(8) Za žganje iz tega člena se šteje naravno žganje iz tarifne oznake 2208, dobljeno z destilacijo alkoholno prevretega soka, drozge, tropin ali pikeja iz sadja, grozdja, gozdnih plodov ali alkoholno prevrete melase iz sladkorne pese, žita, krompirja in drugih kmetijskih rastlin, ter brez </w:t>
      </w:r>
      <w:r w:rsidRPr="002E0A04">
        <w:rPr>
          <w:sz w:val="20"/>
          <w:szCs w:val="20"/>
        </w:rPr>
        <w:lastRenderedPageBreak/>
        <w:t>dodanega sladkorja, medu, škrobnega sirupa ali surovin na bazi škroba, surovega in rafiniranega etilnega alkohola ter brez umetnih barvil in arome.</w:t>
      </w:r>
    </w:p>
    <w:p w14:paraId="39CC915C" w14:textId="77777777" w:rsidR="006A5C52" w:rsidRPr="002E0A04" w:rsidRDefault="006A5C52" w:rsidP="006A5C52">
      <w:pPr>
        <w:pStyle w:val="Odstavek"/>
        <w:spacing w:line="260" w:lineRule="atLeast"/>
        <w:rPr>
          <w:sz w:val="20"/>
          <w:szCs w:val="20"/>
        </w:rPr>
      </w:pPr>
      <w:r w:rsidRPr="002E0A04">
        <w:rPr>
          <w:sz w:val="20"/>
          <w:szCs w:val="20"/>
        </w:rPr>
        <w:t>(9) Za alkoholne pijače, ki jih z mešanjem, staranjem, aromatiziranjem, dodajanjem, tipiziranjem, barvanjem ali drugim postopkom ali tehnologijo proizvede mali proizvajalec iz lastno proizvedenega žganja iz prejšnjega odstavka, in se uvrščajo v 69. ali 70. člen tega zakona, ne nastane obveznost za obračun in plačilo trošarine.</w:t>
      </w:r>
    </w:p>
    <w:p w14:paraId="77F1501C" w14:textId="77777777" w:rsidR="006A5C52" w:rsidRPr="002E0A04" w:rsidRDefault="006A5C52" w:rsidP="006A5C52">
      <w:pPr>
        <w:pStyle w:val="Odstavek"/>
        <w:spacing w:line="260" w:lineRule="atLeast"/>
        <w:rPr>
          <w:sz w:val="20"/>
          <w:szCs w:val="20"/>
        </w:rPr>
      </w:pPr>
      <w:r w:rsidRPr="002E0A04">
        <w:rPr>
          <w:sz w:val="20"/>
          <w:szCs w:val="20"/>
        </w:rPr>
        <w:t>(10) Mali proizvajalec žganja vodi evidence o:</w:t>
      </w:r>
    </w:p>
    <w:p w14:paraId="7F9B2C44" w14:textId="77777777" w:rsidR="006A5C52" w:rsidRPr="002E0A04" w:rsidRDefault="006A5C52" w:rsidP="00637A86">
      <w:pPr>
        <w:pStyle w:val="tevilnatoka"/>
        <w:numPr>
          <w:ilvl w:val="0"/>
          <w:numId w:val="32"/>
        </w:numPr>
        <w:tabs>
          <w:tab w:val="clear" w:pos="540"/>
          <w:tab w:val="clear" w:pos="900"/>
        </w:tabs>
        <w:spacing w:line="260" w:lineRule="atLeast"/>
        <w:rPr>
          <w:sz w:val="20"/>
          <w:szCs w:val="20"/>
        </w:rPr>
      </w:pPr>
      <w:r w:rsidRPr="002E0A04">
        <w:rPr>
          <w:sz w:val="20"/>
          <w:szCs w:val="20"/>
        </w:rPr>
        <w:t>vrsti in količini porabljenih surovin;</w:t>
      </w:r>
    </w:p>
    <w:p w14:paraId="7EFE34B2" w14:textId="77777777" w:rsidR="006A5C52" w:rsidRPr="002E0A04" w:rsidRDefault="006A5C52" w:rsidP="00637A86">
      <w:pPr>
        <w:pStyle w:val="tevilnatoka"/>
        <w:numPr>
          <w:ilvl w:val="0"/>
          <w:numId w:val="32"/>
        </w:numPr>
        <w:tabs>
          <w:tab w:val="clear" w:pos="540"/>
          <w:tab w:val="clear" w:pos="900"/>
        </w:tabs>
        <w:spacing w:line="260" w:lineRule="atLeast"/>
        <w:rPr>
          <w:sz w:val="20"/>
          <w:szCs w:val="20"/>
        </w:rPr>
      </w:pPr>
      <w:r w:rsidRPr="002E0A04">
        <w:rPr>
          <w:sz w:val="20"/>
          <w:szCs w:val="20"/>
        </w:rPr>
        <w:t>vrsti, količini in vsebnosti alkohola v proizvedenem žganju po datumu proizvodnje;</w:t>
      </w:r>
    </w:p>
    <w:p w14:paraId="79388493" w14:textId="77777777" w:rsidR="006A5C52" w:rsidRPr="002E0A04" w:rsidRDefault="006A5C52" w:rsidP="00637A86">
      <w:pPr>
        <w:pStyle w:val="tevilnatoka"/>
        <w:numPr>
          <w:ilvl w:val="0"/>
          <w:numId w:val="32"/>
        </w:numPr>
        <w:tabs>
          <w:tab w:val="clear" w:pos="540"/>
          <w:tab w:val="clear" w:pos="900"/>
        </w:tabs>
        <w:spacing w:line="260" w:lineRule="atLeast"/>
        <w:rPr>
          <w:sz w:val="20"/>
          <w:szCs w:val="20"/>
        </w:rPr>
      </w:pPr>
      <w:r w:rsidRPr="002E0A04">
        <w:rPr>
          <w:sz w:val="20"/>
          <w:szCs w:val="20"/>
        </w:rPr>
        <w:t>vrsti, količini in vsebnosti alkohola v proizvedenih alkoholnih pijačah iz osmega odstavka tega člena po datumu proizvodnje.</w:t>
      </w:r>
    </w:p>
    <w:p w14:paraId="0842FB9C" w14:textId="77777777" w:rsidR="006A5C52" w:rsidRPr="002E0A04" w:rsidRDefault="006A5C52" w:rsidP="006A5C52">
      <w:pPr>
        <w:pStyle w:val="Odstavek"/>
        <w:spacing w:line="260" w:lineRule="atLeast"/>
        <w:rPr>
          <w:sz w:val="20"/>
          <w:szCs w:val="20"/>
        </w:rPr>
      </w:pPr>
      <w:r w:rsidRPr="002E0A04">
        <w:rPr>
          <w:sz w:val="20"/>
          <w:szCs w:val="20"/>
        </w:rPr>
        <w:t>(11) Podrobnejše določbe o izvajanju tega člena predpiše minister, pristojen za finance.</w:t>
      </w:r>
    </w:p>
    <w:p w14:paraId="0CBB3B0F" w14:textId="77777777" w:rsidR="006A5C52" w:rsidRPr="002E0A04" w:rsidRDefault="006A5C52" w:rsidP="006A5C52">
      <w:pPr>
        <w:pStyle w:val="len"/>
        <w:spacing w:line="260" w:lineRule="atLeast"/>
        <w:rPr>
          <w:sz w:val="20"/>
          <w:szCs w:val="20"/>
        </w:rPr>
      </w:pPr>
      <w:r w:rsidRPr="002E0A04">
        <w:rPr>
          <w:sz w:val="20"/>
          <w:szCs w:val="20"/>
        </w:rPr>
        <w:t>85. člen</w:t>
      </w:r>
    </w:p>
    <w:p w14:paraId="05D56873" w14:textId="77777777" w:rsidR="006A5C52" w:rsidRPr="002E0A04" w:rsidRDefault="006A5C52" w:rsidP="006A5C52">
      <w:pPr>
        <w:pStyle w:val="lennaslov"/>
        <w:spacing w:line="260" w:lineRule="atLeast"/>
        <w:rPr>
          <w:sz w:val="20"/>
          <w:szCs w:val="20"/>
        </w:rPr>
      </w:pPr>
      <w:r w:rsidRPr="002E0A04">
        <w:rPr>
          <w:sz w:val="20"/>
          <w:szCs w:val="20"/>
        </w:rPr>
        <w:t>(izdelki, namenjeni vdihovanju, brez izgorevanja)</w:t>
      </w:r>
    </w:p>
    <w:p w14:paraId="6714A784" w14:textId="77777777" w:rsidR="006A5C52" w:rsidRPr="002E0A04" w:rsidRDefault="006A5C52" w:rsidP="006A5C52">
      <w:pPr>
        <w:pStyle w:val="Odstavek"/>
        <w:spacing w:line="260" w:lineRule="atLeast"/>
        <w:rPr>
          <w:sz w:val="20"/>
          <w:szCs w:val="20"/>
        </w:rPr>
      </w:pPr>
      <w:r w:rsidRPr="002E0A04">
        <w:rPr>
          <w:sz w:val="20"/>
          <w:szCs w:val="20"/>
        </w:rPr>
        <w:t>(1) Izdelki, namenjeni vdihovanju, brez izgorevanja se uporabljajo za vdihovanje hlapov skozi ustnik ali drug sestavni del in vsebujejo:</w:t>
      </w:r>
    </w:p>
    <w:p w14:paraId="1E6B6572"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predelan tobak, namenjen segrevanju (v nadaljnjem besedilu: tobak za segrevanje) ali</w:t>
      </w:r>
    </w:p>
    <w:p w14:paraId="191F8EDF"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tekočino, ki vsebuje nikotin (v nadaljnjem besedilu: elektronska cigareta).</w:t>
      </w:r>
    </w:p>
    <w:p w14:paraId="6AB8CD49" w14:textId="77777777" w:rsidR="006A5C52" w:rsidRPr="002E0A04" w:rsidRDefault="006A5C52" w:rsidP="006A5C52">
      <w:pPr>
        <w:pStyle w:val="Odstavek"/>
        <w:spacing w:line="260" w:lineRule="atLeast"/>
        <w:rPr>
          <w:sz w:val="20"/>
          <w:szCs w:val="20"/>
        </w:rPr>
      </w:pPr>
      <w:r w:rsidRPr="002E0A04">
        <w:rPr>
          <w:sz w:val="20"/>
          <w:szCs w:val="20"/>
        </w:rPr>
        <w:t>(2) Obdavčljivi del izdelka je polnilo, ki vsebuje tobak ali tekočino z nikotinom.</w:t>
      </w:r>
    </w:p>
    <w:p w14:paraId="4EA86646" w14:textId="77777777" w:rsidR="006A5C52" w:rsidRPr="002E0A04" w:rsidRDefault="006A5C52" w:rsidP="006A5C52">
      <w:pPr>
        <w:pStyle w:val="Odstavek"/>
        <w:spacing w:line="260" w:lineRule="atLeast"/>
        <w:rPr>
          <w:sz w:val="20"/>
          <w:szCs w:val="20"/>
        </w:rPr>
      </w:pPr>
      <w:r w:rsidRPr="002E0A04">
        <w:rPr>
          <w:sz w:val="20"/>
          <w:szCs w:val="20"/>
        </w:rPr>
        <w:t>(3) Za izdelke iz prvega odstavka tega člena se glede obračunavanja in plačevanja trošarine uporabljajo določbe III. poglavja tega zakona, glede nadzora proizvodnje, predelave, skladiščenja in gibanja na ozemlju Slovenije pa 101. člen tega zakona.</w:t>
      </w:r>
    </w:p>
    <w:p w14:paraId="2D6875D4" w14:textId="77777777" w:rsidR="006A5C52" w:rsidRPr="002E0A04" w:rsidRDefault="006A5C52" w:rsidP="006A5C52">
      <w:pPr>
        <w:pStyle w:val="len"/>
        <w:spacing w:line="260" w:lineRule="atLeast"/>
        <w:rPr>
          <w:sz w:val="20"/>
          <w:szCs w:val="20"/>
        </w:rPr>
      </w:pPr>
      <w:r w:rsidRPr="002E0A04">
        <w:rPr>
          <w:sz w:val="20"/>
          <w:szCs w:val="20"/>
        </w:rPr>
        <w:t>86. člen</w:t>
      </w:r>
    </w:p>
    <w:p w14:paraId="1B7D1D29" w14:textId="77777777" w:rsidR="006A5C52" w:rsidRPr="002E0A04" w:rsidRDefault="006A5C52" w:rsidP="006A5C52">
      <w:pPr>
        <w:pStyle w:val="lennaslov"/>
        <w:spacing w:line="260" w:lineRule="atLeast"/>
        <w:rPr>
          <w:sz w:val="20"/>
          <w:szCs w:val="20"/>
        </w:rPr>
      </w:pPr>
      <w:r w:rsidRPr="002E0A04">
        <w:rPr>
          <w:sz w:val="20"/>
          <w:szCs w:val="20"/>
        </w:rPr>
        <w:t>(trošarinska osnova, stopnja in znesek trošarine)</w:t>
      </w:r>
    </w:p>
    <w:p w14:paraId="29D46AE3" w14:textId="77777777" w:rsidR="006A5C52" w:rsidRPr="002E0A04" w:rsidRDefault="006A5C52" w:rsidP="006A5C52">
      <w:pPr>
        <w:pStyle w:val="Odstavek"/>
        <w:spacing w:line="260" w:lineRule="atLeast"/>
        <w:rPr>
          <w:sz w:val="20"/>
          <w:szCs w:val="20"/>
        </w:rPr>
      </w:pPr>
      <w:r w:rsidRPr="002E0A04">
        <w:rPr>
          <w:sz w:val="20"/>
          <w:szCs w:val="20"/>
        </w:rPr>
        <w:t>(1) Trošarinska osnova za tobačne izdelke je 1.000 kosov in drobnoprodajna cena oziroma kilogram izdelka oziroma mililiter tekočine v polnilu.</w:t>
      </w:r>
    </w:p>
    <w:p w14:paraId="55155AC2" w14:textId="77777777" w:rsidR="006A5C52" w:rsidRPr="002E0A04" w:rsidRDefault="006A5C52" w:rsidP="006A5C52">
      <w:pPr>
        <w:pStyle w:val="Odstavek"/>
        <w:spacing w:line="260" w:lineRule="atLeast"/>
        <w:rPr>
          <w:sz w:val="20"/>
          <w:szCs w:val="20"/>
        </w:rPr>
      </w:pPr>
      <w:r w:rsidRPr="002E0A04">
        <w:rPr>
          <w:sz w:val="20"/>
          <w:szCs w:val="20"/>
        </w:rPr>
        <w:t>(2) Trošarina za cigarete se plačuje kot specifična trošarina, ki je določena v znesku za 1.000 kosov in kot proporcionalna trošarina, ki je določena v odstotku od drobnoprodajne cene cigaret.</w:t>
      </w:r>
    </w:p>
    <w:p w14:paraId="2F47AB94" w14:textId="77777777" w:rsidR="006A5C52" w:rsidRPr="002E0A04" w:rsidRDefault="006A5C52" w:rsidP="006A5C52">
      <w:pPr>
        <w:pStyle w:val="Odstavek"/>
        <w:spacing w:line="260" w:lineRule="atLeast"/>
        <w:rPr>
          <w:sz w:val="20"/>
          <w:szCs w:val="20"/>
        </w:rPr>
      </w:pPr>
      <w:r w:rsidRPr="002E0A04">
        <w:rPr>
          <w:sz w:val="20"/>
          <w:szCs w:val="20"/>
        </w:rPr>
        <w:t>(3) Trošarina za cigarete se določi v odstotku od tehtane povprečne drobnoprodajne cene cigaret, specifična trošarina pa v odstotku od skupne davčne obremenitve cigaret v razredu tehtane povprečne drobnoprodajne cene, ki vključuje trošarino in davek na dodano vrednost od teh cigaret in znaša 50 % od skupne davčne obremenitve cigaret v razredu tehtane povprečne drobnoprodajne cene.</w:t>
      </w:r>
    </w:p>
    <w:p w14:paraId="6B8E2434" w14:textId="77777777" w:rsidR="006A5C52" w:rsidRPr="002E0A04" w:rsidRDefault="006A5C52" w:rsidP="006A5C52">
      <w:pPr>
        <w:pStyle w:val="Odstavek"/>
        <w:spacing w:line="260" w:lineRule="atLeast"/>
        <w:rPr>
          <w:sz w:val="20"/>
          <w:szCs w:val="20"/>
        </w:rPr>
      </w:pPr>
      <w:r w:rsidRPr="002E0A04">
        <w:rPr>
          <w:sz w:val="20"/>
          <w:szCs w:val="20"/>
        </w:rPr>
        <w:t>(4) Tehtana povprečna drobnoprodajna cena se izračuna na podlagi podatkov o skupni količini in drobnoprodajni ceni cigaret, sproščenih v porabo v obdobju 12 mesecev, deljeno s skupno količino cigaret, sproščenih v porabo v tem obdobju.</w:t>
      </w:r>
    </w:p>
    <w:p w14:paraId="470FDE1E" w14:textId="77777777" w:rsidR="006A5C52" w:rsidRPr="002E0A04" w:rsidRDefault="006A5C52" w:rsidP="006A5C52">
      <w:pPr>
        <w:pStyle w:val="Odstavek"/>
        <w:spacing w:line="260" w:lineRule="atLeast"/>
        <w:rPr>
          <w:sz w:val="20"/>
          <w:szCs w:val="20"/>
        </w:rPr>
      </w:pPr>
      <w:r w:rsidRPr="002E0A04">
        <w:rPr>
          <w:sz w:val="20"/>
          <w:szCs w:val="20"/>
        </w:rPr>
        <w:t xml:space="preserve">(5) Znesek specifične trošarine in stopnjo proporcionalne trošarine za cigarete po tretjem in četrtem odstavku ter 1. točki sedmega odstavka tega člena določi Vlada Republike Slovenije (v nadaljnjem besedilu: vlada) na osnovi tehtane povprečne drobnoprodajne cene cigaret, ki velja na dan 1. januarja za tekoče leto. Če se ugotovljena tehtana povprečna drobnoprodajna cena cigaret razlikuje </w:t>
      </w:r>
      <w:r w:rsidRPr="002E0A04">
        <w:rPr>
          <w:sz w:val="20"/>
          <w:szCs w:val="20"/>
        </w:rPr>
        <w:lastRenderedPageBreak/>
        <w:t>od tiste, po kateri sta izračunana veljavni znesek specifične trošarine in veljavna stopnja proporcionalne trošarine, za manj kot 20 %, vladi ni treba prilagoditi zneska specifične in stopnje proporcionalne trošarine.</w:t>
      </w:r>
    </w:p>
    <w:p w14:paraId="46C90F39" w14:textId="77777777" w:rsidR="006A5C52" w:rsidRPr="002E0A04" w:rsidRDefault="006A5C52" w:rsidP="006A5C52">
      <w:pPr>
        <w:pStyle w:val="Odstavek"/>
        <w:spacing w:line="260" w:lineRule="atLeast"/>
        <w:rPr>
          <w:sz w:val="20"/>
          <w:szCs w:val="20"/>
        </w:rPr>
      </w:pPr>
      <w:r w:rsidRPr="002E0A04">
        <w:rPr>
          <w:sz w:val="20"/>
          <w:szCs w:val="20"/>
        </w:rPr>
        <w:t>(6) Če se med letom spremeni drobnoprodajna cena cigaret, lahko vlada ne glede na prejšnji odstavek sproti ugotavlja tehtano povprečno drobnoprodajno ceno cigaret ter ustrezno spremeni znesek specifične trošarine in stopnjo proporcionalne trošarine.</w:t>
      </w:r>
    </w:p>
    <w:p w14:paraId="2A59CDE2" w14:textId="77777777" w:rsidR="006A5C52" w:rsidRPr="002E0A04" w:rsidRDefault="006A5C52" w:rsidP="006A5C52">
      <w:pPr>
        <w:pStyle w:val="Odstavek"/>
        <w:spacing w:line="260" w:lineRule="atLeast"/>
        <w:rPr>
          <w:sz w:val="20"/>
          <w:szCs w:val="20"/>
        </w:rPr>
      </w:pPr>
      <w:r w:rsidRPr="002E0A04">
        <w:rPr>
          <w:sz w:val="20"/>
          <w:szCs w:val="20"/>
        </w:rPr>
        <w:t>(7) Trošarina se plačuje za:</w:t>
      </w:r>
    </w:p>
    <w:p w14:paraId="523C1837" w14:textId="77777777" w:rsidR="006A5C52" w:rsidRPr="002E0A04" w:rsidRDefault="006A5C52" w:rsidP="00637A86">
      <w:pPr>
        <w:pStyle w:val="tevilnatoka"/>
        <w:numPr>
          <w:ilvl w:val="0"/>
          <w:numId w:val="20"/>
        </w:numPr>
        <w:tabs>
          <w:tab w:val="clear" w:pos="540"/>
          <w:tab w:val="clear" w:pos="900"/>
        </w:tabs>
        <w:spacing w:line="260" w:lineRule="atLeast"/>
        <w:rPr>
          <w:sz w:val="20"/>
          <w:szCs w:val="20"/>
        </w:rPr>
      </w:pPr>
      <w:r w:rsidRPr="002E0A04">
        <w:rPr>
          <w:sz w:val="20"/>
          <w:szCs w:val="20"/>
        </w:rPr>
        <w:t>cigarete: najmanj 60 % tehtane povprečne drobnoprodajne cene enega zavojčka cigaret, sproščenih v porabo, vendar najmanj 106 eurov za 1.000 kosov cigaret iz razreda tehtane povprečne drobnoprodajne cene cigaret;</w:t>
      </w:r>
    </w:p>
    <w:p w14:paraId="6679C9E6" w14:textId="77777777" w:rsidR="006A5C52" w:rsidRPr="002E0A04" w:rsidRDefault="006A5C52" w:rsidP="00637A86">
      <w:pPr>
        <w:pStyle w:val="tevilnatoka"/>
        <w:numPr>
          <w:ilvl w:val="0"/>
          <w:numId w:val="20"/>
        </w:numPr>
        <w:tabs>
          <w:tab w:val="clear" w:pos="540"/>
          <w:tab w:val="clear" w:pos="900"/>
        </w:tabs>
        <w:spacing w:line="260" w:lineRule="atLeast"/>
        <w:rPr>
          <w:sz w:val="20"/>
          <w:szCs w:val="20"/>
        </w:rPr>
      </w:pPr>
      <w:r w:rsidRPr="002E0A04">
        <w:rPr>
          <w:sz w:val="20"/>
          <w:szCs w:val="20"/>
        </w:rPr>
        <w:t>cigare in cigarilose: 6 % od drobnoprodajne cene, vendar najmanj 40 eurov za 1.000 kosov;</w:t>
      </w:r>
    </w:p>
    <w:p w14:paraId="6943672D" w14:textId="77777777" w:rsidR="006A5C52" w:rsidRPr="002E0A04" w:rsidRDefault="006A5C52" w:rsidP="00637A86">
      <w:pPr>
        <w:pStyle w:val="tevilnatoka"/>
        <w:numPr>
          <w:ilvl w:val="0"/>
          <w:numId w:val="20"/>
        </w:numPr>
        <w:tabs>
          <w:tab w:val="clear" w:pos="540"/>
          <w:tab w:val="clear" w:pos="900"/>
        </w:tabs>
        <w:spacing w:line="260" w:lineRule="atLeast"/>
        <w:rPr>
          <w:sz w:val="20"/>
          <w:szCs w:val="20"/>
        </w:rPr>
      </w:pPr>
      <w:r w:rsidRPr="002E0A04">
        <w:rPr>
          <w:sz w:val="20"/>
          <w:szCs w:val="20"/>
        </w:rPr>
        <w:t>drobno rezani tobak: 35 % od drobnoprodajne cene in 40 eurov za en kilogram, vendar najmanj 88 eurov za en kilogram;</w:t>
      </w:r>
    </w:p>
    <w:p w14:paraId="59DA1565" w14:textId="77777777" w:rsidR="006A5C52" w:rsidRPr="002E0A04" w:rsidRDefault="006A5C52" w:rsidP="00637A86">
      <w:pPr>
        <w:pStyle w:val="tevilnatoka"/>
        <w:numPr>
          <w:ilvl w:val="0"/>
          <w:numId w:val="20"/>
        </w:numPr>
        <w:tabs>
          <w:tab w:val="clear" w:pos="540"/>
          <w:tab w:val="clear" w:pos="900"/>
        </w:tabs>
        <w:spacing w:line="260" w:lineRule="atLeast"/>
        <w:rPr>
          <w:sz w:val="20"/>
          <w:szCs w:val="20"/>
        </w:rPr>
      </w:pPr>
      <w:r w:rsidRPr="002E0A04">
        <w:rPr>
          <w:sz w:val="20"/>
          <w:szCs w:val="20"/>
        </w:rPr>
        <w:t>drug tobak za kajenje: 40 eurov za en kilogram;</w:t>
      </w:r>
    </w:p>
    <w:p w14:paraId="1E739AAF" w14:textId="77777777" w:rsidR="006A5C52" w:rsidRPr="002E0A04" w:rsidRDefault="006A5C52" w:rsidP="00637A86">
      <w:pPr>
        <w:pStyle w:val="tevilnatoka"/>
        <w:numPr>
          <w:ilvl w:val="0"/>
          <w:numId w:val="20"/>
        </w:numPr>
        <w:tabs>
          <w:tab w:val="clear" w:pos="540"/>
          <w:tab w:val="clear" w:pos="900"/>
        </w:tabs>
        <w:spacing w:line="260" w:lineRule="atLeast"/>
        <w:rPr>
          <w:sz w:val="20"/>
          <w:szCs w:val="20"/>
        </w:rPr>
      </w:pPr>
      <w:r w:rsidRPr="002E0A04">
        <w:rPr>
          <w:sz w:val="20"/>
          <w:szCs w:val="20"/>
        </w:rPr>
        <w:t>tobak za segrevanje: 88 eurov za en kilogram tobaka v polnilu;</w:t>
      </w:r>
    </w:p>
    <w:p w14:paraId="540200FE" w14:textId="77777777" w:rsidR="006A5C52" w:rsidRPr="002E0A04" w:rsidRDefault="006A5C52" w:rsidP="00637A86">
      <w:pPr>
        <w:pStyle w:val="tevilnatoka"/>
        <w:numPr>
          <w:ilvl w:val="0"/>
          <w:numId w:val="20"/>
        </w:numPr>
        <w:tabs>
          <w:tab w:val="clear" w:pos="540"/>
          <w:tab w:val="clear" w:pos="900"/>
        </w:tabs>
        <w:spacing w:line="260" w:lineRule="atLeast"/>
        <w:rPr>
          <w:sz w:val="20"/>
          <w:szCs w:val="20"/>
        </w:rPr>
      </w:pPr>
      <w:r w:rsidRPr="002E0A04">
        <w:rPr>
          <w:sz w:val="20"/>
          <w:szCs w:val="20"/>
        </w:rPr>
        <w:t>elektronske cigarete: 0,18 eura za en mililiter tekočine v polnilu.</w:t>
      </w:r>
    </w:p>
    <w:p w14:paraId="6BECECCF" w14:textId="77777777" w:rsidR="006A5C52" w:rsidRPr="002E0A04" w:rsidRDefault="006A5C52" w:rsidP="006A5C52">
      <w:pPr>
        <w:pStyle w:val="Odstavek"/>
        <w:spacing w:line="260" w:lineRule="atLeast"/>
        <w:rPr>
          <w:sz w:val="20"/>
          <w:szCs w:val="20"/>
        </w:rPr>
      </w:pPr>
      <w:r w:rsidRPr="002E0A04">
        <w:rPr>
          <w:sz w:val="20"/>
          <w:szCs w:val="20"/>
        </w:rPr>
        <w:t>(8) Trošarino za izdelke iz drugega odstavka 81. člena tega zakona, ki se ne morejo uvrstiti v 85. člen tega zakona in so sproščeni v porabo po uveljavitvi tega zakona, določi vlada, in sicer najmanj v višini trošarine za drobno rezani tobak.</w:t>
      </w:r>
    </w:p>
    <w:p w14:paraId="7B45A78C" w14:textId="77777777" w:rsidR="006A5C52" w:rsidRPr="002E0A04" w:rsidRDefault="006A5C52" w:rsidP="006A5C52">
      <w:pPr>
        <w:pStyle w:val="Odstavek"/>
        <w:spacing w:line="260" w:lineRule="atLeast"/>
        <w:rPr>
          <w:sz w:val="20"/>
          <w:szCs w:val="20"/>
        </w:rPr>
      </w:pPr>
      <w:r w:rsidRPr="002E0A04">
        <w:rPr>
          <w:sz w:val="20"/>
          <w:szCs w:val="20"/>
        </w:rPr>
        <w:t>(9) Drobnoprodajna cena iz prvega odstavka tega člena je cena, ki jo določi proizvajalec oziroma imetnik trošarinskega skladišča oziroma pooblaščeni ali začasno pooblaščeni prejemnik oziroma uvoznik, v primeru izdelkov iz 85. člena tega zakona pa oseba, ki te izdelke sprosti v porabo. Drobnoprodajna cena vključuje trošarino in davek na dodano vrednost.</w:t>
      </w:r>
    </w:p>
    <w:p w14:paraId="3A39AADC" w14:textId="77777777" w:rsidR="006A5C52" w:rsidRPr="002E0A04" w:rsidRDefault="006A5C52" w:rsidP="006A5C52">
      <w:pPr>
        <w:pStyle w:val="Odstavek"/>
        <w:spacing w:line="260" w:lineRule="atLeast"/>
        <w:rPr>
          <w:sz w:val="20"/>
          <w:szCs w:val="20"/>
        </w:rPr>
      </w:pPr>
      <w:r w:rsidRPr="002E0A04">
        <w:rPr>
          <w:sz w:val="20"/>
          <w:szCs w:val="20"/>
        </w:rPr>
        <w:t>(10) Oseba iz prejšnjega odstavka prijavi drobnoprodajne cene davčnemu organu 15 dni pred sprostitvijo tobačnih izdelkov v porabo, razen za izdelke iz osmega odstavka tega člena, ki jih prijavi štiri mesece pred prvo sprostitvijo v porabo.</w:t>
      </w:r>
    </w:p>
    <w:p w14:paraId="515C7D48" w14:textId="77777777" w:rsidR="006A5C52" w:rsidRPr="002E0A04" w:rsidRDefault="006A5C52" w:rsidP="006A5C52">
      <w:pPr>
        <w:pStyle w:val="Odstavek"/>
        <w:spacing w:line="260" w:lineRule="atLeast"/>
        <w:rPr>
          <w:sz w:val="20"/>
          <w:szCs w:val="20"/>
        </w:rPr>
      </w:pPr>
      <w:r w:rsidRPr="002E0A04">
        <w:rPr>
          <w:sz w:val="20"/>
          <w:szCs w:val="20"/>
        </w:rPr>
        <w:t>(11) Tobačni izdelki se smejo prodajati le po prijavljenih drobnoprodajnih cenah.</w:t>
      </w:r>
    </w:p>
    <w:p w14:paraId="643F184F" w14:textId="77777777" w:rsidR="006A5C52" w:rsidRPr="002E0A04" w:rsidRDefault="006A5C52" w:rsidP="006A5C52">
      <w:pPr>
        <w:pStyle w:val="len"/>
        <w:spacing w:line="260" w:lineRule="atLeast"/>
        <w:rPr>
          <w:sz w:val="20"/>
          <w:szCs w:val="20"/>
        </w:rPr>
      </w:pPr>
      <w:r w:rsidRPr="002E0A04">
        <w:rPr>
          <w:sz w:val="20"/>
          <w:szCs w:val="20"/>
        </w:rPr>
        <w:t>87. člen</w:t>
      </w:r>
    </w:p>
    <w:p w14:paraId="639470C7" w14:textId="77777777" w:rsidR="006A5C52" w:rsidRPr="002E0A04" w:rsidRDefault="006A5C52" w:rsidP="006A5C52">
      <w:pPr>
        <w:pStyle w:val="lennaslov"/>
        <w:spacing w:line="260" w:lineRule="atLeast"/>
        <w:rPr>
          <w:sz w:val="20"/>
          <w:szCs w:val="20"/>
        </w:rPr>
      </w:pPr>
      <w:r w:rsidRPr="002E0A04">
        <w:rPr>
          <w:sz w:val="20"/>
          <w:szCs w:val="20"/>
        </w:rPr>
        <w:t>(tobačna znamka)</w:t>
      </w:r>
    </w:p>
    <w:p w14:paraId="50B77994" w14:textId="77777777" w:rsidR="006A5C52" w:rsidRPr="002E0A04" w:rsidRDefault="006A5C52" w:rsidP="006A5C52">
      <w:pPr>
        <w:pStyle w:val="Odstavek"/>
        <w:spacing w:line="260" w:lineRule="atLeast"/>
        <w:rPr>
          <w:sz w:val="20"/>
          <w:szCs w:val="20"/>
        </w:rPr>
      </w:pPr>
      <w:r w:rsidRPr="002E0A04">
        <w:rPr>
          <w:sz w:val="20"/>
          <w:szCs w:val="20"/>
        </w:rPr>
        <w:t>(1) Tobačni izdelki, razen elektronske cigarete, se sprostijo v porabo, prodajo na drobno ali sprostijo v prost promet, razen če jih uvoznik prevaža v trošarinsko skladišče, le če so označeni s tobačno znamko.</w:t>
      </w:r>
    </w:p>
    <w:p w14:paraId="29C00333" w14:textId="77777777" w:rsidR="006A5C52" w:rsidRPr="002E0A04" w:rsidRDefault="006A5C52" w:rsidP="006A5C52">
      <w:pPr>
        <w:pStyle w:val="Odstavek"/>
        <w:spacing w:line="260" w:lineRule="atLeast"/>
        <w:rPr>
          <w:sz w:val="20"/>
          <w:szCs w:val="20"/>
        </w:rPr>
      </w:pPr>
      <w:r w:rsidRPr="002E0A04">
        <w:rPr>
          <w:sz w:val="20"/>
          <w:szCs w:val="20"/>
        </w:rPr>
        <w:t>(2) Tobačno znamko lahko pridobi trošarinski zavezanec, ki je imetnik trošarinskega skladišča oziroma pooblaščeni ali začasno pooblaščeni prejemnik oziroma uvoznik.</w:t>
      </w:r>
    </w:p>
    <w:p w14:paraId="46478C9A" w14:textId="77777777" w:rsidR="006A5C52" w:rsidRPr="002E0A04" w:rsidRDefault="006A5C52" w:rsidP="006A5C52">
      <w:pPr>
        <w:pStyle w:val="Odstavek"/>
        <w:spacing w:line="260" w:lineRule="atLeast"/>
        <w:rPr>
          <w:sz w:val="20"/>
          <w:szCs w:val="20"/>
        </w:rPr>
      </w:pPr>
      <w:r w:rsidRPr="002E0A04">
        <w:rPr>
          <w:sz w:val="20"/>
          <w:szCs w:val="20"/>
        </w:rPr>
        <w:t>(3) Oseba iz prejšnjega odstavka vodi evidenco nabavljenih, vrnjenih, porabljenih in uničenih tobačnih znamk. Evidenco in dokumente, na podlagi katerih so bili opravljeni zapisi v evidenco, hrani deset let od konca koledarskega leta, v katerem so bili izdani.</w:t>
      </w:r>
    </w:p>
    <w:p w14:paraId="41E9B7F4" w14:textId="77777777" w:rsidR="006A5C52" w:rsidRPr="002E0A04" w:rsidRDefault="006A5C52" w:rsidP="006A5C52">
      <w:pPr>
        <w:pStyle w:val="Odstavek"/>
        <w:spacing w:line="260" w:lineRule="atLeast"/>
        <w:rPr>
          <w:sz w:val="20"/>
          <w:szCs w:val="20"/>
        </w:rPr>
      </w:pPr>
      <w:r w:rsidRPr="002E0A04">
        <w:rPr>
          <w:sz w:val="20"/>
          <w:szCs w:val="20"/>
        </w:rPr>
        <w:t>(4) Tobačna znamka je nalepljena na embalažo pod celofanskim ali drugim papirjem tako, da je vidna in je ni mogoče odstraniti, ne da bi bila poškodovana embalaža, razen pri originalni embalaži za cigare, cigarilose, drobno rezani tobak in drug tobak za kajenje, ki ne vsebuje celofanskega ali drugega papirja, kjer je tobačna znamka lahko nalepljena neposredno na embalažo.</w:t>
      </w:r>
    </w:p>
    <w:p w14:paraId="3E42D479" w14:textId="77777777" w:rsidR="006A5C52" w:rsidRPr="002E0A04" w:rsidRDefault="006A5C52" w:rsidP="006A5C52">
      <w:pPr>
        <w:pStyle w:val="Odstavek"/>
        <w:spacing w:line="260" w:lineRule="atLeast"/>
        <w:rPr>
          <w:sz w:val="20"/>
          <w:szCs w:val="20"/>
        </w:rPr>
      </w:pPr>
      <w:r w:rsidRPr="002E0A04">
        <w:rPr>
          <w:sz w:val="20"/>
          <w:szCs w:val="20"/>
        </w:rPr>
        <w:lastRenderedPageBreak/>
        <w:t>(5) Podrobnejši način naročanja, prodaje, distribucije, plačila, vračanja in uničevanja tobačnih znamk, predpiše minister, pristojen za finance.</w:t>
      </w:r>
    </w:p>
    <w:p w14:paraId="24DDEEB7" w14:textId="77777777" w:rsidR="006A5C52" w:rsidRPr="002E0A04" w:rsidRDefault="006A5C52" w:rsidP="006A5C52">
      <w:pPr>
        <w:pStyle w:val="len"/>
        <w:spacing w:line="260" w:lineRule="atLeast"/>
        <w:rPr>
          <w:sz w:val="20"/>
          <w:szCs w:val="20"/>
        </w:rPr>
      </w:pPr>
      <w:r w:rsidRPr="002E0A04">
        <w:rPr>
          <w:sz w:val="20"/>
          <w:szCs w:val="20"/>
        </w:rPr>
        <w:t>88. člen</w:t>
      </w:r>
    </w:p>
    <w:p w14:paraId="711BA444" w14:textId="77777777" w:rsidR="006A5C52" w:rsidRPr="002E0A04" w:rsidRDefault="006A5C52" w:rsidP="006A5C52">
      <w:pPr>
        <w:pStyle w:val="lennaslov"/>
        <w:spacing w:line="260" w:lineRule="atLeast"/>
        <w:rPr>
          <w:sz w:val="20"/>
          <w:szCs w:val="20"/>
        </w:rPr>
      </w:pPr>
      <w:r w:rsidRPr="002E0A04">
        <w:rPr>
          <w:sz w:val="20"/>
          <w:szCs w:val="20"/>
        </w:rPr>
        <w:t>(opredelitev energentov in električne energije)</w:t>
      </w:r>
    </w:p>
    <w:p w14:paraId="4C79B0F9" w14:textId="77777777" w:rsidR="006A5C52" w:rsidRPr="002E0A04" w:rsidRDefault="006A5C52" w:rsidP="006A5C52">
      <w:pPr>
        <w:pStyle w:val="Odstavek"/>
        <w:spacing w:line="260" w:lineRule="atLeast"/>
        <w:rPr>
          <w:sz w:val="20"/>
          <w:szCs w:val="20"/>
        </w:rPr>
      </w:pPr>
      <w:r w:rsidRPr="002E0A04">
        <w:rPr>
          <w:sz w:val="20"/>
          <w:szCs w:val="20"/>
        </w:rPr>
        <w:t>(1) Trošarina se plačuje od energentov in električne energije, ki se uporabljajo kot pogonsko gorivo ali gorivo za ogrevanje.</w:t>
      </w:r>
    </w:p>
    <w:p w14:paraId="73872C6D" w14:textId="77777777" w:rsidR="006A5C52" w:rsidRPr="002E0A04" w:rsidRDefault="006A5C52" w:rsidP="006A5C52">
      <w:pPr>
        <w:pStyle w:val="Odstavek"/>
        <w:spacing w:line="260" w:lineRule="atLeast"/>
        <w:rPr>
          <w:sz w:val="20"/>
          <w:szCs w:val="20"/>
        </w:rPr>
      </w:pPr>
      <w:r w:rsidRPr="002E0A04">
        <w:rPr>
          <w:sz w:val="20"/>
          <w:szCs w:val="20"/>
        </w:rPr>
        <w:t>(2) Vrsta energentov in električne energije se določi glede na uvrstitev v tarifno oznako ali glede na značilnosti posameznega izdelka.</w:t>
      </w:r>
    </w:p>
    <w:p w14:paraId="23C047FD" w14:textId="77777777" w:rsidR="006A5C52" w:rsidRPr="002E0A04" w:rsidRDefault="006A5C52" w:rsidP="006A5C52">
      <w:pPr>
        <w:pStyle w:val="Odstavek"/>
        <w:spacing w:line="260" w:lineRule="atLeast"/>
        <w:rPr>
          <w:sz w:val="20"/>
          <w:szCs w:val="20"/>
        </w:rPr>
      </w:pPr>
      <w:r w:rsidRPr="002E0A04">
        <w:rPr>
          <w:sz w:val="20"/>
          <w:szCs w:val="20"/>
        </w:rPr>
        <w:t>(3) Po tem zakonu se za energente štejejo:</w:t>
      </w:r>
    </w:p>
    <w:p w14:paraId="22966817"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tarifnih oznak od 1507 do 1518, če so namenjeni za uporabo kot gorivo za ogrevanje ali pogonsko gorivo;</w:t>
      </w:r>
    </w:p>
    <w:p w14:paraId="7F23F027"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tarifnih oznak 2701 in 2702;</w:t>
      </w:r>
    </w:p>
    <w:p w14:paraId="20C0F20B"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tarifnih oznak od 2704 do 2715;</w:t>
      </w:r>
    </w:p>
    <w:p w14:paraId="25125CCD"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tarifnih oznak 2901 in 2902;</w:t>
      </w:r>
    </w:p>
    <w:p w14:paraId="4C7EDEEB"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tarifne oznake 2905 11 00, ki niso sintetičnega izvora, če so namenjeni za uporabo kot gorivo za ogrevanje ali pogonsko gorivo;</w:t>
      </w:r>
    </w:p>
    <w:p w14:paraId="3A3AAAEC"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tarifne oznake 3403;</w:t>
      </w:r>
    </w:p>
    <w:p w14:paraId="77BBF97F"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tarifne oznake 3811;</w:t>
      </w:r>
    </w:p>
    <w:p w14:paraId="015F6E35"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tarifne oznake 3817;</w:t>
      </w:r>
    </w:p>
    <w:p w14:paraId="45139E7A" w14:textId="77777777" w:rsidR="006A5C52" w:rsidRPr="002E0A04" w:rsidRDefault="006A5C52" w:rsidP="00637A86">
      <w:pPr>
        <w:pStyle w:val="tevilnatoka"/>
        <w:numPr>
          <w:ilvl w:val="0"/>
          <w:numId w:val="27"/>
        </w:numPr>
        <w:tabs>
          <w:tab w:val="clear" w:pos="540"/>
          <w:tab w:val="clear" w:pos="900"/>
        </w:tabs>
        <w:spacing w:line="260" w:lineRule="atLeast"/>
        <w:rPr>
          <w:sz w:val="20"/>
          <w:szCs w:val="20"/>
        </w:rPr>
      </w:pPr>
      <w:r w:rsidRPr="002E0A04">
        <w:rPr>
          <w:sz w:val="20"/>
          <w:szCs w:val="20"/>
        </w:rPr>
        <w:t>izdelki iz tarifnih oznak od 3824 90 87 do 3824 90 96 ter 3826 00 10 in 3826 00 90, če so namenjeni za uporabo kot gorivo za ogrevanje ali pogonsko gorivo.</w:t>
      </w:r>
    </w:p>
    <w:p w14:paraId="1CB38325" w14:textId="77777777" w:rsidR="006A5C52" w:rsidRPr="002E0A04" w:rsidRDefault="006A5C52" w:rsidP="006A5C52">
      <w:pPr>
        <w:pStyle w:val="Odstavek"/>
        <w:spacing w:line="260" w:lineRule="atLeast"/>
        <w:rPr>
          <w:sz w:val="20"/>
          <w:szCs w:val="20"/>
        </w:rPr>
      </w:pPr>
      <w:r w:rsidRPr="002E0A04">
        <w:rPr>
          <w:sz w:val="20"/>
          <w:szCs w:val="20"/>
        </w:rPr>
        <w:t>(4) Za energente po tem zakonu se šteje tudi:</w:t>
      </w:r>
    </w:p>
    <w:p w14:paraId="2DBAD2B2" w14:textId="77777777" w:rsidR="006A5C52" w:rsidRPr="002E0A04" w:rsidRDefault="006A5C52" w:rsidP="00637A86">
      <w:pPr>
        <w:pStyle w:val="tevilnatoka"/>
        <w:numPr>
          <w:ilvl w:val="0"/>
          <w:numId w:val="28"/>
        </w:numPr>
        <w:tabs>
          <w:tab w:val="clear" w:pos="540"/>
          <w:tab w:val="clear" w:pos="900"/>
        </w:tabs>
        <w:spacing w:line="260" w:lineRule="atLeast"/>
        <w:rPr>
          <w:sz w:val="20"/>
          <w:szCs w:val="20"/>
        </w:rPr>
      </w:pPr>
      <w:r w:rsidRPr="002E0A04">
        <w:rPr>
          <w:sz w:val="20"/>
          <w:szCs w:val="20"/>
        </w:rPr>
        <w:t>vsak izdelek, ki je naprodaj oziroma se uporablja oziroma je glede na namen uporabe pogonsko gorivo;</w:t>
      </w:r>
    </w:p>
    <w:p w14:paraId="7331CF9A" w14:textId="77777777" w:rsidR="006A5C52" w:rsidRPr="002E0A04" w:rsidRDefault="006A5C52" w:rsidP="00637A86">
      <w:pPr>
        <w:pStyle w:val="tevilnatoka"/>
        <w:numPr>
          <w:ilvl w:val="0"/>
          <w:numId w:val="28"/>
        </w:numPr>
        <w:tabs>
          <w:tab w:val="clear" w:pos="540"/>
          <w:tab w:val="clear" w:pos="900"/>
        </w:tabs>
        <w:spacing w:line="260" w:lineRule="atLeast"/>
        <w:rPr>
          <w:sz w:val="20"/>
          <w:szCs w:val="20"/>
        </w:rPr>
      </w:pPr>
      <w:r w:rsidRPr="002E0A04">
        <w:rPr>
          <w:sz w:val="20"/>
          <w:szCs w:val="20"/>
        </w:rPr>
        <w:t>vsak izdelek, ki je aditiv oziroma ekstender za pogonska goriva;</w:t>
      </w:r>
    </w:p>
    <w:p w14:paraId="58F63816" w14:textId="77777777" w:rsidR="006A5C52" w:rsidRPr="002E0A04" w:rsidRDefault="006A5C52" w:rsidP="00637A86">
      <w:pPr>
        <w:pStyle w:val="tevilnatoka"/>
        <w:numPr>
          <w:ilvl w:val="0"/>
          <w:numId w:val="28"/>
        </w:numPr>
        <w:tabs>
          <w:tab w:val="clear" w:pos="540"/>
          <w:tab w:val="clear" w:pos="900"/>
        </w:tabs>
        <w:spacing w:line="260" w:lineRule="atLeast"/>
        <w:rPr>
          <w:sz w:val="20"/>
          <w:szCs w:val="20"/>
        </w:rPr>
      </w:pPr>
      <w:r w:rsidRPr="002E0A04">
        <w:rPr>
          <w:sz w:val="20"/>
          <w:szCs w:val="20"/>
        </w:rPr>
        <w:t>vsak drug ogljikovodik, ki je naprodaj oziroma se uporablja oziroma je glede na namen uporabe gorivo za ogrevanje, razen šote in biomase.</w:t>
      </w:r>
    </w:p>
    <w:p w14:paraId="78D2889E" w14:textId="77777777" w:rsidR="006A5C52" w:rsidRPr="002E0A04" w:rsidRDefault="006A5C52" w:rsidP="006A5C52">
      <w:pPr>
        <w:pStyle w:val="Odstavek"/>
        <w:spacing w:line="260" w:lineRule="atLeast"/>
        <w:rPr>
          <w:sz w:val="20"/>
          <w:szCs w:val="20"/>
        </w:rPr>
      </w:pPr>
      <w:r w:rsidRPr="002E0A04">
        <w:rPr>
          <w:sz w:val="20"/>
          <w:szCs w:val="20"/>
        </w:rPr>
        <w:t>(5) Za biomaso iz prejšnjega odstavka se štejejo biološko razgradljive frakcije izdelkov, odpadkov in ostankov iz kmetijstva (vključno s snovmi rastlinskega in živalskega izvora), gozdarstva in povezanih panog, kot tudi biološko razgradljive frakcije industrijskih in komunalnih odpadkov.</w:t>
      </w:r>
    </w:p>
    <w:p w14:paraId="3FD0136E" w14:textId="77777777" w:rsidR="006A5C52" w:rsidRPr="002E0A04" w:rsidRDefault="006A5C52" w:rsidP="006A5C52">
      <w:pPr>
        <w:pStyle w:val="Odstavek"/>
        <w:spacing w:line="260" w:lineRule="atLeast"/>
        <w:rPr>
          <w:sz w:val="20"/>
          <w:szCs w:val="20"/>
        </w:rPr>
      </w:pPr>
      <w:r w:rsidRPr="002E0A04">
        <w:rPr>
          <w:sz w:val="20"/>
          <w:szCs w:val="20"/>
        </w:rPr>
        <w:t>(6) Za biogoriva po tem zakonu se štejejo:</w:t>
      </w:r>
    </w:p>
    <w:p w14:paraId="2C862A85" w14:textId="77777777" w:rsidR="006A5C52" w:rsidRPr="002E0A04" w:rsidRDefault="006A5C52" w:rsidP="00637A86">
      <w:pPr>
        <w:pStyle w:val="tevilnatoka"/>
        <w:numPr>
          <w:ilvl w:val="0"/>
          <w:numId w:val="29"/>
        </w:numPr>
        <w:tabs>
          <w:tab w:val="clear" w:pos="540"/>
          <w:tab w:val="clear" w:pos="900"/>
        </w:tabs>
        <w:spacing w:line="260" w:lineRule="atLeast"/>
        <w:rPr>
          <w:sz w:val="20"/>
          <w:szCs w:val="20"/>
        </w:rPr>
      </w:pPr>
      <w:r w:rsidRPr="002E0A04">
        <w:rPr>
          <w:sz w:val="20"/>
          <w:szCs w:val="20"/>
        </w:rPr>
        <w:t>bioetanol (etilni alkohol – C</w:t>
      </w:r>
      <w:r w:rsidRPr="002E0A04">
        <w:rPr>
          <w:sz w:val="20"/>
          <w:szCs w:val="20"/>
          <w:vertAlign w:val="subscript"/>
        </w:rPr>
        <w:t>2</w:t>
      </w:r>
      <w:r w:rsidRPr="002E0A04">
        <w:rPr>
          <w:sz w:val="20"/>
          <w:szCs w:val="20"/>
        </w:rPr>
        <w:t>H</w:t>
      </w:r>
      <w:r w:rsidRPr="002E0A04">
        <w:rPr>
          <w:sz w:val="20"/>
          <w:szCs w:val="20"/>
          <w:vertAlign w:val="subscript"/>
        </w:rPr>
        <w:t>5</w:t>
      </w:r>
      <w:r w:rsidRPr="002E0A04">
        <w:rPr>
          <w:sz w:val="20"/>
          <w:szCs w:val="20"/>
        </w:rPr>
        <w:t>OH) iz tarifne oznake 2207 10 00 – nedenaturiran, koncentracije 80 vol. % ali več, in iz tarifne oznake 2207 20 00 – denaturiran, kakršnekoli koncentracije;</w:t>
      </w:r>
    </w:p>
    <w:p w14:paraId="3219F5B4" w14:textId="77777777" w:rsidR="006A5C52" w:rsidRPr="002E0A04" w:rsidRDefault="006A5C52" w:rsidP="00637A86">
      <w:pPr>
        <w:pStyle w:val="tevilnatoka"/>
        <w:numPr>
          <w:ilvl w:val="0"/>
          <w:numId w:val="29"/>
        </w:numPr>
        <w:tabs>
          <w:tab w:val="clear" w:pos="540"/>
          <w:tab w:val="clear" w:pos="900"/>
        </w:tabs>
        <w:spacing w:line="260" w:lineRule="atLeast"/>
        <w:rPr>
          <w:sz w:val="20"/>
          <w:szCs w:val="20"/>
        </w:rPr>
      </w:pPr>
      <w:r w:rsidRPr="002E0A04">
        <w:rPr>
          <w:sz w:val="20"/>
          <w:szCs w:val="20"/>
        </w:rPr>
        <w:t>biodizel (mono alkil (običajno metil) ester maščobnih kislin, imenovan tudi FAMAE) iz tarifne oznake 3826 00 10;</w:t>
      </w:r>
    </w:p>
    <w:p w14:paraId="28F3B583" w14:textId="77777777" w:rsidR="006A5C52" w:rsidRPr="002E0A04" w:rsidRDefault="006A5C52" w:rsidP="00637A86">
      <w:pPr>
        <w:pStyle w:val="tevilnatoka"/>
        <w:numPr>
          <w:ilvl w:val="0"/>
          <w:numId w:val="29"/>
        </w:numPr>
        <w:tabs>
          <w:tab w:val="clear" w:pos="540"/>
          <w:tab w:val="clear" w:pos="900"/>
        </w:tabs>
        <w:spacing w:line="260" w:lineRule="atLeast"/>
        <w:rPr>
          <w:sz w:val="20"/>
          <w:szCs w:val="20"/>
        </w:rPr>
      </w:pPr>
      <w:r w:rsidRPr="002E0A04">
        <w:rPr>
          <w:sz w:val="20"/>
          <w:szCs w:val="20"/>
        </w:rPr>
        <w:t>etil terc – butil – eter, proizveden na osnovi bioetanola (imenovan tudi bio ETBE) iz tarifne oznake 2909 19 10;</w:t>
      </w:r>
    </w:p>
    <w:p w14:paraId="28872221" w14:textId="77777777" w:rsidR="006A5C52" w:rsidRPr="002E0A04" w:rsidRDefault="006A5C52" w:rsidP="00637A86">
      <w:pPr>
        <w:pStyle w:val="tevilnatoka"/>
        <w:numPr>
          <w:ilvl w:val="0"/>
          <w:numId w:val="29"/>
        </w:numPr>
        <w:tabs>
          <w:tab w:val="clear" w:pos="540"/>
          <w:tab w:val="clear" w:pos="900"/>
        </w:tabs>
        <w:spacing w:line="260" w:lineRule="atLeast"/>
        <w:rPr>
          <w:sz w:val="20"/>
          <w:szCs w:val="20"/>
        </w:rPr>
      </w:pPr>
      <w:r w:rsidRPr="002E0A04">
        <w:rPr>
          <w:sz w:val="20"/>
          <w:szCs w:val="20"/>
        </w:rPr>
        <w:t>bioplin (mešanica plinov: metana-CH</w:t>
      </w:r>
      <w:r w:rsidRPr="002E0A04">
        <w:rPr>
          <w:sz w:val="20"/>
          <w:szCs w:val="20"/>
          <w:vertAlign w:val="subscript"/>
        </w:rPr>
        <w:t>4</w:t>
      </w:r>
      <w:r w:rsidRPr="002E0A04">
        <w:rPr>
          <w:sz w:val="20"/>
          <w:szCs w:val="20"/>
        </w:rPr>
        <w:t xml:space="preserve"> (več kot 45 vol. %), ogljikovega dioksida-CO</w:t>
      </w:r>
      <w:r w:rsidRPr="002E0A04">
        <w:rPr>
          <w:sz w:val="20"/>
          <w:szCs w:val="20"/>
          <w:vertAlign w:val="subscript"/>
        </w:rPr>
        <w:t>2</w:t>
      </w:r>
      <w:r w:rsidRPr="002E0A04">
        <w:rPr>
          <w:sz w:val="20"/>
          <w:szCs w:val="20"/>
        </w:rPr>
        <w:t xml:space="preserve"> in v sledovih dušika – N</w:t>
      </w:r>
      <w:r w:rsidRPr="002E0A04">
        <w:rPr>
          <w:sz w:val="20"/>
          <w:szCs w:val="20"/>
          <w:vertAlign w:val="subscript"/>
        </w:rPr>
        <w:t>2</w:t>
      </w:r>
      <w:r w:rsidRPr="002E0A04">
        <w:rPr>
          <w:sz w:val="20"/>
          <w:szCs w:val="20"/>
        </w:rPr>
        <w:t>, vodika – H</w:t>
      </w:r>
      <w:r w:rsidRPr="002E0A04">
        <w:rPr>
          <w:sz w:val="20"/>
          <w:szCs w:val="20"/>
          <w:vertAlign w:val="subscript"/>
        </w:rPr>
        <w:t>2</w:t>
      </w:r>
      <w:r w:rsidRPr="002E0A04">
        <w:rPr>
          <w:sz w:val="20"/>
          <w:szCs w:val="20"/>
        </w:rPr>
        <w:t xml:space="preserve"> in vodikovega sulfida – H</w:t>
      </w:r>
      <w:r w:rsidRPr="002E0A04">
        <w:rPr>
          <w:sz w:val="20"/>
          <w:szCs w:val="20"/>
          <w:vertAlign w:val="subscript"/>
        </w:rPr>
        <w:t>2</w:t>
      </w:r>
      <w:r w:rsidRPr="002E0A04">
        <w:rPr>
          <w:sz w:val="20"/>
          <w:szCs w:val="20"/>
        </w:rPr>
        <w:t>S) iz tarifne oznake 2705 00 00;</w:t>
      </w:r>
    </w:p>
    <w:p w14:paraId="63352706" w14:textId="77777777" w:rsidR="006A5C52" w:rsidRPr="002E0A04" w:rsidRDefault="006A5C52" w:rsidP="00637A86">
      <w:pPr>
        <w:pStyle w:val="tevilnatoka"/>
        <w:numPr>
          <w:ilvl w:val="0"/>
          <w:numId w:val="29"/>
        </w:numPr>
        <w:tabs>
          <w:tab w:val="clear" w:pos="540"/>
          <w:tab w:val="clear" w:pos="900"/>
        </w:tabs>
        <w:spacing w:line="260" w:lineRule="atLeast"/>
        <w:rPr>
          <w:sz w:val="20"/>
          <w:szCs w:val="20"/>
        </w:rPr>
      </w:pPr>
      <w:r w:rsidRPr="002E0A04">
        <w:rPr>
          <w:sz w:val="20"/>
          <w:szCs w:val="20"/>
        </w:rPr>
        <w:t>biodimetileter (CH</w:t>
      </w:r>
      <w:r w:rsidRPr="002E0A04">
        <w:rPr>
          <w:sz w:val="20"/>
          <w:szCs w:val="20"/>
          <w:vertAlign w:val="subscript"/>
        </w:rPr>
        <w:t>3</w:t>
      </w:r>
      <w:r w:rsidRPr="002E0A04">
        <w:rPr>
          <w:sz w:val="20"/>
          <w:szCs w:val="20"/>
        </w:rPr>
        <w:t>–O–CH</w:t>
      </w:r>
      <w:r w:rsidRPr="002E0A04">
        <w:rPr>
          <w:sz w:val="20"/>
          <w:szCs w:val="20"/>
          <w:vertAlign w:val="subscript"/>
        </w:rPr>
        <w:t>3</w:t>
      </w:r>
      <w:r w:rsidRPr="002E0A04">
        <w:rPr>
          <w:sz w:val="20"/>
          <w:szCs w:val="20"/>
        </w:rPr>
        <w:t>) iz tarifne oznake 2909 19 90;</w:t>
      </w:r>
    </w:p>
    <w:p w14:paraId="0927059F" w14:textId="77777777" w:rsidR="006A5C52" w:rsidRPr="002E0A04" w:rsidRDefault="006A5C52" w:rsidP="00637A86">
      <w:pPr>
        <w:pStyle w:val="tevilnatoka"/>
        <w:numPr>
          <w:ilvl w:val="0"/>
          <w:numId w:val="29"/>
        </w:numPr>
        <w:tabs>
          <w:tab w:val="clear" w:pos="540"/>
          <w:tab w:val="clear" w:pos="900"/>
        </w:tabs>
        <w:spacing w:line="260" w:lineRule="atLeast"/>
        <w:rPr>
          <w:sz w:val="20"/>
          <w:szCs w:val="20"/>
        </w:rPr>
      </w:pPr>
      <w:r w:rsidRPr="002E0A04">
        <w:rPr>
          <w:sz w:val="20"/>
          <w:szCs w:val="20"/>
        </w:rPr>
        <w:t>biometanol iz tarifne oznake 2905 11 00.</w:t>
      </w:r>
    </w:p>
    <w:p w14:paraId="390F6294" w14:textId="77777777" w:rsidR="006A5C52" w:rsidRPr="002E0A04" w:rsidRDefault="006A5C52" w:rsidP="006A5C52">
      <w:pPr>
        <w:pStyle w:val="Odstavek"/>
        <w:spacing w:line="260" w:lineRule="atLeast"/>
        <w:rPr>
          <w:sz w:val="20"/>
          <w:szCs w:val="20"/>
        </w:rPr>
      </w:pPr>
      <w:r w:rsidRPr="002E0A04">
        <w:rPr>
          <w:sz w:val="20"/>
          <w:szCs w:val="20"/>
        </w:rPr>
        <w:t>(7) Biogoriva iz prejšnjega odstavka se štejejo za pogonsko gorivo, ko glede fizikalno-kemijskih lastnosti izpolnjujejo pogoje iz veljavnih standardov in so primerna za direktno uporabo za pogon ali kot dodatek fosilnim gorivom.</w:t>
      </w:r>
    </w:p>
    <w:p w14:paraId="1E459BFD" w14:textId="77777777" w:rsidR="006A5C52" w:rsidRPr="002E0A04" w:rsidRDefault="006A5C52" w:rsidP="006A5C52">
      <w:pPr>
        <w:pStyle w:val="Odstavek"/>
        <w:spacing w:line="260" w:lineRule="atLeast"/>
        <w:rPr>
          <w:sz w:val="20"/>
          <w:szCs w:val="20"/>
        </w:rPr>
      </w:pPr>
      <w:r w:rsidRPr="002E0A04">
        <w:rPr>
          <w:sz w:val="20"/>
          <w:szCs w:val="20"/>
        </w:rPr>
        <w:lastRenderedPageBreak/>
        <w:t>(8) Za električno energijo po tem zakonu se šteje energija iz tarifne oznake 2716.</w:t>
      </w:r>
    </w:p>
    <w:p w14:paraId="6F7DF2AD" w14:textId="77777777" w:rsidR="006A5C52" w:rsidRPr="002E0A04" w:rsidRDefault="006A5C52" w:rsidP="006A5C52">
      <w:pPr>
        <w:pStyle w:val="len"/>
        <w:spacing w:line="260" w:lineRule="atLeast"/>
        <w:rPr>
          <w:sz w:val="20"/>
          <w:szCs w:val="20"/>
        </w:rPr>
      </w:pPr>
      <w:r w:rsidRPr="002E0A04">
        <w:rPr>
          <w:sz w:val="20"/>
          <w:szCs w:val="20"/>
        </w:rPr>
        <w:t>89. člen</w:t>
      </w:r>
    </w:p>
    <w:p w14:paraId="4DD3D8C6" w14:textId="77777777" w:rsidR="006A5C52" w:rsidRPr="002E0A04" w:rsidRDefault="006A5C52" w:rsidP="006A5C52">
      <w:pPr>
        <w:pStyle w:val="lennaslov"/>
        <w:spacing w:line="260" w:lineRule="atLeast"/>
        <w:rPr>
          <w:sz w:val="20"/>
          <w:szCs w:val="20"/>
        </w:rPr>
      </w:pPr>
      <w:r w:rsidRPr="002E0A04">
        <w:rPr>
          <w:sz w:val="20"/>
          <w:szCs w:val="20"/>
        </w:rPr>
        <w:t>(posebnosti nadzora energentov)</w:t>
      </w:r>
    </w:p>
    <w:p w14:paraId="532FFC92" w14:textId="77777777" w:rsidR="006A5C52" w:rsidRPr="002E0A04" w:rsidRDefault="006A5C52" w:rsidP="006A5C52">
      <w:pPr>
        <w:pStyle w:val="Odstavek"/>
        <w:spacing w:line="260" w:lineRule="atLeast"/>
        <w:rPr>
          <w:sz w:val="20"/>
          <w:szCs w:val="20"/>
        </w:rPr>
      </w:pPr>
      <w:r w:rsidRPr="002E0A04">
        <w:rPr>
          <w:sz w:val="20"/>
          <w:szCs w:val="20"/>
        </w:rPr>
        <w:t>(1) Določbe tega zakona glede nadzora proizvodnje, predelave ali skladiščenja ter gibanja trošarinskih izdelkov se uporabljajo le za:</w:t>
      </w:r>
    </w:p>
    <w:p w14:paraId="72F9424E"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tarifnih oznak od 1507 do 1518, če so namenjeni za uporabo kot gorivo za ogrevanje ali pogonsko gorivo;</w:t>
      </w:r>
    </w:p>
    <w:p w14:paraId="5F719F4C"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tarifnih oznak 2707 10, 2707 20, 2707 30 in 2707 50;</w:t>
      </w:r>
    </w:p>
    <w:p w14:paraId="24F91548"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tarifnih oznak od 2710 12 do 2710 19 68 in od 2710 20 11 do 2710 20 39, razen za izdelke iz tarifnih oznak 2710 12 21, 2710 12 25 in 2710 19 29, za katere velja nadzor samo za obsežna tržna gibanja;</w:t>
      </w:r>
    </w:p>
    <w:p w14:paraId="02B22980"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tarifne oznake 2711 (razen za izdelke iz tarifnih oznak 2711 11, 2711 21 in 2711 29);</w:t>
      </w:r>
    </w:p>
    <w:p w14:paraId="07EECBC6"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tarifne oznake 2901 10;</w:t>
      </w:r>
    </w:p>
    <w:p w14:paraId="6F0C2E37"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tarifnih oznak 2902 20, 2902 30, 2902 41, 2902 42, 2902 43 in 2902 44;</w:t>
      </w:r>
    </w:p>
    <w:p w14:paraId="4155E929"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tarifnih oznak 2905 11 00, ki niso sintetičnega izvora, če so namenjeni za uporabo kot gorivo za ogrevanje ali pogonsko gorivo;</w:t>
      </w:r>
    </w:p>
    <w:p w14:paraId="17DE97E6"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tarifnih oznak 3811 11 10, 3811 11 90, 3811 19 00 in 3811 90 00;</w:t>
      </w:r>
    </w:p>
    <w:p w14:paraId="51760967" w14:textId="77777777" w:rsidR="006A5C52" w:rsidRPr="002E0A04" w:rsidRDefault="006A5C52" w:rsidP="00637A86">
      <w:pPr>
        <w:pStyle w:val="tevilnatoka"/>
        <w:numPr>
          <w:ilvl w:val="0"/>
          <w:numId w:val="30"/>
        </w:numPr>
        <w:tabs>
          <w:tab w:val="clear" w:pos="540"/>
          <w:tab w:val="clear" w:pos="900"/>
        </w:tabs>
        <w:spacing w:line="260" w:lineRule="atLeast"/>
        <w:rPr>
          <w:sz w:val="20"/>
          <w:szCs w:val="20"/>
        </w:rPr>
      </w:pPr>
      <w:r w:rsidRPr="002E0A04">
        <w:rPr>
          <w:sz w:val="20"/>
          <w:szCs w:val="20"/>
        </w:rPr>
        <w:t>izdelke iz tarifnih oznak od 3824 90 87 do 3824 90 96 ter 3826 00 10 in 3826 00 90, če so namenjeni za uporabo kot gorivo za ogrevanje ali pogonsko gorivo.</w:t>
      </w:r>
    </w:p>
    <w:p w14:paraId="38538CC2" w14:textId="77777777" w:rsidR="006A5C52" w:rsidRPr="002E0A04" w:rsidRDefault="006A5C52" w:rsidP="006A5C52">
      <w:pPr>
        <w:pStyle w:val="Odstavek"/>
        <w:spacing w:line="260" w:lineRule="atLeast"/>
        <w:rPr>
          <w:sz w:val="20"/>
          <w:szCs w:val="20"/>
        </w:rPr>
      </w:pPr>
      <w:r w:rsidRPr="002E0A04">
        <w:rPr>
          <w:sz w:val="20"/>
          <w:szCs w:val="20"/>
        </w:rPr>
        <w:t>(2) Določbe tega zakona glede nadzora proizvodnje, predelave, skladiščenja ter gibanja na ozemlju Slovenije se uporabljajo za izdelke iz tarifnih oznak 2701, 2702, 2704 in 2713.</w:t>
      </w:r>
    </w:p>
    <w:p w14:paraId="784BCE3B" w14:textId="77777777" w:rsidR="006A5C52" w:rsidRPr="002E0A04" w:rsidRDefault="006A5C52" w:rsidP="006A5C52">
      <w:pPr>
        <w:pStyle w:val="Odstavek"/>
        <w:spacing w:line="260" w:lineRule="atLeast"/>
        <w:rPr>
          <w:sz w:val="20"/>
          <w:szCs w:val="20"/>
        </w:rPr>
      </w:pPr>
      <w:r w:rsidRPr="002E0A04">
        <w:rPr>
          <w:sz w:val="20"/>
          <w:szCs w:val="20"/>
        </w:rPr>
        <w:t>(3) Za obsežna tržna gibanja se štejejo nepakirani izdelki, ki se prevažajo v zabojnikih, ki so sestavni del prevoznih sredstev, ali so v ISO-zabojnikih ali drugih posodah, ki presegajo 210 litrov. ISO zabojnik je zabojnik, ki ustreza standardom ISO 668:2013, ISO 1496-1:2013 in ISO 15867:2003.</w:t>
      </w:r>
    </w:p>
    <w:p w14:paraId="0F33B2E2" w14:textId="77777777" w:rsidR="006A5C52" w:rsidRPr="002E0A04" w:rsidRDefault="006A5C52" w:rsidP="006A5C52">
      <w:pPr>
        <w:pStyle w:val="Odstavek"/>
        <w:spacing w:line="260" w:lineRule="atLeast"/>
        <w:rPr>
          <w:sz w:val="20"/>
          <w:szCs w:val="20"/>
        </w:rPr>
      </w:pPr>
      <w:r w:rsidRPr="002E0A04">
        <w:rPr>
          <w:sz w:val="20"/>
          <w:szCs w:val="20"/>
        </w:rPr>
        <w:t>(4) Če davčni organ ugotovi kršitve tega zakona in izogibanje plačilu trošarine v skladu s tem zakonom v zvezi z izdelki, ki niso navedeni v prvem odstavku tega člena, namenjeni ali ponujeni pa so kot gorivo za ogrevanje oziroma kot pogonsko gorivo, nemudoma o tem obvesti ministrstvo, pristojno za finance, in Evropsko komisijo.</w:t>
      </w:r>
    </w:p>
    <w:p w14:paraId="4D624EE9" w14:textId="77777777" w:rsidR="006A5C52" w:rsidRPr="002E0A04" w:rsidRDefault="006A5C52" w:rsidP="006A5C52">
      <w:pPr>
        <w:pStyle w:val="Odstavek"/>
        <w:spacing w:line="260" w:lineRule="atLeast"/>
        <w:rPr>
          <w:sz w:val="20"/>
          <w:szCs w:val="20"/>
        </w:rPr>
      </w:pPr>
      <w:r w:rsidRPr="002E0A04">
        <w:rPr>
          <w:sz w:val="20"/>
          <w:szCs w:val="20"/>
        </w:rPr>
        <w:t>(5) Na podlagi ugotovitev iz prejšnjega odstavka lahko vlada razširi seznam izdelkov iz prvega odstavka tega člena ali v soglasju z drugimi državami članicami sprejme druge ukrepe, ki so potrebni, da se vzpostavi zakonito stanje.</w:t>
      </w:r>
    </w:p>
    <w:p w14:paraId="4F7A0D12" w14:textId="3DDF0C06" w:rsidR="006A5C52" w:rsidRPr="002E0A04" w:rsidRDefault="006A5C52" w:rsidP="006A5C52">
      <w:pPr>
        <w:pStyle w:val="len"/>
        <w:spacing w:line="260" w:lineRule="atLeast"/>
        <w:rPr>
          <w:sz w:val="20"/>
          <w:szCs w:val="20"/>
        </w:rPr>
      </w:pPr>
      <w:r w:rsidRPr="002E0A04">
        <w:rPr>
          <w:sz w:val="20"/>
          <w:szCs w:val="20"/>
        </w:rPr>
        <w:t>90. člen</w:t>
      </w:r>
    </w:p>
    <w:p w14:paraId="18544FDF" w14:textId="77777777" w:rsidR="006A5C52" w:rsidRPr="002E0A04" w:rsidRDefault="006A5C52" w:rsidP="006A5C52">
      <w:pPr>
        <w:pStyle w:val="lennaslov"/>
        <w:spacing w:line="260" w:lineRule="atLeast"/>
        <w:rPr>
          <w:sz w:val="20"/>
          <w:szCs w:val="20"/>
        </w:rPr>
      </w:pPr>
      <w:r w:rsidRPr="002E0A04">
        <w:rPr>
          <w:sz w:val="20"/>
          <w:szCs w:val="20"/>
        </w:rPr>
        <w:t>(električna energija)</w:t>
      </w:r>
    </w:p>
    <w:p w14:paraId="7588D9CD" w14:textId="77777777" w:rsidR="006A5C52" w:rsidRPr="002E0A04" w:rsidRDefault="006A5C52" w:rsidP="006A5C52">
      <w:pPr>
        <w:pStyle w:val="Odstavek"/>
        <w:spacing w:line="260" w:lineRule="atLeast"/>
        <w:rPr>
          <w:sz w:val="20"/>
          <w:szCs w:val="20"/>
        </w:rPr>
      </w:pPr>
      <w:r w:rsidRPr="002E0A04">
        <w:rPr>
          <w:sz w:val="20"/>
          <w:szCs w:val="20"/>
        </w:rPr>
        <w:t>(1) Ne glede na druge določbe tega zakona je trošarinski zavezanec za električno energijo:</w:t>
      </w:r>
    </w:p>
    <w:p w14:paraId="1E188BBB" w14:textId="77777777" w:rsidR="006A5C52" w:rsidRPr="002E0A04" w:rsidRDefault="006A5C52" w:rsidP="00637A86">
      <w:pPr>
        <w:pStyle w:val="tevilnatoka"/>
        <w:numPr>
          <w:ilvl w:val="0"/>
          <w:numId w:val="23"/>
        </w:numPr>
        <w:tabs>
          <w:tab w:val="clear" w:pos="540"/>
          <w:tab w:val="clear" w:pos="900"/>
        </w:tabs>
        <w:spacing w:line="260" w:lineRule="atLeast"/>
        <w:rPr>
          <w:sz w:val="20"/>
          <w:szCs w:val="20"/>
        </w:rPr>
      </w:pPr>
      <w:r w:rsidRPr="002E0A04">
        <w:rPr>
          <w:sz w:val="20"/>
          <w:szCs w:val="20"/>
        </w:rPr>
        <w:t>dobavitelj električne energije s sedežem v Sloveniji, končnim odjemalcem v Sloveniji;</w:t>
      </w:r>
    </w:p>
    <w:p w14:paraId="2EB53AF5" w14:textId="77777777" w:rsidR="006A5C52" w:rsidRPr="002E0A04" w:rsidRDefault="006A5C52" w:rsidP="00637A86">
      <w:pPr>
        <w:pStyle w:val="tevilnatoka"/>
        <w:numPr>
          <w:ilvl w:val="0"/>
          <w:numId w:val="23"/>
        </w:numPr>
        <w:tabs>
          <w:tab w:val="clear" w:pos="540"/>
          <w:tab w:val="clear" w:pos="900"/>
        </w:tabs>
        <w:spacing w:line="260" w:lineRule="atLeast"/>
        <w:rPr>
          <w:sz w:val="20"/>
          <w:szCs w:val="20"/>
        </w:rPr>
      </w:pPr>
      <w:r w:rsidRPr="002E0A04">
        <w:rPr>
          <w:sz w:val="20"/>
          <w:szCs w:val="20"/>
        </w:rPr>
        <w:t>končni odjemalec, ki v okviru opravljanja dejavnosti, električno energijo za svojo končno rabo pridobi v drugi državi članici oziroma jo uvozi iz tretjih držav ali mu jo dobavi dobavitelj, ki nima sedeža v Sloveniji;</w:t>
      </w:r>
    </w:p>
    <w:p w14:paraId="79A3A16B" w14:textId="77777777" w:rsidR="006A5C52" w:rsidRPr="002E0A04" w:rsidRDefault="006A5C52" w:rsidP="00637A86">
      <w:pPr>
        <w:pStyle w:val="tevilnatoka"/>
        <w:numPr>
          <w:ilvl w:val="0"/>
          <w:numId w:val="23"/>
        </w:numPr>
        <w:tabs>
          <w:tab w:val="clear" w:pos="540"/>
          <w:tab w:val="clear" w:pos="900"/>
        </w:tabs>
        <w:spacing w:line="260" w:lineRule="atLeast"/>
        <w:rPr>
          <w:sz w:val="20"/>
          <w:szCs w:val="20"/>
        </w:rPr>
      </w:pPr>
      <w:r w:rsidRPr="002E0A04">
        <w:rPr>
          <w:sz w:val="20"/>
          <w:szCs w:val="20"/>
        </w:rPr>
        <w:t>proizvajalec, ki električno energijo proizvede za pokrivanje lastnih potreb ali jo dobavi drugi osebi za njeno končno rabo.</w:t>
      </w:r>
    </w:p>
    <w:p w14:paraId="15746C9A" w14:textId="77777777" w:rsidR="006A5C52" w:rsidRPr="002E0A04" w:rsidRDefault="006A5C52" w:rsidP="006A5C52">
      <w:pPr>
        <w:pStyle w:val="Odstavek"/>
        <w:spacing w:line="260" w:lineRule="atLeast"/>
        <w:rPr>
          <w:sz w:val="20"/>
          <w:szCs w:val="20"/>
        </w:rPr>
      </w:pPr>
      <w:r w:rsidRPr="002E0A04">
        <w:rPr>
          <w:sz w:val="20"/>
          <w:szCs w:val="20"/>
        </w:rPr>
        <w:t>(2) Obveznost za obračun trošarine za proizvajalca iz 3. točke prejšnjega odstavka ne nastane:</w:t>
      </w:r>
    </w:p>
    <w:p w14:paraId="2E77049F" w14:textId="77777777" w:rsidR="006A5C52" w:rsidRPr="002E0A04" w:rsidRDefault="006A5C52" w:rsidP="00637A86">
      <w:pPr>
        <w:pStyle w:val="tevilnatoka"/>
        <w:numPr>
          <w:ilvl w:val="0"/>
          <w:numId w:val="31"/>
        </w:numPr>
        <w:tabs>
          <w:tab w:val="clear" w:pos="540"/>
          <w:tab w:val="clear" w:pos="900"/>
        </w:tabs>
        <w:spacing w:line="260" w:lineRule="atLeast"/>
        <w:rPr>
          <w:sz w:val="20"/>
          <w:szCs w:val="20"/>
        </w:rPr>
      </w:pPr>
      <w:r w:rsidRPr="002E0A04">
        <w:rPr>
          <w:sz w:val="20"/>
          <w:szCs w:val="20"/>
        </w:rPr>
        <w:lastRenderedPageBreak/>
        <w:t>za električno energijo, proizvedeno v mali hidroelektrarni ali iz druge vrste obnovljive energije, ki ni fosilnega ali jedrskega izvora, z močjo do vključno 2 MW, in jo proizvajalec porabi za lastno porabo;</w:t>
      </w:r>
    </w:p>
    <w:p w14:paraId="26F915D7" w14:textId="77777777" w:rsidR="006A5C52" w:rsidRPr="002E0A04" w:rsidRDefault="006A5C52" w:rsidP="00637A86">
      <w:pPr>
        <w:pStyle w:val="tevilnatoka"/>
        <w:numPr>
          <w:ilvl w:val="0"/>
          <w:numId w:val="31"/>
        </w:numPr>
        <w:tabs>
          <w:tab w:val="clear" w:pos="540"/>
          <w:tab w:val="clear" w:pos="900"/>
        </w:tabs>
        <w:spacing w:line="260" w:lineRule="atLeast"/>
        <w:rPr>
          <w:sz w:val="20"/>
          <w:szCs w:val="20"/>
        </w:rPr>
      </w:pPr>
      <w:r w:rsidRPr="002E0A04">
        <w:rPr>
          <w:sz w:val="20"/>
          <w:szCs w:val="20"/>
        </w:rPr>
        <w:t>za električno energijo, proizvedeno v gospodinjstvu oziroma na napravah, ki se uporabljajo za lastno porabo oziroma za začasno oskrbo z električno energijo v primeru izpada ali motenj običajne oskrbe z električno energijo, pod pogojem, da je trošarina za energent, porabljen v gospodinjstvu oziroma v napravah, ki se uporabljajo za začasno oskrbo z električno energijo, plačana.</w:t>
      </w:r>
    </w:p>
    <w:p w14:paraId="3CC796EC" w14:textId="77777777" w:rsidR="006A5C52" w:rsidRPr="002E0A04" w:rsidRDefault="006A5C52" w:rsidP="006A5C52">
      <w:pPr>
        <w:pStyle w:val="Zamaknjenadolobaprvinivo"/>
        <w:spacing w:line="260" w:lineRule="atLeast"/>
        <w:rPr>
          <w:sz w:val="20"/>
          <w:szCs w:val="20"/>
        </w:rPr>
      </w:pPr>
      <w:r w:rsidRPr="002E0A04">
        <w:rPr>
          <w:sz w:val="20"/>
          <w:szCs w:val="20"/>
        </w:rPr>
        <w:t>Proizvajalec iz tega odstavka se ne glede na 5. člen in 4. točko tretjega odstavka 63. člena tega zakona ne priglasi kot trošarinski zavezanec.</w:t>
      </w:r>
    </w:p>
    <w:p w14:paraId="4FF5AFF4" w14:textId="77777777" w:rsidR="006A5C52" w:rsidRPr="002E0A04" w:rsidRDefault="006A5C52" w:rsidP="006A5C52">
      <w:pPr>
        <w:pStyle w:val="Odstavek"/>
        <w:spacing w:line="260" w:lineRule="atLeast"/>
        <w:rPr>
          <w:sz w:val="20"/>
          <w:szCs w:val="20"/>
        </w:rPr>
      </w:pPr>
      <w:r w:rsidRPr="002E0A04">
        <w:rPr>
          <w:sz w:val="20"/>
          <w:szCs w:val="20"/>
        </w:rPr>
        <w:t>(3) Končni odjemalec električne energije je oseba, ki ima na odjemnem mestu nameščene merilne naprave za ugotavljanje porabe električne energije, skladno z zakonom, ki ureja energetiko, in kupuje električno energijo za lastno končno rabo.</w:t>
      </w:r>
    </w:p>
    <w:p w14:paraId="1F6C03C7" w14:textId="77777777" w:rsidR="006A5C52" w:rsidRPr="002E0A04" w:rsidRDefault="006A5C52" w:rsidP="006A5C52">
      <w:pPr>
        <w:pStyle w:val="Odstavek"/>
        <w:spacing w:line="260" w:lineRule="atLeast"/>
        <w:rPr>
          <w:sz w:val="20"/>
          <w:szCs w:val="20"/>
        </w:rPr>
      </w:pPr>
      <w:r w:rsidRPr="002E0A04">
        <w:rPr>
          <w:sz w:val="20"/>
          <w:szCs w:val="20"/>
        </w:rPr>
        <w:t>(4) Ne glede na 6. člen tega zakona nastane obveznost za obračun trošarine takrat, ko:</w:t>
      </w:r>
    </w:p>
    <w:p w14:paraId="0DD99E7F"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je električna energija iz električnega prenosnega oziroma distribucijskega omrežja dobavljena s strani dobavitelja končnemu odjemalcu na odjemno mesto;</w:t>
      </w:r>
    </w:p>
    <w:p w14:paraId="70A22043"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končni odjemalec iz prvega odstavka tega člena vnese oziroma uvozi električno energijo v Slovenijo oziroma mu jo na odjemno mesto dobavi dobavitelj, ki nima sedeža v Sloveniji ali</w:t>
      </w:r>
    </w:p>
    <w:p w14:paraId="16BC980A"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proizvajalec proizvedeno električno energijo porabi za pokrivanje lastnih potreb ali dobavi drugi osebi za njeno končno rabo.</w:t>
      </w:r>
    </w:p>
    <w:p w14:paraId="5C21681C" w14:textId="77777777" w:rsidR="006A5C52" w:rsidRPr="002E0A04" w:rsidRDefault="006A5C52" w:rsidP="006A5C52">
      <w:pPr>
        <w:pStyle w:val="Odstavek"/>
        <w:spacing w:line="260" w:lineRule="atLeast"/>
        <w:rPr>
          <w:sz w:val="20"/>
          <w:szCs w:val="20"/>
        </w:rPr>
      </w:pPr>
      <w:r w:rsidRPr="002E0A04">
        <w:rPr>
          <w:sz w:val="20"/>
          <w:szCs w:val="20"/>
        </w:rPr>
        <w:t>(5) Za dobave električne energije iz prve alineje prejšnjega odstavka, za katere dobavitelj končnemu odjemalcu izdaja zaporedne obračune, se šteje, da so opravljene v trenutku, ko poteče obdobje, na katerega se taki obračuni nanašajo, vendar to obdobje ne sme biti daljše od enega leta.</w:t>
      </w:r>
    </w:p>
    <w:p w14:paraId="08A3E805" w14:textId="77777777" w:rsidR="006A5C52" w:rsidRPr="002E0A04" w:rsidRDefault="006A5C52" w:rsidP="006A5C52">
      <w:pPr>
        <w:pStyle w:val="Odstavek"/>
        <w:spacing w:line="260" w:lineRule="atLeast"/>
        <w:rPr>
          <w:sz w:val="20"/>
          <w:szCs w:val="20"/>
        </w:rPr>
      </w:pPr>
      <w:r w:rsidRPr="002E0A04">
        <w:rPr>
          <w:sz w:val="20"/>
          <w:szCs w:val="20"/>
        </w:rPr>
        <w:t>(6) Ne glede na prvo alinejo četrtega odstavka tega člena, nastane obveznost za obračun trošarine za imetnika naprave za samooskrbo z električno energijo, ki je določen s predpisom, ki ureja samooskrbo z električno energijo iz obnovljivih virov energije, za količino električne energije, določeno v višini razlike med dobavljeno električno energijo s strani dobavitelja in oddano električno energijo iz naprave za samooskrbo z električno energijo, odčitano na istem merilnem mestu.</w:t>
      </w:r>
    </w:p>
    <w:p w14:paraId="1308C63C" w14:textId="77777777" w:rsidR="006A5C52" w:rsidRPr="002E0A04" w:rsidRDefault="006A5C52" w:rsidP="006A5C52">
      <w:pPr>
        <w:pStyle w:val="Odstavek"/>
        <w:spacing w:line="260" w:lineRule="atLeast"/>
        <w:rPr>
          <w:sz w:val="20"/>
          <w:szCs w:val="20"/>
        </w:rPr>
      </w:pPr>
      <w:r w:rsidRPr="002E0A04">
        <w:rPr>
          <w:sz w:val="20"/>
          <w:szCs w:val="20"/>
        </w:rPr>
        <w:t>(7) Šteje se, da je končni odjemalec vnesel oziroma uvozil električno energijo v Slovenijo takrat, ko jo je odvzel iz električnega omrežja.</w:t>
      </w:r>
    </w:p>
    <w:p w14:paraId="52A9AB09" w14:textId="77777777" w:rsidR="006A5C52" w:rsidRPr="002E0A04" w:rsidRDefault="006A5C52" w:rsidP="006A5C52">
      <w:pPr>
        <w:pStyle w:val="Odstavek"/>
        <w:spacing w:line="260" w:lineRule="atLeast"/>
        <w:rPr>
          <w:sz w:val="20"/>
          <w:szCs w:val="20"/>
        </w:rPr>
      </w:pPr>
      <w:r w:rsidRPr="002E0A04">
        <w:rPr>
          <w:sz w:val="20"/>
          <w:szCs w:val="20"/>
        </w:rPr>
        <w:t>(8) V primerih iz tretje alineje četrtega odstavka tega člena se šteje, da obveznost za obračun trošarine nastane zadnji dan v mesecu, v katerem je proizvajalec proizvedeno električno energijo porabil za pokrivanje lastnih potreb ali dobavil drugi osebi za njeno končno rabo.</w:t>
      </w:r>
    </w:p>
    <w:p w14:paraId="52135DCC" w14:textId="77777777" w:rsidR="006A5C52" w:rsidRPr="002E0A04" w:rsidRDefault="006A5C52" w:rsidP="006A5C52">
      <w:pPr>
        <w:pStyle w:val="Odstavek"/>
        <w:spacing w:line="260" w:lineRule="atLeast"/>
        <w:rPr>
          <w:sz w:val="20"/>
          <w:szCs w:val="20"/>
        </w:rPr>
      </w:pPr>
      <w:r w:rsidRPr="002E0A04">
        <w:rPr>
          <w:sz w:val="20"/>
          <w:szCs w:val="20"/>
        </w:rPr>
        <w:t>(9) Dobavitelj električne energije obračuna trošarino za dobavljeno količino električne energije končnim odjemalcem v davčnem obdobju. Dobavitelj električne energije lahko za tiste odjemalce, ki jim merilne naprave dobave ne odčitavajo v davčnem obdobju, obračunava trošarino na podlagi predvidene mesečne dobave. Za naknadno ugotovljene dejansko dobavljene količine električne energije, ki se nanašajo na pretekla davčna obdobja, dobavitelj električne energije opravi poračun trošarine v mesečnem obračunu trošarine za mesec, v katerem ugotovi dejansko dobavljene količine električne energije.</w:t>
      </w:r>
    </w:p>
    <w:p w14:paraId="4C0239AB" w14:textId="77777777" w:rsidR="006A5C52" w:rsidRPr="002E0A04" w:rsidRDefault="006A5C52" w:rsidP="006A5C52">
      <w:pPr>
        <w:pStyle w:val="len"/>
        <w:spacing w:line="260" w:lineRule="atLeast"/>
        <w:rPr>
          <w:sz w:val="20"/>
          <w:szCs w:val="20"/>
        </w:rPr>
      </w:pPr>
      <w:r w:rsidRPr="002E0A04">
        <w:rPr>
          <w:sz w:val="20"/>
          <w:szCs w:val="20"/>
        </w:rPr>
        <w:t>92. člen</w:t>
      </w:r>
    </w:p>
    <w:p w14:paraId="0C6B37CE" w14:textId="77777777" w:rsidR="006A5C52" w:rsidRPr="002E0A04" w:rsidRDefault="006A5C52" w:rsidP="006A5C52">
      <w:pPr>
        <w:pStyle w:val="lennaslov"/>
        <w:spacing w:line="260" w:lineRule="atLeast"/>
        <w:rPr>
          <w:sz w:val="20"/>
          <w:szCs w:val="20"/>
        </w:rPr>
      </w:pPr>
      <w:r w:rsidRPr="002E0A04">
        <w:rPr>
          <w:sz w:val="20"/>
          <w:szCs w:val="20"/>
        </w:rPr>
        <w:t>(trošarinska osnova in znesek trošarine)</w:t>
      </w:r>
    </w:p>
    <w:p w14:paraId="084895C8" w14:textId="77777777" w:rsidR="006A5C52" w:rsidRPr="002E0A04" w:rsidRDefault="006A5C52" w:rsidP="006A5C52">
      <w:pPr>
        <w:pStyle w:val="Odstavek"/>
        <w:spacing w:line="260" w:lineRule="atLeast"/>
        <w:rPr>
          <w:sz w:val="20"/>
          <w:szCs w:val="20"/>
        </w:rPr>
      </w:pPr>
      <w:r w:rsidRPr="002E0A04">
        <w:rPr>
          <w:sz w:val="20"/>
          <w:szCs w:val="20"/>
        </w:rPr>
        <w:t>(1) Trošarinska osnova je količina električne energije v megavatnih urah oziroma količina energentov v kilogramih, kubičnih metrih, litrih ali gigajoulih kalorične vrednosti, kot je določeno pri posamezni trošarini po tem členu.</w:t>
      </w:r>
    </w:p>
    <w:p w14:paraId="63A6D91E" w14:textId="77777777" w:rsidR="006A5C52" w:rsidRPr="002E0A04" w:rsidRDefault="006A5C52" w:rsidP="006A5C52">
      <w:pPr>
        <w:pStyle w:val="Odstavek"/>
        <w:spacing w:line="260" w:lineRule="atLeast"/>
        <w:rPr>
          <w:sz w:val="20"/>
          <w:szCs w:val="20"/>
        </w:rPr>
      </w:pPr>
      <w:r w:rsidRPr="002E0A04">
        <w:rPr>
          <w:sz w:val="20"/>
          <w:szCs w:val="20"/>
        </w:rPr>
        <w:lastRenderedPageBreak/>
        <w:t>(2) Če je količinska enota za trošarino določena v litrih oziroma kubičnih metrih, se liter oziroma kubični meter merita pri temperaturi 15 stopinj Celzija.</w:t>
      </w:r>
    </w:p>
    <w:p w14:paraId="12E44E56" w14:textId="77777777" w:rsidR="006A5C52" w:rsidRPr="002E0A04" w:rsidRDefault="006A5C52" w:rsidP="006A5C52">
      <w:pPr>
        <w:pStyle w:val="Odstavek"/>
        <w:spacing w:after="400" w:line="260" w:lineRule="atLeast"/>
        <w:rPr>
          <w:sz w:val="20"/>
          <w:szCs w:val="20"/>
        </w:rPr>
      </w:pPr>
      <w:r w:rsidRPr="002E0A04">
        <w:rPr>
          <w:sz w:val="20"/>
          <w:szCs w:val="20"/>
        </w:rPr>
        <w:t>(3) Trošarina se plačuje v višini: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54"/>
        <w:gridCol w:w="1634"/>
      </w:tblGrid>
      <w:tr w:rsidR="006A5C52" w:rsidRPr="002E0A04" w14:paraId="5369EDB5" w14:textId="77777777" w:rsidTr="006A5C52">
        <w:trPr>
          <w:trHeight w:val="226"/>
          <w:jc w:val="center"/>
        </w:trPr>
        <w:tc>
          <w:tcPr>
            <w:tcW w:w="7688" w:type="dxa"/>
            <w:gridSpan w:val="2"/>
            <w:tcBorders>
              <w:top w:val="single" w:sz="4" w:space="0" w:color="auto"/>
              <w:left w:val="single" w:sz="4" w:space="0" w:color="auto"/>
              <w:bottom w:val="single" w:sz="4" w:space="0" w:color="auto"/>
              <w:right w:val="single" w:sz="4" w:space="0" w:color="auto"/>
            </w:tcBorders>
            <w:hideMark/>
          </w:tcPr>
          <w:p w14:paraId="5B9DE513" w14:textId="77777777" w:rsidR="006A5C52" w:rsidRPr="002E0A04" w:rsidRDefault="006A5C52" w:rsidP="006A5C52">
            <w:pPr>
              <w:spacing w:line="260" w:lineRule="atLeast"/>
              <w:jc w:val="right"/>
              <w:rPr>
                <w:sz w:val="20"/>
                <w:szCs w:val="20"/>
              </w:rPr>
            </w:pPr>
            <w:r w:rsidRPr="002E0A04">
              <w:rPr>
                <w:sz w:val="20"/>
                <w:szCs w:val="20"/>
              </w:rPr>
              <w:t>eurov</w:t>
            </w:r>
          </w:p>
        </w:tc>
      </w:tr>
      <w:tr w:rsidR="006A5C52" w:rsidRPr="002E0A04" w14:paraId="056AC948"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21D1107F" w14:textId="77777777" w:rsidR="006A5C52" w:rsidRPr="002E0A04" w:rsidRDefault="006A5C52" w:rsidP="006A5C52">
            <w:pPr>
              <w:spacing w:line="260" w:lineRule="atLeast"/>
              <w:rPr>
                <w:sz w:val="20"/>
                <w:szCs w:val="20"/>
              </w:rPr>
            </w:pPr>
            <w:r w:rsidRPr="002E0A04">
              <w:rPr>
                <w:sz w:val="20"/>
                <w:szCs w:val="20"/>
              </w:rPr>
              <w:t>1. od motornega bencina iz tarifnih oznak 2710 12 31, 2710 12 41, 2710 12 45, 2710 12 49, 2710 12 51 in 2710 12 59 (za 1.000 litrov), in sicer:</w:t>
            </w:r>
          </w:p>
        </w:tc>
        <w:tc>
          <w:tcPr>
            <w:tcW w:w="1634" w:type="dxa"/>
            <w:tcBorders>
              <w:top w:val="single" w:sz="4" w:space="0" w:color="auto"/>
              <w:left w:val="single" w:sz="4" w:space="0" w:color="auto"/>
              <w:bottom w:val="single" w:sz="4" w:space="0" w:color="auto"/>
              <w:right w:val="single" w:sz="4" w:space="0" w:color="auto"/>
            </w:tcBorders>
            <w:vAlign w:val="bottom"/>
          </w:tcPr>
          <w:p w14:paraId="6C72A682" w14:textId="77777777" w:rsidR="006A5C52" w:rsidRPr="002E0A04" w:rsidRDefault="006A5C52" w:rsidP="006A5C52">
            <w:pPr>
              <w:spacing w:line="260" w:lineRule="atLeast"/>
              <w:jc w:val="right"/>
              <w:rPr>
                <w:sz w:val="20"/>
                <w:szCs w:val="20"/>
              </w:rPr>
            </w:pPr>
          </w:p>
        </w:tc>
      </w:tr>
      <w:tr w:rsidR="006A5C52" w:rsidRPr="002E0A04" w14:paraId="73F8E43B"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6CB892F7" w14:textId="77777777" w:rsidR="006A5C52" w:rsidRPr="002E0A04" w:rsidRDefault="006A5C52" w:rsidP="006A5C52">
            <w:pPr>
              <w:spacing w:line="260" w:lineRule="atLeast"/>
              <w:rPr>
                <w:sz w:val="20"/>
                <w:szCs w:val="20"/>
              </w:rPr>
            </w:pPr>
            <w:r w:rsidRPr="002E0A04">
              <w:rPr>
                <w:sz w:val="20"/>
                <w:szCs w:val="20"/>
              </w:rPr>
              <w:t>1.1 letalski bencin</w:t>
            </w:r>
          </w:p>
        </w:tc>
        <w:tc>
          <w:tcPr>
            <w:tcW w:w="1634" w:type="dxa"/>
            <w:tcBorders>
              <w:top w:val="single" w:sz="4" w:space="0" w:color="auto"/>
              <w:left w:val="single" w:sz="4" w:space="0" w:color="auto"/>
              <w:bottom w:val="single" w:sz="4" w:space="0" w:color="auto"/>
              <w:right w:val="single" w:sz="4" w:space="0" w:color="auto"/>
            </w:tcBorders>
            <w:vAlign w:val="bottom"/>
            <w:hideMark/>
          </w:tcPr>
          <w:p w14:paraId="7FEAF654" w14:textId="77777777" w:rsidR="006A5C52" w:rsidRPr="002E0A04" w:rsidRDefault="006A5C52" w:rsidP="006A5C52">
            <w:pPr>
              <w:spacing w:line="260" w:lineRule="atLeast"/>
              <w:jc w:val="right"/>
              <w:rPr>
                <w:sz w:val="20"/>
                <w:szCs w:val="20"/>
              </w:rPr>
            </w:pPr>
            <w:r w:rsidRPr="002E0A04">
              <w:rPr>
                <w:sz w:val="20"/>
                <w:szCs w:val="20"/>
              </w:rPr>
              <w:t>421,61</w:t>
            </w:r>
          </w:p>
        </w:tc>
      </w:tr>
      <w:tr w:rsidR="006A5C52" w:rsidRPr="002E0A04" w14:paraId="0596205A" w14:textId="77777777" w:rsidTr="006A5C52">
        <w:trPr>
          <w:trHeight w:val="426"/>
          <w:jc w:val="center"/>
        </w:trPr>
        <w:tc>
          <w:tcPr>
            <w:tcW w:w="6054" w:type="dxa"/>
            <w:tcBorders>
              <w:top w:val="single" w:sz="4" w:space="0" w:color="auto"/>
              <w:left w:val="single" w:sz="4" w:space="0" w:color="auto"/>
              <w:bottom w:val="single" w:sz="4" w:space="0" w:color="auto"/>
              <w:right w:val="single" w:sz="4" w:space="0" w:color="auto"/>
            </w:tcBorders>
            <w:hideMark/>
          </w:tcPr>
          <w:p w14:paraId="2E58A50B" w14:textId="77777777" w:rsidR="006A5C52" w:rsidRPr="002E0A04" w:rsidRDefault="006A5C52" w:rsidP="006A5C52">
            <w:pPr>
              <w:spacing w:line="260" w:lineRule="atLeast"/>
              <w:rPr>
                <w:sz w:val="20"/>
                <w:szCs w:val="20"/>
              </w:rPr>
            </w:pPr>
            <w:r w:rsidRPr="002E0A04">
              <w:rPr>
                <w:sz w:val="20"/>
                <w:szCs w:val="20"/>
              </w:rPr>
              <w:t>1.2 osvinčeni bencin z vsebnostjo svinca nad 0,013 g/l</w:t>
            </w:r>
          </w:p>
        </w:tc>
        <w:tc>
          <w:tcPr>
            <w:tcW w:w="1634" w:type="dxa"/>
            <w:tcBorders>
              <w:top w:val="single" w:sz="4" w:space="0" w:color="auto"/>
              <w:left w:val="single" w:sz="4" w:space="0" w:color="auto"/>
              <w:bottom w:val="single" w:sz="4" w:space="0" w:color="auto"/>
              <w:right w:val="single" w:sz="4" w:space="0" w:color="auto"/>
            </w:tcBorders>
            <w:vAlign w:val="bottom"/>
            <w:hideMark/>
          </w:tcPr>
          <w:p w14:paraId="19C06958" w14:textId="77777777" w:rsidR="006A5C52" w:rsidRPr="002E0A04" w:rsidRDefault="006A5C52" w:rsidP="006A5C52">
            <w:pPr>
              <w:spacing w:line="260" w:lineRule="atLeast"/>
              <w:jc w:val="right"/>
              <w:rPr>
                <w:sz w:val="20"/>
                <w:szCs w:val="20"/>
              </w:rPr>
            </w:pPr>
            <w:r w:rsidRPr="002E0A04">
              <w:rPr>
                <w:sz w:val="20"/>
                <w:szCs w:val="20"/>
              </w:rPr>
              <w:t>421,61</w:t>
            </w:r>
          </w:p>
        </w:tc>
      </w:tr>
      <w:tr w:rsidR="006A5C52" w:rsidRPr="002E0A04" w14:paraId="12C26683"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6B63C5D4" w14:textId="77777777" w:rsidR="006A5C52" w:rsidRPr="002E0A04" w:rsidRDefault="006A5C52" w:rsidP="006A5C52">
            <w:pPr>
              <w:spacing w:line="260" w:lineRule="atLeast"/>
              <w:rPr>
                <w:sz w:val="20"/>
                <w:szCs w:val="20"/>
              </w:rPr>
            </w:pPr>
            <w:r w:rsidRPr="002E0A04">
              <w:rPr>
                <w:sz w:val="20"/>
                <w:szCs w:val="20"/>
              </w:rPr>
              <w:t>1.3 neosvinčeni bencin z vsebnostjo svinca do 0,013 g/l in z oktanskim številom (RON) do manj kot 98</w:t>
            </w:r>
          </w:p>
        </w:tc>
        <w:tc>
          <w:tcPr>
            <w:tcW w:w="1634" w:type="dxa"/>
            <w:tcBorders>
              <w:top w:val="single" w:sz="4" w:space="0" w:color="auto"/>
              <w:left w:val="single" w:sz="4" w:space="0" w:color="auto"/>
              <w:bottom w:val="single" w:sz="4" w:space="0" w:color="auto"/>
              <w:right w:val="single" w:sz="4" w:space="0" w:color="auto"/>
            </w:tcBorders>
            <w:vAlign w:val="bottom"/>
            <w:hideMark/>
          </w:tcPr>
          <w:p w14:paraId="6DA94B80" w14:textId="77777777" w:rsidR="006A5C52" w:rsidRPr="002E0A04" w:rsidRDefault="006A5C52" w:rsidP="006A5C52">
            <w:pPr>
              <w:spacing w:line="260" w:lineRule="atLeast"/>
              <w:jc w:val="right"/>
              <w:rPr>
                <w:sz w:val="20"/>
                <w:szCs w:val="20"/>
              </w:rPr>
            </w:pPr>
            <w:r w:rsidRPr="002E0A04">
              <w:rPr>
                <w:sz w:val="20"/>
                <w:szCs w:val="20"/>
              </w:rPr>
              <w:t>507,80</w:t>
            </w:r>
          </w:p>
        </w:tc>
      </w:tr>
      <w:tr w:rsidR="006A5C52" w:rsidRPr="002E0A04" w14:paraId="26B2568B"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46E3708D" w14:textId="77777777" w:rsidR="006A5C52" w:rsidRPr="002E0A04" w:rsidRDefault="006A5C52" w:rsidP="006A5C52">
            <w:pPr>
              <w:spacing w:line="260" w:lineRule="atLeast"/>
              <w:rPr>
                <w:sz w:val="20"/>
                <w:szCs w:val="20"/>
              </w:rPr>
            </w:pPr>
            <w:r w:rsidRPr="002E0A04">
              <w:rPr>
                <w:sz w:val="20"/>
                <w:szCs w:val="20"/>
              </w:rPr>
              <w:t>1.4 neosvinčeni bencin z vsebnostjo svinca do 0,013 g/l in z oktanskim številom (RON) 98 ali več</w:t>
            </w:r>
          </w:p>
        </w:tc>
        <w:tc>
          <w:tcPr>
            <w:tcW w:w="1634" w:type="dxa"/>
            <w:tcBorders>
              <w:top w:val="single" w:sz="4" w:space="0" w:color="auto"/>
              <w:left w:val="single" w:sz="4" w:space="0" w:color="auto"/>
              <w:bottom w:val="single" w:sz="4" w:space="0" w:color="auto"/>
              <w:right w:val="single" w:sz="4" w:space="0" w:color="auto"/>
            </w:tcBorders>
            <w:vAlign w:val="bottom"/>
            <w:hideMark/>
          </w:tcPr>
          <w:p w14:paraId="1E61BD92" w14:textId="77777777" w:rsidR="006A5C52" w:rsidRPr="002E0A04" w:rsidRDefault="006A5C52" w:rsidP="006A5C52">
            <w:pPr>
              <w:spacing w:line="260" w:lineRule="atLeast"/>
              <w:jc w:val="right"/>
              <w:rPr>
                <w:sz w:val="20"/>
                <w:szCs w:val="20"/>
              </w:rPr>
            </w:pPr>
            <w:r w:rsidRPr="002E0A04">
              <w:rPr>
                <w:sz w:val="20"/>
                <w:szCs w:val="20"/>
              </w:rPr>
              <w:t>507,80</w:t>
            </w:r>
          </w:p>
        </w:tc>
      </w:tr>
      <w:tr w:rsidR="006A5C52" w:rsidRPr="002E0A04" w14:paraId="091432E8"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22AED76F" w14:textId="77777777" w:rsidR="006A5C52" w:rsidRPr="002E0A04" w:rsidRDefault="006A5C52" w:rsidP="006A5C52">
            <w:pPr>
              <w:spacing w:line="260" w:lineRule="atLeast"/>
              <w:rPr>
                <w:sz w:val="20"/>
                <w:szCs w:val="20"/>
              </w:rPr>
            </w:pPr>
            <w:r w:rsidRPr="002E0A04">
              <w:rPr>
                <w:sz w:val="20"/>
                <w:szCs w:val="20"/>
              </w:rPr>
              <w:t>2. od plinskega olja iz tarifnih oznak od 2710 19 43 do 2710 19 48 in od 2710 20 11 do 2710 20 19 (za 1.000 litrov), in sicer:</w:t>
            </w:r>
          </w:p>
        </w:tc>
        <w:tc>
          <w:tcPr>
            <w:tcW w:w="1634" w:type="dxa"/>
            <w:tcBorders>
              <w:top w:val="single" w:sz="4" w:space="0" w:color="auto"/>
              <w:left w:val="single" w:sz="4" w:space="0" w:color="auto"/>
              <w:bottom w:val="single" w:sz="4" w:space="0" w:color="auto"/>
              <w:right w:val="single" w:sz="4" w:space="0" w:color="auto"/>
            </w:tcBorders>
            <w:vAlign w:val="bottom"/>
          </w:tcPr>
          <w:p w14:paraId="288B74FF" w14:textId="77777777" w:rsidR="006A5C52" w:rsidRPr="002E0A04" w:rsidRDefault="006A5C52" w:rsidP="006A5C52">
            <w:pPr>
              <w:spacing w:line="260" w:lineRule="atLeast"/>
              <w:jc w:val="right"/>
              <w:rPr>
                <w:sz w:val="20"/>
                <w:szCs w:val="20"/>
              </w:rPr>
            </w:pPr>
          </w:p>
        </w:tc>
      </w:tr>
      <w:tr w:rsidR="006A5C52" w:rsidRPr="002E0A04" w14:paraId="7FDCFDB9"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66F1A0B5" w14:textId="77777777" w:rsidR="006A5C52" w:rsidRPr="002E0A04" w:rsidRDefault="006A5C52" w:rsidP="006A5C52">
            <w:pPr>
              <w:spacing w:line="260" w:lineRule="atLeast"/>
              <w:rPr>
                <w:sz w:val="20"/>
                <w:szCs w:val="20"/>
              </w:rPr>
            </w:pPr>
            <w:r w:rsidRPr="002E0A04">
              <w:rPr>
                <w:sz w:val="20"/>
                <w:szCs w:val="20"/>
              </w:rPr>
              <w:t>2.1 za pogonski namen</w:t>
            </w:r>
          </w:p>
        </w:tc>
        <w:tc>
          <w:tcPr>
            <w:tcW w:w="1634" w:type="dxa"/>
            <w:tcBorders>
              <w:top w:val="single" w:sz="4" w:space="0" w:color="auto"/>
              <w:left w:val="single" w:sz="4" w:space="0" w:color="auto"/>
              <w:bottom w:val="single" w:sz="4" w:space="0" w:color="auto"/>
              <w:right w:val="single" w:sz="4" w:space="0" w:color="auto"/>
            </w:tcBorders>
            <w:vAlign w:val="bottom"/>
            <w:hideMark/>
          </w:tcPr>
          <w:p w14:paraId="5EAF22F5" w14:textId="77777777" w:rsidR="006A5C52" w:rsidRPr="002E0A04" w:rsidRDefault="006A5C52" w:rsidP="006A5C52">
            <w:pPr>
              <w:spacing w:line="260" w:lineRule="atLeast"/>
              <w:jc w:val="right"/>
              <w:rPr>
                <w:sz w:val="20"/>
                <w:szCs w:val="20"/>
              </w:rPr>
            </w:pPr>
            <w:r w:rsidRPr="002E0A04">
              <w:rPr>
                <w:sz w:val="20"/>
                <w:szCs w:val="20"/>
              </w:rPr>
              <w:t>426,05</w:t>
            </w:r>
          </w:p>
        </w:tc>
      </w:tr>
      <w:tr w:rsidR="006A5C52" w:rsidRPr="002E0A04" w14:paraId="5C2344A8"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5BFE918D" w14:textId="77777777" w:rsidR="006A5C52" w:rsidRPr="002E0A04" w:rsidRDefault="006A5C52" w:rsidP="006A5C52">
            <w:pPr>
              <w:spacing w:line="260" w:lineRule="atLeast"/>
              <w:rPr>
                <w:sz w:val="20"/>
                <w:szCs w:val="20"/>
              </w:rPr>
            </w:pPr>
            <w:r w:rsidRPr="002E0A04">
              <w:rPr>
                <w:sz w:val="20"/>
                <w:szCs w:val="20"/>
              </w:rPr>
              <w:t>2.2 za gorivo za ogrevanje</w:t>
            </w:r>
          </w:p>
        </w:tc>
        <w:tc>
          <w:tcPr>
            <w:tcW w:w="1634" w:type="dxa"/>
            <w:tcBorders>
              <w:top w:val="single" w:sz="4" w:space="0" w:color="auto"/>
              <w:left w:val="single" w:sz="4" w:space="0" w:color="auto"/>
              <w:bottom w:val="single" w:sz="4" w:space="0" w:color="auto"/>
              <w:right w:val="single" w:sz="4" w:space="0" w:color="auto"/>
            </w:tcBorders>
            <w:vAlign w:val="bottom"/>
            <w:hideMark/>
          </w:tcPr>
          <w:p w14:paraId="5022A510" w14:textId="77777777" w:rsidR="006A5C52" w:rsidRPr="002E0A04" w:rsidRDefault="006A5C52" w:rsidP="006A5C52">
            <w:pPr>
              <w:spacing w:line="260" w:lineRule="atLeast"/>
              <w:jc w:val="right"/>
              <w:rPr>
                <w:sz w:val="20"/>
                <w:szCs w:val="20"/>
              </w:rPr>
            </w:pPr>
            <w:r w:rsidRPr="002E0A04">
              <w:rPr>
                <w:sz w:val="20"/>
                <w:szCs w:val="20"/>
              </w:rPr>
              <w:t>157,50</w:t>
            </w:r>
          </w:p>
        </w:tc>
      </w:tr>
      <w:tr w:rsidR="006A5C52" w:rsidRPr="002E0A04" w14:paraId="7F1C4CFF" w14:textId="77777777" w:rsidTr="006A5C52">
        <w:trPr>
          <w:trHeight w:val="626"/>
          <w:jc w:val="center"/>
        </w:trPr>
        <w:tc>
          <w:tcPr>
            <w:tcW w:w="6054" w:type="dxa"/>
            <w:tcBorders>
              <w:top w:val="nil"/>
              <w:left w:val="single" w:sz="4" w:space="0" w:color="auto"/>
              <w:bottom w:val="single" w:sz="4" w:space="0" w:color="auto"/>
              <w:right w:val="single" w:sz="4" w:space="0" w:color="auto"/>
            </w:tcBorders>
            <w:hideMark/>
          </w:tcPr>
          <w:p w14:paraId="500DC5CF" w14:textId="77777777" w:rsidR="006A5C52" w:rsidRPr="002E0A04" w:rsidRDefault="006A5C52" w:rsidP="006A5C52">
            <w:pPr>
              <w:spacing w:line="260" w:lineRule="atLeast"/>
              <w:rPr>
                <w:sz w:val="20"/>
                <w:szCs w:val="20"/>
              </w:rPr>
            </w:pPr>
            <w:r w:rsidRPr="002E0A04">
              <w:rPr>
                <w:sz w:val="20"/>
                <w:szCs w:val="20"/>
              </w:rPr>
              <w:t>3. od utekočinjenega naftnega plina iz tarifnih oznak od 2711 12 11 do 2711 19 00 (za 1.000 kilogramov), in sicer:</w:t>
            </w:r>
          </w:p>
        </w:tc>
        <w:tc>
          <w:tcPr>
            <w:tcW w:w="1634" w:type="dxa"/>
            <w:tcBorders>
              <w:top w:val="single" w:sz="4" w:space="0" w:color="auto"/>
              <w:left w:val="single" w:sz="4" w:space="0" w:color="auto"/>
              <w:bottom w:val="single" w:sz="4" w:space="0" w:color="auto"/>
              <w:right w:val="single" w:sz="4" w:space="0" w:color="auto"/>
            </w:tcBorders>
            <w:vAlign w:val="bottom"/>
          </w:tcPr>
          <w:p w14:paraId="3B6A7BCD" w14:textId="77777777" w:rsidR="006A5C52" w:rsidRPr="002E0A04" w:rsidRDefault="006A5C52" w:rsidP="006A5C52">
            <w:pPr>
              <w:spacing w:line="260" w:lineRule="atLeast"/>
              <w:jc w:val="right"/>
              <w:rPr>
                <w:sz w:val="20"/>
                <w:szCs w:val="20"/>
              </w:rPr>
            </w:pPr>
          </w:p>
        </w:tc>
      </w:tr>
      <w:tr w:rsidR="006A5C52" w:rsidRPr="002E0A04" w14:paraId="7C37A19B"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7BC2D78E" w14:textId="77777777" w:rsidR="006A5C52" w:rsidRPr="002E0A04" w:rsidRDefault="006A5C52" w:rsidP="006A5C52">
            <w:pPr>
              <w:spacing w:line="260" w:lineRule="atLeast"/>
              <w:rPr>
                <w:sz w:val="20"/>
                <w:szCs w:val="20"/>
              </w:rPr>
            </w:pPr>
            <w:r w:rsidRPr="002E0A04">
              <w:rPr>
                <w:sz w:val="20"/>
                <w:szCs w:val="20"/>
              </w:rPr>
              <w:t>3.1 za pogonski namen</w:t>
            </w:r>
          </w:p>
        </w:tc>
        <w:tc>
          <w:tcPr>
            <w:tcW w:w="1634" w:type="dxa"/>
            <w:tcBorders>
              <w:top w:val="single" w:sz="4" w:space="0" w:color="auto"/>
              <w:left w:val="single" w:sz="4" w:space="0" w:color="auto"/>
              <w:bottom w:val="single" w:sz="4" w:space="0" w:color="auto"/>
              <w:right w:val="single" w:sz="4" w:space="0" w:color="auto"/>
            </w:tcBorders>
            <w:vAlign w:val="bottom"/>
            <w:hideMark/>
          </w:tcPr>
          <w:p w14:paraId="7CD46BC7" w14:textId="77777777" w:rsidR="006A5C52" w:rsidRPr="002E0A04" w:rsidRDefault="006A5C52" w:rsidP="006A5C52">
            <w:pPr>
              <w:spacing w:line="260" w:lineRule="atLeast"/>
              <w:jc w:val="right"/>
              <w:rPr>
                <w:sz w:val="20"/>
                <w:szCs w:val="20"/>
              </w:rPr>
            </w:pPr>
            <w:r w:rsidRPr="002E0A04">
              <w:rPr>
                <w:sz w:val="20"/>
                <w:szCs w:val="20"/>
              </w:rPr>
              <w:t>127,50</w:t>
            </w:r>
          </w:p>
        </w:tc>
      </w:tr>
      <w:tr w:rsidR="006A5C52" w:rsidRPr="002E0A04" w14:paraId="38B2C9EE"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7D3FC24C" w14:textId="77777777" w:rsidR="006A5C52" w:rsidRPr="002E0A04" w:rsidRDefault="006A5C52" w:rsidP="006A5C52">
            <w:pPr>
              <w:spacing w:line="260" w:lineRule="atLeast"/>
              <w:rPr>
                <w:sz w:val="20"/>
                <w:szCs w:val="20"/>
              </w:rPr>
            </w:pPr>
            <w:r w:rsidRPr="002E0A04">
              <w:rPr>
                <w:sz w:val="20"/>
                <w:szCs w:val="20"/>
              </w:rPr>
              <w:t>3.2 za gorivo za ogrevanje</w:t>
            </w:r>
          </w:p>
        </w:tc>
        <w:tc>
          <w:tcPr>
            <w:tcW w:w="1634" w:type="dxa"/>
            <w:tcBorders>
              <w:top w:val="single" w:sz="4" w:space="0" w:color="auto"/>
              <w:left w:val="single" w:sz="4" w:space="0" w:color="auto"/>
              <w:bottom w:val="single" w:sz="4" w:space="0" w:color="auto"/>
              <w:right w:val="single" w:sz="4" w:space="0" w:color="auto"/>
            </w:tcBorders>
            <w:vAlign w:val="bottom"/>
            <w:hideMark/>
          </w:tcPr>
          <w:p w14:paraId="120DDBB8" w14:textId="77777777" w:rsidR="006A5C52" w:rsidRPr="002E0A04" w:rsidRDefault="006A5C52" w:rsidP="006A5C52">
            <w:pPr>
              <w:spacing w:line="260" w:lineRule="atLeast"/>
              <w:jc w:val="right"/>
              <w:rPr>
                <w:sz w:val="20"/>
                <w:szCs w:val="20"/>
              </w:rPr>
            </w:pPr>
            <w:r w:rsidRPr="002E0A04">
              <w:rPr>
                <w:sz w:val="20"/>
                <w:szCs w:val="20"/>
              </w:rPr>
              <w:t>0</w:t>
            </w:r>
          </w:p>
        </w:tc>
      </w:tr>
      <w:tr w:rsidR="006A5C52" w:rsidRPr="002E0A04" w14:paraId="5D99D761" w14:textId="77777777" w:rsidTr="006A5C52">
        <w:trPr>
          <w:trHeight w:val="626"/>
          <w:jc w:val="center"/>
        </w:trPr>
        <w:tc>
          <w:tcPr>
            <w:tcW w:w="6054" w:type="dxa"/>
            <w:tcBorders>
              <w:top w:val="nil"/>
              <w:left w:val="single" w:sz="4" w:space="0" w:color="auto"/>
              <w:bottom w:val="single" w:sz="4" w:space="0" w:color="auto"/>
              <w:right w:val="single" w:sz="4" w:space="0" w:color="auto"/>
            </w:tcBorders>
            <w:hideMark/>
          </w:tcPr>
          <w:p w14:paraId="3DF9901E" w14:textId="77777777" w:rsidR="006A5C52" w:rsidRPr="002E0A04" w:rsidRDefault="006A5C52" w:rsidP="006A5C52">
            <w:pPr>
              <w:spacing w:line="260" w:lineRule="atLeast"/>
              <w:rPr>
                <w:sz w:val="20"/>
                <w:szCs w:val="20"/>
              </w:rPr>
            </w:pPr>
            <w:r w:rsidRPr="002E0A04">
              <w:rPr>
                <w:sz w:val="20"/>
                <w:szCs w:val="20"/>
              </w:rPr>
              <w:t>4. od zemeljskega plina iz tarifnih oznak 2711 11 00, 2711 21 00 in 2711 29 00 (za en kubični meter)</w:t>
            </w:r>
          </w:p>
        </w:tc>
        <w:tc>
          <w:tcPr>
            <w:tcW w:w="1634" w:type="dxa"/>
            <w:tcBorders>
              <w:top w:val="single" w:sz="4" w:space="0" w:color="auto"/>
              <w:left w:val="single" w:sz="4" w:space="0" w:color="auto"/>
              <w:bottom w:val="single" w:sz="4" w:space="0" w:color="auto"/>
              <w:right w:val="single" w:sz="4" w:space="0" w:color="auto"/>
            </w:tcBorders>
            <w:vAlign w:val="bottom"/>
          </w:tcPr>
          <w:p w14:paraId="2A1AB4E1" w14:textId="77777777" w:rsidR="006A5C52" w:rsidRPr="002E0A04" w:rsidRDefault="006A5C52" w:rsidP="006A5C52">
            <w:pPr>
              <w:spacing w:line="260" w:lineRule="atLeast"/>
              <w:jc w:val="right"/>
              <w:rPr>
                <w:sz w:val="20"/>
                <w:szCs w:val="20"/>
              </w:rPr>
            </w:pPr>
          </w:p>
        </w:tc>
      </w:tr>
      <w:tr w:rsidR="006A5C52" w:rsidRPr="002E0A04" w14:paraId="19E465EE"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71E8948E" w14:textId="77777777" w:rsidR="006A5C52" w:rsidRPr="002E0A04" w:rsidRDefault="006A5C52" w:rsidP="006A5C52">
            <w:pPr>
              <w:spacing w:line="260" w:lineRule="atLeast"/>
              <w:rPr>
                <w:sz w:val="20"/>
                <w:szCs w:val="20"/>
              </w:rPr>
            </w:pPr>
            <w:r w:rsidRPr="002E0A04">
              <w:rPr>
                <w:sz w:val="20"/>
                <w:szCs w:val="20"/>
              </w:rPr>
              <w:t xml:space="preserve">4.1 za pogonski namen </w:t>
            </w:r>
          </w:p>
        </w:tc>
        <w:tc>
          <w:tcPr>
            <w:tcW w:w="1634" w:type="dxa"/>
            <w:tcBorders>
              <w:top w:val="single" w:sz="4" w:space="0" w:color="auto"/>
              <w:left w:val="single" w:sz="4" w:space="0" w:color="auto"/>
              <w:bottom w:val="single" w:sz="4" w:space="0" w:color="auto"/>
              <w:right w:val="single" w:sz="4" w:space="0" w:color="auto"/>
            </w:tcBorders>
            <w:vAlign w:val="bottom"/>
            <w:hideMark/>
          </w:tcPr>
          <w:p w14:paraId="0297F025" w14:textId="77777777" w:rsidR="006A5C52" w:rsidRPr="002E0A04" w:rsidRDefault="006A5C52" w:rsidP="006A5C52">
            <w:pPr>
              <w:spacing w:line="260" w:lineRule="atLeast"/>
              <w:jc w:val="right"/>
              <w:rPr>
                <w:sz w:val="20"/>
                <w:szCs w:val="20"/>
              </w:rPr>
            </w:pPr>
            <w:r w:rsidRPr="002E0A04">
              <w:rPr>
                <w:sz w:val="20"/>
                <w:szCs w:val="20"/>
              </w:rPr>
              <w:t>0,0920</w:t>
            </w:r>
          </w:p>
        </w:tc>
      </w:tr>
      <w:tr w:rsidR="006A5C52" w:rsidRPr="002E0A04" w14:paraId="35A8DE28"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6A270E90" w14:textId="77777777" w:rsidR="006A5C52" w:rsidRPr="002E0A04" w:rsidRDefault="006A5C52" w:rsidP="006A5C52">
            <w:pPr>
              <w:spacing w:line="260" w:lineRule="atLeast"/>
              <w:rPr>
                <w:sz w:val="20"/>
                <w:szCs w:val="20"/>
              </w:rPr>
            </w:pPr>
            <w:r w:rsidRPr="002E0A04">
              <w:rPr>
                <w:sz w:val="20"/>
                <w:szCs w:val="20"/>
              </w:rPr>
              <w:t>4.2 za gorivo za ogrevanje</w:t>
            </w:r>
          </w:p>
        </w:tc>
        <w:tc>
          <w:tcPr>
            <w:tcW w:w="1634" w:type="dxa"/>
            <w:tcBorders>
              <w:top w:val="single" w:sz="4" w:space="0" w:color="auto"/>
              <w:left w:val="single" w:sz="4" w:space="0" w:color="auto"/>
              <w:bottom w:val="single" w:sz="4" w:space="0" w:color="auto"/>
              <w:right w:val="single" w:sz="4" w:space="0" w:color="auto"/>
            </w:tcBorders>
            <w:vAlign w:val="bottom"/>
            <w:hideMark/>
          </w:tcPr>
          <w:p w14:paraId="77669682" w14:textId="77777777" w:rsidR="006A5C52" w:rsidRPr="002E0A04" w:rsidRDefault="006A5C52" w:rsidP="006A5C52">
            <w:pPr>
              <w:spacing w:line="260" w:lineRule="atLeast"/>
              <w:jc w:val="right"/>
              <w:rPr>
                <w:sz w:val="20"/>
                <w:szCs w:val="20"/>
              </w:rPr>
            </w:pPr>
            <w:r w:rsidRPr="002E0A04">
              <w:rPr>
                <w:sz w:val="20"/>
                <w:szCs w:val="20"/>
              </w:rPr>
              <w:t>0,0184</w:t>
            </w:r>
          </w:p>
        </w:tc>
      </w:tr>
      <w:tr w:rsidR="006A5C52" w:rsidRPr="002E0A04" w14:paraId="60C66AD5" w14:textId="77777777" w:rsidTr="006A5C52">
        <w:trPr>
          <w:trHeight w:val="426"/>
          <w:jc w:val="center"/>
        </w:trPr>
        <w:tc>
          <w:tcPr>
            <w:tcW w:w="6054" w:type="dxa"/>
            <w:tcBorders>
              <w:top w:val="single" w:sz="4" w:space="0" w:color="auto"/>
              <w:left w:val="single" w:sz="4" w:space="0" w:color="auto"/>
              <w:bottom w:val="single" w:sz="4" w:space="0" w:color="auto"/>
              <w:right w:val="single" w:sz="4" w:space="0" w:color="auto"/>
            </w:tcBorders>
            <w:hideMark/>
          </w:tcPr>
          <w:p w14:paraId="2A5F71C9" w14:textId="77777777" w:rsidR="006A5C52" w:rsidRPr="002E0A04" w:rsidRDefault="006A5C52" w:rsidP="006A5C52">
            <w:pPr>
              <w:spacing w:line="260" w:lineRule="atLeast"/>
              <w:rPr>
                <w:sz w:val="20"/>
                <w:szCs w:val="20"/>
              </w:rPr>
            </w:pPr>
            <w:r w:rsidRPr="002E0A04">
              <w:rPr>
                <w:sz w:val="20"/>
                <w:szCs w:val="20"/>
              </w:rPr>
              <w:t>5. od kerozina iz tarifnih oznak 2710 19 21 in 2710 19 25 (za 1.000 litrov), in sicer:</w:t>
            </w:r>
          </w:p>
        </w:tc>
        <w:tc>
          <w:tcPr>
            <w:tcW w:w="1634" w:type="dxa"/>
            <w:tcBorders>
              <w:top w:val="single" w:sz="4" w:space="0" w:color="auto"/>
              <w:left w:val="single" w:sz="4" w:space="0" w:color="auto"/>
              <w:bottom w:val="single" w:sz="4" w:space="0" w:color="auto"/>
              <w:right w:val="single" w:sz="4" w:space="0" w:color="auto"/>
            </w:tcBorders>
            <w:vAlign w:val="bottom"/>
          </w:tcPr>
          <w:p w14:paraId="2A9CE9E9" w14:textId="77777777" w:rsidR="006A5C52" w:rsidRPr="002E0A04" w:rsidRDefault="006A5C52" w:rsidP="006A5C52">
            <w:pPr>
              <w:spacing w:line="260" w:lineRule="atLeast"/>
              <w:jc w:val="right"/>
              <w:rPr>
                <w:sz w:val="20"/>
                <w:szCs w:val="20"/>
              </w:rPr>
            </w:pPr>
          </w:p>
        </w:tc>
      </w:tr>
      <w:tr w:rsidR="006A5C52" w:rsidRPr="002E0A04" w14:paraId="3907CEAC"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36FD4964" w14:textId="77777777" w:rsidR="006A5C52" w:rsidRPr="002E0A04" w:rsidRDefault="006A5C52" w:rsidP="006A5C52">
            <w:pPr>
              <w:spacing w:line="260" w:lineRule="atLeast"/>
              <w:rPr>
                <w:sz w:val="20"/>
                <w:szCs w:val="20"/>
              </w:rPr>
            </w:pPr>
            <w:r w:rsidRPr="002E0A04">
              <w:rPr>
                <w:sz w:val="20"/>
                <w:szCs w:val="20"/>
              </w:rPr>
              <w:t>5.1 za pogonski namen</w:t>
            </w:r>
          </w:p>
        </w:tc>
        <w:tc>
          <w:tcPr>
            <w:tcW w:w="1634" w:type="dxa"/>
            <w:tcBorders>
              <w:top w:val="single" w:sz="4" w:space="0" w:color="auto"/>
              <w:left w:val="single" w:sz="4" w:space="0" w:color="auto"/>
              <w:bottom w:val="single" w:sz="4" w:space="0" w:color="auto"/>
              <w:right w:val="single" w:sz="4" w:space="0" w:color="auto"/>
            </w:tcBorders>
            <w:vAlign w:val="bottom"/>
            <w:hideMark/>
          </w:tcPr>
          <w:p w14:paraId="2DF55D44" w14:textId="77777777" w:rsidR="006A5C52" w:rsidRPr="002E0A04" w:rsidRDefault="006A5C52" w:rsidP="006A5C52">
            <w:pPr>
              <w:spacing w:line="260" w:lineRule="atLeast"/>
              <w:jc w:val="right"/>
              <w:rPr>
                <w:sz w:val="20"/>
                <w:szCs w:val="20"/>
              </w:rPr>
            </w:pPr>
            <w:r w:rsidRPr="002E0A04">
              <w:rPr>
                <w:sz w:val="20"/>
                <w:szCs w:val="20"/>
              </w:rPr>
              <w:t>330,00</w:t>
            </w:r>
          </w:p>
        </w:tc>
      </w:tr>
      <w:tr w:rsidR="006A5C52" w:rsidRPr="002E0A04" w14:paraId="19C99823"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7B907592" w14:textId="77777777" w:rsidR="006A5C52" w:rsidRPr="002E0A04" w:rsidRDefault="006A5C52" w:rsidP="006A5C52">
            <w:pPr>
              <w:spacing w:line="260" w:lineRule="atLeast"/>
              <w:rPr>
                <w:sz w:val="20"/>
                <w:szCs w:val="20"/>
              </w:rPr>
            </w:pPr>
            <w:r w:rsidRPr="002E0A04">
              <w:rPr>
                <w:sz w:val="20"/>
                <w:szCs w:val="20"/>
              </w:rPr>
              <w:t>5.2 za gorivo za ogrevanje</w:t>
            </w:r>
          </w:p>
        </w:tc>
        <w:tc>
          <w:tcPr>
            <w:tcW w:w="1634" w:type="dxa"/>
            <w:tcBorders>
              <w:top w:val="single" w:sz="4" w:space="0" w:color="auto"/>
              <w:left w:val="single" w:sz="4" w:space="0" w:color="auto"/>
              <w:bottom w:val="single" w:sz="4" w:space="0" w:color="auto"/>
              <w:right w:val="single" w:sz="4" w:space="0" w:color="auto"/>
            </w:tcBorders>
            <w:vAlign w:val="bottom"/>
            <w:hideMark/>
          </w:tcPr>
          <w:p w14:paraId="6FFB611D" w14:textId="77777777" w:rsidR="006A5C52" w:rsidRPr="002E0A04" w:rsidRDefault="006A5C52" w:rsidP="006A5C52">
            <w:pPr>
              <w:spacing w:line="260" w:lineRule="atLeast"/>
              <w:jc w:val="right"/>
              <w:rPr>
                <w:sz w:val="20"/>
                <w:szCs w:val="20"/>
              </w:rPr>
            </w:pPr>
            <w:r w:rsidRPr="002E0A04">
              <w:rPr>
                <w:sz w:val="20"/>
                <w:szCs w:val="20"/>
              </w:rPr>
              <w:t>21,00</w:t>
            </w:r>
          </w:p>
        </w:tc>
      </w:tr>
      <w:tr w:rsidR="006A5C52" w:rsidRPr="002E0A04" w14:paraId="72B040AB"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65DE4144" w14:textId="77777777" w:rsidR="006A5C52" w:rsidRPr="002E0A04" w:rsidRDefault="006A5C52" w:rsidP="006A5C52">
            <w:pPr>
              <w:spacing w:line="260" w:lineRule="atLeast"/>
              <w:rPr>
                <w:sz w:val="20"/>
                <w:szCs w:val="20"/>
              </w:rPr>
            </w:pPr>
            <w:r w:rsidRPr="002E0A04">
              <w:rPr>
                <w:sz w:val="20"/>
                <w:szCs w:val="20"/>
              </w:rPr>
              <w:t xml:space="preserve">6. od kurilnega olja iz tarifnih oznak od 2710 19 62 do 2710 19 68 in od 2710 20 31 do 2710 20 39 (za 1.000 kilogramov) </w:t>
            </w:r>
          </w:p>
        </w:tc>
        <w:tc>
          <w:tcPr>
            <w:tcW w:w="1634" w:type="dxa"/>
            <w:tcBorders>
              <w:top w:val="single" w:sz="4" w:space="0" w:color="auto"/>
              <w:left w:val="single" w:sz="4" w:space="0" w:color="auto"/>
              <w:bottom w:val="single" w:sz="4" w:space="0" w:color="auto"/>
              <w:right w:val="single" w:sz="4" w:space="0" w:color="auto"/>
            </w:tcBorders>
            <w:vAlign w:val="bottom"/>
            <w:hideMark/>
          </w:tcPr>
          <w:p w14:paraId="1A7AC3A5" w14:textId="77777777" w:rsidR="006A5C52" w:rsidRPr="002E0A04" w:rsidRDefault="006A5C52" w:rsidP="006A5C52">
            <w:pPr>
              <w:spacing w:line="260" w:lineRule="atLeast"/>
              <w:jc w:val="right"/>
              <w:rPr>
                <w:sz w:val="20"/>
                <w:szCs w:val="20"/>
              </w:rPr>
            </w:pPr>
            <w:r w:rsidRPr="002E0A04">
              <w:rPr>
                <w:sz w:val="20"/>
                <w:szCs w:val="20"/>
              </w:rPr>
              <w:t>15,02</w:t>
            </w:r>
          </w:p>
        </w:tc>
      </w:tr>
      <w:tr w:rsidR="006A5C52" w:rsidRPr="002E0A04" w14:paraId="0C5B7FA1" w14:textId="77777777" w:rsidTr="006A5C52">
        <w:trPr>
          <w:trHeight w:val="426"/>
          <w:jc w:val="center"/>
        </w:trPr>
        <w:tc>
          <w:tcPr>
            <w:tcW w:w="6054" w:type="dxa"/>
            <w:tcBorders>
              <w:top w:val="single" w:sz="4" w:space="0" w:color="auto"/>
              <w:left w:val="single" w:sz="4" w:space="0" w:color="auto"/>
              <w:bottom w:val="single" w:sz="4" w:space="0" w:color="auto"/>
              <w:right w:val="single" w:sz="4" w:space="0" w:color="auto"/>
            </w:tcBorders>
            <w:hideMark/>
          </w:tcPr>
          <w:p w14:paraId="6EADD502" w14:textId="77777777" w:rsidR="006A5C52" w:rsidRPr="002E0A04" w:rsidRDefault="006A5C52" w:rsidP="006A5C52">
            <w:pPr>
              <w:spacing w:line="260" w:lineRule="atLeast"/>
              <w:rPr>
                <w:sz w:val="20"/>
                <w:szCs w:val="20"/>
              </w:rPr>
            </w:pPr>
            <w:r w:rsidRPr="002E0A04">
              <w:rPr>
                <w:sz w:val="20"/>
                <w:szCs w:val="20"/>
              </w:rPr>
              <w:t>7. od električne energije iz tarifne oznake 2716 (v megavatnih urah – MWh)</w:t>
            </w:r>
          </w:p>
        </w:tc>
        <w:tc>
          <w:tcPr>
            <w:tcW w:w="1634" w:type="dxa"/>
            <w:tcBorders>
              <w:top w:val="single" w:sz="4" w:space="0" w:color="auto"/>
              <w:left w:val="single" w:sz="4" w:space="0" w:color="auto"/>
              <w:bottom w:val="single" w:sz="4" w:space="0" w:color="auto"/>
              <w:right w:val="single" w:sz="4" w:space="0" w:color="auto"/>
            </w:tcBorders>
            <w:vAlign w:val="bottom"/>
          </w:tcPr>
          <w:p w14:paraId="1DD1955B" w14:textId="77777777" w:rsidR="006A5C52" w:rsidRPr="002E0A04" w:rsidRDefault="006A5C52" w:rsidP="006A5C52">
            <w:pPr>
              <w:spacing w:line="260" w:lineRule="atLeast"/>
              <w:jc w:val="right"/>
              <w:rPr>
                <w:sz w:val="20"/>
                <w:szCs w:val="20"/>
              </w:rPr>
            </w:pPr>
          </w:p>
        </w:tc>
      </w:tr>
      <w:tr w:rsidR="006A5C52" w:rsidRPr="002E0A04" w14:paraId="5F766F2C"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2D3C067A" w14:textId="77777777" w:rsidR="006A5C52" w:rsidRPr="002E0A04" w:rsidRDefault="006A5C52" w:rsidP="006A5C52">
            <w:pPr>
              <w:spacing w:line="260" w:lineRule="atLeast"/>
              <w:rPr>
                <w:sz w:val="20"/>
                <w:szCs w:val="20"/>
              </w:rPr>
            </w:pPr>
            <w:r w:rsidRPr="002E0A04">
              <w:rPr>
                <w:sz w:val="20"/>
                <w:szCs w:val="20"/>
              </w:rPr>
              <w:t>7.1 I. stopnja od 0 do 20 MWh/leto</w:t>
            </w:r>
          </w:p>
        </w:tc>
        <w:tc>
          <w:tcPr>
            <w:tcW w:w="1634" w:type="dxa"/>
            <w:tcBorders>
              <w:top w:val="single" w:sz="4" w:space="0" w:color="auto"/>
              <w:left w:val="single" w:sz="4" w:space="0" w:color="auto"/>
              <w:bottom w:val="single" w:sz="4" w:space="0" w:color="auto"/>
              <w:right w:val="single" w:sz="4" w:space="0" w:color="auto"/>
            </w:tcBorders>
            <w:vAlign w:val="bottom"/>
            <w:hideMark/>
          </w:tcPr>
          <w:p w14:paraId="72D138A1" w14:textId="77777777" w:rsidR="006A5C52" w:rsidRPr="002E0A04" w:rsidRDefault="006A5C52" w:rsidP="006A5C52">
            <w:pPr>
              <w:spacing w:line="260" w:lineRule="atLeast"/>
              <w:jc w:val="right"/>
              <w:rPr>
                <w:sz w:val="20"/>
                <w:szCs w:val="20"/>
              </w:rPr>
            </w:pPr>
            <w:r w:rsidRPr="002E0A04">
              <w:rPr>
                <w:sz w:val="20"/>
                <w:szCs w:val="20"/>
              </w:rPr>
              <w:t>3,05</w:t>
            </w:r>
          </w:p>
        </w:tc>
      </w:tr>
      <w:tr w:rsidR="006A5C52" w:rsidRPr="002E0A04" w14:paraId="64CF154E"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5D93E065" w14:textId="77777777" w:rsidR="006A5C52" w:rsidRPr="002E0A04" w:rsidRDefault="006A5C52" w:rsidP="006A5C52">
            <w:pPr>
              <w:spacing w:line="260" w:lineRule="atLeast"/>
              <w:rPr>
                <w:sz w:val="20"/>
                <w:szCs w:val="20"/>
              </w:rPr>
            </w:pPr>
            <w:r w:rsidRPr="002E0A04">
              <w:rPr>
                <w:sz w:val="20"/>
                <w:szCs w:val="20"/>
              </w:rPr>
              <w:t>7.2 II. stopnja od 20 MWh do 160 MWh/leto</w:t>
            </w:r>
          </w:p>
        </w:tc>
        <w:tc>
          <w:tcPr>
            <w:tcW w:w="1634" w:type="dxa"/>
            <w:tcBorders>
              <w:top w:val="single" w:sz="4" w:space="0" w:color="auto"/>
              <w:left w:val="single" w:sz="4" w:space="0" w:color="auto"/>
              <w:bottom w:val="single" w:sz="4" w:space="0" w:color="auto"/>
              <w:right w:val="single" w:sz="4" w:space="0" w:color="auto"/>
            </w:tcBorders>
            <w:vAlign w:val="bottom"/>
            <w:hideMark/>
          </w:tcPr>
          <w:p w14:paraId="0D1474BC" w14:textId="77777777" w:rsidR="006A5C52" w:rsidRPr="002E0A04" w:rsidRDefault="006A5C52" w:rsidP="006A5C52">
            <w:pPr>
              <w:spacing w:line="260" w:lineRule="atLeast"/>
              <w:jc w:val="right"/>
              <w:rPr>
                <w:sz w:val="20"/>
                <w:szCs w:val="20"/>
              </w:rPr>
            </w:pPr>
            <w:r w:rsidRPr="002E0A04">
              <w:rPr>
                <w:sz w:val="20"/>
                <w:szCs w:val="20"/>
              </w:rPr>
              <w:t>3,05</w:t>
            </w:r>
          </w:p>
        </w:tc>
      </w:tr>
      <w:tr w:rsidR="006A5C52" w:rsidRPr="002E0A04" w14:paraId="711E4DFD"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77713656" w14:textId="77777777" w:rsidR="006A5C52" w:rsidRPr="002E0A04" w:rsidRDefault="006A5C52" w:rsidP="006A5C52">
            <w:pPr>
              <w:spacing w:line="260" w:lineRule="atLeast"/>
              <w:rPr>
                <w:sz w:val="20"/>
                <w:szCs w:val="20"/>
              </w:rPr>
            </w:pPr>
            <w:r w:rsidRPr="002E0A04">
              <w:rPr>
                <w:sz w:val="20"/>
                <w:szCs w:val="20"/>
              </w:rPr>
              <w:t>7.3 III. stopnja od 160 MWh do 10.000 MWh/leto</w:t>
            </w:r>
          </w:p>
        </w:tc>
        <w:tc>
          <w:tcPr>
            <w:tcW w:w="1634" w:type="dxa"/>
            <w:tcBorders>
              <w:top w:val="single" w:sz="4" w:space="0" w:color="auto"/>
              <w:left w:val="single" w:sz="4" w:space="0" w:color="auto"/>
              <w:bottom w:val="single" w:sz="4" w:space="0" w:color="auto"/>
              <w:right w:val="single" w:sz="4" w:space="0" w:color="auto"/>
            </w:tcBorders>
            <w:vAlign w:val="bottom"/>
            <w:hideMark/>
          </w:tcPr>
          <w:p w14:paraId="4D3E7BC0" w14:textId="77777777" w:rsidR="006A5C52" w:rsidRPr="002E0A04" w:rsidRDefault="006A5C52" w:rsidP="006A5C52">
            <w:pPr>
              <w:spacing w:line="260" w:lineRule="atLeast"/>
              <w:jc w:val="right"/>
              <w:rPr>
                <w:sz w:val="20"/>
                <w:szCs w:val="20"/>
              </w:rPr>
            </w:pPr>
            <w:r w:rsidRPr="002E0A04">
              <w:rPr>
                <w:sz w:val="20"/>
                <w:szCs w:val="20"/>
              </w:rPr>
              <w:t>3,05</w:t>
            </w:r>
          </w:p>
        </w:tc>
      </w:tr>
      <w:tr w:rsidR="006A5C52" w:rsidRPr="002E0A04" w14:paraId="7942FAAA" w14:textId="77777777" w:rsidTr="006A5C52">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32A2C990" w14:textId="77777777" w:rsidR="006A5C52" w:rsidRPr="002E0A04" w:rsidRDefault="006A5C52" w:rsidP="006A5C52">
            <w:pPr>
              <w:spacing w:line="260" w:lineRule="atLeast"/>
              <w:rPr>
                <w:sz w:val="20"/>
                <w:szCs w:val="20"/>
              </w:rPr>
            </w:pPr>
            <w:r w:rsidRPr="002E0A04">
              <w:rPr>
                <w:sz w:val="20"/>
                <w:szCs w:val="20"/>
              </w:rPr>
              <w:t>7.4 IV. stopnja nad 10.000 MWh/leto</w:t>
            </w:r>
          </w:p>
        </w:tc>
        <w:tc>
          <w:tcPr>
            <w:tcW w:w="1634" w:type="dxa"/>
            <w:tcBorders>
              <w:top w:val="single" w:sz="4" w:space="0" w:color="auto"/>
              <w:left w:val="single" w:sz="4" w:space="0" w:color="auto"/>
              <w:bottom w:val="single" w:sz="4" w:space="0" w:color="auto"/>
              <w:right w:val="single" w:sz="4" w:space="0" w:color="auto"/>
            </w:tcBorders>
            <w:vAlign w:val="bottom"/>
            <w:hideMark/>
          </w:tcPr>
          <w:p w14:paraId="2A1B6D75" w14:textId="77777777" w:rsidR="006A5C52" w:rsidRPr="002E0A04" w:rsidRDefault="006A5C52" w:rsidP="006A5C52">
            <w:pPr>
              <w:spacing w:line="260" w:lineRule="atLeast"/>
              <w:jc w:val="right"/>
              <w:rPr>
                <w:sz w:val="20"/>
                <w:szCs w:val="20"/>
              </w:rPr>
            </w:pPr>
            <w:r w:rsidRPr="002E0A04">
              <w:rPr>
                <w:sz w:val="20"/>
                <w:szCs w:val="20"/>
              </w:rPr>
              <w:t>1,80</w:t>
            </w:r>
          </w:p>
        </w:tc>
      </w:tr>
      <w:tr w:rsidR="006A5C52" w:rsidRPr="002E0A04" w14:paraId="34B4F25E"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199751CF" w14:textId="77777777" w:rsidR="006A5C52" w:rsidRPr="002E0A04" w:rsidRDefault="006A5C52" w:rsidP="006A5C52">
            <w:pPr>
              <w:spacing w:line="260" w:lineRule="atLeast"/>
              <w:rPr>
                <w:sz w:val="20"/>
                <w:szCs w:val="20"/>
              </w:rPr>
            </w:pPr>
            <w:r w:rsidRPr="002E0A04">
              <w:rPr>
                <w:sz w:val="20"/>
                <w:szCs w:val="20"/>
              </w:rPr>
              <w:t>8. od trdih goriv iz tarifnih oznak 2701, 2702 in 2704 (v gigajoulih kalorične vrednosti) za 1 gigajoul kalorične vrednosti</w:t>
            </w:r>
          </w:p>
        </w:tc>
        <w:tc>
          <w:tcPr>
            <w:tcW w:w="1634" w:type="dxa"/>
            <w:tcBorders>
              <w:top w:val="single" w:sz="4" w:space="0" w:color="auto"/>
              <w:left w:val="single" w:sz="4" w:space="0" w:color="auto"/>
              <w:bottom w:val="single" w:sz="4" w:space="0" w:color="auto"/>
              <w:right w:val="single" w:sz="4" w:space="0" w:color="auto"/>
            </w:tcBorders>
            <w:vAlign w:val="bottom"/>
            <w:hideMark/>
          </w:tcPr>
          <w:p w14:paraId="5D2A2406" w14:textId="77777777" w:rsidR="006A5C52" w:rsidRPr="002E0A04" w:rsidRDefault="006A5C52" w:rsidP="006A5C52">
            <w:pPr>
              <w:spacing w:line="260" w:lineRule="atLeast"/>
              <w:jc w:val="right"/>
              <w:rPr>
                <w:sz w:val="20"/>
                <w:szCs w:val="20"/>
              </w:rPr>
            </w:pPr>
            <w:r w:rsidRPr="002E0A04">
              <w:rPr>
                <w:sz w:val="20"/>
                <w:szCs w:val="20"/>
              </w:rPr>
              <w:t>0,29</w:t>
            </w:r>
          </w:p>
        </w:tc>
      </w:tr>
      <w:tr w:rsidR="006A5C52" w:rsidRPr="002E0A04" w14:paraId="573329D1" w14:textId="77777777" w:rsidTr="006A5C52">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1CC2C11D" w14:textId="77777777" w:rsidR="006A5C52" w:rsidRPr="002E0A04" w:rsidRDefault="006A5C52" w:rsidP="006A5C52">
            <w:pPr>
              <w:spacing w:line="260" w:lineRule="atLeast"/>
              <w:rPr>
                <w:sz w:val="20"/>
                <w:szCs w:val="20"/>
              </w:rPr>
            </w:pPr>
            <w:r w:rsidRPr="002E0A04">
              <w:rPr>
                <w:sz w:val="20"/>
                <w:szCs w:val="20"/>
              </w:rPr>
              <w:t>9. od biogoriv iz šestega odstavka 88. člena tega zakona (za 1.000 litrov, za 1.000 kilogramov ali za en kubični meter)</w:t>
            </w:r>
          </w:p>
        </w:tc>
        <w:tc>
          <w:tcPr>
            <w:tcW w:w="1634" w:type="dxa"/>
            <w:tcBorders>
              <w:top w:val="single" w:sz="4" w:space="0" w:color="auto"/>
              <w:left w:val="single" w:sz="4" w:space="0" w:color="auto"/>
              <w:bottom w:val="single" w:sz="4" w:space="0" w:color="auto"/>
              <w:right w:val="single" w:sz="4" w:space="0" w:color="auto"/>
            </w:tcBorders>
            <w:vAlign w:val="bottom"/>
            <w:hideMark/>
          </w:tcPr>
          <w:p w14:paraId="76773B84" w14:textId="77777777" w:rsidR="006A5C52" w:rsidRPr="002E0A04" w:rsidRDefault="006A5C52" w:rsidP="006A5C52">
            <w:pPr>
              <w:spacing w:line="260" w:lineRule="atLeast"/>
              <w:jc w:val="right"/>
              <w:rPr>
                <w:sz w:val="20"/>
                <w:szCs w:val="20"/>
              </w:rPr>
            </w:pPr>
            <w:r w:rsidRPr="002E0A04">
              <w:rPr>
                <w:sz w:val="20"/>
                <w:szCs w:val="20"/>
              </w:rPr>
              <w:t>0</w:t>
            </w:r>
          </w:p>
        </w:tc>
      </w:tr>
    </w:tbl>
    <w:p w14:paraId="60D8224C" w14:textId="77777777" w:rsidR="006A5C52" w:rsidRPr="002E0A04" w:rsidRDefault="006A5C52" w:rsidP="006A5C52">
      <w:pPr>
        <w:pStyle w:val="Odstavek"/>
        <w:spacing w:line="260" w:lineRule="atLeast"/>
        <w:rPr>
          <w:sz w:val="20"/>
          <w:szCs w:val="20"/>
        </w:rPr>
      </w:pPr>
      <w:r w:rsidRPr="002E0A04">
        <w:rPr>
          <w:sz w:val="20"/>
          <w:szCs w:val="20"/>
        </w:rPr>
        <w:t xml:space="preserve">(4) Od energentov iz tretjega odstavka 88. člena tega zakona in od izdelkov iz 1. in 3. točke četrtega odstavka 88. člena tega zakona, za katere v skladu s prejšnjim odstavkom znesek trošarine ni </w:t>
      </w:r>
      <w:r w:rsidRPr="002E0A04">
        <w:rPr>
          <w:sz w:val="20"/>
          <w:szCs w:val="20"/>
        </w:rPr>
        <w:lastRenderedPageBreak/>
        <w:t>določen, se trošarina plačuje glede na namen uporabe po znesku, ki je predpisan za enakovredno pogonsko gorivo oziroma gorivo za ogrevanje.</w:t>
      </w:r>
    </w:p>
    <w:p w14:paraId="5EA8A29C" w14:textId="77777777" w:rsidR="006A5C52" w:rsidRPr="002E0A04" w:rsidRDefault="006A5C52" w:rsidP="006A5C52">
      <w:pPr>
        <w:pStyle w:val="Odstavek"/>
        <w:spacing w:line="260" w:lineRule="atLeast"/>
        <w:rPr>
          <w:sz w:val="20"/>
          <w:szCs w:val="20"/>
        </w:rPr>
      </w:pPr>
      <w:r w:rsidRPr="002E0A04">
        <w:rPr>
          <w:sz w:val="20"/>
          <w:szCs w:val="20"/>
        </w:rPr>
        <w:t>(5) Trošarina za aditive in ekstenderje, za goriva za pogonski namen je enaka trošarini za pogonsko gorivo, ki se mu lahko dodajo. Za aditive, ki se lahko dodajo različnim vrstam energentov, se uporabi znesek trošarine za energent z višjim zneskom trošarine.</w:t>
      </w:r>
    </w:p>
    <w:p w14:paraId="0673352F" w14:textId="77777777" w:rsidR="006A5C52" w:rsidRPr="002E0A04" w:rsidRDefault="006A5C52" w:rsidP="006A5C52">
      <w:pPr>
        <w:pStyle w:val="Odstavek"/>
        <w:spacing w:line="260" w:lineRule="atLeast"/>
        <w:rPr>
          <w:sz w:val="20"/>
          <w:szCs w:val="20"/>
        </w:rPr>
      </w:pPr>
      <w:r w:rsidRPr="002E0A04">
        <w:rPr>
          <w:sz w:val="20"/>
          <w:szCs w:val="20"/>
        </w:rPr>
        <w:t>(6) Določitev stopnje odjema iz 7. točke tretjega odstavka tega člena za posamezno odjemno mesto v tekočem koledarskem letu se opravi na podlagi podatka o porabi električne energije na tem odjemnem mestu v preteklem koledarskem letu. Trošarinski zavezanec v mesecu januarju preveri pravilnost uvrstitve v stopnjo odjema za preteklo koledarsko leto in opravi popravek stopnje odjema ter obračuna razliko trošarine v mesečnem obračunu trošarine za mesec januar. Ob spremembi na odjemnem mestu med koledarskim letom opravi trošarinski zavezanec preverjanje pravilnosti uvrstitve v stopnjo odjema za posamezno odjemno mesto v tekočem letu in opravi popravek stopnje odjema ter obračuna razliko trošarine v mesečnem obračunu trošarine, za mesec, v katerem je ugotovljena dejanska stopnja odjema.</w:t>
      </w:r>
    </w:p>
    <w:p w14:paraId="0CCBFEE1" w14:textId="77777777" w:rsidR="006A5C52" w:rsidRPr="002E0A04" w:rsidRDefault="006A5C52" w:rsidP="006A5C52">
      <w:pPr>
        <w:pStyle w:val="Odstavek"/>
        <w:spacing w:line="260" w:lineRule="atLeast"/>
        <w:rPr>
          <w:sz w:val="20"/>
          <w:szCs w:val="20"/>
        </w:rPr>
      </w:pPr>
      <w:r w:rsidRPr="002E0A04">
        <w:rPr>
          <w:sz w:val="20"/>
          <w:szCs w:val="20"/>
        </w:rPr>
        <w:t>(7) Če je za trda goriva iz 8. točke tretjega odstavka tega člena kalorična vrednost določena v spodnji in zgornji oziroma v neto in bruto vrednosti, se za obračun trošarine upošteva zgornja oziroma bruto kalorična vrednost.</w:t>
      </w:r>
    </w:p>
    <w:p w14:paraId="08FDB710" w14:textId="77777777" w:rsidR="006A5C52" w:rsidRPr="002E0A04" w:rsidRDefault="006A5C52" w:rsidP="006A5C52">
      <w:pPr>
        <w:pStyle w:val="Odstavek"/>
        <w:spacing w:line="260" w:lineRule="atLeast"/>
        <w:rPr>
          <w:sz w:val="20"/>
          <w:szCs w:val="20"/>
        </w:rPr>
      </w:pPr>
      <w:r w:rsidRPr="002E0A04">
        <w:rPr>
          <w:sz w:val="20"/>
          <w:szCs w:val="20"/>
        </w:rPr>
        <w:t>(8) Od izdelkov, ki so navedeni v prvem odstavku 89. člena tega zakona, ki niso naprodaj in se ne uporabljajo za pogonski namen ali kot gorivo za ogrevanje oziroma glede na namen uporabe niso pogonsko gorivo ali gorivo za ogrevanje, ob sprostitvi v porabo v Sloveniji ne nastane obveznost za obračun in plačilo trošarine ter se zanje določbe tega zakona o nadzoru, razen za gibanja med državami članicami, ne uporabljajo.</w:t>
      </w:r>
    </w:p>
    <w:p w14:paraId="08649292" w14:textId="77777777" w:rsidR="006A5C52" w:rsidRPr="002E0A04" w:rsidRDefault="006A5C52" w:rsidP="006A5C52">
      <w:pPr>
        <w:pStyle w:val="Odstavek"/>
        <w:spacing w:line="260" w:lineRule="atLeast"/>
        <w:rPr>
          <w:sz w:val="20"/>
          <w:szCs w:val="20"/>
        </w:rPr>
      </w:pPr>
      <w:r w:rsidRPr="002E0A04">
        <w:rPr>
          <w:sz w:val="20"/>
          <w:szCs w:val="20"/>
        </w:rPr>
        <w:t>(9) Ne glede na 110. člen tega zakona trošarina za energente iz tretjega odstavka tega člena, razen za biogoriva iz 9. točke tretjega odstavka tega člena, ne sme biti nižja od minimalne trošarine, določene z Direktivo 2003/96/ES.</w:t>
      </w:r>
    </w:p>
    <w:p w14:paraId="15578F88" w14:textId="20840D63" w:rsidR="006A5C52" w:rsidRDefault="006A5C52" w:rsidP="006A5C52">
      <w:pPr>
        <w:pStyle w:val="Odstavek"/>
        <w:spacing w:line="260" w:lineRule="atLeast"/>
        <w:rPr>
          <w:sz w:val="20"/>
          <w:szCs w:val="20"/>
        </w:rPr>
      </w:pPr>
      <w:r w:rsidRPr="002E0A04">
        <w:rPr>
          <w:sz w:val="20"/>
          <w:szCs w:val="20"/>
        </w:rPr>
        <w:t>(10) Podrobnejši način obračunavanja trošarine za električno energijo iz šestega odstavka tega člena in pretvorbo zneska trošarine v eno megavatno uro, za zemeljski plin iz 4. točke tretjega odstavka tega člena, določi minister, pristojen za finance.</w:t>
      </w:r>
    </w:p>
    <w:p w14:paraId="5B2A197D" w14:textId="77777777" w:rsidR="006A5C52" w:rsidRPr="002E0A04" w:rsidRDefault="006A5C52" w:rsidP="006A5C52">
      <w:pPr>
        <w:pStyle w:val="len"/>
        <w:spacing w:line="260" w:lineRule="atLeast"/>
        <w:rPr>
          <w:sz w:val="20"/>
          <w:szCs w:val="20"/>
        </w:rPr>
      </w:pPr>
      <w:r w:rsidRPr="002E0A04">
        <w:rPr>
          <w:sz w:val="20"/>
          <w:szCs w:val="20"/>
        </w:rPr>
        <w:t>102. člen</w:t>
      </w:r>
    </w:p>
    <w:p w14:paraId="7920BC61" w14:textId="77777777" w:rsidR="006A5C52" w:rsidRPr="002E0A04" w:rsidRDefault="006A5C52" w:rsidP="006A5C52">
      <w:pPr>
        <w:pStyle w:val="lennaslov"/>
        <w:spacing w:line="260" w:lineRule="atLeast"/>
        <w:rPr>
          <w:sz w:val="20"/>
          <w:szCs w:val="20"/>
        </w:rPr>
      </w:pPr>
      <w:r w:rsidRPr="002E0A04">
        <w:rPr>
          <w:sz w:val="20"/>
          <w:szCs w:val="20"/>
        </w:rPr>
        <w:t>(nadzor)</w:t>
      </w:r>
    </w:p>
    <w:p w14:paraId="77E7CB9F" w14:textId="77777777" w:rsidR="006A5C52" w:rsidRPr="002E0A04" w:rsidRDefault="006A5C52" w:rsidP="006A5C52">
      <w:pPr>
        <w:pStyle w:val="Odstavek"/>
        <w:spacing w:line="260" w:lineRule="atLeast"/>
        <w:rPr>
          <w:sz w:val="20"/>
          <w:szCs w:val="20"/>
        </w:rPr>
      </w:pPr>
      <w:r w:rsidRPr="002E0A04">
        <w:rPr>
          <w:sz w:val="20"/>
          <w:szCs w:val="20"/>
        </w:rPr>
        <w:t>(1) Izvajanje določb tega zakona in predpisov, sprejetih na njegovi podlagi, nadzoruje davčni organ v skladu s tem zakonom, zakonom, ki ureja davčni postopek, in zakonom, ki ureja finančno upravo, pri uvozu pa tudi v skladu s carinsko zakonodajo, kot da bi bila trošarina uvozna dajatev.</w:t>
      </w:r>
    </w:p>
    <w:p w14:paraId="127B92AB" w14:textId="77777777" w:rsidR="006A5C52" w:rsidRPr="002E0A04" w:rsidRDefault="006A5C52" w:rsidP="006A5C52">
      <w:pPr>
        <w:pStyle w:val="Odstavek"/>
        <w:spacing w:line="260" w:lineRule="atLeast"/>
        <w:rPr>
          <w:sz w:val="20"/>
          <w:szCs w:val="20"/>
        </w:rPr>
      </w:pPr>
      <w:r w:rsidRPr="002E0A04">
        <w:rPr>
          <w:sz w:val="20"/>
          <w:szCs w:val="20"/>
        </w:rPr>
        <w:t>(2) Nadzor po tem zakonu praviloma obsega nadzor nad:</w:t>
      </w:r>
    </w:p>
    <w:p w14:paraId="29B65FFF"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proizvodnjo trošarinskih izdelkov;</w:t>
      </w:r>
    </w:p>
    <w:p w14:paraId="548D841D"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prijavami trošarinskih zavezancev in najavami posameznih gibanj trošarinskih izdelkov;</w:t>
      </w:r>
    </w:p>
    <w:p w14:paraId="54123B81"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obračunavanjem in plačevanjem trošarine;</w:t>
      </w:r>
    </w:p>
    <w:p w14:paraId="5A819E13"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izpolnjevanjem pogojev za pridobitev dovoljenj iz tega zakona;</w:t>
      </w:r>
    </w:p>
    <w:p w14:paraId="399A336B"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poslovanjem imetnikov dovoljenj;</w:t>
      </w:r>
    </w:p>
    <w:p w14:paraId="6BB354A7"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označevanjem trošarinskih izdelkov;</w:t>
      </w:r>
    </w:p>
    <w:p w14:paraId="59C38121"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namensko porabo trošarinskih izdelkov;</w:t>
      </w:r>
    </w:p>
    <w:p w14:paraId="3C3DAF92"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gibanjem, odpremo in prejemom trošarinskih izdelkov;</w:t>
      </w:r>
    </w:p>
    <w:p w14:paraId="2585530D"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vodenjem predpisanih evidenc;</w:t>
      </w:r>
    </w:p>
    <w:p w14:paraId="06CFD97E"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lastRenderedPageBreak/>
        <w:t>popisi trošarinskih izdelkov na zalogi;</w:t>
      </w:r>
    </w:p>
    <w:p w14:paraId="6ED759FD"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uničevanjem trošarinskih izdelkov;</w:t>
      </w:r>
    </w:p>
    <w:p w14:paraId="56A426FC"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upravičenostjo do vračila trošarine, odpusta plačila trošarine in oprostitvijo plačila trošarine;</w:t>
      </w:r>
    </w:p>
    <w:p w14:paraId="727876EC" w14:textId="77777777" w:rsidR="006A5C52" w:rsidRPr="002E0A04" w:rsidRDefault="006A5C52" w:rsidP="006A5C52">
      <w:pPr>
        <w:pStyle w:val="Alineazaodstavkom"/>
        <w:tabs>
          <w:tab w:val="clear" w:pos="-545"/>
          <w:tab w:val="clear" w:pos="540"/>
          <w:tab w:val="clear" w:pos="900"/>
          <w:tab w:val="num" w:pos="425"/>
        </w:tabs>
        <w:spacing w:line="260" w:lineRule="atLeast"/>
        <w:ind w:left="425" w:hanging="425"/>
        <w:rPr>
          <w:sz w:val="20"/>
          <w:szCs w:val="20"/>
        </w:rPr>
      </w:pPr>
      <w:r w:rsidRPr="002E0A04">
        <w:rPr>
          <w:sz w:val="20"/>
          <w:szCs w:val="20"/>
        </w:rPr>
        <w:t>ostale nadzore z namenom, da se zagotovi pravilno izvajanje določb tega zakona.</w:t>
      </w:r>
    </w:p>
    <w:p w14:paraId="127732B9" w14:textId="77777777" w:rsidR="006A5C52" w:rsidRPr="002E0A04" w:rsidRDefault="006A5C52" w:rsidP="006A5C52">
      <w:pPr>
        <w:pStyle w:val="Odstavek"/>
        <w:spacing w:line="260" w:lineRule="atLeast"/>
        <w:rPr>
          <w:sz w:val="20"/>
          <w:szCs w:val="20"/>
        </w:rPr>
      </w:pPr>
      <w:r w:rsidRPr="002E0A04">
        <w:rPr>
          <w:sz w:val="20"/>
          <w:szCs w:val="20"/>
        </w:rPr>
        <w:t>(3) Zaradi zagotovitve spoštovanja izvajanja določb tega zakona lahko davčni organ kot ukrep nadzora določi predvsem:</w:t>
      </w:r>
    </w:p>
    <w:p w14:paraId="01E1A7C5" w14:textId="77777777" w:rsidR="006A5C52" w:rsidRPr="002E0A04" w:rsidRDefault="006A5C52" w:rsidP="00637A86">
      <w:pPr>
        <w:pStyle w:val="tevilnatoka"/>
        <w:numPr>
          <w:ilvl w:val="0"/>
          <w:numId w:val="21"/>
        </w:numPr>
        <w:tabs>
          <w:tab w:val="clear" w:pos="540"/>
          <w:tab w:val="clear" w:pos="900"/>
        </w:tabs>
        <w:spacing w:line="260" w:lineRule="atLeast"/>
        <w:rPr>
          <w:sz w:val="20"/>
          <w:szCs w:val="20"/>
        </w:rPr>
      </w:pPr>
      <w:r w:rsidRPr="002E0A04">
        <w:rPr>
          <w:sz w:val="20"/>
          <w:szCs w:val="20"/>
        </w:rPr>
        <w:t>obveznost obveščanja o prejemu ali odpremi trošarinskih izdelkov, času in načinu prevoza ter kraju in času dobave trošarinskih izdelkov;</w:t>
      </w:r>
    </w:p>
    <w:p w14:paraId="48EDEBC2" w14:textId="77777777" w:rsidR="006A5C52" w:rsidRPr="002E0A04" w:rsidRDefault="006A5C52" w:rsidP="00637A86">
      <w:pPr>
        <w:pStyle w:val="tevilnatoka"/>
        <w:numPr>
          <w:ilvl w:val="0"/>
          <w:numId w:val="21"/>
        </w:numPr>
        <w:tabs>
          <w:tab w:val="clear" w:pos="540"/>
          <w:tab w:val="clear" w:pos="900"/>
        </w:tabs>
        <w:spacing w:line="260" w:lineRule="atLeast"/>
        <w:rPr>
          <w:sz w:val="20"/>
          <w:szCs w:val="20"/>
        </w:rPr>
      </w:pPr>
      <w:r w:rsidRPr="002E0A04">
        <w:rPr>
          <w:sz w:val="20"/>
          <w:szCs w:val="20"/>
        </w:rPr>
        <w:t>fizično prisotnost v času, ko je trošarinsko skladišče odprto oziroma ko se trošarinski izdelki, ki so bili nabavljeni brez plačila trošarine, prenašajo v proizvodnjo;</w:t>
      </w:r>
    </w:p>
    <w:p w14:paraId="6A7A5E59" w14:textId="77777777" w:rsidR="006A5C52" w:rsidRPr="002E0A04" w:rsidRDefault="006A5C52" w:rsidP="00637A86">
      <w:pPr>
        <w:pStyle w:val="tevilnatoka"/>
        <w:numPr>
          <w:ilvl w:val="0"/>
          <w:numId w:val="21"/>
        </w:numPr>
        <w:tabs>
          <w:tab w:val="clear" w:pos="540"/>
          <w:tab w:val="clear" w:pos="900"/>
        </w:tabs>
        <w:spacing w:line="260" w:lineRule="atLeast"/>
        <w:rPr>
          <w:sz w:val="20"/>
          <w:szCs w:val="20"/>
        </w:rPr>
      </w:pPr>
      <w:r w:rsidRPr="002E0A04">
        <w:rPr>
          <w:sz w:val="20"/>
          <w:szCs w:val="20"/>
        </w:rPr>
        <w:t>druge ukrepe, ki zagotavljajo nadzor nad gibanjem, prejemanjem, proizvodnjo, skladiščenjem in odpošiljanjem trošarinskih izdelkov;</w:t>
      </w:r>
    </w:p>
    <w:p w14:paraId="73826A40" w14:textId="77777777" w:rsidR="006A5C52" w:rsidRPr="002E0A04" w:rsidRDefault="006A5C52" w:rsidP="00637A86">
      <w:pPr>
        <w:pStyle w:val="tevilnatoka"/>
        <w:numPr>
          <w:ilvl w:val="0"/>
          <w:numId w:val="21"/>
        </w:numPr>
        <w:tabs>
          <w:tab w:val="clear" w:pos="540"/>
          <w:tab w:val="clear" w:pos="900"/>
        </w:tabs>
        <w:spacing w:line="260" w:lineRule="atLeast"/>
        <w:rPr>
          <w:sz w:val="20"/>
          <w:szCs w:val="20"/>
        </w:rPr>
      </w:pPr>
      <w:r w:rsidRPr="002E0A04">
        <w:rPr>
          <w:sz w:val="20"/>
          <w:szCs w:val="20"/>
        </w:rPr>
        <w:t>namestitev dodatnih merilnih naprav, plombiranje meril oziroma drugih mest, iz katerih bi se lahko trošarinski izdelki nenadzorovano iznašali.</w:t>
      </w:r>
    </w:p>
    <w:p w14:paraId="6D3304FF" w14:textId="77777777" w:rsidR="006A5C52" w:rsidRPr="002E0A04" w:rsidRDefault="006A5C52" w:rsidP="006A5C52">
      <w:pPr>
        <w:pStyle w:val="len"/>
        <w:spacing w:line="260" w:lineRule="atLeast"/>
        <w:rPr>
          <w:sz w:val="20"/>
          <w:szCs w:val="20"/>
        </w:rPr>
      </w:pPr>
      <w:r w:rsidRPr="002E0A04">
        <w:rPr>
          <w:sz w:val="20"/>
          <w:szCs w:val="20"/>
        </w:rPr>
        <w:t>104. člen</w:t>
      </w:r>
    </w:p>
    <w:p w14:paraId="59538C44" w14:textId="77777777" w:rsidR="006A5C52" w:rsidRPr="002E0A04" w:rsidRDefault="006A5C52" w:rsidP="006A5C52">
      <w:pPr>
        <w:pStyle w:val="lennaslov"/>
        <w:spacing w:line="260" w:lineRule="atLeast"/>
        <w:rPr>
          <w:sz w:val="20"/>
          <w:szCs w:val="20"/>
        </w:rPr>
      </w:pPr>
      <w:r w:rsidRPr="002E0A04">
        <w:rPr>
          <w:sz w:val="20"/>
          <w:szCs w:val="20"/>
        </w:rPr>
        <w:t>(hujši trošarinski prekrški)</w:t>
      </w:r>
    </w:p>
    <w:p w14:paraId="7539009D" w14:textId="77777777" w:rsidR="006A5C52" w:rsidRPr="002E0A04" w:rsidRDefault="006A5C52" w:rsidP="006A5C52">
      <w:pPr>
        <w:pStyle w:val="Odstavek"/>
        <w:spacing w:line="260" w:lineRule="atLeast"/>
        <w:rPr>
          <w:sz w:val="20"/>
          <w:szCs w:val="20"/>
        </w:rPr>
      </w:pPr>
      <w:r w:rsidRPr="002E0A04">
        <w:rPr>
          <w:sz w:val="20"/>
          <w:szCs w:val="20"/>
        </w:rPr>
        <w:t>(1) Z globo od 4.000 do 75.000 eurov se kaznuje za prekršek pravna oseba, če:</w:t>
      </w:r>
    </w:p>
    <w:p w14:paraId="26D9872A"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sprosti trošarinske izdelke v porabo in zanje ne obračuna trošarine (prvi odstavek 6. člena v povezavi z drugim in petim odstavkom 6. člena ter prvim in drugim odstavkom 9. člena) ali trošarine ne obračuna takrat, ko nastane obveznost za obračun trošarine (prvi in četrti odstavek 6. člena, 8. člen, 13. člen, četrti in šesti odstavek 90. člena, tretji odstavek 91. člena);</w:t>
      </w:r>
    </w:p>
    <w:p w14:paraId="0223211E"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trošarine ne obračuna od predpisanih osnov po stopnjah oziroma zneskih, ki veljajo na dan nastanka obveznosti za obračun trošarine (deseti odstavek 6. člena, drugi odstavek 8. člena, tretji odstavek 73. člena, peti odstavek 79. člena);</w:t>
      </w:r>
    </w:p>
    <w:p w14:paraId="18BA1A9F"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vnese, uvozi, proizvede, skladišči, prevaža, nabavi ali kako drugače pridobi oziroma ima v lasti ali posesti trošarinske izdelke, za katere niso bili izvedeni predpisani postopki za obračun trošarine ali preseže količine iz prvega, drugega in četrtega odstavka 7. člena, ter zanje ne obračuna in plača trošarine v Sloveniji oziroma vnese tobačne izdelke, ki niso opremljeni s tobačno znamko iz 87. člena tega zakona, v količinah, ki presegajo količine iz prvega in drugega odstavka 7. člena tega zakona (deseti odstavek 8. člena, drugi odstavek 9. člena v povezavi s 63. členom);</w:t>
      </w:r>
    </w:p>
    <w:p w14:paraId="369C0B60"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ne predloži oziroma ne predloži v predpisanem roku obračuna trošarine ali v obračunu ne izkaže pravilnih in popolnih podatkov (deveti in enajsti odstavek 8. člena, 10. člen, 11. člen, 13. člen, četrti odstavek 73. člena, šesti odstavek 79. člena);</w:t>
      </w:r>
    </w:p>
    <w:p w14:paraId="1B6D228A"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ne plača trošarine oziroma je ne plača v predpisanem roku (deveti in enajsti odstavek 8. člena, prvi odstavek 12. člena, 13. člen, šesti odstavek 79. člena);</w:t>
      </w:r>
    </w:p>
    <w:p w14:paraId="44D2D89B"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kot imetnik dovoljenja ne izpolnjuje obveznosti, določenih v tem zakonu (tretji odstavek 16. člena, prvi odstavek 45. člena, prvi odstavek 49. člena, prvi odstavek 52. člena, prvi odstavek 56. člena, tretji odstavek 74. člena), ali ne odpravi nepravilnosti v določenem roku (drugi odstavek 45. člena, drugi odstavek 49. člena, drugi odstavek 52. člena, drugi odstavek 56. člena);</w:t>
      </w:r>
    </w:p>
    <w:p w14:paraId="67CC8F4B"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zahteva odpust plačila trošarine na podlagi neresničnih podatkov (18. člen);</w:t>
      </w:r>
    </w:p>
    <w:p w14:paraId="2DA21A0C"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zahteva vračilo trošarine na podlagi neresničnih podatkov (19. člen, 20. člen, 93. člen, 94. člen, 95. člen, 96. člen, 97. člen);</w:t>
      </w:r>
    </w:p>
    <w:p w14:paraId="3ECE041E"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kot začasno pooblaščeni prejemnik ne izpolni obveznosti po tem zakonu (četrti odstavek 36. člena in drugi odstavek 53. člena);</w:t>
      </w:r>
    </w:p>
    <w:p w14:paraId="0080D0DD"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ne izda računa ali drugega dokumenta oziroma sprostitve v porabo ne evidentira v svoje poslovne knjige oziroma v evidenco zalog (60. člen);</w:t>
      </w:r>
    </w:p>
    <w:p w14:paraId="68D95938"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 xml:space="preserve">v svojem knjigovodstvu ne zagotovi predpisanih podatkov oziroma ne vodi predpisanih evidenc ali v evidenci ne zagotovi pravilnih in resničnih podatkov (tretji odstavek 49. člena, 61. člen, 1. točka </w:t>
      </w:r>
      <w:r w:rsidRPr="002E0A04">
        <w:rPr>
          <w:sz w:val="20"/>
          <w:szCs w:val="20"/>
        </w:rPr>
        <w:lastRenderedPageBreak/>
        <w:t>tretjega odstavka 74. člena, deseti odstavek 79. člena, tretji odstavek 87. člena, drugi odstavek 93. člena, tretji odstavek 95. člena, tretji odstavek 101. člena);</w:t>
      </w:r>
    </w:p>
    <w:p w14:paraId="75409641"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ne hrani dokumentacije oziroma je ne hrani do poteka predpisanih rokov (62. člen, tretji odstavek 87. člena, tretji odstavek 93. člena, četrti in peti odstavek 94. člena, četrti odstavek 95. člena, peti odstavek 96. člena);</w:t>
      </w:r>
    </w:p>
    <w:p w14:paraId="49D129E8"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davčnemu organu ne prijavi začetka, spremembe ali prenehanja opravljanja dejavnosti s trošarinskimi izdelki (63. člen, prvi odstavek 64. člena v povezavi z drugim odstavkom 64. člena, četrti odstavek 76. člena, četrti odstavek 78. člena, sedmi odstavek 79. člena);</w:t>
      </w:r>
    </w:p>
    <w:p w14:paraId="78419181"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odpremi ali omogoči, da se etilni alkohol odpremi iz trošarinskega skladišča ali vnese iz druge države članice ali uvozi brez plačila trošarine za uporabo v proizvodnji neprehrambnih izdelkov, ne da bi bil denaturiran v skladu s tem zakonom (peti odstavek 72. člena v povezavi s šestim odstavkom 72. člena);</w:t>
      </w:r>
    </w:p>
    <w:p w14:paraId="0677F51B"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prodaja trošarinske izdelke, ki so priznani kot lastna raba (prvi odstavek 76. člena, prvi odstavek 77. člena);</w:t>
      </w:r>
    </w:p>
    <w:p w14:paraId="4302CE5F"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sprosti v porabo oziroma prodaja cigarete v zavojčkih, ki vsebujejo manj kot 20 cigaret v posameznem zavojčku (četrti odstavek 82. člena);</w:t>
      </w:r>
    </w:p>
    <w:p w14:paraId="5DB3E9E0"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ne prijavi drobnoprodajne cene davčnemu organu v predpisanem roku (deseti odstavek 86. člena), prodaja tobačne izdelke po drobnoprodajnih cenah, ki niso enake prijavljenim (enajsti odstavek 86. člena), ali ne zagotovi, da je tobačna znamka nalepljena v skladu s četrtim odstavkom 87. člena;</w:t>
      </w:r>
    </w:p>
    <w:p w14:paraId="5A202EA2"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sprosti v porabo ali proda tobačne izdelke, ki niso označeni s tobačno znamko (prvi odstavek 87. člena);</w:t>
      </w:r>
    </w:p>
    <w:p w14:paraId="1FA9EB26"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porablja energent ali kateri koli drug izdelek kot pogonsko gorivo oziroma porablja energent kot gorivo za ogrevanje in zanj ni bila obračunana ter plačana trošarina (prvi in četrti odstavek 88. člena, četrti odstavek 92. člena);</w:t>
      </w:r>
    </w:p>
    <w:p w14:paraId="54AED2AA"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ne označi plinskega olja ali kerozina s predpisanim sredstvom za označevanje ali postopka označevanja energentov ne opravi v trošarinskem skladišču, ki ima dovoljenje za označevanje, oziroma skladiščenja ne organizira na predpisan način (prvi in tretji odstavek 98. člena);</w:t>
      </w:r>
    </w:p>
    <w:p w14:paraId="51D4B6FF"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označeni energent, ki se uporablja kot gorivo za ogrevanje, uporabi za drug namen oziroma ga toči za pogon motornih vozil ter plovil ali drugih motorjev oziroma ga toči v rezervoar motornih vozil, plovil ali drugih motorjev oziroma odstrani iz energenta sredstvo za označevanje ali zmanjša njegovo koncentracijo ali energentu dodaja substance, ki onemogočajo ugotavljanje označenosti (prvi do peti odstavek 99. člena);</w:t>
      </w:r>
    </w:p>
    <w:p w14:paraId="687D3C69"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ne zagotovi, da se energenti dajejo v promet v skladu s 100. členom tega zakona;</w:t>
      </w:r>
    </w:p>
    <w:p w14:paraId="278377F0"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ne zagotovi, da gibanje izdelkov, za katere velja poseben nadzor, spremlja komercialni dokument (drugi odstavek 101. člena);</w:t>
      </w:r>
    </w:p>
    <w:p w14:paraId="799D0C53" w14:textId="77777777" w:rsidR="006A5C52" w:rsidRPr="002E0A04" w:rsidRDefault="006A5C52" w:rsidP="00637A86">
      <w:pPr>
        <w:pStyle w:val="tevilnatoka"/>
        <w:numPr>
          <w:ilvl w:val="0"/>
          <w:numId w:val="22"/>
        </w:numPr>
        <w:tabs>
          <w:tab w:val="clear" w:pos="540"/>
          <w:tab w:val="clear" w:pos="900"/>
        </w:tabs>
        <w:spacing w:line="260" w:lineRule="atLeast"/>
        <w:rPr>
          <w:sz w:val="20"/>
          <w:szCs w:val="20"/>
        </w:rPr>
      </w:pPr>
      <w:r w:rsidRPr="002E0A04">
        <w:rPr>
          <w:sz w:val="20"/>
          <w:szCs w:val="20"/>
        </w:rPr>
        <w:t>ne prijavi proizvodnje, predelave, skladiščenja ali gibanja izdelkov, za katere velja poseben nadzor (tretji odstavek 101. člena).</w:t>
      </w:r>
    </w:p>
    <w:p w14:paraId="18EEB9B3" w14:textId="77777777" w:rsidR="006A5C52" w:rsidRPr="002E0A04" w:rsidRDefault="006A5C52" w:rsidP="006A5C52">
      <w:pPr>
        <w:pStyle w:val="Odstavek"/>
        <w:spacing w:line="260" w:lineRule="atLeast"/>
        <w:rPr>
          <w:sz w:val="20"/>
          <w:szCs w:val="20"/>
        </w:rPr>
      </w:pPr>
      <w:r w:rsidRPr="002E0A04">
        <w:rPr>
          <w:sz w:val="20"/>
          <w:szCs w:val="20"/>
        </w:rPr>
        <w:t>(2) Z globo od 10.000 do 125.000 eurov se za prekršek iz prejšnjega odstavka kaznuje pravna oseba, ki je po zakonu, ki ureja gospodarske družbe, srednja ali velika gospodarska družba.</w:t>
      </w:r>
    </w:p>
    <w:p w14:paraId="1956D116" w14:textId="77777777" w:rsidR="006A5C52" w:rsidRPr="002E0A04" w:rsidRDefault="006A5C52" w:rsidP="006A5C52">
      <w:pPr>
        <w:pStyle w:val="Odstavek"/>
        <w:spacing w:line="260" w:lineRule="atLeast"/>
        <w:rPr>
          <w:sz w:val="20"/>
          <w:szCs w:val="20"/>
        </w:rPr>
      </w:pPr>
      <w:r w:rsidRPr="002E0A04">
        <w:rPr>
          <w:sz w:val="20"/>
          <w:szCs w:val="20"/>
        </w:rPr>
        <w:t>(3) Z globo od 3.000 do 50.000 eurov se kaznuje samostojni podjetnik posameznik ali posameznik, ki samostojno opravlja dejavnost, če stori prekršek iz prvega odstavka tega člena.</w:t>
      </w:r>
    </w:p>
    <w:p w14:paraId="329FF04A" w14:textId="77777777" w:rsidR="006A5C52" w:rsidRPr="002E0A04" w:rsidRDefault="006A5C52" w:rsidP="006A5C52">
      <w:pPr>
        <w:pStyle w:val="Odstavek"/>
        <w:spacing w:line="260" w:lineRule="atLeast"/>
        <w:rPr>
          <w:sz w:val="20"/>
          <w:szCs w:val="20"/>
        </w:rPr>
      </w:pPr>
      <w:r w:rsidRPr="002E0A04">
        <w:rPr>
          <w:sz w:val="20"/>
          <w:szCs w:val="20"/>
        </w:rPr>
        <w:t>(4) Z globo od 1.000 do 10.000 eurov se kaznuje tudi odgovorna oseba pravne osebe, če pa se pravna oseba po zakonu, ki ureja gospodarske družbe, šteje za srednjo ali veliko gospodarsko družbo, se odgovorna oseba pravne osebe za prekrške iz prvega odstavka tega člena kaznuje z globo od 1.200 do 10.000 eurov. Z globo v višini od 800 do 10.000 eurov se za prekrške iz prvega odstavka kaznuje tudi odgovorna oseba samostojnega podjetnika posameznika ali odgovorna oseba posameznika, ki samostojno opravlja dejavnost.</w:t>
      </w:r>
    </w:p>
    <w:p w14:paraId="3CD222AC" w14:textId="4519401A" w:rsidR="00BE3C89" w:rsidRDefault="006A5C52" w:rsidP="002E0A04">
      <w:pPr>
        <w:pStyle w:val="Odstavek"/>
        <w:spacing w:line="260" w:lineRule="atLeast"/>
        <w:rPr>
          <w:sz w:val="20"/>
          <w:szCs w:val="20"/>
        </w:rPr>
      </w:pPr>
      <w:r w:rsidRPr="002E0A04">
        <w:rPr>
          <w:sz w:val="20"/>
          <w:szCs w:val="20"/>
        </w:rPr>
        <w:t>(5) Z globo od 400 do 5.000 eurov se kaznuje posameznik, če stori prekršek iz prvega odstavka tega člena.</w:t>
      </w:r>
    </w:p>
    <w:p w14:paraId="1C9DFF23" w14:textId="5D817906" w:rsidR="00F2166F" w:rsidRPr="00F2166F" w:rsidRDefault="00F2166F" w:rsidP="006A5C52">
      <w:pPr>
        <w:spacing w:line="260" w:lineRule="atLeast"/>
        <w:rPr>
          <w:b/>
          <w:bCs/>
          <w:sz w:val="20"/>
          <w:szCs w:val="20"/>
        </w:rPr>
      </w:pPr>
      <w:r w:rsidRPr="00F2166F">
        <w:rPr>
          <w:b/>
          <w:bCs/>
          <w:sz w:val="20"/>
          <w:szCs w:val="20"/>
        </w:rPr>
        <w:lastRenderedPageBreak/>
        <w:t>V. PREDLOG, DA SE PREDLOG ZAKONA OBRAVNAVA PO NUJNEM OZIROMA SKRAJŠANEM POSTOPKU</w:t>
      </w:r>
    </w:p>
    <w:p w14:paraId="4B0CBB8A" w14:textId="461C5B4A" w:rsidR="00F2166F" w:rsidRPr="008F668A" w:rsidRDefault="00F2166F" w:rsidP="006A5C52">
      <w:pPr>
        <w:spacing w:line="260" w:lineRule="atLeast"/>
        <w:rPr>
          <w:sz w:val="20"/>
          <w:szCs w:val="20"/>
        </w:rPr>
      </w:pPr>
      <w:r w:rsidRPr="008F668A">
        <w:rPr>
          <w:sz w:val="20"/>
          <w:szCs w:val="20"/>
        </w:rPr>
        <w:t>/</w:t>
      </w:r>
    </w:p>
    <w:p w14:paraId="019AEC04" w14:textId="77777777" w:rsidR="00F2166F" w:rsidRDefault="006A5C52" w:rsidP="006A5C52">
      <w:pPr>
        <w:spacing w:line="260" w:lineRule="atLeast"/>
        <w:rPr>
          <w:rFonts w:cs="Arial"/>
          <w:b/>
          <w:bCs/>
          <w:sz w:val="20"/>
          <w:szCs w:val="20"/>
        </w:rPr>
      </w:pPr>
      <w:r w:rsidRPr="002E0A04">
        <w:rPr>
          <w:rFonts w:cs="Arial"/>
          <w:b/>
          <w:bCs/>
          <w:sz w:val="20"/>
          <w:szCs w:val="20"/>
        </w:rPr>
        <w:t>V</w:t>
      </w:r>
      <w:r w:rsidR="00F2166F">
        <w:rPr>
          <w:rFonts w:cs="Arial"/>
          <w:b/>
          <w:bCs/>
          <w:sz w:val="20"/>
          <w:szCs w:val="20"/>
        </w:rPr>
        <w:t>I</w:t>
      </w:r>
      <w:r w:rsidRPr="002E0A04">
        <w:rPr>
          <w:rFonts w:cs="Arial"/>
          <w:b/>
          <w:bCs/>
          <w:sz w:val="20"/>
          <w:szCs w:val="20"/>
        </w:rPr>
        <w:t>.</w:t>
      </w:r>
      <w:r w:rsidR="00F2166F">
        <w:rPr>
          <w:rFonts w:cs="Arial"/>
          <w:b/>
          <w:bCs/>
          <w:sz w:val="20"/>
          <w:szCs w:val="20"/>
        </w:rPr>
        <w:t xml:space="preserve"> PRILOGE</w:t>
      </w:r>
    </w:p>
    <w:p w14:paraId="2D54E4D9" w14:textId="77777777" w:rsidR="00F2166F" w:rsidRDefault="00F2166F" w:rsidP="006A5C52">
      <w:pPr>
        <w:spacing w:line="260" w:lineRule="atLeast"/>
        <w:rPr>
          <w:rFonts w:cs="Arial"/>
          <w:b/>
          <w:bCs/>
          <w:sz w:val="20"/>
          <w:szCs w:val="20"/>
        </w:rPr>
      </w:pPr>
    </w:p>
    <w:p w14:paraId="6488E784" w14:textId="0346F698" w:rsidR="006A5C52" w:rsidRPr="002E0A04" w:rsidRDefault="008F668A" w:rsidP="006A5C52">
      <w:pPr>
        <w:spacing w:line="260" w:lineRule="atLeast"/>
        <w:rPr>
          <w:rFonts w:cs="Arial"/>
          <w:b/>
          <w:bCs/>
          <w:sz w:val="20"/>
          <w:szCs w:val="20"/>
        </w:rPr>
      </w:pPr>
      <w:r>
        <w:rPr>
          <w:rFonts w:cs="Arial"/>
          <w:b/>
          <w:bCs/>
          <w:sz w:val="20"/>
          <w:szCs w:val="20"/>
        </w:rPr>
        <w:t xml:space="preserve">1. </w:t>
      </w:r>
      <w:r w:rsidR="006A5C52" w:rsidRPr="002E0A04">
        <w:rPr>
          <w:rFonts w:cs="Arial"/>
          <w:b/>
          <w:bCs/>
          <w:sz w:val="20"/>
          <w:szCs w:val="20"/>
        </w:rPr>
        <w:t>KORELACIJSKA TABELA</w:t>
      </w:r>
      <w:r w:rsidR="00A45731">
        <w:rPr>
          <w:rFonts w:cs="Arial"/>
          <w:b/>
          <w:bCs/>
          <w:sz w:val="20"/>
          <w:szCs w:val="20"/>
        </w:rPr>
        <w:t xml:space="preserve"> IN IZJAVA O SKLADNOSTI</w:t>
      </w:r>
      <w:r w:rsidR="002A6D3B">
        <w:rPr>
          <w:rFonts w:cs="Arial"/>
          <w:b/>
          <w:bCs/>
          <w:sz w:val="20"/>
          <w:szCs w:val="20"/>
        </w:rPr>
        <w:t xml:space="preserve"> PREDLOGA ZAKONSKEGA AKTA S PRAVNIM REDOM EU</w:t>
      </w:r>
    </w:p>
    <w:p w14:paraId="2A138C7D" w14:textId="24BDA9DC" w:rsidR="00A45731" w:rsidRDefault="00A45731" w:rsidP="006A5C52">
      <w:pPr>
        <w:spacing w:line="260" w:lineRule="atLeast"/>
        <w:rPr>
          <w:sz w:val="20"/>
          <w:szCs w:val="20"/>
        </w:rPr>
      </w:pPr>
    </w:p>
    <w:p w14:paraId="4B01547A" w14:textId="1B2A199E" w:rsidR="00A45731" w:rsidRDefault="00F2166F" w:rsidP="006A5C52">
      <w:pPr>
        <w:spacing w:line="260" w:lineRule="atLeast"/>
        <w:rPr>
          <w:sz w:val="20"/>
          <w:szCs w:val="20"/>
        </w:rPr>
      </w:pPr>
      <w:r>
        <w:rPr>
          <w:noProof/>
        </w:rPr>
        <w:drawing>
          <wp:inline distT="0" distB="0" distL="0" distR="0" wp14:anchorId="39257AD2" wp14:editId="2C476585">
            <wp:extent cx="5761355" cy="7417775"/>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cstate="print"/>
                    <a:srcRect l="29593" t="8255" r="28315" b="5041"/>
                    <a:stretch/>
                  </pic:blipFill>
                  <pic:spPr bwMode="auto">
                    <a:xfrm>
                      <a:off x="0" y="0"/>
                      <a:ext cx="5761355" cy="7417775"/>
                    </a:xfrm>
                    <a:prstGeom prst="rect">
                      <a:avLst/>
                    </a:prstGeom>
                    <a:ln>
                      <a:noFill/>
                    </a:ln>
                    <a:extLst>
                      <a:ext uri="{53640926-AAD7-44D8-BBD7-CCE9431645EC}">
                        <a14:shadowObscured xmlns:a14="http://schemas.microsoft.com/office/drawing/2010/main"/>
                      </a:ext>
                    </a:extLst>
                  </pic:spPr>
                </pic:pic>
              </a:graphicData>
            </a:graphic>
          </wp:inline>
        </w:drawing>
      </w:r>
    </w:p>
    <w:p w14:paraId="0D12A796" w14:textId="77777777" w:rsidR="00A45731" w:rsidRDefault="00A45731" w:rsidP="006A5C52">
      <w:pPr>
        <w:spacing w:line="260" w:lineRule="atLeast"/>
        <w:rPr>
          <w:sz w:val="20"/>
          <w:szCs w:val="20"/>
        </w:rPr>
      </w:pPr>
    </w:p>
    <w:p w14:paraId="1FB3E21D" w14:textId="77777777" w:rsidR="00A45731" w:rsidRDefault="005206CA" w:rsidP="006A5C52">
      <w:pPr>
        <w:spacing w:line="260" w:lineRule="atLeast"/>
        <w:rPr>
          <w:sz w:val="20"/>
          <w:szCs w:val="20"/>
        </w:rPr>
      </w:pPr>
      <w:r>
        <w:rPr>
          <w:noProof/>
        </w:rPr>
        <w:drawing>
          <wp:inline distT="0" distB="0" distL="0" distR="0" wp14:anchorId="6321231D" wp14:editId="094CF956">
            <wp:extent cx="6086475" cy="7867210"/>
            <wp:effectExtent l="0" t="0" r="0" b="63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cstate="print"/>
                    <a:srcRect l="29593" t="8231" r="28477" b="5058"/>
                    <a:stretch/>
                  </pic:blipFill>
                  <pic:spPr bwMode="auto">
                    <a:xfrm>
                      <a:off x="0" y="0"/>
                      <a:ext cx="6112764" cy="7901191"/>
                    </a:xfrm>
                    <a:prstGeom prst="rect">
                      <a:avLst/>
                    </a:prstGeom>
                    <a:ln>
                      <a:noFill/>
                    </a:ln>
                    <a:extLst>
                      <a:ext uri="{53640926-AAD7-44D8-BBD7-CCE9431645EC}">
                        <a14:shadowObscured xmlns:a14="http://schemas.microsoft.com/office/drawing/2010/main"/>
                      </a:ext>
                    </a:extLst>
                  </pic:spPr>
                </pic:pic>
              </a:graphicData>
            </a:graphic>
          </wp:inline>
        </w:drawing>
      </w:r>
    </w:p>
    <w:p w14:paraId="52F623FD" w14:textId="77777777" w:rsidR="00A45731" w:rsidRDefault="00A45731" w:rsidP="006A5C52">
      <w:pPr>
        <w:spacing w:line="260" w:lineRule="atLeast"/>
        <w:rPr>
          <w:sz w:val="20"/>
          <w:szCs w:val="20"/>
        </w:rPr>
      </w:pPr>
    </w:p>
    <w:p w14:paraId="47CF7641" w14:textId="77777777" w:rsidR="00A45731" w:rsidRDefault="00A45731" w:rsidP="006A5C52">
      <w:pPr>
        <w:spacing w:line="260" w:lineRule="atLeast"/>
        <w:rPr>
          <w:sz w:val="20"/>
          <w:szCs w:val="20"/>
        </w:rPr>
      </w:pPr>
    </w:p>
    <w:p w14:paraId="7CF8712E" w14:textId="77777777" w:rsidR="00A45731" w:rsidRDefault="00A45731" w:rsidP="006A5C52">
      <w:pPr>
        <w:spacing w:line="260" w:lineRule="atLeast"/>
        <w:rPr>
          <w:sz w:val="20"/>
          <w:szCs w:val="20"/>
        </w:rPr>
      </w:pPr>
    </w:p>
    <w:p w14:paraId="621ADC2F" w14:textId="77777777" w:rsidR="002A6D3B" w:rsidRDefault="002A6D3B" w:rsidP="006A5C52">
      <w:pPr>
        <w:spacing w:line="260" w:lineRule="atLeast"/>
        <w:rPr>
          <w:rFonts w:cs="Arial"/>
          <w:b/>
          <w:bCs/>
          <w:sz w:val="20"/>
          <w:szCs w:val="20"/>
        </w:rPr>
      </w:pPr>
    </w:p>
    <w:p w14:paraId="53CACF23" w14:textId="728E9B4D" w:rsidR="006A5C52" w:rsidRPr="002E0A04" w:rsidRDefault="006A5C52" w:rsidP="003606A5">
      <w:pPr>
        <w:spacing w:line="260" w:lineRule="atLeast"/>
        <w:rPr>
          <w:rFonts w:cs="Arial"/>
          <w:color w:val="A6A6A6" w:themeColor="background1" w:themeShade="A6"/>
          <w:szCs w:val="20"/>
        </w:rPr>
      </w:pPr>
      <w:bookmarkStart w:id="3" w:name="_GoBack"/>
      <w:bookmarkEnd w:id="3"/>
    </w:p>
    <w:p w14:paraId="26795E37" w14:textId="3C227253" w:rsidR="006A5C52" w:rsidRDefault="006A5C52" w:rsidP="006A5C52">
      <w:pPr>
        <w:spacing w:after="160" w:line="259" w:lineRule="auto"/>
        <w:rPr>
          <w:rFonts w:cs="Arial"/>
          <w:color w:val="A6A6A6" w:themeColor="background1" w:themeShade="A6"/>
          <w:szCs w:val="20"/>
        </w:rPr>
      </w:pPr>
    </w:p>
    <w:p w14:paraId="21BC33E9" w14:textId="4C202E09" w:rsidR="00307181" w:rsidRDefault="00307181" w:rsidP="006A5C52">
      <w:pPr>
        <w:spacing w:after="160" w:line="259" w:lineRule="auto"/>
        <w:rPr>
          <w:rFonts w:cs="Arial"/>
          <w:color w:val="A6A6A6" w:themeColor="background1" w:themeShade="A6"/>
          <w:szCs w:val="20"/>
        </w:rPr>
      </w:pPr>
    </w:p>
    <w:p w14:paraId="512FC75A" w14:textId="67318BA9" w:rsidR="0089719D" w:rsidRPr="008F668A" w:rsidRDefault="003606A5" w:rsidP="0089719D">
      <w:pPr>
        <w:spacing w:line="260" w:lineRule="exact"/>
        <w:rPr>
          <w:rFonts w:cs="Arial"/>
          <w:b/>
          <w:sz w:val="20"/>
          <w:szCs w:val="20"/>
        </w:rPr>
      </w:pPr>
      <w:r>
        <w:rPr>
          <w:rFonts w:cs="Arial"/>
          <w:b/>
          <w:sz w:val="20"/>
          <w:szCs w:val="20"/>
        </w:rPr>
        <w:lastRenderedPageBreak/>
        <w:t>2</w:t>
      </w:r>
      <w:r w:rsidR="008F668A" w:rsidRPr="008F668A">
        <w:rPr>
          <w:rFonts w:cs="Arial"/>
          <w:b/>
          <w:sz w:val="20"/>
          <w:szCs w:val="20"/>
        </w:rPr>
        <w:t xml:space="preserve">. </w:t>
      </w:r>
      <w:r w:rsidR="0089719D" w:rsidRPr="008F668A">
        <w:rPr>
          <w:rFonts w:cs="Arial"/>
          <w:b/>
          <w:sz w:val="20"/>
          <w:szCs w:val="20"/>
        </w:rPr>
        <w:t xml:space="preserve">OSNUTKEK PODZAKONSKEGA AKTA, PRILOŽENEGA K PREDLOGU ZAKONA </w:t>
      </w:r>
    </w:p>
    <w:p w14:paraId="0992F88C" w14:textId="6655CE33" w:rsidR="00307181" w:rsidRDefault="00307181" w:rsidP="006A5C52">
      <w:pPr>
        <w:spacing w:after="160" w:line="259" w:lineRule="auto"/>
        <w:rPr>
          <w:rFonts w:cs="Arial"/>
          <w:color w:val="A6A6A6" w:themeColor="background1" w:themeShade="A6"/>
          <w:szCs w:val="20"/>
        </w:rPr>
      </w:pPr>
    </w:p>
    <w:p w14:paraId="701D0462" w14:textId="77777777" w:rsidR="0089719D" w:rsidRPr="00805247" w:rsidRDefault="0089719D" w:rsidP="0089719D">
      <w:pPr>
        <w:rPr>
          <w:sz w:val="20"/>
          <w:szCs w:val="20"/>
        </w:rPr>
      </w:pPr>
      <w:r w:rsidRPr="00805247">
        <w:rPr>
          <w:sz w:val="20"/>
          <w:szCs w:val="20"/>
        </w:rPr>
        <w:t>Na podlagi 8., 11., 15., 16., 18., 19., 20., 29., 32., 33., 36., 43., 44., 45., 48., 49., 51., 52., 53., 55., 56., 58., 63., 72., 74., 77., 79., 80., 87., 92., 97., 98., 99. in 101. člena in za izvrševanje 14., 22., 30., 32., 34., 59. in 86. člena Zakona o trošarinah (Uradni list RS, št. 47/16)</w:t>
      </w:r>
      <w:r w:rsidRPr="00805247" w:rsidDel="00514293">
        <w:rPr>
          <w:sz w:val="20"/>
          <w:szCs w:val="20"/>
        </w:rPr>
        <w:t xml:space="preserve"> </w:t>
      </w:r>
      <w:r w:rsidRPr="00805247">
        <w:rPr>
          <w:sz w:val="20"/>
          <w:szCs w:val="20"/>
        </w:rPr>
        <w:t>ter na podlagi drugega odstavka v zvezi s 16. točko prvega odstavka 4. člena Zakona o opravljanju plačilnih storitev za proračunske uporabnike (Uradni list RS, št. 77/16) izdaja minister za finance izdaja</w:t>
      </w:r>
    </w:p>
    <w:p w14:paraId="7EF62752" w14:textId="77777777" w:rsidR="0089719D" w:rsidRPr="00805247" w:rsidRDefault="0089719D" w:rsidP="0089719D">
      <w:pPr>
        <w:pStyle w:val="Vrstapredpisa"/>
        <w:spacing w:before="0"/>
        <w:jc w:val="right"/>
        <w:rPr>
          <w:color w:val="auto"/>
          <w:sz w:val="20"/>
          <w:szCs w:val="20"/>
        </w:rPr>
      </w:pPr>
      <w:r w:rsidRPr="00805247">
        <w:rPr>
          <w:color w:val="auto"/>
          <w:sz w:val="20"/>
          <w:szCs w:val="20"/>
        </w:rPr>
        <w:t xml:space="preserve"> </w:t>
      </w:r>
    </w:p>
    <w:p w14:paraId="444F7345" w14:textId="77777777" w:rsidR="0089719D" w:rsidRPr="00805247" w:rsidRDefault="0089719D" w:rsidP="0089719D">
      <w:pPr>
        <w:pStyle w:val="Vrstapredpisa"/>
        <w:spacing w:before="0"/>
        <w:jc w:val="right"/>
        <w:rPr>
          <w:color w:val="auto"/>
          <w:sz w:val="20"/>
          <w:szCs w:val="20"/>
        </w:rPr>
      </w:pPr>
    </w:p>
    <w:p w14:paraId="3705E8EC" w14:textId="77777777" w:rsidR="0089719D" w:rsidRPr="00805247" w:rsidRDefault="0089719D" w:rsidP="0089719D">
      <w:pPr>
        <w:jc w:val="center"/>
        <w:rPr>
          <w:b/>
          <w:sz w:val="20"/>
          <w:szCs w:val="20"/>
        </w:rPr>
      </w:pPr>
      <w:r w:rsidRPr="00805247">
        <w:rPr>
          <w:b/>
          <w:sz w:val="20"/>
          <w:szCs w:val="20"/>
        </w:rPr>
        <w:t xml:space="preserve">PRAVILNIK </w:t>
      </w:r>
    </w:p>
    <w:p w14:paraId="78C56AD1" w14:textId="77777777" w:rsidR="0089719D" w:rsidRPr="00805247" w:rsidRDefault="0089719D" w:rsidP="0089719D">
      <w:pPr>
        <w:jc w:val="center"/>
        <w:rPr>
          <w:b/>
          <w:sz w:val="20"/>
          <w:szCs w:val="20"/>
        </w:rPr>
      </w:pPr>
      <w:r w:rsidRPr="00805247">
        <w:rPr>
          <w:b/>
          <w:sz w:val="20"/>
          <w:szCs w:val="20"/>
        </w:rPr>
        <w:t>o spremembah in dopolnitvah Pravilnika o izvajanju Zakona o trošarinah</w:t>
      </w:r>
    </w:p>
    <w:p w14:paraId="489FBFE6" w14:textId="77777777" w:rsidR="0089719D" w:rsidRPr="00805247" w:rsidRDefault="0089719D" w:rsidP="0089719D">
      <w:pPr>
        <w:pStyle w:val="Naslov1"/>
        <w:widowControl w:val="0"/>
        <w:overflowPunct/>
        <w:autoSpaceDE/>
        <w:autoSpaceDN/>
        <w:adjustRightInd/>
        <w:spacing w:before="0" w:after="0"/>
        <w:ind w:left="567" w:hanging="210"/>
        <w:jc w:val="center"/>
        <w:textAlignment w:val="auto"/>
        <w:rPr>
          <w:bCs w:val="0"/>
          <w:sz w:val="20"/>
          <w:szCs w:val="20"/>
          <w:lang w:eastAsia="en-US"/>
        </w:rPr>
      </w:pPr>
    </w:p>
    <w:p w14:paraId="3391AAA7" w14:textId="77777777" w:rsidR="0089719D" w:rsidRPr="00805247" w:rsidRDefault="0089719D" w:rsidP="0089719D">
      <w:pPr>
        <w:rPr>
          <w:sz w:val="20"/>
          <w:szCs w:val="20"/>
          <w:lang w:eastAsia="en-US"/>
        </w:rPr>
      </w:pPr>
    </w:p>
    <w:p w14:paraId="764CA92C" w14:textId="77777777" w:rsidR="0089719D" w:rsidRPr="00805247" w:rsidRDefault="0089719D" w:rsidP="0089719D">
      <w:pPr>
        <w:jc w:val="center"/>
        <w:rPr>
          <w:sz w:val="20"/>
          <w:szCs w:val="20"/>
        </w:rPr>
      </w:pPr>
      <w:r w:rsidRPr="00805247">
        <w:rPr>
          <w:sz w:val="20"/>
          <w:szCs w:val="20"/>
        </w:rPr>
        <w:t>1. člen</w:t>
      </w:r>
    </w:p>
    <w:p w14:paraId="7602FB63" w14:textId="77777777" w:rsidR="0089719D" w:rsidRPr="00805247" w:rsidRDefault="0089719D" w:rsidP="0089719D">
      <w:pPr>
        <w:jc w:val="center"/>
        <w:rPr>
          <w:sz w:val="20"/>
          <w:szCs w:val="20"/>
        </w:rPr>
      </w:pPr>
    </w:p>
    <w:p w14:paraId="6B72EF49" w14:textId="77777777" w:rsidR="0089719D" w:rsidRPr="00805247" w:rsidRDefault="0089719D" w:rsidP="0089719D">
      <w:pPr>
        <w:rPr>
          <w:rFonts w:cs="Arial"/>
          <w:sz w:val="20"/>
          <w:szCs w:val="20"/>
        </w:rPr>
      </w:pPr>
      <w:r w:rsidRPr="00805247">
        <w:rPr>
          <w:rFonts w:cs="Arial"/>
          <w:sz w:val="20"/>
          <w:szCs w:val="20"/>
        </w:rPr>
        <w:t>V Pravilniku o izvajanju Zakona o trošarinah (Uradni list RS, št. </w:t>
      </w:r>
      <w:hyperlink r:id="rId28" w:tgtFrame="_blank" w:tooltip="Pravilnik o izvajanju Zakona o trošarinah" w:history="1">
        <w:r w:rsidRPr="00805247">
          <w:rPr>
            <w:sz w:val="20"/>
            <w:szCs w:val="20"/>
          </w:rPr>
          <w:t>62/16</w:t>
        </w:r>
      </w:hyperlink>
      <w:r w:rsidRPr="00805247">
        <w:rPr>
          <w:rFonts w:cs="Arial"/>
          <w:sz w:val="20"/>
          <w:szCs w:val="20"/>
        </w:rPr>
        <w:t>, </w:t>
      </w:r>
      <w:hyperlink r:id="rId29" w:tgtFrame="_blank" w:tooltip="Popravek Pravilnika o izvajanju Zakona o trošarinah" w:history="1">
        <w:r w:rsidRPr="00805247">
          <w:rPr>
            <w:sz w:val="20"/>
            <w:szCs w:val="20"/>
          </w:rPr>
          <w:t>67/16– popr.</w:t>
        </w:r>
      </w:hyperlink>
      <w:r w:rsidRPr="00805247">
        <w:rPr>
          <w:rFonts w:cs="Arial"/>
          <w:sz w:val="20"/>
          <w:szCs w:val="20"/>
        </w:rPr>
        <w:t>, </w:t>
      </w:r>
      <w:hyperlink r:id="rId30" w:tgtFrame="_blank" w:tooltip="Pravilnik o dopolnitvi Pravilnika o izvajanju Zakona o trošarinah" w:history="1">
        <w:r w:rsidRPr="00805247">
          <w:rPr>
            <w:sz w:val="20"/>
            <w:szCs w:val="20"/>
          </w:rPr>
          <w:t>62/18</w:t>
        </w:r>
      </w:hyperlink>
      <w:r w:rsidRPr="00805247">
        <w:rPr>
          <w:rFonts w:cs="Arial"/>
          <w:sz w:val="20"/>
          <w:szCs w:val="20"/>
        </w:rPr>
        <w:t> in </w:t>
      </w:r>
      <w:hyperlink r:id="rId31" w:tgtFrame="_blank" w:tooltip="Pravilnik o spremembah in dopolnitvah Pravilnika o izvajanju Zakona o trošarinah" w:history="1">
        <w:r w:rsidRPr="00805247">
          <w:rPr>
            <w:sz w:val="20"/>
            <w:szCs w:val="20"/>
          </w:rPr>
          <w:t>13/19</w:t>
        </w:r>
      </w:hyperlink>
      <w:r w:rsidRPr="00805247">
        <w:rPr>
          <w:rFonts w:cs="Arial"/>
          <w:sz w:val="20"/>
          <w:szCs w:val="20"/>
        </w:rPr>
        <w:t>) se v 3. členu v prvem odstavku v 5. točki besedilo »</w:t>
      </w:r>
      <w:r w:rsidRPr="00805247">
        <w:rPr>
          <w:rFonts w:cs="Arial"/>
          <w:color w:val="000000"/>
          <w:sz w:val="20"/>
          <w:szCs w:val="20"/>
          <w:shd w:val="clear" w:color="auto" w:fill="FFFFFF"/>
        </w:rPr>
        <w:t xml:space="preserve">kraj in datum popisa in« nadomesti z besedilom »kraj in datum evidentiranja zalog in«. </w:t>
      </w:r>
      <w:r w:rsidRPr="00805247">
        <w:rPr>
          <w:rFonts w:cs="Arial"/>
          <w:sz w:val="20"/>
          <w:szCs w:val="20"/>
        </w:rPr>
        <w:t xml:space="preserve"> </w:t>
      </w:r>
    </w:p>
    <w:p w14:paraId="3352BA22" w14:textId="77777777" w:rsidR="0089719D" w:rsidRPr="00805247" w:rsidRDefault="0089719D" w:rsidP="0089719D">
      <w:pPr>
        <w:rPr>
          <w:rFonts w:cs="Arial"/>
          <w:sz w:val="20"/>
          <w:szCs w:val="20"/>
        </w:rPr>
      </w:pPr>
    </w:p>
    <w:p w14:paraId="07BB7283" w14:textId="77777777" w:rsidR="0089719D" w:rsidRPr="00805247" w:rsidRDefault="0089719D" w:rsidP="0089719D">
      <w:pPr>
        <w:rPr>
          <w:rFonts w:cs="Arial"/>
          <w:sz w:val="20"/>
          <w:szCs w:val="20"/>
        </w:rPr>
      </w:pPr>
      <w:r w:rsidRPr="00805247">
        <w:rPr>
          <w:rFonts w:cs="Arial"/>
          <w:sz w:val="20"/>
          <w:szCs w:val="20"/>
        </w:rPr>
        <w:t xml:space="preserve">Drugi in tretji odstavek se črtata.  </w:t>
      </w:r>
    </w:p>
    <w:p w14:paraId="3D24BBFE" w14:textId="77777777" w:rsidR="0089719D" w:rsidRPr="00805247" w:rsidRDefault="0089719D" w:rsidP="0089719D">
      <w:pPr>
        <w:rPr>
          <w:rFonts w:cs="Arial"/>
          <w:sz w:val="20"/>
          <w:szCs w:val="20"/>
        </w:rPr>
      </w:pPr>
    </w:p>
    <w:p w14:paraId="454CE626" w14:textId="77777777" w:rsidR="0089719D" w:rsidRPr="00805247" w:rsidRDefault="0089719D" w:rsidP="0089719D">
      <w:pPr>
        <w:jc w:val="center"/>
        <w:rPr>
          <w:rFonts w:cs="Arial"/>
          <w:sz w:val="20"/>
          <w:szCs w:val="20"/>
        </w:rPr>
      </w:pPr>
      <w:r w:rsidRPr="00805247">
        <w:rPr>
          <w:rFonts w:cs="Arial"/>
          <w:sz w:val="20"/>
          <w:szCs w:val="20"/>
        </w:rPr>
        <w:t>2. člen</w:t>
      </w:r>
    </w:p>
    <w:p w14:paraId="322628B5" w14:textId="77777777" w:rsidR="0089719D" w:rsidRPr="00805247" w:rsidRDefault="0089719D" w:rsidP="0089719D">
      <w:pPr>
        <w:rPr>
          <w:rFonts w:cs="Arial"/>
          <w:sz w:val="20"/>
          <w:szCs w:val="20"/>
        </w:rPr>
      </w:pPr>
    </w:p>
    <w:p w14:paraId="7CF4669E" w14:textId="77777777" w:rsidR="0089719D" w:rsidRPr="00805247" w:rsidRDefault="0089719D" w:rsidP="0089719D">
      <w:pPr>
        <w:rPr>
          <w:rFonts w:cs="Arial"/>
          <w:color w:val="000000"/>
          <w:sz w:val="20"/>
          <w:szCs w:val="20"/>
          <w:shd w:val="clear" w:color="auto" w:fill="FFFFFF"/>
        </w:rPr>
      </w:pPr>
      <w:r w:rsidRPr="00805247">
        <w:rPr>
          <w:rFonts w:cs="Arial"/>
          <w:sz w:val="20"/>
          <w:szCs w:val="20"/>
        </w:rPr>
        <w:t>V 7. členu se v prvem odstavku za besedama »</w:t>
      </w:r>
      <w:r w:rsidRPr="00805247">
        <w:rPr>
          <w:rFonts w:cs="Arial"/>
          <w:color w:val="000000"/>
          <w:sz w:val="20"/>
          <w:szCs w:val="20"/>
          <w:shd w:val="clear" w:color="auto" w:fill="FFFFFF"/>
        </w:rPr>
        <w:t xml:space="preserve">četrtega odstavka« doda besedi »in šestega odstavka«. </w:t>
      </w:r>
    </w:p>
    <w:p w14:paraId="4711A473" w14:textId="77777777" w:rsidR="0089719D" w:rsidRPr="00805247" w:rsidRDefault="0089719D" w:rsidP="0089719D">
      <w:pPr>
        <w:rPr>
          <w:rFonts w:cs="Arial"/>
          <w:sz w:val="20"/>
          <w:szCs w:val="20"/>
        </w:rPr>
      </w:pPr>
    </w:p>
    <w:p w14:paraId="0ADE9CBB" w14:textId="77777777" w:rsidR="0089719D" w:rsidRPr="00805247" w:rsidRDefault="0089719D" w:rsidP="0089719D">
      <w:pPr>
        <w:rPr>
          <w:sz w:val="20"/>
          <w:szCs w:val="20"/>
        </w:rPr>
      </w:pPr>
      <w:r w:rsidRPr="00805247">
        <w:rPr>
          <w:sz w:val="20"/>
          <w:szCs w:val="20"/>
        </w:rPr>
        <w:t xml:space="preserve">Za petim odstavkom se doda nov šesti odstavek, ki se glasi: </w:t>
      </w:r>
    </w:p>
    <w:p w14:paraId="192F7A51" w14:textId="77777777" w:rsidR="0089719D" w:rsidRPr="00805247" w:rsidRDefault="0089719D" w:rsidP="0089719D">
      <w:pPr>
        <w:rPr>
          <w:rFonts w:cs="Arial"/>
          <w:sz w:val="20"/>
          <w:szCs w:val="20"/>
        </w:rPr>
      </w:pPr>
      <w:r w:rsidRPr="00805247">
        <w:rPr>
          <w:sz w:val="20"/>
          <w:szCs w:val="20"/>
        </w:rPr>
        <w:t xml:space="preserve">»(6) Upravičenec iz 9. </w:t>
      </w:r>
      <w:r w:rsidRPr="00805247">
        <w:rPr>
          <w:rFonts w:cs="Arial"/>
          <w:sz w:val="20"/>
          <w:szCs w:val="20"/>
        </w:rPr>
        <w:t xml:space="preserve">točke prvega odstavka 19. člena ZTro-1 dokazuje upravičenost do vračila trošarine s podatki evidentiranja zalog </w:t>
      </w:r>
      <w:r w:rsidRPr="00805247">
        <w:rPr>
          <w:rFonts w:cs="Arial"/>
          <w:color w:val="000000"/>
          <w:sz w:val="20"/>
          <w:szCs w:val="20"/>
          <w:shd w:val="clear" w:color="auto" w:fill="FFFFFF"/>
        </w:rPr>
        <w:t>cigaret oziroma drobno rezanega tobaka</w:t>
      </w:r>
      <w:r w:rsidRPr="00805247">
        <w:rPr>
          <w:rFonts w:cs="Arial"/>
          <w:sz w:val="20"/>
          <w:szCs w:val="20"/>
        </w:rPr>
        <w:t xml:space="preserve"> iz 1. do 5.točke prvega odstavka 3. člena tega pravilnika.«.  </w:t>
      </w:r>
    </w:p>
    <w:p w14:paraId="4D743ABC" w14:textId="77777777" w:rsidR="0089719D" w:rsidRPr="00805247" w:rsidRDefault="0089719D" w:rsidP="0089719D">
      <w:pPr>
        <w:rPr>
          <w:rFonts w:cs="Arial"/>
          <w:sz w:val="20"/>
          <w:szCs w:val="20"/>
        </w:rPr>
      </w:pPr>
    </w:p>
    <w:p w14:paraId="7EFE18CF" w14:textId="77777777" w:rsidR="0089719D" w:rsidRPr="00805247" w:rsidRDefault="0089719D" w:rsidP="0089719D">
      <w:pPr>
        <w:jc w:val="center"/>
        <w:rPr>
          <w:rFonts w:cs="Arial"/>
          <w:sz w:val="20"/>
          <w:szCs w:val="20"/>
        </w:rPr>
      </w:pPr>
    </w:p>
    <w:p w14:paraId="750AA738" w14:textId="77777777" w:rsidR="0089719D" w:rsidRPr="00805247" w:rsidRDefault="0089719D" w:rsidP="0089719D">
      <w:pPr>
        <w:jc w:val="center"/>
        <w:rPr>
          <w:rFonts w:cs="Arial"/>
          <w:sz w:val="20"/>
          <w:szCs w:val="20"/>
        </w:rPr>
      </w:pPr>
      <w:r w:rsidRPr="00805247">
        <w:rPr>
          <w:rFonts w:cs="Arial"/>
          <w:sz w:val="20"/>
          <w:szCs w:val="20"/>
        </w:rPr>
        <w:t>3. člen</w:t>
      </w:r>
    </w:p>
    <w:p w14:paraId="34BE1072" w14:textId="77777777" w:rsidR="0089719D" w:rsidRPr="00805247" w:rsidRDefault="0089719D" w:rsidP="0089719D">
      <w:pPr>
        <w:jc w:val="center"/>
        <w:rPr>
          <w:rFonts w:cs="Arial"/>
          <w:sz w:val="20"/>
          <w:szCs w:val="20"/>
        </w:rPr>
      </w:pPr>
    </w:p>
    <w:p w14:paraId="7A89BE0D" w14:textId="77777777" w:rsidR="0089719D" w:rsidRPr="00805247" w:rsidRDefault="0089719D" w:rsidP="0089719D">
      <w:pPr>
        <w:pStyle w:val="odstavek1"/>
        <w:spacing w:before="0"/>
        <w:ind w:firstLine="0"/>
        <w:rPr>
          <w:sz w:val="20"/>
          <w:szCs w:val="20"/>
        </w:rPr>
      </w:pPr>
      <w:r w:rsidRPr="00805247">
        <w:rPr>
          <w:sz w:val="20"/>
          <w:szCs w:val="20"/>
        </w:rPr>
        <w:t>Ta pravilnik začne veljati naslednji dan po objavi v Uradnem listu Republike Slovenije.</w:t>
      </w:r>
    </w:p>
    <w:p w14:paraId="114CF45C" w14:textId="77777777" w:rsidR="0089719D" w:rsidRPr="00805247" w:rsidRDefault="0089719D" w:rsidP="0089719D">
      <w:pPr>
        <w:pStyle w:val="odstavek1"/>
        <w:spacing w:before="0"/>
        <w:ind w:firstLine="0"/>
        <w:rPr>
          <w:sz w:val="20"/>
          <w:szCs w:val="20"/>
        </w:rPr>
      </w:pPr>
    </w:p>
    <w:p w14:paraId="504715CF" w14:textId="77777777" w:rsidR="0089719D" w:rsidRPr="00805247" w:rsidRDefault="0089719D" w:rsidP="0089719D">
      <w:pPr>
        <w:pStyle w:val="odstavek1"/>
        <w:spacing w:before="0"/>
        <w:ind w:firstLine="0"/>
        <w:rPr>
          <w:sz w:val="20"/>
          <w:szCs w:val="20"/>
        </w:rPr>
      </w:pPr>
      <w:r w:rsidRPr="00805247">
        <w:rPr>
          <w:sz w:val="20"/>
          <w:szCs w:val="20"/>
        </w:rPr>
        <w:tab/>
      </w:r>
      <w:r w:rsidRPr="00805247">
        <w:rPr>
          <w:sz w:val="20"/>
          <w:szCs w:val="20"/>
        </w:rPr>
        <w:tab/>
      </w:r>
      <w:r w:rsidRPr="00805247">
        <w:rPr>
          <w:sz w:val="20"/>
          <w:szCs w:val="20"/>
        </w:rPr>
        <w:tab/>
      </w:r>
      <w:r w:rsidRPr="00805247">
        <w:rPr>
          <w:sz w:val="20"/>
          <w:szCs w:val="20"/>
        </w:rPr>
        <w:tab/>
      </w:r>
    </w:p>
    <w:p w14:paraId="7A3FF777" w14:textId="571E6859" w:rsidR="0089719D" w:rsidRDefault="0089719D" w:rsidP="0089719D">
      <w:pPr>
        <w:pStyle w:val="odstavek1"/>
        <w:spacing w:before="0"/>
        <w:ind w:firstLine="0"/>
      </w:pPr>
      <w:r w:rsidRPr="00805247">
        <w:rPr>
          <w:sz w:val="20"/>
          <w:szCs w:val="20"/>
        </w:rPr>
        <w:tab/>
      </w:r>
      <w:r w:rsidRPr="00805247">
        <w:rPr>
          <w:sz w:val="20"/>
          <w:szCs w:val="20"/>
        </w:rPr>
        <w:tab/>
      </w:r>
      <w:r w:rsidRPr="00805247">
        <w:rPr>
          <w:sz w:val="20"/>
          <w:szCs w:val="20"/>
        </w:rPr>
        <w:tab/>
      </w:r>
      <w:r w:rsidRPr="00805247">
        <w:rPr>
          <w:sz w:val="20"/>
          <w:szCs w:val="20"/>
        </w:rPr>
        <w:tab/>
      </w:r>
      <w:r w:rsidRPr="00805247">
        <w:rPr>
          <w:sz w:val="20"/>
          <w:szCs w:val="20"/>
        </w:rPr>
        <w:tab/>
      </w:r>
      <w:r w:rsidRPr="00805247">
        <w:rPr>
          <w:sz w:val="20"/>
          <w:szCs w:val="20"/>
        </w:rPr>
        <w:tab/>
      </w:r>
      <w:r w:rsidRPr="00805247">
        <w:rPr>
          <w:sz w:val="20"/>
          <w:szCs w:val="20"/>
        </w:rPr>
        <w:tab/>
      </w:r>
      <w:r w:rsidRPr="00805247">
        <w:rPr>
          <w:sz w:val="20"/>
          <w:szCs w:val="20"/>
        </w:rPr>
        <w:tab/>
      </w:r>
      <w:r w:rsidRPr="00805247">
        <w:rPr>
          <w:sz w:val="20"/>
          <w:szCs w:val="20"/>
        </w:rPr>
        <w:tab/>
      </w:r>
      <w:r w:rsidRPr="00805247">
        <w:rPr>
          <w:sz w:val="20"/>
          <w:szCs w:val="20"/>
        </w:rPr>
        <w:tab/>
      </w:r>
      <w:r w:rsidRPr="00805247">
        <w:rPr>
          <w:sz w:val="20"/>
          <w:szCs w:val="20"/>
        </w:rPr>
        <w:tab/>
      </w:r>
      <w:r w:rsidRPr="00805247">
        <w:rPr>
          <w:sz w:val="20"/>
          <w:szCs w:val="20"/>
        </w:rPr>
        <w:tab/>
      </w:r>
      <w:r w:rsidRPr="002B3E1C">
        <w:tab/>
      </w:r>
      <w:r w:rsidRPr="002B3E1C">
        <w:tab/>
      </w:r>
      <w:r w:rsidRPr="002B3E1C">
        <w:tab/>
      </w:r>
      <w:r w:rsidRPr="002B3E1C">
        <w:tab/>
      </w:r>
      <w:r>
        <w:t xml:space="preserve"> </w:t>
      </w:r>
      <w:r>
        <w:tab/>
      </w:r>
    </w:p>
    <w:p w14:paraId="35234B8C" w14:textId="09B8AD6C" w:rsidR="0089719D" w:rsidRDefault="0089719D" w:rsidP="008F668A">
      <w:pPr>
        <w:pStyle w:val="odstavek1"/>
        <w:spacing w:before="0"/>
        <w:ind w:firstLine="0"/>
      </w:pPr>
      <w:r>
        <w:tab/>
      </w:r>
      <w:r>
        <w:tab/>
      </w:r>
      <w:r>
        <w:tab/>
      </w:r>
      <w:r>
        <w:tab/>
      </w:r>
    </w:p>
    <w:p w14:paraId="04D47557" w14:textId="77777777" w:rsidR="00307181" w:rsidRPr="002E0A04" w:rsidRDefault="00307181" w:rsidP="006A5C52">
      <w:pPr>
        <w:spacing w:after="160" w:line="259" w:lineRule="auto"/>
        <w:rPr>
          <w:rFonts w:cs="Arial"/>
          <w:color w:val="A6A6A6" w:themeColor="background1" w:themeShade="A6"/>
          <w:szCs w:val="20"/>
        </w:rPr>
      </w:pPr>
    </w:p>
    <w:sectPr w:rsidR="00307181" w:rsidRPr="002E0A04" w:rsidSect="001F7B5B">
      <w:headerReference w:type="even" r:id="rId32"/>
      <w:footerReference w:type="default" r:id="rId33"/>
      <w:footerReference w:type="first" r:id="rId34"/>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63BF21" w14:textId="77777777" w:rsidR="00E26608" w:rsidRDefault="00E26608" w:rsidP="00443548">
      <w:r>
        <w:separator/>
      </w:r>
    </w:p>
  </w:endnote>
  <w:endnote w:type="continuationSeparator" w:id="0">
    <w:p w14:paraId="78DF5848" w14:textId="77777777" w:rsidR="00E26608" w:rsidRDefault="00E26608" w:rsidP="00443548">
      <w:r>
        <w:continuationSeparator/>
      </w:r>
    </w:p>
  </w:endnote>
  <w:endnote w:type="continuationNotice" w:id="1">
    <w:p w14:paraId="6AC4DB22" w14:textId="77777777" w:rsidR="00E26608" w:rsidRDefault="00E266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1" w:usb1="00000000" w:usb2="00000000" w:usb3="00000000" w:csb0="00000083" w:csb1="00000000"/>
  </w:font>
  <w:font w:name="Arial Narrow">
    <w:panose1 w:val="020B0606020202030204"/>
    <w:charset w:val="EE"/>
    <w:family w:val="swiss"/>
    <w:pitch w:val="variable"/>
    <w:sig w:usb0="00000287" w:usb1="00000800" w:usb2="00000000" w:usb3="00000000" w:csb0="0000009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5495571"/>
      <w:docPartObj>
        <w:docPartGallery w:val="Page Numbers (Bottom of Page)"/>
        <w:docPartUnique/>
      </w:docPartObj>
    </w:sdtPr>
    <w:sdtEndPr>
      <w:rPr>
        <w:rFonts w:ascii="Arial" w:hAnsi="Arial" w:cs="Arial"/>
      </w:rPr>
    </w:sdtEndPr>
    <w:sdtContent>
      <w:p w14:paraId="36A17D2E" w14:textId="77777777" w:rsidR="00E26608" w:rsidRPr="00EA732F" w:rsidRDefault="00E26608" w:rsidP="0079638D">
        <w:pPr>
          <w:pStyle w:val="Noga"/>
          <w:jc w:val="center"/>
          <w:rPr>
            <w:rFonts w:ascii="Arial" w:hAnsi="Arial" w:cs="Arial"/>
          </w:rPr>
        </w:pPr>
        <w:r w:rsidRPr="00EA732F">
          <w:rPr>
            <w:rFonts w:ascii="Arial" w:hAnsi="Arial" w:cs="Arial"/>
          </w:rPr>
          <w:fldChar w:fldCharType="begin"/>
        </w:r>
        <w:r w:rsidRPr="00EA732F">
          <w:rPr>
            <w:rFonts w:ascii="Arial" w:hAnsi="Arial" w:cs="Arial"/>
          </w:rPr>
          <w:instrText>PAGE   \* MERGEFORMAT</w:instrText>
        </w:r>
        <w:r w:rsidRPr="00EA732F">
          <w:rPr>
            <w:rFonts w:ascii="Arial" w:hAnsi="Arial" w:cs="Arial"/>
          </w:rPr>
          <w:fldChar w:fldCharType="separate"/>
        </w:r>
        <w:r w:rsidR="003606A5">
          <w:rPr>
            <w:rFonts w:ascii="Arial" w:hAnsi="Arial" w:cs="Arial"/>
            <w:noProof/>
          </w:rPr>
          <w:t>17</w:t>
        </w:r>
        <w:r w:rsidRPr="00EA732F">
          <w:rPr>
            <w:rFonts w:ascii="Arial" w:hAnsi="Arial" w:cs="Arial"/>
            <w:noProof/>
          </w:rPr>
          <w:fldChar w:fldCharType="end"/>
        </w:r>
      </w:p>
    </w:sdtContent>
  </w:sdt>
  <w:p w14:paraId="6C4C205B" w14:textId="77777777" w:rsidR="00E26608" w:rsidRDefault="00E26608">
    <w:pPr>
      <w:pStyle w:val="Noga"/>
    </w:pPr>
  </w:p>
  <w:p w14:paraId="3F822A4F" w14:textId="77777777" w:rsidR="00E26608" w:rsidRDefault="00E2660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AFC8A7" w14:textId="77777777" w:rsidR="00E26608" w:rsidRPr="00B43CA5" w:rsidRDefault="00E26608">
    <w:pPr>
      <w:pStyle w:val="Noga"/>
      <w:jc w:val="center"/>
      <w:rPr>
        <w:rFonts w:ascii="Arial" w:hAnsi="Arial"/>
      </w:rPr>
    </w:pPr>
    <w:r w:rsidRPr="00B43CA5">
      <w:rPr>
        <w:rFonts w:ascii="Arial" w:hAnsi="Arial"/>
      </w:rPr>
      <w:fldChar w:fldCharType="begin"/>
    </w:r>
    <w:r w:rsidRPr="00B43CA5">
      <w:rPr>
        <w:rFonts w:ascii="Arial" w:hAnsi="Arial"/>
      </w:rPr>
      <w:instrText>PAGE   \* MERGEFORMAT</w:instrText>
    </w:r>
    <w:r w:rsidRPr="00B43CA5">
      <w:rPr>
        <w:rFonts w:ascii="Arial" w:hAnsi="Arial"/>
      </w:rPr>
      <w:fldChar w:fldCharType="separate"/>
    </w:r>
    <w:r w:rsidR="003606A5">
      <w:rPr>
        <w:rFonts w:ascii="Arial" w:hAnsi="Arial"/>
        <w:noProof/>
      </w:rPr>
      <w:t>42</w:t>
    </w:r>
    <w:r w:rsidRPr="00B43CA5">
      <w:rPr>
        <w:rFonts w:ascii="Arial" w:hAnsi="Arial"/>
        <w:noProof/>
      </w:rPr>
      <w:fldChar w:fldCharType="end"/>
    </w:r>
  </w:p>
  <w:p w14:paraId="77B18655" w14:textId="77777777" w:rsidR="00E26608" w:rsidRDefault="00E2660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04B631" w14:textId="77777777" w:rsidR="00E26608" w:rsidRDefault="00E26608">
    <w:pPr>
      <w:pStyle w:val="Noga"/>
      <w:jc w:val="center"/>
    </w:pPr>
    <w:r>
      <w:fldChar w:fldCharType="begin"/>
    </w:r>
    <w:r>
      <w:instrText>PAGE   \* MERGEFORMAT</w:instrText>
    </w:r>
    <w:r>
      <w:fldChar w:fldCharType="separate"/>
    </w:r>
    <w:r w:rsidR="003606A5">
      <w:rPr>
        <w:noProof/>
      </w:rPr>
      <w:t>18</w:t>
    </w:r>
    <w:r>
      <w:rPr>
        <w:noProof/>
      </w:rPr>
      <w:fldChar w:fldCharType="end"/>
    </w:r>
  </w:p>
  <w:p w14:paraId="1ACE4035" w14:textId="77777777" w:rsidR="00E26608" w:rsidRDefault="00E2660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AE2ABE" w14:textId="77777777" w:rsidR="00E26608" w:rsidRDefault="00E26608" w:rsidP="00443548">
      <w:r>
        <w:separator/>
      </w:r>
    </w:p>
  </w:footnote>
  <w:footnote w:type="continuationSeparator" w:id="0">
    <w:p w14:paraId="3DBDFEAD" w14:textId="77777777" w:rsidR="00E26608" w:rsidRDefault="00E26608" w:rsidP="00443548">
      <w:r>
        <w:continuationSeparator/>
      </w:r>
    </w:p>
  </w:footnote>
  <w:footnote w:type="continuationNotice" w:id="1">
    <w:p w14:paraId="78C6DF74" w14:textId="77777777" w:rsidR="00E26608" w:rsidRDefault="00E2660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83EFEB" w14:textId="77777777" w:rsidR="00E26608" w:rsidRPr="00A31588" w:rsidRDefault="00E26608" w:rsidP="006A5C52">
    <w:pPr>
      <w:pStyle w:val="Naslovpredpisa"/>
      <w:spacing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1697E0D7" w14:textId="77777777" w:rsidR="00E26608" w:rsidRDefault="00E26608">
    <w:pPr>
      <w:pStyle w:val="Glava"/>
    </w:pPr>
  </w:p>
  <w:p w14:paraId="5B99631B" w14:textId="77777777" w:rsidR="00E26608" w:rsidRDefault="00E26608">
    <w:pPr>
      <w:pStyle w:val="Glava"/>
    </w:pPr>
  </w:p>
  <w:p w14:paraId="267BFC32" w14:textId="77777777" w:rsidR="00E26608" w:rsidRDefault="00E2660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2ED5A1" w14:textId="77777777" w:rsidR="00E26608" w:rsidRDefault="00E26608" w:rsidP="00880F00">
    <w:pPr>
      <w:pStyle w:val="Glav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53</w:t>
    </w:r>
    <w:r>
      <w:rPr>
        <w:rStyle w:val="tevilkastrani"/>
      </w:rPr>
      <w:fldChar w:fldCharType="end"/>
    </w:r>
  </w:p>
  <w:p w14:paraId="7EC66451" w14:textId="77777777" w:rsidR="00E26608" w:rsidRDefault="00E26608" w:rsidP="002A6D5F">
    <w:pPr>
      <w:pStyle w:val="Glava"/>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775714"/>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127678AB"/>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multilevel"/>
    <w:tmpl w:val="BD641F70"/>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DBE447E"/>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1BD1366"/>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1E02939"/>
    <w:multiLevelType w:val="multilevel"/>
    <w:tmpl w:val="755009E8"/>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 w15:restartNumberingAfterBreak="0">
    <w:nsid w:val="37CF3B62"/>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ACD7978"/>
    <w:multiLevelType w:val="multilevel"/>
    <w:tmpl w:val="D2A6D3D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FC947E4"/>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3FCB019D"/>
    <w:multiLevelType w:val="hybridMultilevel"/>
    <w:tmpl w:val="CC74F1AE"/>
    <w:lvl w:ilvl="0" w:tplc="7952A2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16D2C78"/>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D4348CA"/>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4EBC52FC"/>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2" w15:restartNumberingAfterBreak="0">
    <w:nsid w:val="561074DD"/>
    <w:multiLevelType w:val="multilevel"/>
    <w:tmpl w:val="D2A6D3D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596A081C"/>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06D0503"/>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3E635EA"/>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663E1D3A"/>
    <w:multiLevelType w:val="multilevel"/>
    <w:tmpl w:val="2AC8BEB6"/>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A870AC5"/>
    <w:multiLevelType w:val="hybridMultilevel"/>
    <w:tmpl w:val="D56C18C4"/>
    <w:lvl w:ilvl="0" w:tplc="81064D80">
      <w:start w:val="1"/>
      <w:numFmt w:val="bullet"/>
      <w:pStyle w:val="Alineazaodstavkom"/>
      <w:lvlText w:val="-"/>
      <w:lvlJc w:val="left"/>
      <w:pPr>
        <w:tabs>
          <w:tab w:val="num" w:pos="-545"/>
        </w:tabs>
        <w:ind w:left="-545" w:hanging="397"/>
      </w:pPr>
      <w:rPr>
        <w:rFonts w:ascii="Arial" w:hAnsi="Arial" w:hint="default"/>
      </w:rPr>
    </w:lvl>
    <w:lvl w:ilvl="1" w:tplc="04090003">
      <w:start w:val="1"/>
      <w:numFmt w:val="bullet"/>
      <w:lvlText w:val="o"/>
      <w:lvlJc w:val="left"/>
      <w:pPr>
        <w:tabs>
          <w:tab w:val="num" w:pos="498"/>
        </w:tabs>
        <w:ind w:left="498" w:hanging="360"/>
      </w:pPr>
      <w:rPr>
        <w:rFonts w:ascii="Courier New" w:hAnsi="Courier New" w:cs="Courier New" w:hint="default"/>
      </w:rPr>
    </w:lvl>
    <w:lvl w:ilvl="2" w:tplc="04090005" w:tentative="1">
      <w:start w:val="1"/>
      <w:numFmt w:val="bullet"/>
      <w:lvlText w:val=""/>
      <w:lvlJc w:val="left"/>
      <w:pPr>
        <w:tabs>
          <w:tab w:val="num" w:pos="1218"/>
        </w:tabs>
        <w:ind w:left="1218" w:hanging="360"/>
      </w:pPr>
      <w:rPr>
        <w:rFonts w:ascii="Wingdings" w:hAnsi="Wingdings" w:hint="default"/>
      </w:rPr>
    </w:lvl>
    <w:lvl w:ilvl="3" w:tplc="04090001" w:tentative="1">
      <w:start w:val="1"/>
      <w:numFmt w:val="bullet"/>
      <w:lvlText w:val=""/>
      <w:lvlJc w:val="left"/>
      <w:pPr>
        <w:tabs>
          <w:tab w:val="num" w:pos="1938"/>
        </w:tabs>
        <w:ind w:left="1938" w:hanging="360"/>
      </w:pPr>
      <w:rPr>
        <w:rFonts w:ascii="Symbol" w:hAnsi="Symbol" w:hint="default"/>
      </w:rPr>
    </w:lvl>
    <w:lvl w:ilvl="4" w:tplc="04090003" w:tentative="1">
      <w:start w:val="1"/>
      <w:numFmt w:val="bullet"/>
      <w:lvlText w:val="o"/>
      <w:lvlJc w:val="left"/>
      <w:pPr>
        <w:tabs>
          <w:tab w:val="num" w:pos="2658"/>
        </w:tabs>
        <w:ind w:left="2658" w:hanging="360"/>
      </w:pPr>
      <w:rPr>
        <w:rFonts w:ascii="Courier New" w:hAnsi="Courier New" w:cs="Courier New" w:hint="default"/>
      </w:rPr>
    </w:lvl>
    <w:lvl w:ilvl="5" w:tplc="04090005" w:tentative="1">
      <w:start w:val="1"/>
      <w:numFmt w:val="bullet"/>
      <w:lvlText w:val=""/>
      <w:lvlJc w:val="left"/>
      <w:pPr>
        <w:tabs>
          <w:tab w:val="num" w:pos="3378"/>
        </w:tabs>
        <w:ind w:left="3378" w:hanging="360"/>
      </w:pPr>
      <w:rPr>
        <w:rFonts w:ascii="Wingdings" w:hAnsi="Wingdings" w:hint="default"/>
      </w:rPr>
    </w:lvl>
    <w:lvl w:ilvl="6" w:tplc="04090001" w:tentative="1">
      <w:start w:val="1"/>
      <w:numFmt w:val="bullet"/>
      <w:lvlText w:val=""/>
      <w:lvlJc w:val="left"/>
      <w:pPr>
        <w:tabs>
          <w:tab w:val="num" w:pos="4098"/>
        </w:tabs>
        <w:ind w:left="4098" w:hanging="360"/>
      </w:pPr>
      <w:rPr>
        <w:rFonts w:ascii="Symbol" w:hAnsi="Symbol" w:hint="default"/>
      </w:rPr>
    </w:lvl>
    <w:lvl w:ilvl="7" w:tplc="04090003" w:tentative="1">
      <w:start w:val="1"/>
      <w:numFmt w:val="bullet"/>
      <w:lvlText w:val="o"/>
      <w:lvlJc w:val="left"/>
      <w:pPr>
        <w:tabs>
          <w:tab w:val="num" w:pos="4818"/>
        </w:tabs>
        <w:ind w:left="4818" w:hanging="360"/>
      </w:pPr>
      <w:rPr>
        <w:rFonts w:ascii="Courier New" w:hAnsi="Courier New" w:cs="Courier New" w:hint="default"/>
      </w:rPr>
    </w:lvl>
    <w:lvl w:ilvl="8" w:tplc="04090005" w:tentative="1">
      <w:start w:val="1"/>
      <w:numFmt w:val="bullet"/>
      <w:lvlText w:val=""/>
      <w:lvlJc w:val="left"/>
      <w:pPr>
        <w:tabs>
          <w:tab w:val="num" w:pos="5538"/>
        </w:tabs>
        <w:ind w:left="5538" w:hanging="360"/>
      </w:pPr>
      <w:rPr>
        <w:rFonts w:ascii="Wingdings" w:hAnsi="Wingdings" w:hint="default"/>
      </w:rPr>
    </w:lvl>
  </w:abstractNum>
  <w:abstractNum w:abstractNumId="31" w15:restartNumberingAfterBreak="0">
    <w:nsid w:val="6BEB6E5F"/>
    <w:multiLevelType w:val="hybridMultilevel"/>
    <w:tmpl w:val="162292AE"/>
    <w:lvl w:ilvl="0" w:tplc="AF7815D0">
      <w:start w:val="1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3" w15:restartNumberingAfterBreak="0">
    <w:nsid w:val="7E6F4B66"/>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F5B0F21"/>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2"/>
  </w:num>
  <w:num w:numId="2">
    <w:abstractNumId w:val="21"/>
  </w:num>
  <w:num w:numId="3">
    <w:abstractNumId w:val="7"/>
  </w:num>
  <w:num w:numId="4">
    <w:abstractNumId w:val="30"/>
  </w:num>
  <w:num w:numId="5">
    <w:abstractNumId w:val="32"/>
  </w:num>
  <w:num w:numId="6">
    <w:abstractNumId w:val="3"/>
  </w:num>
  <w:num w:numId="7">
    <w:abstractNumId w:val="24"/>
  </w:num>
  <w:num w:numId="8">
    <w:abstractNumId w:val="29"/>
  </w:num>
  <w:num w:numId="9">
    <w:abstractNumId w:val="34"/>
  </w:num>
  <w:num w:numId="10">
    <w:abstractNumId w:val="17"/>
  </w:num>
  <w:num w:numId="11">
    <w:abstractNumId w:val="8"/>
  </w:num>
  <w:num w:numId="12">
    <w:abstractNumId w:val="2"/>
  </w:num>
  <w:num w:numId="13">
    <w:abstractNumId w:val="10"/>
  </w:num>
  <w:num w:numId="14">
    <w:abstractNumId w:val="26"/>
  </w:num>
  <w:num w:numId="15">
    <w:abstractNumId w:val="4"/>
  </w:num>
  <w:num w:numId="16">
    <w:abstractNumId w:val="15"/>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22"/>
  </w:num>
  <w:num w:numId="20">
    <w:abstractNumId w:val="28"/>
  </w:num>
  <w:num w:numId="21">
    <w:abstractNumId w:val="20"/>
  </w:num>
  <w:num w:numId="22">
    <w:abstractNumId w:val="18"/>
  </w:num>
  <w:num w:numId="23">
    <w:abstractNumId w:val="23"/>
  </w:num>
  <w:num w:numId="24">
    <w:abstractNumId w:val="11"/>
  </w:num>
  <w:num w:numId="25">
    <w:abstractNumId w:val="5"/>
  </w:num>
  <w:num w:numId="26">
    <w:abstractNumId w:val="6"/>
  </w:num>
  <w:num w:numId="27">
    <w:abstractNumId w:val="27"/>
  </w:num>
  <w:num w:numId="28">
    <w:abstractNumId w:val="35"/>
  </w:num>
  <w:num w:numId="29">
    <w:abstractNumId w:val="1"/>
  </w:num>
  <w:num w:numId="30">
    <w:abstractNumId w:val="0"/>
  </w:num>
  <w:num w:numId="31">
    <w:abstractNumId w:val="25"/>
  </w:num>
  <w:num w:numId="32">
    <w:abstractNumId w:val="14"/>
  </w:num>
  <w:num w:numId="33">
    <w:abstractNumId w:val="16"/>
  </w:num>
  <w:num w:numId="34">
    <w:abstractNumId w:val="19"/>
  </w:num>
  <w:num w:numId="35">
    <w:abstractNumId w:val="33"/>
  </w:num>
  <w:num w:numId="36">
    <w:abstractNumId w:val="13"/>
  </w:num>
  <w:num w:numId="37">
    <w:abstractNumId w:val="31"/>
  </w:num>
  <w:num w:numId="38">
    <w:abstractNumId w:val="3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567"/>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54AC"/>
    <w:rsid w:val="00000E5C"/>
    <w:rsid w:val="00001234"/>
    <w:rsid w:val="00001E50"/>
    <w:rsid w:val="000023B4"/>
    <w:rsid w:val="00002A9A"/>
    <w:rsid w:val="00002AF2"/>
    <w:rsid w:val="00003572"/>
    <w:rsid w:val="00003E22"/>
    <w:rsid w:val="00003F59"/>
    <w:rsid w:val="00003FEF"/>
    <w:rsid w:val="000051CF"/>
    <w:rsid w:val="00005345"/>
    <w:rsid w:val="00005A4A"/>
    <w:rsid w:val="00005BB0"/>
    <w:rsid w:val="00006433"/>
    <w:rsid w:val="000068BE"/>
    <w:rsid w:val="00007084"/>
    <w:rsid w:val="00007500"/>
    <w:rsid w:val="000076CE"/>
    <w:rsid w:val="00007C87"/>
    <w:rsid w:val="0001011B"/>
    <w:rsid w:val="00010179"/>
    <w:rsid w:val="0001037A"/>
    <w:rsid w:val="00010509"/>
    <w:rsid w:val="0001065C"/>
    <w:rsid w:val="00010B4C"/>
    <w:rsid w:val="00010CFD"/>
    <w:rsid w:val="000111E4"/>
    <w:rsid w:val="000111ED"/>
    <w:rsid w:val="000113B3"/>
    <w:rsid w:val="0001195F"/>
    <w:rsid w:val="00011D76"/>
    <w:rsid w:val="00012D94"/>
    <w:rsid w:val="0001311B"/>
    <w:rsid w:val="000138E2"/>
    <w:rsid w:val="000138F2"/>
    <w:rsid w:val="00013D8E"/>
    <w:rsid w:val="00014217"/>
    <w:rsid w:val="000151C9"/>
    <w:rsid w:val="00015426"/>
    <w:rsid w:val="00015545"/>
    <w:rsid w:val="00015A29"/>
    <w:rsid w:val="00016564"/>
    <w:rsid w:val="00016EA2"/>
    <w:rsid w:val="0001707F"/>
    <w:rsid w:val="00017110"/>
    <w:rsid w:val="000175F5"/>
    <w:rsid w:val="00017785"/>
    <w:rsid w:val="00017CD8"/>
    <w:rsid w:val="00020253"/>
    <w:rsid w:val="000205D3"/>
    <w:rsid w:val="00020632"/>
    <w:rsid w:val="0002080F"/>
    <w:rsid w:val="000209F0"/>
    <w:rsid w:val="00020BE5"/>
    <w:rsid w:val="00021A09"/>
    <w:rsid w:val="00021BFC"/>
    <w:rsid w:val="000229E8"/>
    <w:rsid w:val="00023C46"/>
    <w:rsid w:val="00023F8C"/>
    <w:rsid w:val="00024062"/>
    <w:rsid w:val="00024170"/>
    <w:rsid w:val="0002433A"/>
    <w:rsid w:val="000243F7"/>
    <w:rsid w:val="0002488C"/>
    <w:rsid w:val="00024A46"/>
    <w:rsid w:val="00024CA0"/>
    <w:rsid w:val="00024CDB"/>
    <w:rsid w:val="0002500A"/>
    <w:rsid w:val="00025C80"/>
    <w:rsid w:val="00025CA2"/>
    <w:rsid w:val="00025DD0"/>
    <w:rsid w:val="00026465"/>
    <w:rsid w:val="00026928"/>
    <w:rsid w:val="00026BC7"/>
    <w:rsid w:val="00026E47"/>
    <w:rsid w:val="00026F25"/>
    <w:rsid w:val="00027160"/>
    <w:rsid w:val="0002727A"/>
    <w:rsid w:val="000272EF"/>
    <w:rsid w:val="000274A4"/>
    <w:rsid w:val="000275F8"/>
    <w:rsid w:val="000277AB"/>
    <w:rsid w:val="000305E0"/>
    <w:rsid w:val="00030BD8"/>
    <w:rsid w:val="00032331"/>
    <w:rsid w:val="00032848"/>
    <w:rsid w:val="0003313A"/>
    <w:rsid w:val="00033E5E"/>
    <w:rsid w:val="000341BD"/>
    <w:rsid w:val="000342EC"/>
    <w:rsid w:val="00034A55"/>
    <w:rsid w:val="00034F39"/>
    <w:rsid w:val="00035052"/>
    <w:rsid w:val="0003552F"/>
    <w:rsid w:val="0003580A"/>
    <w:rsid w:val="000358F1"/>
    <w:rsid w:val="0003617F"/>
    <w:rsid w:val="000363B0"/>
    <w:rsid w:val="0003640C"/>
    <w:rsid w:val="00036493"/>
    <w:rsid w:val="00036527"/>
    <w:rsid w:val="00037523"/>
    <w:rsid w:val="00037A24"/>
    <w:rsid w:val="00037BB1"/>
    <w:rsid w:val="00037C8D"/>
    <w:rsid w:val="00040138"/>
    <w:rsid w:val="00040392"/>
    <w:rsid w:val="000406C3"/>
    <w:rsid w:val="00041D51"/>
    <w:rsid w:val="0004208E"/>
    <w:rsid w:val="00042237"/>
    <w:rsid w:val="0004299D"/>
    <w:rsid w:val="00042A29"/>
    <w:rsid w:val="00042A99"/>
    <w:rsid w:val="00042BC8"/>
    <w:rsid w:val="00042BDA"/>
    <w:rsid w:val="00042CCF"/>
    <w:rsid w:val="00042DA8"/>
    <w:rsid w:val="00043262"/>
    <w:rsid w:val="00043550"/>
    <w:rsid w:val="00043718"/>
    <w:rsid w:val="0004381C"/>
    <w:rsid w:val="000438A5"/>
    <w:rsid w:val="00043926"/>
    <w:rsid w:val="00043B10"/>
    <w:rsid w:val="00043B37"/>
    <w:rsid w:val="00043C89"/>
    <w:rsid w:val="00044248"/>
    <w:rsid w:val="0004451F"/>
    <w:rsid w:val="00044BAB"/>
    <w:rsid w:val="00046030"/>
    <w:rsid w:val="000463EC"/>
    <w:rsid w:val="000467C7"/>
    <w:rsid w:val="000469B5"/>
    <w:rsid w:val="00047D76"/>
    <w:rsid w:val="00047EA5"/>
    <w:rsid w:val="00047EBA"/>
    <w:rsid w:val="00050780"/>
    <w:rsid w:val="00050D92"/>
    <w:rsid w:val="000511E1"/>
    <w:rsid w:val="00051742"/>
    <w:rsid w:val="00051A25"/>
    <w:rsid w:val="00051FD2"/>
    <w:rsid w:val="00052545"/>
    <w:rsid w:val="00052DE7"/>
    <w:rsid w:val="00053765"/>
    <w:rsid w:val="00053A99"/>
    <w:rsid w:val="00053D75"/>
    <w:rsid w:val="0005451A"/>
    <w:rsid w:val="000546E0"/>
    <w:rsid w:val="00054775"/>
    <w:rsid w:val="00054807"/>
    <w:rsid w:val="00054DD9"/>
    <w:rsid w:val="00054EC4"/>
    <w:rsid w:val="000551B8"/>
    <w:rsid w:val="000569B1"/>
    <w:rsid w:val="000569EC"/>
    <w:rsid w:val="000570F7"/>
    <w:rsid w:val="00057184"/>
    <w:rsid w:val="0005780E"/>
    <w:rsid w:val="000578B9"/>
    <w:rsid w:val="00057942"/>
    <w:rsid w:val="00057958"/>
    <w:rsid w:val="00060656"/>
    <w:rsid w:val="000608BA"/>
    <w:rsid w:val="00060D7D"/>
    <w:rsid w:val="000617F1"/>
    <w:rsid w:val="00061861"/>
    <w:rsid w:val="00061E5D"/>
    <w:rsid w:val="00062468"/>
    <w:rsid w:val="00062A89"/>
    <w:rsid w:val="00062B74"/>
    <w:rsid w:val="00063164"/>
    <w:rsid w:val="0006354A"/>
    <w:rsid w:val="00063590"/>
    <w:rsid w:val="00063874"/>
    <w:rsid w:val="000642A4"/>
    <w:rsid w:val="00064318"/>
    <w:rsid w:val="0006471E"/>
    <w:rsid w:val="00064A6A"/>
    <w:rsid w:val="00065323"/>
    <w:rsid w:val="0006552B"/>
    <w:rsid w:val="00066BC5"/>
    <w:rsid w:val="00066F42"/>
    <w:rsid w:val="0006742D"/>
    <w:rsid w:val="00067786"/>
    <w:rsid w:val="00070296"/>
    <w:rsid w:val="000709BB"/>
    <w:rsid w:val="00070F0D"/>
    <w:rsid w:val="00071518"/>
    <w:rsid w:val="000715EA"/>
    <w:rsid w:val="000727E6"/>
    <w:rsid w:val="000734FC"/>
    <w:rsid w:val="00073AAB"/>
    <w:rsid w:val="00073D9A"/>
    <w:rsid w:val="00073F59"/>
    <w:rsid w:val="000745F4"/>
    <w:rsid w:val="00074CEA"/>
    <w:rsid w:val="00074FA9"/>
    <w:rsid w:val="000750F9"/>
    <w:rsid w:val="00075C28"/>
    <w:rsid w:val="00076927"/>
    <w:rsid w:val="00076FCE"/>
    <w:rsid w:val="0007749E"/>
    <w:rsid w:val="000775A3"/>
    <w:rsid w:val="0007760C"/>
    <w:rsid w:val="00080011"/>
    <w:rsid w:val="000809D2"/>
    <w:rsid w:val="00080AAF"/>
    <w:rsid w:val="000817B2"/>
    <w:rsid w:val="000823A4"/>
    <w:rsid w:val="00082430"/>
    <w:rsid w:val="00082764"/>
    <w:rsid w:val="00082FFB"/>
    <w:rsid w:val="000830F0"/>
    <w:rsid w:val="00083455"/>
    <w:rsid w:val="00083AE1"/>
    <w:rsid w:val="00083E8F"/>
    <w:rsid w:val="000840FE"/>
    <w:rsid w:val="00084B02"/>
    <w:rsid w:val="00084E36"/>
    <w:rsid w:val="00084F7F"/>
    <w:rsid w:val="00084FA4"/>
    <w:rsid w:val="0008520E"/>
    <w:rsid w:val="0008522B"/>
    <w:rsid w:val="000855E4"/>
    <w:rsid w:val="00085AD9"/>
    <w:rsid w:val="00086736"/>
    <w:rsid w:val="000869FE"/>
    <w:rsid w:val="00090170"/>
    <w:rsid w:val="000903CD"/>
    <w:rsid w:val="000904D1"/>
    <w:rsid w:val="000904F8"/>
    <w:rsid w:val="000908A7"/>
    <w:rsid w:val="00090949"/>
    <w:rsid w:val="00090D78"/>
    <w:rsid w:val="0009103C"/>
    <w:rsid w:val="000911D2"/>
    <w:rsid w:val="0009133E"/>
    <w:rsid w:val="00091C4C"/>
    <w:rsid w:val="00091D59"/>
    <w:rsid w:val="00092A7C"/>
    <w:rsid w:val="00092EC0"/>
    <w:rsid w:val="0009338E"/>
    <w:rsid w:val="00093BC7"/>
    <w:rsid w:val="000946FB"/>
    <w:rsid w:val="00094B12"/>
    <w:rsid w:val="00094BBE"/>
    <w:rsid w:val="00095564"/>
    <w:rsid w:val="00095779"/>
    <w:rsid w:val="00095AC1"/>
    <w:rsid w:val="00095BAA"/>
    <w:rsid w:val="00095D93"/>
    <w:rsid w:val="0009626B"/>
    <w:rsid w:val="00096348"/>
    <w:rsid w:val="000972E3"/>
    <w:rsid w:val="0009760E"/>
    <w:rsid w:val="000A09C7"/>
    <w:rsid w:val="000A113E"/>
    <w:rsid w:val="000A1754"/>
    <w:rsid w:val="000A1867"/>
    <w:rsid w:val="000A1BF9"/>
    <w:rsid w:val="000A1C6F"/>
    <w:rsid w:val="000A2167"/>
    <w:rsid w:val="000A218D"/>
    <w:rsid w:val="000A23DC"/>
    <w:rsid w:val="000A2519"/>
    <w:rsid w:val="000A2896"/>
    <w:rsid w:val="000A2D22"/>
    <w:rsid w:val="000A2F30"/>
    <w:rsid w:val="000A362C"/>
    <w:rsid w:val="000A3A9B"/>
    <w:rsid w:val="000A3CC4"/>
    <w:rsid w:val="000A3DA8"/>
    <w:rsid w:val="000A3EAE"/>
    <w:rsid w:val="000A4813"/>
    <w:rsid w:val="000A4B49"/>
    <w:rsid w:val="000A4C89"/>
    <w:rsid w:val="000A57FA"/>
    <w:rsid w:val="000A58D9"/>
    <w:rsid w:val="000A5AE4"/>
    <w:rsid w:val="000A675F"/>
    <w:rsid w:val="000A7445"/>
    <w:rsid w:val="000A7457"/>
    <w:rsid w:val="000B030F"/>
    <w:rsid w:val="000B1495"/>
    <w:rsid w:val="000B1A08"/>
    <w:rsid w:val="000B1DE6"/>
    <w:rsid w:val="000B20E5"/>
    <w:rsid w:val="000B2315"/>
    <w:rsid w:val="000B2348"/>
    <w:rsid w:val="000B2CBC"/>
    <w:rsid w:val="000B2EA5"/>
    <w:rsid w:val="000B3143"/>
    <w:rsid w:val="000B3395"/>
    <w:rsid w:val="000B3471"/>
    <w:rsid w:val="000B35FA"/>
    <w:rsid w:val="000B398B"/>
    <w:rsid w:val="000B3B98"/>
    <w:rsid w:val="000B3D2C"/>
    <w:rsid w:val="000B4B85"/>
    <w:rsid w:val="000B56E0"/>
    <w:rsid w:val="000B5938"/>
    <w:rsid w:val="000B6096"/>
    <w:rsid w:val="000B622F"/>
    <w:rsid w:val="000B62DA"/>
    <w:rsid w:val="000B66BD"/>
    <w:rsid w:val="000B6CAF"/>
    <w:rsid w:val="000B6F59"/>
    <w:rsid w:val="000B7298"/>
    <w:rsid w:val="000B72C8"/>
    <w:rsid w:val="000B74CB"/>
    <w:rsid w:val="000B777E"/>
    <w:rsid w:val="000B7ABF"/>
    <w:rsid w:val="000B7ACF"/>
    <w:rsid w:val="000B7D6D"/>
    <w:rsid w:val="000C0376"/>
    <w:rsid w:val="000C0709"/>
    <w:rsid w:val="000C0B38"/>
    <w:rsid w:val="000C10F6"/>
    <w:rsid w:val="000C123E"/>
    <w:rsid w:val="000C1CA9"/>
    <w:rsid w:val="000C24F5"/>
    <w:rsid w:val="000C266B"/>
    <w:rsid w:val="000C2B1B"/>
    <w:rsid w:val="000C2C31"/>
    <w:rsid w:val="000C2CBB"/>
    <w:rsid w:val="000C3B13"/>
    <w:rsid w:val="000C3B5E"/>
    <w:rsid w:val="000C4530"/>
    <w:rsid w:val="000C4A51"/>
    <w:rsid w:val="000C4D4A"/>
    <w:rsid w:val="000C4E98"/>
    <w:rsid w:val="000C5415"/>
    <w:rsid w:val="000C5AAD"/>
    <w:rsid w:val="000C5C59"/>
    <w:rsid w:val="000C5CBB"/>
    <w:rsid w:val="000C5EC6"/>
    <w:rsid w:val="000C68DC"/>
    <w:rsid w:val="000C6B85"/>
    <w:rsid w:val="000C6CA4"/>
    <w:rsid w:val="000C7DBF"/>
    <w:rsid w:val="000C7EFE"/>
    <w:rsid w:val="000C7F32"/>
    <w:rsid w:val="000D01A7"/>
    <w:rsid w:val="000D073B"/>
    <w:rsid w:val="000D0C22"/>
    <w:rsid w:val="000D1010"/>
    <w:rsid w:val="000D198D"/>
    <w:rsid w:val="000D1AA4"/>
    <w:rsid w:val="000D1BD8"/>
    <w:rsid w:val="000D233A"/>
    <w:rsid w:val="000D269E"/>
    <w:rsid w:val="000D2A80"/>
    <w:rsid w:val="000D2FF7"/>
    <w:rsid w:val="000D3078"/>
    <w:rsid w:val="000D38F7"/>
    <w:rsid w:val="000D3E96"/>
    <w:rsid w:val="000D4722"/>
    <w:rsid w:val="000D49A8"/>
    <w:rsid w:val="000D4F54"/>
    <w:rsid w:val="000D504B"/>
    <w:rsid w:val="000D5735"/>
    <w:rsid w:val="000D6026"/>
    <w:rsid w:val="000D626F"/>
    <w:rsid w:val="000D6BB2"/>
    <w:rsid w:val="000D711D"/>
    <w:rsid w:val="000D769E"/>
    <w:rsid w:val="000D774A"/>
    <w:rsid w:val="000D78F7"/>
    <w:rsid w:val="000E076E"/>
    <w:rsid w:val="000E1BD6"/>
    <w:rsid w:val="000E25EE"/>
    <w:rsid w:val="000E26AA"/>
    <w:rsid w:val="000E2C7C"/>
    <w:rsid w:val="000E2D77"/>
    <w:rsid w:val="000E375A"/>
    <w:rsid w:val="000E44B3"/>
    <w:rsid w:val="000E4D1D"/>
    <w:rsid w:val="000E4EAC"/>
    <w:rsid w:val="000E5FA5"/>
    <w:rsid w:val="000E6561"/>
    <w:rsid w:val="000E68D6"/>
    <w:rsid w:val="000F003E"/>
    <w:rsid w:val="000F0E4D"/>
    <w:rsid w:val="000F0F66"/>
    <w:rsid w:val="000F1096"/>
    <w:rsid w:val="000F1C27"/>
    <w:rsid w:val="000F1C79"/>
    <w:rsid w:val="000F24DA"/>
    <w:rsid w:val="000F2837"/>
    <w:rsid w:val="000F2B2F"/>
    <w:rsid w:val="000F2B63"/>
    <w:rsid w:val="000F2DD5"/>
    <w:rsid w:val="000F2DEB"/>
    <w:rsid w:val="000F3359"/>
    <w:rsid w:val="000F3F68"/>
    <w:rsid w:val="000F4557"/>
    <w:rsid w:val="000F458E"/>
    <w:rsid w:val="000F47A9"/>
    <w:rsid w:val="000F585D"/>
    <w:rsid w:val="000F5A01"/>
    <w:rsid w:val="000F5F17"/>
    <w:rsid w:val="000F60EE"/>
    <w:rsid w:val="000F6241"/>
    <w:rsid w:val="000F68FC"/>
    <w:rsid w:val="000F6BE9"/>
    <w:rsid w:val="000F6DDF"/>
    <w:rsid w:val="000F7A12"/>
    <w:rsid w:val="000F7D64"/>
    <w:rsid w:val="000F7EC5"/>
    <w:rsid w:val="000F7F17"/>
    <w:rsid w:val="001000A9"/>
    <w:rsid w:val="00100723"/>
    <w:rsid w:val="00101050"/>
    <w:rsid w:val="001012E7"/>
    <w:rsid w:val="00101C67"/>
    <w:rsid w:val="00102B2C"/>
    <w:rsid w:val="0010340E"/>
    <w:rsid w:val="001037C9"/>
    <w:rsid w:val="00103821"/>
    <w:rsid w:val="00103C64"/>
    <w:rsid w:val="00103DEB"/>
    <w:rsid w:val="00103E30"/>
    <w:rsid w:val="00104210"/>
    <w:rsid w:val="00104ACD"/>
    <w:rsid w:val="00104BE9"/>
    <w:rsid w:val="00104FE8"/>
    <w:rsid w:val="001058C2"/>
    <w:rsid w:val="001058D0"/>
    <w:rsid w:val="00105930"/>
    <w:rsid w:val="00105EA6"/>
    <w:rsid w:val="0010622C"/>
    <w:rsid w:val="00106502"/>
    <w:rsid w:val="001076EE"/>
    <w:rsid w:val="00110CF3"/>
    <w:rsid w:val="00111669"/>
    <w:rsid w:val="001120EE"/>
    <w:rsid w:val="0011216D"/>
    <w:rsid w:val="00112681"/>
    <w:rsid w:val="0011288A"/>
    <w:rsid w:val="00112D80"/>
    <w:rsid w:val="00112D8F"/>
    <w:rsid w:val="00112EDE"/>
    <w:rsid w:val="00113068"/>
    <w:rsid w:val="0011391A"/>
    <w:rsid w:val="00114053"/>
    <w:rsid w:val="00114135"/>
    <w:rsid w:val="00114964"/>
    <w:rsid w:val="00114C85"/>
    <w:rsid w:val="001151BD"/>
    <w:rsid w:val="00115272"/>
    <w:rsid w:val="0011551B"/>
    <w:rsid w:val="00115722"/>
    <w:rsid w:val="00115B97"/>
    <w:rsid w:val="001164DA"/>
    <w:rsid w:val="001165DF"/>
    <w:rsid w:val="00116642"/>
    <w:rsid w:val="00116669"/>
    <w:rsid w:val="00116E14"/>
    <w:rsid w:val="00116FB9"/>
    <w:rsid w:val="001170A8"/>
    <w:rsid w:val="001174B1"/>
    <w:rsid w:val="00120839"/>
    <w:rsid w:val="001209CE"/>
    <w:rsid w:val="00120E9E"/>
    <w:rsid w:val="0012120D"/>
    <w:rsid w:val="001212A5"/>
    <w:rsid w:val="001212EF"/>
    <w:rsid w:val="001231E6"/>
    <w:rsid w:val="0012346B"/>
    <w:rsid w:val="0012397F"/>
    <w:rsid w:val="00123BA4"/>
    <w:rsid w:val="00123FC0"/>
    <w:rsid w:val="001248EC"/>
    <w:rsid w:val="00125AB6"/>
    <w:rsid w:val="00125BC6"/>
    <w:rsid w:val="001268A9"/>
    <w:rsid w:val="00126B29"/>
    <w:rsid w:val="00126BC0"/>
    <w:rsid w:val="00127773"/>
    <w:rsid w:val="001278D2"/>
    <w:rsid w:val="00127BB2"/>
    <w:rsid w:val="001300DA"/>
    <w:rsid w:val="001307A9"/>
    <w:rsid w:val="00130AB9"/>
    <w:rsid w:val="00131E40"/>
    <w:rsid w:val="001322D4"/>
    <w:rsid w:val="0013295B"/>
    <w:rsid w:val="00132D09"/>
    <w:rsid w:val="00132E0C"/>
    <w:rsid w:val="0013322B"/>
    <w:rsid w:val="00134015"/>
    <w:rsid w:val="0013409C"/>
    <w:rsid w:val="00134138"/>
    <w:rsid w:val="00134601"/>
    <w:rsid w:val="0013462F"/>
    <w:rsid w:val="00134D6C"/>
    <w:rsid w:val="00135230"/>
    <w:rsid w:val="001355F6"/>
    <w:rsid w:val="00135DFD"/>
    <w:rsid w:val="00136874"/>
    <w:rsid w:val="00136C4B"/>
    <w:rsid w:val="001374D0"/>
    <w:rsid w:val="00137AE3"/>
    <w:rsid w:val="0014098A"/>
    <w:rsid w:val="001410DF"/>
    <w:rsid w:val="001411AD"/>
    <w:rsid w:val="001414DE"/>
    <w:rsid w:val="00141517"/>
    <w:rsid w:val="001415A3"/>
    <w:rsid w:val="00141D6E"/>
    <w:rsid w:val="001425C3"/>
    <w:rsid w:val="00142D03"/>
    <w:rsid w:val="00142F29"/>
    <w:rsid w:val="001430A5"/>
    <w:rsid w:val="0014367E"/>
    <w:rsid w:val="001437A0"/>
    <w:rsid w:val="00143D8A"/>
    <w:rsid w:val="00143EED"/>
    <w:rsid w:val="00144301"/>
    <w:rsid w:val="00144692"/>
    <w:rsid w:val="00144751"/>
    <w:rsid w:val="00144BF2"/>
    <w:rsid w:val="00145E50"/>
    <w:rsid w:val="00146201"/>
    <w:rsid w:val="001464BD"/>
    <w:rsid w:val="0014654C"/>
    <w:rsid w:val="0014702F"/>
    <w:rsid w:val="001470A6"/>
    <w:rsid w:val="00147114"/>
    <w:rsid w:val="00147912"/>
    <w:rsid w:val="0015042A"/>
    <w:rsid w:val="00150561"/>
    <w:rsid w:val="00150892"/>
    <w:rsid w:val="00150910"/>
    <w:rsid w:val="00151789"/>
    <w:rsid w:val="001519BD"/>
    <w:rsid w:val="00151CEE"/>
    <w:rsid w:val="00151DA9"/>
    <w:rsid w:val="00151E8F"/>
    <w:rsid w:val="00151EDE"/>
    <w:rsid w:val="00152B8E"/>
    <w:rsid w:val="00153328"/>
    <w:rsid w:val="00153662"/>
    <w:rsid w:val="00153D9C"/>
    <w:rsid w:val="001540C8"/>
    <w:rsid w:val="001545EE"/>
    <w:rsid w:val="00154BDE"/>
    <w:rsid w:val="00154CA9"/>
    <w:rsid w:val="00155279"/>
    <w:rsid w:val="00155A17"/>
    <w:rsid w:val="00155A4A"/>
    <w:rsid w:val="00155ADA"/>
    <w:rsid w:val="00155B9A"/>
    <w:rsid w:val="00155C58"/>
    <w:rsid w:val="00155D5B"/>
    <w:rsid w:val="00155E5D"/>
    <w:rsid w:val="00155E62"/>
    <w:rsid w:val="00156248"/>
    <w:rsid w:val="001563B8"/>
    <w:rsid w:val="0015679A"/>
    <w:rsid w:val="00156CA8"/>
    <w:rsid w:val="00156D7E"/>
    <w:rsid w:val="001572F7"/>
    <w:rsid w:val="001574BD"/>
    <w:rsid w:val="00157835"/>
    <w:rsid w:val="0015797C"/>
    <w:rsid w:val="00157A69"/>
    <w:rsid w:val="001608DC"/>
    <w:rsid w:val="00160B7B"/>
    <w:rsid w:val="00160C18"/>
    <w:rsid w:val="0016207B"/>
    <w:rsid w:val="00162157"/>
    <w:rsid w:val="001624D5"/>
    <w:rsid w:val="00162525"/>
    <w:rsid w:val="00162777"/>
    <w:rsid w:val="00162B93"/>
    <w:rsid w:val="00163231"/>
    <w:rsid w:val="00163461"/>
    <w:rsid w:val="00164077"/>
    <w:rsid w:val="00164326"/>
    <w:rsid w:val="00164A50"/>
    <w:rsid w:val="00164ED6"/>
    <w:rsid w:val="001654F9"/>
    <w:rsid w:val="00165A97"/>
    <w:rsid w:val="00165C54"/>
    <w:rsid w:val="00165DC9"/>
    <w:rsid w:val="00166241"/>
    <w:rsid w:val="0016646B"/>
    <w:rsid w:val="001668DD"/>
    <w:rsid w:val="001669A0"/>
    <w:rsid w:val="00166A7F"/>
    <w:rsid w:val="00166CF9"/>
    <w:rsid w:val="001675B6"/>
    <w:rsid w:val="001677E1"/>
    <w:rsid w:val="00167AD6"/>
    <w:rsid w:val="00167B23"/>
    <w:rsid w:val="00167B38"/>
    <w:rsid w:val="00167C00"/>
    <w:rsid w:val="001707A5"/>
    <w:rsid w:val="00170BB3"/>
    <w:rsid w:val="0017104F"/>
    <w:rsid w:val="001711A3"/>
    <w:rsid w:val="00171362"/>
    <w:rsid w:val="001713FB"/>
    <w:rsid w:val="001714D2"/>
    <w:rsid w:val="001715F3"/>
    <w:rsid w:val="00171886"/>
    <w:rsid w:val="00171C8A"/>
    <w:rsid w:val="00171E19"/>
    <w:rsid w:val="001721DC"/>
    <w:rsid w:val="00172801"/>
    <w:rsid w:val="00172BB1"/>
    <w:rsid w:val="001730A7"/>
    <w:rsid w:val="001741A3"/>
    <w:rsid w:val="00174347"/>
    <w:rsid w:val="0017530F"/>
    <w:rsid w:val="001755D7"/>
    <w:rsid w:val="00175709"/>
    <w:rsid w:val="00175728"/>
    <w:rsid w:val="00175FB8"/>
    <w:rsid w:val="0017627C"/>
    <w:rsid w:val="0017649A"/>
    <w:rsid w:val="00176CF3"/>
    <w:rsid w:val="001770B5"/>
    <w:rsid w:val="001770EB"/>
    <w:rsid w:val="001771E0"/>
    <w:rsid w:val="00177917"/>
    <w:rsid w:val="00177932"/>
    <w:rsid w:val="00177E01"/>
    <w:rsid w:val="00180112"/>
    <w:rsid w:val="0018048E"/>
    <w:rsid w:val="0018073F"/>
    <w:rsid w:val="001808A3"/>
    <w:rsid w:val="00181108"/>
    <w:rsid w:val="0018123D"/>
    <w:rsid w:val="0018153A"/>
    <w:rsid w:val="001816DF"/>
    <w:rsid w:val="00181AF7"/>
    <w:rsid w:val="0018221A"/>
    <w:rsid w:val="001822F1"/>
    <w:rsid w:val="001824A6"/>
    <w:rsid w:val="00182523"/>
    <w:rsid w:val="00182607"/>
    <w:rsid w:val="00182697"/>
    <w:rsid w:val="001827B8"/>
    <w:rsid w:val="00182A70"/>
    <w:rsid w:val="00183392"/>
    <w:rsid w:val="0018381C"/>
    <w:rsid w:val="00183A6B"/>
    <w:rsid w:val="00183C73"/>
    <w:rsid w:val="00183DE7"/>
    <w:rsid w:val="00183E8D"/>
    <w:rsid w:val="001847BB"/>
    <w:rsid w:val="001849CB"/>
    <w:rsid w:val="00184B3C"/>
    <w:rsid w:val="0018545B"/>
    <w:rsid w:val="001864CD"/>
    <w:rsid w:val="00186C70"/>
    <w:rsid w:val="00186D5A"/>
    <w:rsid w:val="00187016"/>
    <w:rsid w:val="0018713A"/>
    <w:rsid w:val="00187B2A"/>
    <w:rsid w:val="00187D37"/>
    <w:rsid w:val="00190961"/>
    <w:rsid w:val="001909AE"/>
    <w:rsid w:val="00190B28"/>
    <w:rsid w:val="00191084"/>
    <w:rsid w:val="00191787"/>
    <w:rsid w:val="001919B6"/>
    <w:rsid w:val="00191D6C"/>
    <w:rsid w:val="0019204B"/>
    <w:rsid w:val="00192106"/>
    <w:rsid w:val="0019221B"/>
    <w:rsid w:val="0019232A"/>
    <w:rsid w:val="00192713"/>
    <w:rsid w:val="00192BC3"/>
    <w:rsid w:val="00192D8A"/>
    <w:rsid w:val="00193263"/>
    <w:rsid w:val="00193487"/>
    <w:rsid w:val="001934F3"/>
    <w:rsid w:val="00194053"/>
    <w:rsid w:val="00194A61"/>
    <w:rsid w:val="00194B7F"/>
    <w:rsid w:val="00194DE2"/>
    <w:rsid w:val="001953C0"/>
    <w:rsid w:val="00195507"/>
    <w:rsid w:val="001955BE"/>
    <w:rsid w:val="00195AD9"/>
    <w:rsid w:val="00195B44"/>
    <w:rsid w:val="00195B8E"/>
    <w:rsid w:val="001964C3"/>
    <w:rsid w:val="00196850"/>
    <w:rsid w:val="001969A4"/>
    <w:rsid w:val="00196BB7"/>
    <w:rsid w:val="00197331"/>
    <w:rsid w:val="0019742B"/>
    <w:rsid w:val="00197DBB"/>
    <w:rsid w:val="001A02E2"/>
    <w:rsid w:val="001A04AB"/>
    <w:rsid w:val="001A07EB"/>
    <w:rsid w:val="001A0B88"/>
    <w:rsid w:val="001A0DF9"/>
    <w:rsid w:val="001A1731"/>
    <w:rsid w:val="001A2020"/>
    <w:rsid w:val="001A2350"/>
    <w:rsid w:val="001A2935"/>
    <w:rsid w:val="001A3799"/>
    <w:rsid w:val="001A3922"/>
    <w:rsid w:val="001A3FB6"/>
    <w:rsid w:val="001A4479"/>
    <w:rsid w:val="001A46CF"/>
    <w:rsid w:val="001A489C"/>
    <w:rsid w:val="001A494B"/>
    <w:rsid w:val="001A4D75"/>
    <w:rsid w:val="001A4E61"/>
    <w:rsid w:val="001A4F4A"/>
    <w:rsid w:val="001A51E7"/>
    <w:rsid w:val="001A5399"/>
    <w:rsid w:val="001A5D87"/>
    <w:rsid w:val="001A5E8A"/>
    <w:rsid w:val="001A610D"/>
    <w:rsid w:val="001A6464"/>
    <w:rsid w:val="001A66C9"/>
    <w:rsid w:val="001A6A63"/>
    <w:rsid w:val="001A72C2"/>
    <w:rsid w:val="001A756D"/>
    <w:rsid w:val="001A799E"/>
    <w:rsid w:val="001A7D49"/>
    <w:rsid w:val="001B0124"/>
    <w:rsid w:val="001B0AC8"/>
    <w:rsid w:val="001B1265"/>
    <w:rsid w:val="001B13B0"/>
    <w:rsid w:val="001B17A1"/>
    <w:rsid w:val="001B1882"/>
    <w:rsid w:val="001B1943"/>
    <w:rsid w:val="001B19B4"/>
    <w:rsid w:val="001B1B65"/>
    <w:rsid w:val="001B2894"/>
    <w:rsid w:val="001B2940"/>
    <w:rsid w:val="001B33DA"/>
    <w:rsid w:val="001B35E7"/>
    <w:rsid w:val="001B36A8"/>
    <w:rsid w:val="001B3A3E"/>
    <w:rsid w:val="001B3ED7"/>
    <w:rsid w:val="001B4443"/>
    <w:rsid w:val="001B47E3"/>
    <w:rsid w:val="001B494E"/>
    <w:rsid w:val="001B4AE1"/>
    <w:rsid w:val="001B4B9F"/>
    <w:rsid w:val="001B5732"/>
    <w:rsid w:val="001B5A37"/>
    <w:rsid w:val="001B5A61"/>
    <w:rsid w:val="001B5D6F"/>
    <w:rsid w:val="001B5DC5"/>
    <w:rsid w:val="001B6730"/>
    <w:rsid w:val="001B6EA1"/>
    <w:rsid w:val="001B76AE"/>
    <w:rsid w:val="001B7C15"/>
    <w:rsid w:val="001B7FBE"/>
    <w:rsid w:val="001C045E"/>
    <w:rsid w:val="001C0571"/>
    <w:rsid w:val="001C05B9"/>
    <w:rsid w:val="001C092C"/>
    <w:rsid w:val="001C12E1"/>
    <w:rsid w:val="001C18BB"/>
    <w:rsid w:val="001C1D1B"/>
    <w:rsid w:val="001C1E48"/>
    <w:rsid w:val="001C2155"/>
    <w:rsid w:val="001C2D3F"/>
    <w:rsid w:val="001C3189"/>
    <w:rsid w:val="001C35B4"/>
    <w:rsid w:val="001C3C45"/>
    <w:rsid w:val="001C3EB7"/>
    <w:rsid w:val="001C4071"/>
    <w:rsid w:val="001C4C4F"/>
    <w:rsid w:val="001C5059"/>
    <w:rsid w:val="001C5518"/>
    <w:rsid w:val="001C56A0"/>
    <w:rsid w:val="001C6011"/>
    <w:rsid w:val="001C602E"/>
    <w:rsid w:val="001C6041"/>
    <w:rsid w:val="001C62BF"/>
    <w:rsid w:val="001C66F9"/>
    <w:rsid w:val="001C6712"/>
    <w:rsid w:val="001C6AA2"/>
    <w:rsid w:val="001C6BE9"/>
    <w:rsid w:val="001C6F52"/>
    <w:rsid w:val="001C73A7"/>
    <w:rsid w:val="001C7C5F"/>
    <w:rsid w:val="001D003B"/>
    <w:rsid w:val="001D043A"/>
    <w:rsid w:val="001D0BDD"/>
    <w:rsid w:val="001D0F6B"/>
    <w:rsid w:val="001D118B"/>
    <w:rsid w:val="001D13D2"/>
    <w:rsid w:val="001D158E"/>
    <w:rsid w:val="001D1CFA"/>
    <w:rsid w:val="001D1F97"/>
    <w:rsid w:val="001D2133"/>
    <w:rsid w:val="001D2783"/>
    <w:rsid w:val="001D2C58"/>
    <w:rsid w:val="001D3387"/>
    <w:rsid w:val="001D3746"/>
    <w:rsid w:val="001D39B2"/>
    <w:rsid w:val="001D429A"/>
    <w:rsid w:val="001D44E3"/>
    <w:rsid w:val="001D4A1B"/>
    <w:rsid w:val="001D4DE9"/>
    <w:rsid w:val="001D501B"/>
    <w:rsid w:val="001D56F1"/>
    <w:rsid w:val="001D5D5C"/>
    <w:rsid w:val="001D5F48"/>
    <w:rsid w:val="001D61D0"/>
    <w:rsid w:val="001D6A3A"/>
    <w:rsid w:val="001D70D2"/>
    <w:rsid w:val="001D7276"/>
    <w:rsid w:val="001D7515"/>
    <w:rsid w:val="001D7918"/>
    <w:rsid w:val="001E03DC"/>
    <w:rsid w:val="001E09C6"/>
    <w:rsid w:val="001E0A02"/>
    <w:rsid w:val="001E0BCB"/>
    <w:rsid w:val="001E15BE"/>
    <w:rsid w:val="001E16BD"/>
    <w:rsid w:val="001E187C"/>
    <w:rsid w:val="001E19F2"/>
    <w:rsid w:val="001E1EDF"/>
    <w:rsid w:val="001E2150"/>
    <w:rsid w:val="001E2534"/>
    <w:rsid w:val="001E2A13"/>
    <w:rsid w:val="001E3314"/>
    <w:rsid w:val="001E3877"/>
    <w:rsid w:val="001E39C2"/>
    <w:rsid w:val="001E3A20"/>
    <w:rsid w:val="001E3A5C"/>
    <w:rsid w:val="001E3BF4"/>
    <w:rsid w:val="001E4BA0"/>
    <w:rsid w:val="001E4CFC"/>
    <w:rsid w:val="001E4DAE"/>
    <w:rsid w:val="001E516D"/>
    <w:rsid w:val="001E5817"/>
    <w:rsid w:val="001E6074"/>
    <w:rsid w:val="001E6943"/>
    <w:rsid w:val="001E6E44"/>
    <w:rsid w:val="001E6EC9"/>
    <w:rsid w:val="001F0450"/>
    <w:rsid w:val="001F0B82"/>
    <w:rsid w:val="001F0E47"/>
    <w:rsid w:val="001F0F37"/>
    <w:rsid w:val="001F28F3"/>
    <w:rsid w:val="001F3051"/>
    <w:rsid w:val="001F35F9"/>
    <w:rsid w:val="001F3B8F"/>
    <w:rsid w:val="001F3C87"/>
    <w:rsid w:val="001F3DA5"/>
    <w:rsid w:val="001F417E"/>
    <w:rsid w:val="001F422B"/>
    <w:rsid w:val="001F45A6"/>
    <w:rsid w:val="001F52EF"/>
    <w:rsid w:val="001F56DD"/>
    <w:rsid w:val="001F6001"/>
    <w:rsid w:val="001F65B2"/>
    <w:rsid w:val="001F6A68"/>
    <w:rsid w:val="001F6B95"/>
    <w:rsid w:val="001F6BDB"/>
    <w:rsid w:val="001F6C23"/>
    <w:rsid w:val="001F6C37"/>
    <w:rsid w:val="001F71BB"/>
    <w:rsid w:val="001F754A"/>
    <w:rsid w:val="001F7B5B"/>
    <w:rsid w:val="00200143"/>
    <w:rsid w:val="00200681"/>
    <w:rsid w:val="002008A7"/>
    <w:rsid w:val="00200C0C"/>
    <w:rsid w:val="00200C53"/>
    <w:rsid w:val="00201259"/>
    <w:rsid w:val="0020167B"/>
    <w:rsid w:val="00201A2B"/>
    <w:rsid w:val="00202C82"/>
    <w:rsid w:val="00203475"/>
    <w:rsid w:val="002034CE"/>
    <w:rsid w:val="00203CB6"/>
    <w:rsid w:val="00204119"/>
    <w:rsid w:val="002043D3"/>
    <w:rsid w:val="002046F8"/>
    <w:rsid w:val="00204A0B"/>
    <w:rsid w:val="00204E20"/>
    <w:rsid w:val="00204FD3"/>
    <w:rsid w:val="00206182"/>
    <w:rsid w:val="00206425"/>
    <w:rsid w:val="00206711"/>
    <w:rsid w:val="00206C4A"/>
    <w:rsid w:val="00206CF4"/>
    <w:rsid w:val="002071E2"/>
    <w:rsid w:val="002072FA"/>
    <w:rsid w:val="002074B1"/>
    <w:rsid w:val="00207DB1"/>
    <w:rsid w:val="00207F1B"/>
    <w:rsid w:val="00210CAC"/>
    <w:rsid w:val="00211BF8"/>
    <w:rsid w:val="00211D52"/>
    <w:rsid w:val="00211E89"/>
    <w:rsid w:val="002125F4"/>
    <w:rsid w:val="002129AE"/>
    <w:rsid w:val="00212B69"/>
    <w:rsid w:val="00213062"/>
    <w:rsid w:val="00213262"/>
    <w:rsid w:val="00213318"/>
    <w:rsid w:val="00213985"/>
    <w:rsid w:val="002140F4"/>
    <w:rsid w:val="0021476A"/>
    <w:rsid w:val="00214D36"/>
    <w:rsid w:val="00215923"/>
    <w:rsid w:val="00215942"/>
    <w:rsid w:val="002166CF"/>
    <w:rsid w:val="002167C0"/>
    <w:rsid w:val="002168C4"/>
    <w:rsid w:val="002168D1"/>
    <w:rsid w:val="00216A09"/>
    <w:rsid w:val="00216B41"/>
    <w:rsid w:val="00216F26"/>
    <w:rsid w:val="00217225"/>
    <w:rsid w:val="0021724A"/>
    <w:rsid w:val="00217554"/>
    <w:rsid w:val="0021774F"/>
    <w:rsid w:val="00217BEE"/>
    <w:rsid w:val="0022012C"/>
    <w:rsid w:val="00221014"/>
    <w:rsid w:val="00221109"/>
    <w:rsid w:val="00221265"/>
    <w:rsid w:val="00221579"/>
    <w:rsid w:val="00221E94"/>
    <w:rsid w:val="00222062"/>
    <w:rsid w:val="00222289"/>
    <w:rsid w:val="0022238D"/>
    <w:rsid w:val="00222570"/>
    <w:rsid w:val="00222A55"/>
    <w:rsid w:val="0022318B"/>
    <w:rsid w:val="00223628"/>
    <w:rsid w:val="002237EB"/>
    <w:rsid w:val="00223C0B"/>
    <w:rsid w:val="00223D2E"/>
    <w:rsid w:val="00224716"/>
    <w:rsid w:val="00225183"/>
    <w:rsid w:val="002257FA"/>
    <w:rsid w:val="00225DC1"/>
    <w:rsid w:val="00225E7D"/>
    <w:rsid w:val="00225F92"/>
    <w:rsid w:val="00225FBE"/>
    <w:rsid w:val="00225FC5"/>
    <w:rsid w:val="0022649C"/>
    <w:rsid w:val="002267B2"/>
    <w:rsid w:val="00227123"/>
    <w:rsid w:val="00227200"/>
    <w:rsid w:val="002272DE"/>
    <w:rsid w:val="00227379"/>
    <w:rsid w:val="002273D8"/>
    <w:rsid w:val="0022755E"/>
    <w:rsid w:val="0022777A"/>
    <w:rsid w:val="00227AF0"/>
    <w:rsid w:val="0023079F"/>
    <w:rsid w:val="002307E8"/>
    <w:rsid w:val="0023102C"/>
    <w:rsid w:val="00231531"/>
    <w:rsid w:val="00231BBC"/>
    <w:rsid w:val="002323D9"/>
    <w:rsid w:val="00232A78"/>
    <w:rsid w:val="00232AA0"/>
    <w:rsid w:val="00232B15"/>
    <w:rsid w:val="00232C58"/>
    <w:rsid w:val="002330B0"/>
    <w:rsid w:val="00233213"/>
    <w:rsid w:val="002333F4"/>
    <w:rsid w:val="00233A97"/>
    <w:rsid w:val="00233C18"/>
    <w:rsid w:val="0023443D"/>
    <w:rsid w:val="002344C8"/>
    <w:rsid w:val="00234D4F"/>
    <w:rsid w:val="00234DA3"/>
    <w:rsid w:val="00235240"/>
    <w:rsid w:val="002357A0"/>
    <w:rsid w:val="00235E86"/>
    <w:rsid w:val="00235F17"/>
    <w:rsid w:val="002363FF"/>
    <w:rsid w:val="00236471"/>
    <w:rsid w:val="002364DA"/>
    <w:rsid w:val="00237ACC"/>
    <w:rsid w:val="00237C2E"/>
    <w:rsid w:val="0024002E"/>
    <w:rsid w:val="0024042C"/>
    <w:rsid w:val="0024058A"/>
    <w:rsid w:val="002406A3"/>
    <w:rsid w:val="00241459"/>
    <w:rsid w:val="00241752"/>
    <w:rsid w:val="002419A0"/>
    <w:rsid w:val="00241A89"/>
    <w:rsid w:val="00242261"/>
    <w:rsid w:val="002427A6"/>
    <w:rsid w:val="00242CD3"/>
    <w:rsid w:val="00242DB7"/>
    <w:rsid w:val="00242F1B"/>
    <w:rsid w:val="00242FD7"/>
    <w:rsid w:val="00243148"/>
    <w:rsid w:val="002431AD"/>
    <w:rsid w:val="00244E77"/>
    <w:rsid w:val="002451BC"/>
    <w:rsid w:val="002453E4"/>
    <w:rsid w:val="0024547B"/>
    <w:rsid w:val="00245570"/>
    <w:rsid w:val="00245814"/>
    <w:rsid w:val="00245C3F"/>
    <w:rsid w:val="002468EB"/>
    <w:rsid w:val="00246A07"/>
    <w:rsid w:val="00246A84"/>
    <w:rsid w:val="00246CFA"/>
    <w:rsid w:val="0024753B"/>
    <w:rsid w:val="00250169"/>
    <w:rsid w:val="002503AE"/>
    <w:rsid w:val="002508F4"/>
    <w:rsid w:val="00250F85"/>
    <w:rsid w:val="0025145B"/>
    <w:rsid w:val="00251EF4"/>
    <w:rsid w:val="00251FA7"/>
    <w:rsid w:val="002537E8"/>
    <w:rsid w:val="002538A9"/>
    <w:rsid w:val="00254088"/>
    <w:rsid w:val="0025424A"/>
    <w:rsid w:val="00254421"/>
    <w:rsid w:val="0025465A"/>
    <w:rsid w:val="0025495E"/>
    <w:rsid w:val="00254A59"/>
    <w:rsid w:val="00254B36"/>
    <w:rsid w:val="00254F06"/>
    <w:rsid w:val="00254FF8"/>
    <w:rsid w:val="00255DA0"/>
    <w:rsid w:val="00255DC4"/>
    <w:rsid w:val="00255F96"/>
    <w:rsid w:val="00256382"/>
    <w:rsid w:val="00256754"/>
    <w:rsid w:val="00256B49"/>
    <w:rsid w:val="00256C7B"/>
    <w:rsid w:val="00257221"/>
    <w:rsid w:val="0025724B"/>
    <w:rsid w:val="00257541"/>
    <w:rsid w:val="00257608"/>
    <w:rsid w:val="00257857"/>
    <w:rsid w:val="00260008"/>
    <w:rsid w:val="00260033"/>
    <w:rsid w:val="0026025B"/>
    <w:rsid w:val="002602CF"/>
    <w:rsid w:val="00260F38"/>
    <w:rsid w:val="002611F1"/>
    <w:rsid w:val="00261380"/>
    <w:rsid w:val="002615D3"/>
    <w:rsid w:val="002618D7"/>
    <w:rsid w:val="00261DA2"/>
    <w:rsid w:val="0026223D"/>
    <w:rsid w:val="00262508"/>
    <w:rsid w:val="00262F27"/>
    <w:rsid w:val="00262FA4"/>
    <w:rsid w:val="002630BB"/>
    <w:rsid w:val="002630E5"/>
    <w:rsid w:val="00263AA8"/>
    <w:rsid w:val="0026432D"/>
    <w:rsid w:val="00264876"/>
    <w:rsid w:val="00264C3F"/>
    <w:rsid w:val="00265123"/>
    <w:rsid w:val="00265840"/>
    <w:rsid w:val="00265F9A"/>
    <w:rsid w:val="002664F2"/>
    <w:rsid w:val="0026672B"/>
    <w:rsid w:val="00266B93"/>
    <w:rsid w:val="00266EAF"/>
    <w:rsid w:val="00267182"/>
    <w:rsid w:val="00267A30"/>
    <w:rsid w:val="00267CFF"/>
    <w:rsid w:val="002700B9"/>
    <w:rsid w:val="002702A2"/>
    <w:rsid w:val="002705BC"/>
    <w:rsid w:val="0027080E"/>
    <w:rsid w:val="0027146E"/>
    <w:rsid w:val="0027197F"/>
    <w:rsid w:val="0027206A"/>
    <w:rsid w:val="002721FD"/>
    <w:rsid w:val="002725F6"/>
    <w:rsid w:val="00273520"/>
    <w:rsid w:val="00273724"/>
    <w:rsid w:val="00273CBF"/>
    <w:rsid w:val="002748EA"/>
    <w:rsid w:val="002749FE"/>
    <w:rsid w:val="002757EF"/>
    <w:rsid w:val="00275C99"/>
    <w:rsid w:val="00275E08"/>
    <w:rsid w:val="00276DBB"/>
    <w:rsid w:val="00276E5A"/>
    <w:rsid w:val="00277544"/>
    <w:rsid w:val="0027754A"/>
    <w:rsid w:val="00277AC2"/>
    <w:rsid w:val="002800AB"/>
    <w:rsid w:val="00280231"/>
    <w:rsid w:val="00280617"/>
    <w:rsid w:val="00280A46"/>
    <w:rsid w:val="00280AEF"/>
    <w:rsid w:val="00280CFA"/>
    <w:rsid w:val="0028192A"/>
    <w:rsid w:val="00282512"/>
    <w:rsid w:val="00282C90"/>
    <w:rsid w:val="00282EC9"/>
    <w:rsid w:val="00283B06"/>
    <w:rsid w:val="002841C1"/>
    <w:rsid w:val="0028435A"/>
    <w:rsid w:val="00284BE1"/>
    <w:rsid w:val="002856AE"/>
    <w:rsid w:val="00285F9D"/>
    <w:rsid w:val="00286237"/>
    <w:rsid w:val="00286345"/>
    <w:rsid w:val="0028683A"/>
    <w:rsid w:val="00286941"/>
    <w:rsid w:val="00286B66"/>
    <w:rsid w:val="00287899"/>
    <w:rsid w:val="00290C42"/>
    <w:rsid w:val="00290DF5"/>
    <w:rsid w:val="00290EBE"/>
    <w:rsid w:val="0029139F"/>
    <w:rsid w:val="00291B5B"/>
    <w:rsid w:val="00291E0A"/>
    <w:rsid w:val="0029299F"/>
    <w:rsid w:val="0029349F"/>
    <w:rsid w:val="00293C78"/>
    <w:rsid w:val="00293D8E"/>
    <w:rsid w:val="00294584"/>
    <w:rsid w:val="00294A11"/>
    <w:rsid w:val="00294ACA"/>
    <w:rsid w:val="00294C07"/>
    <w:rsid w:val="00295072"/>
    <w:rsid w:val="00295175"/>
    <w:rsid w:val="00295394"/>
    <w:rsid w:val="002955C8"/>
    <w:rsid w:val="00295675"/>
    <w:rsid w:val="00295B68"/>
    <w:rsid w:val="00295C8D"/>
    <w:rsid w:val="002964CD"/>
    <w:rsid w:val="00296A05"/>
    <w:rsid w:val="00296B1C"/>
    <w:rsid w:val="002978E4"/>
    <w:rsid w:val="00297BEA"/>
    <w:rsid w:val="002A0658"/>
    <w:rsid w:val="002A086B"/>
    <w:rsid w:val="002A0C5E"/>
    <w:rsid w:val="002A18DD"/>
    <w:rsid w:val="002A1BCE"/>
    <w:rsid w:val="002A2055"/>
    <w:rsid w:val="002A21F8"/>
    <w:rsid w:val="002A288B"/>
    <w:rsid w:val="002A2A53"/>
    <w:rsid w:val="002A2E04"/>
    <w:rsid w:val="002A38D6"/>
    <w:rsid w:val="002A3FDA"/>
    <w:rsid w:val="002A40A7"/>
    <w:rsid w:val="002A40B2"/>
    <w:rsid w:val="002A430B"/>
    <w:rsid w:val="002A49A9"/>
    <w:rsid w:val="002A4D04"/>
    <w:rsid w:val="002A5192"/>
    <w:rsid w:val="002A545E"/>
    <w:rsid w:val="002A636D"/>
    <w:rsid w:val="002A650F"/>
    <w:rsid w:val="002A6613"/>
    <w:rsid w:val="002A6706"/>
    <w:rsid w:val="002A6D3B"/>
    <w:rsid w:val="002A6D5F"/>
    <w:rsid w:val="002A6D8A"/>
    <w:rsid w:val="002A74DE"/>
    <w:rsid w:val="002A770D"/>
    <w:rsid w:val="002A7AB6"/>
    <w:rsid w:val="002B066A"/>
    <w:rsid w:val="002B09B8"/>
    <w:rsid w:val="002B0FC6"/>
    <w:rsid w:val="002B12C6"/>
    <w:rsid w:val="002B1948"/>
    <w:rsid w:val="002B1E35"/>
    <w:rsid w:val="002B276A"/>
    <w:rsid w:val="002B3132"/>
    <w:rsid w:val="002B3879"/>
    <w:rsid w:val="002B3A77"/>
    <w:rsid w:val="002B3ADB"/>
    <w:rsid w:val="002B3AE1"/>
    <w:rsid w:val="002B3DA1"/>
    <w:rsid w:val="002B3F8D"/>
    <w:rsid w:val="002B42A7"/>
    <w:rsid w:val="002B4332"/>
    <w:rsid w:val="002B46F7"/>
    <w:rsid w:val="002B48FA"/>
    <w:rsid w:val="002B4A14"/>
    <w:rsid w:val="002B5969"/>
    <w:rsid w:val="002B5E70"/>
    <w:rsid w:val="002B605A"/>
    <w:rsid w:val="002B7187"/>
    <w:rsid w:val="002B7941"/>
    <w:rsid w:val="002B7EE6"/>
    <w:rsid w:val="002C0B92"/>
    <w:rsid w:val="002C0CCF"/>
    <w:rsid w:val="002C14E2"/>
    <w:rsid w:val="002C176B"/>
    <w:rsid w:val="002C1AF9"/>
    <w:rsid w:val="002C1CA1"/>
    <w:rsid w:val="002C1CEF"/>
    <w:rsid w:val="002C1FE3"/>
    <w:rsid w:val="002C21E4"/>
    <w:rsid w:val="002C235B"/>
    <w:rsid w:val="002C249A"/>
    <w:rsid w:val="002C3281"/>
    <w:rsid w:val="002C3341"/>
    <w:rsid w:val="002C352C"/>
    <w:rsid w:val="002C39FF"/>
    <w:rsid w:val="002C3E87"/>
    <w:rsid w:val="002C429C"/>
    <w:rsid w:val="002C4313"/>
    <w:rsid w:val="002C4601"/>
    <w:rsid w:val="002C4CA4"/>
    <w:rsid w:val="002C4FA4"/>
    <w:rsid w:val="002C5360"/>
    <w:rsid w:val="002C5778"/>
    <w:rsid w:val="002C6260"/>
    <w:rsid w:val="002C63B0"/>
    <w:rsid w:val="002C6539"/>
    <w:rsid w:val="002C6658"/>
    <w:rsid w:val="002C791F"/>
    <w:rsid w:val="002C7E02"/>
    <w:rsid w:val="002C7F26"/>
    <w:rsid w:val="002D0801"/>
    <w:rsid w:val="002D083F"/>
    <w:rsid w:val="002D0C2B"/>
    <w:rsid w:val="002D1DC0"/>
    <w:rsid w:val="002D1DDB"/>
    <w:rsid w:val="002D21F3"/>
    <w:rsid w:val="002D22E3"/>
    <w:rsid w:val="002D32DB"/>
    <w:rsid w:val="002D4056"/>
    <w:rsid w:val="002D46E9"/>
    <w:rsid w:val="002D4B09"/>
    <w:rsid w:val="002D4BF4"/>
    <w:rsid w:val="002D4CD4"/>
    <w:rsid w:val="002D5622"/>
    <w:rsid w:val="002D56F8"/>
    <w:rsid w:val="002D59B8"/>
    <w:rsid w:val="002D5D4F"/>
    <w:rsid w:val="002D6FF9"/>
    <w:rsid w:val="002D70B5"/>
    <w:rsid w:val="002D7B8D"/>
    <w:rsid w:val="002D7DF7"/>
    <w:rsid w:val="002E01A1"/>
    <w:rsid w:val="002E0479"/>
    <w:rsid w:val="002E0491"/>
    <w:rsid w:val="002E05BB"/>
    <w:rsid w:val="002E06EA"/>
    <w:rsid w:val="002E0A04"/>
    <w:rsid w:val="002E182B"/>
    <w:rsid w:val="002E187B"/>
    <w:rsid w:val="002E18B2"/>
    <w:rsid w:val="002E1AD7"/>
    <w:rsid w:val="002E1D81"/>
    <w:rsid w:val="002E1DB2"/>
    <w:rsid w:val="002E2101"/>
    <w:rsid w:val="002E244D"/>
    <w:rsid w:val="002E2827"/>
    <w:rsid w:val="002E2D8D"/>
    <w:rsid w:val="002E2F0D"/>
    <w:rsid w:val="002E2F2B"/>
    <w:rsid w:val="002E3D30"/>
    <w:rsid w:val="002E52A4"/>
    <w:rsid w:val="002E5365"/>
    <w:rsid w:val="002E53A3"/>
    <w:rsid w:val="002E5867"/>
    <w:rsid w:val="002E5AC0"/>
    <w:rsid w:val="002E622C"/>
    <w:rsid w:val="002E6A28"/>
    <w:rsid w:val="002E7050"/>
    <w:rsid w:val="002E70A6"/>
    <w:rsid w:val="002E7145"/>
    <w:rsid w:val="002E71CE"/>
    <w:rsid w:val="002E7614"/>
    <w:rsid w:val="002E795E"/>
    <w:rsid w:val="002F043A"/>
    <w:rsid w:val="002F13A5"/>
    <w:rsid w:val="002F1AEF"/>
    <w:rsid w:val="002F1D9D"/>
    <w:rsid w:val="002F257C"/>
    <w:rsid w:val="002F2D71"/>
    <w:rsid w:val="002F2D8A"/>
    <w:rsid w:val="002F2F07"/>
    <w:rsid w:val="002F2F2D"/>
    <w:rsid w:val="002F3193"/>
    <w:rsid w:val="002F321C"/>
    <w:rsid w:val="002F3E21"/>
    <w:rsid w:val="002F40F6"/>
    <w:rsid w:val="002F4169"/>
    <w:rsid w:val="002F4A23"/>
    <w:rsid w:val="002F4BDA"/>
    <w:rsid w:val="002F4EFB"/>
    <w:rsid w:val="002F4F02"/>
    <w:rsid w:val="002F5DA6"/>
    <w:rsid w:val="002F625D"/>
    <w:rsid w:val="002F6D4F"/>
    <w:rsid w:val="002F72D3"/>
    <w:rsid w:val="002F7508"/>
    <w:rsid w:val="002F7763"/>
    <w:rsid w:val="002F780B"/>
    <w:rsid w:val="002F7DF8"/>
    <w:rsid w:val="002F7ECB"/>
    <w:rsid w:val="00302336"/>
    <w:rsid w:val="003024F1"/>
    <w:rsid w:val="00302952"/>
    <w:rsid w:val="003031B8"/>
    <w:rsid w:val="003034DD"/>
    <w:rsid w:val="00303C29"/>
    <w:rsid w:val="003041A7"/>
    <w:rsid w:val="0030457C"/>
    <w:rsid w:val="0030493C"/>
    <w:rsid w:val="00304C26"/>
    <w:rsid w:val="00305B7C"/>
    <w:rsid w:val="00305C22"/>
    <w:rsid w:val="00305D5B"/>
    <w:rsid w:val="003067E0"/>
    <w:rsid w:val="0030688C"/>
    <w:rsid w:val="003069C9"/>
    <w:rsid w:val="00306D36"/>
    <w:rsid w:val="00306D6B"/>
    <w:rsid w:val="00307181"/>
    <w:rsid w:val="00307756"/>
    <w:rsid w:val="00307C91"/>
    <w:rsid w:val="003101D2"/>
    <w:rsid w:val="0031084F"/>
    <w:rsid w:val="00310CB5"/>
    <w:rsid w:val="0031165C"/>
    <w:rsid w:val="00311682"/>
    <w:rsid w:val="00312556"/>
    <w:rsid w:val="00312A9E"/>
    <w:rsid w:val="0031357C"/>
    <w:rsid w:val="003136CA"/>
    <w:rsid w:val="00313E7A"/>
    <w:rsid w:val="00314073"/>
    <w:rsid w:val="003141E1"/>
    <w:rsid w:val="003148FE"/>
    <w:rsid w:val="003149F7"/>
    <w:rsid w:val="00314DDC"/>
    <w:rsid w:val="003150A7"/>
    <w:rsid w:val="00315256"/>
    <w:rsid w:val="003156F0"/>
    <w:rsid w:val="00315CFB"/>
    <w:rsid w:val="00315DD0"/>
    <w:rsid w:val="003161A5"/>
    <w:rsid w:val="00316729"/>
    <w:rsid w:val="00316E95"/>
    <w:rsid w:val="00316FB0"/>
    <w:rsid w:val="00317763"/>
    <w:rsid w:val="003178CA"/>
    <w:rsid w:val="00317EEE"/>
    <w:rsid w:val="0032020D"/>
    <w:rsid w:val="003208AF"/>
    <w:rsid w:val="00321670"/>
    <w:rsid w:val="003222D9"/>
    <w:rsid w:val="003225CF"/>
    <w:rsid w:val="003226CC"/>
    <w:rsid w:val="00322763"/>
    <w:rsid w:val="0032298F"/>
    <w:rsid w:val="00322D3D"/>
    <w:rsid w:val="0032313A"/>
    <w:rsid w:val="00323172"/>
    <w:rsid w:val="003233C9"/>
    <w:rsid w:val="0032365B"/>
    <w:rsid w:val="0032376C"/>
    <w:rsid w:val="00323BA4"/>
    <w:rsid w:val="00323E5D"/>
    <w:rsid w:val="00324061"/>
    <w:rsid w:val="003248C3"/>
    <w:rsid w:val="00324ABA"/>
    <w:rsid w:val="00324C16"/>
    <w:rsid w:val="00324FDA"/>
    <w:rsid w:val="003253F0"/>
    <w:rsid w:val="00325BB3"/>
    <w:rsid w:val="00326376"/>
    <w:rsid w:val="003265D4"/>
    <w:rsid w:val="00326BB6"/>
    <w:rsid w:val="00326C31"/>
    <w:rsid w:val="00330241"/>
    <w:rsid w:val="00330798"/>
    <w:rsid w:val="003315C6"/>
    <w:rsid w:val="00331729"/>
    <w:rsid w:val="00331ECB"/>
    <w:rsid w:val="003320A1"/>
    <w:rsid w:val="00332203"/>
    <w:rsid w:val="003322EE"/>
    <w:rsid w:val="00332901"/>
    <w:rsid w:val="00332EF3"/>
    <w:rsid w:val="00333146"/>
    <w:rsid w:val="00333197"/>
    <w:rsid w:val="00333436"/>
    <w:rsid w:val="00333A5D"/>
    <w:rsid w:val="00334151"/>
    <w:rsid w:val="0033434B"/>
    <w:rsid w:val="00334768"/>
    <w:rsid w:val="00334A76"/>
    <w:rsid w:val="003355D7"/>
    <w:rsid w:val="00335630"/>
    <w:rsid w:val="0033650A"/>
    <w:rsid w:val="00336897"/>
    <w:rsid w:val="00336911"/>
    <w:rsid w:val="00336E53"/>
    <w:rsid w:val="00337081"/>
    <w:rsid w:val="00337EF8"/>
    <w:rsid w:val="00340BC1"/>
    <w:rsid w:val="00340CBD"/>
    <w:rsid w:val="00340D4A"/>
    <w:rsid w:val="00340D84"/>
    <w:rsid w:val="00340E88"/>
    <w:rsid w:val="003410CE"/>
    <w:rsid w:val="0034110D"/>
    <w:rsid w:val="003415B6"/>
    <w:rsid w:val="00341681"/>
    <w:rsid w:val="003419CF"/>
    <w:rsid w:val="00341A3C"/>
    <w:rsid w:val="0034203B"/>
    <w:rsid w:val="003422DE"/>
    <w:rsid w:val="00342DA1"/>
    <w:rsid w:val="00343400"/>
    <w:rsid w:val="00343FA0"/>
    <w:rsid w:val="00344372"/>
    <w:rsid w:val="00344828"/>
    <w:rsid w:val="00344A9D"/>
    <w:rsid w:val="00344C73"/>
    <w:rsid w:val="003458B0"/>
    <w:rsid w:val="00345DCC"/>
    <w:rsid w:val="00346642"/>
    <w:rsid w:val="00346C00"/>
    <w:rsid w:val="00346F89"/>
    <w:rsid w:val="00346FB0"/>
    <w:rsid w:val="003471BA"/>
    <w:rsid w:val="0034735D"/>
    <w:rsid w:val="003478AE"/>
    <w:rsid w:val="003479E4"/>
    <w:rsid w:val="00347E70"/>
    <w:rsid w:val="0035042E"/>
    <w:rsid w:val="003504B1"/>
    <w:rsid w:val="00350679"/>
    <w:rsid w:val="003509BD"/>
    <w:rsid w:val="00350AAA"/>
    <w:rsid w:val="00351953"/>
    <w:rsid w:val="00351D12"/>
    <w:rsid w:val="00352C40"/>
    <w:rsid w:val="00352E9B"/>
    <w:rsid w:val="00352F61"/>
    <w:rsid w:val="00353118"/>
    <w:rsid w:val="003531F6"/>
    <w:rsid w:val="0035372B"/>
    <w:rsid w:val="00353F23"/>
    <w:rsid w:val="00354229"/>
    <w:rsid w:val="003546A6"/>
    <w:rsid w:val="00355AB1"/>
    <w:rsid w:val="00355C10"/>
    <w:rsid w:val="00356BB7"/>
    <w:rsid w:val="00356C00"/>
    <w:rsid w:val="00356D70"/>
    <w:rsid w:val="00357424"/>
    <w:rsid w:val="00357591"/>
    <w:rsid w:val="003577F6"/>
    <w:rsid w:val="00357BB1"/>
    <w:rsid w:val="00360421"/>
    <w:rsid w:val="003606A5"/>
    <w:rsid w:val="00360755"/>
    <w:rsid w:val="00360CFD"/>
    <w:rsid w:val="00360E81"/>
    <w:rsid w:val="003611A6"/>
    <w:rsid w:val="00361F21"/>
    <w:rsid w:val="0036216B"/>
    <w:rsid w:val="00362892"/>
    <w:rsid w:val="00362E86"/>
    <w:rsid w:val="003631BF"/>
    <w:rsid w:val="003634AA"/>
    <w:rsid w:val="00363747"/>
    <w:rsid w:val="00363F0D"/>
    <w:rsid w:val="00364657"/>
    <w:rsid w:val="0036497E"/>
    <w:rsid w:val="00364CE3"/>
    <w:rsid w:val="00365133"/>
    <w:rsid w:val="0036521A"/>
    <w:rsid w:val="00365797"/>
    <w:rsid w:val="00366003"/>
    <w:rsid w:val="003663A8"/>
    <w:rsid w:val="00367734"/>
    <w:rsid w:val="00367F18"/>
    <w:rsid w:val="0037005A"/>
    <w:rsid w:val="00370274"/>
    <w:rsid w:val="00370ADA"/>
    <w:rsid w:val="00370C2A"/>
    <w:rsid w:val="00371936"/>
    <w:rsid w:val="0037251B"/>
    <w:rsid w:val="00372A86"/>
    <w:rsid w:val="0037344C"/>
    <w:rsid w:val="00373FAB"/>
    <w:rsid w:val="0037442A"/>
    <w:rsid w:val="00374464"/>
    <w:rsid w:val="003744E6"/>
    <w:rsid w:val="003747F9"/>
    <w:rsid w:val="00374E3E"/>
    <w:rsid w:val="00375190"/>
    <w:rsid w:val="003751BC"/>
    <w:rsid w:val="00375494"/>
    <w:rsid w:val="00375C38"/>
    <w:rsid w:val="00375F49"/>
    <w:rsid w:val="00375F4F"/>
    <w:rsid w:val="00376C49"/>
    <w:rsid w:val="00376C65"/>
    <w:rsid w:val="00376CEA"/>
    <w:rsid w:val="00376F71"/>
    <w:rsid w:val="003770A9"/>
    <w:rsid w:val="003772C6"/>
    <w:rsid w:val="0037787A"/>
    <w:rsid w:val="00377948"/>
    <w:rsid w:val="0038020B"/>
    <w:rsid w:val="0038053A"/>
    <w:rsid w:val="0038056D"/>
    <w:rsid w:val="00381E81"/>
    <w:rsid w:val="0038248B"/>
    <w:rsid w:val="0038250D"/>
    <w:rsid w:val="003828AD"/>
    <w:rsid w:val="00382E5C"/>
    <w:rsid w:val="003842DE"/>
    <w:rsid w:val="003854A6"/>
    <w:rsid w:val="0038563B"/>
    <w:rsid w:val="00386105"/>
    <w:rsid w:val="003864A5"/>
    <w:rsid w:val="0038744D"/>
    <w:rsid w:val="003876BB"/>
    <w:rsid w:val="00387A74"/>
    <w:rsid w:val="00390028"/>
    <w:rsid w:val="00390635"/>
    <w:rsid w:val="003906B0"/>
    <w:rsid w:val="00390E04"/>
    <w:rsid w:val="00391017"/>
    <w:rsid w:val="00391126"/>
    <w:rsid w:val="003913B6"/>
    <w:rsid w:val="003921FC"/>
    <w:rsid w:val="00392F83"/>
    <w:rsid w:val="003934A3"/>
    <w:rsid w:val="003935DD"/>
    <w:rsid w:val="00393A73"/>
    <w:rsid w:val="00393FCB"/>
    <w:rsid w:val="00394041"/>
    <w:rsid w:val="00394912"/>
    <w:rsid w:val="00394C77"/>
    <w:rsid w:val="00394E96"/>
    <w:rsid w:val="00396EFB"/>
    <w:rsid w:val="00397426"/>
    <w:rsid w:val="0039795F"/>
    <w:rsid w:val="003A002F"/>
    <w:rsid w:val="003A098A"/>
    <w:rsid w:val="003A1560"/>
    <w:rsid w:val="003A1575"/>
    <w:rsid w:val="003A1A88"/>
    <w:rsid w:val="003A23C1"/>
    <w:rsid w:val="003A24ED"/>
    <w:rsid w:val="003A2997"/>
    <w:rsid w:val="003A2B76"/>
    <w:rsid w:val="003A32CC"/>
    <w:rsid w:val="003A37C6"/>
    <w:rsid w:val="003A38F9"/>
    <w:rsid w:val="003A3BB4"/>
    <w:rsid w:val="003A3EB3"/>
    <w:rsid w:val="003A3EC6"/>
    <w:rsid w:val="003A4379"/>
    <w:rsid w:val="003A438F"/>
    <w:rsid w:val="003A467C"/>
    <w:rsid w:val="003A4F02"/>
    <w:rsid w:val="003A5102"/>
    <w:rsid w:val="003A5505"/>
    <w:rsid w:val="003A55A8"/>
    <w:rsid w:val="003A5812"/>
    <w:rsid w:val="003A5819"/>
    <w:rsid w:val="003A5EB8"/>
    <w:rsid w:val="003A62C3"/>
    <w:rsid w:val="003A6D3B"/>
    <w:rsid w:val="003A7305"/>
    <w:rsid w:val="003A749B"/>
    <w:rsid w:val="003A76D5"/>
    <w:rsid w:val="003A7962"/>
    <w:rsid w:val="003B0717"/>
    <w:rsid w:val="003B1984"/>
    <w:rsid w:val="003B275E"/>
    <w:rsid w:val="003B3A1F"/>
    <w:rsid w:val="003B40CF"/>
    <w:rsid w:val="003B4823"/>
    <w:rsid w:val="003B4E0E"/>
    <w:rsid w:val="003B56D2"/>
    <w:rsid w:val="003B5D90"/>
    <w:rsid w:val="003B6622"/>
    <w:rsid w:val="003B76D0"/>
    <w:rsid w:val="003B7C43"/>
    <w:rsid w:val="003C0756"/>
    <w:rsid w:val="003C0AA3"/>
    <w:rsid w:val="003C10CA"/>
    <w:rsid w:val="003C113B"/>
    <w:rsid w:val="003C1A5A"/>
    <w:rsid w:val="003C1C34"/>
    <w:rsid w:val="003C1DA6"/>
    <w:rsid w:val="003C24D6"/>
    <w:rsid w:val="003C2791"/>
    <w:rsid w:val="003C2944"/>
    <w:rsid w:val="003C2EF4"/>
    <w:rsid w:val="003C2F03"/>
    <w:rsid w:val="003C309F"/>
    <w:rsid w:val="003C328F"/>
    <w:rsid w:val="003C3D84"/>
    <w:rsid w:val="003C40A7"/>
    <w:rsid w:val="003C4588"/>
    <w:rsid w:val="003C4B0A"/>
    <w:rsid w:val="003C4C09"/>
    <w:rsid w:val="003C4D48"/>
    <w:rsid w:val="003C53B8"/>
    <w:rsid w:val="003C5597"/>
    <w:rsid w:val="003C56BC"/>
    <w:rsid w:val="003C5CD5"/>
    <w:rsid w:val="003C62B4"/>
    <w:rsid w:val="003C6420"/>
    <w:rsid w:val="003C65FE"/>
    <w:rsid w:val="003C665A"/>
    <w:rsid w:val="003C6687"/>
    <w:rsid w:val="003C678C"/>
    <w:rsid w:val="003C6C32"/>
    <w:rsid w:val="003C74DB"/>
    <w:rsid w:val="003C78F4"/>
    <w:rsid w:val="003D0848"/>
    <w:rsid w:val="003D09C9"/>
    <w:rsid w:val="003D0D51"/>
    <w:rsid w:val="003D0F60"/>
    <w:rsid w:val="003D1236"/>
    <w:rsid w:val="003D19AB"/>
    <w:rsid w:val="003D1F31"/>
    <w:rsid w:val="003D2006"/>
    <w:rsid w:val="003D23D6"/>
    <w:rsid w:val="003D2520"/>
    <w:rsid w:val="003D383E"/>
    <w:rsid w:val="003D3C11"/>
    <w:rsid w:val="003D3FA3"/>
    <w:rsid w:val="003D4219"/>
    <w:rsid w:val="003D49F3"/>
    <w:rsid w:val="003D4F75"/>
    <w:rsid w:val="003D500F"/>
    <w:rsid w:val="003D5174"/>
    <w:rsid w:val="003D559B"/>
    <w:rsid w:val="003D5712"/>
    <w:rsid w:val="003D58EF"/>
    <w:rsid w:val="003D6146"/>
    <w:rsid w:val="003D6408"/>
    <w:rsid w:val="003D6536"/>
    <w:rsid w:val="003D6993"/>
    <w:rsid w:val="003D69BF"/>
    <w:rsid w:val="003D69C3"/>
    <w:rsid w:val="003D7006"/>
    <w:rsid w:val="003D73E2"/>
    <w:rsid w:val="003D7475"/>
    <w:rsid w:val="003D7730"/>
    <w:rsid w:val="003D7B99"/>
    <w:rsid w:val="003D7DD5"/>
    <w:rsid w:val="003D7F50"/>
    <w:rsid w:val="003E0F10"/>
    <w:rsid w:val="003E13EF"/>
    <w:rsid w:val="003E165D"/>
    <w:rsid w:val="003E1850"/>
    <w:rsid w:val="003E1E74"/>
    <w:rsid w:val="003E221C"/>
    <w:rsid w:val="003E25A0"/>
    <w:rsid w:val="003E27C0"/>
    <w:rsid w:val="003E2C11"/>
    <w:rsid w:val="003E37B0"/>
    <w:rsid w:val="003E3899"/>
    <w:rsid w:val="003E422E"/>
    <w:rsid w:val="003E4A41"/>
    <w:rsid w:val="003E4BF7"/>
    <w:rsid w:val="003E50A4"/>
    <w:rsid w:val="003E5162"/>
    <w:rsid w:val="003E59F6"/>
    <w:rsid w:val="003E6574"/>
    <w:rsid w:val="003E675E"/>
    <w:rsid w:val="003E6D0A"/>
    <w:rsid w:val="003E7762"/>
    <w:rsid w:val="003E77F5"/>
    <w:rsid w:val="003F0043"/>
    <w:rsid w:val="003F0F25"/>
    <w:rsid w:val="003F0FF0"/>
    <w:rsid w:val="003F14D9"/>
    <w:rsid w:val="003F17D9"/>
    <w:rsid w:val="003F1D2D"/>
    <w:rsid w:val="003F2ADD"/>
    <w:rsid w:val="003F2CB9"/>
    <w:rsid w:val="003F354C"/>
    <w:rsid w:val="003F38F6"/>
    <w:rsid w:val="003F446B"/>
    <w:rsid w:val="003F55A2"/>
    <w:rsid w:val="003F5B46"/>
    <w:rsid w:val="003F5BEC"/>
    <w:rsid w:val="003F5E10"/>
    <w:rsid w:val="003F5F87"/>
    <w:rsid w:val="003F6AC3"/>
    <w:rsid w:val="003F6B64"/>
    <w:rsid w:val="003F75F0"/>
    <w:rsid w:val="003F7BD2"/>
    <w:rsid w:val="003F7FBB"/>
    <w:rsid w:val="004006FE"/>
    <w:rsid w:val="00400E18"/>
    <w:rsid w:val="00401E55"/>
    <w:rsid w:val="00402413"/>
    <w:rsid w:val="00402796"/>
    <w:rsid w:val="004028B5"/>
    <w:rsid w:val="00402E8D"/>
    <w:rsid w:val="00403169"/>
    <w:rsid w:val="004039D8"/>
    <w:rsid w:val="00403B60"/>
    <w:rsid w:val="00404EE4"/>
    <w:rsid w:val="00404F72"/>
    <w:rsid w:val="0040513E"/>
    <w:rsid w:val="004052FB"/>
    <w:rsid w:val="0040530B"/>
    <w:rsid w:val="004054F8"/>
    <w:rsid w:val="00405BA9"/>
    <w:rsid w:val="00405D72"/>
    <w:rsid w:val="00406197"/>
    <w:rsid w:val="004062D3"/>
    <w:rsid w:val="0040634F"/>
    <w:rsid w:val="00406385"/>
    <w:rsid w:val="00406AB1"/>
    <w:rsid w:val="00406C08"/>
    <w:rsid w:val="00406C4D"/>
    <w:rsid w:val="00407075"/>
    <w:rsid w:val="004071CF"/>
    <w:rsid w:val="00407310"/>
    <w:rsid w:val="0040774F"/>
    <w:rsid w:val="0040788E"/>
    <w:rsid w:val="00407D96"/>
    <w:rsid w:val="0041036C"/>
    <w:rsid w:val="004103C7"/>
    <w:rsid w:val="00410493"/>
    <w:rsid w:val="00410A96"/>
    <w:rsid w:val="00411563"/>
    <w:rsid w:val="004117BD"/>
    <w:rsid w:val="00411C1B"/>
    <w:rsid w:val="00411F42"/>
    <w:rsid w:val="00412FB5"/>
    <w:rsid w:val="004130AA"/>
    <w:rsid w:val="00413244"/>
    <w:rsid w:val="0041344D"/>
    <w:rsid w:val="00413534"/>
    <w:rsid w:val="00413B23"/>
    <w:rsid w:val="00414077"/>
    <w:rsid w:val="0041432C"/>
    <w:rsid w:val="00414820"/>
    <w:rsid w:val="0041483F"/>
    <w:rsid w:val="00414B37"/>
    <w:rsid w:val="00415A4A"/>
    <w:rsid w:val="00415AED"/>
    <w:rsid w:val="0041675B"/>
    <w:rsid w:val="00416B59"/>
    <w:rsid w:val="00416B8E"/>
    <w:rsid w:val="00416FD0"/>
    <w:rsid w:val="00417598"/>
    <w:rsid w:val="00417978"/>
    <w:rsid w:val="00417E6C"/>
    <w:rsid w:val="00417EA2"/>
    <w:rsid w:val="0042009F"/>
    <w:rsid w:val="00420936"/>
    <w:rsid w:val="00420969"/>
    <w:rsid w:val="00420D6C"/>
    <w:rsid w:val="004212F9"/>
    <w:rsid w:val="004214C0"/>
    <w:rsid w:val="00421588"/>
    <w:rsid w:val="00421B27"/>
    <w:rsid w:val="00421F34"/>
    <w:rsid w:val="00422712"/>
    <w:rsid w:val="004232F4"/>
    <w:rsid w:val="004233A1"/>
    <w:rsid w:val="00423B85"/>
    <w:rsid w:val="00423CBD"/>
    <w:rsid w:val="00424810"/>
    <w:rsid w:val="00424D03"/>
    <w:rsid w:val="00425447"/>
    <w:rsid w:val="00425B38"/>
    <w:rsid w:val="00425F56"/>
    <w:rsid w:val="0042770F"/>
    <w:rsid w:val="004277FB"/>
    <w:rsid w:val="00427BBC"/>
    <w:rsid w:val="004313A3"/>
    <w:rsid w:val="004316E4"/>
    <w:rsid w:val="004319D9"/>
    <w:rsid w:val="00431E31"/>
    <w:rsid w:val="004328D0"/>
    <w:rsid w:val="004338E4"/>
    <w:rsid w:val="00433B68"/>
    <w:rsid w:val="00434191"/>
    <w:rsid w:val="0043426A"/>
    <w:rsid w:val="004342C5"/>
    <w:rsid w:val="0043456B"/>
    <w:rsid w:val="00434731"/>
    <w:rsid w:val="00435611"/>
    <w:rsid w:val="00435DC5"/>
    <w:rsid w:val="00435F0D"/>
    <w:rsid w:val="00436099"/>
    <w:rsid w:val="004362BC"/>
    <w:rsid w:val="00436AAC"/>
    <w:rsid w:val="00436B8F"/>
    <w:rsid w:val="00437091"/>
    <w:rsid w:val="0043764D"/>
    <w:rsid w:val="00440552"/>
    <w:rsid w:val="0044059F"/>
    <w:rsid w:val="00440919"/>
    <w:rsid w:val="004416C3"/>
    <w:rsid w:val="00441ECA"/>
    <w:rsid w:val="004431CC"/>
    <w:rsid w:val="00443548"/>
    <w:rsid w:val="004436E4"/>
    <w:rsid w:val="0044382F"/>
    <w:rsid w:val="00443CF3"/>
    <w:rsid w:val="00444287"/>
    <w:rsid w:val="004443C6"/>
    <w:rsid w:val="0044452C"/>
    <w:rsid w:val="00444606"/>
    <w:rsid w:val="00444681"/>
    <w:rsid w:val="0044477D"/>
    <w:rsid w:val="00444AEC"/>
    <w:rsid w:val="00444B9C"/>
    <w:rsid w:val="00444BDB"/>
    <w:rsid w:val="00444C0D"/>
    <w:rsid w:val="00444E0D"/>
    <w:rsid w:val="00445757"/>
    <w:rsid w:val="00445CE7"/>
    <w:rsid w:val="004461F7"/>
    <w:rsid w:val="0044656A"/>
    <w:rsid w:val="00446AB8"/>
    <w:rsid w:val="00446CCC"/>
    <w:rsid w:val="004472FC"/>
    <w:rsid w:val="00447614"/>
    <w:rsid w:val="0044769E"/>
    <w:rsid w:val="004478F0"/>
    <w:rsid w:val="00447A8A"/>
    <w:rsid w:val="00447F4F"/>
    <w:rsid w:val="0045041D"/>
    <w:rsid w:val="00450692"/>
    <w:rsid w:val="00450FEA"/>
    <w:rsid w:val="00451771"/>
    <w:rsid w:val="00451959"/>
    <w:rsid w:val="00452985"/>
    <w:rsid w:val="00453860"/>
    <w:rsid w:val="00453A35"/>
    <w:rsid w:val="00453BCB"/>
    <w:rsid w:val="00453C50"/>
    <w:rsid w:val="004544F2"/>
    <w:rsid w:val="0045483A"/>
    <w:rsid w:val="00454A09"/>
    <w:rsid w:val="00454A4D"/>
    <w:rsid w:val="00454B0A"/>
    <w:rsid w:val="00454DA2"/>
    <w:rsid w:val="004551F8"/>
    <w:rsid w:val="00455246"/>
    <w:rsid w:val="0045532C"/>
    <w:rsid w:val="00455D74"/>
    <w:rsid w:val="00456E9C"/>
    <w:rsid w:val="004573FB"/>
    <w:rsid w:val="00457480"/>
    <w:rsid w:val="00457A03"/>
    <w:rsid w:val="00457F67"/>
    <w:rsid w:val="00460906"/>
    <w:rsid w:val="0046165D"/>
    <w:rsid w:val="004619AC"/>
    <w:rsid w:val="00461A22"/>
    <w:rsid w:val="00461B7A"/>
    <w:rsid w:val="00461E73"/>
    <w:rsid w:val="004624C7"/>
    <w:rsid w:val="0046287F"/>
    <w:rsid w:val="00463727"/>
    <w:rsid w:val="00463BB1"/>
    <w:rsid w:val="00463E62"/>
    <w:rsid w:val="004644E3"/>
    <w:rsid w:val="004645CB"/>
    <w:rsid w:val="00464889"/>
    <w:rsid w:val="00464A31"/>
    <w:rsid w:val="00464AD9"/>
    <w:rsid w:val="00464E5C"/>
    <w:rsid w:val="00465575"/>
    <w:rsid w:val="0046578A"/>
    <w:rsid w:val="00465FE3"/>
    <w:rsid w:val="00466C7F"/>
    <w:rsid w:val="0046727F"/>
    <w:rsid w:val="004672B0"/>
    <w:rsid w:val="0046773A"/>
    <w:rsid w:val="00467749"/>
    <w:rsid w:val="004677B3"/>
    <w:rsid w:val="0047030C"/>
    <w:rsid w:val="00470DDC"/>
    <w:rsid w:val="004711B7"/>
    <w:rsid w:val="00472225"/>
    <w:rsid w:val="00472702"/>
    <w:rsid w:val="00473C89"/>
    <w:rsid w:val="00473F38"/>
    <w:rsid w:val="00473FA7"/>
    <w:rsid w:val="004745E4"/>
    <w:rsid w:val="00474933"/>
    <w:rsid w:val="00474CC1"/>
    <w:rsid w:val="00475044"/>
    <w:rsid w:val="004755B8"/>
    <w:rsid w:val="004756B1"/>
    <w:rsid w:val="00475938"/>
    <w:rsid w:val="00475A5D"/>
    <w:rsid w:val="00475D64"/>
    <w:rsid w:val="00475E8C"/>
    <w:rsid w:val="00476379"/>
    <w:rsid w:val="00476E7C"/>
    <w:rsid w:val="00477485"/>
    <w:rsid w:val="004777B6"/>
    <w:rsid w:val="0047788A"/>
    <w:rsid w:val="00477DB6"/>
    <w:rsid w:val="00477DCF"/>
    <w:rsid w:val="00477EF0"/>
    <w:rsid w:val="004800A7"/>
    <w:rsid w:val="004803DB"/>
    <w:rsid w:val="00480DE6"/>
    <w:rsid w:val="00481084"/>
    <w:rsid w:val="00481545"/>
    <w:rsid w:val="004824B2"/>
    <w:rsid w:val="004824DD"/>
    <w:rsid w:val="00482B93"/>
    <w:rsid w:val="00482C3D"/>
    <w:rsid w:val="00482FEA"/>
    <w:rsid w:val="00483280"/>
    <w:rsid w:val="0048348C"/>
    <w:rsid w:val="00483AFD"/>
    <w:rsid w:val="00483D79"/>
    <w:rsid w:val="004852B2"/>
    <w:rsid w:val="0048543B"/>
    <w:rsid w:val="00485642"/>
    <w:rsid w:val="00485B25"/>
    <w:rsid w:val="00485BC5"/>
    <w:rsid w:val="00486464"/>
    <w:rsid w:val="00487129"/>
    <w:rsid w:val="00490003"/>
    <w:rsid w:val="0049015E"/>
    <w:rsid w:val="00490851"/>
    <w:rsid w:val="00490B4D"/>
    <w:rsid w:val="00490D88"/>
    <w:rsid w:val="00490DC2"/>
    <w:rsid w:val="004910DF"/>
    <w:rsid w:val="00491423"/>
    <w:rsid w:val="004916F0"/>
    <w:rsid w:val="00491797"/>
    <w:rsid w:val="00491D90"/>
    <w:rsid w:val="00491EC9"/>
    <w:rsid w:val="0049227A"/>
    <w:rsid w:val="00492616"/>
    <w:rsid w:val="0049288E"/>
    <w:rsid w:val="00492B35"/>
    <w:rsid w:val="00493260"/>
    <w:rsid w:val="004932EE"/>
    <w:rsid w:val="00493B67"/>
    <w:rsid w:val="00493F1E"/>
    <w:rsid w:val="004946D9"/>
    <w:rsid w:val="004948F1"/>
    <w:rsid w:val="0049498A"/>
    <w:rsid w:val="0049555A"/>
    <w:rsid w:val="004956C9"/>
    <w:rsid w:val="00495B0F"/>
    <w:rsid w:val="00495F1E"/>
    <w:rsid w:val="00495F50"/>
    <w:rsid w:val="00496409"/>
    <w:rsid w:val="004968E0"/>
    <w:rsid w:val="00497690"/>
    <w:rsid w:val="004A16C9"/>
    <w:rsid w:val="004A1772"/>
    <w:rsid w:val="004A1BCE"/>
    <w:rsid w:val="004A1DED"/>
    <w:rsid w:val="004A2273"/>
    <w:rsid w:val="004A3251"/>
    <w:rsid w:val="004A3552"/>
    <w:rsid w:val="004A35CF"/>
    <w:rsid w:val="004A3EFA"/>
    <w:rsid w:val="004A4606"/>
    <w:rsid w:val="004A4808"/>
    <w:rsid w:val="004A4B4B"/>
    <w:rsid w:val="004A4EE5"/>
    <w:rsid w:val="004A4F51"/>
    <w:rsid w:val="004A5590"/>
    <w:rsid w:val="004A58B9"/>
    <w:rsid w:val="004A618B"/>
    <w:rsid w:val="004A6295"/>
    <w:rsid w:val="004A63BE"/>
    <w:rsid w:val="004A6894"/>
    <w:rsid w:val="004A69C3"/>
    <w:rsid w:val="004A6FB0"/>
    <w:rsid w:val="004A6FEB"/>
    <w:rsid w:val="004A74A8"/>
    <w:rsid w:val="004A79D3"/>
    <w:rsid w:val="004A7C45"/>
    <w:rsid w:val="004A7CDF"/>
    <w:rsid w:val="004B036A"/>
    <w:rsid w:val="004B06F2"/>
    <w:rsid w:val="004B08BE"/>
    <w:rsid w:val="004B0AE7"/>
    <w:rsid w:val="004B0BBF"/>
    <w:rsid w:val="004B0DC1"/>
    <w:rsid w:val="004B0F96"/>
    <w:rsid w:val="004B1252"/>
    <w:rsid w:val="004B2044"/>
    <w:rsid w:val="004B26C5"/>
    <w:rsid w:val="004B36EE"/>
    <w:rsid w:val="004B3810"/>
    <w:rsid w:val="004B397E"/>
    <w:rsid w:val="004B3C9C"/>
    <w:rsid w:val="004B41EB"/>
    <w:rsid w:val="004B47AF"/>
    <w:rsid w:val="004B528C"/>
    <w:rsid w:val="004B54EE"/>
    <w:rsid w:val="004B575C"/>
    <w:rsid w:val="004B5FB1"/>
    <w:rsid w:val="004B62B3"/>
    <w:rsid w:val="004B63F4"/>
    <w:rsid w:val="004B68F5"/>
    <w:rsid w:val="004B6A78"/>
    <w:rsid w:val="004B6B6E"/>
    <w:rsid w:val="004B6F8D"/>
    <w:rsid w:val="004B78EF"/>
    <w:rsid w:val="004B7EFA"/>
    <w:rsid w:val="004C05E6"/>
    <w:rsid w:val="004C06F9"/>
    <w:rsid w:val="004C0F5B"/>
    <w:rsid w:val="004C1AF4"/>
    <w:rsid w:val="004C1B21"/>
    <w:rsid w:val="004C1DD0"/>
    <w:rsid w:val="004C3289"/>
    <w:rsid w:val="004C33D4"/>
    <w:rsid w:val="004C3751"/>
    <w:rsid w:val="004C3EAE"/>
    <w:rsid w:val="004C419E"/>
    <w:rsid w:val="004C44DA"/>
    <w:rsid w:val="004C5A2D"/>
    <w:rsid w:val="004C5D5D"/>
    <w:rsid w:val="004C6D33"/>
    <w:rsid w:val="004C725F"/>
    <w:rsid w:val="004C770E"/>
    <w:rsid w:val="004C78E3"/>
    <w:rsid w:val="004D0D0C"/>
    <w:rsid w:val="004D0DAC"/>
    <w:rsid w:val="004D1828"/>
    <w:rsid w:val="004D1C04"/>
    <w:rsid w:val="004D1F55"/>
    <w:rsid w:val="004D2915"/>
    <w:rsid w:val="004D2A5A"/>
    <w:rsid w:val="004D3599"/>
    <w:rsid w:val="004D57CF"/>
    <w:rsid w:val="004D5E3B"/>
    <w:rsid w:val="004D5F8B"/>
    <w:rsid w:val="004D6017"/>
    <w:rsid w:val="004D63EF"/>
    <w:rsid w:val="004D657D"/>
    <w:rsid w:val="004D66E1"/>
    <w:rsid w:val="004D6F90"/>
    <w:rsid w:val="004D724C"/>
    <w:rsid w:val="004D73D4"/>
    <w:rsid w:val="004D78F5"/>
    <w:rsid w:val="004D7931"/>
    <w:rsid w:val="004E0397"/>
    <w:rsid w:val="004E0FD3"/>
    <w:rsid w:val="004E15E0"/>
    <w:rsid w:val="004E1B92"/>
    <w:rsid w:val="004E2028"/>
    <w:rsid w:val="004E233A"/>
    <w:rsid w:val="004E24CE"/>
    <w:rsid w:val="004E2859"/>
    <w:rsid w:val="004E2968"/>
    <w:rsid w:val="004E29A8"/>
    <w:rsid w:val="004E2E23"/>
    <w:rsid w:val="004E2F19"/>
    <w:rsid w:val="004E305B"/>
    <w:rsid w:val="004E32A6"/>
    <w:rsid w:val="004E33FC"/>
    <w:rsid w:val="004E3A24"/>
    <w:rsid w:val="004E3E26"/>
    <w:rsid w:val="004E3E72"/>
    <w:rsid w:val="004E4069"/>
    <w:rsid w:val="004E5117"/>
    <w:rsid w:val="004E53A9"/>
    <w:rsid w:val="004E5660"/>
    <w:rsid w:val="004E5972"/>
    <w:rsid w:val="004E61BA"/>
    <w:rsid w:val="004E6AD1"/>
    <w:rsid w:val="004E6BBD"/>
    <w:rsid w:val="004E719E"/>
    <w:rsid w:val="004E79F4"/>
    <w:rsid w:val="004E7FFB"/>
    <w:rsid w:val="004F06B5"/>
    <w:rsid w:val="004F080C"/>
    <w:rsid w:val="004F0BD7"/>
    <w:rsid w:val="004F0F52"/>
    <w:rsid w:val="004F1474"/>
    <w:rsid w:val="004F1A37"/>
    <w:rsid w:val="004F1B1E"/>
    <w:rsid w:val="004F1D32"/>
    <w:rsid w:val="004F1E6B"/>
    <w:rsid w:val="004F2987"/>
    <w:rsid w:val="004F46C8"/>
    <w:rsid w:val="004F480F"/>
    <w:rsid w:val="004F4D36"/>
    <w:rsid w:val="004F50AB"/>
    <w:rsid w:val="004F5223"/>
    <w:rsid w:val="004F545D"/>
    <w:rsid w:val="004F5D1B"/>
    <w:rsid w:val="004F5EC9"/>
    <w:rsid w:val="004F6452"/>
    <w:rsid w:val="004F66EE"/>
    <w:rsid w:val="004F67F7"/>
    <w:rsid w:val="004F6880"/>
    <w:rsid w:val="004F69EE"/>
    <w:rsid w:val="004F713D"/>
    <w:rsid w:val="004F7545"/>
    <w:rsid w:val="004F7799"/>
    <w:rsid w:val="004F7890"/>
    <w:rsid w:val="004F7C9D"/>
    <w:rsid w:val="00500262"/>
    <w:rsid w:val="005006CE"/>
    <w:rsid w:val="00500DAF"/>
    <w:rsid w:val="0050102A"/>
    <w:rsid w:val="0050107A"/>
    <w:rsid w:val="005012CB"/>
    <w:rsid w:val="005018B4"/>
    <w:rsid w:val="00501D71"/>
    <w:rsid w:val="00501E8B"/>
    <w:rsid w:val="0050249C"/>
    <w:rsid w:val="00502695"/>
    <w:rsid w:val="005029CC"/>
    <w:rsid w:val="00502A2E"/>
    <w:rsid w:val="005030E1"/>
    <w:rsid w:val="005039EF"/>
    <w:rsid w:val="00504152"/>
    <w:rsid w:val="00504E47"/>
    <w:rsid w:val="0050558B"/>
    <w:rsid w:val="00505756"/>
    <w:rsid w:val="005059A2"/>
    <w:rsid w:val="00505B23"/>
    <w:rsid w:val="00506530"/>
    <w:rsid w:val="00506B05"/>
    <w:rsid w:val="00506DFA"/>
    <w:rsid w:val="00506EDE"/>
    <w:rsid w:val="005078C9"/>
    <w:rsid w:val="00507D62"/>
    <w:rsid w:val="00507FE3"/>
    <w:rsid w:val="00510E06"/>
    <w:rsid w:val="005111B1"/>
    <w:rsid w:val="00511690"/>
    <w:rsid w:val="00511BA8"/>
    <w:rsid w:val="00511EA1"/>
    <w:rsid w:val="005125E2"/>
    <w:rsid w:val="00512808"/>
    <w:rsid w:val="00512A5F"/>
    <w:rsid w:val="00513648"/>
    <w:rsid w:val="00513695"/>
    <w:rsid w:val="00513832"/>
    <w:rsid w:val="005138AD"/>
    <w:rsid w:val="00513B09"/>
    <w:rsid w:val="00513BD3"/>
    <w:rsid w:val="00513C59"/>
    <w:rsid w:val="00513E9B"/>
    <w:rsid w:val="00513FB5"/>
    <w:rsid w:val="00514B08"/>
    <w:rsid w:val="00514CF4"/>
    <w:rsid w:val="00514FCD"/>
    <w:rsid w:val="00515578"/>
    <w:rsid w:val="00515A8E"/>
    <w:rsid w:val="00516170"/>
    <w:rsid w:val="0051673E"/>
    <w:rsid w:val="0051683B"/>
    <w:rsid w:val="005168E2"/>
    <w:rsid w:val="00516A78"/>
    <w:rsid w:val="00516F02"/>
    <w:rsid w:val="00516F24"/>
    <w:rsid w:val="00516F80"/>
    <w:rsid w:val="005173B7"/>
    <w:rsid w:val="00517576"/>
    <w:rsid w:val="00517668"/>
    <w:rsid w:val="00517D35"/>
    <w:rsid w:val="00517E53"/>
    <w:rsid w:val="00520402"/>
    <w:rsid w:val="00520695"/>
    <w:rsid w:val="005206CA"/>
    <w:rsid w:val="005209BD"/>
    <w:rsid w:val="00520CD1"/>
    <w:rsid w:val="00520E1B"/>
    <w:rsid w:val="00521211"/>
    <w:rsid w:val="00521689"/>
    <w:rsid w:val="00521C90"/>
    <w:rsid w:val="00522256"/>
    <w:rsid w:val="0052295F"/>
    <w:rsid w:val="005234CC"/>
    <w:rsid w:val="00524377"/>
    <w:rsid w:val="005248A3"/>
    <w:rsid w:val="00524A59"/>
    <w:rsid w:val="00524A5F"/>
    <w:rsid w:val="00524F02"/>
    <w:rsid w:val="005252CD"/>
    <w:rsid w:val="005255A1"/>
    <w:rsid w:val="00525B41"/>
    <w:rsid w:val="00525C14"/>
    <w:rsid w:val="00525F60"/>
    <w:rsid w:val="00525FFC"/>
    <w:rsid w:val="0052666C"/>
    <w:rsid w:val="005267CC"/>
    <w:rsid w:val="005273A5"/>
    <w:rsid w:val="00527884"/>
    <w:rsid w:val="0053002E"/>
    <w:rsid w:val="00530803"/>
    <w:rsid w:val="0053103C"/>
    <w:rsid w:val="0053142C"/>
    <w:rsid w:val="005318FB"/>
    <w:rsid w:val="00532433"/>
    <w:rsid w:val="00532BF6"/>
    <w:rsid w:val="005341C6"/>
    <w:rsid w:val="005343D4"/>
    <w:rsid w:val="005344B8"/>
    <w:rsid w:val="00534DAE"/>
    <w:rsid w:val="00534DE0"/>
    <w:rsid w:val="00534F92"/>
    <w:rsid w:val="0053564B"/>
    <w:rsid w:val="00535F16"/>
    <w:rsid w:val="00536202"/>
    <w:rsid w:val="00536669"/>
    <w:rsid w:val="00536682"/>
    <w:rsid w:val="00536C8D"/>
    <w:rsid w:val="005378DE"/>
    <w:rsid w:val="00537FF9"/>
    <w:rsid w:val="0054033D"/>
    <w:rsid w:val="00540EA6"/>
    <w:rsid w:val="00541231"/>
    <w:rsid w:val="00541994"/>
    <w:rsid w:val="005432B5"/>
    <w:rsid w:val="00543607"/>
    <w:rsid w:val="0054379C"/>
    <w:rsid w:val="00543A86"/>
    <w:rsid w:val="00544FAB"/>
    <w:rsid w:val="005454A8"/>
    <w:rsid w:val="00545587"/>
    <w:rsid w:val="00545A09"/>
    <w:rsid w:val="00545FCA"/>
    <w:rsid w:val="0054693E"/>
    <w:rsid w:val="00546ED7"/>
    <w:rsid w:val="00547558"/>
    <w:rsid w:val="005478B5"/>
    <w:rsid w:val="00547C90"/>
    <w:rsid w:val="00547D86"/>
    <w:rsid w:val="005502D7"/>
    <w:rsid w:val="005506F1"/>
    <w:rsid w:val="00550AF0"/>
    <w:rsid w:val="005512A2"/>
    <w:rsid w:val="005518FD"/>
    <w:rsid w:val="005519D7"/>
    <w:rsid w:val="00552140"/>
    <w:rsid w:val="00552181"/>
    <w:rsid w:val="005521E3"/>
    <w:rsid w:val="005521F3"/>
    <w:rsid w:val="005526EA"/>
    <w:rsid w:val="0055301B"/>
    <w:rsid w:val="00553836"/>
    <w:rsid w:val="00554226"/>
    <w:rsid w:val="005553F7"/>
    <w:rsid w:val="00555503"/>
    <w:rsid w:val="005558D0"/>
    <w:rsid w:val="00555B57"/>
    <w:rsid w:val="00555F01"/>
    <w:rsid w:val="00557025"/>
    <w:rsid w:val="00557FC0"/>
    <w:rsid w:val="00560995"/>
    <w:rsid w:val="00560AA8"/>
    <w:rsid w:val="00560E77"/>
    <w:rsid w:val="00560F56"/>
    <w:rsid w:val="0056154C"/>
    <w:rsid w:val="00561C52"/>
    <w:rsid w:val="0056202A"/>
    <w:rsid w:val="005625DF"/>
    <w:rsid w:val="005631C1"/>
    <w:rsid w:val="00563298"/>
    <w:rsid w:val="005633CD"/>
    <w:rsid w:val="005642CC"/>
    <w:rsid w:val="005646EF"/>
    <w:rsid w:val="00564B05"/>
    <w:rsid w:val="00564D68"/>
    <w:rsid w:val="00564EAF"/>
    <w:rsid w:val="005667B8"/>
    <w:rsid w:val="00566928"/>
    <w:rsid w:val="00566ADB"/>
    <w:rsid w:val="00566FF7"/>
    <w:rsid w:val="005678FF"/>
    <w:rsid w:val="00567B96"/>
    <w:rsid w:val="00567DEB"/>
    <w:rsid w:val="005700DA"/>
    <w:rsid w:val="00570959"/>
    <w:rsid w:val="00571A6E"/>
    <w:rsid w:val="00571DEC"/>
    <w:rsid w:val="00571E72"/>
    <w:rsid w:val="005721E4"/>
    <w:rsid w:val="00572263"/>
    <w:rsid w:val="0057288E"/>
    <w:rsid w:val="0057299F"/>
    <w:rsid w:val="00572CAE"/>
    <w:rsid w:val="005738D8"/>
    <w:rsid w:val="005747FE"/>
    <w:rsid w:val="00574F7F"/>
    <w:rsid w:val="005767E1"/>
    <w:rsid w:val="00576D44"/>
    <w:rsid w:val="0057798C"/>
    <w:rsid w:val="00577EC7"/>
    <w:rsid w:val="00580084"/>
    <w:rsid w:val="00580943"/>
    <w:rsid w:val="00580C52"/>
    <w:rsid w:val="00580D24"/>
    <w:rsid w:val="0058218F"/>
    <w:rsid w:val="0058263C"/>
    <w:rsid w:val="00582869"/>
    <w:rsid w:val="00582B23"/>
    <w:rsid w:val="00582DB7"/>
    <w:rsid w:val="00583922"/>
    <w:rsid w:val="005839BE"/>
    <w:rsid w:val="00583F17"/>
    <w:rsid w:val="00583F42"/>
    <w:rsid w:val="005841B1"/>
    <w:rsid w:val="0058421F"/>
    <w:rsid w:val="00584220"/>
    <w:rsid w:val="0058505D"/>
    <w:rsid w:val="0058552B"/>
    <w:rsid w:val="0058557D"/>
    <w:rsid w:val="00585ED7"/>
    <w:rsid w:val="0058612D"/>
    <w:rsid w:val="00586259"/>
    <w:rsid w:val="005862EF"/>
    <w:rsid w:val="0058683C"/>
    <w:rsid w:val="00586DB5"/>
    <w:rsid w:val="00586DB7"/>
    <w:rsid w:val="00587A07"/>
    <w:rsid w:val="00587FEC"/>
    <w:rsid w:val="00590225"/>
    <w:rsid w:val="00591643"/>
    <w:rsid w:val="0059164B"/>
    <w:rsid w:val="00592037"/>
    <w:rsid w:val="00592BFE"/>
    <w:rsid w:val="005932D0"/>
    <w:rsid w:val="00593A13"/>
    <w:rsid w:val="005942FC"/>
    <w:rsid w:val="005945E9"/>
    <w:rsid w:val="00594E34"/>
    <w:rsid w:val="00594FE6"/>
    <w:rsid w:val="0059547A"/>
    <w:rsid w:val="00595F61"/>
    <w:rsid w:val="005963B0"/>
    <w:rsid w:val="00596EF9"/>
    <w:rsid w:val="00596F91"/>
    <w:rsid w:val="0059752F"/>
    <w:rsid w:val="005A014E"/>
    <w:rsid w:val="005A0652"/>
    <w:rsid w:val="005A0C9C"/>
    <w:rsid w:val="005A0E5F"/>
    <w:rsid w:val="005A1733"/>
    <w:rsid w:val="005A229C"/>
    <w:rsid w:val="005A3364"/>
    <w:rsid w:val="005A3C7D"/>
    <w:rsid w:val="005A468D"/>
    <w:rsid w:val="005A4A8E"/>
    <w:rsid w:val="005A55A4"/>
    <w:rsid w:val="005A562F"/>
    <w:rsid w:val="005A5DFD"/>
    <w:rsid w:val="005A6042"/>
    <w:rsid w:val="005A6833"/>
    <w:rsid w:val="005A69D8"/>
    <w:rsid w:val="005A6C0C"/>
    <w:rsid w:val="005A7E1C"/>
    <w:rsid w:val="005B00CB"/>
    <w:rsid w:val="005B03D2"/>
    <w:rsid w:val="005B05FB"/>
    <w:rsid w:val="005B0CB7"/>
    <w:rsid w:val="005B0D07"/>
    <w:rsid w:val="005B10A0"/>
    <w:rsid w:val="005B1634"/>
    <w:rsid w:val="005B196E"/>
    <w:rsid w:val="005B1D0B"/>
    <w:rsid w:val="005B2D5B"/>
    <w:rsid w:val="005B2ECA"/>
    <w:rsid w:val="005B39A2"/>
    <w:rsid w:val="005B4361"/>
    <w:rsid w:val="005B5289"/>
    <w:rsid w:val="005B562A"/>
    <w:rsid w:val="005B565D"/>
    <w:rsid w:val="005B58A8"/>
    <w:rsid w:val="005B5942"/>
    <w:rsid w:val="005B597F"/>
    <w:rsid w:val="005B5A4D"/>
    <w:rsid w:val="005B5C6C"/>
    <w:rsid w:val="005B61A7"/>
    <w:rsid w:val="005B66E2"/>
    <w:rsid w:val="005B6A9B"/>
    <w:rsid w:val="005B6C9C"/>
    <w:rsid w:val="005B725B"/>
    <w:rsid w:val="005B783B"/>
    <w:rsid w:val="005B7A48"/>
    <w:rsid w:val="005C02AC"/>
    <w:rsid w:val="005C0359"/>
    <w:rsid w:val="005C0842"/>
    <w:rsid w:val="005C1587"/>
    <w:rsid w:val="005C179C"/>
    <w:rsid w:val="005C1B3D"/>
    <w:rsid w:val="005C1DA5"/>
    <w:rsid w:val="005C322A"/>
    <w:rsid w:val="005C3484"/>
    <w:rsid w:val="005C46DF"/>
    <w:rsid w:val="005C4836"/>
    <w:rsid w:val="005C48D3"/>
    <w:rsid w:val="005C4BF6"/>
    <w:rsid w:val="005C54BE"/>
    <w:rsid w:val="005C5B50"/>
    <w:rsid w:val="005C6029"/>
    <w:rsid w:val="005C6675"/>
    <w:rsid w:val="005C6ECD"/>
    <w:rsid w:val="005C6F3F"/>
    <w:rsid w:val="005C7CF4"/>
    <w:rsid w:val="005C7E9A"/>
    <w:rsid w:val="005C7F74"/>
    <w:rsid w:val="005D0226"/>
    <w:rsid w:val="005D06CA"/>
    <w:rsid w:val="005D09B3"/>
    <w:rsid w:val="005D0D16"/>
    <w:rsid w:val="005D0D55"/>
    <w:rsid w:val="005D15CF"/>
    <w:rsid w:val="005D19A2"/>
    <w:rsid w:val="005D1C62"/>
    <w:rsid w:val="005D2B1F"/>
    <w:rsid w:val="005D2DEB"/>
    <w:rsid w:val="005D363D"/>
    <w:rsid w:val="005D3999"/>
    <w:rsid w:val="005D3B03"/>
    <w:rsid w:val="005D3B8B"/>
    <w:rsid w:val="005D4191"/>
    <w:rsid w:val="005D53DF"/>
    <w:rsid w:val="005D5580"/>
    <w:rsid w:val="005D5A64"/>
    <w:rsid w:val="005D5E78"/>
    <w:rsid w:val="005D62BA"/>
    <w:rsid w:val="005D7325"/>
    <w:rsid w:val="005D7A82"/>
    <w:rsid w:val="005D7A9C"/>
    <w:rsid w:val="005E0018"/>
    <w:rsid w:val="005E0060"/>
    <w:rsid w:val="005E015B"/>
    <w:rsid w:val="005E01F9"/>
    <w:rsid w:val="005E0AFC"/>
    <w:rsid w:val="005E10F0"/>
    <w:rsid w:val="005E1304"/>
    <w:rsid w:val="005E1F4D"/>
    <w:rsid w:val="005E2489"/>
    <w:rsid w:val="005E2643"/>
    <w:rsid w:val="005E2D46"/>
    <w:rsid w:val="005E316F"/>
    <w:rsid w:val="005E3234"/>
    <w:rsid w:val="005E332F"/>
    <w:rsid w:val="005E3A0C"/>
    <w:rsid w:val="005E4426"/>
    <w:rsid w:val="005E4E41"/>
    <w:rsid w:val="005E4F98"/>
    <w:rsid w:val="005E5679"/>
    <w:rsid w:val="005E6021"/>
    <w:rsid w:val="005E657B"/>
    <w:rsid w:val="005E7189"/>
    <w:rsid w:val="005E72C4"/>
    <w:rsid w:val="005E73E1"/>
    <w:rsid w:val="005E75E5"/>
    <w:rsid w:val="005E76DF"/>
    <w:rsid w:val="005E7883"/>
    <w:rsid w:val="005F00C1"/>
    <w:rsid w:val="005F0754"/>
    <w:rsid w:val="005F08A1"/>
    <w:rsid w:val="005F0DEF"/>
    <w:rsid w:val="005F145A"/>
    <w:rsid w:val="005F1AA8"/>
    <w:rsid w:val="005F2C32"/>
    <w:rsid w:val="005F2E05"/>
    <w:rsid w:val="005F323D"/>
    <w:rsid w:val="005F3726"/>
    <w:rsid w:val="005F3E2E"/>
    <w:rsid w:val="005F4429"/>
    <w:rsid w:val="005F4B08"/>
    <w:rsid w:val="005F554F"/>
    <w:rsid w:val="005F6119"/>
    <w:rsid w:val="005F6854"/>
    <w:rsid w:val="005F6DFE"/>
    <w:rsid w:val="005F7319"/>
    <w:rsid w:val="005F7B22"/>
    <w:rsid w:val="005F7F06"/>
    <w:rsid w:val="006003C6"/>
    <w:rsid w:val="006004E9"/>
    <w:rsid w:val="00600BAF"/>
    <w:rsid w:val="00601480"/>
    <w:rsid w:val="00601AEA"/>
    <w:rsid w:val="00601F05"/>
    <w:rsid w:val="00602C9D"/>
    <w:rsid w:val="006037F3"/>
    <w:rsid w:val="00603958"/>
    <w:rsid w:val="0060396D"/>
    <w:rsid w:val="00603BFF"/>
    <w:rsid w:val="00603CCC"/>
    <w:rsid w:val="006040A0"/>
    <w:rsid w:val="00604265"/>
    <w:rsid w:val="006046F6"/>
    <w:rsid w:val="00604B32"/>
    <w:rsid w:val="00604CCC"/>
    <w:rsid w:val="00605405"/>
    <w:rsid w:val="006054B9"/>
    <w:rsid w:val="006055A8"/>
    <w:rsid w:val="00605E1D"/>
    <w:rsid w:val="00605F75"/>
    <w:rsid w:val="006061DE"/>
    <w:rsid w:val="006064D1"/>
    <w:rsid w:val="00606863"/>
    <w:rsid w:val="00606A7D"/>
    <w:rsid w:val="00606AFE"/>
    <w:rsid w:val="00606F87"/>
    <w:rsid w:val="0060784C"/>
    <w:rsid w:val="00607B56"/>
    <w:rsid w:val="00607B69"/>
    <w:rsid w:val="00607DF7"/>
    <w:rsid w:val="00610E2C"/>
    <w:rsid w:val="006111A4"/>
    <w:rsid w:val="00611210"/>
    <w:rsid w:val="00611469"/>
    <w:rsid w:val="0061167D"/>
    <w:rsid w:val="00611731"/>
    <w:rsid w:val="006117AB"/>
    <w:rsid w:val="0061235E"/>
    <w:rsid w:val="006128B2"/>
    <w:rsid w:val="00613174"/>
    <w:rsid w:val="00613E86"/>
    <w:rsid w:val="00614160"/>
    <w:rsid w:val="00614188"/>
    <w:rsid w:val="00614621"/>
    <w:rsid w:val="00614BF2"/>
    <w:rsid w:val="0061515A"/>
    <w:rsid w:val="00615979"/>
    <w:rsid w:val="006164C4"/>
    <w:rsid w:val="006173F6"/>
    <w:rsid w:val="00617EC4"/>
    <w:rsid w:val="006202AB"/>
    <w:rsid w:val="006207B1"/>
    <w:rsid w:val="006209EA"/>
    <w:rsid w:val="00620E8E"/>
    <w:rsid w:val="00620EAF"/>
    <w:rsid w:val="00621587"/>
    <w:rsid w:val="006216E2"/>
    <w:rsid w:val="006217DC"/>
    <w:rsid w:val="00621B43"/>
    <w:rsid w:val="00621F3F"/>
    <w:rsid w:val="006227BF"/>
    <w:rsid w:val="00622B5F"/>
    <w:rsid w:val="0062359F"/>
    <w:rsid w:val="00623EFC"/>
    <w:rsid w:val="006240AB"/>
    <w:rsid w:val="006247E8"/>
    <w:rsid w:val="00624884"/>
    <w:rsid w:val="00624F0A"/>
    <w:rsid w:val="0062513E"/>
    <w:rsid w:val="0062575A"/>
    <w:rsid w:val="00625885"/>
    <w:rsid w:val="00625CE5"/>
    <w:rsid w:val="00625F37"/>
    <w:rsid w:val="0062665E"/>
    <w:rsid w:val="0062691C"/>
    <w:rsid w:val="006277AB"/>
    <w:rsid w:val="006302B9"/>
    <w:rsid w:val="00630336"/>
    <w:rsid w:val="006304F9"/>
    <w:rsid w:val="006305E6"/>
    <w:rsid w:val="0063075E"/>
    <w:rsid w:val="00630F64"/>
    <w:rsid w:val="006312F5"/>
    <w:rsid w:val="006318AC"/>
    <w:rsid w:val="00632093"/>
    <w:rsid w:val="006326EE"/>
    <w:rsid w:val="00632B36"/>
    <w:rsid w:val="00632EE2"/>
    <w:rsid w:val="0063467A"/>
    <w:rsid w:val="0063537A"/>
    <w:rsid w:val="006354E7"/>
    <w:rsid w:val="00635690"/>
    <w:rsid w:val="00635902"/>
    <w:rsid w:val="00635C43"/>
    <w:rsid w:val="00635CCB"/>
    <w:rsid w:val="00635E35"/>
    <w:rsid w:val="00636201"/>
    <w:rsid w:val="006365AD"/>
    <w:rsid w:val="00636745"/>
    <w:rsid w:val="00636814"/>
    <w:rsid w:val="00636F97"/>
    <w:rsid w:val="0063721E"/>
    <w:rsid w:val="00637508"/>
    <w:rsid w:val="00637A86"/>
    <w:rsid w:val="00637A94"/>
    <w:rsid w:val="00637CB4"/>
    <w:rsid w:val="00637E9F"/>
    <w:rsid w:val="006406C8"/>
    <w:rsid w:val="006408D7"/>
    <w:rsid w:val="00640DC3"/>
    <w:rsid w:val="00641473"/>
    <w:rsid w:val="00641563"/>
    <w:rsid w:val="006415B6"/>
    <w:rsid w:val="00641B95"/>
    <w:rsid w:val="00642359"/>
    <w:rsid w:val="006424AA"/>
    <w:rsid w:val="00642B70"/>
    <w:rsid w:val="006431EE"/>
    <w:rsid w:val="00643718"/>
    <w:rsid w:val="00643864"/>
    <w:rsid w:val="00643F19"/>
    <w:rsid w:val="0064401C"/>
    <w:rsid w:val="0064408E"/>
    <w:rsid w:val="006441C7"/>
    <w:rsid w:val="00644B29"/>
    <w:rsid w:val="00644B9D"/>
    <w:rsid w:val="00644D6E"/>
    <w:rsid w:val="00645C53"/>
    <w:rsid w:val="00645CE3"/>
    <w:rsid w:val="006463C3"/>
    <w:rsid w:val="006464E2"/>
    <w:rsid w:val="00646640"/>
    <w:rsid w:val="00646DFE"/>
    <w:rsid w:val="0064737A"/>
    <w:rsid w:val="006502EB"/>
    <w:rsid w:val="00650637"/>
    <w:rsid w:val="00650A5D"/>
    <w:rsid w:val="00651E92"/>
    <w:rsid w:val="00651F9A"/>
    <w:rsid w:val="00652401"/>
    <w:rsid w:val="00652CEA"/>
    <w:rsid w:val="00652E78"/>
    <w:rsid w:val="00653B39"/>
    <w:rsid w:val="00653C19"/>
    <w:rsid w:val="00653CD8"/>
    <w:rsid w:val="00653D62"/>
    <w:rsid w:val="00653DB6"/>
    <w:rsid w:val="00653FE4"/>
    <w:rsid w:val="006540F9"/>
    <w:rsid w:val="006543C0"/>
    <w:rsid w:val="00654650"/>
    <w:rsid w:val="00654655"/>
    <w:rsid w:val="0065477B"/>
    <w:rsid w:val="00654F1C"/>
    <w:rsid w:val="00654FD8"/>
    <w:rsid w:val="00655538"/>
    <w:rsid w:val="00655768"/>
    <w:rsid w:val="00655911"/>
    <w:rsid w:val="00655B9D"/>
    <w:rsid w:val="00655BB3"/>
    <w:rsid w:val="00655BFF"/>
    <w:rsid w:val="00655C17"/>
    <w:rsid w:val="0065660E"/>
    <w:rsid w:val="006566ED"/>
    <w:rsid w:val="00656A98"/>
    <w:rsid w:val="00656FB9"/>
    <w:rsid w:val="006574C8"/>
    <w:rsid w:val="0065752A"/>
    <w:rsid w:val="00657CA0"/>
    <w:rsid w:val="00657E24"/>
    <w:rsid w:val="006604F3"/>
    <w:rsid w:val="006605FA"/>
    <w:rsid w:val="006609DB"/>
    <w:rsid w:val="00660E3E"/>
    <w:rsid w:val="00660F52"/>
    <w:rsid w:val="0066148D"/>
    <w:rsid w:val="006615DE"/>
    <w:rsid w:val="00661973"/>
    <w:rsid w:val="00661F83"/>
    <w:rsid w:val="00661FCB"/>
    <w:rsid w:val="006626B2"/>
    <w:rsid w:val="00662881"/>
    <w:rsid w:val="00662AF0"/>
    <w:rsid w:val="006634B7"/>
    <w:rsid w:val="00663540"/>
    <w:rsid w:val="00663DE4"/>
    <w:rsid w:val="00663FC7"/>
    <w:rsid w:val="00664996"/>
    <w:rsid w:val="0066548D"/>
    <w:rsid w:val="00665C25"/>
    <w:rsid w:val="00665E5A"/>
    <w:rsid w:val="00665EA7"/>
    <w:rsid w:val="0066665D"/>
    <w:rsid w:val="006679C7"/>
    <w:rsid w:val="0067022A"/>
    <w:rsid w:val="00670DA1"/>
    <w:rsid w:val="00670EFD"/>
    <w:rsid w:val="00671122"/>
    <w:rsid w:val="00671295"/>
    <w:rsid w:val="006716D4"/>
    <w:rsid w:val="00671D8C"/>
    <w:rsid w:val="0067228C"/>
    <w:rsid w:val="00672637"/>
    <w:rsid w:val="00672B0E"/>
    <w:rsid w:val="00672E14"/>
    <w:rsid w:val="00672E9F"/>
    <w:rsid w:val="00673116"/>
    <w:rsid w:val="00673171"/>
    <w:rsid w:val="00673649"/>
    <w:rsid w:val="00673821"/>
    <w:rsid w:val="00673B3B"/>
    <w:rsid w:val="00673DFD"/>
    <w:rsid w:val="00674755"/>
    <w:rsid w:val="0067494A"/>
    <w:rsid w:val="00674DEE"/>
    <w:rsid w:val="00675100"/>
    <w:rsid w:val="006754FB"/>
    <w:rsid w:val="006755DB"/>
    <w:rsid w:val="006755E6"/>
    <w:rsid w:val="00675784"/>
    <w:rsid w:val="00675F6D"/>
    <w:rsid w:val="006773C7"/>
    <w:rsid w:val="00677BED"/>
    <w:rsid w:val="00680086"/>
    <w:rsid w:val="00680141"/>
    <w:rsid w:val="006805A1"/>
    <w:rsid w:val="006809AC"/>
    <w:rsid w:val="00680BA4"/>
    <w:rsid w:val="006811CF"/>
    <w:rsid w:val="00681313"/>
    <w:rsid w:val="00681399"/>
    <w:rsid w:val="006823FC"/>
    <w:rsid w:val="00682721"/>
    <w:rsid w:val="006827A9"/>
    <w:rsid w:val="00683295"/>
    <w:rsid w:val="00683C7E"/>
    <w:rsid w:val="006841A7"/>
    <w:rsid w:val="006842E7"/>
    <w:rsid w:val="00684F2D"/>
    <w:rsid w:val="0068589C"/>
    <w:rsid w:val="006863F3"/>
    <w:rsid w:val="006868DC"/>
    <w:rsid w:val="006871A1"/>
    <w:rsid w:val="00687548"/>
    <w:rsid w:val="006902B1"/>
    <w:rsid w:val="00690B26"/>
    <w:rsid w:val="00690C49"/>
    <w:rsid w:val="00691F1F"/>
    <w:rsid w:val="0069216E"/>
    <w:rsid w:val="00692515"/>
    <w:rsid w:val="0069257C"/>
    <w:rsid w:val="00692629"/>
    <w:rsid w:val="00692AD3"/>
    <w:rsid w:val="00694488"/>
    <w:rsid w:val="006944FB"/>
    <w:rsid w:val="00694607"/>
    <w:rsid w:val="00694BC1"/>
    <w:rsid w:val="00695072"/>
    <w:rsid w:val="0069511A"/>
    <w:rsid w:val="0069558B"/>
    <w:rsid w:val="00696546"/>
    <w:rsid w:val="006965AF"/>
    <w:rsid w:val="006968AB"/>
    <w:rsid w:val="00696C02"/>
    <w:rsid w:val="006970EF"/>
    <w:rsid w:val="00697384"/>
    <w:rsid w:val="00697684"/>
    <w:rsid w:val="00697AAF"/>
    <w:rsid w:val="00697D4F"/>
    <w:rsid w:val="00697FF5"/>
    <w:rsid w:val="006A0148"/>
    <w:rsid w:val="006A0942"/>
    <w:rsid w:val="006A1088"/>
    <w:rsid w:val="006A15BD"/>
    <w:rsid w:val="006A1E5E"/>
    <w:rsid w:val="006A1FAB"/>
    <w:rsid w:val="006A231D"/>
    <w:rsid w:val="006A23CD"/>
    <w:rsid w:val="006A2DF6"/>
    <w:rsid w:val="006A3812"/>
    <w:rsid w:val="006A4219"/>
    <w:rsid w:val="006A4282"/>
    <w:rsid w:val="006A45A5"/>
    <w:rsid w:val="006A4873"/>
    <w:rsid w:val="006A48FA"/>
    <w:rsid w:val="006A4A01"/>
    <w:rsid w:val="006A4A4B"/>
    <w:rsid w:val="006A4AB3"/>
    <w:rsid w:val="006A4C8B"/>
    <w:rsid w:val="006A4E14"/>
    <w:rsid w:val="006A530E"/>
    <w:rsid w:val="006A532D"/>
    <w:rsid w:val="006A5599"/>
    <w:rsid w:val="006A588F"/>
    <w:rsid w:val="006A5C52"/>
    <w:rsid w:val="006A5EB4"/>
    <w:rsid w:val="006A5FF6"/>
    <w:rsid w:val="006A6281"/>
    <w:rsid w:val="006A6378"/>
    <w:rsid w:val="006A6B06"/>
    <w:rsid w:val="006A72D0"/>
    <w:rsid w:val="006A7632"/>
    <w:rsid w:val="006A7B44"/>
    <w:rsid w:val="006A7C7D"/>
    <w:rsid w:val="006A7CBC"/>
    <w:rsid w:val="006B0172"/>
    <w:rsid w:val="006B01AE"/>
    <w:rsid w:val="006B0A9F"/>
    <w:rsid w:val="006B0AC1"/>
    <w:rsid w:val="006B0DF7"/>
    <w:rsid w:val="006B0E37"/>
    <w:rsid w:val="006B1412"/>
    <w:rsid w:val="006B1938"/>
    <w:rsid w:val="006B2156"/>
    <w:rsid w:val="006B22BA"/>
    <w:rsid w:val="006B294B"/>
    <w:rsid w:val="006B31F4"/>
    <w:rsid w:val="006B40BE"/>
    <w:rsid w:val="006B45E7"/>
    <w:rsid w:val="006B4F26"/>
    <w:rsid w:val="006B60B6"/>
    <w:rsid w:val="006B61C2"/>
    <w:rsid w:val="006B66AB"/>
    <w:rsid w:val="006B66E1"/>
    <w:rsid w:val="006B6999"/>
    <w:rsid w:val="006B6B45"/>
    <w:rsid w:val="006B6F1C"/>
    <w:rsid w:val="006B74B3"/>
    <w:rsid w:val="006B757B"/>
    <w:rsid w:val="006C0DE1"/>
    <w:rsid w:val="006C1186"/>
    <w:rsid w:val="006C1434"/>
    <w:rsid w:val="006C1C1B"/>
    <w:rsid w:val="006C236E"/>
    <w:rsid w:val="006C269D"/>
    <w:rsid w:val="006C2EDA"/>
    <w:rsid w:val="006C307A"/>
    <w:rsid w:val="006C3141"/>
    <w:rsid w:val="006C32B5"/>
    <w:rsid w:val="006C3560"/>
    <w:rsid w:val="006C39D7"/>
    <w:rsid w:val="006C413A"/>
    <w:rsid w:val="006C4258"/>
    <w:rsid w:val="006C4D0C"/>
    <w:rsid w:val="006C534B"/>
    <w:rsid w:val="006C54A9"/>
    <w:rsid w:val="006C5A0B"/>
    <w:rsid w:val="006C62B2"/>
    <w:rsid w:val="006C68A5"/>
    <w:rsid w:val="006C6AE3"/>
    <w:rsid w:val="006C6BF3"/>
    <w:rsid w:val="006C6C6E"/>
    <w:rsid w:val="006C70AB"/>
    <w:rsid w:val="006C7568"/>
    <w:rsid w:val="006C7ADA"/>
    <w:rsid w:val="006C7DD3"/>
    <w:rsid w:val="006D006A"/>
    <w:rsid w:val="006D030E"/>
    <w:rsid w:val="006D05FD"/>
    <w:rsid w:val="006D064C"/>
    <w:rsid w:val="006D08CB"/>
    <w:rsid w:val="006D0EA4"/>
    <w:rsid w:val="006D1033"/>
    <w:rsid w:val="006D10C0"/>
    <w:rsid w:val="006D1CA9"/>
    <w:rsid w:val="006D2169"/>
    <w:rsid w:val="006D2221"/>
    <w:rsid w:val="006D2239"/>
    <w:rsid w:val="006D2A68"/>
    <w:rsid w:val="006D3604"/>
    <w:rsid w:val="006D4211"/>
    <w:rsid w:val="006D4670"/>
    <w:rsid w:val="006D486C"/>
    <w:rsid w:val="006D4C36"/>
    <w:rsid w:val="006D5246"/>
    <w:rsid w:val="006D524E"/>
    <w:rsid w:val="006D52A2"/>
    <w:rsid w:val="006D52E4"/>
    <w:rsid w:val="006D5A0A"/>
    <w:rsid w:val="006D5B55"/>
    <w:rsid w:val="006D5FAB"/>
    <w:rsid w:val="006D635A"/>
    <w:rsid w:val="006D65A2"/>
    <w:rsid w:val="006D65F5"/>
    <w:rsid w:val="006D67C8"/>
    <w:rsid w:val="006D69FD"/>
    <w:rsid w:val="006D6C39"/>
    <w:rsid w:val="006D7316"/>
    <w:rsid w:val="006D7498"/>
    <w:rsid w:val="006D7D5C"/>
    <w:rsid w:val="006D7ECF"/>
    <w:rsid w:val="006E089A"/>
    <w:rsid w:val="006E0AC1"/>
    <w:rsid w:val="006E0AE6"/>
    <w:rsid w:val="006E0BCC"/>
    <w:rsid w:val="006E1321"/>
    <w:rsid w:val="006E16F0"/>
    <w:rsid w:val="006E17BC"/>
    <w:rsid w:val="006E1907"/>
    <w:rsid w:val="006E1AE6"/>
    <w:rsid w:val="006E1BE0"/>
    <w:rsid w:val="006E1E9B"/>
    <w:rsid w:val="006E1FBE"/>
    <w:rsid w:val="006E207A"/>
    <w:rsid w:val="006E20B6"/>
    <w:rsid w:val="006E23EB"/>
    <w:rsid w:val="006E316F"/>
    <w:rsid w:val="006E35C8"/>
    <w:rsid w:val="006E3718"/>
    <w:rsid w:val="006E3966"/>
    <w:rsid w:val="006E3A1F"/>
    <w:rsid w:val="006E3B52"/>
    <w:rsid w:val="006E4422"/>
    <w:rsid w:val="006E4463"/>
    <w:rsid w:val="006E5654"/>
    <w:rsid w:val="006E5742"/>
    <w:rsid w:val="006E5B1A"/>
    <w:rsid w:val="006E65AE"/>
    <w:rsid w:val="006E72B3"/>
    <w:rsid w:val="006E768D"/>
    <w:rsid w:val="006E7965"/>
    <w:rsid w:val="006F0B36"/>
    <w:rsid w:val="006F1733"/>
    <w:rsid w:val="006F1C93"/>
    <w:rsid w:val="006F1E48"/>
    <w:rsid w:val="006F2A43"/>
    <w:rsid w:val="006F43A1"/>
    <w:rsid w:val="006F47A5"/>
    <w:rsid w:val="006F4807"/>
    <w:rsid w:val="006F4881"/>
    <w:rsid w:val="006F493F"/>
    <w:rsid w:val="006F512B"/>
    <w:rsid w:val="006F5143"/>
    <w:rsid w:val="006F54AB"/>
    <w:rsid w:val="006F58E1"/>
    <w:rsid w:val="006F6286"/>
    <w:rsid w:val="006F631A"/>
    <w:rsid w:val="006F63BA"/>
    <w:rsid w:val="006F7D39"/>
    <w:rsid w:val="007000A4"/>
    <w:rsid w:val="00700140"/>
    <w:rsid w:val="0070032D"/>
    <w:rsid w:val="00700917"/>
    <w:rsid w:val="00700FE7"/>
    <w:rsid w:val="00701046"/>
    <w:rsid w:val="007014A6"/>
    <w:rsid w:val="00701EE5"/>
    <w:rsid w:val="007026D6"/>
    <w:rsid w:val="007035E6"/>
    <w:rsid w:val="007038BD"/>
    <w:rsid w:val="00703CC6"/>
    <w:rsid w:val="00704175"/>
    <w:rsid w:val="00704234"/>
    <w:rsid w:val="007047EA"/>
    <w:rsid w:val="00704CB9"/>
    <w:rsid w:val="0070570B"/>
    <w:rsid w:val="0070595C"/>
    <w:rsid w:val="00705AF5"/>
    <w:rsid w:val="007062D6"/>
    <w:rsid w:val="00706827"/>
    <w:rsid w:val="00706956"/>
    <w:rsid w:val="0070699F"/>
    <w:rsid w:val="00706B02"/>
    <w:rsid w:val="00706F34"/>
    <w:rsid w:val="007078C4"/>
    <w:rsid w:val="007078DF"/>
    <w:rsid w:val="00707E55"/>
    <w:rsid w:val="00710F3D"/>
    <w:rsid w:val="007115F2"/>
    <w:rsid w:val="00711675"/>
    <w:rsid w:val="00711EB2"/>
    <w:rsid w:val="00712085"/>
    <w:rsid w:val="00712C98"/>
    <w:rsid w:val="007132A8"/>
    <w:rsid w:val="007138D0"/>
    <w:rsid w:val="00713EAF"/>
    <w:rsid w:val="00714116"/>
    <w:rsid w:val="00714D8F"/>
    <w:rsid w:val="00714F3B"/>
    <w:rsid w:val="00714FA7"/>
    <w:rsid w:val="00714FF9"/>
    <w:rsid w:val="007153A8"/>
    <w:rsid w:val="00715CB0"/>
    <w:rsid w:val="0071628D"/>
    <w:rsid w:val="00716721"/>
    <w:rsid w:val="00716B85"/>
    <w:rsid w:val="00716FD2"/>
    <w:rsid w:val="00717096"/>
    <w:rsid w:val="00717562"/>
    <w:rsid w:val="00717EC0"/>
    <w:rsid w:val="007200D4"/>
    <w:rsid w:val="00720402"/>
    <w:rsid w:val="00720AF6"/>
    <w:rsid w:val="00720B09"/>
    <w:rsid w:val="0072106D"/>
    <w:rsid w:val="007211B6"/>
    <w:rsid w:val="00721DA3"/>
    <w:rsid w:val="0072209B"/>
    <w:rsid w:val="0072230A"/>
    <w:rsid w:val="007224ED"/>
    <w:rsid w:val="00722E43"/>
    <w:rsid w:val="0072327B"/>
    <w:rsid w:val="0072329D"/>
    <w:rsid w:val="007236EB"/>
    <w:rsid w:val="0072395F"/>
    <w:rsid w:val="0072437D"/>
    <w:rsid w:val="007258A4"/>
    <w:rsid w:val="00725D3F"/>
    <w:rsid w:val="00725EC7"/>
    <w:rsid w:val="007264AA"/>
    <w:rsid w:val="00726CF1"/>
    <w:rsid w:val="00727363"/>
    <w:rsid w:val="00727554"/>
    <w:rsid w:val="00727902"/>
    <w:rsid w:val="00727D4F"/>
    <w:rsid w:val="007314B4"/>
    <w:rsid w:val="00731B47"/>
    <w:rsid w:val="00731BBC"/>
    <w:rsid w:val="00732746"/>
    <w:rsid w:val="007328D6"/>
    <w:rsid w:val="007330D1"/>
    <w:rsid w:val="0073356C"/>
    <w:rsid w:val="00733B69"/>
    <w:rsid w:val="00733CC3"/>
    <w:rsid w:val="007340BA"/>
    <w:rsid w:val="007344A7"/>
    <w:rsid w:val="007348D5"/>
    <w:rsid w:val="00734D44"/>
    <w:rsid w:val="007351DC"/>
    <w:rsid w:val="00735597"/>
    <w:rsid w:val="00735BC5"/>
    <w:rsid w:val="00735DF2"/>
    <w:rsid w:val="00736DDA"/>
    <w:rsid w:val="00737194"/>
    <w:rsid w:val="007371D1"/>
    <w:rsid w:val="00737575"/>
    <w:rsid w:val="00737A9F"/>
    <w:rsid w:val="00740E63"/>
    <w:rsid w:val="00741338"/>
    <w:rsid w:val="00741540"/>
    <w:rsid w:val="0074179D"/>
    <w:rsid w:val="00741ADB"/>
    <w:rsid w:val="00741E21"/>
    <w:rsid w:val="007423A9"/>
    <w:rsid w:val="007424D9"/>
    <w:rsid w:val="007426DE"/>
    <w:rsid w:val="007426F9"/>
    <w:rsid w:val="0074282C"/>
    <w:rsid w:val="00742D56"/>
    <w:rsid w:val="00743228"/>
    <w:rsid w:val="00743309"/>
    <w:rsid w:val="00743756"/>
    <w:rsid w:val="00743D0B"/>
    <w:rsid w:val="007448B9"/>
    <w:rsid w:val="00744BA7"/>
    <w:rsid w:val="00744F9A"/>
    <w:rsid w:val="007453EE"/>
    <w:rsid w:val="00745CC1"/>
    <w:rsid w:val="00745D44"/>
    <w:rsid w:val="007466A8"/>
    <w:rsid w:val="007469F9"/>
    <w:rsid w:val="00746B1A"/>
    <w:rsid w:val="00747BFB"/>
    <w:rsid w:val="007501BE"/>
    <w:rsid w:val="007504BE"/>
    <w:rsid w:val="00750798"/>
    <w:rsid w:val="00750994"/>
    <w:rsid w:val="007509D7"/>
    <w:rsid w:val="00750B8F"/>
    <w:rsid w:val="00751285"/>
    <w:rsid w:val="007517CF"/>
    <w:rsid w:val="00751928"/>
    <w:rsid w:val="00751D42"/>
    <w:rsid w:val="00751F5B"/>
    <w:rsid w:val="00751FD3"/>
    <w:rsid w:val="0075210A"/>
    <w:rsid w:val="00752185"/>
    <w:rsid w:val="00752545"/>
    <w:rsid w:val="00752B15"/>
    <w:rsid w:val="00752DF8"/>
    <w:rsid w:val="00753179"/>
    <w:rsid w:val="007541D8"/>
    <w:rsid w:val="007544BB"/>
    <w:rsid w:val="00754DC8"/>
    <w:rsid w:val="00755FA3"/>
    <w:rsid w:val="00756656"/>
    <w:rsid w:val="00756A78"/>
    <w:rsid w:val="00757A52"/>
    <w:rsid w:val="00757B96"/>
    <w:rsid w:val="00760024"/>
    <w:rsid w:val="0076069E"/>
    <w:rsid w:val="0076088C"/>
    <w:rsid w:val="007609B5"/>
    <w:rsid w:val="007618BB"/>
    <w:rsid w:val="007618C3"/>
    <w:rsid w:val="007630C1"/>
    <w:rsid w:val="0076333F"/>
    <w:rsid w:val="00763569"/>
    <w:rsid w:val="0076364B"/>
    <w:rsid w:val="00763F8B"/>
    <w:rsid w:val="0076438F"/>
    <w:rsid w:val="0076439C"/>
    <w:rsid w:val="007647F8"/>
    <w:rsid w:val="00764C76"/>
    <w:rsid w:val="007656F7"/>
    <w:rsid w:val="00765CFD"/>
    <w:rsid w:val="00765FC5"/>
    <w:rsid w:val="007665BB"/>
    <w:rsid w:val="0076661E"/>
    <w:rsid w:val="00766E9B"/>
    <w:rsid w:val="00766EF6"/>
    <w:rsid w:val="007679C4"/>
    <w:rsid w:val="00767C0B"/>
    <w:rsid w:val="00767C78"/>
    <w:rsid w:val="00767F39"/>
    <w:rsid w:val="0077014C"/>
    <w:rsid w:val="00770601"/>
    <w:rsid w:val="00770D2F"/>
    <w:rsid w:val="0077108B"/>
    <w:rsid w:val="007710E5"/>
    <w:rsid w:val="00771140"/>
    <w:rsid w:val="007719CE"/>
    <w:rsid w:val="0077283F"/>
    <w:rsid w:val="00773471"/>
    <w:rsid w:val="007737B6"/>
    <w:rsid w:val="00773A52"/>
    <w:rsid w:val="00773D2A"/>
    <w:rsid w:val="007742A0"/>
    <w:rsid w:val="007746F6"/>
    <w:rsid w:val="00774B8D"/>
    <w:rsid w:val="007753E8"/>
    <w:rsid w:val="00775625"/>
    <w:rsid w:val="0077591B"/>
    <w:rsid w:val="00775DED"/>
    <w:rsid w:val="0077609B"/>
    <w:rsid w:val="007761E0"/>
    <w:rsid w:val="00776433"/>
    <w:rsid w:val="0077667B"/>
    <w:rsid w:val="00776EC0"/>
    <w:rsid w:val="00777165"/>
    <w:rsid w:val="007772ED"/>
    <w:rsid w:val="007775F0"/>
    <w:rsid w:val="00777758"/>
    <w:rsid w:val="00777933"/>
    <w:rsid w:val="007803C2"/>
    <w:rsid w:val="007804E0"/>
    <w:rsid w:val="00780C32"/>
    <w:rsid w:val="00780CFB"/>
    <w:rsid w:val="007814D1"/>
    <w:rsid w:val="007814DD"/>
    <w:rsid w:val="00781CC1"/>
    <w:rsid w:val="00781E46"/>
    <w:rsid w:val="00781FAB"/>
    <w:rsid w:val="007820C6"/>
    <w:rsid w:val="0078210B"/>
    <w:rsid w:val="00783137"/>
    <w:rsid w:val="00783E54"/>
    <w:rsid w:val="007844DD"/>
    <w:rsid w:val="00784704"/>
    <w:rsid w:val="00785696"/>
    <w:rsid w:val="00785966"/>
    <w:rsid w:val="00786C90"/>
    <w:rsid w:val="00786DD3"/>
    <w:rsid w:val="007871B6"/>
    <w:rsid w:val="007871C5"/>
    <w:rsid w:val="00787326"/>
    <w:rsid w:val="007879F7"/>
    <w:rsid w:val="00787C49"/>
    <w:rsid w:val="00787CD9"/>
    <w:rsid w:val="00787D9A"/>
    <w:rsid w:val="00790045"/>
    <w:rsid w:val="00790355"/>
    <w:rsid w:val="00790BD6"/>
    <w:rsid w:val="00790CBE"/>
    <w:rsid w:val="007910E1"/>
    <w:rsid w:val="0079140A"/>
    <w:rsid w:val="007918DE"/>
    <w:rsid w:val="00791F3C"/>
    <w:rsid w:val="0079224A"/>
    <w:rsid w:val="00792414"/>
    <w:rsid w:val="00792EEB"/>
    <w:rsid w:val="00793368"/>
    <w:rsid w:val="00793EBC"/>
    <w:rsid w:val="00793FE3"/>
    <w:rsid w:val="00794BA6"/>
    <w:rsid w:val="00794E3D"/>
    <w:rsid w:val="00795348"/>
    <w:rsid w:val="00795419"/>
    <w:rsid w:val="00795BDC"/>
    <w:rsid w:val="00796188"/>
    <w:rsid w:val="0079638D"/>
    <w:rsid w:val="0079651E"/>
    <w:rsid w:val="007965DF"/>
    <w:rsid w:val="00796884"/>
    <w:rsid w:val="00797983"/>
    <w:rsid w:val="00797BF0"/>
    <w:rsid w:val="007A0245"/>
    <w:rsid w:val="007A085F"/>
    <w:rsid w:val="007A0AF1"/>
    <w:rsid w:val="007A0B39"/>
    <w:rsid w:val="007A1460"/>
    <w:rsid w:val="007A1737"/>
    <w:rsid w:val="007A1C1F"/>
    <w:rsid w:val="007A42B9"/>
    <w:rsid w:val="007A50C7"/>
    <w:rsid w:val="007A5582"/>
    <w:rsid w:val="007A55F0"/>
    <w:rsid w:val="007A5736"/>
    <w:rsid w:val="007A5791"/>
    <w:rsid w:val="007A5AD5"/>
    <w:rsid w:val="007A5C2C"/>
    <w:rsid w:val="007A6001"/>
    <w:rsid w:val="007A6560"/>
    <w:rsid w:val="007A67CF"/>
    <w:rsid w:val="007A6D76"/>
    <w:rsid w:val="007A6F9E"/>
    <w:rsid w:val="007A7267"/>
    <w:rsid w:val="007A782A"/>
    <w:rsid w:val="007A787C"/>
    <w:rsid w:val="007A7993"/>
    <w:rsid w:val="007A7DFA"/>
    <w:rsid w:val="007A7EF8"/>
    <w:rsid w:val="007B0B86"/>
    <w:rsid w:val="007B0F32"/>
    <w:rsid w:val="007B1C11"/>
    <w:rsid w:val="007B2033"/>
    <w:rsid w:val="007B2274"/>
    <w:rsid w:val="007B24E7"/>
    <w:rsid w:val="007B31BB"/>
    <w:rsid w:val="007B3338"/>
    <w:rsid w:val="007B342A"/>
    <w:rsid w:val="007B4073"/>
    <w:rsid w:val="007B44C2"/>
    <w:rsid w:val="007B5057"/>
    <w:rsid w:val="007B5A68"/>
    <w:rsid w:val="007B5CA8"/>
    <w:rsid w:val="007B5D26"/>
    <w:rsid w:val="007B655C"/>
    <w:rsid w:val="007C01E1"/>
    <w:rsid w:val="007C035A"/>
    <w:rsid w:val="007C0568"/>
    <w:rsid w:val="007C0D53"/>
    <w:rsid w:val="007C0DD9"/>
    <w:rsid w:val="007C118C"/>
    <w:rsid w:val="007C11D8"/>
    <w:rsid w:val="007C1A92"/>
    <w:rsid w:val="007C1B6A"/>
    <w:rsid w:val="007C1E32"/>
    <w:rsid w:val="007C2565"/>
    <w:rsid w:val="007C26BE"/>
    <w:rsid w:val="007C2A66"/>
    <w:rsid w:val="007C3481"/>
    <w:rsid w:val="007C38D4"/>
    <w:rsid w:val="007C3A51"/>
    <w:rsid w:val="007C41F9"/>
    <w:rsid w:val="007C4A67"/>
    <w:rsid w:val="007C4D96"/>
    <w:rsid w:val="007C5AD2"/>
    <w:rsid w:val="007C629E"/>
    <w:rsid w:val="007C6437"/>
    <w:rsid w:val="007C68A4"/>
    <w:rsid w:val="007C6D90"/>
    <w:rsid w:val="007C767F"/>
    <w:rsid w:val="007C77EE"/>
    <w:rsid w:val="007C77F9"/>
    <w:rsid w:val="007C7CC8"/>
    <w:rsid w:val="007C7CE3"/>
    <w:rsid w:val="007D0960"/>
    <w:rsid w:val="007D0FA6"/>
    <w:rsid w:val="007D1270"/>
    <w:rsid w:val="007D133D"/>
    <w:rsid w:val="007D1737"/>
    <w:rsid w:val="007D17A5"/>
    <w:rsid w:val="007D1E80"/>
    <w:rsid w:val="007D1E89"/>
    <w:rsid w:val="007D1E91"/>
    <w:rsid w:val="007D2676"/>
    <w:rsid w:val="007D2693"/>
    <w:rsid w:val="007D26D1"/>
    <w:rsid w:val="007D2FB4"/>
    <w:rsid w:val="007D2FBB"/>
    <w:rsid w:val="007D307E"/>
    <w:rsid w:val="007D317A"/>
    <w:rsid w:val="007D32C5"/>
    <w:rsid w:val="007D4435"/>
    <w:rsid w:val="007D5069"/>
    <w:rsid w:val="007D549D"/>
    <w:rsid w:val="007D54F7"/>
    <w:rsid w:val="007D5909"/>
    <w:rsid w:val="007D63E5"/>
    <w:rsid w:val="007D6950"/>
    <w:rsid w:val="007D6B0B"/>
    <w:rsid w:val="007D6DCB"/>
    <w:rsid w:val="007D71DB"/>
    <w:rsid w:val="007D7CEE"/>
    <w:rsid w:val="007E04E5"/>
    <w:rsid w:val="007E0501"/>
    <w:rsid w:val="007E0DB4"/>
    <w:rsid w:val="007E1DD9"/>
    <w:rsid w:val="007E23AF"/>
    <w:rsid w:val="007E26ED"/>
    <w:rsid w:val="007E2738"/>
    <w:rsid w:val="007E33D3"/>
    <w:rsid w:val="007E3EF2"/>
    <w:rsid w:val="007E3F40"/>
    <w:rsid w:val="007E47E0"/>
    <w:rsid w:val="007E49F0"/>
    <w:rsid w:val="007E4D09"/>
    <w:rsid w:val="007E5375"/>
    <w:rsid w:val="007E5B8E"/>
    <w:rsid w:val="007E6339"/>
    <w:rsid w:val="007E63F2"/>
    <w:rsid w:val="007E6787"/>
    <w:rsid w:val="007E69C4"/>
    <w:rsid w:val="007E6A04"/>
    <w:rsid w:val="007E6C76"/>
    <w:rsid w:val="007E75FA"/>
    <w:rsid w:val="007F0199"/>
    <w:rsid w:val="007F0277"/>
    <w:rsid w:val="007F04C3"/>
    <w:rsid w:val="007F095D"/>
    <w:rsid w:val="007F102E"/>
    <w:rsid w:val="007F10FB"/>
    <w:rsid w:val="007F142F"/>
    <w:rsid w:val="007F14A3"/>
    <w:rsid w:val="007F157B"/>
    <w:rsid w:val="007F1736"/>
    <w:rsid w:val="007F1A00"/>
    <w:rsid w:val="007F1ECC"/>
    <w:rsid w:val="007F1F0C"/>
    <w:rsid w:val="007F20CD"/>
    <w:rsid w:val="007F223F"/>
    <w:rsid w:val="007F2D89"/>
    <w:rsid w:val="007F32AB"/>
    <w:rsid w:val="007F38B5"/>
    <w:rsid w:val="007F3A60"/>
    <w:rsid w:val="007F3BC9"/>
    <w:rsid w:val="007F40D1"/>
    <w:rsid w:val="007F43AE"/>
    <w:rsid w:val="007F4DCC"/>
    <w:rsid w:val="007F4EF0"/>
    <w:rsid w:val="007F5BAB"/>
    <w:rsid w:val="007F607E"/>
    <w:rsid w:val="007F662C"/>
    <w:rsid w:val="007F710D"/>
    <w:rsid w:val="007F7BFD"/>
    <w:rsid w:val="0080014D"/>
    <w:rsid w:val="008002B8"/>
    <w:rsid w:val="00800380"/>
    <w:rsid w:val="008003EB"/>
    <w:rsid w:val="00800973"/>
    <w:rsid w:val="00800B85"/>
    <w:rsid w:val="00800D78"/>
    <w:rsid w:val="00800D79"/>
    <w:rsid w:val="00800F1F"/>
    <w:rsid w:val="00801BE6"/>
    <w:rsid w:val="00801D8C"/>
    <w:rsid w:val="00802976"/>
    <w:rsid w:val="00802CFD"/>
    <w:rsid w:val="008035D2"/>
    <w:rsid w:val="008035E2"/>
    <w:rsid w:val="00803E64"/>
    <w:rsid w:val="00804806"/>
    <w:rsid w:val="00804944"/>
    <w:rsid w:val="00805247"/>
    <w:rsid w:val="008054C2"/>
    <w:rsid w:val="00805733"/>
    <w:rsid w:val="00805956"/>
    <w:rsid w:val="00805B67"/>
    <w:rsid w:val="00805F31"/>
    <w:rsid w:val="00806261"/>
    <w:rsid w:val="008065D4"/>
    <w:rsid w:val="008106FA"/>
    <w:rsid w:val="00810941"/>
    <w:rsid w:val="00810A52"/>
    <w:rsid w:val="00810F7C"/>
    <w:rsid w:val="00810FCA"/>
    <w:rsid w:val="0081129E"/>
    <w:rsid w:val="00811632"/>
    <w:rsid w:val="008127AF"/>
    <w:rsid w:val="008128AD"/>
    <w:rsid w:val="008128FA"/>
    <w:rsid w:val="008129D1"/>
    <w:rsid w:val="00812A7E"/>
    <w:rsid w:val="00812E99"/>
    <w:rsid w:val="0081326F"/>
    <w:rsid w:val="00813E47"/>
    <w:rsid w:val="00814713"/>
    <w:rsid w:val="00814982"/>
    <w:rsid w:val="00814A02"/>
    <w:rsid w:val="008157A8"/>
    <w:rsid w:val="00815EB8"/>
    <w:rsid w:val="0081637A"/>
    <w:rsid w:val="0081653A"/>
    <w:rsid w:val="00816C8A"/>
    <w:rsid w:val="008172F0"/>
    <w:rsid w:val="00817C2D"/>
    <w:rsid w:val="00817C7A"/>
    <w:rsid w:val="008200D0"/>
    <w:rsid w:val="00820EEE"/>
    <w:rsid w:val="00821688"/>
    <w:rsid w:val="00821DC0"/>
    <w:rsid w:val="00821EBD"/>
    <w:rsid w:val="008222BA"/>
    <w:rsid w:val="00822F0A"/>
    <w:rsid w:val="008234B5"/>
    <w:rsid w:val="008235A1"/>
    <w:rsid w:val="00823A4C"/>
    <w:rsid w:val="00823DD9"/>
    <w:rsid w:val="00824050"/>
    <w:rsid w:val="008242C9"/>
    <w:rsid w:val="00824B76"/>
    <w:rsid w:val="00825107"/>
    <w:rsid w:val="008251F0"/>
    <w:rsid w:val="00825314"/>
    <w:rsid w:val="00825642"/>
    <w:rsid w:val="00825679"/>
    <w:rsid w:val="008269C0"/>
    <w:rsid w:val="00826CC5"/>
    <w:rsid w:val="0082767D"/>
    <w:rsid w:val="008276CF"/>
    <w:rsid w:val="008302E8"/>
    <w:rsid w:val="00830709"/>
    <w:rsid w:val="00830A17"/>
    <w:rsid w:val="00830BAF"/>
    <w:rsid w:val="00830CBD"/>
    <w:rsid w:val="008313CD"/>
    <w:rsid w:val="0083182A"/>
    <w:rsid w:val="00831984"/>
    <w:rsid w:val="00831A2F"/>
    <w:rsid w:val="00831C79"/>
    <w:rsid w:val="00831F46"/>
    <w:rsid w:val="008320E4"/>
    <w:rsid w:val="00832520"/>
    <w:rsid w:val="008327F6"/>
    <w:rsid w:val="008332D6"/>
    <w:rsid w:val="00833D61"/>
    <w:rsid w:val="00833D97"/>
    <w:rsid w:val="008345F3"/>
    <w:rsid w:val="00834BED"/>
    <w:rsid w:val="00834F6A"/>
    <w:rsid w:val="0083537D"/>
    <w:rsid w:val="0083557D"/>
    <w:rsid w:val="00836579"/>
    <w:rsid w:val="00836B77"/>
    <w:rsid w:val="00836EEF"/>
    <w:rsid w:val="0083754A"/>
    <w:rsid w:val="00837D18"/>
    <w:rsid w:val="00840EF4"/>
    <w:rsid w:val="00841D80"/>
    <w:rsid w:val="0084268F"/>
    <w:rsid w:val="00842E73"/>
    <w:rsid w:val="008433A7"/>
    <w:rsid w:val="008436F3"/>
    <w:rsid w:val="00843964"/>
    <w:rsid w:val="00844676"/>
    <w:rsid w:val="008448A3"/>
    <w:rsid w:val="00844F5E"/>
    <w:rsid w:val="008457E6"/>
    <w:rsid w:val="00845B1C"/>
    <w:rsid w:val="00845D05"/>
    <w:rsid w:val="008469BD"/>
    <w:rsid w:val="00846ABF"/>
    <w:rsid w:val="00847109"/>
    <w:rsid w:val="00847B35"/>
    <w:rsid w:val="008505AA"/>
    <w:rsid w:val="0085091B"/>
    <w:rsid w:val="00850ADC"/>
    <w:rsid w:val="00850DAD"/>
    <w:rsid w:val="0085196B"/>
    <w:rsid w:val="00851A9E"/>
    <w:rsid w:val="00851EBE"/>
    <w:rsid w:val="008520D3"/>
    <w:rsid w:val="008523D6"/>
    <w:rsid w:val="00852535"/>
    <w:rsid w:val="0085294C"/>
    <w:rsid w:val="00852B56"/>
    <w:rsid w:val="00852E91"/>
    <w:rsid w:val="00852F59"/>
    <w:rsid w:val="00853150"/>
    <w:rsid w:val="008531B5"/>
    <w:rsid w:val="00853509"/>
    <w:rsid w:val="008535C3"/>
    <w:rsid w:val="00853732"/>
    <w:rsid w:val="00853BBA"/>
    <w:rsid w:val="00853C58"/>
    <w:rsid w:val="00853D82"/>
    <w:rsid w:val="008547D7"/>
    <w:rsid w:val="00854996"/>
    <w:rsid w:val="00854B12"/>
    <w:rsid w:val="00854C99"/>
    <w:rsid w:val="00854DB2"/>
    <w:rsid w:val="00854DD8"/>
    <w:rsid w:val="008553EB"/>
    <w:rsid w:val="00855D56"/>
    <w:rsid w:val="00855DB8"/>
    <w:rsid w:val="00856B4C"/>
    <w:rsid w:val="00857025"/>
    <w:rsid w:val="008573B3"/>
    <w:rsid w:val="008577F5"/>
    <w:rsid w:val="00857A24"/>
    <w:rsid w:val="00857EE7"/>
    <w:rsid w:val="0086023F"/>
    <w:rsid w:val="008604D2"/>
    <w:rsid w:val="00860863"/>
    <w:rsid w:val="00860D14"/>
    <w:rsid w:val="00860D42"/>
    <w:rsid w:val="008616EF"/>
    <w:rsid w:val="00861EC7"/>
    <w:rsid w:val="00862EE2"/>
    <w:rsid w:val="00864E0E"/>
    <w:rsid w:val="00864E13"/>
    <w:rsid w:val="008652AA"/>
    <w:rsid w:val="00865555"/>
    <w:rsid w:val="00865F21"/>
    <w:rsid w:val="008662B0"/>
    <w:rsid w:val="008666D4"/>
    <w:rsid w:val="00866B3E"/>
    <w:rsid w:val="00866B5F"/>
    <w:rsid w:val="00867626"/>
    <w:rsid w:val="0086787F"/>
    <w:rsid w:val="00867E5D"/>
    <w:rsid w:val="00870153"/>
    <w:rsid w:val="00870479"/>
    <w:rsid w:val="00870AF5"/>
    <w:rsid w:val="00870D8C"/>
    <w:rsid w:val="0087110A"/>
    <w:rsid w:val="00871BFA"/>
    <w:rsid w:val="00871DEC"/>
    <w:rsid w:val="00872620"/>
    <w:rsid w:val="00872CCF"/>
    <w:rsid w:val="00872F83"/>
    <w:rsid w:val="0087300F"/>
    <w:rsid w:val="008740CE"/>
    <w:rsid w:val="008745BB"/>
    <w:rsid w:val="00874820"/>
    <w:rsid w:val="0087485B"/>
    <w:rsid w:val="00875069"/>
    <w:rsid w:val="00875248"/>
    <w:rsid w:val="00875566"/>
    <w:rsid w:val="008757FF"/>
    <w:rsid w:val="00875B0C"/>
    <w:rsid w:val="00875CB5"/>
    <w:rsid w:val="00875E30"/>
    <w:rsid w:val="00875E7B"/>
    <w:rsid w:val="00875F38"/>
    <w:rsid w:val="00875F5A"/>
    <w:rsid w:val="00876BB3"/>
    <w:rsid w:val="00876F30"/>
    <w:rsid w:val="0087709B"/>
    <w:rsid w:val="008777D6"/>
    <w:rsid w:val="00877C4A"/>
    <w:rsid w:val="00877C88"/>
    <w:rsid w:val="008800DA"/>
    <w:rsid w:val="00880F00"/>
    <w:rsid w:val="008818DA"/>
    <w:rsid w:val="00881B68"/>
    <w:rsid w:val="00882034"/>
    <w:rsid w:val="008827CF"/>
    <w:rsid w:val="008833D1"/>
    <w:rsid w:val="0088374D"/>
    <w:rsid w:val="00884C06"/>
    <w:rsid w:val="00884DAF"/>
    <w:rsid w:val="008851CD"/>
    <w:rsid w:val="0088540C"/>
    <w:rsid w:val="00885CE9"/>
    <w:rsid w:val="008860CD"/>
    <w:rsid w:val="008866DB"/>
    <w:rsid w:val="008867EC"/>
    <w:rsid w:val="00886C6B"/>
    <w:rsid w:val="00886CEC"/>
    <w:rsid w:val="00886E99"/>
    <w:rsid w:val="00887046"/>
    <w:rsid w:val="0088723B"/>
    <w:rsid w:val="00887627"/>
    <w:rsid w:val="00890AB2"/>
    <w:rsid w:val="00890E50"/>
    <w:rsid w:val="00890EC4"/>
    <w:rsid w:val="00890ED5"/>
    <w:rsid w:val="00890F22"/>
    <w:rsid w:val="00891364"/>
    <w:rsid w:val="00891FC7"/>
    <w:rsid w:val="008921ED"/>
    <w:rsid w:val="008928F7"/>
    <w:rsid w:val="00892B8F"/>
    <w:rsid w:val="00892E3C"/>
    <w:rsid w:val="00893316"/>
    <w:rsid w:val="008933B7"/>
    <w:rsid w:val="00893419"/>
    <w:rsid w:val="00893E31"/>
    <w:rsid w:val="00893EEB"/>
    <w:rsid w:val="0089403F"/>
    <w:rsid w:val="0089428F"/>
    <w:rsid w:val="00894613"/>
    <w:rsid w:val="0089475B"/>
    <w:rsid w:val="00894E65"/>
    <w:rsid w:val="00894EE2"/>
    <w:rsid w:val="00895071"/>
    <w:rsid w:val="00895106"/>
    <w:rsid w:val="00895764"/>
    <w:rsid w:val="0089719D"/>
    <w:rsid w:val="00897BFE"/>
    <w:rsid w:val="00897C56"/>
    <w:rsid w:val="008A024B"/>
    <w:rsid w:val="008A05F1"/>
    <w:rsid w:val="008A0611"/>
    <w:rsid w:val="008A0A43"/>
    <w:rsid w:val="008A0D24"/>
    <w:rsid w:val="008A1531"/>
    <w:rsid w:val="008A16F4"/>
    <w:rsid w:val="008A1D8B"/>
    <w:rsid w:val="008A1E1A"/>
    <w:rsid w:val="008A1F91"/>
    <w:rsid w:val="008A27AA"/>
    <w:rsid w:val="008A3008"/>
    <w:rsid w:val="008A365C"/>
    <w:rsid w:val="008A3BE0"/>
    <w:rsid w:val="008A4157"/>
    <w:rsid w:val="008A4CA6"/>
    <w:rsid w:val="008A4CF4"/>
    <w:rsid w:val="008A4FC4"/>
    <w:rsid w:val="008A5185"/>
    <w:rsid w:val="008A5389"/>
    <w:rsid w:val="008A5397"/>
    <w:rsid w:val="008A5773"/>
    <w:rsid w:val="008A5B7E"/>
    <w:rsid w:val="008A5F71"/>
    <w:rsid w:val="008A6EFB"/>
    <w:rsid w:val="008A7A19"/>
    <w:rsid w:val="008A7A59"/>
    <w:rsid w:val="008A7FFD"/>
    <w:rsid w:val="008B0715"/>
    <w:rsid w:val="008B0996"/>
    <w:rsid w:val="008B0AE9"/>
    <w:rsid w:val="008B0C88"/>
    <w:rsid w:val="008B0EBC"/>
    <w:rsid w:val="008B116D"/>
    <w:rsid w:val="008B1482"/>
    <w:rsid w:val="008B1D7B"/>
    <w:rsid w:val="008B1E4C"/>
    <w:rsid w:val="008B1F8C"/>
    <w:rsid w:val="008B269E"/>
    <w:rsid w:val="008B2761"/>
    <w:rsid w:val="008B2B82"/>
    <w:rsid w:val="008B2CF1"/>
    <w:rsid w:val="008B3196"/>
    <w:rsid w:val="008B324C"/>
    <w:rsid w:val="008B3B97"/>
    <w:rsid w:val="008B3C43"/>
    <w:rsid w:val="008B48F6"/>
    <w:rsid w:val="008B543A"/>
    <w:rsid w:val="008B54AA"/>
    <w:rsid w:val="008B589F"/>
    <w:rsid w:val="008B5997"/>
    <w:rsid w:val="008B5D9A"/>
    <w:rsid w:val="008B60DE"/>
    <w:rsid w:val="008B65B3"/>
    <w:rsid w:val="008B6B86"/>
    <w:rsid w:val="008B6CB5"/>
    <w:rsid w:val="008B7007"/>
    <w:rsid w:val="008B7032"/>
    <w:rsid w:val="008B717E"/>
    <w:rsid w:val="008B7DA8"/>
    <w:rsid w:val="008B7E06"/>
    <w:rsid w:val="008C0086"/>
    <w:rsid w:val="008C0173"/>
    <w:rsid w:val="008C06E3"/>
    <w:rsid w:val="008C09D9"/>
    <w:rsid w:val="008C1410"/>
    <w:rsid w:val="008C1D8D"/>
    <w:rsid w:val="008C23B3"/>
    <w:rsid w:val="008C283B"/>
    <w:rsid w:val="008C296D"/>
    <w:rsid w:val="008C2ADB"/>
    <w:rsid w:val="008C2F4A"/>
    <w:rsid w:val="008C3855"/>
    <w:rsid w:val="008C3FE1"/>
    <w:rsid w:val="008C4270"/>
    <w:rsid w:val="008C485C"/>
    <w:rsid w:val="008C4B42"/>
    <w:rsid w:val="008C4B4F"/>
    <w:rsid w:val="008C4D61"/>
    <w:rsid w:val="008C5145"/>
    <w:rsid w:val="008C594B"/>
    <w:rsid w:val="008C67A9"/>
    <w:rsid w:val="008C6F9C"/>
    <w:rsid w:val="008C74B8"/>
    <w:rsid w:val="008C7517"/>
    <w:rsid w:val="008C7AB1"/>
    <w:rsid w:val="008C7D6C"/>
    <w:rsid w:val="008D02AD"/>
    <w:rsid w:val="008D0743"/>
    <w:rsid w:val="008D0DD7"/>
    <w:rsid w:val="008D0EC2"/>
    <w:rsid w:val="008D16BA"/>
    <w:rsid w:val="008D1A6C"/>
    <w:rsid w:val="008D1C28"/>
    <w:rsid w:val="008D25D7"/>
    <w:rsid w:val="008D26AE"/>
    <w:rsid w:val="008D27C3"/>
    <w:rsid w:val="008D2D1C"/>
    <w:rsid w:val="008D30DB"/>
    <w:rsid w:val="008D3171"/>
    <w:rsid w:val="008D3495"/>
    <w:rsid w:val="008D3B15"/>
    <w:rsid w:val="008D3E63"/>
    <w:rsid w:val="008D4C7A"/>
    <w:rsid w:val="008D4C96"/>
    <w:rsid w:val="008D4FAF"/>
    <w:rsid w:val="008D503E"/>
    <w:rsid w:val="008D5302"/>
    <w:rsid w:val="008D53BB"/>
    <w:rsid w:val="008D5796"/>
    <w:rsid w:val="008D57BC"/>
    <w:rsid w:val="008D6E14"/>
    <w:rsid w:val="008D6F53"/>
    <w:rsid w:val="008D75AA"/>
    <w:rsid w:val="008E0216"/>
    <w:rsid w:val="008E08D4"/>
    <w:rsid w:val="008E0B49"/>
    <w:rsid w:val="008E0E08"/>
    <w:rsid w:val="008E1263"/>
    <w:rsid w:val="008E1B04"/>
    <w:rsid w:val="008E1E25"/>
    <w:rsid w:val="008E2910"/>
    <w:rsid w:val="008E2E1C"/>
    <w:rsid w:val="008E309F"/>
    <w:rsid w:val="008E4703"/>
    <w:rsid w:val="008E47F4"/>
    <w:rsid w:val="008E4DF1"/>
    <w:rsid w:val="008E5208"/>
    <w:rsid w:val="008E5266"/>
    <w:rsid w:val="008E55D5"/>
    <w:rsid w:val="008E6735"/>
    <w:rsid w:val="008E6888"/>
    <w:rsid w:val="008E6F46"/>
    <w:rsid w:val="008E6F75"/>
    <w:rsid w:val="008E72AC"/>
    <w:rsid w:val="008E7748"/>
    <w:rsid w:val="008F0754"/>
    <w:rsid w:val="008F07C7"/>
    <w:rsid w:val="008F0E65"/>
    <w:rsid w:val="008F12BC"/>
    <w:rsid w:val="008F2A03"/>
    <w:rsid w:val="008F51AF"/>
    <w:rsid w:val="008F530F"/>
    <w:rsid w:val="008F56D7"/>
    <w:rsid w:val="008F5B35"/>
    <w:rsid w:val="008F613D"/>
    <w:rsid w:val="008F61FE"/>
    <w:rsid w:val="008F668A"/>
    <w:rsid w:val="008F6878"/>
    <w:rsid w:val="008F6B73"/>
    <w:rsid w:val="008F71AD"/>
    <w:rsid w:val="008F73EF"/>
    <w:rsid w:val="008F7449"/>
    <w:rsid w:val="008F778B"/>
    <w:rsid w:val="008F7EE5"/>
    <w:rsid w:val="008F7F1D"/>
    <w:rsid w:val="008F7F56"/>
    <w:rsid w:val="0090072F"/>
    <w:rsid w:val="00900B4E"/>
    <w:rsid w:val="0090126B"/>
    <w:rsid w:val="00901D6F"/>
    <w:rsid w:val="00902C2A"/>
    <w:rsid w:val="00903063"/>
    <w:rsid w:val="00903A31"/>
    <w:rsid w:val="00903F33"/>
    <w:rsid w:val="00904467"/>
    <w:rsid w:val="00904CDC"/>
    <w:rsid w:val="0090535D"/>
    <w:rsid w:val="00905D0F"/>
    <w:rsid w:val="009060D6"/>
    <w:rsid w:val="00906BF2"/>
    <w:rsid w:val="00907A0E"/>
    <w:rsid w:val="00907E21"/>
    <w:rsid w:val="0091086D"/>
    <w:rsid w:val="00910CEA"/>
    <w:rsid w:val="00911649"/>
    <w:rsid w:val="00911DB7"/>
    <w:rsid w:val="0091242F"/>
    <w:rsid w:val="00912A5F"/>
    <w:rsid w:val="00912B0D"/>
    <w:rsid w:val="00912C95"/>
    <w:rsid w:val="00912D65"/>
    <w:rsid w:val="00912DED"/>
    <w:rsid w:val="00913001"/>
    <w:rsid w:val="009130E6"/>
    <w:rsid w:val="0091311B"/>
    <w:rsid w:val="009133B8"/>
    <w:rsid w:val="00913B41"/>
    <w:rsid w:val="00913E57"/>
    <w:rsid w:val="00914747"/>
    <w:rsid w:val="00914AAE"/>
    <w:rsid w:val="00914DE4"/>
    <w:rsid w:val="009151D0"/>
    <w:rsid w:val="009156DA"/>
    <w:rsid w:val="00915D72"/>
    <w:rsid w:val="00915E2A"/>
    <w:rsid w:val="00915E7F"/>
    <w:rsid w:val="009163BE"/>
    <w:rsid w:val="0091654E"/>
    <w:rsid w:val="009167D2"/>
    <w:rsid w:val="00916941"/>
    <w:rsid w:val="00917DDE"/>
    <w:rsid w:val="00920001"/>
    <w:rsid w:val="00920530"/>
    <w:rsid w:val="0092061C"/>
    <w:rsid w:val="009216D5"/>
    <w:rsid w:val="00921884"/>
    <w:rsid w:val="00921AC5"/>
    <w:rsid w:val="00922056"/>
    <w:rsid w:val="00922B9C"/>
    <w:rsid w:val="00923154"/>
    <w:rsid w:val="00923373"/>
    <w:rsid w:val="0092337E"/>
    <w:rsid w:val="00923B19"/>
    <w:rsid w:val="00923BF5"/>
    <w:rsid w:val="00924946"/>
    <w:rsid w:val="00924C5C"/>
    <w:rsid w:val="00925641"/>
    <w:rsid w:val="009262AB"/>
    <w:rsid w:val="00926AE7"/>
    <w:rsid w:val="009272AE"/>
    <w:rsid w:val="00927388"/>
    <w:rsid w:val="009273E9"/>
    <w:rsid w:val="0092798C"/>
    <w:rsid w:val="00930099"/>
    <w:rsid w:val="00930697"/>
    <w:rsid w:val="00930FFD"/>
    <w:rsid w:val="0093193F"/>
    <w:rsid w:val="00931B6F"/>
    <w:rsid w:val="00931F9A"/>
    <w:rsid w:val="00932584"/>
    <w:rsid w:val="009325D3"/>
    <w:rsid w:val="0093262C"/>
    <w:rsid w:val="00932A99"/>
    <w:rsid w:val="00932BD6"/>
    <w:rsid w:val="009333E6"/>
    <w:rsid w:val="00933510"/>
    <w:rsid w:val="00933916"/>
    <w:rsid w:val="00933E49"/>
    <w:rsid w:val="009343D7"/>
    <w:rsid w:val="0093455A"/>
    <w:rsid w:val="0093464C"/>
    <w:rsid w:val="0093471D"/>
    <w:rsid w:val="009349BB"/>
    <w:rsid w:val="00934D79"/>
    <w:rsid w:val="0093553D"/>
    <w:rsid w:val="00935561"/>
    <w:rsid w:val="009368AF"/>
    <w:rsid w:val="00936EDF"/>
    <w:rsid w:val="009372D6"/>
    <w:rsid w:val="009374E5"/>
    <w:rsid w:val="00937CD1"/>
    <w:rsid w:val="00937F7B"/>
    <w:rsid w:val="00940434"/>
    <w:rsid w:val="00940612"/>
    <w:rsid w:val="0094072B"/>
    <w:rsid w:val="00940AD4"/>
    <w:rsid w:val="00941E44"/>
    <w:rsid w:val="00942108"/>
    <w:rsid w:val="0094243A"/>
    <w:rsid w:val="00943461"/>
    <w:rsid w:val="00943A31"/>
    <w:rsid w:val="00943A72"/>
    <w:rsid w:val="00943D44"/>
    <w:rsid w:val="00943EE7"/>
    <w:rsid w:val="0094461D"/>
    <w:rsid w:val="009450A1"/>
    <w:rsid w:val="009453C3"/>
    <w:rsid w:val="009455FA"/>
    <w:rsid w:val="00945AD3"/>
    <w:rsid w:val="009465F3"/>
    <w:rsid w:val="00946644"/>
    <w:rsid w:val="0094688C"/>
    <w:rsid w:val="0094708D"/>
    <w:rsid w:val="0094728F"/>
    <w:rsid w:val="009473E6"/>
    <w:rsid w:val="00947D00"/>
    <w:rsid w:val="00947D25"/>
    <w:rsid w:val="00947EBF"/>
    <w:rsid w:val="00950299"/>
    <w:rsid w:val="009512A7"/>
    <w:rsid w:val="009518D9"/>
    <w:rsid w:val="00951CAF"/>
    <w:rsid w:val="00953223"/>
    <w:rsid w:val="00953D80"/>
    <w:rsid w:val="00953F55"/>
    <w:rsid w:val="00954009"/>
    <w:rsid w:val="009543B5"/>
    <w:rsid w:val="009545CB"/>
    <w:rsid w:val="009547A9"/>
    <w:rsid w:val="00954AE5"/>
    <w:rsid w:val="00954FA5"/>
    <w:rsid w:val="00956214"/>
    <w:rsid w:val="009562A7"/>
    <w:rsid w:val="00956CC0"/>
    <w:rsid w:val="00956E9D"/>
    <w:rsid w:val="00957229"/>
    <w:rsid w:val="00957E4A"/>
    <w:rsid w:val="00961744"/>
    <w:rsid w:val="009619FF"/>
    <w:rsid w:val="00961EBA"/>
    <w:rsid w:val="009620CD"/>
    <w:rsid w:val="0096277C"/>
    <w:rsid w:val="0096299E"/>
    <w:rsid w:val="00962AEF"/>
    <w:rsid w:val="00962F65"/>
    <w:rsid w:val="00963242"/>
    <w:rsid w:val="009635F5"/>
    <w:rsid w:val="009637B8"/>
    <w:rsid w:val="00963B9D"/>
    <w:rsid w:val="00963BD1"/>
    <w:rsid w:val="00964008"/>
    <w:rsid w:val="0096427B"/>
    <w:rsid w:val="009643C1"/>
    <w:rsid w:val="00964E18"/>
    <w:rsid w:val="00965364"/>
    <w:rsid w:val="00965477"/>
    <w:rsid w:val="00966778"/>
    <w:rsid w:val="00966892"/>
    <w:rsid w:val="00966DE6"/>
    <w:rsid w:val="00967CE4"/>
    <w:rsid w:val="00967D61"/>
    <w:rsid w:val="00967D6A"/>
    <w:rsid w:val="00967E14"/>
    <w:rsid w:val="0097062A"/>
    <w:rsid w:val="00970895"/>
    <w:rsid w:val="009709B6"/>
    <w:rsid w:val="00970B21"/>
    <w:rsid w:val="009714CA"/>
    <w:rsid w:val="0097165C"/>
    <w:rsid w:val="0097166E"/>
    <w:rsid w:val="00972595"/>
    <w:rsid w:val="0097277E"/>
    <w:rsid w:val="00973314"/>
    <w:rsid w:val="009735C5"/>
    <w:rsid w:val="00973FE9"/>
    <w:rsid w:val="00974619"/>
    <w:rsid w:val="00974AD2"/>
    <w:rsid w:val="009751A1"/>
    <w:rsid w:val="00975886"/>
    <w:rsid w:val="00975E89"/>
    <w:rsid w:val="00975F08"/>
    <w:rsid w:val="0097608A"/>
    <w:rsid w:val="00976686"/>
    <w:rsid w:val="00976775"/>
    <w:rsid w:val="009768D1"/>
    <w:rsid w:val="00976B9A"/>
    <w:rsid w:val="00976BDF"/>
    <w:rsid w:val="009770B8"/>
    <w:rsid w:val="00977536"/>
    <w:rsid w:val="00977678"/>
    <w:rsid w:val="00977912"/>
    <w:rsid w:val="00977933"/>
    <w:rsid w:val="00977AC0"/>
    <w:rsid w:val="00977E92"/>
    <w:rsid w:val="00980436"/>
    <w:rsid w:val="00980548"/>
    <w:rsid w:val="00980790"/>
    <w:rsid w:val="00981436"/>
    <w:rsid w:val="009820E6"/>
    <w:rsid w:val="0098249F"/>
    <w:rsid w:val="00982809"/>
    <w:rsid w:val="00982F68"/>
    <w:rsid w:val="00983238"/>
    <w:rsid w:val="00983350"/>
    <w:rsid w:val="009833DD"/>
    <w:rsid w:val="009834BE"/>
    <w:rsid w:val="009836D3"/>
    <w:rsid w:val="0098381B"/>
    <w:rsid w:val="00983DDE"/>
    <w:rsid w:val="009848AC"/>
    <w:rsid w:val="009859DE"/>
    <w:rsid w:val="00985B09"/>
    <w:rsid w:val="00985BB1"/>
    <w:rsid w:val="0098607F"/>
    <w:rsid w:val="0098646F"/>
    <w:rsid w:val="00987147"/>
    <w:rsid w:val="00987821"/>
    <w:rsid w:val="00990089"/>
    <w:rsid w:val="0099018F"/>
    <w:rsid w:val="0099090F"/>
    <w:rsid w:val="009915A6"/>
    <w:rsid w:val="00991724"/>
    <w:rsid w:val="00991D80"/>
    <w:rsid w:val="00991E1D"/>
    <w:rsid w:val="0099278C"/>
    <w:rsid w:val="00992907"/>
    <w:rsid w:val="00992C9A"/>
    <w:rsid w:val="009931CC"/>
    <w:rsid w:val="00993622"/>
    <w:rsid w:val="00993637"/>
    <w:rsid w:val="0099400F"/>
    <w:rsid w:val="009943B3"/>
    <w:rsid w:val="00994510"/>
    <w:rsid w:val="0099618D"/>
    <w:rsid w:val="00997D43"/>
    <w:rsid w:val="009A0054"/>
    <w:rsid w:val="009A0096"/>
    <w:rsid w:val="009A05D7"/>
    <w:rsid w:val="009A0620"/>
    <w:rsid w:val="009A140B"/>
    <w:rsid w:val="009A1764"/>
    <w:rsid w:val="009A1A6C"/>
    <w:rsid w:val="009A20A5"/>
    <w:rsid w:val="009A24AE"/>
    <w:rsid w:val="009A2653"/>
    <w:rsid w:val="009A281C"/>
    <w:rsid w:val="009A2D37"/>
    <w:rsid w:val="009A3739"/>
    <w:rsid w:val="009A3B6F"/>
    <w:rsid w:val="009A3BFB"/>
    <w:rsid w:val="009A3D3E"/>
    <w:rsid w:val="009A40E8"/>
    <w:rsid w:val="009A4152"/>
    <w:rsid w:val="009A423B"/>
    <w:rsid w:val="009A4311"/>
    <w:rsid w:val="009A58E5"/>
    <w:rsid w:val="009A5FF2"/>
    <w:rsid w:val="009A6061"/>
    <w:rsid w:val="009A635B"/>
    <w:rsid w:val="009A707D"/>
    <w:rsid w:val="009A7BC7"/>
    <w:rsid w:val="009A7D6B"/>
    <w:rsid w:val="009A7EF5"/>
    <w:rsid w:val="009B014E"/>
    <w:rsid w:val="009B0222"/>
    <w:rsid w:val="009B03A4"/>
    <w:rsid w:val="009B04E4"/>
    <w:rsid w:val="009B13DF"/>
    <w:rsid w:val="009B1880"/>
    <w:rsid w:val="009B318A"/>
    <w:rsid w:val="009B351F"/>
    <w:rsid w:val="009B3E2B"/>
    <w:rsid w:val="009B400F"/>
    <w:rsid w:val="009B410A"/>
    <w:rsid w:val="009B439B"/>
    <w:rsid w:val="009B4516"/>
    <w:rsid w:val="009B4943"/>
    <w:rsid w:val="009B4EF1"/>
    <w:rsid w:val="009B5393"/>
    <w:rsid w:val="009B54AC"/>
    <w:rsid w:val="009B5820"/>
    <w:rsid w:val="009B5A55"/>
    <w:rsid w:val="009B5B77"/>
    <w:rsid w:val="009B5CDF"/>
    <w:rsid w:val="009B5D26"/>
    <w:rsid w:val="009B640D"/>
    <w:rsid w:val="009B6663"/>
    <w:rsid w:val="009B6AC8"/>
    <w:rsid w:val="009B72FF"/>
    <w:rsid w:val="009B757E"/>
    <w:rsid w:val="009B7944"/>
    <w:rsid w:val="009B7D48"/>
    <w:rsid w:val="009C0169"/>
    <w:rsid w:val="009C021A"/>
    <w:rsid w:val="009C0A74"/>
    <w:rsid w:val="009C0BB7"/>
    <w:rsid w:val="009C112B"/>
    <w:rsid w:val="009C13F9"/>
    <w:rsid w:val="009C1473"/>
    <w:rsid w:val="009C1ABD"/>
    <w:rsid w:val="009C1B2F"/>
    <w:rsid w:val="009C1F31"/>
    <w:rsid w:val="009C2354"/>
    <w:rsid w:val="009C24C0"/>
    <w:rsid w:val="009C26A1"/>
    <w:rsid w:val="009C283C"/>
    <w:rsid w:val="009C300D"/>
    <w:rsid w:val="009C34E1"/>
    <w:rsid w:val="009C36D4"/>
    <w:rsid w:val="009C3DE6"/>
    <w:rsid w:val="009C3E42"/>
    <w:rsid w:val="009C3E47"/>
    <w:rsid w:val="009C406B"/>
    <w:rsid w:val="009C4498"/>
    <w:rsid w:val="009C4FD7"/>
    <w:rsid w:val="009C59D0"/>
    <w:rsid w:val="009C5E81"/>
    <w:rsid w:val="009C628C"/>
    <w:rsid w:val="009C7056"/>
    <w:rsid w:val="009C72D9"/>
    <w:rsid w:val="009C78CE"/>
    <w:rsid w:val="009C797A"/>
    <w:rsid w:val="009C79A2"/>
    <w:rsid w:val="009C7A68"/>
    <w:rsid w:val="009C7BCD"/>
    <w:rsid w:val="009C7DEB"/>
    <w:rsid w:val="009D0029"/>
    <w:rsid w:val="009D00A9"/>
    <w:rsid w:val="009D12BE"/>
    <w:rsid w:val="009D14FE"/>
    <w:rsid w:val="009D1B95"/>
    <w:rsid w:val="009D27CE"/>
    <w:rsid w:val="009D28A8"/>
    <w:rsid w:val="009D2B96"/>
    <w:rsid w:val="009D3061"/>
    <w:rsid w:val="009D32E8"/>
    <w:rsid w:val="009D3A57"/>
    <w:rsid w:val="009D44C7"/>
    <w:rsid w:val="009D5A4F"/>
    <w:rsid w:val="009D62CA"/>
    <w:rsid w:val="009D647E"/>
    <w:rsid w:val="009D6720"/>
    <w:rsid w:val="009D6A38"/>
    <w:rsid w:val="009D7D7F"/>
    <w:rsid w:val="009E0798"/>
    <w:rsid w:val="009E087C"/>
    <w:rsid w:val="009E0CE9"/>
    <w:rsid w:val="009E0D81"/>
    <w:rsid w:val="009E131E"/>
    <w:rsid w:val="009E177A"/>
    <w:rsid w:val="009E1B33"/>
    <w:rsid w:val="009E3028"/>
    <w:rsid w:val="009E315C"/>
    <w:rsid w:val="009E3D5C"/>
    <w:rsid w:val="009E4523"/>
    <w:rsid w:val="009E46C1"/>
    <w:rsid w:val="009E4AD4"/>
    <w:rsid w:val="009E503E"/>
    <w:rsid w:val="009E5AC7"/>
    <w:rsid w:val="009E5DAB"/>
    <w:rsid w:val="009E625D"/>
    <w:rsid w:val="009E6293"/>
    <w:rsid w:val="009E6364"/>
    <w:rsid w:val="009E63CB"/>
    <w:rsid w:val="009E74CE"/>
    <w:rsid w:val="009E7615"/>
    <w:rsid w:val="009E7D64"/>
    <w:rsid w:val="009F0451"/>
    <w:rsid w:val="009F0870"/>
    <w:rsid w:val="009F0BEF"/>
    <w:rsid w:val="009F0CAC"/>
    <w:rsid w:val="009F0FB1"/>
    <w:rsid w:val="009F16DF"/>
    <w:rsid w:val="009F22BE"/>
    <w:rsid w:val="009F2FE2"/>
    <w:rsid w:val="009F300E"/>
    <w:rsid w:val="009F3359"/>
    <w:rsid w:val="009F3782"/>
    <w:rsid w:val="009F3E10"/>
    <w:rsid w:val="009F4297"/>
    <w:rsid w:val="009F4779"/>
    <w:rsid w:val="009F4B03"/>
    <w:rsid w:val="009F4CC7"/>
    <w:rsid w:val="009F54DC"/>
    <w:rsid w:val="009F5CC9"/>
    <w:rsid w:val="009F5EEC"/>
    <w:rsid w:val="009F711D"/>
    <w:rsid w:val="009F7129"/>
    <w:rsid w:val="00A00252"/>
    <w:rsid w:val="00A009A3"/>
    <w:rsid w:val="00A009A5"/>
    <w:rsid w:val="00A00D16"/>
    <w:rsid w:val="00A0100C"/>
    <w:rsid w:val="00A01447"/>
    <w:rsid w:val="00A015AA"/>
    <w:rsid w:val="00A01A42"/>
    <w:rsid w:val="00A0201B"/>
    <w:rsid w:val="00A02BB6"/>
    <w:rsid w:val="00A02BF8"/>
    <w:rsid w:val="00A02E2C"/>
    <w:rsid w:val="00A03746"/>
    <w:rsid w:val="00A03800"/>
    <w:rsid w:val="00A03A94"/>
    <w:rsid w:val="00A03E7D"/>
    <w:rsid w:val="00A04D41"/>
    <w:rsid w:val="00A04E68"/>
    <w:rsid w:val="00A0511F"/>
    <w:rsid w:val="00A0534E"/>
    <w:rsid w:val="00A05D00"/>
    <w:rsid w:val="00A05D20"/>
    <w:rsid w:val="00A063DA"/>
    <w:rsid w:val="00A066FF"/>
    <w:rsid w:val="00A06C9E"/>
    <w:rsid w:val="00A06FEF"/>
    <w:rsid w:val="00A075E7"/>
    <w:rsid w:val="00A07E7B"/>
    <w:rsid w:val="00A10418"/>
    <w:rsid w:val="00A10D05"/>
    <w:rsid w:val="00A10F8D"/>
    <w:rsid w:val="00A11055"/>
    <w:rsid w:val="00A11B9B"/>
    <w:rsid w:val="00A12401"/>
    <w:rsid w:val="00A12599"/>
    <w:rsid w:val="00A13030"/>
    <w:rsid w:val="00A1374F"/>
    <w:rsid w:val="00A1396A"/>
    <w:rsid w:val="00A13B4F"/>
    <w:rsid w:val="00A13BE7"/>
    <w:rsid w:val="00A13CE8"/>
    <w:rsid w:val="00A145B2"/>
    <w:rsid w:val="00A14B5C"/>
    <w:rsid w:val="00A14FD6"/>
    <w:rsid w:val="00A1509A"/>
    <w:rsid w:val="00A155F8"/>
    <w:rsid w:val="00A156AD"/>
    <w:rsid w:val="00A15A7E"/>
    <w:rsid w:val="00A15FEF"/>
    <w:rsid w:val="00A16F21"/>
    <w:rsid w:val="00A20334"/>
    <w:rsid w:val="00A20780"/>
    <w:rsid w:val="00A20B6D"/>
    <w:rsid w:val="00A21A2D"/>
    <w:rsid w:val="00A220CB"/>
    <w:rsid w:val="00A22520"/>
    <w:rsid w:val="00A22656"/>
    <w:rsid w:val="00A227D5"/>
    <w:rsid w:val="00A229FE"/>
    <w:rsid w:val="00A2362E"/>
    <w:rsid w:val="00A2373B"/>
    <w:rsid w:val="00A23B6D"/>
    <w:rsid w:val="00A241F0"/>
    <w:rsid w:val="00A24493"/>
    <w:rsid w:val="00A246BE"/>
    <w:rsid w:val="00A24DC1"/>
    <w:rsid w:val="00A24F26"/>
    <w:rsid w:val="00A24FCD"/>
    <w:rsid w:val="00A25540"/>
    <w:rsid w:val="00A2574E"/>
    <w:rsid w:val="00A25C9E"/>
    <w:rsid w:val="00A26062"/>
    <w:rsid w:val="00A26100"/>
    <w:rsid w:val="00A26B12"/>
    <w:rsid w:val="00A26B22"/>
    <w:rsid w:val="00A271E3"/>
    <w:rsid w:val="00A2738D"/>
    <w:rsid w:val="00A2768B"/>
    <w:rsid w:val="00A27A5D"/>
    <w:rsid w:val="00A27DEF"/>
    <w:rsid w:val="00A30D0A"/>
    <w:rsid w:val="00A30FD0"/>
    <w:rsid w:val="00A3155C"/>
    <w:rsid w:val="00A316CF"/>
    <w:rsid w:val="00A31972"/>
    <w:rsid w:val="00A31A1B"/>
    <w:rsid w:val="00A31D9D"/>
    <w:rsid w:val="00A3251C"/>
    <w:rsid w:val="00A32C57"/>
    <w:rsid w:val="00A32E2F"/>
    <w:rsid w:val="00A3376F"/>
    <w:rsid w:val="00A33B3B"/>
    <w:rsid w:val="00A34019"/>
    <w:rsid w:val="00A3404A"/>
    <w:rsid w:val="00A34366"/>
    <w:rsid w:val="00A3448F"/>
    <w:rsid w:val="00A346D1"/>
    <w:rsid w:val="00A34CA4"/>
    <w:rsid w:val="00A3515E"/>
    <w:rsid w:val="00A35383"/>
    <w:rsid w:val="00A36202"/>
    <w:rsid w:val="00A3623D"/>
    <w:rsid w:val="00A36B14"/>
    <w:rsid w:val="00A36F2E"/>
    <w:rsid w:val="00A372E4"/>
    <w:rsid w:val="00A37577"/>
    <w:rsid w:val="00A37D5F"/>
    <w:rsid w:val="00A37D8A"/>
    <w:rsid w:val="00A405E7"/>
    <w:rsid w:val="00A4067F"/>
    <w:rsid w:val="00A40E63"/>
    <w:rsid w:val="00A40EE8"/>
    <w:rsid w:val="00A41375"/>
    <w:rsid w:val="00A419CD"/>
    <w:rsid w:val="00A419F5"/>
    <w:rsid w:val="00A42C00"/>
    <w:rsid w:val="00A432A1"/>
    <w:rsid w:val="00A434FF"/>
    <w:rsid w:val="00A4384E"/>
    <w:rsid w:val="00A43FAF"/>
    <w:rsid w:val="00A444B3"/>
    <w:rsid w:val="00A4472F"/>
    <w:rsid w:val="00A451C0"/>
    <w:rsid w:val="00A45710"/>
    <w:rsid w:val="00A45731"/>
    <w:rsid w:val="00A45906"/>
    <w:rsid w:val="00A461FC"/>
    <w:rsid w:val="00A46281"/>
    <w:rsid w:val="00A4629E"/>
    <w:rsid w:val="00A46F26"/>
    <w:rsid w:val="00A4797D"/>
    <w:rsid w:val="00A47F5B"/>
    <w:rsid w:val="00A5051F"/>
    <w:rsid w:val="00A50906"/>
    <w:rsid w:val="00A50D30"/>
    <w:rsid w:val="00A51906"/>
    <w:rsid w:val="00A51A2E"/>
    <w:rsid w:val="00A51AB5"/>
    <w:rsid w:val="00A5246B"/>
    <w:rsid w:val="00A52FD0"/>
    <w:rsid w:val="00A5391B"/>
    <w:rsid w:val="00A53D25"/>
    <w:rsid w:val="00A54095"/>
    <w:rsid w:val="00A549AA"/>
    <w:rsid w:val="00A5532A"/>
    <w:rsid w:val="00A557E8"/>
    <w:rsid w:val="00A559E1"/>
    <w:rsid w:val="00A560D9"/>
    <w:rsid w:val="00A562AE"/>
    <w:rsid w:val="00A563CE"/>
    <w:rsid w:val="00A56A04"/>
    <w:rsid w:val="00A56B58"/>
    <w:rsid w:val="00A56D9F"/>
    <w:rsid w:val="00A56E40"/>
    <w:rsid w:val="00A57104"/>
    <w:rsid w:val="00A574BF"/>
    <w:rsid w:val="00A57522"/>
    <w:rsid w:val="00A5799F"/>
    <w:rsid w:val="00A6016F"/>
    <w:rsid w:val="00A606DA"/>
    <w:rsid w:val="00A60987"/>
    <w:rsid w:val="00A60A12"/>
    <w:rsid w:val="00A60D58"/>
    <w:rsid w:val="00A60D86"/>
    <w:rsid w:val="00A61279"/>
    <w:rsid w:val="00A61482"/>
    <w:rsid w:val="00A615C4"/>
    <w:rsid w:val="00A6192F"/>
    <w:rsid w:val="00A61C4E"/>
    <w:rsid w:val="00A61F49"/>
    <w:rsid w:val="00A62E6E"/>
    <w:rsid w:val="00A62E77"/>
    <w:rsid w:val="00A62F51"/>
    <w:rsid w:val="00A63670"/>
    <w:rsid w:val="00A64857"/>
    <w:rsid w:val="00A64AA0"/>
    <w:rsid w:val="00A650DC"/>
    <w:rsid w:val="00A6515C"/>
    <w:rsid w:val="00A6560B"/>
    <w:rsid w:val="00A65759"/>
    <w:rsid w:val="00A65988"/>
    <w:rsid w:val="00A65EFD"/>
    <w:rsid w:val="00A67C6B"/>
    <w:rsid w:val="00A67E93"/>
    <w:rsid w:val="00A7006D"/>
    <w:rsid w:val="00A708B4"/>
    <w:rsid w:val="00A70BF1"/>
    <w:rsid w:val="00A70D29"/>
    <w:rsid w:val="00A70E71"/>
    <w:rsid w:val="00A70F81"/>
    <w:rsid w:val="00A71BC4"/>
    <w:rsid w:val="00A72606"/>
    <w:rsid w:val="00A73BAE"/>
    <w:rsid w:val="00A740D1"/>
    <w:rsid w:val="00A74319"/>
    <w:rsid w:val="00A7452D"/>
    <w:rsid w:val="00A74599"/>
    <w:rsid w:val="00A74DFE"/>
    <w:rsid w:val="00A751A2"/>
    <w:rsid w:val="00A751E4"/>
    <w:rsid w:val="00A755AE"/>
    <w:rsid w:val="00A757B1"/>
    <w:rsid w:val="00A759AD"/>
    <w:rsid w:val="00A765A8"/>
    <w:rsid w:val="00A76ECE"/>
    <w:rsid w:val="00A76F5C"/>
    <w:rsid w:val="00A770DB"/>
    <w:rsid w:val="00A77BD5"/>
    <w:rsid w:val="00A80169"/>
    <w:rsid w:val="00A80CB5"/>
    <w:rsid w:val="00A811E9"/>
    <w:rsid w:val="00A814C3"/>
    <w:rsid w:val="00A818A9"/>
    <w:rsid w:val="00A81E0A"/>
    <w:rsid w:val="00A81F9F"/>
    <w:rsid w:val="00A8311A"/>
    <w:rsid w:val="00A83176"/>
    <w:rsid w:val="00A836E8"/>
    <w:rsid w:val="00A838A3"/>
    <w:rsid w:val="00A83B10"/>
    <w:rsid w:val="00A83EC3"/>
    <w:rsid w:val="00A83F12"/>
    <w:rsid w:val="00A84903"/>
    <w:rsid w:val="00A84917"/>
    <w:rsid w:val="00A84C10"/>
    <w:rsid w:val="00A84D50"/>
    <w:rsid w:val="00A853D8"/>
    <w:rsid w:val="00A85509"/>
    <w:rsid w:val="00A85CFB"/>
    <w:rsid w:val="00A85E49"/>
    <w:rsid w:val="00A85FCE"/>
    <w:rsid w:val="00A861D8"/>
    <w:rsid w:val="00A86312"/>
    <w:rsid w:val="00A86C1D"/>
    <w:rsid w:val="00A86CDE"/>
    <w:rsid w:val="00A8791E"/>
    <w:rsid w:val="00A87A5F"/>
    <w:rsid w:val="00A900C7"/>
    <w:rsid w:val="00A9017B"/>
    <w:rsid w:val="00A9153B"/>
    <w:rsid w:val="00A91957"/>
    <w:rsid w:val="00A91B1F"/>
    <w:rsid w:val="00A91F9A"/>
    <w:rsid w:val="00A921F5"/>
    <w:rsid w:val="00A923F0"/>
    <w:rsid w:val="00A928B5"/>
    <w:rsid w:val="00A92E75"/>
    <w:rsid w:val="00A93154"/>
    <w:rsid w:val="00A93AF9"/>
    <w:rsid w:val="00A93C98"/>
    <w:rsid w:val="00A93D48"/>
    <w:rsid w:val="00A93FE7"/>
    <w:rsid w:val="00A943B4"/>
    <w:rsid w:val="00A943E8"/>
    <w:rsid w:val="00A94E30"/>
    <w:rsid w:val="00A94ED6"/>
    <w:rsid w:val="00A951DC"/>
    <w:rsid w:val="00A9551B"/>
    <w:rsid w:val="00A959A8"/>
    <w:rsid w:val="00A95A80"/>
    <w:rsid w:val="00A95FEE"/>
    <w:rsid w:val="00A96129"/>
    <w:rsid w:val="00A96427"/>
    <w:rsid w:val="00A96629"/>
    <w:rsid w:val="00A96755"/>
    <w:rsid w:val="00A969C3"/>
    <w:rsid w:val="00A97037"/>
    <w:rsid w:val="00A97096"/>
    <w:rsid w:val="00A9732A"/>
    <w:rsid w:val="00A97503"/>
    <w:rsid w:val="00A9780E"/>
    <w:rsid w:val="00AA034C"/>
    <w:rsid w:val="00AA0BFC"/>
    <w:rsid w:val="00AA0ECB"/>
    <w:rsid w:val="00AA1002"/>
    <w:rsid w:val="00AA131E"/>
    <w:rsid w:val="00AA19B5"/>
    <w:rsid w:val="00AA283F"/>
    <w:rsid w:val="00AA3341"/>
    <w:rsid w:val="00AA3816"/>
    <w:rsid w:val="00AA4939"/>
    <w:rsid w:val="00AA4BD6"/>
    <w:rsid w:val="00AA4DC3"/>
    <w:rsid w:val="00AA56A9"/>
    <w:rsid w:val="00AA56F6"/>
    <w:rsid w:val="00AA58AC"/>
    <w:rsid w:val="00AA5F6A"/>
    <w:rsid w:val="00AA612C"/>
    <w:rsid w:val="00AA65A8"/>
    <w:rsid w:val="00AA6B59"/>
    <w:rsid w:val="00AA6D91"/>
    <w:rsid w:val="00AA6F19"/>
    <w:rsid w:val="00AA6F77"/>
    <w:rsid w:val="00AA7366"/>
    <w:rsid w:val="00AA761D"/>
    <w:rsid w:val="00AA7679"/>
    <w:rsid w:val="00AA7AC7"/>
    <w:rsid w:val="00AB15B2"/>
    <w:rsid w:val="00AB1A88"/>
    <w:rsid w:val="00AB1E16"/>
    <w:rsid w:val="00AB2867"/>
    <w:rsid w:val="00AB28C7"/>
    <w:rsid w:val="00AB298A"/>
    <w:rsid w:val="00AB2C88"/>
    <w:rsid w:val="00AB2EC8"/>
    <w:rsid w:val="00AB2EFC"/>
    <w:rsid w:val="00AB3870"/>
    <w:rsid w:val="00AB3A4A"/>
    <w:rsid w:val="00AB3F54"/>
    <w:rsid w:val="00AB4590"/>
    <w:rsid w:val="00AB4629"/>
    <w:rsid w:val="00AB474C"/>
    <w:rsid w:val="00AB4DF5"/>
    <w:rsid w:val="00AB4DFE"/>
    <w:rsid w:val="00AB544F"/>
    <w:rsid w:val="00AB58E8"/>
    <w:rsid w:val="00AB5AEA"/>
    <w:rsid w:val="00AB5C56"/>
    <w:rsid w:val="00AB6239"/>
    <w:rsid w:val="00AB62A8"/>
    <w:rsid w:val="00AB67A1"/>
    <w:rsid w:val="00AB720C"/>
    <w:rsid w:val="00AB72CC"/>
    <w:rsid w:val="00AB7404"/>
    <w:rsid w:val="00AB7E27"/>
    <w:rsid w:val="00AC027A"/>
    <w:rsid w:val="00AC02CB"/>
    <w:rsid w:val="00AC061C"/>
    <w:rsid w:val="00AC0A90"/>
    <w:rsid w:val="00AC0C5B"/>
    <w:rsid w:val="00AC13F5"/>
    <w:rsid w:val="00AC2461"/>
    <w:rsid w:val="00AC2B6F"/>
    <w:rsid w:val="00AC2BF8"/>
    <w:rsid w:val="00AC333D"/>
    <w:rsid w:val="00AC3DAB"/>
    <w:rsid w:val="00AC42B5"/>
    <w:rsid w:val="00AC47A9"/>
    <w:rsid w:val="00AC4994"/>
    <w:rsid w:val="00AC4CA1"/>
    <w:rsid w:val="00AC53BE"/>
    <w:rsid w:val="00AC59F3"/>
    <w:rsid w:val="00AC61ED"/>
    <w:rsid w:val="00AC6273"/>
    <w:rsid w:val="00AC65AD"/>
    <w:rsid w:val="00AC683F"/>
    <w:rsid w:val="00AC6F4F"/>
    <w:rsid w:val="00AC7327"/>
    <w:rsid w:val="00AC7AE1"/>
    <w:rsid w:val="00AC7F2D"/>
    <w:rsid w:val="00AD00C5"/>
    <w:rsid w:val="00AD00C7"/>
    <w:rsid w:val="00AD035C"/>
    <w:rsid w:val="00AD036D"/>
    <w:rsid w:val="00AD0658"/>
    <w:rsid w:val="00AD0C71"/>
    <w:rsid w:val="00AD102D"/>
    <w:rsid w:val="00AD19BF"/>
    <w:rsid w:val="00AD19C0"/>
    <w:rsid w:val="00AD2395"/>
    <w:rsid w:val="00AD2BB6"/>
    <w:rsid w:val="00AD31CA"/>
    <w:rsid w:val="00AD31D8"/>
    <w:rsid w:val="00AD381B"/>
    <w:rsid w:val="00AD3A19"/>
    <w:rsid w:val="00AD3D88"/>
    <w:rsid w:val="00AD42B2"/>
    <w:rsid w:val="00AD4442"/>
    <w:rsid w:val="00AD4BAD"/>
    <w:rsid w:val="00AD4E23"/>
    <w:rsid w:val="00AD501F"/>
    <w:rsid w:val="00AD5645"/>
    <w:rsid w:val="00AD5B74"/>
    <w:rsid w:val="00AD60C9"/>
    <w:rsid w:val="00AD613C"/>
    <w:rsid w:val="00AD6FCA"/>
    <w:rsid w:val="00AD762B"/>
    <w:rsid w:val="00AD7CEF"/>
    <w:rsid w:val="00AD7E93"/>
    <w:rsid w:val="00AD7ED5"/>
    <w:rsid w:val="00AE0311"/>
    <w:rsid w:val="00AE0A01"/>
    <w:rsid w:val="00AE1173"/>
    <w:rsid w:val="00AE1B2F"/>
    <w:rsid w:val="00AE20BC"/>
    <w:rsid w:val="00AE2133"/>
    <w:rsid w:val="00AE25C5"/>
    <w:rsid w:val="00AE25FB"/>
    <w:rsid w:val="00AE2938"/>
    <w:rsid w:val="00AE2CF2"/>
    <w:rsid w:val="00AE2F8C"/>
    <w:rsid w:val="00AE3445"/>
    <w:rsid w:val="00AE358A"/>
    <w:rsid w:val="00AE3664"/>
    <w:rsid w:val="00AE36A7"/>
    <w:rsid w:val="00AE37C7"/>
    <w:rsid w:val="00AE37EB"/>
    <w:rsid w:val="00AE484F"/>
    <w:rsid w:val="00AE4DB3"/>
    <w:rsid w:val="00AE5952"/>
    <w:rsid w:val="00AE5A3C"/>
    <w:rsid w:val="00AE60A9"/>
    <w:rsid w:val="00AE6307"/>
    <w:rsid w:val="00AE6334"/>
    <w:rsid w:val="00AE63F5"/>
    <w:rsid w:val="00AE643B"/>
    <w:rsid w:val="00AE67DF"/>
    <w:rsid w:val="00AE694A"/>
    <w:rsid w:val="00AE6AB6"/>
    <w:rsid w:val="00AE6ABE"/>
    <w:rsid w:val="00AE6B63"/>
    <w:rsid w:val="00AE6B95"/>
    <w:rsid w:val="00AE749A"/>
    <w:rsid w:val="00AE77EE"/>
    <w:rsid w:val="00AE7827"/>
    <w:rsid w:val="00AE7A13"/>
    <w:rsid w:val="00AE7A18"/>
    <w:rsid w:val="00AE7BCF"/>
    <w:rsid w:val="00AE7EEE"/>
    <w:rsid w:val="00AF0173"/>
    <w:rsid w:val="00AF0BA0"/>
    <w:rsid w:val="00AF0D4D"/>
    <w:rsid w:val="00AF16B2"/>
    <w:rsid w:val="00AF1E6F"/>
    <w:rsid w:val="00AF24AF"/>
    <w:rsid w:val="00AF2FC5"/>
    <w:rsid w:val="00AF3DE8"/>
    <w:rsid w:val="00AF4330"/>
    <w:rsid w:val="00AF4C67"/>
    <w:rsid w:val="00AF5178"/>
    <w:rsid w:val="00AF547F"/>
    <w:rsid w:val="00AF56BA"/>
    <w:rsid w:val="00AF5E52"/>
    <w:rsid w:val="00AF6805"/>
    <w:rsid w:val="00AF6B49"/>
    <w:rsid w:val="00AF6CD1"/>
    <w:rsid w:val="00AF7E8D"/>
    <w:rsid w:val="00AF7EFF"/>
    <w:rsid w:val="00B000F6"/>
    <w:rsid w:val="00B0056D"/>
    <w:rsid w:val="00B00966"/>
    <w:rsid w:val="00B00DE1"/>
    <w:rsid w:val="00B0168E"/>
    <w:rsid w:val="00B01B67"/>
    <w:rsid w:val="00B01BDE"/>
    <w:rsid w:val="00B01DC5"/>
    <w:rsid w:val="00B01E7E"/>
    <w:rsid w:val="00B02CC5"/>
    <w:rsid w:val="00B03A59"/>
    <w:rsid w:val="00B04D42"/>
    <w:rsid w:val="00B0513D"/>
    <w:rsid w:val="00B055C2"/>
    <w:rsid w:val="00B062B7"/>
    <w:rsid w:val="00B06CBE"/>
    <w:rsid w:val="00B06D39"/>
    <w:rsid w:val="00B0740B"/>
    <w:rsid w:val="00B07449"/>
    <w:rsid w:val="00B07755"/>
    <w:rsid w:val="00B0780A"/>
    <w:rsid w:val="00B07A79"/>
    <w:rsid w:val="00B07DEA"/>
    <w:rsid w:val="00B10877"/>
    <w:rsid w:val="00B10C1D"/>
    <w:rsid w:val="00B10F98"/>
    <w:rsid w:val="00B10FBA"/>
    <w:rsid w:val="00B110A0"/>
    <w:rsid w:val="00B1116D"/>
    <w:rsid w:val="00B11536"/>
    <w:rsid w:val="00B11CED"/>
    <w:rsid w:val="00B1202D"/>
    <w:rsid w:val="00B12054"/>
    <w:rsid w:val="00B1236E"/>
    <w:rsid w:val="00B13DA8"/>
    <w:rsid w:val="00B1411A"/>
    <w:rsid w:val="00B1488E"/>
    <w:rsid w:val="00B148FA"/>
    <w:rsid w:val="00B14C39"/>
    <w:rsid w:val="00B1544D"/>
    <w:rsid w:val="00B16D02"/>
    <w:rsid w:val="00B1742C"/>
    <w:rsid w:val="00B17B91"/>
    <w:rsid w:val="00B17BA2"/>
    <w:rsid w:val="00B200E2"/>
    <w:rsid w:val="00B2014A"/>
    <w:rsid w:val="00B20237"/>
    <w:rsid w:val="00B20C6A"/>
    <w:rsid w:val="00B210FB"/>
    <w:rsid w:val="00B2119D"/>
    <w:rsid w:val="00B219D5"/>
    <w:rsid w:val="00B21BC7"/>
    <w:rsid w:val="00B22203"/>
    <w:rsid w:val="00B224F6"/>
    <w:rsid w:val="00B226DD"/>
    <w:rsid w:val="00B232E0"/>
    <w:rsid w:val="00B23670"/>
    <w:rsid w:val="00B23ADD"/>
    <w:rsid w:val="00B23F5F"/>
    <w:rsid w:val="00B25B3F"/>
    <w:rsid w:val="00B25E6A"/>
    <w:rsid w:val="00B26377"/>
    <w:rsid w:val="00B26919"/>
    <w:rsid w:val="00B26CC7"/>
    <w:rsid w:val="00B27EB1"/>
    <w:rsid w:val="00B27F19"/>
    <w:rsid w:val="00B3101A"/>
    <w:rsid w:val="00B31605"/>
    <w:rsid w:val="00B316A1"/>
    <w:rsid w:val="00B31AD1"/>
    <w:rsid w:val="00B32555"/>
    <w:rsid w:val="00B327CC"/>
    <w:rsid w:val="00B32E18"/>
    <w:rsid w:val="00B33509"/>
    <w:rsid w:val="00B33BE2"/>
    <w:rsid w:val="00B3480F"/>
    <w:rsid w:val="00B34A4A"/>
    <w:rsid w:val="00B34AEF"/>
    <w:rsid w:val="00B34C17"/>
    <w:rsid w:val="00B34E2C"/>
    <w:rsid w:val="00B34E59"/>
    <w:rsid w:val="00B35657"/>
    <w:rsid w:val="00B356C7"/>
    <w:rsid w:val="00B359F0"/>
    <w:rsid w:val="00B35D2D"/>
    <w:rsid w:val="00B3609A"/>
    <w:rsid w:val="00B36126"/>
    <w:rsid w:val="00B36616"/>
    <w:rsid w:val="00B36746"/>
    <w:rsid w:val="00B36C81"/>
    <w:rsid w:val="00B36E1C"/>
    <w:rsid w:val="00B37817"/>
    <w:rsid w:val="00B37B9D"/>
    <w:rsid w:val="00B37D92"/>
    <w:rsid w:val="00B37EEA"/>
    <w:rsid w:val="00B406DE"/>
    <w:rsid w:val="00B41972"/>
    <w:rsid w:val="00B41CCB"/>
    <w:rsid w:val="00B41F51"/>
    <w:rsid w:val="00B42A85"/>
    <w:rsid w:val="00B42B51"/>
    <w:rsid w:val="00B42EB6"/>
    <w:rsid w:val="00B432F1"/>
    <w:rsid w:val="00B43395"/>
    <w:rsid w:val="00B43A5B"/>
    <w:rsid w:val="00B43CA5"/>
    <w:rsid w:val="00B443B5"/>
    <w:rsid w:val="00B44745"/>
    <w:rsid w:val="00B447C3"/>
    <w:rsid w:val="00B44C62"/>
    <w:rsid w:val="00B45A66"/>
    <w:rsid w:val="00B45CC2"/>
    <w:rsid w:val="00B45F47"/>
    <w:rsid w:val="00B46139"/>
    <w:rsid w:val="00B46979"/>
    <w:rsid w:val="00B46E70"/>
    <w:rsid w:val="00B46FB0"/>
    <w:rsid w:val="00B472D4"/>
    <w:rsid w:val="00B47EFC"/>
    <w:rsid w:val="00B47F16"/>
    <w:rsid w:val="00B500DC"/>
    <w:rsid w:val="00B5020A"/>
    <w:rsid w:val="00B5068D"/>
    <w:rsid w:val="00B516B8"/>
    <w:rsid w:val="00B51A0E"/>
    <w:rsid w:val="00B51B75"/>
    <w:rsid w:val="00B51EF1"/>
    <w:rsid w:val="00B5267C"/>
    <w:rsid w:val="00B52C57"/>
    <w:rsid w:val="00B533FE"/>
    <w:rsid w:val="00B53F55"/>
    <w:rsid w:val="00B549B6"/>
    <w:rsid w:val="00B55003"/>
    <w:rsid w:val="00B5535E"/>
    <w:rsid w:val="00B553C9"/>
    <w:rsid w:val="00B55A2C"/>
    <w:rsid w:val="00B5602B"/>
    <w:rsid w:val="00B56257"/>
    <w:rsid w:val="00B566AF"/>
    <w:rsid w:val="00B56CB7"/>
    <w:rsid w:val="00B56F68"/>
    <w:rsid w:val="00B5753C"/>
    <w:rsid w:val="00B575F1"/>
    <w:rsid w:val="00B577AF"/>
    <w:rsid w:val="00B57A50"/>
    <w:rsid w:val="00B57B6A"/>
    <w:rsid w:val="00B57BC4"/>
    <w:rsid w:val="00B600AC"/>
    <w:rsid w:val="00B603A8"/>
    <w:rsid w:val="00B603EC"/>
    <w:rsid w:val="00B60BEE"/>
    <w:rsid w:val="00B60E27"/>
    <w:rsid w:val="00B60FCB"/>
    <w:rsid w:val="00B61278"/>
    <w:rsid w:val="00B6155C"/>
    <w:rsid w:val="00B61BF7"/>
    <w:rsid w:val="00B62206"/>
    <w:rsid w:val="00B6235E"/>
    <w:rsid w:val="00B6239C"/>
    <w:rsid w:val="00B626F9"/>
    <w:rsid w:val="00B62DC7"/>
    <w:rsid w:val="00B63087"/>
    <w:rsid w:val="00B6317D"/>
    <w:rsid w:val="00B63627"/>
    <w:rsid w:val="00B648BE"/>
    <w:rsid w:val="00B64950"/>
    <w:rsid w:val="00B64C06"/>
    <w:rsid w:val="00B64F37"/>
    <w:rsid w:val="00B64F7B"/>
    <w:rsid w:val="00B65543"/>
    <w:rsid w:val="00B662F9"/>
    <w:rsid w:val="00B66A38"/>
    <w:rsid w:val="00B66E65"/>
    <w:rsid w:val="00B672F0"/>
    <w:rsid w:val="00B67552"/>
    <w:rsid w:val="00B67779"/>
    <w:rsid w:val="00B67AFF"/>
    <w:rsid w:val="00B67E1B"/>
    <w:rsid w:val="00B67F01"/>
    <w:rsid w:val="00B71082"/>
    <w:rsid w:val="00B71775"/>
    <w:rsid w:val="00B717B9"/>
    <w:rsid w:val="00B72A13"/>
    <w:rsid w:val="00B7344B"/>
    <w:rsid w:val="00B73C99"/>
    <w:rsid w:val="00B73F85"/>
    <w:rsid w:val="00B74207"/>
    <w:rsid w:val="00B74C2C"/>
    <w:rsid w:val="00B75139"/>
    <w:rsid w:val="00B75140"/>
    <w:rsid w:val="00B7577A"/>
    <w:rsid w:val="00B766D4"/>
    <w:rsid w:val="00B76CDA"/>
    <w:rsid w:val="00B76E42"/>
    <w:rsid w:val="00B773C1"/>
    <w:rsid w:val="00B77B0C"/>
    <w:rsid w:val="00B802B7"/>
    <w:rsid w:val="00B81AE1"/>
    <w:rsid w:val="00B82A71"/>
    <w:rsid w:val="00B82DC8"/>
    <w:rsid w:val="00B8308F"/>
    <w:rsid w:val="00B83236"/>
    <w:rsid w:val="00B83622"/>
    <w:rsid w:val="00B83AA7"/>
    <w:rsid w:val="00B83D2B"/>
    <w:rsid w:val="00B83DFB"/>
    <w:rsid w:val="00B83F0A"/>
    <w:rsid w:val="00B842F7"/>
    <w:rsid w:val="00B844EC"/>
    <w:rsid w:val="00B84B1B"/>
    <w:rsid w:val="00B84D92"/>
    <w:rsid w:val="00B84F8A"/>
    <w:rsid w:val="00B8560A"/>
    <w:rsid w:val="00B8585D"/>
    <w:rsid w:val="00B85B30"/>
    <w:rsid w:val="00B85B6B"/>
    <w:rsid w:val="00B85EF5"/>
    <w:rsid w:val="00B85F21"/>
    <w:rsid w:val="00B8629F"/>
    <w:rsid w:val="00B863CE"/>
    <w:rsid w:val="00B865B5"/>
    <w:rsid w:val="00B86689"/>
    <w:rsid w:val="00B86A60"/>
    <w:rsid w:val="00B87ACE"/>
    <w:rsid w:val="00B87FFA"/>
    <w:rsid w:val="00B90168"/>
    <w:rsid w:val="00B91145"/>
    <w:rsid w:val="00B911C2"/>
    <w:rsid w:val="00B912ED"/>
    <w:rsid w:val="00B91F5D"/>
    <w:rsid w:val="00B9248E"/>
    <w:rsid w:val="00B924E3"/>
    <w:rsid w:val="00B9277F"/>
    <w:rsid w:val="00B92A19"/>
    <w:rsid w:val="00B92C49"/>
    <w:rsid w:val="00B93533"/>
    <w:rsid w:val="00B9397A"/>
    <w:rsid w:val="00B93D19"/>
    <w:rsid w:val="00B940C5"/>
    <w:rsid w:val="00B94193"/>
    <w:rsid w:val="00B94C60"/>
    <w:rsid w:val="00B94E49"/>
    <w:rsid w:val="00B9566A"/>
    <w:rsid w:val="00B95D85"/>
    <w:rsid w:val="00B95E4C"/>
    <w:rsid w:val="00B961F4"/>
    <w:rsid w:val="00B968B0"/>
    <w:rsid w:val="00B96CBC"/>
    <w:rsid w:val="00B9705F"/>
    <w:rsid w:val="00B9778A"/>
    <w:rsid w:val="00BA087E"/>
    <w:rsid w:val="00BA0A9E"/>
    <w:rsid w:val="00BA0D9D"/>
    <w:rsid w:val="00BA1414"/>
    <w:rsid w:val="00BA1A49"/>
    <w:rsid w:val="00BA30B1"/>
    <w:rsid w:val="00BA321B"/>
    <w:rsid w:val="00BA35DF"/>
    <w:rsid w:val="00BA3E4A"/>
    <w:rsid w:val="00BA47C8"/>
    <w:rsid w:val="00BA491B"/>
    <w:rsid w:val="00BA49C5"/>
    <w:rsid w:val="00BA4CD1"/>
    <w:rsid w:val="00BA4F9E"/>
    <w:rsid w:val="00BA50AE"/>
    <w:rsid w:val="00BA5201"/>
    <w:rsid w:val="00BA52EF"/>
    <w:rsid w:val="00BA5D5F"/>
    <w:rsid w:val="00BA6121"/>
    <w:rsid w:val="00BA68D0"/>
    <w:rsid w:val="00BA6A0B"/>
    <w:rsid w:val="00BA6DBB"/>
    <w:rsid w:val="00BA70FF"/>
    <w:rsid w:val="00BA7B9E"/>
    <w:rsid w:val="00BB037F"/>
    <w:rsid w:val="00BB03A6"/>
    <w:rsid w:val="00BB04C8"/>
    <w:rsid w:val="00BB06EC"/>
    <w:rsid w:val="00BB0A18"/>
    <w:rsid w:val="00BB18BF"/>
    <w:rsid w:val="00BB1909"/>
    <w:rsid w:val="00BB1E40"/>
    <w:rsid w:val="00BB2AEF"/>
    <w:rsid w:val="00BB34DE"/>
    <w:rsid w:val="00BB3921"/>
    <w:rsid w:val="00BB3DD5"/>
    <w:rsid w:val="00BB3EFC"/>
    <w:rsid w:val="00BB4224"/>
    <w:rsid w:val="00BB42F3"/>
    <w:rsid w:val="00BB464A"/>
    <w:rsid w:val="00BB46FC"/>
    <w:rsid w:val="00BB4940"/>
    <w:rsid w:val="00BB53AD"/>
    <w:rsid w:val="00BB5D62"/>
    <w:rsid w:val="00BB5DE0"/>
    <w:rsid w:val="00BB6497"/>
    <w:rsid w:val="00BB684C"/>
    <w:rsid w:val="00BB69CF"/>
    <w:rsid w:val="00BB6FCE"/>
    <w:rsid w:val="00BB71C9"/>
    <w:rsid w:val="00BB7743"/>
    <w:rsid w:val="00BB7C73"/>
    <w:rsid w:val="00BB7EAF"/>
    <w:rsid w:val="00BB7F33"/>
    <w:rsid w:val="00BC03EE"/>
    <w:rsid w:val="00BC0849"/>
    <w:rsid w:val="00BC0A85"/>
    <w:rsid w:val="00BC1003"/>
    <w:rsid w:val="00BC153E"/>
    <w:rsid w:val="00BC180D"/>
    <w:rsid w:val="00BC1DBD"/>
    <w:rsid w:val="00BC26EB"/>
    <w:rsid w:val="00BC3557"/>
    <w:rsid w:val="00BC3DF6"/>
    <w:rsid w:val="00BC3F04"/>
    <w:rsid w:val="00BC445C"/>
    <w:rsid w:val="00BC4495"/>
    <w:rsid w:val="00BC45E4"/>
    <w:rsid w:val="00BC474F"/>
    <w:rsid w:val="00BC4B02"/>
    <w:rsid w:val="00BC4B5B"/>
    <w:rsid w:val="00BC4C6D"/>
    <w:rsid w:val="00BC4C87"/>
    <w:rsid w:val="00BC5465"/>
    <w:rsid w:val="00BC59E3"/>
    <w:rsid w:val="00BC5D76"/>
    <w:rsid w:val="00BC626D"/>
    <w:rsid w:val="00BC6415"/>
    <w:rsid w:val="00BC65D9"/>
    <w:rsid w:val="00BC6765"/>
    <w:rsid w:val="00BC6F9E"/>
    <w:rsid w:val="00BC7082"/>
    <w:rsid w:val="00BC719A"/>
    <w:rsid w:val="00BC7440"/>
    <w:rsid w:val="00BC77C4"/>
    <w:rsid w:val="00BC7BC5"/>
    <w:rsid w:val="00BD00B8"/>
    <w:rsid w:val="00BD04D1"/>
    <w:rsid w:val="00BD0FED"/>
    <w:rsid w:val="00BD1222"/>
    <w:rsid w:val="00BD1332"/>
    <w:rsid w:val="00BD14BC"/>
    <w:rsid w:val="00BD1B69"/>
    <w:rsid w:val="00BD1DF3"/>
    <w:rsid w:val="00BD219A"/>
    <w:rsid w:val="00BD231C"/>
    <w:rsid w:val="00BD26CC"/>
    <w:rsid w:val="00BD294B"/>
    <w:rsid w:val="00BD2F20"/>
    <w:rsid w:val="00BD38B6"/>
    <w:rsid w:val="00BD4272"/>
    <w:rsid w:val="00BD4593"/>
    <w:rsid w:val="00BD53C3"/>
    <w:rsid w:val="00BD53D6"/>
    <w:rsid w:val="00BD56CA"/>
    <w:rsid w:val="00BD57B0"/>
    <w:rsid w:val="00BD664F"/>
    <w:rsid w:val="00BD69E6"/>
    <w:rsid w:val="00BD755A"/>
    <w:rsid w:val="00BD788B"/>
    <w:rsid w:val="00BD7D6B"/>
    <w:rsid w:val="00BD7F6A"/>
    <w:rsid w:val="00BE0029"/>
    <w:rsid w:val="00BE01E7"/>
    <w:rsid w:val="00BE0A02"/>
    <w:rsid w:val="00BE1007"/>
    <w:rsid w:val="00BE1341"/>
    <w:rsid w:val="00BE136E"/>
    <w:rsid w:val="00BE1528"/>
    <w:rsid w:val="00BE1585"/>
    <w:rsid w:val="00BE1615"/>
    <w:rsid w:val="00BE1633"/>
    <w:rsid w:val="00BE19F6"/>
    <w:rsid w:val="00BE1BA0"/>
    <w:rsid w:val="00BE1E70"/>
    <w:rsid w:val="00BE204A"/>
    <w:rsid w:val="00BE26D3"/>
    <w:rsid w:val="00BE2BBC"/>
    <w:rsid w:val="00BE2CC7"/>
    <w:rsid w:val="00BE3554"/>
    <w:rsid w:val="00BE373C"/>
    <w:rsid w:val="00BE3C89"/>
    <w:rsid w:val="00BE44D3"/>
    <w:rsid w:val="00BE450E"/>
    <w:rsid w:val="00BE453E"/>
    <w:rsid w:val="00BE45B7"/>
    <w:rsid w:val="00BE4DD7"/>
    <w:rsid w:val="00BE5553"/>
    <w:rsid w:val="00BE55CE"/>
    <w:rsid w:val="00BE5B18"/>
    <w:rsid w:val="00BE5CB5"/>
    <w:rsid w:val="00BE62DD"/>
    <w:rsid w:val="00BE643E"/>
    <w:rsid w:val="00BE665B"/>
    <w:rsid w:val="00BE6684"/>
    <w:rsid w:val="00BE6D07"/>
    <w:rsid w:val="00BE6D4B"/>
    <w:rsid w:val="00BE6F6A"/>
    <w:rsid w:val="00BE7206"/>
    <w:rsid w:val="00BE775A"/>
    <w:rsid w:val="00BF0242"/>
    <w:rsid w:val="00BF0464"/>
    <w:rsid w:val="00BF05F4"/>
    <w:rsid w:val="00BF0F83"/>
    <w:rsid w:val="00BF14B4"/>
    <w:rsid w:val="00BF1547"/>
    <w:rsid w:val="00BF167F"/>
    <w:rsid w:val="00BF1B08"/>
    <w:rsid w:val="00BF1BA3"/>
    <w:rsid w:val="00BF1E21"/>
    <w:rsid w:val="00BF251D"/>
    <w:rsid w:val="00BF25C0"/>
    <w:rsid w:val="00BF33E6"/>
    <w:rsid w:val="00BF3A9B"/>
    <w:rsid w:val="00BF42D1"/>
    <w:rsid w:val="00BF4308"/>
    <w:rsid w:val="00BF4713"/>
    <w:rsid w:val="00BF49AF"/>
    <w:rsid w:val="00BF4BD0"/>
    <w:rsid w:val="00BF4DF8"/>
    <w:rsid w:val="00BF4E9B"/>
    <w:rsid w:val="00BF5352"/>
    <w:rsid w:val="00BF5C4D"/>
    <w:rsid w:val="00BF6319"/>
    <w:rsid w:val="00BF63D0"/>
    <w:rsid w:val="00BF6902"/>
    <w:rsid w:val="00BF717D"/>
    <w:rsid w:val="00BF74BB"/>
    <w:rsid w:val="00BF7750"/>
    <w:rsid w:val="00BF7828"/>
    <w:rsid w:val="00BF7B0A"/>
    <w:rsid w:val="00BF7E44"/>
    <w:rsid w:val="00C01252"/>
    <w:rsid w:val="00C01925"/>
    <w:rsid w:val="00C01BE8"/>
    <w:rsid w:val="00C0275F"/>
    <w:rsid w:val="00C028C2"/>
    <w:rsid w:val="00C02B78"/>
    <w:rsid w:val="00C0362A"/>
    <w:rsid w:val="00C0379A"/>
    <w:rsid w:val="00C03887"/>
    <w:rsid w:val="00C03932"/>
    <w:rsid w:val="00C0413F"/>
    <w:rsid w:val="00C04431"/>
    <w:rsid w:val="00C044D7"/>
    <w:rsid w:val="00C04BAB"/>
    <w:rsid w:val="00C04E2E"/>
    <w:rsid w:val="00C053EB"/>
    <w:rsid w:val="00C06361"/>
    <w:rsid w:val="00C06C22"/>
    <w:rsid w:val="00C06D0C"/>
    <w:rsid w:val="00C06DD4"/>
    <w:rsid w:val="00C06F1E"/>
    <w:rsid w:val="00C077C5"/>
    <w:rsid w:val="00C1018F"/>
    <w:rsid w:val="00C1075E"/>
    <w:rsid w:val="00C10C80"/>
    <w:rsid w:val="00C10E86"/>
    <w:rsid w:val="00C11E66"/>
    <w:rsid w:val="00C122C5"/>
    <w:rsid w:val="00C124FB"/>
    <w:rsid w:val="00C126F6"/>
    <w:rsid w:val="00C12B04"/>
    <w:rsid w:val="00C12F2A"/>
    <w:rsid w:val="00C1302D"/>
    <w:rsid w:val="00C13234"/>
    <w:rsid w:val="00C13767"/>
    <w:rsid w:val="00C13927"/>
    <w:rsid w:val="00C13E76"/>
    <w:rsid w:val="00C1423A"/>
    <w:rsid w:val="00C14434"/>
    <w:rsid w:val="00C14E1B"/>
    <w:rsid w:val="00C155C7"/>
    <w:rsid w:val="00C158FA"/>
    <w:rsid w:val="00C15992"/>
    <w:rsid w:val="00C15ECD"/>
    <w:rsid w:val="00C1692E"/>
    <w:rsid w:val="00C16D1D"/>
    <w:rsid w:val="00C1706E"/>
    <w:rsid w:val="00C1767D"/>
    <w:rsid w:val="00C1794A"/>
    <w:rsid w:val="00C17AE5"/>
    <w:rsid w:val="00C2029C"/>
    <w:rsid w:val="00C2032F"/>
    <w:rsid w:val="00C21AA4"/>
    <w:rsid w:val="00C21C8A"/>
    <w:rsid w:val="00C221B3"/>
    <w:rsid w:val="00C22518"/>
    <w:rsid w:val="00C226AF"/>
    <w:rsid w:val="00C22FF3"/>
    <w:rsid w:val="00C235A1"/>
    <w:rsid w:val="00C25515"/>
    <w:rsid w:val="00C2582C"/>
    <w:rsid w:val="00C25C5F"/>
    <w:rsid w:val="00C25E82"/>
    <w:rsid w:val="00C25F9C"/>
    <w:rsid w:val="00C27329"/>
    <w:rsid w:val="00C2774C"/>
    <w:rsid w:val="00C27B2C"/>
    <w:rsid w:val="00C31471"/>
    <w:rsid w:val="00C31565"/>
    <w:rsid w:val="00C3179C"/>
    <w:rsid w:val="00C318C7"/>
    <w:rsid w:val="00C3229C"/>
    <w:rsid w:val="00C324C5"/>
    <w:rsid w:val="00C32AD8"/>
    <w:rsid w:val="00C32D9C"/>
    <w:rsid w:val="00C32FC8"/>
    <w:rsid w:val="00C330D6"/>
    <w:rsid w:val="00C33F32"/>
    <w:rsid w:val="00C3482F"/>
    <w:rsid w:val="00C34D33"/>
    <w:rsid w:val="00C35696"/>
    <w:rsid w:val="00C35D26"/>
    <w:rsid w:val="00C36496"/>
    <w:rsid w:val="00C36A2F"/>
    <w:rsid w:val="00C37125"/>
    <w:rsid w:val="00C37BDF"/>
    <w:rsid w:val="00C37DC5"/>
    <w:rsid w:val="00C37F76"/>
    <w:rsid w:val="00C4035A"/>
    <w:rsid w:val="00C40524"/>
    <w:rsid w:val="00C4116B"/>
    <w:rsid w:val="00C4167F"/>
    <w:rsid w:val="00C4177A"/>
    <w:rsid w:val="00C41811"/>
    <w:rsid w:val="00C41A06"/>
    <w:rsid w:val="00C41B5A"/>
    <w:rsid w:val="00C42C9B"/>
    <w:rsid w:val="00C42D98"/>
    <w:rsid w:val="00C4380D"/>
    <w:rsid w:val="00C43A61"/>
    <w:rsid w:val="00C43AA7"/>
    <w:rsid w:val="00C43FF0"/>
    <w:rsid w:val="00C44546"/>
    <w:rsid w:val="00C4472A"/>
    <w:rsid w:val="00C44BC9"/>
    <w:rsid w:val="00C452FB"/>
    <w:rsid w:val="00C4589C"/>
    <w:rsid w:val="00C45916"/>
    <w:rsid w:val="00C45AEF"/>
    <w:rsid w:val="00C4646B"/>
    <w:rsid w:val="00C46696"/>
    <w:rsid w:val="00C46B4C"/>
    <w:rsid w:val="00C47491"/>
    <w:rsid w:val="00C47A30"/>
    <w:rsid w:val="00C47EBD"/>
    <w:rsid w:val="00C5032F"/>
    <w:rsid w:val="00C503CD"/>
    <w:rsid w:val="00C5042A"/>
    <w:rsid w:val="00C50469"/>
    <w:rsid w:val="00C50999"/>
    <w:rsid w:val="00C513B3"/>
    <w:rsid w:val="00C51A96"/>
    <w:rsid w:val="00C5200A"/>
    <w:rsid w:val="00C5209F"/>
    <w:rsid w:val="00C527A1"/>
    <w:rsid w:val="00C529C7"/>
    <w:rsid w:val="00C53575"/>
    <w:rsid w:val="00C53798"/>
    <w:rsid w:val="00C54A79"/>
    <w:rsid w:val="00C55269"/>
    <w:rsid w:val="00C5528A"/>
    <w:rsid w:val="00C55DFF"/>
    <w:rsid w:val="00C56E07"/>
    <w:rsid w:val="00C57767"/>
    <w:rsid w:val="00C57D4C"/>
    <w:rsid w:val="00C603AA"/>
    <w:rsid w:val="00C60720"/>
    <w:rsid w:val="00C6072C"/>
    <w:rsid w:val="00C60734"/>
    <w:rsid w:val="00C618F0"/>
    <w:rsid w:val="00C61B02"/>
    <w:rsid w:val="00C61F23"/>
    <w:rsid w:val="00C627FC"/>
    <w:rsid w:val="00C628BA"/>
    <w:rsid w:val="00C63A04"/>
    <w:rsid w:val="00C6402D"/>
    <w:rsid w:val="00C6412E"/>
    <w:rsid w:val="00C64B7E"/>
    <w:rsid w:val="00C64C07"/>
    <w:rsid w:val="00C64D9D"/>
    <w:rsid w:val="00C656D5"/>
    <w:rsid w:val="00C664F2"/>
    <w:rsid w:val="00C66930"/>
    <w:rsid w:val="00C66F76"/>
    <w:rsid w:val="00C66FF5"/>
    <w:rsid w:val="00C67364"/>
    <w:rsid w:val="00C673D1"/>
    <w:rsid w:val="00C67ACD"/>
    <w:rsid w:val="00C67F63"/>
    <w:rsid w:val="00C70A7F"/>
    <w:rsid w:val="00C70CEB"/>
    <w:rsid w:val="00C70F12"/>
    <w:rsid w:val="00C7105A"/>
    <w:rsid w:val="00C71078"/>
    <w:rsid w:val="00C71937"/>
    <w:rsid w:val="00C719EE"/>
    <w:rsid w:val="00C71C33"/>
    <w:rsid w:val="00C72960"/>
    <w:rsid w:val="00C73326"/>
    <w:rsid w:val="00C73CE0"/>
    <w:rsid w:val="00C73D24"/>
    <w:rsid w:val="00C73FB1"/>
    <w:rsid w:val="00C74308"/>
    <w:rsid w:val="00C74DC7"/>
    <w:rsid w:val="00C74E61"/>
    <w:rsid w:val="00C74FAF"/>
    <w:rsid w:val="00C750DB"/>
    <w:rsid w:val="00C75685"/>
    <w:rsid w:val="00C75918"/>
    <w:rsid w:val="00C7591C"/>
    <w:rsid w:val="00C75BE3"/>
    <w:rsid w:val="00C75C7F"/>
    <w:rsid w:val="00C760F3"/>
    <w:rsid w:val="00C76985"/>
    <w:rsid w:val="00C76CED"/>
    <w:rsid w:val="00C76D32"/>
    <w:rsid w:val="00C7704D"/>
    <w:rsid w:val="00C77290"/>
    <w:rsid w:val="00C7759B"/>
    <w:rsid w:val="00C77C33"/>
    <w:rsid w:val="00C77D1F"/>
    <w:rsid w:val="00C77DEB"/>
    <w:rsid w:val="00C800B8"/>
    <w:rsid w:val="00C805B0"/>
    <w:rsid w:val="00C8068D"/>
    <w:rsid w:val="00C80DD0"/>
    <w:rsid w:val="00C80FC5"/>
    <w:rsid w:val="00C812F5"/>
    <w:rsid w:val="00C819CE"/>
    <w:rsid w:val="00C81B51"/>
    <w:rsid w:val="00C81F04"/>
    <w:rsid w:val="00C822DB"/>
    <w:rsid w:val="00C82A1C"/>
    <w:rsid w:val="00C83340"/>
    <w:rsid w:val="00C83831"/>
    <w:rsid w:val="00C84FF7"/>
    <w:rsid w:val="00C85A38"/>
    <w:rsid w:val="00C85A78"/>
    <w:rsid w:val="00C85B62"/>
    <w:rsid w:val="00C85C1F"/>
    <w:rsid w:val="00C85FA2"/>
    <w:rsid w:val="00C86459"/>
    <w:rsid w:val="00C86886"/>
    <w:rsid w:val="00C86B63"/>
    <w:rsid w:val="00C86EC8"/>
    <w:rsid w:val="00C873E5"/>
    <w:rsid w:val="00C87A3F"/>
    <w:rsid w:val="00C87A73"/>
    <w:rsid w:val="00C87B86"/>
    <w:rsid w:val="00C9017A"/>
    <w:rsid w:val="00C90764"/>
    <w:rsid w:val="00C909F2"/>
    <w:rsid w:val="00C91BF1"/>
    <w:rsid w:val="00C91DDB"/>
    <w:rsid w:val="00C92AEB"/>
    <w:rsid w:val="00C92D39"/>
    <w:rsid w:val="00C9399F"/>
    <w:rsid w:val="00C962CC"/>
    <w:rsid w:val="00C967A2"/>
    <w:rsid w:val="00C975E0"/>
    <w:rsid w:val="00C97629"/>
    <w:rsid w:val="00CA0729"/>
    <w:rsid w:val="00CA1415"/>
    <w:rsid w:val="00CA1584"/>
    <w:rsid w:val="00CA224D"/>
    <w:rsid w:val="00CA2DB2"/>
    <w:rsid w:val="00CA3C72"/>
    <w:rsid w:val="00CA4000"/>
    <w:rsid w:val="00CA40E8"/>
    <w:rsid w:val="00CA4C8B"/>
    <w:rsid w:val="00CA4E9D"/>
    <w:rsid w:val="00CA513C"/>
    <w:rsid w:val="00CA5E69"/>
    <w:rsid w:val="00CA6817"/>
    <w:rsid w:val="00CA7025"/>
    <w:rsid w:val="00CA75A4"/>
    <w:rsid w:val="00CA794B"/>
    <w:rsid w:val="00CB01CA"/>
    <w:rsid w:val="00CB02C4"/>
    <w:rsid w:val="00CB04BC"/>
    <w:rsid w:val="00CB0568"/>
    <w:rsid w:val="00CB1D76"/>
    <w:rsid w:val="00CB1EE3"/>
    <w:rsid w:val="00CB207E"/>
    <w:rsid w:val="00CB23D2"/>
    <w:rsid w:val="00CB275A"/>
    <w:rsid w:val="00CB2C8B"/>
    <w:rsid w:val="00CB2CDD"/>
    <w:rsid w:val="00CB3121"/>
    <w:rsid w:val="00CB40A5"/>
    <w:rsid w:val="00CB42A3"/>
    <w:rsid w:val="00CB4C72"/>
    <w:rsid w:val="00CB69BE"/>
    <w:rsid w:val="00CB6DBA"/>
    <w:rsid w:val="00CB6DE9"/>
    <w:rsid w:val="00CB6E63"/>
    <w:rsid w:val="00CB73BE"/>
    <w:rsid w:val="00CB77D4"/>
    <w:rsid w:val="00CC0D9C"/>
    <w:rsid w:val="00CC1089"/>
    <w:rsid w:val="00CC126B"/>
    <w:rsid w:val="00CC2756"/>
    <w:rsid w:val="00CC2D35"/>
    <w:rsid w:val="00CC2DBB"/>
    <w:rsid w:val="00CC2F21"/>
    <w:rsid w:val="00CC3008"/>
    <w:rsid w:val="00CC315B"/>
    <w:rsid w:val="00CC3FC2"/>
    <w:rsid w:val="00CC40BF"/>
    <w:rsid w:val="00CC4502"/>
    <w:rsid w:val="00CC51B0"/>
    <w:rsid w:val="00CC54CE"/>
    <w:rsid w:val="00CC5A64"/>
    <w:rsid w:val="00CC5F84"/>
    <w:rsid w:val="00CC6031"/>
    <w:rsid w:val="00CC611D"/>
    <w:rsid w:val="00CC6329"/>
    <w:rsid w:val="00CC6538"/>
    <w:rsid w:val="00CC6596"/>
    <w:rsid w:val="00CC692A"/>
    <w:rsid w:val="00CC7584"/>
    <w:rsid w:val="00CD0046"/>
    <w:rsid w:val="00CD0961"/>
    <w:rsid w:val="00CD09C2"/>
    <w:rsid w:val="00CD0F82"/>
    <w:rsid w:val="00CD1678"/>
    <w:rsid w:val="00CD1951"/>
    <w:rsid w:val="00CD2052"/>
    <w:rsid w:val="00CD2056"/>
    <w:rsid w:val="00CD2128"/>
    <w:rsid w:val="00CD2812"/>
    <w:rsid w:val="00CD2878"/>
    <w:rsid w:val="00CD298F"/>
    <w:rsid w:val="00CD2EC5"/>
    <w:rsid w:val="00CD334A"/>
    <w:rsid w:val="00CD3912"/>
    <w:rsid w:val="00CD5238"/>
    <w:rsid w:val="00CD5FC5"/>
    <w:rsid w:val="00CD6002"/>
    <w:rsid w:val="00CD609E"/>
    <w:rsid w:val="00CD61DA"/>
    <w:rsid w:val="00CD769B"/>
    <w:rsid w:val="00CD7896"/>
    <w:rsid w:val="00CD7EA6"/>
    <w:rsid w:val="00CD7F54"/>
    <w:rsid w:val="00CE078F"/>
    <w:rsid w:val="00CE1990"/>
    <w:rsid w:val="00CE265D"/>
    <w:rsid w:val="00CE3E22"/>
    <w:rsid w:val="00CE4557"/>
    <w:rsid w:val="00CE4E5D"/>
    <w:rsid w:val="00CE5123"/>
    <w:rsid w:val="00CE528F"/>
    <w:rsid w:val="00CE53C4"/>
    <w:rsid w:val="00CE5D82"/>
    <w:rsid w:val="00CE6992"/>
    <w:rsid w:val="00CE6E68"/>
    <w:rsid w:val="00CE7298"/>
    <w:rsid w:val="00CE742B"/>
    <w:rsid w:val="00CE7945"/>
    <w:rsid w:val="00CE7FB5"/>
    <w:rsid w:val="00CF0916"/>
    <w:rsid w:val="00CF0CBC"/>
    <w:rsid w:val="00CF1034"/>
    <w:rsid w:val="00CF12DD"/>
    <w:rsid w:val="00CF137F"/>
    <w:rsid w:val="00CF1A53"/>
    <w:rsid w:val="00CF1C9E"/>
    <w:rsid w:val="00CF1FCE"/>
    <w:rsid w:val="00CF2D8C"/>
    <w:rsid w:val="00CF3193"/>
    <w:rsid w:val="00CF324B"/>
    <w:rsid w:val="00CF3445"/>
    <w:rsid w:val="00CF3DBB"/>
    <w:rsid w:val="00CF4859"/>
    <w:rsid w:val="00CF4B7B"/>
    <w:rsid w:val="00CF51B2"/>
    <w:rsid w:val="00CF531E"/>
    <w:rsid w:val="00CF584E"/>
    <w:rsid w:val="00CF5AE6"/>
    <w:rsid w:val="00CF5BD8"/>
    <w:rsid w:val="00CF5F17"/>
    <w:rsid w:val="00CF6467"/>
    <w:rsid w:val="00CF6AD3"/>
    <w:rsid w:val="00CF73D1"/>
    <w:rsid w:val="00CF7400"/>
    <w:rsid w:val="00CF75EF"/>
    <w:rsid w:val="00D005A9"/>
    <w:rsid w:val="00D00710"/>
    <w:rsid w:val="00D008C1"/>
    <w:rsid w:val="00D00E63"/>
    <w:rsid w:val="00D01251"/>
    <w:rsid w:val="00D01A32"/>
    <w:rsid w:val="00D01C0E"/>
    <w:rsid w:val="00D01CD4"/>
    <w:rsid w:val="00D02098"/>
    <w:rsid w:val="00D02970"/>
    <w:rsid w:val="00D02E5A"/>
    <w:rsid w:val="00D02F9D"/>
    <w:rsid w:val="00D02FC8"/>
    <w:rsid w:val="00D03166"/>
    <w:rsid w:val="00D0365C"/>
    <w:rsid w:val="00D03ABF"/>
    <w:rsid w:val="00D03E95"/>
    <w:rsid w:val="00D04180"/>
    <w:rsid w:val="00D0531C"/>
    <w:rsid w:val="00D05EA8"/>
    <w:rsid w:val="00D05EAA"/>
    <w:rsid w:val="00D05F2C"/>
    <w:rsid w:val="00D06201"/>
    <w:rsid w:val="00D06957"/>
    <w:rsid w:val="00D06CD0"/>
    <w:rsid w:val="00D0722E"/>
    <w:rsid w:val="00D0731E"/>
    <w:rsid w:val="00D1031F"/>
    <w:rsid w:val="00D10328"/>
    <w:rsid w:val="00D109DE"/>
    <w:rsid w:val="00D10EBD"/>
    <w:rsid w:val="00D10F50"/>
    <w:rsid w:val="00D11299"/>
    <w:rsid w:val="00D1181F"/>
    <w:rsid w:val="00D119DD"/>
    <w:rsid w:val="00D11A7E"/>
    <w:rsid w:val="00D11CBE"/>
    <w:rsid w:val="00D11F15"/>
    <w:rsid w:val="00D120BD"/>
    <w:rsid w:val="00D12102"/>
    <w:rsid w:val="00D123A4"/>
    <w:rsid w:val="00D1244C"/>
    <w:rsid w:val="00D125C4"/>
    <w:rsid w:val="00D126BD"/>
    <w:rsid w:val="00D12997"/>
    <w:rsid w:val="00D12BE0"/>
    <w:rsid w:val="00D12DB9"/>
    <w:rsid w:val="00D12FB6"/>
    <w:rsid w:val="00D13D7E"/>
    <w:rsid w:val="00D14682"/>
    <w:rsid w:val="00D151E2"/>
    <w:rsid w:val="00D15673"/>
    <w:rsid w:val="00D15BC7"/>
    <w:rsid w:val="00D16332"/>
    <w:rsid w:val="00D16583"/>
    <w:rsid w:val="00D166F7"/>
    <w:rsid w:val="00D16808"/>
    <w:rsid w:val="00D16DC8"/>
    <w:rsid w:val="00D176CE"/>
    <w:rsid w:val="00D1771E"/>
    <w:rsid w:val="00D177F1"/>
    <w:rsid w:val="00D1789A"/>
    <w:rsid w:val="00D17A44"/>
    <w:rsid w:val="00D17F2E"/>
    <w:rsid w:val="00D201DE"/>
    <w:rsid w:val="00D20657"/>
    <w:rsid w:val="00D20A14"/>
    <w:rsid w:val="00D21773"/>
    <w:rsid w:val="00D21931"/>
    <w:rsid w:val="00D225C8"/>
    <w:rsid w:val="00D225FC"/>
    <w:rsid w:val="00D2273F"/>
    <w:rsid w:val="00D228FB"/>
    <w:rsid w:val="00D22930"/>
    <w:rsid w:val="00D22FC0"/>
    <w:rsid w:val="00D2314E"/>
    <w:rsid w:val="00D2332D"/>
    <w:rsid w:val="00D23CA5"/>
    <w:rsid w:val="00D24289"/>
    <w:rsid w:val="00D24A40"/>
    <w:rsid w:val="00D24E01"/>
    <w:rsid w:val="00D24F89"/>
    <w:rsid w:val="00D25053"/>
    <w:rsid w:val="00D25680"/>
    <w:rsid w:val="00D25767"/>
    <w:rsid w:val="00D25CB9"/>
    <w:rsid w:val="00D26405"/>
    <w:rsid w:val="00D26AE0"/>
    <w:rsid w:val="00D26F95"/>
    <w:rsid w:val="00D274BB"/>
    <w:rsid w:val="00D301DF"/>
    <w:rsid w:val="00D30A74"/>
    <w:rsid w:val="00D31AFE"/>
    <w:rsid w:val="00D3229C"/>
    <w:rsid w:val="00D324D5"/>
    <w:rsid w:val="00D325CC"/>
    <w:rsid w:val="00D326BC"/>
    <w:rsid w:val="00D329B7"/>
    <w:rsid w:val="00D33440"/>
    <w:rsid w:val="00D33F2A"/>
    <w:rsid w:val="00D34CB7"/>
    <w:rsid w:val="00D3569E"/>
    <w:rsid w:val="00D3594C"/>
    <w:rsid w:val="00D35C72"/>
    <w:rsid w:val="00D35F37"/>
    <w:rsid w:val="00D372C5"/>
    <w:rsid w:val="00D37CA1"/>
    <w:rsid w:val="00D40E07"/>
    <w:rsid w:val="00D41042"/>
    <w:rsid w:val="00D4133E"/>
    <w:rsid w:val="00D41633"/>
    <w:rsid w:val="00D41DFC"/>
    <w:rsid w:val="00D41E65"/>
    <w:rsid w:val="00D42020"/>
    <w:rsid w:val="00D42504"/>
    <w:rsid w:val="00D42E3C"/>
    <w:rsid w:val="00D42FFC"/>
    <w:rsid w:val="00D443D5"/>
    <w:rsid w:val="00D445FF"/>
    <w:rsid w:val="00D447C2"/>
    <w:rsid w:val="00D44AC2"/>
    <w:rsid w:val="00D44CCB"/>
    <w:rsid w:val="00D4500A"/>
    <w:rsid w:val="00D455D3"/>
    <w:rsid w:val="00D455FD"/>
    <w:rsid w:val="00D4662B"/>
    <w:rsid w:val="00D46AF7"/>
    <w:rsid w:val="00D46E9A"/>
    <w:rsid w:val="00D47956"/>
    <w:rsid w:val="00D500AF"/>
    <w:rsid w:val="00D510D5"/>
    <w:rsid w:val="00D51154"/>
    <w:rsid w:val="00D5121B"/>
    <w:rsid w:val="00D51651"/>
    <w:rsid w:val="00D51CD3"/>
    <w:rsid w:val="00D52342"/>
    <w:rsid w:val="00D52CDE"/>
    <w:rsid w:val="00D52EB8"/>
    <w:rsid w:val="00D5309B"/>
    <w:rsid w:val="00D53B48"/>
    <w:rsid w:val="00D53CD7"/>
    <w:rsid w:val="00D53D07"/>
    <w:rsid w:val="00D53F4A"/>
    <w:rsid w:val="00D5440B"/>
    <w:rsid w:val="00D5455B"/>
    <w:rsid w:val="00D54770"/>
    <w:rsid w:val="00D55A06"/>
    <w:rsid w:val="00D55E82"/>
    <w:rsid w:val="00D55EEE"/>
    <w:rsid w:val="00D55F6C"/>
    <w:rsid w:val="00D5613B"/>
    <w:rsid w:val="00D561AC"/>
    <w:rsid w:val="00D568F1"/>
    <w:rsid w:val="00D575B0"/>
    <w:rsid w:val="00D5778E"/>
    <w:rsid w:val="00D6025F"/>
    <w:rsid w:val="00D60768"/>
    <w:rsid w:val="00D60892"/>
    <w:rsid w:val="00D60E10"/>
    <w:rsid w:val="00D6113E"/>
    <w:rsid w:val="00D6145D"/>
    <w:rsid w:val="00D62570"/>
    <w:rsid w:val="00D625A7"/>
    <w:rsid w:val="00D6263E"/>
    <w:rsid w:val="00D6271E"/>
    <w:rsid w:val="00D62760"/>
    <w:rsid w:val="00D62865"/>
    <w:rsid w:val="00D62C7B"/>
    <w:rsid w:val="00D63045"/>
    <w:rsid w:val="00D6304E"/>
    <w:rsid w:val="00D634E4"/>
    <w:rsid w:val="00D63F88"/>
    <w:rsid w:val="00D647F7"/>
    <w:rsid w:val="00D657E8"/>
    <w:rsid w:val="00D65832"/>
    <w:rsid w:val="00D65B83"/>
    <w:rsid w:val="00D65E8D"/>
    <w:rsid w:val="00D66284"/>
    <w:rsid w:val="00D6691B"/>
    <w:rsid w:val="00D66AB1"/>
    <w:rsid w:val="00D67993"/>
    <w:rsid w:val="00D67A03"/>
    <w:rsid w:val="00D67DDE"/>
    <w:rsid w:val="00D701BF"/>
    <w:rsid w:val="00D70A5A"/>
    <w:rsid w:val="00D71908"/>
    <w:rsid w:val="00D720BD"/>
    <w:rsid w:val="00D727F0"/>
    <w:rsid w:val="00D72A8E"/>
    <w:rsid w:val="00D72C55"/>
    <w:rsid w:val="00D72FEF"/>
    <w:rsid w:val="00D73E71"/>
    <w:rsid w:val="00D73E92"/>
    <w:rsid w:val="00D740E6"/>
    <w:rsid w:val="00D743F3"/>
    <w:rsid w:val="00D74655"/>
    <w:rsid w:val="00D74D3D"/>
    <w:rsid w:val="00D74F9B"/>
    <w:rsid w:val="00D7506B"/>
    <w:rsid w:val="00D7549F"/>
    <w:rsid w:val="00D7564D"/>
    <w:rsid w:val="00D7575D"/>
    <w:rsid w:val="00D779D3"/>
    <w:rsid w:val="00D779E3"/>
    <w:rsid w:val="00D77CF6"/>
    <w:rsid w:val="00D8026C"/>
    <w:rsid w:val="00D8060C"/>
    <w:rsid w:val="00D80EC4"/>
    <w:rsid w:val="00D810A5"/>
    <w:rsid w:val="00D8204E"/>
    <w:rsid w:val="00D826F8"/>
    <w:rsid w:val="00D82868"/>
    <w:rsid w:val="00D82B11"/>
    <w:rsid w:val="00D82B3E"/>
    <w:rsid w:val="00D82C2E"/>
    <w:rsid w:val="00D83671"/>
    <w:rsid w:val="00D83929"/>
    <w:rsid w:val="00D84166"/>
    <w:rsid w:val="00D843D6"/>
    <w:rsid w:val="00D84538"/>
    <w:rsid w:val="00D84680"/>
    <w:rsid w:val="00D84CAD"/>
    <w:rsid w:val="00D8531F"/>
    <w:rsid w:val="00D854F6"/>
    <w:rsid w:val="00D86225"/>
    <w:rsid w:val="00D8668A"/>
    <w:rsid w:val="00D866F0"/>
    <w:rsid w:val="00D86955"/>
    <w:rsid w:val="00D86ABB"/>
    <w:rsid w:val="00D8707D"/>
    <w:rsid w:val="00D8753C"/>
    <w:rsid w:val="00D90A75"/>
    <w:rsid w:val="00D9127D"/>
    <w:rsid w:val="00D9179A"/>
    <w:rsid w:val="00D91D63"/>
    <w:rsid w:val="00D920B4"/>
    <w:rsid w:val="00D9241F"/>
    <w:rsid w:val="00D92AFD"/>
    <w:rsid w:val="00D93B45"/>
    <w:rsid w:val="00D93B9C"/>
    <w:rsid w:val="00D93ED5"/>
    <w:rsid w:val="00D9428C"/>
    <w:rsid w:val="00D9428D"/>
    <w:rsid w:val="00D9462B"/>
    <w:rsid w:val="00D94687"/>
    <w:rsid w:val="00D9545F"/>
    <w:rsid w:val="00D9599E"/>
    <w:rsid w:val="00D95D85"/>
    <w:rsid w:val="00D96051"/>
    <w:rsid w:val="00D963B8"/>
    <w:rsid w:val="00D96FA5"/>
    <w:rsid w:val="00D97C88"/>
    <w:rsid w:val="00D97E2E"/>
    <w:rsid w:val="00D97ECF"/>
    <w:rsid w:val="00DA04C2"/>
    <w:rsid w:val="00DA0685"/>
    <w:rsid w:val="00DA09DE"/>
    <w:rsid w:val="00DA0E20"/>
    <w:rsid w:val="00DA10E7"/>
    <w:rsid w:val="00DA11CF"/>
    <w:rsid w:val="00DA1619"/>
    <w:rsid w:val="00DA2DD0"/>
    <w:rsid w:val="00DA2EC6"/>
    <w:rsid w:val="00DA3060"/>
    <w:rsid w:val="00DA3229"/>
    <w:rsid w:val="00DA3F27"/>
    <w:rsid w:val="00DA422C"/>
    <w:rsid w:val="00DA4316"/>
    <w:rsid w:val="00DA4D0D"/>
    <w:rsid w:val="00DA4E05"/>
    <w:rsid w:val="00DA4F85"/>
    <w:rsid w:val="00DA560D"/>
    <w:rsid w:val="00DA5E1F"/>
    <w:rsid w:val="00DA680A"/>
    <w:rsid w:val="00DA68E7"/>
    <w:rsid w:val="00DA729F"/>
    <w:rsid w:val="00DA7442"/>
    <w:rsid w:val="00DA74D5"/>
    <w:rsid w:val="00DB075B"/>
    <w:rsid w:val="00DB0A93"/>
    <w:rsid w:val="00DB0CD5"/>
    <w:rsid w:val="00DB124F"/>
    <w:rsid w:val="00DB1574"/>
    <w:rsid w:val="00DB193F"/>
    <w:rsid w:val="00DB1954"/>
    <w:rsid w:val="00DB2306"/>
    <w:rsid w:val="00DB2933"/>
    <w:rsid w:val="00DB296F"/>
    <w:rsid w:val="00DB2E3A"/>
    <w:rsid w:val="00DB3108"/>
    <w:rsid w:val="00DB38AF"/>
    <w:rsid w:val="00DB3921"/>
    <w:rsid w:val="00DB3B41"/>
    <w:rsid w:val="00DB3BA5"/>
    <w:rsid w:val="00DB47BD"/>
    <w:rsid w:val="00DB5021"/>
    <w:rsid w:val="00DB50F1"/>
    <w:rsid w:val="00DB582A"/>
    <w:rsid w:val="00DB6170"/>
    <w:rsid w:val="00DB6466"/>
    <w:rsid w:val="00DB6765"/>
    <w:rsid w:val="00DB6963"/>
    <w:rsid w:val="00DB6A07"/>
    <w:rsid w:val="00DB6DF8"/>
    <w:rsid w:val="00DB7ACA"/>
    <w:rsid w:val="00DB7CFE"/>
    <w:rsid w:val="00DB7E7A"/>
    <w:rsid w:val="00DC00AA"/>
    <w:rsid w:val="00DC0396"/>
    <w:rsid w:val="00DC0ABD"/>
    <w:rsid w:val="00DC0BD6"/>
    <w:rsid w:val="00DC1189"/>
    <w:rsid w:val="00DC1951"/>
    <w:rsid w:val="00DC19ED"/>
    <w:rsid w:val="00DC1ABD"/>
    <w:rsid w:val="00DC2BF1"/>
    <w:rsid w:val="00DC3156"/>
    <w:rsid w:val="00DC3ACF"/>
    <w:rsid w:val="00DC3E30"/>
    <w:rsid w:val="00DC4194"/>
    <w:rsid w:val="00DC45B5"/>
    <w:rsid w:val="00DC4AEF"/>
    <w:rsid w:val="00DC4D37"/>
    <w:rsid w:val="00DC4DD7"/>
    <w:rsid w:val="00DC5037"/>
    <w:rsid w:val="00DC53D6"/>
    <w:rsid w:val="00DC6757"/>
    <w:rsid w:val="00DC6E70"/>
    <w:rsid w:val="00DD043C"/>
    <w:rsid w:val="00DD0482"/>
    <w:rsid w:val="00DD05E8"/>
    <w:rsid w:val="00DD06AB"/>
    <w:rsid w:val="00DD0A5A"/>
    <w:rsid w:val="00DD0C2C"/>
    <w:rsid w:val="00DD16F7"/>
    <w:rsid w:val="00DD1C74"/>
    <w:rsid w:val="00DD1D52"/>
    <w:rsid w:val="00DD1EA0"/>
    <w:rsid w:val="00DD28C9"/>
    <w:rsid w:val="00DD2A0C"/>
    <w:rsid w:val="00DD32AC"/>
    <w:rsid w:val="00DD3446"/>
    <w:rsid w:val="00DD3A21"/>
    <w:rsid w:val="00DD3CC0"/>
    <w:rsid w:val="00DD40BE"/>
    <w:rsid w:val="00DD435D"/>
    <w:rsid w:val="00DD44A0"/>
    <w:rsid w:val="00DD47CF"/>
    <w:rsid w:val="00DD483E"/>
    <w:rsid w:val="00DD4BC9"/>
    <w:rsid w:val="00DD502B"/>
    <w:rsid w:val="00DD5E4D"/>
    <w:rsid w:val="00DD6119"/>
    <w:rsid w:val="00DD6160"/>
    <w:rsid w:val="00DD70FA"/>
    <w:rsid w:val="00DD733B"/>
    <w:rsid w:val="00DD7909"/>
    <w:rsid w:val="00DD7B7E"/>
    <w:rsid w:val="00DE0570"/>
    <w:rsid w:val="00DE0A31"/>
    <w:rsid w:val="00DE1184"/>
    <w:rsid w:val="00DE159E"/>
    <w:rsid w:val="00DE15DE"/>
    <w:rsid w:val="00DE1D4E"/>
    <w:rsid w:val="00DE20B0"/>
    <w:rsid w:val="00DE23DB"/>
    <w:rsid w:val="00DE2780"/>
    <w:rsid w:val="00DE2871"/>
    <w:rsid w:val="00DE2916"/>
    <w:rsid w:val="00DE2A7E"/>
    <w:rsid w:val="00DE3342"/>
    <w:rsid w:val="00DE4152"/>
    <w:rsid w:val="00DE4161"/>
    <w:rsid w:val="00DE46A1"/>
    <w:rsid w:val="00DE4941"/>
    <w:rsid w:val="00DE4D73"/>
    <w:rsid w:val="00DE58B0"/>
    <w:rsid w:val="00DE64BF"/>
    <w:rsid w:val="00DE6921"/>
    <w:rsid w:val="00DE6DA0"/>
    <w:rsid w:val="00DE7673"/>
    <w:rsid w:val="00DE7E80"/>
    <w:rsid w:val="00DF03F3"/>
    <w:rsid w:val="00DF0A0D"/>
    <w:rsid w:val="00DF0FF1"/>
    <w:rsid w:val="00DF129C"/>
    <w:rsid w:val="00DF1DC4"/>
    <w:rsid w:val="00DF23C0"/>
    <w:rsid w:val="00DF2457"/>
    <w:rsid w:val="00DF2B8A"/>
    <w:rsid w:val="00DF2C9C"/>
    <w:rsid w:val="00DF3E59"/>
    <w:rsid w:val="00DF3F57"/>
    <w:rsid w:val="00DF4072"/>
    <w:rsid w:val="00DF4709"/>
    <w:rsid w:val="00DF4D0E"/>
    <w:rsid w:val="00DF522C"/>
    <w:rsid w:val="00DF5563"/>
    <w:rsid w:val="00DF5728"/>
    <w:rsid w:val="00DF5935"/>
    <w:rsid w:val="00DF5962"/>
    <w:rsid w:val="00DF5FD6"/>
    <w:rsid w:val="00DF6A82"/>
    <w:rsid w:val="00DF7091"/>
    <w:rsid w:val="00DF7387"/>
    <w:rsid w:val="00DF7442"/>
    <w:rsid w:val="00DF770C"/>
    <w:rsid w:val="00DF7A7A"/>
    <w:rsid w:val="00DF7B6A"/>
    <w:rsid w:val="00DF7C31"/>
    <w:rsid w:val="00DF7D46"/>
    <w:rsid w:val="00DF7F43"/>
    <w:rsid w:val="00E00114"/>
    <w:rsid w:val="00E003F1"/>
    <w:rsid w:val="00E00456"/>
    <w:rsid w:val="00E00693"/>
    <w:rsid w:val="00E00F0C"/>
    <w:rsid w:val="00E01249"/>
    <w:rsid w:val="00E01606"/>
    <w:rsid w:val="00E01612"/>
    <w:rsid w:val="00E01CA8"/>
    <w:rsid w:val="00E0235C"/>
    <w:rsid w:val="00E03642"/>
    <w:rsid w:val="00E038E4"/>
    <w:rsid w:val="00E040AA"/>
    <w:rsid w:val="00E0442D"/>
    <w:rsid w:val="00E047FB"/>
    <w:rsid w:val="00E04A48"/>
    <w:rsid w:val="00E0516E"/>
    <w:rsid w:val="00E055B7"/>
    <w:rsid w:val="00E05707"/>
    <w:rsid w:val="00E075D9"/>
    <w:rsid w:val="00E07B9E"/>
    <w:rsid w:val="00E07E10"/>
    <w:rsid w:val="00E10FD5"/>
    <w:rsid w:val="00E1129F"/>
    <w:rsid w:val="00E11C41"/>
    <w:rsid w:val="00E11D3A"/>
    <w:rsid w:val="00E11F07"/>
    <w:rsid w:val="00E1225A"/>
    <w:rsid w:val="00E122DB"/>
    <w:rsid w:val="00E1250D"/>
    <w:rsid w:val="00E12540"/>
    <w:rsid w:val="00E12D20"/>
    <w:rsid w:val="00E13708"/>
    <w:rsid w:val="00E13935"/>
    <w:rsid w:val="00E13CCD"/>
    <w:rsid w:val="00E144C5"/>
    <w:rsid w:val="00E14F6E"/>
    <w:rsid w:val="00E152C0"/>
    <w:rsid w:val="00E15B03"/>
    <w:rsid w:val="00E15B66"/>
    <w:rsid w:val="00E16058"/>
    <w:rsid w:val="00E16190"/>
    <w:rsid w:val="00E1620D"/>
    <w:rsid w:val="00E162A0"/>
    <w:rsid w:val="00E16935"/>
    <w:rsid w:val="00E1707E"/>
    <w:rsid w:val="00E1709C"/>
    <w:rsid w:val="00E17827"/>
    <w:rsid w:val="00E17943"/>
    <w:rsid w:val="00E17A23"/>
    <w:rsid w:val="00E17DE7"/>
    <w:rsid w:val="00E21209"/>
    <w:rsid w:val="00E21227"/>
    <w:rsid w:val="00E21376"/>
    <w:rsid w:val="00E2178F"/>
    <w:rsid w:val="00E218F1"/>
    <w:rsid w:val="00E225A0"/>
    <w:rsid w:val="00E2271C"/>
    <w:rsid w:val="00E23479"/>
    <w:rsid w:val="00E23E5A"/>
    <w:rsid w:val="00E24326"/>
    <w:rsid w:val="00E24499"/>
    <w:rsid w:val="00E24FC5"/>
    <w:rsid w:val="00E25070"/>
    <w:rsid w:val="00E25399"/>
    <w:rsid w:val="00E25518"/>
    <w:rsid w:val="00E25780"/>
    <w:rsid w:val="00E25F80"/>
    <w:rsid w:val="00E26608"/>
    <w:rsid w:val="00E26762"/>
    <w:rsid w:val="00E26F3C"/>
    <w:rsid w:val="00E271BC"/>
    <w:rsid w:val="00E27403"/>
    <w:rsid w:val="00E304B7"/>
    <w:rsid w:val="00E308CB"/>
    <w:rsid w:val="00E30D3A"/>
    <w:rsid w:val="00E312D7"/>
    <w:rsid w:val="00E31CB0"/>
    <w:rsid w:val="00E32072"/>
    <w:rsid w:val="00E328D4"/>
    <w:rsid w:val="00E32992"/>
    <w:rsid w:val="00E32A01"/>
    <w:rsid w:val="00E32DFA"/>
    <w:rsid w:val="00E332A4"/>
    <w:rsid w:val="00E3366C"/>
    <w:rsid w:val="00E339BD"/>
    <w:rsid w:val="00E340D0"/>
    <w:rsid w:val="00E34540"/>
    <w:rsid w:val="00E34971"/>
    <w:rsid w:val="00E3511B"/>
    <w:rsid w:val="00E3539C"/>
    <w:rsid w:val="00E3540B"/>
    <w:rsid w:val="00E35BD0"/>
    <w:rsid w:val="00E35DEA"/>
    <w:rsid w:val="00E35EE4"/>
    <w:rsid w:val="00E35F70"/>
    <w:rsid w:val="00E3610E"/>
    <w:rsid w:val="00E361C8"/>
    <w:rsid w:val="00E36431"/>
    <w:rsid w:val="00E36CA8"/>
    <w:rsid w:val="00E36DE4"/>
    <w:rsid w:val="00E374E9"/>
    <w:rsid w:val="00E37501"/>
    <w:rsid w:val="00E37E90"/>
    <w:rsid w:val="00E37FB8"/>
    <w:rsid w:val="00E40000"/>
    <w:rsid w:val="00E40088"/>
    <w:rsid w:val="00E401CF"/>
    <w:rsid w:val="00E4044E"/>
    <w:rsid w:val="00E40C1A"/>
    <w:rsid w:val="00E40CF7"/>
    <w:rsid w:val="00E41257"/>
    <w:rsid w:val="00E4143A"/>
    <w:rsid w:val="00E41F45"/>
    <w:rsid w:val="00E4276D"/>
    <w:rsid w:val="00E42974"/>
    <w:rsid w:val="00E435B1"/>
    <w:rsid w:val="00E43A50"/>
    <w:rsid w:val="00E4403D"/>
    <w:rsid w:val="00E4425C"/>
    <w:rsid w:val="00E44975"/>
    <w:rsid w:val="00E449C1"/>
    <w:rsid w:val="00E44DAC"/>
    <w:rsid w:val="00E44DE0"/>
    <w:rsid w:val="00E45135"/>
    <w:rsid w:val="00E4518D"/>
    <w:rsid w:val="00E45232"/>
    <w:rsid w:val="00E45355"/>
    <w:rsid w:val="00E45C77"/>
    <w:rsid w:val="00E45D12"/>
    <w:rsid w:val="00E46528"/>
    <w:rsid w:val="00E466A1"/>
    <w:rsid w:val="00E469AD"/>
    <w:rsid w:val="00E47ED3"/>
    <w:rsid w:val="00E5025D"/>
    <w:rsid w:val="00E5050A"/>
    <w:rsid w:val="00E50542"/>
    <w:rsid w:val="00E50AC8"/>
    <w:rsid w:val="00E50C63"/>
    <w:rsid w:val="00E50E5D"/>
    <w:rsid w:val="00E50F8E"/>
    <w:rsid w:val="00E51618"/>
    <w:rsid w:val="00E519D6"/>
    <w:rsid w:val="00E51B1B"/>
    <w:rsid w:val="00E52B5E"/>
    <w:rsid w:val="00E5380C"/>
    <w:rsid w:val="00E53E23"/>
    <w:rsid w:val="00E549FD"/>
    <w:rsid w:val="00E54B8E"/>
    <w:rsid w:val="00E5523F"/>
    <w:rsid w:val="00E556AC"/>
    <w:rsid w:val="00E55992"/>
    <w:rsid w:val="00E56296"/>
    <w:rsid w:val="00E56A9A"/>
    <w:rsid w:val="00E56CE5"/>
    <w:rsid w:val="00E56DB3"/>
    <w:rsid w:val="00E5700A"/>
    <w:rsid w:val="00E57142"/>
    <w:rsid w:val="00E57181"/>
    <w:rsid w:val="00E57B27"/>
    <w:rsid w:val="00E602C4"/>
    <w:rsid w:val="00E60376"/>
    <w:rsid w:val="00E604B6"/>
    <w:rsid w:val="00E609C5"/>
    <w:rsid w:val="00E60AFF"/>
    <w:rsid w:val="00E61089"/>
    <w:rsid w:val="00E615AE"/>
    <w:rsid w:val="00E61B8E"/>
    <w:rsid w:val="00E62129"/>
    <w:rsid w:val="00E63307"/>
    <w:rsid w:val="00E633D7"/>
    <w:rsid w:val="00E63F7B"/>
    <w:rsid w:val="00E6449E"/>
    <w:rsid w:val="00E648E4"/>
    <w:rsid w:val="00E65381"/>
    <w:rsid w:val="00E65681"/>
    <w:rsid w:val="00E65820"/>
    <w:rsid w:val="00E664C2"/>
    <w:rsid w:val="00E664FB"/>
    <w:rsid w:val="00E66751"/>
    <w:rsid w:val="00E66989"/>
    <w:rsid w:val="00E67274"/>
    <w:rsid w:val="00E677F2"/>
    <w:rsid w:val="00E6781E"/>
    <w:rsid w:val="00E67C93"/>
    <w:rsid w:val="00E703BD"/>
    <w:rsid w:val="00E7059D"/>
    <w:rsid w:val="00E70969"/>
    <w:rsid w:val="00E70E1E"/>
    <w:rsid w:val="00E70F81"/>
    <w:rsid w:val="00E712A8"/>
    <w:rsid w:val="00E71E22"/>
    <w:rsid w:val="00E726E9"/>
    <w:rsid w:val="00E72736"/>
    <w:rsid w:val="00E73502"/>
    <w:rsid w:val="00E73551"/>
    <w:rsid w:val="00E73A3F"/>
    <w:rsid w:val="00E73B75"/>
    <w:rsid w:val="00E73D81"/>
    <w:rsid w:val="00E74083"/>
    <w:rsid w:val="00E740D5"/>
    <w:rsid w:val="00E7459D"/>
    <w:rsid w:val="00E74866"/>
    <w:rsid w:val="00E748AE"/>
    <w:rsid w:val="00E74C9D"/>
    <w:rsid w:val="00E75485"/>
    <w:rsid w:val="00E75746"/>
    <w:rsid w:val="00E758E9"/>
    <w:rsid w:val="00E75C48"/>
    <w:rsid w:val="00E767FE"/>
    <w:rsid w:val="00E76C96"/>
    <w:rsid w:val="00E771B5"/>
    <w:rsid w:val="00E77855"/>
    <w:rsid w:val="00E77BA0"/>
    <w:rsid w:val="00E800B7"/>
    <w:rsid w:val="00E80F83"/>
    <w:rsid w:val="00E81589"/>
    <w:rsid w:val="00E8194B"/>
    <w:rsid w:val="00E8216C"/>
    <w:rsid w:val="00E823B1"/>
    <w:rsid w:val="00E82951"/>
    <w:rsid w:val="00E82ECB"/>
    <w:rsid w:val="00E82F81"/>
    <w:rsid w:val="00E8345E"/>
    <w:rsid w:val="00E834DF"/>
    <w:rsid w:val="00E837B9"/>
    <w:rsid w:val="00E83AFD"/>
    <w:rsid w:val="00E83C75"/>
    <w:rsid w:val="00E840EE"/>
    <w:rsid w:val="00E84609"/>
    <w:rsid w:val="00E84E74"/>
    <w:rsid w:val="00E85A28"/>
    <w:rsid w:val="00E85EF3"/>
    <w:rsid w:val="00E85FD1"/>
    <w:rsid w:val="00E85FF9"/>
    <w:rsid w:val="00E866D7"/>
    <w:rsid w:val="00E86A56"/>
    <w:rsid w:val="00E86CE2"/>
    <w:rsid w:val="00E87499"/>
    <w:rsid w:val="00E87DBC"/>
    <w:rsid w:val="00E90552"/>
    <w:rsid w:val="00E907BA"/>
    <w:rsid w:val="00E91261"/>
    <w:rsid w:val="00E91A4F"/>
    <w:rsid w:val="00E920CB"/>
    <w:rsid w:val="00E92299"/>
    <w:rsid w:val="00E92664"/>
    <w:rsid w:val="00E92922"/>
    <w:rsid w:val="00E92EEE"/>
    <w:rsid w:val="00E93477"/>
    <w:rsid w:val="00E939F8"/>
    <w:rsid w:val="00E93DE1"/>
    <w:rsid w:val="00E94346"/>
    <w:rsid w:val="00E948A4"/>
    <w:rsid w:val="00E94A04"/>
    <w:rsid w:val="00E9519D"/>
    <w:rsid w:val="00E95582"/>
    <w:rsid w:val="00E95DE8"/>
    <w:rsid w:val="00E95F74"/>
    <w:rsid w:val="00E9615D"/>
    <w:rsid w:val="00E96241"/>
    <w:rsid w:val="00E963F5"/>
    <w:rsid w:val="00E97878"/>
    <w:rsid w:val="00E97B9F"/>
    <w:rsid w:val="00E97F74"/>
    <w:rsid w:val="00EA0488"/>
    <w:rsid w:val="00EA0521"/>
    <w:rsid w:val="00EA056B"/>
    <w:rsid w:val="00EA0AC2"/>
    <w:rsid w:val="00EA0C16"/>
    <w:rsid w:val="00EA0E97"/>
    <w:rsid w:val="00EA10A9"/>
    <w:rsid w:val="00EA1264"/>
    <w:rsid w:val="00EA12CF"/>
    <w:rsid w:val="00EA1309"/>
    <w:rsid w:val="00EA27D3"/>
    <w:rsid w:val="00EA30ED"/>
    <w:rsid w:val="00EA3199"/>
    <w:rsid w:val="00EA3637"/>
    <w:rsid w:val="00EA4120"/>
    <w:rsid w:val="00EA4933"/>
    <w:rsid w:val="00EA4975"/>
    <w:rsid w:val="00EA5698"/>
    <w:rsid w:val="00EA57B4"/>
    <w:rsid w:val="00EA58A2"/>
    <w:rsid w:val="00EA59AC"/>
    <w:rsid w:val="00EA5A6F"/>
    <w:rsid w:val="00EA71DE"/>
    <w:rsid w:val="00EA732F"/>
    <w:rsid w:val="00EA7E34"/>
    <w:rsid w:val="00EB00A0"/>
    <w:rsid w:val="00EB061F"/>
    <w:rsid w:val="00EB10B3"/>
    <w:rsid w:val="00EB11A3"/>
    <w:rsid w:val="00EB1266"/>
    <w:rsid w:val="00EB12B5"/>
    <w:rsid w:val="00EB1BD4"/>
    <w:rsid w:val="00EB2324"/>
    <w:rsid w:val="00EB24A5"/>
    <w:rsid w:val="00EB2FE0"/>
    <w:rsid w:val="00EB3664"/>
    <w:rsid w:val="00EB3DE7"/>
    <w:rsid w:val="00EB490E"/>
    <w:rsid w:val="00EB4FFF"/>
    <w:rsid w:val="00EB50F1"/>
    <w:rsid w:val="00EB51A4"/>
    <w:rsid w:val="00EB608C"/>
    <w:rsid w:val="00EB6B33"/>
    <w:rsid w:val="00EB6E9F"/>
    <w:rsid w:val="00EB6FA5"/>
    <w:rsid w:val="00EB710F"/>
    <w:rsid w:val="00EB71B9"/>
    <w:rsid w:val="00EB72D3"/>
    <w:rsid w:val="00EB73E1"/>
    <w:rsid w:val="00EB7541"/>
    <w:rsid w:val="00EB7624"/>
    <w:rsid w:val="00EB7AAC"/>
    <w:rsid w:val="00EB7E76"/>
    <w:rsid w:val="00EC03BA"/>
    <w:rsid w:val="00EC0B58"/>
    <w:rsid w:val="00EC0B64"/>
    <w:rsid w:val="00EC1369"/>
    <w:rsid w:val="00EC178B"/>
    <w:rsid w:val="00EC1B54"/>
    <w:rsid w:val="00EC2140"/>
    <w:rsid w:val="00EC2BE4"/>
    <w:rsid w:val="00EC2D3D"/>
    <w:rsid w:val="00EC31D5"/>
    <w:rsid w:val="00EC3627"/>
    <w:rsid w:val="00EC371B"/>
    <w:rsid w:val="00EC3A4F"/>
    <w:rsid w:val="00EC3BB2"/>
    <w:rsid w:val="00EC424F"/>
    <w:rsid w:val="00EC4710"/>
    <w:rsid w:val="00EC4B9D"/>
    <w:rsid w:val="00EC647F"/>
    <w:rsid w:val="00EC7DE9"/>
    <w:rsid w:val="00ED069C"/>
    <w:rsid w:val="00ED08E4"/>
    <w:rsid w:val="00ED18BA"/>
    <w:rsid w:val="00ED1A1B"/>
    <w:rsid w:val="00ED1F67"/>
    <w:rsid w:val="00ED2598"/>
    <w:rsid w:val="00ED2AC0"/>
    <w:rsid w:val="00ED2F3A"/>
    <w:rsid w:val="00ED3658"/>
    <w:rsid w:val="00ED3AFF"/>
    <w:rsid w:val="00ED3B5D"/>
    <w:rsid w:val="00ED3BC1"/>
    <w:rsid w:val="00ED4151"/>
    <w:rsid w:val="00ED4281"/>
    <w:rsid w:val="00ED430A"/>
    <w:rsid w:val="00ED43F6"/>
    <w:rsid w:val="00ED45D2"/>
    <w:rsid w:val="00ED4662"/>
    <w:rsid w:val="00ED4C05"/>
    <w:rsid w:val="00ED5683"/>
    <w:rsid w:val="00ED5CA6"/>
    <w:rsid w:val="00ED5F39"/>
    <w:rsid w:val="00ED660A"/>
    <w:rsid w:val="00ED67DF"/>
    <w:rsid w:val="00ED6CB2"/>
    <w:rsid w:val="00ED6E5C"/>
    <w:rsid w:val="00ED6F20"/>
    <w:rsid w:val="00ED745B"/>
    <w:rsid w:val="00EE0072"/>
    <w:rsid w:val="00EE1366"/>
    <w:rsid w:val="00EE15F9"/>
    <w:rsid w:val="00EE21A1"/>
    <w:rsid w:val="00EE2E95"/>
    <w:rsid w:val="00EE2FE9"/>
    <w:rsid w:val="00EE2FF0"/>
    <w:rsid w:val="00EE34EF"/>
    <w:rsid w:val="00EE359E"/>
    <w:rsid w:val="00EE372B"/>
    <w:rsid w:val="00EE3950"/>
    <w:rsid w:val="00EE44D5"/>
    <w:rsid w:val="00EE5648"/>
    <w:rsid w:val="00EE58A6"/>
    <w:rsid w:val="00EE5AD4"/>
    <w:rsid w:val="00EE64C3"/>
    <w:rsid w:val="00EE6504"/>
    <w:rsid w:val="00EE69A7"/>
    <w:rsid w:val="00EE6E95"/>
    <w:rsid w:val="00EE76F0"/>
    <w:rsid w:val="00EE79D4"/>
    <w:rsid w:val="00EE7A25"/>
    <w:rsid w:val="00EE7A90"/>
    <w:rsid w:val="00EE7CF0"/>
    <w:rsid w:val="00EE7E62"/>
    <w:rsid w:val="00EF07C6"/>
    <w:rsid w:val="00EF0911"/>
    <w:rsid w:val="00EF0E2E"/>
    <w:rsid w:val="00EF0F0C"/>
    <w:rsid w:val="00EF0F73"/>
    <w:rsid w:val="00EF12D7"/>
    <w:rsid w:val="00EF130B"/>
    <w:rsid w:val="00EF1494"/>
    <w:rsid w:val="00EF1D14"/>
    <w:rsid w:val="00EF2001"/>
    <w:rsid w:val="00EF28BD"/>
    <w:rsid w:val="00EF2EEA"/>
    <w:rsid w:val="00EF31A3"/>
    <w:rsid w:val="00EF35C9"/>
    <w:rsid w:val="00EF37DB"/>
    <w:rsid w:val="00EF3E73"/>
    <w:rsid w:val="00EF3F10"/>
    <w:rsid w:val="00EF41B6"/>
    <w:rsid w:val="00EF4A78"/>
    <w:rsid w:val="00EF4DC3"/>
    <w:rsid w:val="00EF4FAF"/>
    <w:rsid w:val="00EF53DA"/>
    <w:rsid w:val="00EF55DE"/>
    <w:rsid w:val="00EF574D"/>
    <w:rsid w:val="00EF5B72"/>
    <w:rsid w:val="00EF5E89"/>
    <w:rsid w:val="00EF60A5"/>
    <w:rsid w:val="00EF61DE"/>
    <w:rsid w:val="00EF6D73"/>
    <w:rsid w:val="00EF6FDA"/>
    <w:rsid w:val="00EF7573"/>
    <w:rsid w:val="00EF7B4F"/>
    <w:rsid w:val="00EF7F33"/>
    <w:rsid w:val="00F00060"/>
    <w:rsid w:val="00F00BB8"/>
    <w:rsid w:val="00F00D63"/>
    <w:rsid w:val="00F00E77"/>
    <w:rsid w:val="00F00F61"/>
    <w:rsid w:val="00F014BB"/>
    <w:rsid w:val="00F018C1"/>
    <w:rsid w:val="00F01D53"/>
    <w:rsid w:val="00F01F2E"/>
    <w:rsid w:val="00F02DF6"/>
    <w:rsid w:val="00F02FCC"/>
    <w:rsid w:val="00F049A2"/>
    <w:rsid w:val="00F04A59"/>
    <w:rsid w:val="00F05084"/>
    <w:rsid w:val="00F05988"/>
    <w:rsid w:val="00F05999"/>
    <w:rsid w:val="00F059A4"/>
    <w:rsid w:val="00F05A0E"/>
    <w:rsid w:val="00F05AAC"/>
    <w:rsid w:val="00F05EFD"/>
    <w:rsid w:val="00F06107"/>
    <w:rsid w:val="00F069F5"/>
    <w:rsid w:val="00F06FD9"/>
    <w:rsid w:val="00F079E1"/>
    <w:rsid w:val="00F07A81"/>
    <w:rsid w:val="00F07A89"/>
    <w:rsid w:val="00F07C55"/>
    <w:rsid w:val="00F07EF8"/>
    <w:rsid w:val="00F105A3"/>
    <w:rsid w:val="00F10BAD"/>
    <w:rsid w:val="00F10EE1"/>
    <w:rsid w:val="00F110E3"/>
    <w:rsid w:val="00F112D9"/>
    <w:rsid w:val="00F11549"/>
    <w:rsid w:val="00F11774"/>
    <w:rsid w:val="00F121E8"/>
    <w:rsid w:val="00F127C4"/>
    <w:rsid w:val="00F12967"/>
    <w:rsid w:val="00F12A70"/>
    <w:rsid w:val="00F136E8"/>
    <w:rsid w:val="00F138BA"/>
    <w:rsid w:val="00F13D1F"/>
    <w:rsid w:val="00F13F73"/>
    <w:rsid w:val="00F1411C"/>
    <w:rsid w:val="00F14702"/>
    <w:rsid w:val="00F148F6"/>
    <w:rsid w:val="00F14F77"/>
    <w:rsid w:val="00F153F3"/>
    <w:rsid w:val="00F15E7C"/>
    <w:rsid w:val="00F15F92"/>
    <w:rsid w:val="00F16327"/>
    <w:rsid w:val="00F1688D"/>
    <w:rsid w:val="00F16AAE"/>
    <w:rsid w:val="00F17D55"/>
    <w:rsid w:val="00F201F6"/>
    <w:rsid w:val="00F212B3"/>
    <w:rsid w:val="00F2166F"/>
    <w:rsid w:val="00F21FB8"/>
    <w:rsid w:val="00F21FF0"/>
    <w:rsid w:val="00F225E4"/>
    <w:rsid w:val="00F226CC"/>
    <w:rsid w:val="00F22ADE"/>
    <w:rsid w:val="00F22EA5"/>
    <w:rsid w:val="00F23328"/>
    <w:rsid w:val="00F2369B"/>
    <w:rsid w:val="00F236BB"/>
    <w:rsid w:val="00F23931"/>
    <w:rsid w:val="00F2431F"/>
    <w:rsid w:val="00F248A1"/>
    <w:rsid w:val="00F24FD3"/>
    <w:rsid w:val="00F261FC"/>
    <w:rsid w:val="00F26589"/>
    <w:rsid w:val="00F26A33"/>
    <w:rsid w:val="00F26C9B"/>
    <w:rsid w:val="00F26E19"/>
    <w:rsid w:val="00F30095"/>
    <w:rsid w:val="00F30344"/>
    <w:rsid w:val="00F30E85"/>
    <w:rsid w:val="00F311D5"/>
    <w:rsid w:val="00F3197B"/>
    <w:rsid w:val="00F31AF2"/>
    <w:rsid w:val="00F31FF6"/>
    <w:rsid w:val="00F322EB"/>
    <w:rsid w:val="00F327F6"/>
    <w:rsid w:val="00F32AAD"/>
    <w:rsid w:val="00F34831"/>
    <w:rsid w:val="00F3484D"/>
    <w:rsid w:val="00F350C2"/>
    <w:rsid w:val="00F355CD"/>
    <w:rsid w:val="00F3567B"/>
    <w:rsid w:val="00F35A76"/>
    <w:rsid w:val="00F35F14"/>
    <w:rsid w:val="00F35FBE"/>
    <w:rsid w:val="00F369AD"/>
    <w:rsid w:val="00F36ACF"/>
    <w:rsid w:val="00F36E20"/>
    <w:rsid w:val="00F36EDA"/>
    <w:rsid w:val="00F372EC"/>
    <w:rsid w:val="00F4003F"/>
    <w:rsid w:val="00F40928"/>
    <w:rsid w:val="00F40F94"/>
    <w:rsid w:val="00F41183"/>
    <w:rsid w:val="00F412D9"/>
    <w:rsid w:val="00F414C3"/>
    <w:rsid w:val="00F423A0"/>
    <w:rsid w:val="00F42F38"/>
    <w:rsid w:val="00F42FD0"/>
    <w:rsid w:val="00F4303E"/>
    <w:rsid w:val="00F431BD"/>
    <w:rsid w:val="00F4337E"/>
    <w:rsid w:val="00F434E0"/>
    <w:rsid w:val="00F437D7"/>
    <w:rsid w:val="00F43B0F"/>
    <w:rsid w:val="00F4491D"/>
    <w:rsid w:val="00F4492E"/>
    <w:rsid w:val="00F44C80"/>
    <w:rsid w:val="00F44FC1"/>
    <w:rsid w:val="00F45581"/>
    <w:rsid w:val="00F455FE"/>
    <w:rsid w:val="00F4594F"/>
    <w:rsid w:val="00F4607B"/>
    <w:rsid w:val="00F467A6"/>
    <w:rsid w:val="00F4686D"/>
    <w:rsid w:val="00F46D36"/>
    <w:rsid w:val="00F46D4E"/>
    <w:rsid w:val="00F46D71"/>
    <w:rsid w:val="00F46F59"/>
    <w:rsid w:val="00F4710D"/>
    <w:rsid w:val="00F4781B"/>
    <w:rsid w:val="00F47AE9"/>
    <w:rsid w:val="00F47C1D"/>
    <w:rsid w:val="00F50335"/>
    <w:rsid w:val="00F50F34"/>
    <w:rsid w:val="00F519BE"/>
    <w:rsid w:val="00F51F9C"/>
    <w:rsid w:val="00F52BF4"/>
    <w:rsid w:val="00F5330B"/>
    <w:rsid w:val="00F54731"/>
    <w:rsid w:val="00F54BD8"/>
    <w:rsid w:val="00F55D52"/>
    <w:rsid w:val="00F56002"/>
    <w:rsid w:val="00F561C3"/>
    <w:rsid w:val="00F5675E"/>
    <w:rsid w:val="00F56E62"/>
    <w:rsid w:val="00F57605"/>
    <w:rsid w:val="00F57AB8"/>
    <w:rsid w:val="00F601D6"/>
    <w:rsid w:val="00F606FB"/>
    <w:rsid w:val="00F608F4"/>
    <w:rsid w:val="00F60B53"/>
    <w:rsid w:val="00F614E6"/>
    <w:rsid w:val="00F618B8"/>
    <w:rsid w:val="00F61B6D"/>
    <w:rsid w:val="00F61CC4"/>
    <w:rsid w:val="00F61FEB"/>
    <w:rsid w:val="00F6200F"/>
    <w:rsid w:val="00F6202F"/>
    <w:rsid w:val="00F6205F"/>
    <w:rsid w:val="00F62A2B"/>
    <w:rsid w:val="00F63006"/>
    <w:rsid w:val="00F6321B"/>
    <w:rsid w:val="00F649BF"/>
    <w:rsid w:val="00F65331"/>
    <w:rsid w:val="00F65A48"/>
    <w:rsid w:val="00F65AFE"/>
    <w:rsid w:val="00F662CD"/>
    <w:rsid w:val="00F6636E"/>
    <w:rsid w:val="00F66483"/>
    <w:rsid w:val="00F67F64"/>
    <w:rsid w:val="00F701E5"/>
    <w:rsid w:val="00F704F8"/>
    <w:rsid w:val="00F7156B"/>
    <w:rsid w:val="00F71591"/>
    <w:rsid w:val="00F7265C"/>
    <w:rsid w:val="00F72664"/>
    <w:rsid w:val="00F726F4"/>
    <w:rsid w:val="00F72D9B"/>
    <w:rsid w:val="00F72E97"/>
    <w:rsid w:val="00F7300E"/>
    <w:rsid w:val="00F73613"/>
    <w:rsid w:val="00F73A7F"/>
    <w:rsid w:val="00F73E7C"/>
    <w:rsid w:val="00F74042"/>
    <w:rsid w:val="00F7459F"/>
    <w:rsid w:val="00F74718"/>
    <w:rsid w:val="00F747A3"/>
    <w:rsid w:val="00F74A1C"/>
    <w:rsid w:val="00F74EA2"/>
    <w:rsid w:val="00F74EDF"/>
    <w:rsid w:val="00F75164"/>
    <w:rsid w:val="00F757E5"/>
    <w:rsid w:val="00F75DCE"/>
    <w:rsid w:val="00F76634"/>
    <w:rsid w:val="00F7687A"/>
    <w:rsid w:val="00F76A8D"/>
    <w:rsid w:val="00F76B79"/>
    <w:rsid w:val="00F76BA3"/>
    <w:rsid w:val="00F7794E"/>
    <w:rsid w:val="00F807FE"/>
    <w:rsid w:val="00F81538"/>
    <w:rsid w:val="00F816C7"/>
    <w:rsid w:val="00F81D78"/>
    <w:rsid w:val="00F821B8"/>
    <w:rsid w:val="00F828C5"/>
    <w:rsid w:val="00F83066"/>
    <w:rsid w:val="00F830AC"/>
    <w:rsid w:val="00F8321C"/>
    <w:rsid w:val="00F83AE0"/>
    <w:rsid w:val="00F843EC"/>
    <w:rsid w:val="00F84729"/>
    <w:rsid w:val="00F8492D"/>
    <w:rsid w:val="00F84E0A"/>
    <w:rsid w:val="00F8587B"/>
    <w:rsid w:val="00F85A11"/>
    <w:rsid w:val="00F85C57"/>
    <w:rsid w:val="00F85D3E"/>
    <w:rsid w:val="00F85FE7"/>
    <w:rsid w:val="00F8669E"/>
    <w:rsid w:val="00F869E3"/>
    <w:rsid w:val="00F86B99"/>
    <w:rsid w:val="00F8706F"/>
    <w:rsid w:val="00F87297"/>
    <w:rsid w:val="00F8787F"/>
    <w:rsid w:val="00F8791E"/>
    <w:rsid w:val="00F87C8F"/>
    <w:rsid w:val="00F87CCF"/>
    <w:rsid w:val="00F87D40"/>
    <w:rsid w:val="00F900E5"/>
    <w:rsid w:val="00F90294"/>
    <w:rsid w:val="00F9088B"/>
    <w:rsid w:val="00F90C18"/>
    <w:rsid w:val="00F90D9E"/>
    <w:rsid w:val="00F90EB9"/>
    <w:rsid w:val="00F91132"/>
    <w:rsid w:val="00F911A9"/>
    <w:rsid w:val="00F913A1"/>
    <w:rsid w:val="00F91A29"/>
    <w:rsid w:val="00F93423"/>
    <w:rsid w:val="00F9358C"/>
    <w:rsid w:val="00F9416F"/>
    <w:rsid w:val="00F943A4"/>
    <w:rsid w:val="00F94489"/>
    <w:rsid w:val="00F94748"/>
    <w:rsid w:val="00F94A8F"/>
    <w:rsid w:val="00F94E49"/>
    <w:rsid w:val="00F95226"/>
    <w:rsid w:val="00F96441"/>
    <w:rsid w:val="00F969A8"/>
    <w:rsid w:val="00F97113"/>
    <w:rsid w:val="00F9737C"/>
    <w:rsid w:val="00F97486"/>
    <w:rsid w:val="00F97637"/>
    <w:rsid w:val="00F977BF"/>
    <w:rsid w:val="00F97D6C"/>
    <w:rsid w:val="00FA00DD"/>
    <w:rsid w:val="00FA060B"/>
    <w:rsid w:val="00FA0704"/>
    <w:rsid w:val="00FA0CD8"/>
    <w:rsid w:val="00FA1094"/>
    <w:rsid w:val="00FA113B"/>
    <w:rsid w:val="00FA19AF"/>
    <w:rsid w:val="00FA20D2"/>
    <w:rsid w:val="00FA2360"/>
    <w:rsid w:val="00FA2904"/>
    <w:rsid w:val="00FA2A68"/>
    <w:rsid w:val="00FA2F84"/>
    <w:rsid w:val="00FA2F86"/>
    <w:rsid w:val="00FA342D"/>
    <w:rsid w:val="00FA4037"/>
    <w:rsid w:val="00FA4F94"/>
    <w:rsid w:val="00FA5A85"/>
    <w:rsid w:val="00FA5B36"/>
    <w:rsid w:val="00FA628D"/>
    <w:rsid w:val="00FA6429"/>
    <w:rsid w:val="00FA67EB"/>
    <w:rsid w:val="00FA7117"/>
    <w:rsid w:val="00FA73E3"/>
    <w:rsid w:val="00FB04E3"/>
    <w:rsid w:val="00FB06F7"/>
    <w:rsid w:val="00FB1246"/>
    <w:rsid w:val="00FB1B6E"/>
    <w:rsid w:val="00FB1C9C"/>
    <w:rsid w:val="00FB1FB3"/>
    <w:rsid w:val="00FB2337"/>
    <w:rsid w:val="00FB2DA2"/>
    <w:rsid w:val="00FB3204"/>
    <w:rsid w:val="00FB4525"/>
    <w:rsid w:val="00FB5135"/>
    <w:rsid w:val="00FB54E4"/>
    <w:rsid w:val="00FB5B34"/>
    <w:rsid w:val="00FB6BD1"/>
    <w:rsid w:val="00FB6BE4"/>
    <w:rsid w:val="00FB7131"/>
    <w:rsid w:val="00FB76BB"/>
    <w:rsid w:val="00FB7AB1"/>
    <w:rsid w:val="00FB7CA3"/>
    <w:rsid w:val="00FB7DFE"/>
    <w:rsid w:val="00FB7EE5"/>
    <w:rsid w:val="00FC0B15"/>
    <w:rsid w:val="00FC0C4A"/>
    <w:rsid w:val="00FC0CB3"/>
    <w:rsid w:val="00FC0EF5"/>
    <w:rsid w:val="00FC15BD"/>
    <w:rsid w:val="00FC1DCF"/>
    <w:rsid w:val="00FC1DE3"/>
    <w:rsid w:val="00FC247C"/>
    <w:rsid w:val="00FC2687"/>
    <w:rsid w:val="00FC345A"/>
    <w:rsid w:val="00FC34AE"/>
    <w:rsid w:val="00FC376A"/>
    <w:rsid w:val="00FC5165"/>
    <w:rsid w:val="00FC5C79"/>
    <w:rsid w:val="00FC7326"/>
    <w:rsid w:val="00FD025D"/>
    <w:rsid w:val="00FD05B1"/>
    <w:rsid w:val="00FD166A"/>
    <w:rsid w:val="00FD1744"/>
    <w:rsid w:val="00FD1AEA"/>
    <w:rsid w:val="00FD1F18"/>
    <w:rsid w:val="00FD2BDA"/>
    <w:rsid w:val="00FD2E4A"/>
    <w:rsid w:val="00FD2FDD"/>
    <w:rsid w:val="00FD3874"/>
    <w:rsid w:val="00FD3DF2"/>
    <w:rsid w:val="00FD3F61"/>
    <w:rsid w:val="00FD4936"/>
    <w:rsid w:val="00FD49C0"/>
    <w:rsid w:val="00FD54F9"/>
    <w:rsid w:val="00FD5BC1"/>
    <w:rsid w:val="00FD5FA9"/>
    <w:rsid w:val="00FD6200"/>
    <w:rsid w:val="00FD63EB"/>
    <w:rsid w:val="00FD76E3"/>
    <w:rsid w:val="00FD7863"/>
    <w:rsid w:val="00FD7DBB"/>
    <w:rsid w:val="00FE0B55"/>
    <w:rsid w:val="00FE0D8D"/>
    <w:rsid w:val="00FE0E56"/>
    <w:rsid w:val="00FE1C60"/>
    <w:rsid w:val="00FE24B0"/>
    <w:rsid w:val="00FE268E"/>
    <w:rsid w:val="00FE2A7D"/>
    <w:rsid w:val="00FE2BA2"/>
    <w:rsid w:val="00FE34C4"/>
    <w:rsid w:val="00FE3E3E"/>
    <w:rsid w:val="00FE40BD"/>
    <w:rsid w:val="00FE4457"/>
    <w:rsid w:val="00FE46E4"/>
    <w:rsid w:val="00FE58E9"/>
    <w:rsid w:val="00FE59E5"/>
    <w:rsid w:val="00FE5B21"/>
    <w:rsid w:val="00FE5DF7"/>
    <w:rsid w:val="00FE5F5C"/>
    <w:rsid w:val="00FE6A22"/>
    <w:rsid w:val="00FE72D8"/>
    <w:rsid w:val="00FE7603"/>
    <w:rsid w:val="00FF009B"/>
    <w:rsid w:val="00FF0CD6"/>
    <w:rsid w:val="00FF165A"/>
    <w:rsid w:val="00FF1998"/>
    <w:rsid w:val="00FF1C08"/>
    <w:rsid w:val="00FF2033"/>
    <w:rsid w:val="00FF2585"/>
    <w:rsid w:val="00FF28A1"/>
    <w:rsid w:val="00FF3C3F"/>
    <w:rsid w:val="00FF3C64"/>
    <w:rsid w:val="00FF3F57"/>
    <w:rsid w:val="00FF42DD"/>
    <w:rsid w:val="00FF43C5"/>
    <w:rsid w:val="00FF47F9"/>
    <w:rsid w:val="00FF4D54"/>
    <w:rsid w:val="00FF57DE"/>
    <w:rsid w:val="00FF5DFB"/>
    <w:rsid w:val="00FF647F"/>
    <w:rsid w:val="00FF6867"/>
    <w:rsid w:val="00FF6BF2"/>
    <w:rsid w:val="00FF7073"/>
    <w:rsid w:val="00FF7B14"/>
    <w:rsid w:val="00FF7B89"/>
    <w:rsid w:val="00FF7E07"/>
    <w:rsid w:val="00FF7F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5E3E172"/>
  <w15:docId w15:val="{3CBE2815-2606-4DA6-9107-E42C8770A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w:basedOn w:val="Navaden"/>
    <w:next w:val="Navaden"/>
    <w:link w:val="Naslov1Znak"/>
    <w:qFormat/>
    <w:rsid w:val="00C73326"/>
    <w:pPr>
      <w:keepNext/>
      <w:spacing w:before="240" w:after="60"/>
      <w:outlineLvl w:val="0"/>
    </w:pPr>
    <w:rPr>
      <w:rFonts w:ascii="Cambria" w:hAnsi="Cambria"/>
      <w:b/>
      <w:bCs/>
      <w:kern w:val="32"/>
      <w:sz w:val="32"/>
      <w:szCs w:val="32"/>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rsid w:val="00443548"/>
    <w:pPr>
      <w:tabs>
        <w:tab w:val="center" w:pos="4536"/>
        <w:tab w:val="right" w:pos="9072"/>
      </w:tabs>
    </w:pPr>
    <w:rPr>
      <w:sz w:val="16"/>
    </w:r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styleId="Besedilooblaka">
    <w:name w:val="Balloon Text"/>
    <w:basedOn w:val="Navaden"/>
    <w:link w:val="BesedilooblakaZnak"/>
    <w:uiPriority w:val="99"/>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avaden"/>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avaden"/>
    <w:rsid w:val="009B54AC"/>
    <w:pPr>
      <w:spacing w:line="200" w:lineRule="exact"/>
      <w:ind w:firstLine="397"/>
    </w:pPr>
    <w:rPr>
      <w:rFonts w:ascii="NimbusSanDEE" w:hAnsi="NimbusSanDEE"/>
      <w:kern w:val="18"/>
      <w:sz w:val="19"/>
      <w:szCs w:val="20"/>
      <w:lang w:val="en-US"/>
    </w:rPr>
  </w:style>
  <w:style w:type="paragraph" w:customStyle="1" w:styleId="0odlok">
    <w:name w:val="0odlok"/>
    <w:basedOn w:val="Navaden"/>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avaden"/>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avaden"/>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avaden"/>
    <w:link w:val="OddelekZnak1"/>
    <w:qFormat/>
    <w:rsid w:val="00357591"/>
    <w:pPr>
      <w:tabs>
        <w:tab w:val="left" w:pos="540"/>
        <w:tab w:val="left" w:pos="900"/>
      </w:tabs>
      <w:spacing w:before="480"/>
      <w:jc w:val="center"/>
    </w:pPr>
    <w:rPr>
      <w:szCs w:val="22"/>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avaden"/>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avaden"/>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1">
    <w:name w:val="Tabela - mreža1"/>
    <w:basedOn w:val="Navadnatabela"/>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avaden"/>
    <w:link w:val="NazivpodpisnikaZnak"/>
    <w:rsid w:val="006D65A2"/>
    <w:pPr>
      <w:tabs>
        <w:tab w:val="left" w:pos="6521"/>
      </w:tabs>
      <w:ind w:left="5670"/>
    </w:pPr>
    <w:rPr>
      <w:szCs w:val="22"/>
    </w:rPr>
  </w:style>
  <w:style w:type="character" w:styleId="tevilkastrani">
    <w:name w:val="page number"/>
    <w:basedOn w:val="Privzetapisavaodstavka"/>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pPr>
    <w:rPr>
      <w:szCs w:val="22"/>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rPr>
  </w:style>
  <w:style w:type="paragraph" w:customStyle="1" w:styleId="tevilnatoka">
    <w:name w:val="Številčna točka"/>
    <w:basedOn w:val="Navaden"/>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avaden"/>
    <w:link w:val="AlineazaodstavkomZnak"/>
    <w:qFormat/>
    <w:rsid w:val="006D65A2"/>
    <w:pPr>
      <w:numPr>
        <w:numId w:val="4"/>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avaden"/>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iperpovezava">
    <w:name w:val="Hyperlink"/>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customStyle="1" w:styleId="Komentar-sklic1">
    <w:name w:val="Komentar - sklic1"/>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oblikovano">
    <w:name w:val="HTML Preformatted"/>
    <w:basedOn w:val="Navaden"/>
    <w:link w:val="HTML-oblikovanoZnak"/>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rPr>
  </w:style>
  <w:style w:type="character" w:customStyle="1" w:styleId="HTML-oblikovanoZnak">
    <w:name w:val="HTML-oblikovano Znak"/>
    <w:link w:val="HTML-oblikovano"/>
    <w:uiPriority w:val="99"/>
    <w:semiHidden/>
    <w:rsid w:val="00DD1D52"/>
    <w:rPr>
      <w:rFonts w:ascii="Courier New" w:eastAsia="Times New Roman" w:hAnsi="Courier New" w:cs="Courier New"/>
    </w:rPr>
  </w:style>
  <w:style w:type="paragraph" w:customStyle="1" w:styleId="EVA">
    <w:name w:val="EVA"/>
    <w:basedOn w:val="Navaden"/>
    <w:link w:val="EVAZnak"/>
    <w:qFormat/>
    <w:rsid w:val="00357591"/>
    <w:pPr>
      <w:tabs>
        <w:tab w:val="left" w:pos="567"/>
        <w:tab w:val="left" w:pos="900"/>
      </w:tabs>
    </w:pPr>
    <w:rPr>
      <w:color w:val="000000"/>
      <w:szCs w:val="22"/>
    </w:rPr>
  </w:style>
  <w:style w:type="paragraph" w:styleId="Navadensplet">
    <w:name w:val="Normal (Web)"/>
    <w:basedOn w:val="Navaden"/>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1">
    <w:name w:val="Komentar - besedilo1"/>
    <w:basedOn w:val="Navaden"/>
    <w:link w:val="Komentar-besediloZnak"/>
    <w:semiHidden/>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rPr>
  </w:style>
  <w:style w:type="character" w:customStyle="1" w:styleId="AlinejaZnak">
    <w:name w:val="Alineja Znak"/>
    <w:link w:val="Alineja"/>
    <w:rsid w:val="004F06B5"/>
    <w:rPr>
      <w:rFonts w:ascii="Arial" w:eastAsia="Times New Roman" w:hAnsi="Arial"/>
      <w:sz w:val="17"/>
      <w:szCs w:val="17"/>
    </w:rPr>
  </w:style>
  <w:style w:type="paragraph" w:customStyle="1" w:styleId="Opozorilo">
    <w:name w:val="Opozorilo"/>
    <w:basedOn w:val="Navaden"/>
    <w:link w:val="OpozoriloZnak"/>
    <w:qFormat/>
    <w:rsid w:val="00AC6273"/>
    <w:pPr>
      <w:spacing w:before="240" w:after="360" w:line="200" w:lineRule="exact"/>
    </w:pPr>
    <w:rPr>
      <w:color w:val="808080"/>
      <w:sz w:val="17"/>
      <w:szCs w:val="17"/>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9C7DEB"/>
    <w:pPr>
      <w:spacing w:before="380" w:after="60" w:line="200" w:lineRule="exact"/>
    </w:pPr>
    <w:rPr>
      <w:b/>
      <w:sz w:val="17"/>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F76BA3"/>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avaden"/>
    <w:rsid w:val="00BE450E"/>
    <w:pPr>
      <w:spacing w:before="400" w:after="600"/>
    </w:pPr>
    <w:rPr>
      <w:b/>
    </w:rPr>
  </w:style>
  <w:style w:type="paragraph" w:styleId="Odstavekseznama">
    <w:name w:val="List Paragraph"/>
    <w:basedOn w:val="Navaden"/>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Pripombasklic">
    <w:name w:val="annotation reference"/>
    <w:uiPriority w:val="99"/>
    <w:semiHidden/>
    <w:unhideWhenUsed/>
    <w:rsid w:val="00E56CE5"/>
    <w:rPr>
      <w:sz w:val="16"/>
      <w:szCs w:val="16"/>
    </w:rPr>
  </w:style>
  <w:style w:type="paragraph" w:styleId="Pripombabesedilo">
    <w:name w:val="annotation text"/>
    <w:basedOn w:val="Navaden"/>
    <w:link w:val="PripombabesediloZnak"/>
    <w:uiPriority w:val="99"/>
    <w:unhideWhenUsed/>
    <w:rsid w:val="00E56CE5"/>
    <w:rPr>
      <w:sz w:val="20"/>
      <w:szCs w:val="20"/>
    </w:rPr>
  </w:style>
  <w:style w:type="character" w:customStyle="1" w:styleId="PripombabesediloZnak">
    <w:name w:val="Pripomba – besedilo Znak"/>
    <w:link w:val="Pripombabesedilo"/>
    <w:uiPriority w:val="99"/>
    <w:rsid w:val="00E56CE5"/>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E56CE5"/>
    <w:rPr>
      <w:b/>
      <w:bCs/>
    </w:rPr>
  </w:style>
  <w:style w:type="character" w:customStyle="1" w:styleId="ZadevapripombeZnak">
    <w:name w:val="Zadeva pripombe Znak"/>
    <w:link w:val="Zadevapripombe"/>
    <w:uiPriority w:val="99"/>
    <w:semiHidden/>
    <w:rsid w:val="00E56CE5"/>
    <w:rPr>
      <w:rFonts w:ascii="Arial" w:eastAsia="Times New Roman" w:hAnsi="Arial"/>
      <w:b/>
      <w:bCs/>
    </w:rPr>
  </w:style>
  <w:style w:type="paragraph" w:styleId="Revizija">
    <w:name w:val="Revision"/>
    <w:hidden/>
    <w:uiPriority w:val="99"/>
    <w:semiHidden/>
    <w:rsid w:val="00E37501"/>
    <w:rPr>
      <w:rFonts w:ascii="Arial" w:eastAsia="Times New Roman" w:hAnsi="Arial"/>
      <w:sz w:val="22"/>
      <w:szCs w:val="16"/>
    </w:rPr>
  </w:style>
  <w:style w:type="paragraph" w:customStyle="1" w:styleId="poglavje0">
    <w:name w:val="poglavje"/>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aliases w:val="NASLOV Znak"/>
    <w:link w:val="Naslov1"/>
    <w:rsid w:val="00C73326"/>
    <w:rPr>
      <w:rFonts w:ascii="Cambria" w:eastAsia="Times New Roman" w:hAnsi="Cambria" w:cs="Times New Roman"/>
      <w:b/>
      <w:bCs/>
      <w:kern w:val="32"/>
      <w:sz w:val="32"/>
      <w:szCs w:val="32"/>
    </w:rPr>
  </w:style>
  <w:style w:type="paragraph" w:customStyle="1" w:styleId="Neotevilenodstavek">
    <w:name w:val="Neoštevilčen odstavek"/>
    <w:basedOn w:val="Navaden"/>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avaden"/>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avaden"/>
    <w:rsid w:val="003D23D6"/>
    <w:pPr>
      <w:overflowPunct/>
      <w:autoSpaceDE/>
      <w:autoSpaceDN/>
      <w:adjustRightInd/>
      <w:ind w:left="425" w:hanging="425"/>
      <w:textAlignment w:val="auto"/>
    </w:pPr>
    <w:rPr>
      <w:rFonts w:cs="Arial"/>
      <w:szCs w:val="22"/>
    </w:rPr>
  </w:style>
  <w:style w:type="paragraph" w:customStyle="1" w:styleId="odstavek1">
    <w:name w:val="odstavek1"/>
    <w:basedOn w:val="Navaden"/>
    <w:rsid w:val="00DD435D"/>
    <w:pPr>
      <w:overflowPunct/>
      <w:autoSpaceDE/>
      <w:autoSpaceDN/>
      <w:adjustRightInd/>
      <w:spacing w:before="240"/>
      <w:ind w:firstLine="1021"/>
      <w:textAlignment w:val="auto"/>
    </w:pPr>
    <w:rPr>
      <w:rFonts w:cs="Arial"/>
      <w:szCs w:val="22"/>
    </w:rPr>
  </w:style>
  <w:style w:type="paragraph" w:customStyle="1" w:styleId="len1">
    <w:name w:val="len1"/>
    <w:basedOn w:val="Navaden"/>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hAnsi="Arial" w:cs="Arial"/>
      <w:color w:val="000000"/>
      <w:sz w:val="24"/>
      <w:szCs w:val="24"/>
      <w:lang w:eastAsia="en-US"/>
    </w:rPr>
  </w:style>
  <w:style w:type="paragraph" w:styleId="Sprotnaopomba-besedilo">
    <w:name w:val="footnote text"/>
    <w:basedOn w:val="Navaden"/>
    <w:link w:val="Sprotnaopomba-besediloZnak"/>
    <w:unhideWhenUsed/>
    <w:rsid w:val="00904467"/>
    <w:rPr>
      <w:sz w:val="20"/>
      <w:szCs w:val="20"/>
    </w:rPr>
  </w:style>
  <w:style w:type="character" w:customStyle="1" w:styleId="Sprotnaopomba-besediloZnak">
    <w:name w:val="Sprotna opomba - besedilo Znak"/>
    <w:link w:val="Sprotnaopomba-besedilo"/>
    <w:rsid w:val="00904467"/>
    <w:rPr>
      <w:rFonts w:ascii="Arial" w:eastAsia="Times New Roman" w:hAnsi="Arial"/>
    </w:rPr>
  </w:style>
  <w:style w:type="character" w:styleId="Sprotnaopomba-sklic">
    <w:name w:val="footnote reference"/>
    <w:unhideWhenUsed/>
    <w:rsid w:val="00904467"/>
    <w:rPr>
      <w:vertAlign w:val="superscript"/>
    </w:rPr>
  </w:style>
  <w:style w:type="table" w:styleId="Tabelamrea">
    <w:name w:val="Table Grid"/>
    <w:basedOn w:val="Navadnatabela"/>
    <w:uiPriority w:val="5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uiPriority w:val="99"/>
    <w:semiHidden/>
    <w:unhideWhenUsed/>
    <w:rsid w:val="00DB7ACA"/>
    <w:rPr>
      <w:color w:val="800080"/>
      <w:u w:val="single"/>
    </w:rPr>
  </w:style>
  <w:style w:type="paragraph" w:customStyle="1" w:styleId="alineazaodstavkom1">
    <w:name w:val="alineazaodstavkom1"/>
    <w:basedOn w:val="Navaden"/>
    <w:rsid w:val="00BE5CB5"/>
    <w:pPr>
      <w:overflowPunct/>
      <w:autoSpaceDE/>
      <w:autoSpaceDN/>
      <w:adjustRightInd/>
      <w:ind w:left="425" w:hanging="425"/>
      <w:textAlignment w:val="auto"/>
    </w:pPr>
    <w:rPr>
      <w:rFonts w:cs="Arial"/>
      <w:szCs w:val="22"/>
    </w:rPr>
  </w:style>
  <w:style w:type="character" w:customStyle="1" w:styleId="highlight1">
    <w:name w:val="highlight1"/>
    <w:rsid w:val="00BE5CB5"/>
    <w:rPr>
      <w:shd w:val="clear" w:color="auto" w:fill="FFFF88"/>
    </w:rPr>
  </w:style>
  <w:style w:type="character" w:customStyle="1" w:styleId="pre">
    <w:name w:val="pre"/>
    <w:basedOn w:val="Privzetapisavaodstavka"/>
    <w:rsid w:val="00F8706F"/>
  </w:style>
  <w:style w:type="paragraph" w:customStyle="1" w:styleId="zamaknjenadolobaprvinivo1">
    <w:name w:val="zamaknjenadolobaprvinivo1"/>
    <w:basedOn w:val="Navaden"/>
    <w:rsid w:val="0096427B"/>
    <w:pPr>
      <w:overflowPunct/>
      <w:autoSpaceDE/>
      <w:autoSpaceDN/>
      <w:adjustRightInd/>
      <w:textAlignment w:val="auto"/>
    </w:pPr>
    <w:rPr>
      <w:rFonts w:cs="Arial"/>
      <w:szCs w:val="22"/>
    </w:rPr>
  </w:style>
  <w:style w:type="paragraph" w:customStyle="1" w:styleId="zamaknjenadolobadruginivo1">
    <w:name w:val="zamaknjenadolobadruginivo1"/>
    <w:basedOn w:val="Navaden"/>
    <w:rsid w:val="0096427B"/>
    <w:pPr>
      <w:overflowPunct/>
      <w:autoSpaceDE/>
      <w:autoSpaceDN/>
      <w:adjustRightInd/>
      <w:ind w:left="425"/>
      <w:textAlignment w:val="auto"/>
    </w:pPr>
    <w:rPr>
      <w:rFonts w:cs="Arial"/>
      <w:szCs w:val="22"/>
    </w:rPr>
  </w:style>
  <w:style w:type="character" w:styleId="Poudarek">
    <w:name w:val="Emphasis"/>
    <w:uiPriority w:val="20"/>
    <w:qFormat/>
    <w:rsid w:val="001170A8"/>
    <w:rPr>
      <w:i/>
      <w:iCs/>
    </w:rPr>
  </w:style>
  <w:style w:type="character" w:customStyle="1" w:styleId="colorlightdark1">
    <w:name w:val="color_lightdark1"/>
    <w:basedOn w:val="Privzetapisavaodstavka"/>
    <w:rsid w:val="00F76BA3"/>
  </w:style>
  <w:style w:type="character" w:customStyle="1" w:styleId="fontxlarge2">
    <w:name w:val="font_xlarge2"/>
    <w:basedOn w:val="Privzetapisavaodstavka"/>
    <w:rsid w:val="00F76BA3"/>
  </w:style>
  <w:style w:type="character" w:customStyle="1" w:styleId="colordark2">
    <w:name w:val="color_dark2"/>
    <w:basedOn w:val="Privzetapisavaodstavka"/>
    <w:rsid w:val="00F76BA3"/>
  </w:style>
  <w:style w:type="character" w:customStyle="1" w:styleId="fontxsmall2">
    <w:name w:val="font_xsmall2"/>
    <w:basedOn w:val="Privzetapisavaodstavka"/>
    <w:rsid w:val="00F76BA3"/>
  </w:style>
  <w:style w:type="character" w:customStyle="1" w:styleId="BesedilooblakaZnak">
    <w:name w:val="Besedilo oblačka Znak"/>
    <w:basedOn w:val="Privzetapisavaodstavka"/>
    <w:link w:val="Besedilooblaka"/>
    <w:uiPriority w:val="99"/>
    <w:semiHidden/>
    <w:rsid w:val="006A5C52"/>
    <w:rPr>
      <w:rFonts w:ascii="Tahoma" w:eastAsia="Times New Roman" w:hAnsi="Tahoma" w:cs="Tahoma"/>
      <w:sz w:val="16"/>
      <w:szCs w:val="16"/>
    </w:rPr>
  </w:style>
  <w:style w:type="paragraph" w:customStyle="1" w:styleId="rkovnatokazaodstavkom1">
    <w:name w:val="rkovnatokazaodstavkom1"/>
    <w:basedOn w:val="Navaden"/>
    <w:rsid w:val="006A5C52"/>
    <w:pPr>
      <w:overflowPunct/>
      <w:autoSpaceDE/>
      <w:autoSpaceDN/>
      <w:adjustRightInd/>
      <w:ind w:left="425" w:hanging="425"/>
      <w:textAlignment w:val="auto"/>
    </w:pPr>
    <w:rPr>
      <w:rFonts w:cs="Arial"/>
      <w:szCs w:val="22"/>
    </w:rPr>
  </w:style>
  <w:style w:type="paragraph" w:customStyle="1" w:styleId="p">
    <w:name w:val="p"/>
    <w:basedOn w:val="Navaden"/>
    <w:rsid w:val="006A5C52"/>
    <w:pPr>
      <w:overflowPunct/>
      <w:autoSpaceDE/>
      <w:autoSpaceDN/>
      <w:adjustRightInd/>
      <w:spacing w:before="60" w:after="15"/>
      <w:ind w:left="15" w:right="15" w:firstLine="240"/>
      <w:textAlignment w:val="auto"/>
    </w:pPr>
    <w:rPr>
      <w:rFonts w:cs="Arial"/>
      <w:color w:val="222222"/>
      <w:szCs w:val="22"/>
    </w:rPr>
  </w:style>
  <w:style w:type="character" w:customStyle="1" w:styleId="affairetitle">
    <w:name w:val="affaire_title"/>
    <w:basedOn w:val="Privzetapisavaodstavka"/>
    <w:rsid w:val="006A5C52"/>
  </w:style>
  <w:style w:type="paragraph" w:customStyle="1" w:styleId="Point2">
    <w:name w:val="Point 2"/>
    <w:basedOn w:val="Navaden"/>
    <w:rsid w:val="006A5C52"/>
    <w:pPr>
      <w:overflowPunct/>
      <w:autoSpaceDE/>
      <w:autoSpaceDN/>
      <w:adjustRightInd/>
      <w:spacing w:before="120" w:after="120" w:line="360" w:lineRule="auto"/>
      <w:ind w:left="1984" w:hanging="567"/>
      <w:jc w:val="left"/>
      <w:textAlignment w:val="auto"/>
    </w:pPr>
    <w:rPr>
      <w:rFonts w:ascii="Times New Roman" w:eastAsiaTheme="minorHAnsi" w:hAnsi="Times New Roman"/>
      <w:sz w:val="24"/>
      <w:szCs w:val="22"/>
      <w:lang w:eastAsia="en-US"/>
    </w:rPr>
  </w:style>
  <w:style w:type="paragraph" w:customStyle="1" w:styleId="alineazapodtoko1">
    <w:name w:val="alineazapodtoko1"/>
    <w:basedOn w:val="Navaden"/>
    <w:rsid w:val="006A5C52"/>
    <w:pPr>
      <w:overflowPunct/>
      <w:autoSpaceDE/>
      <w:autoSpaceDN/>
      <w:adjustRightInd/>
      <w:ind w:left="794" w:hanging="227"/>
      <w:textAlignment w:val="auto"/>
    </w:pPr>
    <w:rPr>
      <w:rFonts w:cs="Arial"/>
      <w:szCs w:val="22"/>
    </w:rPr>
  </w:style>
  <w:style w:type="paragraph" w:customStyle="1" w:styleId="c01pointaltn">
    <w:name w:val="c01pointaltn"/>
    <w:basedOn w:val="Navaden"/>
    <w:rsid w:val="006A5C5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ormalarialChar">
    <w:name w:val="Normal (arial) Char"/>
    <w:link w:val="Normalarial"/>
    <w:locked/>
    <w:rsid w:val="006A5C52"/>
    <w:rPr>
      <w:rFonts w:ascii="Arial" w:hAnsi="Arial" w:cs="Arial"/>
      <w:iCs/>
    </w:rPr>
  </w:style>
  <w:style w:type="paragraph" w:customStyle="1" w:styleId="Normalarial">
    <w:name w:val="Normal (arial)"/>
    <w:basedOn w:val="Navaden"/>
    <w:link w:val="NormalarialChar"/>
    <w:rsid w:val="006A5C52"/>
    <w:pPr>
      <w:textAlignment w:val="auto"/>
    </w:pPr>
    <w:rPr>
      <w:rFonts w:eastAsia="Calibri" w:cs="Arial"/>
      <w:iCs/>
      <w:sz w:val="20"/>
      <w:szCs w:val="20"/>
    </w:rPr>
  </w:style>
  <w:style w:type="character" w:styleId="Krepko">
    <w:name w:val="Strong"/>
    <w:basedOn w:val="Privzetapisavaodstavka"/>
    <w:uiPriority w:val="22"/>
    <w:qFormat/>
    <w:rsid w:val="006A5C52"/>
    <w:rPr>
      <w:b/>
      <w:bCs/>
    </w:rPr>
  </w:style>
  <w:style w:type="paragraph" w:customStyle="1" w:styleId="pododdelek1">
    <w:name w:val="pododdelek1"/>
    <w:basedOn w:val="Navaden"/>
    <w:rsid w:val="006A5C52"/>
    <w:pPr>
      <w:overflowPunct/>
      <w:autoSpaceDE/>
      <w:autoSpaceDN/>
      <w:adjustRightInd/>
      <w:spacing w:before="480"/>
      <w:jc w:val="center"/>
      <w:textAlignment w:val="auto"/>
    </w:pPr>
    <w:rPr>
      <w:rFonts w:cs="Arial"/>
      <w:szCs w:val="22"/>
    </w:rPr>
  </w:style>
  <w:style w:type="character" w:customStyle="1" w:styleId="st1">
    <w:name w:val="st1"/>
    <w:basedOn w:val="Privzetapisavaodstavka"/>
    <w:rsid w:val="006A5C52"/>
  </w:style>
  <w:style w:type="paragraph" w:styleId="Brezrazmikov">
    <w:name w:val="No Spacing"/>
    <w:uiPriority w:val="1"/>
    <w:qFormat/>
    <w:rsid w:val="006A5C52"/>
    <w:rPr>
      <w:rFonts w:asciiTheme="minorHAnsi" w:eastAsiaTheme="minorHAnsi" w:hAnsiTheme="minorHAnsi" w:cstheme="minorBidi"/>
      <w:sz w:val="22"/>
      <w:szCs w:val="22"/>
      <w:lang w:eastAsia="en-US"/>
    </w:rPr>
  </w:style>
  <w:style w:type="paragraph" w:customStyle="1" w:styleId="Normal1">
    <w:name w:val="Normal1"/>
    <w:basedOn w:val="Navaden"/>
    <w:rsid w:val="006A5C52"/>
    <w:pPr>
      <w:overflowPunct/>
      <w:autoSpaceDE/>
      <w:autoSpaceDN/>
      <w:adjustRightInd/>
      <w:spacing w:before="120"/>
      <w:textAlignment w:val="auto"/>
    </w:pPr>
    <w:rPr>
      <w:rFonts w:ascii="Times New Roman" w:hAnsi="Times New Roman"/>
      <w:sz w:val="24"/>
      <w:szCs w:val="24"/>
    </w:rPr>
  </w:style>
  <w:style w:type="paragraph" w:customStyle="1" w:styleId="ti-art">
    <w:name w:val="ti-art"/>
    <w:basedOn w:val="Navaden"/>
    <w:rsid w:val="006A5C52"/>
    <w:pPr>
      <w:overflowPunct/>
      <w:autoSpaceDE/>
      <w:autoSpaceDN/>
      <w:adjustRightInd/>
      <w:spacing w:before="360" w:after="120"/>
      <w:jc w:val="center"/>
      <w:textAlignment w:val="auto"/>
    </w:pPr>
    <w:rPr>
      <w:rFonts w:ascii="Times New Roman" w:hAnsi="Times New Roman"/>
      <w:i/>
      <w:iCs/>
      <w:sz w:val="24"/>
      <w:szCs w:val="24"/>
    </w:rPr>
  </w:style>
  <w:style w:type="paragraph" w:customStyle="1" w:styleId="doc-ti">
    <w:name w:val="doc-ti"/>
    <w:basedOn w:val="Navaden"/>
    <w:rsid w:val="006A5C52"/>
    <w:pPr>
      <w:overflowPunct/>
      <w:autoSpaceDE/>
      <w:autoSpaceDN/>
      <w:adjustRightInd/>
      <w:spacing w:before="240" w:after="120"/>
      <w:jc w:val="center"/>
      <w:textAlignment w:val="auto"/>
    </w:pPr>
    <w:rPr>
      <w:rFonts w:ascii="Times New Roman" w:hAnsi="Times New Roman"/>
      <w:b/>
      <w:bCs/>
      <w:sz w:val="24"/>
      <w:szCs w:val="24"/>
    </w:rPr>
  </w:style>
  <w:style w:type="paragraph" w:customStyle="1" w:styleId="hidden">
    <w:name w:val="hidden"/>
    <w:basedOn w:val="Navaden"/>
    <w:rsid w:val="006A5C52"/>
    <w:pPr>
      <w:overflowPunct/>
      <w:autoSpaceDE/>
      <w:autoSpaceDN/>
      <w:adjustRightInd/>
      <w:spacing w:after="150"/>
      <w:jc w:val="left"/>
      <w:textAlignment w:val="auto"/>
    </w:pPr>
    <w:rPr>
      <w:rFonts w:ascii="Times New Roman" w:hAnsi="Times New Roman"/>
      <w:vanish/>
      <w:sz w:val="24"/>
      <w:szCs w:val="24"/>
    </w:rPr>
  </w:style>
  <w:style w:type="paragraph" w:customStyle="1" w:styleId="DDVISNormal">
    <w:name w:val="DDV_IS_Normal"/>
    <w:rsid w:val="006A5C52"/>
    <w:rPr>
      <w:rFonts w:ascii="Arial" w:eastAsia="Times New Roman" w:hAnsi="Arial"/>
      <w:lang w:eastAsia="en-US"/>
    </w:rPr>
  </w:style>
  <w:style w:type="paragraph" w:styleId="Kazalovsebine1">
    <w:name w:val="toc 1"/>
    <w:basedOn w:val="DDVISNormal"/>
    <w:next w:val="DDVISNormal"/>
    <w:autoRedefine/>
    <w:semiHidden/>
    <w:rsid w:val="006A5C52"/>
    <w:pPr>
      <w:framePr w:hSpace="180" w:wrap="around" w:vAnchor="text" w:hAnchor="margin" w:xAlign="center" w:y="97"/>
      <w:spacing w:before="120" w:after="120"/>
      <w:suppressOverlap/>
    </w:pPr>
    <w:rPr>
      <w:rFonts w:ascii="Arial Narrow" w:hAnsi="Arial Narrow" w:cs="Arial"/>
      <w:b/>
      <w:bCs/>
      <w:caps/>
      <w:sz w:val="18"/>
      <w:szCs w:val="18"/>
      <w:lang w:val="en-US"/>
    </w:rPr>
  </w:style>
  <w:style w:type="paragraph" w:customStyle="1" w:styleId="tevilnatoka111">
    <w:name w:val="Številčna točka 1.1.1"/>
    <w:basedOn w:val="Navaden"/>
    <w:qFormat/>
    <w:rsid w:val="006A5C52"/>
    <w:pPr>
      <w:widowControl w:val="0"/>
      <w:tabs>
        <w:tab w:val="num" w:pos="454"/>
      </w:tabs>
      <w:ind w:left="454" w:hanging="454"/>
    </w:pPr>
  </w:style>
  <w:style w:type="paragraph" w:customStyle="1" w:styleId="tevilnatoka11Nova">
    <w:name w:val="Številčna točka 1.1 Nova"/>
    <w:basedOn w:val="tevilnatoka"/>
    <w:qFormat/>
    <w:rsid w:val="006A5C52"/>
    <w:pPr>
      <w:tabs>
        <w:tab w:val="clear" w:pos="397"/>
        <w:tab w:val="clear" w:pos="540"/>
        <w:tab w:val="clear" w:pos="900"/>
        <w:tab w:val="num" w:pos="425"/>
      </w:tabs>
      <w:ind w:left="425" w:hanging="425"/>
    </w:pPr>
    <w:rPr>
      <w:rFonts w:cs="Times New Roman"/>
    </w:rPr>
  </w:style>
  <w:style w:type="paragraph" w:styleId="Naslovpoiljatelja">
    <w:name w:val="envelope return"/>
    <w:basedOn w:val="Navaden"/>
    <w:uiPriority w:val="99"/>
    <w:rsid w:val="006A5C52"/>
    <w:pPr>
      <w:overflowPunct/>
      <w:autoSpaceDE/>
      <w:autoSpaceDN/>
      <w:adjustRightInd/>
      <w:ind w:left="720" w:hanging="720"/>
      <w:textAlignment w:val="auto"/>
    </w:pPr>
    <w:rPr>
      <w:rFonts w:cs="Arial"/>
      <w:sz w:val="20"/>
      <w:szCs w:val="20"/>
    </w:rPr>
  </w:style>
  <w:style w:type="character" w:customStyle="1" w:styleId="italic">
    <w:name w:val="italic"/>
    <w:basedOn w:val="Privzetapisavaodstavka"/>
    <w:rsid w:val="006A5C52"/>
    <w:rPr>
      <w:i/>
      <w:iCs/>
    </w:rPr>
  </w:style>
  <w:style w:type="paragraph" w:customStyle="1" w:styleId="normal10">
    <w:name w:val="normal1"/>
    <w:basedOn w:val="Navaden"/>
    <w:rsid w:val="006A5C52"/>
    <w:pPr>
      <w:overflowPunct/>
      <w:autoSpaceDE/>
      <w:autoSpaceDN/>
      <w:adjustRightInd/>
      <w:spacing w:before="120" w:line="312" w:lineRule="atLeast"/>
      <w:textAlignment w:val="auto"/>
    </w:pPr>
    <w:rPr>
      <w:rFonts w:ascii="Times New Roman" w:hAnsi="Times New Roman"/>
      <w:sz w:val="24"/>
      <w:szCs w:val="24"/>
    </w:rPr>
  </w:style>
  <w:style w:type="character" w:customStyle="1" w:styleId="super">
    <w:name w:val="super"/>
    <w:basedOn w:val="Privzetapisavaodstavka"/>
    <w:rsid w:val="006A5C52"/>
    <w:rPr>
      <w:sz w:val="17"/>
      <w:szCs w:val="17"/>
      <w:vertAlign w:val="superscript"/>
    </w:rPr>
  </w:style>
  <w:style w:type="paragraph" w:customStyle="1" w:styleId="datumtevilka">
    <w:name w:val="datum številka"/>
    <w:basedOn w:val="Navaden"/>
    <w:qFormat/>
    <w:rsid w:val="006A5C52"/>
    <w:pPr>
      <w:tabs>
        <w:tab w:val="left" w:pos="1701"/>
      </w:tabs>
      <w:overflowPunct/>
      <w:autoSpaceDE/>
      <w:autoSpaceDN/>
      <w:adjustRightInd/>
      <w:spacing w:line="260" w:lineRule="atLeast"/>
      <w:jc w:val="left"/>
      <w:textAlignment w:val="auto"/>
    </w:pPr>
    <w:rPr>
      <w:sz w:val="20"/>
      <w:szCs w:val="20"/>
    </w:rPr>
  </w:style>
  <w:style w:type="paragraph" w:customStyle="1" w:styleId="CM1">
    <w:name w:val="CM1"/>
    <w:basedOn w:val="Default"/>
    <w:next w:val="Default"/>
    <w:uiPriority w:val="99"/>
    <w:rsid w:val="006A5C52"/>
    <w:rPr>
      <w:rFonts w:ascii="Times New Roman" w:eastAsiaTheme="minorHAnsi" w:hAnsi="Times New Roman" w:cs="Times New Roman"/>
      <w:color w:val="auto"/>
    </w:rPr>
  </w:style>
  <w:style w:type="paragraph" w:customStyle="1" w:styleId="CM3">
    <w:name w:val="CM3"/>
    <w:basedOn w:val="Default"/>
    <w:next w:val="Default"/>
    <w:uiPriority w:val="99"/>
    <w:rsid w:val="006A5C52"/>
    <w:rPr>
      <w:rFonts w:ascii="Times New Roman" w:eastAsiaTheme="minorHAnsi" w:hAnsi="Times New Roman" w:cs="Times New Roman"/>
      <w:color w:val="auto"/>
    </w:rPr>
  </w:style>
  <w:style w:type="paragraph" w:customStyle="1" w:styleId="lennovele0">
    <w:name w:val="lennovele"/>
    <w:basedOn w:val="Navaden"/>
    <w:rsid w:val="00F74EA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704CB9"/>
    <w:pPr>
      <w:overflowPunct/>
      <w:autoSpaceDE/>
      <w:autoSpaceDN/>
      <w:adjustRightInd/>
      <w:spacing w:before="100" w:beforeAutospacing="1" w:after="100" w:afterAutospacing="1"/>
      <w:jc w:val="left"/>
      <w:textAlignment w:val="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268746">
      <w:bodyDiv w:val="1"/>
      <w:marLeft w:val="0"/>
      <w:marRight w:val="0"/>
      <w:marTop w:val="0"/>
      <w:marBottom w:val="0"/>
      <w:divBdr>
        <w:top w:val="none" w:sz="0" w:space="0" w:color="auto"/>
        <w:left w:val="none" w:sz="0" w:space="0" w:color="auto"/>
        <w:bottom w:val="none" w:sz="0" w:space="0" w:color="auto"/>
        <w:right w:val="none" w:sz="0" w:space="0" w:color="auto"/>
      </w:divBdr>
    </w:div>
    <w:div w:id="33891388">
      <w:bodyDiv w:val="1"/>
      <w:marLeft w:val="0"/>
      <w:marRight w:val="0"/>
      <w:marTop w:val="0"/>
      <w:marBottom w:val="0"/>
      <w:divBdr>
        <w:top w:val="none" w:sz="0" w:space="0" w:color="auto"/>
        <w:left w:val="none" w:sz="0" w:space="0" w:color="auto"/>
        <w:bottom w:val="none" w:sz="0" w:space="0" w:color="auto"/>
        <w:right w:val="none" w:sz="0" w:space="0" w:color="auto"/>
      </w:divBdr>
    </w:div>
    <w:div w:id="36705364">
      <w:bodyDiv w:val="1"/>
      <w:marLeft w:val="0"/>
      <w:marRight w:val="0"/>
      <w:marTop w:val="0"/>
      <w:marBottom w:val="0"/>
      <w:divBdr>
        <w:top w:val="none" w:sz="0" w:space="0" w:color="auto"/>
        <w:left w:val="none" w:sz="0" w:space="0" w:color="auto"/>
        <w:bottom w:val="none" w:sz="0" w:space="0" w:color="auto"/>
        <w:right w:val="none" w:sz="0" w:space="0" w:color="auto"/>
      </w:divBdr>
    </w:div>
    <w:div w:id="63727972">
      <w:bodyDiv w:val="1"/>
      <w:marLeft w:val="0"/>
      <w:marRight w:val="0"/>
      <w:marTop w:val="0"/>
      <w:marBottom w:val="0"/>
      <w:divBdr>
        <w:top w:val="none" w:sz="0" w:space="0" w:color="auto"/>
        <w:left w:val="none" w:sz="0" w:space="0" w:color="auto"/>
        <w:bottom w:val="none" w:sz="0" w:space="0" w:color="auto"/>
        <w:right w:val="none" w:sz="0" w:space="0" w:color="auto"/>
      </w:divBdr>
      <w:divsChild>
        <w:div w:id="1608583609">
          <w:marLeft w:val="0"/>
          <w:marRight w:val="0"/>
          <w:marTop w:val="0"/>
          <w:marBottom w:val="0"/>
          <w:divBdr>
            <w:top w:val="none" w:sz="0" w:space="0" w:color="auto"/>
            <w:left w:val="none" w:sz="0" w:space="0" w:color="auto"/>
            <w:bottom w:val="none" w:sz="0" w:space="0" w:color="auto"/>
            <w:right w:val="none" w:sz="0" w:space="0" w:color="auto"/>
          </w:divBdr>
          <w:divsChild>
            <w:div w:id="72506250">
              <w:marLeft w:val="0"/>
              <w:marRight w:val="0"/>
              <w:marTop w:val="100"/>
              <w:marBottom w:val="100"/>
              <w:divBdr>
                <w:top w:val="none" w:sz="0" w:space="0" w:color="auto"/>
                <w:left w:val="none" w:sz="0" w:space="0" w:color="auto"/>
                <w:bottom w:val="none" w:sz="0" w:space="0" w:color="auto"/>
                <w:right w:val="none" w:sz="0" w:space="0" w:color="auto"/>
              </w:divBdr>
              <w:divsChild>
                <w:div w:id="643856709">
                  <w:marLeft w:val="0"/>
                  <w:marRight w:val="0"/>
                  <w:marTop w:val="0"/>
                  <w:marBottom w:val="0"/>
                  <w:divBdr>
                    <w:top w:val="none" w:sz="0" w:space="0" w:color="auto"/>
                    <w:left w:val="none" w:sz="0" w:space="0" w:color="auto"/>
                    <w:bottom w:val="none" w:sz="0" w:space="0" w:color="auto"/>
                    <w:right w:val="none" w:sz="0" w:space="0" w:color="auto"/>
                  </w:divBdr>
                  <w:divsChild>
                    <w:div w:id="136075037">
                      <w:marLeft w:val="0"/>
                      <w:marRight w:val="0"/>
                      <w:marTop w:val="0"/>
                      <w:marBottom w:val="0"/>
                      <w:divBdr>
                        <w:top w:val="none" w:sz="0" w:space="0" w:color="auto"/>
                        <w:left w:val="none" w:sz="0" w:space="0" w:color="auto"/>
                        <w:bottom w:val="none" w:sz="0" w:space="0" w:color="auto"/>
                        <w:right w:val="none" w:sz="0" w:space="0" w:color="auto"/>
                      </w:divBdr>
                      <w:divsChild>
                        <w:div w:id="1812550285">
                          <w:marLeft w:val="0"/>
                          <w:marRight w:val="0"/>
                          <w:marTop w:val="0"/>
                          <w:marBottom w:val="0"/>
                          <w:divBdr>
                            <w:top w:val="none" w:sz="0" w:space="0" w:color="auto"/>
                            <w:left w:val="none" w:sz="0" w:space="0" w:color="auto"/>
                            <w:bottom w:val="none" w:sz="0" w:space="0" w:color="auto"/>
                            <w:right w:val="none" w:sz="0" w:space="0" w:color="auto"/>
                          </w:divBdr>
                          <w:divsChild>
                            <w:div w:id="25520922">
                              <w:marLeft w:val="0"/>
                              <w:marRight w:val="0"/>
                              <w:marTop w:val="0"/>
                              <w:marBottom w:val="0"/>
                              <w:divBdr>
                                <w:top w:val="none" w:sz="0" w:space="0" w:color="auto"/>
                                <w:left w:val="none" w:sz="0" w:space="0" w:color="auto"/>
                                <w:bottom w:val="none" w:sz="0" w:space="0" w:color="auto"/>
                                <w:right w:val="none" w:sz="0" w:space="0" w:color="auto"/>
                              </w:divBdr>
                              <w:divsChild>
                                <w:div w:id="337275371">
                                  <w:marLeft w:val="0"/>
                                  <w:marRight w:val="0"/>
                                  <w:marTop w:val="0"/>
                                  <w:marBottom w:val="0"/>
                                  <w:divBdr>
                                    <w:top w:val="none" w:sz="0" w:space="0" w:color="auto"/>
                                    <w:left w:val="none" w:sz="0" w:space="0" w:color="auto"/>
                                    <w:bottom w:val="none" w:sz="0" w:space="0" w:color="auto"/>
                                    <w:right w:val="none" w:sz="0" w:space="0" w:color="auto"/>
                                  </w:divBdr>
                                  <w:divsChild>
                                    <w:div w:id="948664095">
                                      <w:marLeft w:val="0"/>
                                      <w:marRight w:val="0"/>
                                      <w:marTop w:val="0"/>
                                      <w:marBottom w:val="0"/>
                                      <w:divBdr>
                                        <w:top w:val="none" w:sz="0" w:space="0" w:color="auto"/>
                                        <w:left w:val="none" w:sz="0" w:space="0" w:color="auto"/>
                                        <w:bottom w:val="none" w:sz="0" w:space="0" w:color="auto"/>
                                        <w:right w:val="none" w:sz="0" w:space="0" w:color="auto"/>
                                      </w:divBdr>
                                      <w:divsChild>
                                        <w:div w:id="90827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835345">
      <w:bodyDiv w:val="1"/>
      <w:marLeft w:val="0"/>
      <w:marRight w:val="0"/>
      <w:marTop w:val="0"/>
      <w:marBottom w:val="0"/>
      <w:divBdr>
        <w:top w:val="none" w:sz="0" w:space="0" w:color="auto"/>
        <w:left w:val="none" w:sz="0" w:space="0" w:color="auto"/>
        <w:bottom w:val="none" w:sz="0" w:space="0" w:color="auto"/>
        <w:right w:val="none" w:sz="0" w:space="0" w:color="auto"/>
      </w:divBdr>
      <w:divsChild>
        <w:div w:id="1324965591">
          <w:marLeft w:val="0"/>
          <w:marRight w:val="0"/>
          <w:marTop w:val="0"/>
          <w:marBottom w:val="0"/>
          <w:divBdr>
            <w:top w:val="none" w:sz="0" w:space="0" w:color="auto"/>
            <w:left w:val="none" w:sz="0" w:space="0" w:color="auto"/>
            <w:bottom w:val="none" w:sz="0" w:space="0" w:color="auto"/>
            <w:right w:val="none" w:sz="0" w:space="0" w:color="auto"/>
          </w:divBdr>
          <w:divsChild>
            <w:div w:id="1370955069">
              <w:marLeft w:val="0"/>
              <w:marRight w:val="0"/>
              <w:marTop w:val="100"/>
              <w:marBottom w:val="100"/>
              <w:divBdr>
                <w:top w:val="none" w:sz="0" w:space="0" w:color="auto"/>
                <w:left w:val="none" w:sz="0" w:space="0" w:color="auto"/>
                <w:bottom w:val="none" w:sz="0" w:space="0" w:color="auto"/>
                <w:right w:val="none" w:sz="0" w:space="0" w:color="auto"/>
              </w:divBdr>
              <w:divsChild>
                <w:div w:id="1098448921">
                  <w:marLeft w:val="0"/>
                  <w:marRight w:val="0"/>
                  <w:marTop w:val="0"/>
                  <w:marBottom w:val="0"/>
                  <w:divBdr>
                    <w:top w:val="none" w:sz="0" w:space="0" w:color="auto"/>
                    <w:left w:val="none" w:sz="0" w:space="0" w:color="auto"/>
                    <w:bottom w:val="none" w:sz="0" w:space="0" w:color="auto"/>
                    <w:right w:val="none" w:sz="0" w:space="0" w:color="auto"/>
                  </w:divBdr>
                  <w:divsChild>
                    <w:div w:id="584800881">
                      <w:marLeft w:val="0"/>
                      <w:marRight w:val="0"/>
                      <w:marTop w:val="0"/>
                      <w:marBottom w:val="0"/>
                      <w:divBdr>
                        <w:top w:val="none" w:sz="0" w:space="0" w:color="auto"/>
                        <w:left w:val="none" w:sz="0" w:space="0" w:color="auto"/>
                        <w:bottom w:val="none" w:sz="0" w:space="0" w:color="auto"/>
                        <w:right w:val="none" w:sz="0" w:space="0" w:color="auto"/>
                      </w:divBdr>
                      <w:divsChild>
                        <w:div w:id="1752191089">
                          <w:marLeft w:val="0"/>
                          <w:marRight w:val="0"/>
                          <w:marTop w:val="0"/>
                          <w:marBottom w:val="0"/>
                          <w:divBdr>
                            <w:top w:val="none" w:sz="0" w:space="0" w:color="auto"/>
                            <w:left w:val="none" w:sz="0" w:space="0" w:color="auto"/>
                            <w:bottom w:val="none" w:sz="0" w:space="0" w:color="auto"/>
                            <w:right w:val="none" w:sz="0" w:space="0" w:color="auto"/>
                          </w:divBdr>
                          <w:divsChild>
                            <w:div w:id="38095773">
                              <w:marLeft w:val="0"/>
                              <w:marRight w:val="0"/>
                              <w:marTop w:val="0"/>
                              <w:marBottom w:val="0"/>
                              <w:divBdr>
                                <w:top w:val="none" w:sz="0" w:space="0" w:color="auto"/>
                                <w:left w:val="none" w:sz="0" w:space="0" w:color="auto"/>
                                <w:bottom w:val="none" w:sz="0" w:space="0" w:color="auto"/>
                                <w:right w:val="none" w:sz="0" w:space="0" w:color="auto"/>
                              </w:divBdr>
                              <w:divsChild>
                                <w:div w:id="1744910814">
                                  <w:marLeft w:val="0"/>
                                  <w:marRight w:val="0"/>
                                  <w:marTop w:val="0"/>
                                  <w:marBottom w:val="0"/>
                                  <w:divBdr>
                                    <w:top w:val="none" w:sz="0" w:space="0" w:color="auto"/>
                                    <w:left w:val="none" w:sz="0" w:space="0" w:color="auto"/>
                                    <w:bottom w:val="none" w:sz="0" w:space="0" w:color="auto"/>
                                    <w:right w:val="none" w:sz="0" w:space="0" w:color="auto"/>
                                  </w:divBdr>
                                  <w:divsChild>
                                    <w:div w:id="1672751530">
                                      <w:marLeft w:val="0"/>
                                      <w:marRight w:val="0"/>
                                      <w:marTop w:val="0"/>
                                      <w:marBottom w:val="0"/>
                                      <w:divBdr>
                                        <w:top w:val="none" w:sz="0" w:space="0" w:color="auto"/>
                                        <w:left w:val="none" w:sz="0" w:space="0" w:color="auto"/>
                                        <w:bottom w:val="none" w:sz="0" w:space="0" w:color="auto"/>
                                        <w:right w:val="none" w:sz="0" w:space="0" w:color="auto"/>
                                      </w:divBdr>
                                      <w:divsChild>
                                        <w:div w:id="30535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8419877">
      <w:bodyDiv w:val="1"/>
      <w:marLeft w:val="0"/>
      <w:marRight w:val="0"/>
      <w:marTop w:val="0"/>
      <w:marBottom w:val="0"/>
      <w:divBdr>
        <w:top w:val="none" w:sz="0" w:space="0" w:color="auto"/>
        <w:left w:val="none" w:sz="0" w:space="0" w:color="auto"/>
        <w:bottom w:val="none" w:sz="0" w:space="0" w:color="auto"/>
        <w:right w:val="none" w:sz="0" w:space="0" w:color="auto"/>
      </w:divBdr>
    </w:div>
    <w:div w:id="270284606">
      <w:bodyDiv w:val="1"/>
      <w:marLeft w:val="0"/>
      <w:marRight w:val="0"/>
      <w:marTop w:val="0"/>
      <w:marBottom w:val="0"/>
      <w:divBdr>
        <w:top w:val="none" w:sz="0" w:space="0" w:color="auto"/>
        <w:left w:val="none" w:sz="0" w:space="0" w:color="auto"/>
        <w:bottom w:val="none" w:sz="0" w:space="0" w:color="auto"/>
        <w:right w:val="none" w:sz="0" w:space="0" w:color="auto"/>
      </w:divBdr>
      <w:divsChild>
        <w:div w:id="281422391">
          <w:marLeft w:val="0"/>
          <w:marRight w:val="0"/>
          <w:marTop w:val="0"/>
          <w:marBottom w:val="0"/>
          <w:divBdr>
            <w:top w:val="none" w:sz="0" w:space="0" w:color="auto"/>
            <w:left w:val="none" w:sz="0" w:space="0" w:color="auto"/>
            <w:bottom w:val="none" w:sz="0" w:space="0" w:color="auto"/>
            <w:right w:val="none" w:sz="0" w:space="0" w:color="auto"/>
          </w:divBdr>
          <w:divsChild>
            <w:div w:id="1384787141">
              <w:marLeft w:val="0"/>
              <w:marRight w:val="0"/>
              <w:marTop w:val="100"/>
              <w:marBottom w:val="100"/>
              <w:divBdr>
                <w:top w:val="none" w:sz="0" w:space="0" w:color="auto"/>
                <w:left w:val="none" w:sz="0" w:space="0" w:color="auto"/>
                <w:bottom w:val="none" w:sz="0" w:space="0" w:color="auto"/>
                <w:right w:val="none" w:sz="0" w:space="0" w:color="auto"/>
              </w:divBdr>
              <w:divsChild>
                <w:div w:id="906958912">
                  <w:marLeft w:val="0"/>
                  <w:marRight w:val="0"/>
                  <w:marTop w:val="0"/>
                  <w:marBottom w:val="0"/>
                  <w:divBdr>
                    <w:top w:val="none" w:sz="0" w:space="0" w:color="auto"/>
                    <w:left w:val="none" w:sz="0" w:space="0" w:color="auto"/>
                    <w:bottom w:val="none" w:sz="0" w:space="0" w:color="auto"/>
                    <w:right w:val="none" w:sz="0" w:space="0" w:color="auto"/>
                  </w:divBdr>
                  <w:divsChild>
                    <w:div w:id="1583417853">
                      <w:marLeft w:val="0"/>
                      <w:marRight w:val="0"/>
                      <w:marTop w:val="0"/>
                      <w:marBottom w:val="0"/>
                      <w:divBdr>
                        <w:top w:val="none" w:sz="0" w:space="0" w:color="auto"/>
                        <w:left w:val="none" w:sz="0" w:space="0" w:color="auto"/>
                        <w:bottom w:val="none" w:sz="0" w:space="0" w:color="auto"/>
                        <w:right w:val="none" w:sz="0" w:space="0" w:color="auto"/>
                      </w:divBdr>
                      <w:divsChild>
                        <w:div w:id="1329669215">
                          <w:marLeft w:val="0"/>
                          <w:marRight w:val="0"/>
                          <w:marTop w:val="0"/>
                          <w:marBottom w:val="0"/>
                          <w:divBdr>
                            <w:top w:val="none" w:sz="0" w:space="0" w:color="auto"/>
                            <w:left w:val="none" w:sz="0" w:space="0" w:color="auto"/>
                            <w:bottom w:val="none" w:sz="0" w:space="0" w:color="auto"/>
                            <w:right w:val="none" w:sz="0" w:space="0" w:color="auto"/>
                          </w:divBdr>
                          <w:divsChild>
                            <w:div w:id="1588732168">
                              <w:marLeft w:val="0"/>
                              <w:marRight w:val="0"/>
                              <w:marTop w:val="0"/>
                              <w:marBottom w:val="0"/>
                              <w:divBdr>
                                <w:top w:val="none" w:sz="0" w:space="0" w:color="auto"/>
                                <w:left w:val="none" w:sz="0" w:space="0" w:color="auto"/>
                                <w:bottom w:val="none" w:sz="0" w:space="0" w:color="auto"/>
                                <w:right w:val="none" w:sz="0" w:space="0" w:color="auto"/>
                              </w:divBdr>
                              <w:divsChild>
                                <w:div w:id="2046057160">
                                  <w:marLeft w:val="0"/>
                                  <w:marRight w:val="0"/>
                                  <w:marTop w:val="0"/>
                                  <w:marBottom w:val="0"/>
                                  <w:divBdr>
                                    <w:top w:val="none" w:sz="0" w:space="0" w:color="auto"/>
                                    <w:left w:val="none" w:sz="0" w:space="0" w:color="auto"/>
                                    <w:bottom w:val="none" w:sz="0" w:space="0" w:color="auto"/>
                                    <w:right w:val="none" w:sz="0" w:space="0" w:color="auto"/>
                                  </w:divBdr>
                                  <w:divsChild>
                                    <w:div w:id="43529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5425709">
      <w:bodyDiv w:val="1"/>
      <w:marLeft w:val="0"/>
      <w:marRight w:val="0"/>
      <w:marTop w:val="0"/>
      <w:marBottom w:val="0"/>
      <w:divBdr>
        <w:top w:val="none" w:sz="0" w:space="0" w:color="auto"/>
        <w:left w:val="none" w:sz="0" w:space="0" w:color="auto"/>
        <w:bottom w:val="none" w:sz="0" w:space="0" w:color="auto"/>
        <w:right w:val="none" w:sz="0" w:space="0" w:color="auto"/>
      </w:divBdr>
      <w:divsChild>
        <w:div w:id="583539928">
          <w:marLeft w:val="0"/>
          <w:marRight w:val="0"/>
          <w:marTop w:val="0"/>
          <w:marBottom w:val="0"/>
          <w:divBdr>
            <w:top w:val="none" w:sz="0" w:space="0" w:color="auto"/>
            <w:left w:val="none" w:sz="0" w:space="0" w:color="auto"/>
            <w:bottom w:val="none" w:sz="0" w:space="0" w:color="auto"/>
            <w:right w:val="none" w:sz="0" w:space="0" w:color="auto"/>
          </w:divBdr>
          <w:divsChild>
            <w:div w:id="1856839930">
              <w:marLeft w:val="0"/>
              <w:marRight w:val="48"/>
              <w:marTop w:val="0"/>
              <w:marBottom w:val="0"/>
              <w:divBdr>
                <w:top w:val="none" w:sz="0" w:space="0" w:color="auto"/>
                <w:left w:val="none" w:sz="0" w:space="0" w:color="auto"/>
                <w:bottom w:val="none" w:sz="0" w:space="0" w:color="auto"/>
                <w:right w:val="none" w:sz="0" w:space="0" w:color="auto"/>
              </w:divBdr>
              <w:divsChild>
                <w:div w:id="893859126">
                  <w:marLeft w:val="0"/>
                  <w:marRight w:val="0"/>
                  <w:marTop w:val="0"/>
                  <w:marBottom w:val="120"/>
                  <w:divBdr>
                    <w:top w:val="none" w:sz="0" w:space="0" w:color="auto"/>
                    <w:left w:val="none" w:sz="0" w:space="0" w:color="auto"/>
                    <w:bottom w:val="none" w:sz="0" w:space="0" w:color="auto"/>
                    <w:right w:val="none" w:sz="0" w:space="0" w:color="auto"/>
                  </w:divBdr>
                  <w:divsChild>
                    <w:div w:id="2144151012">
                      <w:marLeft w:val="0"/>
                      <w:marRight w:val="0"/>
                      <w:marTop w:val="0"/>
                      <w:marBottom w:val="0"/>
                      <w:divBdr>
                        <w:top w:val="none" w:sz="0" w:space="0" w:color="auto"/>
                        <w:left w:val="none" w:sz="0" w:space="0" w:color="auto"/>
                        <w:bottom w:val="none" w:sz="0" w:space="0" w:color="auto"/>
                        <w:right w:val="none" w:sz="0" w:space="0" w:color="auto"/>
                      </w:divBdr>
                      <w:divsChild>
                        <w:div w:id="14385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0135311">
      <w:bodyDiv w:val="1"/>
      <w:marLeft w:val="0"/>
      <w:marRight w:val="0"/>
      <w:marTop w:val="0"/>
      <w:marBottom w:val="0"/>
      <w:divBdr>
        <w:top w:val="none" w:sz="0" w:space="0" w:color="auto"/>
        <w:left w:val="none" w:sz="0" w:space="0" w:color="auto"/>
        <w:bottom w:val="none" w:sz="0" w:space="0" w:color="auto"/>
        <w:right w:val="none" w:sz="0" w:space="0" w:color="auto"/>
      </w:divBdr>
    </w:div>
    <w:div w:id="396711902">
      <w:bodyDiv w:val="1"/>
      <w:marLeft w:val="0"/>
      <w:marRight w:val="0"/>
      <w:marTop w:val="0"/>
      <w:marBottom w:val="0"/>
      <w:divBdr>
        <w:top w:val="none" w:sz="0" w:space="0" w:color="auto"/>
        <w:left w:val="none" w:sz="0" w:space="0" w:color="auto"/>
        <w:bottom w:val="none" w:sz="0" w:space="0" w:color="auto"/>
        <w:right w:val="none" w:sz="0" w:space="0" w:color="auto"/>
      </w:divBdr>
    </w:div>
    <w:div w:id="403649866">
      <w:bodyDiv w:val="1"/>
      <w:marLeft w:val="0"/>
      <w:marRight w:val="0"/>
      <w:marTop w:val="0"/>
      <w:marBottom w:val="0"/>
      <w:divBdr>
        <w:top w:val="none" w:sz="0" w:space="0" w:color="auto"/>
        <w:left w:val="none" w:sz="0" w:space="0" w:color="auto"/>
        <w:bottom w:val="none" w:sz="0" w:space="0" w:color="auto"/>
        <w:right w:val="none" w:sz="0" w:space="0" w:color="auto"/>
      </w:divBdr>
    </w:div>
    <w:div w:id="547423475">
      <w:bodyDiv w:val="1"/>
      <w:marLeft w:val="0"/>
      <w:marRight w:val="0"/>
      <w:marTop w:val="0"/>
      <w:marBottom w:val="0"/>
      <w:divBdr>
        <w:top w:val="none" w:sz="0" w:space="0" w:color="auto"/>
        <w:left w:val="none" w:sz="0" w:space="0" w:color="auto"/>
        <w:bottom w:val="none" w:sz="0" w:space="0" w:color="auto"/>
        <w:right w:val="none" w:sz="0" w:space="0" w:color="auto"/>
      </w:divBdr>
    </w:div>
    <w:div w:id="637877450">
      <w:bodyDiv w:val="1"/>
      <w:marLeft w:val="0"/>
      <w:marRight w:val="0"/>
      <w:marTop w:val="0"/>
      <w:marBottom w:val="0"/>
      <w:divBdr>
        <w:top w:val="none" w:sz="0" w:space="0" w:color="auto"/>
        <w:left w:val="none" w:sz="0" w:space="0" w:color="auto"/>
        <w:bottom w:val="none" w:sz="0" w:space="0" w:color="auto"/>
        <w:right w:val="none" w:sz="0" w:space="0" w:color="auto"/>
      </w:divBdr>
    </w:div>
    <w:div w:id="744182734">
      <w:bodyDiv w:val="1"/>
      <w:marLeft w:val="0"/>
      <w:marRight w:val="0"/>
      <w:marTop w:val="0"/>
      <w:marBottom w:val="0"/>
      <w:divBdr>
        <w:top w:val="none" w:sz="0" w:space="0" w:color="auto"/>
        <w:left w:val="none" w:sz="0" w:space="0" w:color="auto"/>
        <w:bottom w:val="none" w:sz="0" w:space="0" w:color="auto"/>
        <w:right w:val="none" w:sz="0" w:space="0" w:color="auto"/>
      </w:divBdr>
    </w:div>
    <w:div w:id="757480984">
      <w:bodyDiv w:val="1"/>
      <w:marLeft w:val="0"/>
      <w:marRight w:val="0"/>
      <w:marTop w:val="0"/>
      <w:marBottom w:val="0"/>
      <w:divBdr>
        <w:top w:val="none" w:sz="0" w:space="0" w:color="auto"/>
        <w:left w:val="none" w:sz="0" w:space="0" w:color="auto"/>
        <w:bottom w:val="none" w:sz="0" w:space="0" w:color="auto"/>
        <w:right w:val="none" w:sz="0" w:space="0" w:color="auto"/>
      </w:divBdr>
    </w:div>
    <w:div w:id="780959482">
      <w:bodyDiv w:val="1"/>
      <w:marLeft w:val="0"/>
      <w:marRight w:val="0"/>
      <w:marTop w:val="0"/>
      <w:marBottom w:val="0"/>
      <w:divBdr>
        <w:top w:val="none" w:sz="0" w:space="0" w:color="auto"/>
        <w:left w:val="none" w:sz="0" w:space="0" w:color="auto"/>
        <w:bottom w:val="none" w:sz="0" w:space="0" w:color="auto"/>
        <w:right w:val="none" w:sz="0" w:space="0" w:color="auto"/>
      </w:divBdr>
    </w:div>
    <w:div w:id="789054650">
      <w:bodyDiv w:val="1"/>
      <w:marLeft w:val="0"/>
      <w:marRight w:val="0"/>
      <w:marTop w:val="0"/>
      <w:marBottom w:val="0"/>
      <w:divBdr>
        <w:top w:val="none" w:sz="0" w:space="0" w:color="auto"/>
        <w:left w:val="none" w:sz="0" w:space="0" w:color="auto"/>
        <w:bottom w:val="none" w:sz="0" w:space="0" w:color="auto"/>
        <w:right w:val="none" w:sz="0" w:space="0" w:color="auto"/>
      </w:divBdr>
    </w:div>
    <w:div w:id="804615902">
      <w:bodyDiv w:val="1"/>
      <w:marLeft w:val="0"/>
      <w:marRight w:val="0"/>
      <w:marTop w:val="0"/>
      <w:marBottom w:val="0"/>
      <w:divBdr>
        <w:top w:val="none" w:sz="0" w:space="0" w:color="auto"/>
        <w:left w:val="none" w:sz="0" w:space="0" w:color="auto"/>
        <w:bottom w:val="none" w:sz="0" w:space="0" w:color="auto"/>
        <w:right w:val="none" w:sz="0" w:space="0" w:color="auto"/>
      </w:divBdr>
    </w:div>
    <w:div w:id="821850625">
      <w:bodyDiv w:val="1"/>
      <w:marLeft w:val="0"/>
      <w:marRight w:val="0"/>
      <w:marTop w:val="0"/>
      <w:marBottom w:val="0"/>
      <w:divBdr>
        <w:top w:val="none" w:sz="0" w:space="0" w:color="auto"/>
        <w:left w:val="none" w:sz="0" w:space="0" w:color="auto"/>
        <w:bottom w:val="none" w:sz="0" w:space="0" w:color="auto"/>
        <w:right w:val="none" w:sz="0" w:space="0" w:color="auto"/>
      </w:divBdr>
    </w:div>
    <w:div w:id="833685222">
      <w:bodyDiv w:val="1"/>
      <w:marLeft w:val="0"/>
      <w:marRight w:val="0"/>
      <w:marTop w:val="0"/>
      <w:marBottom w:val="0"/>
      <w:divBdr>
        <w:top w:val="none" w:sz="0" w:space="0" w:color="auto"/>
        <w:left w:val="none" w:sz="0" w:space="0" w:color="auto"/>
        <w:bottom w:val="none" w:sz="0" w:space="0" w:color="auto"/>
        <w:right w:val="none" w:sz="0" w:space="0" w:color="auto"/>
      </w:divBdr>
    </w:div>
    <w:div w:id="890648745">
      <w:bodyDiv w:val="1"/>
      <w:marLeft w:val="0"/>
      <w:marRight w:val="0"/>
      <w:marTop w:val="0"/>
      <w:marBottom w:val="0"/>
      <w:divBdr>
        <w:top w:val="none" w:sz="0" w:space="0" w:color="auto"/>
        <w:left w:val="none" w:sz="0" w:space="0" w:color="auto"/>
        <w:bottom w:val="none" w:sz="0" w:space="0" w:color="auto"/>
        <w:right w:val="none" w:sz="0" w:space="0" w:color="auto"/>
      </w:divBdr>
      <w:divsChild>
        <w:div w:id="1003361613">
          <w:marLeft w:val="0"/>
          <w:marRight w:val="0"/>
          <w:marTop w:val="0"/>
          <w:marBottom w:val="0"/>
          <w:divBdr>
            <w:top w:val="none" w:sz="0" w:space="0" w:color="auto"/>
            <w:left w:val="none" w:sz="0" w:space="0" w:color="auto"/>
            <w:bottom w:val="none" w:sz="0" w:space="0" w:color="auto"/>
            <w:right w:val="none" w:sz="0" w:space="0" w:color="auto"/>
          </w:divBdr>
          <w:divsChild>
            <w:div w:id="206772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643248">
      <w:bodyDiv w:val="1"/>
      <w:marLeft w:val="0"/>
      <w:marRight w:val="0"/>
      <w:marTop w:val="0"/>
      <w:marBottom w:val="0"/>
      <w:divBdr>
        <w:top w:val="none" w:sz="0" w:space="0" w:color="auto"/>
        <w:left w:val="none" w:sz="0" w:space="0" w:color="auto"/>
        <w:bottom w:val="none" w:sz="0" w:space="0" w:color="auto"/>
        <w:right w:val="none" w:sz="0" w:space="0" w:color="auto"/>
      </w:divBdr>
    </w:div>
    <w:div w:id="996802961">
      <w:bodyDiv w:val="1"/>
      <w:marLeft w:val="0"/>
      <w:marRight w:val="0"/>
      <w:marTop w:val="0"/>
      <w:marBottom w:val="0"/>
      <w:divBdr>
        <w:top w:val="none" w:sz="0" w:space="0" w:color="auto"/>
        <w:left w:val="none" w:sz="0" w:space="0" w:color="auto"/>
        <w:bottom w:val="none" w:sz="0" w:space="0" w:color="auto"/>
        <w:right w:val="none" w:sz="0" w:space="0" w:color="auto"/>
      </w:divBdr>
      <w:divsChild>
        <w:div w:id="1788694458">
          <w:marLeft w:val="0"/>
          <w:marRight w:val="0"/>
          <w:marTop w:val="0"/>
          <w:marBottom w:val="0"/>
          <w:divBdr>
            <w:top w:val="none" w:sz="0" w:space="0" w:color="auto"/>
            <w:left w:val="none" w:sz="0" w:space="0" w:color="auto"/>
            <w:bottom w:val="none" w:sz="0" w:space="0" w:color="auto"/>
            <w:right w:val="none" w:sz="0" w:space="0" w:color="auto"/>
          </w:divBdr>
          <w:divsChild>
            <w:div w:id="176187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643635">
      <w:bodyDiv w:val="1"/>
      <w:marLeft w:val="0"/>
      <w:marRight w:val="0"/>
      <w:marTop w:val="0"/>
      <w:marBottom w:val="0"/>
      <w:divBdr>
        <w:top w:val="none" w:sz="0" w:space="0" w:color="auto"/>
        <w:left w:val="none" w:sz="0" w:space="0" w:color="auto"/>
        <w:bottom w:val="none" w:sz="0" w:space="0" w:color="auto"/>
        <w:right w:val="none" w:sz="0" w:space="0" w:color="auto"/>
      </w:divBdr>
      <w:divsChild>
        <w:div w:id="1034886658">
          <w:marLeft w:val="0"/>
          <w:marRight w:val="0"/>
          <w:marTop w:val="0"/>
          <w:marBottom w:val="0"/>
          <w:divBdr>
            <w:top w:val="none" w:sz="0" w:space="0" w:color="auto"/>
            <w:left w:val="none" w:sz="0" w:space="0" w:color="auto"/>
            <w:bottom w:val="none" w:sz="0" w:space="0" w:color="auto"/>
            <w:right w:val="none" w:sz="0" w:space="0" w:color="auto"/>
          </w:divBdr>
          <w:divsChild>
            <w:div w:id="379675900">
              <w:marLeft w:val="0"/>
              <w:marRight w:val="48"/>
              <w:marTop w:val="0"/>
              <w:marBottom w:val="0"/>
              <w:divBdr>
                <w:top w:val="none" w:sz="0" w:space="0" w:color="auto"/>
                <w:left w:val="none" w:sz="0" w:space="0" w:color="auto"/>
                <w:bottom w:val="none" w:sz="0" w:space="0" w:color="auto"/>
                <w:right w:val="none" w:sz="0" w:space="0" w:color="auto"/>
              </w:divBdr>
              <w:divsChild>
                <w:div w:id="149253402">
                  <w:marLeft w:val="0"/>
                  <w:marRight w:val="0"/>
                  <w:marTop w:val="0"/>
                  <w:marBottom w:val="120"/>
                  <w:divBdr>
                    <w:top w:val="none" w:sz="0" w:space="0" w:color="auto"/>
                    <w:left w:val="none" w:sz="0" w:space="0" w:color="auto"/>
                    <w:bottom w:val="none" w:sz="0" w:space="0" w:color="auto"/>
                    <w:right w:val="none" w:sz="0" w:space="0" w:color="auto"/>
                  </w:divBdr>
                  <w:divsChild>
                    <w:div w:id="726875584">
                      <w:marLeft w:val="0"/>
                      <w:marRight w:val="0"/>
                      <w:marTop w:val="0"/>
                      <w:marBottom w:val="0"/>
                      <w:divBdr>
                        <w:top w:val="none" w:sz="0" w:space="0" w:color="auto"/>
                        <w:left w:val="none" w:sz="0" w:space="0" w:color="auto"/>
                        <w:bottom w:val="none" w:sz="0" w:space="0" w:color="auto"/>
                        <w:right w:val="none" w:sz="0" w:space="0" w:color="auto"/>
                      </w:divBdr>
                      <w:divsChild>
                        <w:div w:id="15291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855227">
      <w:bodyDiv w:val="1"/>
      <w:marLeft w:val="0"/>
      <w:marRight w:val="0"/>
      <w:marTop w:val="0"/>
      <w:marBottom w:val="0"/>
      <w:divBdr>
        <w:top w:val="none" w:sz="0" w:space="0" w:color="auto"/>
        <w:left w:val="none" w:sz="0" w:space="0" w:color="auto"/>
        <w:bottom w:val="none" w:sz="0" w:space="0" w:color="auto"/>
        <w:right w:val="none" w:sz="0" w:space="0" w:color="auto"/>
      </w:divBdr>
    </w:div>
    <w:div w:id="1171530042">
      <w:bodyDiv w:val="1"/>
      <w:marLeft w:val="0"/>
      <w:marRight w:val="0"/>
      <w:marTop w:val="0"/>
      <w:marBottom w:val="0"/>
      <w:divBdr>
        <w:top w:val="none" w:sz="0" w:space="0" w:color="auto"/>
        <w:left w:val="none" w:sz="0" w:space="0" w:color="auto"/>
        <w:bottom w:val="none" w:sz="0" w:space="0" w:color="auto"/>
        <w:right w:val="none" w:sz="0" w:space="0" w:color="auto"/>
      </w:divBdr>
      <w:divsChild>
        <w:div w:id="741178959">
          <w:marLeft w:val="0"/>
          <w:marRight w:val="0"/>
          <w:marTop w:val="0"/>
          <w:marBottom w:val="0"/>
          <w:divBdr>
            <w:top w:val="none" w:sz="0" w:space="0" w:color="auto"/>
            <w:left w:val="none" w:sz="0" w:space="0" w:color="auto"/>
            <w:bottom w:val="none" w:sz="0" w:space="0" w:color="auto"/>
            <w:right w:val="none" w:sz="0" w:space="0" w:color="auto"/>
          </w:divBdr>
          <w:divsChild>
            <w:div w:id="1804734423">
              <w:marLeft w:val="0"/>
              <w:marRight w:val="0"/>
              <w:marTop w:val="0"/>
              <w:marBottom w:val="0"/>
              <w:divBdr>
                <w:top w:val="none" w:sz="0" w:space="0" w:color="auto"/>
                <w:left w:val="none" w:sz="0" w:space="0" w:color="auto"/>
                <w:bottom w:val="none" w:sz="0" w:space="0" w:color="auto"/>
                <w:right w:val="none" w:sz="0" w:space="0" w:color="auto"/>
              </w:divBdr>
              <w:divsChild>
                <w:div w:id="1957903323">
                  <w:marLeft w:val="0"/>
                  <w:marRight w:val="0"/>
                  <w:marTop w:val="0"/>
                  <w:marBottom w:val="0"/>
                  <w:divBdr>
                    <w:top w:val="none" w:sz="0" w:space="0" w:color="auto"/>
                    <w:left w:val="none" w:sz="0" w:space="0" w:color="auto"/>
                    <w:bottom w:val="none" w:sz="0" w:space="0" w:color="auto"/>
                    <w:right w:val="none" w:sz="0" w:space="0" w:color="auto"/>
                  </w:divBdr>
                  <w:divsChild>
                    <w:div w:id="673726765">
                      <w:marLeft w:val="0"/>
                      <w:marRight w:val="0"/>
                      <w:marTop w:val="0"/>
                      <w:marBottom w:val="0"/>
                      <w:divBdr>
                        <w:top w:val="none" w:sz="0" w:space="0" w:color="auto"/>
                        <w:left w:val="none" w:sz="0" w:space="0" w:color="auto"/>
                        <w:bottom w:val="none" w:sz="0" w:space="0" w:color="auto"/>
                        <w:right w:val="none" w:sz="0" w:space="0" w:color="auto"/>
                      </w:divBdr>
                      <w:divsChild>
                        <w:div w:id="440758655">
                          <w:marLeft w:val="0"/>
                          <w:marRight w:val="0"/>
                          <w:marTop w:val="0"/>
                          <w:marBottom w:val="0"/>
                          <w:divBdr>
                            <w:top w:val="none" w:sz="0" w:space="0" w:color="auto"/>
                            <w:left w:val="none" w:sz="0" w:space="0" w:color="auto"/>
                            <w:bottom w:val="none" w:sz="0" w:space="0" w:color="auto"/>
                            <w:right w:val="none" w:sz="0" w:space="0" w:color="auto"/>
                          </w:divBdr>
                          <w:divsChild>
                            <w:div w:id="1130130604">
                              <w:marLeft w:val="0"/>
                              <w:marRight w:val="0"/>
                              <w:marTop w:val="0"/>
                              <w:marBottom w:val="0"/>
                              <w:divBdr>
                                <w:top w:val="none" w:sz="0" w:space="0" w:color="auto"/>
                                <w:left w:val="none" w:sz="0" w:space="0" w:color="auto"/>
                                <w:bottom w:val="none" w:sz="0" w:space="0" w:color="auto"/>
                                <w:right w:val="none" w:sz="0" w:space="0" w:color="auto"/>
                              </w:divBdr>
                              <w:divsChild>
                                <w:div w:id="1690134357">
                                  <w:marLeft w:val="0"/>
                                  <w:marRight w:val="0"/>
                                  <w:marTop w:val="0"/>
                                  <w:marBottom w:val="0"/>
                                  <w:divBdr>
                                    <w:top w:val="none" w:sz="0" w:space="0" w:color="auto"/>
                                    <w:left w:val="none" w:sz="0" w:space="0" w:color="auto"/>
                                    <w:bottom w:val="none" w:sz="0" w:space="0" w:color="auto"/>
                                    <w:right w:val="none" w:sz="0" w:space="0" w:color="auto"/>
                                  </w:divBdr>
                                  <w:divsChild>
                                    <w:div w:id="64688529">
                                      <w:marLeft w:val="0"/>
                                      <w:marRight w:val="0"/>
                                      <w:marTop w:val="0"/>
                                      <w:marBottom w:val="0"/>
                                      <w:divBdr>
                                        <w:top w:val="none" w:sz="0" w:space="0" w:color="auto"/>
                                        <w:left w:val="none" w:sz="0" w:space="0" w:color="auto"/>
                                        <w:bottom w:val="none" w:sz="0" w:space="0" w:color="auto"/>
                                        <w:right w:val="none" w:sz="0" w:space="0" w:color="auto"/>
                                      </w:divBdr>
                                      <w:divsChild>
                                        <w:div w:id="107573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7693858">
      <w:bodyDiv w:val="1"/>
      <w:marLeft w:val="0"/>
      <w:marRight w:val="0"/>
      <w:marTop w:val="0"/>
      <w:marBottom w:val="0"/>
      <w:divBdr>
        <w:top w:val="none" w:sz="0" w:space="0" w:color="auto"/>
        <w:left w:val="none" w:sz="0" w:space="0" w:color="auto"/>
        <w:bottom w:val="none" w:sz="0" w:space="0" w:color="auto"/>
        <w:right w:val="none" w:sz="0" w:space="0" w:color="auto"/>
      </w:divBdr>
    </w:div>
    <w:div w:id="1218084632">
      <w:bodyDiv w:val="1"/>
      <w:marLeft w:val="0"/>
      <w:marRight w:val="0"/>
      <w:marTop w:val="0"/>
      <w:marBottom w:val="0"/>
      <w:divBdr>
        <w:top w:val="none" w:sz="0" w:space="0" w:color="auto"/>
        <w:left w:val="none" w:sz="0" w:space="0" w:color="auto"/>
        <w:bottom w:val="none" w:sz="0" w:space="0" w:color="auto"/>
        <w:right w:val="none" w:sz="0" w:space="0" w:color="auto"/>
      </w:divBdr>
    </w:div>
    <w:div w:id="1220750712">
      <w:bodyDiv w:val="1"/>
      <w:marLeft w:val="0"/>
      <w:marRight w:val="0"/>
      <w:marTop w:val="0"/>
      <w:marBottom w:val="0"/>
      <w:divBdr>
        <w:top w:val="none" w:sz="0" w:space="0" w:color="auto"/>
        <w:left w:val="none" w:sz="0" w:space="0" w:color="auto"/>
        <w:bottom w:val="none" w:sz="0" w:space="0" w:color="auto"/>
        <w:right w:val="none" w:sz="0" w:space="0" w:color="auto"/>
      </w:divBdr>
    </w:div>
    <w:div w:id="1234243655">
      <w:bodyDiv w:val="1"/>
      <w:marLeft w:val="0"/>
      <w:marRight w:val="0"/>
      <w:marTop w:val="0"/>
      <w:marBottom w:val="0"/>
      <w:divBdr>
        <w:top w:val="none" w:sz="0" w:space="0" w:color="auto"/>
        <w:left w:val="none" w:sz="0" w:space="0" w:color="auto"/>
        <w:bottom w:val="none" w:sz="0" w:space="0" w:color="auto"/>
        <w:right w:val="none" w:sz="0" w:space="0" w:color="auto"/>
      </w:divBdr>
    </w:div>
    <w:div w:id="1261329508">
      <w:bodyDiv w:val="1"/>
      <w:marLeft w:val="0"/>
      <w:marRight w:val="0"/>
      <w:marTop w:val="0"/>
      <w:marBottom w:val="0"/>
      <w:divBdr>
        <w:top w:val="none" w:sz="0" w:space="0" w:color="auto"/>
        <w:left w:val="none" w:sz="0" w:space="0" w:color="auto"/>
        <w:bottom w:val="none" w:sz="0" w:space="0" w:color="auto"/>
        <w:right w:val="none" w:sz="0" w:space="0" w:color="auto"/>
      </w:divBdr>
      <w:divsChild>
        <w:div w:id="556010665">
          <w:marLeft w:val="0"/>
          <w:marRight w:val="0"/>
          <w:marTop w:val="0"/>
          <w:marBottom w:val="0"/>
          <w:divBdr>
            <w:top w:val="none" w:sz="0" w:space="0" w:color="auto"/>
            <w:left w:val="none" w:sz="0" w:space="0" w:color="auto"/>
            <w:bottom w:val="none" w:sz="0" w:space="0" w:color="auto"/>
            <w:right w:val="none" w:sz="0" w:space="0" w:color="auto"/>
          </w:divBdr>
          <w:divsChild>
            <w:div w:id="630673998">
              <w:marLeft w:val="0"/>
              <w:marRight w:val="0"/>
              <w:marTop w:val="100"/>
              <w:marBottom w:val="100"/>
              <w:divBdr>
                <w:top w:val="none" w:sz="0" w:space="0" w:color="auto"/>
                <w:left w:val="none" w:sz="0" w:space="0" w:color="auto"/>
                <w:bottom w:val="none" w:sz="0" w:space="0" w:color="auto"/>
                <w:right w:val="none" w:sz="0" w:space="0" w:color="auto"/>
              </w:divBdr>
              <w:divsChild>
                <w:div w:id="1426078104">
                  <w:marLeft w:val="0"/>
                  <w:marRight w:val="0"/>
                  <w:marTop w:val="0"/>
                  <w:marBottom w:val="0"/>
                  <w:divBdr>
                    <w:top w:val="none" w:sz="0" w:space="0" w:color="auto"/>
                    <w:left w:val="none" w:sz="0" w:space="0" w:color="auto"/>
                    <w:bottom w:val="none" w:sz="0" w:space="0" w:color="auto"/>
                    <w:right w:val="none" w:sz="0" w:space="0" w:color="auto"/>
                  </w:divBdr>
                  <w:divsChild>
                    <w:div w:id="559288343">
                      <w:marLeft w:val="0"/>
                      <w:marRight w:val="0"/>
                      <w:marTop w:val="0"/>
                      <w:marBottom w:val="0"/>
                      <w:divBdr>
                        <w:top w:val="none" w:sz="0" w:space="0" w:color="auto"/>
                        <w:left w:val="none" w:sz="0" w:space="0" w:color="auto"/>
                        <w:bottom w:val="none" w:sz="0" w:space="0" w:color="auto"/>
                        <w:right w:val="none" w:sz="0" w:space="0" w:color="auto"/>
                      </w:divBdr>
                      <w:divsChild>
                        <w:div w:id="153688333">
                          <w:marLeft w:val="0"/>
                          <w:marRight w:val="0"/>
                          <w:marTop w:val="0"/>
                          <w:marBottom w:val="0"/>
                          <w:divBdr>
                            <w:top w:val="none" w:sz="0" w:space="0" w:color="auto"/>
                            <w:left w:val="none" w:sz="0" w:space="0" w:color="auto"/>
                            <w:bottom w:val="none" w:sz="0" w:space="0" w:color="auto"/>
                            <w:right w:val="none" w:sz="0" w:space="0" w:color="auto"/>
                          </w:divBdr>
                          <w:divsChild>
                            <w:div w:id="7218973">
                              <w:marLeft w:val="0"/>
                              <w:marRight w:val="0"/>
                              <w:marTop w:val="0"/>
                              <w:marBottom w:val="0"/>
                              <w:divBdr>
                                <w:top w:val="none" w:sz="0" w:space="0" w:color="auto"/>
                                <w:left w:val="none" w:sz="0" w:space="0" w:color="auto"/>
                                <w:bottom w:val="none" w:sz="0" w:space="0" w:color="auto"/>
                                <w:right w:val="none" w:sz="0" w:space="0" w:color="auto"/>
                              </w:divBdr>
                              <w:divsChild>
                                <w:div w:id="1430197339">
                                  <w:marLeft w:val="0"/>
                                  <w:marRight w:val="0"/>
                                  <w:marTop w:val="0"/>
                                  <w:marBottom w:val="0"/>
                                  <w:divBdr>
                                    <w:top w:val="none" w:sz="0" w:space="0" w:color="auto"/>
                                    <w:left w:val="none" w:sz="0" w:space="0" w:color="auto"/>
                                    <w:bottom w:val="none" w:sz="0" w:space="0" w:color="auto"/>
                                    <w:right w:val="none" w:sz="0" w:space="0" w:color="auto"/>
                                  </w:divBdr>
                                  <w:divsChild>
                                    <w:div w:id="129764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9241324">
      <w:bodyDiv w:val="1"/>
      <w:marLeft w:val="0"/>
      <w:marRight w:val="0"/>
      <w:marTop w:val="0"/>
      <w:marBottom w:val="0"/>
      <w:divBdr>
        <w:top w:val="none" w:sz="0" w:space="0" w:color="auto"/>
        <w:left w:val="none" w:sz="0" w:space="0" w:color="auto"/>
        <w:bottom w:val="none" w:sz="0" w:space="0" w:color="auto"/>
        <w:right w:val="none" w:sz="0" w:space="0" w:color="auto"/>
      </w:divBdr>
      <w:divsChild>
        <w:div w:id="1695186494">
          <w:marLeft w:val="0"/>
          <w:marRight w:val="0"/>
          <w:marTop w:val="0"/>
          <w:marBottom w:val="0"/>
          <w:divBdr>
            <w:top w:val="none" w:sz="0" w:space="0" w:color="auto"/>
            <w:left w:val="none" w:sz="0" w:space="0" w:color="auto"/>
            <w:bottom w:val="none" w:sz="0" w:space="0" w:color="auto"/>
            <w:right w:val="none" w:sz="0" w:space="0" w:color="auto"/>
          </w:divBdr>
          <w:divsChild>
            <w:div w:id="1871260714">
              <w:marLeft w:val="0"/>
              <w:marRight w:val="60"/>
              <w:marTop w:val="0"/>
              <w:marBottom w:val="0"/>
              <w:divBdr>
                <w:top w:val="none" w:sz="0" w:space="0" w:color="auto"/>
                <w:left w:val="none" w:sz="0" w:space="0" w:color="auto"/>
                <w:bottom w:val="none" w:sz="0" w:space="0" w:color="auto"/>
                <w:right w:val="none" w:sz="0" w:space="0" w:color="auto"/>
              </w:divBdr>
              <w:divsChild>
                <w:div w:id="1114133860">
                  <w:marLeft w:val="0"/>
                  <w:marRight w:val="0"/>
                  <w:marTop w:val="0"/>
                  <w:marBottom w:val="150"/>
                  <w:divBdr>
                    <w:top w:val="none" w:sz="0" w:space="0" w:color="auto"/>
                    <w:left w:val="none" w:sz="0" w:space="0" w:color="auto"/>
                    <w:bottom w:val="none" w:sz="0" w:space="0" w:color="auto"/>
                    <w:right w:val="none" w:sz="0" w:space="0" w:color="auto"/>
                  </w:divBdr>
                  <w:divsChild>
                    <w:div w:id="189688214">
                      <w:marLeft w:val="0"/>
                      <w:marRight w:val="0"/>
                      <w:marTop w:val="0"/>
                      <w:marBottom w:val="0"/>
                      <w:divBdr>
                        <w:top w:val="none" w:sz="0" w:space="0" w:color="auto"/>
                        <w:left w:val="none" w:sz="0" w:space="0" w:color="auto"/>
                        <w:bottom w:val="none" w:sz="0" w:space="0" w:color="auto"/>
                        <w:right w:val="none" w:sz="0" w:space="0" w:color="auto"/>
                      </w:divBdr>
                      <w:divsChild>
                        <w:div w:id="200200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4603339">
      <w:bodyDiv w:val="1"/>
      <w:marLeft w:val="0"/>
      <w:marRight w:val="0"/>
      <w:marTop w:val="0"/>
      <w:marBottom w:val="0"/>
      <w:divBdr>
        <w:top w:val="none" w:sz="0" w:space="0" w:color="auto"/>
        <w:left w:val="none" w:sz="0" w:space="0" w:color="auto"/>
        <w:bottom w:val="none" w:sz="0" w:space="0" w:color="auto"/>
        <w:right w:val="none" w:sz="0" w:space="0" w:color="auto"/>
      </w:divBdr>
    </w:div>
    <w:div w:id="131795769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1735372">
      <w:bodyDiv w:val="1"/>
      <w:marLeft w:val="0"/>
      <w:marRight w:val="0"/>
      <w:marTop w:val="0"/>
      <w:marBottom w:val="0"/>
      <w:divBdr>
        <w:top w:val="none" w:sz="0" w:space="0" w:color="auto"/>
        <w:left w:val="none" w:sz="0" w:space="0" w:color="auto"/>
        <w:bottom w:val="none" w:sz="0" w:space="0" w:color="auto"/>
        <w:right w:val="none" w:sz="0" w:space="0" w:color="auto"/>
      </w:divBdr>
    </w:div>
    <w:div w:id="1392574822">
      <w:bodyDiv w:val="1"/>
      <w:marLeft w:val="0"/>
      <w:marRight w:val="0"/>
      <w:marTop w:val="0"/>
      <w:marBottom w:val="0"/>
      <w:divBdr>
        <w:top w:val="none" w:sz="0" w:space="0" w:color="auto"/>
        <w:left w:val="none" w:sz="0" w:space="0" w:color="auto"/>
        <w:bottom w:val="none" w:sz="0" w:space="0" w:color="auto"/>
        <w:right w:val="none" w:sz="0" w:space="0" w:color="auto"/>
      </w:divBdr>
      <w:divsChild>
        <w:div w:id="582877933">
          <w:marLeft w:val="0"/>
          <w:marRight w:val="0"/>
          <w:marTop w:val="0"/>
          <w:marBottom w:val="0"/>
          <w:divBdr>
            <w:top w:val="none" w:sz="0" w:space="0" w:color="auto"/>
            <w:left w:val="none" w:sz="0" w:space="0" w:color="auto"/>
            <w:bottom w:val="none" w:sz="0" w:space="0" w:color="auto"/>
            <w:right w:val="none" w:sz="0" w:space="0" w:color="auto"/>
          </w:divBdr>
          <w:divsChild>
            <w:div w:id="1853033353">
              <w:marLeft w:val="0"/>
              <w:marRight w:val="0"/>
              <w:marTop w:val="0"/>
              <w:marBottom w:val="0"/>
              <w:divBdr>
                <w:top w:val="none" w:sz="0" w:space="0" w:color="auto"/>
                <w:left w:val="none" w:sz="0" w:space="0" w:color="auto"/>
                <w:bottom w:val="none" w:sz="0" w:space="0" w:color="auto"/>
                <w:right w:val="none" w:sz="0" w:space="0" w:color="auto"/>
              </w:divBdr>
              <w:divsChild>
                <w:div w:id="2074353866">
                  <w:marLeft w:val="0"/>
                  <w:marRight w:val="0"/>
                  <w:marTop w:val="0"/>
                  <w:marBottom w:val="0"/>
                  <w:divBdr>
                    <w:top w:val="none" w:sz="0" w:space="0" w:color="auto"/>
                    <w:left w:val="none" w:sz="0" w:space="0" w:color="auto"/>
                    <w:bottom w:val="none" w:sz="0" w:space="0" w:color="auto"/>
                    <w:right w:val="none" w:sz="0" w:space="0" w:color="auto"/>
                  </w:divBdr>
                  <w:divsChild>
                    <w:div w:id="1744185470">
                      <w:marLeft w:val="0"/>
                      <w:marRight w:val="0"/>
                      <w:marTop w:val="0"/>
                      <w:marBottom w:val="0"/>
                      <w:divBdr>
                        <w:top w:val="none" w:sz="0" w:space="0" w:color="auto"/>
                        <w:left w:val="none" w:sz="0" w:space="0" w:color="auto"/>
                        <w:bottom w:val="none" w:sz="0" w:space="0" w:color="auto"/>
                        <w:right w:val="none" w:sz="0" w:space="0" w:color="auto"/>
                      </w:divBdr>
                      <w:divsChild>
                        <w:div w:id="766653366">
                          <w:marLeft w:val="0"/>
                          <w:marRight w:val="0"/>
                          <w:marTop w:val="0"/>
                          <w:marBottom w:val="0"/>
                          <w:divBdr>
                            <w:top w:val="none" w:sz="0" w:space="0" w:color="auto"/>
                            <w:left w:val="none" w:sz="0" w:space="0" w:color="auto"/>
                            <w:bottom w:val="none" w:sz="0" w:space="0" w:color="auto"/>
                            <w:right w:val="none" w:sz="0" w:space="0" w:color="auto"/>
                          </w:divBdr>
                          <w:divsChild>
                            <w:div w:id="320739214">
                              <w:marLeft w:val="0"/>
                              <w:marRight w:val="0"/>
                              <w:marTop w:val="0"/>
                              <w:marBottom w:val="0"/>
                              <w:divBdr>
                                <w:top w:val="none" w:sz="0" w:space="0" w:color="auto"/>
                                <w:left w:val="none" w:sz="0" w:space="0" w:color="auto"/>
                                <w:bottom w:val="none" w:sz="0" w:space="0" w:color="auto"/>
                                <w:right w:val="none" w:sz="0" w:space="0" w:color="auto"/>
                              </w:divBdr>
                              <w:divsChild>
                                <w:div w:id="240220446">
                                  <w:marLeft w:val="0"/>
                                  <w:marRight w:val="0"/>
                                  <w:marTop w:val="0"/>
                                  <w:marBottom w:val="0"/>
                                  <w:divBdr>
                                    <w:top w:val="none" w:sz="0" w:space="0" w:color="auto"/>
                                    <w:left w:val="none" w:sz="0" w:space="0" w:color="auto"/>
                                    <w:bottom w:val="none" w:sz="0" w:space="0" w:color="auto"/>
                                    <w:right w:val="none" w:sz="0" w:space="0" w:color="auto"/>
                                  </w:divBdr>
                                  <w:divsChild>
                                    <w:div w:id="1006178132">
                                      <w:marLeft w:val="0"/>
                                      <w:marRight w:val="0"/>
                                      <w:marTop w:val="0"/>
                                      <w:marBottom w:val="0"/>
                                      <w:divBdr>
                                        <w:top w:val="none" w:sz="0" w:space="0" w:color="auto"/>
                                        <w:left w:val="none" w:sz="0" w:space="0" w:color="auto"/>
                                        <w:bottom w:val="none" w:sz="0" w:space="0" w:color="auto"/>
                                        <w:right w:val="none" w:sz="0" w:space="0" w:color="auto"/>
                                      </w:divBdr>
                                      <w:divsChild>
                                        <w:div w:id="76461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341608">
      <w:bodyDiv w:val="1"/>
      <w:marLeft w:val="0"/>
      <w:marRight w:val="0"/>
      <w:marTop w:val="0"/>
      <w:marBottom w:val="0"/>
      <w:divBdr>
        <w:top w:val="none" w:sz="0" w:space="0" w:color="auto"/>
        <w:left w:val="none" w:sz="0" w:space="0" w:color="auto"/>
        <w:bottom w:val="none" w:sz="0" w:space="0" w:color="auto"/>
        <w:right w:val="none" w:sz="0" w:space="0" w:color="auto"/>
      </w:divBdr>
      <w:divsChild>
        <w:div w:id="189339298">
          <w:marLeft w:val="0"/>
          <w:marRight w:val="0"/>
          <w:marTop w:val="0"/>
          <w:marBottom w:val="0"/>
          <w:divBdr>
            <w:top w:val="none" w:sz="0" w:space="0" w:color="auto"/>
            <w:left w:val="none" w:sz="0" w:space="0" w:color="auto"/>
            <w:bottom w:val="none" w:sz="0" w:space="0" w:color="auto"/>
            <w:right w:val="none" w:sz="0" w:space="0" w:color="auto"/>
          </w:divBdr>
          <w:divsChild>
            <w:div w:id="178281812">
              <w:marLeft w:val="0"/>
              <w:marRight w:val="0"/>
              <w:marTop w:val="0"/>
              <w:marBottom w:val="0"/>
              <w:divBdr>
                <w:top w:val="none" w:sz="0" w:space="0" w:color="auto"/>
                <w:left w:val="none" w:sz="0" w:space="0" w:color="auto"/>
                <w:bottom w:val="none" w:sz="0" w:space="0" w:color="auto"/>
                <w:right w:val="none" w:sz="0" w:space="0" w:color="auto"/>
              </w:divBdr>
              <w:divsChild>
                <w:div w:id="53509129">
                  <w:marLeft w:val="0"/>
                  <w:marRight w:val="0"/>
                  <w:marTop w:val="0"/>
                  <w:marBottom w:val="0"/>
                  <w:divBdr>
                    <w:top w:val="none" w:sz="0" w:space="0" w:color="auto"/>
                    <w:left w:val="none" w:sz="0" w:space="0" w:color="auto"/>
                    <w:bottom w:val="none" w:sz="0" w:space="0" w:color="auto"/>
                    <w:right w:val="none" w:sz="0" w:space="0" w:color="auto"/>
                  </w:divBdr>
                  <w:divsChild>
                    <w:div w:id="702556586">
                      <w:marLeft w:val="0"/>
                      <w:marRight w:val="0"/>
                      <w:marTop w:val="0"/>
                      <w:marBottom w:val="0"/>
                      <w:divBdr>
                        <w:top w:val="none" w:sz="0" w:space="0" w:color="auto"/>
                        <w:left w:val="none" w:sz="0" w:space="0" w:color="auto"/>
                        <w:bottom w:val="none" w:sz="0" w:space="0" w:color="auto"/>
                        <w:right w:val="none" w:sz="0" w:space="0" w:color="auto"/>
                      </w:divBdr>
                      <w:divsChild>
                        <w:div w:id="136607006">
                          <w:marLeft w:val="0"/>
                          <w:marRight w:val="0"/>
                          <w:marTop w:val="0"/>
                          <w:marBottom w:val="0"/>
                          <w:divBdr>
                            <w:top w:val="none" w:sz="0" w:space="0" w:color="auto"/>
                            <w:left w:val="none" w:sz="0" w:space="0" w:color="auto"/>
                            <w:bottom w:val="none" w:sz="0" w:space="0" w:color="auto"/>
                            <w:right w:val="none" w:sz="0" w:space="0" w:color="auto"/>
                          </w:divBdr>
                          <w:divsChild>
                            <w:div w:id="680282564">
                              <w:marLeft w:val="0"/>
                              <w:marRight w:val="1500"/>
                              <w:marTop w:val="100"/>
                              <w:marBottom w:val="100"/>
                              <w:divBdr>
                                <w:top w:val="none" w:sz="0" w:space="0" w:color="auto"/>
                                <w:left w:val="none" w:sz="0" w:space="0" w:color="auto"/>
                                <w:bottom w:val="none" w:sz="0" w:space="0" w:color="auto"/>
                                <w:right w:val="none" w:sz="0" w:space="0" w:color="auto"/>
                              </w:divBdr>
                              <w:divsChild>
                                <w:div w:id="740565979">
                                  <w:marLeft w:val="0"/>
                                  <w:marRight w:val="0"/>
                                  <w:marTop w:val="300"/>
                                  <w:marBottom w:val="450"/>
                                  <w:divBdr>
                                    <w:top w:val="none" w:sz="0" w:space="0" w:color="auto"/>
                                    <w:left w:val="none" w:sz="0" w:space="0" w:color="auto"/>
                                    <w:bottom w:val="none" w:sz="0" w:space="0" w:color="auto"/>
                                    <w:right w:val="none" w:sz="0" w:space="0" w:color="auto"/>
                                  </w:divBdr>
                                  <w:divsChild>
                                    <w:div w:id="1940526192">
                                      <w:marLeft w:val="0"/>
                                      <w:marRight w:val="0"/>
                                      <w:marTop w:val="0"/>
                                      <w:marBottom w:val="0"/>
                                      <w:divBdr>
                                        <w:top w:val="none" w:sz="0" w:space="0" w:color="auto"/>
                                        <w:left w:val="none" w:sz="0" w:space="0" w:color="auto"/>
                                        <w:bottom w:val="none" w:sz="0" w:space="0" w:color="auto"/>
                                        <w:right w:val="none" w:sz="0" w:space="0" w:color="auto"/>
                                      </w:divBdr>
                                      <w:divsChild>
                                        <w:div w:id="21155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7193851">
      <w:bodyDiv w:val="1"/>
      <w:marLeft w:val="0"/>
      <w:marRight w:val="0"/>
      <w:marTop w:val="0"/>
      <w:marBottom w:val="0"/>
      <w:divBdr>
        <w:top w:val="none" w:sz="0" w:space="0" w:color="auto"/>
        <w:left w:val="none" w:sz="0" w:space="0" w:color="auto"/>
        <w:bottom w:val="none" w:sz="0" w:space="0" w:color="auto"/>
        <w:right w:val="none" w:sz="0" w:space="0" w:color="auto"/>
      </w:divBdr>
    </w:div>
    <w:div w:id="1465807810">
      <w:bodyDiv w:val="1"/>
      <w:marLeft w:val="0"/>
      <w:marRight w:val="0"/>
      <w:marTop w:val="0"/>
      <w:marBottom w:val="0"/>
      <w:divBdr>
        <w:top w:val="none" w:sz="0" w:space="0" w:color="auto"/>
        <w:left w:val="none" w:sz="0" w:space="0" w:color="auto"/>
        <w:bottom w:val="none" w:sz="0" w:space="0" w:color="auto"/>
        <w:right w:val="none" w:sz="0" w:space="0" w:color="auto"/>
      </w:divBdr>
    </w:div>
    <w:div w:id="1575552567">
      <w:bodyDiv w:val="1"/>
      <w:marLeft w:val="0"/>
      <w:marRight w:val="0"/>
      <w:marTop w:val="0"/>
      <w:marBottom w:val="0"/>
      <w:divBdr>
        <w:top w:val="none" w:sz="0" w:space="0" w:color="auto"/>
        <w:left w:val="none" w:sz="0" w:space="0" w:color="auto"/>
        <w:bottom w:val="none" w:sz="0" w:space="0" w:color="auto"/>
        <w:right w:val="none" w:sz="0" w:space="0" w:color="auto"/>
      </w:divBdr>
      <w:divsChild>
        <w:div w:id="26807322">
          <w:marLeft w:val="0"/>
          <w:marRight w:val="0"/>
          <w:marTop w:val="0"/>
          <w:marBottom w:val="0"/>
          <w:divBdr>
            <w:top w:val="none" w:sz="0" w:space="0" w:color="auto"/>
            <w:left w:val="none" w:sz="0" w:space="0" w:color="auto"/>
            <w:bottom w:val="none" w:sz="0" w:space="0" w:color="auto"/>
            <w:right w:val="none" w:sz="0" w:space="0" w:color="auto"/>
          </w:divBdr>
          <w:divsChild>
            <w:div w:id="133571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305607">
      <w:bodyDiv w:val="1"/>
      <w:marLeft w:val="0"/>
      <w:marRight w:val="0"/>
      <w:marTop w:val="0"/>
      <w:marBottom w:val="0"/>
      <w:divBdr>
        <w:top w:val="none" w:sz="0" w:space="0" w:color="auto"/>
        <w:left w:val="none" w:sz="0" w:space="0" w:color="auto"/>
        <w:bottom w:val="none" w:sz="0" w:space="0" w:color="auto"/>
        <w:right w:val="none" w:sz="0" w:space="0" w:color="auto"/>
      </w:divBdr>
      <w:divsChild>
        <w:div w:id="395978931">
          <w:marLeft w:val="0"/>
          <w:marRight w:val="0"/>
          <w:marTop w:val="0"/>
          <w:marBottom w:val="0"/>
          <w:divBdr>
            <w:top w:val="none" w:sz="0" w:space="0" w:color="auto"/>
            <w:left w:val="none" w:sz="0" w:space="0" w:color="auto"/>
            <w:bottom w:val="none" w:sz="0" w:space="0" w:color="auto"/>
            <w:right w:val="none" w:sz="0" w:space="0" w:color="auto"/>
          </w:divBdr>
          <w:divsChild>
            <w:div w:id="10031372">
              <w:marLeft w:val="0"/>
              <w:marRight w:val="0"/>
              <w:marTop w:val="100"/>
              <w:marBottom w:val="100"/>
              <w:divBdr>
                <w:top w:val="none" w:sz="0" w:space="0" w:color="auto"/>
                <w:left w:val="none" w:sz="0" w:space="0" w:color="auto"/>
                <w:bottom w:val="none" w:sz="0" w:space="0" w:color="auto"/>
                <w:right w:val="none" w:sz="0" w:space="0" w:color="auto"/>
              </w:divBdr>
              <w:divsChild>
                <w:div w:id="44842078">
                  <w:marLeft w:val="0"/>
                  <w:marRight w:val="0"/>
                  <w:marTop w:val="0"/>
                  <w:marBottom w:val="0"/>
                  <w:divBdr>
                    <w:top w:val="none" w:sz="0" w:space="0" w:color="auto"/>
                    <w:left w:val="none" w:sz="0" w:space="0" w:color="auto"/>
                    <w:bottom w:val="none" w:sz="0" w:space="0" w:color="auto"/>
                    <w:right w:val="none" w:sz="0" w:space="0" w:color="auto"/>
                  </w:divBdr>
                  <w:divsChild>
                    <w:div w:id="905457510">
                      <w:marLeft w:val="0"/>
                      <w:marRight w:val="0"/>
                      <w:marTop w:val="0"/>
                      <w:marBottom w:val="0"/>
                      <w:divBdr>
                        <w:top w:val="none" w:sz="0" w:space="0" w:color="auto"/>
                        <w:left w:val="none" w:sz="0" w:space="0" w:color="auto"/>
                        <w:bottom w:val="none" w:sz="0" w:space="0" w:color="auto"/>
                        <w:right w:val="none" w:sz="0" w:space="0" w:color="auto"/>
                      </w:divBdr>
                      <w:divsChild>
                        <w:div w:id="1341739645">
                          <w:marLeft w:val="0"/>
                          <w:marRight w:val="0"/>
                          <w:marTop w:val="0"/>
                          <w:marBottom w:val="0"/>
                          <w:divBdr>
                            <w:top w:val="none" w:sz="0" w:space="0" w:color="auto"/>
                            <w:left w:val="none" w:sz="0" w:space="0" w:color="auto"/>
                            <w:bottom w:val="none" w:sz="0" w:space="0" w:color="auto"/>
                            <w:right w:val="none" w:sz="0" w:space="0" w:color="auto"/>
                          </w:divBdr>
                          <w:divsChild>
                            <w:div w:id="662247544">
                              <w:marLeft w:val="0"/>
                              <w:marRight w:val="0"/>
                              <w:marTop w:val="0"/>
                              <w:marBottom w:val="0"/>
                              <w:divBdr>
                                <w:top w:val="none" w:sz="0" w:space="0" w:color="auto"/>
                                <w:left w:val="none" w:sz="0" w:space="0" w:color="auto"/>
                                <w:bottom w:val="none" w:sz="0" w:space="0" w:color="auto"/>
                                <w:right w:val="none" w:sz="0" w:space="0" w:color="auto"/>
                              </w:divBdr>
                              <w:divsChild>
                                <w:div w:id="688607826">
                                  <w:marLeft w:val="0"/>
                                  <w:marRight w:val="0"/>
                                  <w:marTop w:val="0"/>
                                  <w:marBottom w:val="0"/>
                                  <w:divBdr>
                                    <w:top w:val="none" w:sz="0" w:space="0" w:color="auto"/>
                                    <w:left w:val="none" w:sz="0" w:space="0" w:color="auto"/>
                                    <w:bottom w:val="none" w:sz="0" w:space="0" w:color="auto"/>
                                    <w:right w:val="none" w:sz="0" w:space="0" w:color="auto"/>
                                  </w:divBdr>
                                  <w:divsChild>
                                    <w:div w:id="900336538">
                                      <w:marLeft w:val="0"/>
                                      <w:marRight w:val="0"/>
                                      <w:marTop w:val="0"/>
                                      <w:marBottom w:val="0"/>
                                      <w:divBdr>
                                        <w:top w:val="none" w:sz="0" w:space="0" w:color="auto"/>
                                        <w:left w:val="none" w:sz="0" w:space="0" w:color="auto"/>
                                        <w:bottom w:val="none" w:sz="0" w:space="0" w:color="auto"/>
                                        <w:right w:val="none" w:sz="0" w:space="0" w:color="auto"/>
                                      </w:divBdr>
                                      <w:divsChild>
                                        <w:div w:id="66906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66528">
      <w:bodyDiv w:val="1"/>
      <w:marLeft w:val="0"/>
      <w:marRight w:val="0"/>
      <w:marTop w:val="0"/>
      <w:marBottom w:val="0"/>
      <w:divBdr>
        <w:top w:val="none" w:sz="0" w:space="0" w:color="auto"/>
        <w:left w:val="none" w:sz="0" w:space="0" w:color="auto"/>
        <w:bottom w:val="none" w:sz="0" w:space="0" w:color="auto"/>
        <w:right w:val="none" w:sz="0" w:space="0" w:color="auto"/>
      </w:divBdr>
      <w:divsChild>
        <w:div w:id="1731229803">
          <w:marLeft w:val="0"/>
          <w:marRight w:val="0"/>
          <w:marTop w:val="0"/>
          <w:marBottom w:val="0"/>
          <w:divBdr>
            <w:top w:val="none" w:sz="0" w:space="0" w:color="auto"/>
            <w:left w:val="none" w:sz="0" w:space="0" w:color="auto"/>
            <w:bottom w:val="none" w:sz="0" w:space="0" w:color="auto"/>
            <w:right w:val="none" w:sz="0" w:space="0" w:color="auto"/>
          </w:divBdr>
          <w:divsChild>
            <w:div w:id="1773623018">
              <w:marLeft w:val="0"/>
              <w:marRight w:val="0"/>
              <w:marTop w:val="100"/>
              <w:marBottom w:val="100"/>
              <w:divBdr>
                <w:top w:val="none" w:sz="0" w:space="0" w:color="auto"/>
                <w:left w:val="none" w:sz="0" w:space="0" w:color="auto"/>
                <w:bottom w:val="none" w:sz="0" w:space="0" w:color="auto"/>
                <w:right w:val="none" w:sz="0" w:space="0" w:color="auto"/>
              </w:divBdr>
              <w:divsChild>
                <w:div w:id="1305432212">
                  <w:marLeft w:val="0"/>
                  <w:marRight w:val="0"/>
                  <w:marTop w:val="0"/>
                  <w:marBottom w:val="0"/>
                  <w:divBdr>
                    <w:top w:val="none" w:sz="0" w:space="0" w:color="auto"/>
                    <w:left w:val="none" w:sz="0" w:space="0" w:color="auto"/>
                    <w:bottom w:val="none" w:sz="0" w:space="0" w:color="auto"/>
                    <w:right w:val="none" w:sz="0" w:space="0" w:color="auto"/>
                  </w:divBdr>
                  <w:divsChild>
                    <w:div w:id="486366009">
                      <w:marLeft w:val="0"/>
                      <w:marRight w:val="0"/>
                      <w:marTop w:val="0"/>
                      <w:marBottom w:val="0"/>
                      <w:divBdr>
                        <w:top w:val="none" w:sz="0" w:space="0" w:color="auto"/>
                        <w:left w:val="none" w:sz="0" w:space="0" w:color="auto"/>
                        <w:bottom w:val="none" w:sz="0" w:space="0" w:color="auto"/>
                        <w:right w:val="none" w:sz="0" w:space="0" w:color="auto"/>
                      </w:divBdr>
                      <w:divsChild>
                        <w:div w:id="353964978">
                          <w:marLeft w:val="0"/>
                          <w:marRight w:val="0"/>
                          <w:marTop w:val="0"/>
                          <w:marBottom w:val="0"/>
                          <w:divBdr>
                            <w:top w:val="none" w:sz="0" w:space="0" w:color="auto"/>
                            <w:left w:val="none" w:sz="0" w:space="0" w:color="auto"/>
                            <w:bottom w:val="none" w:sz="0" w:space="0" w:color="auto"/>
                            <w:right w:val="none" w:sz="0" w:space="0" w:color="auto"/>
                          </w:divBdr>
                          <w:divsChild>
                            <w:div w:id="21248665">
                              <w:marLeft w:val="0"/>
                              <w:marRight w:val="0"/>
                              <w:marTop w:val="0"/>
                              <w:marBottom w:val="0"/>
                              <w:divBdr>
                                <w:top w:val="none" w:sz="0" w:space="0" w:color="auto"/>
                                <w:left w:val="none" w:sz="0" w:space="0" w:color="auto"/>
                                <w:bottom w:val="none" w:sz="0" w:space="0" w:color="auto"/>
                                <w:right w:val="none" w:sz="0" w:space="0" w:color="auto"/>
                              </w:divBdr>
                              <w:divsChild>
                                <w:div w:id="762069187">
                                  <w:marLeft w:val="0"/>
                                  <w:marRight w:val="0"/>
                                  <w:marTop w:val="0"/>
                                  <w:marBottom w:val="0"/>
                                  <w:divBdr>
                                    <w:top w:val="none" w:sz="0" w:space="0" w:color="auto"/>
                                    <w:left w:val="none" w:sz="0" w:space="0" w:color="auto"/>
                                    <w:bottom w:val="none" w:sz="0" w:space="0" w:color="auto"/>
                                    <w:right w:val="none" w:sz="0" w:space="0" w:color="auto"/>
                                  </w:divBdr>
                                  <w:divsChild>
                                    <w:div w:id="1136484126">
                                      <w:marLeft w:val="0"/>
                                      <w:marRight w:val="0"/>
                                      <w:marTop w:val="0"/>
                                      <w:marBottom w:val="0"/>
                                      <w:divBdr>
                                        <w:top w:val="none" w:sz="0" w:space="0" w:color="auto"/>
                                        <w:left w:val="none" w:sz="0" w:space="0" w:color="auto"/>
                                        <w:bottom w:val="none" w:sz="0" w:space="0" w:color="auto"/>
                                        <w:right w:val="none" w:sz="0" w:space="0" w:color="auto"/>
                                      </w:divBdr>
                                      <w:divsChild>
                                        <w:div w:id="187218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5285103">
      <w:bodyDiv w:val="1"/>
      <w:marLeft w:val="0"/>
      <w:marRight w:val="0"/>
      <w:marTop w:val="0"/>
      <w:marBottom w:val="0"/>
      <w:divBdr>
        <w:top w:val="none" w:sz="0" w:space="0" w:color="auto"/>
        <w:left w:val="none" w:sz="0" w:space="0" w:color="auto"/>
        <w:bottom w:val="none" w:sz="0" w:space="0" w:color="auto"/>
        <w:right w:val="none" w:sz="0" w:space="0" w:color="auto"/>
      </w:divBdr>
    </w:div>
    <w:div w:id="1623270801">
      <w:bodyDiv w:val="1"/>
      <w:marLeft w:val="0"/>
      <w:marRight w:val="0"/>
      <w:marTop w:val="0"/>
      <w:marBottom w:val="0"/>
      <w:divBdr>
        <w:top w:val="none" w:sz="0" w:space="0" w:color="auto"/>
        <w:left w:val="none" w:sz="0" w:space="0" w:color="auto"/>
        <w:bottom w:val="none" w:sz="0" w:space="0" w:color="auto"/>
        <w:right w:val="none" w:sz="0" w:space="0" w:color="auto"/>
      </w:divBdr>
      <w:divsChild>
        <w:div w:id="705714321">
          <w:marLeft w:val="0"/>
          <w:marRight w:val="0"/>
          <w:marTop w:val="0"/>
          <w:marBottom w:val="0"/>
          <w:divBdr>
            <w:top w:val="none" w:sz="0" w:space="0" w:color="auto"/>
            <w:left w:val="none" w:sz="0" w:space="0" w:color="auto"/>
            <w:bottom w:val="none" w:sz="0" w:space="0" w:color="auto"/>
            <w:right w:val="none" w:sz="0" w:space="0" w:color="auto"/>
          </w:divBdr>
          <w:divsChild>
            <w:div w:id="1195650806">
              <w:marLeft w:val="0"/>
              <w:marRight w:val="0"/>
              <w:marTop w:val="100"/>
              <w:marBottom w:val="100"/>
              <w:divBdr>
                <w:top w:val="none" w:sz="0" w:space="0" w:color="auto"/>
                <w:left w:val="none" w:sz="0" w:space="0" w:color="auto"/>
                <w:bottom w:val="none" w:sz="0" w:space="0" w:color="auto"/>
                <w:right w:val="none" w:sz="0" w:space="0" w:color="auto"/>
              </w:divBdr>
              <w:divsChild>
                <w:div w:id="463503211">
                  <w:marLeft w:val="0"/>
                  <w:marRight w:val="0"/>
                  <w:marTop w:val="0"/>
                  <w:marBottom w:val="0"/>
                  <w:divBdr>
                    <w:top w:val="none" w:sz="0" w:space="0" w:color="auto"/>
                    <w:left w:val="none" w:sz="0" w:space="0" w:color="auto"/>
                    <w:bottom w:val="none" w:sz="0" w:space="0" w:color="auto"/>
                    <w:right w:val="none" w:sz="0" w:space="0" w:color="auto"/>
                  </w:divBdr>
                  <w:divsChild>
                    <w:div w:id="1580287068">
                      <w:marLeft w:val="0"/>
                      <w:marRight w:val="0"/>
                      <w:marTop w:val="0"/>
                      <w:marBottom w:val="0"/>
                      <w:divBdr>
                        <w:top w:val="none" w:sz="0" w:space="0" w:color="auto"/>
                        <w:left w:val="none" w:sz="0" w:space="0" w:color="auto"/>
                        <w:bottom w:val="none" w:sz="0" w:space="0" w:color="auto"/>
                        <w:right w:val="none" w:sz="0" w:space="0" w:color="auto"/>
                      </w:divBdr>
                      <w:divsChild>
                        <w:div w:id="1405491794">
                          <w:marLeft w:val="0"/>
                          <w:marRight w:val="0"/>
                          <w:marTop w:val="0"/>
                          <w:marBottom w:val="0"/>
                          <w:divBdr>
                            <w:top w:val="none" w:sz="0" w:space="0" w:color="auto"/>
                            <w:left w:val="none" w:sz="0" w:space="0" w:color="auto"/>
                            <w:bottom w:val="none" w:sz="0" w:space="0" w:color="auto"/>
                            <w:right w:val="none" w:sz="0" w:space="0" w:color="auto"/>
                          </w:divBdr>
                          <w:divsChild>
                            <w:div w:id="2038039828">
                              <w:marLeft w:val="0"/>
                              <w:marRight w:val="0"/>
                              <w:marTop w:val="0"/>
                              <w:marBottom w:val="0"/>
                              <w:divBdr>
                                <w:top w:val="none" w:sz="0" w:space="0" w:color="auto"/>
                                <w:left w:val="none" w:sz="0" w:space="0" w:color="auto"/>
                                <w:bottom w:val="none" w:sz="0" w:space="0" w:color="auto"/>
                                <w:right w:val="none" w:sz="0" w:space="0" w:color="auto"/>
                              </w:divBdr>
                              <w:divsChild>
                                <w:div w:id="871921866">
                                  <w:marLeft w:val="0"/>
                                  <w:marRight w:val="0"/>
                                  <w:marTop w:val="0"/>
                                  <w:marBottom w:val="0"/>
                                  <w:divBdr>
                                    <w:top w:val="none" w:sz="0" w:space="0" w:color="auto"/>
                                    <w:left w:val="none" w:sz="0" w:space="0" w:color="auto"/>
                                    <w:bottom w:val="none" w:sz="0" w:space="0" w:color="auto"/>
                                    <w:right w:val="none" w:sz="0" w:space="0" w:color="auto"/>
                                  </w:divBdr>
                                  <w:divsChild>
                                    <w:div w:id="1536456300">
                                      <w:marLeft w:val="0"/>
                                      <w:marRight w:val="0"/>
                                      <w:marTop w:val="0"/>
                                      <w:marBottom w:val="0"/>
                                      <w:divBdr>
                                        <w:top w:val="none" w:sz="0" w:space="0" w:color="auto"/>
                                        <w:left w:val="none" w:sz="0" w:space="0" w:color="auto"/>
                                        <w:bottom w:val="none" w:sz="0" w:space="0" w:color="auto"/>
                                        <w:right w:val="none" w:sz="0" w:space="0" w:color="auto"/>
                                      </w:divBdr>
                                      <w:divsChild>
                                        <w:div w:id="24962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9165665">
      <w:bodyDiv w:val="1"/>
      <w:marLeft w:val="0"/>
      <w:marRight w:val="0"/>
      <w:marTop w:val="0"/>
      <w:marBottom w:val="0"/>
      <w:divBdr>
        <w:top w:val="none" w:sz="0" w:space="0" w:color="auto"/>
        <w:left w:val="none" w:sz="0" w:space="0" w:color="auto"/>
        <w:bottom w:val="none" w:sz="0" w:space="0" w:color="auto"/>
        <w:right w:val="none" w:sz="0" w:space="0" w:color="auto"/>
      </w:divBdr>
    </w:div>
    <w:div w:id="1683781064">
      <w:bodyDiv w:val="1"/>
      <w:marLeft w:val="0"/>
      <w:marRight w:val="0"/>
      <w:marTop w:val="0"/>
      <w:marBottom w:val="0"/>
      <w:divBdr>
        <w:top w:val="none" w:sz="0" w:space="0" w:color="auto"/>
        <w:left w:val="none" w:sz="0" w:space="0" w:color="auto"/>
        <w:bottom w:val="none" w:sz="0" w:space="0" w:color="auto"/>
        <w:right w:val="none" w:sz="0" w:space="0" w:color="auto"/>
      </w:divBdr>
    </w:div>
    <w:div w:id="1702241631">
      <w:bodyDiv w:val="1"/>
      <w:marLeft w:val="0"/>
      <w:marRight w:val="0"/>
      <w:marTop w:val="0"/>
      <w:marBottom w:val="0"/>
      <w:divBdr>
        <w:top w:val="none" w:sz="0" w:space="0" w:color="auto"/>
        <w:left w:val="none" w:sz="0" w:space="0" w:color="auto"/>
        <w:bottom w:val="none" w:sz="0" w:space="0" w:color="auto"/>
        <w:right w:val="none" w:sz="0" w:space="0" w:color="auto"/>
      </w:divBdr>
    </w:div>
    <w:div w:id="1771662461">
      <w:bodyDiv w:val="1"/>
      <w:marLeft w:val="0"/>
      <w:marRight w:val="0"/>
      <w:marTop w:val="0"/>
      <w:marBottom w:val="0"/>
      <w:divBdr>
        <w:top w:val="none" w:sz="0" w:space="0" w:color="auto"/>
        <w:left w:val="none" w:sz="0" w:space="0" w:color="auto"/>
        <w:bottom w:val="none" w:sz="0" w:space="0" w:color="auto"/>
        <w:right w:val="none" w:sz="0" w:space="0" w:color="auto"/>
      </w:divBdr>
      <w:divsChild>
        <w:div w:id="1815026622">
          <w:marLeft w:val="0"/>
          <w:marRight w:val="0"/>
          <w:marTop w:val="0"/>
          <w:marBottom w:val="0"/>
          <w:divBdr>
            <w:top w:val="none" w:sz="0" w:space="0" w:color="auto"/>
            <w:left w:val="none" w:sz="0" w:space="0" w:color="auto"/>
            <w:bottom w:val="none" w:sz="0" w:space="0" w:color="auto"/>
            <w:right w:val="none" w:sz="0" w:space="0" w:color="auto"/>
          </w:divBdr>
          <w:divsChild>
            <w:div w:id="784497765">
              <w:marLeft w:val="0"/>
              <w:marRight w:val="0"/>
              <w:marTop w:val="100"/>
              <w:marBottom w:val="100"/>
              <w:divBdr>
                <w:top w:val="none" w:sz="0" w:space="0" w:color="auto"/>
                <w:left w:val="none" w:sz="0" w:space="0" w:color="auto"/>
                <w:bottom w:val="none" w:sz="0" w:space="0" w:color="auto"/>
                <w:right w:val="none" w:sz="0" w:space="0" w:color="auto"/>
              </w:divBdr>
              <w:divsChild>
                <w:div w:id="1513572131">
                  <w:marLeft w:val="0"/>
                  <w:marRight w:val="0"/>
                  <w:marTop w:val="0"/>
                  <w:marBottom w:val="0"/>
                  <w:divBdr>
                    <w:top w:val="none" w:sz="0" w:space="0" w:color="auto"/>
                    <w:left w:val="none" w:sz="0" w:space="0" w:color="auto"/>
                    <w:bottom w:val="none" w:sz="0" w:space="0" w:color="auto"/>
                    <w:right w:val="none" w:sz="0" w:space="0" w:color="auto"/>
                  </w:divBdr>
                  <w:divsChild>
                    <w:div w:id="797063645">
                      <w:marLeft w:val="0"/>
                      <w:marRight w:val="0"/>
                      <w:marTop w:val="0"/>
                      <w:marBottom w:val="0"/>
                      <w:divBdr>
                        <w:top w:val="none" w:sz="0" w:space="0" w:color="auto"/>
                        <w:left w:val="none" w:sz="0" w:space="0" w:color="auto"/>
                        <w:bottom w:val="none" w:sz="0" w:space="0" w:color="auto"/>
                        <w:right w:val="none" w:sz="0" w:space="0" w:color="auto"/>
                      </w:divBdr>
                      <w:divsChild>
                        <w:div w:id="707532713">
                          <w:marLeft w:val="0"/>
                          <w:marRight w:val="0"/>
                          <w:marTop w:val="0"/>
                          <w:marBottom w:val="0"/>
                          <w:divBdr>
                            <w:top w:val="none" w:sz="0" w:space="0" w:color="auto"/>
                            <w:left w:val="none" w:sz="0" w:space="0" w:color="auto"/>
                            <w:bottom w:val="none" w:sz="0" w:space="0" w:color="auto"/>
                            <w:right w:val="none" w:sz="0" w:space="0" w:color="auto"/>
                          </w:divBdr>
                          <w:divsChild>
                            <w:div w:id="1182352223">
                              <w:marLeft w:val="0"/>
                              <w:marRight w:val="0"/>
                              <w:marTop w:val="0"/>
                              <w:marBottom w:val="0"/>
                              <w:divBdr>
                                <w:top w:val="none" w:sz="0" w:space="0" w:color="auto"/>
                                <w:left w:val="none" w:sz="0" w:space="0" w:color="auto"/>
                                <w:bottom w:val="none" w:sz="0" w:space="0" w:color="auto"/>
                                <w:right w:val="none" w:sz="0" w:space="0" w:color="auto"/>
                              </w:divBdr>
                              <w:divsChild>
                                <w:div w:id="1080833493">
                                  <w:marLeft w:val="0"/>
                                  <w:marRight w:val="0"/>
                                  <w:marTop w:val="0"/>
                                  <w:marBottom w:val="0"/>
                                  <w:divBdr>
                                    <w:top w:val="none" w:sz="0" w:space="0" w:color="auto"/>
                                    <w:left w:val="none" w:sz="0" w:space="0" w:color="auto"/>
                                    <w:bottom w:val="none" w:sz="0" w:space="0" w:color="auto"/>
                                    <w:right w:val="none" w:sz="0" w:space="0" w:color="auto"/>
                                  </w:divBdr>
                                  <w:divsChild>
                                    <w:div w:id="1035421012">
                                      <w:marLeft w:val="0"/>
                                      <w:marRight w:val="0"/>
                                      <w:marTop w:val="0"/>
                                      <w:marBottom w:val="0"/>
                                      <w:divBdr>
                                        <w:top w:val="none" w:sz="0" w:space="0" w:color="auto"/>
                                        <w:left w:val="none" w:sz="0" w:space="0" w:color="auto"/>
                                        <w:bottom w:val="none" w:sz="0" w:space="0" w:color="auto"/>
                                        <w:right w:val="none" w:sz="0" w:space="0" w:color="auto"/>
                                      </w:divBdr>
                                      <w:divsChild>
                                        <w:div w:id="197093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6488280">
      <w:bodyDiv w:val="1"/>
      <w:marLeft w:val="0"/>
      <w:marRight w:val="0"/>
      <w:marTop w:val="0"/>
      <w:marBottom w:val="0"/>
      <w:divBdr>
        <w:top w:val="none" w:sz="0" w:space="0" w:color="auto"/>
        <w:left w:val="none" w:sz="0" w:space="0" w:color="auto"/>
        <w:bottom w:val="none" w:sz="0" w:space="0" w:color="auto"/>
        <w:right w:val="none" w:sz="0" w:space="0" w:color="auto"/>
      </w:divBdr>
    </w:div>
    <w:div w:id="1814102997">
      <w:bodyDiv w:val="1"/>
      <w:marLeft w:val="0"/>
      <w:marRight w:val="0"/>
      <w:marTop w:val="0"/>
      <w:marBottom w:val="0"/>
      <w:divBdr>
        <w:top w:val="none" w:sz="0" w:space="0" w:color="auto"/>
        <w:left w:val="none" w:sz="0" w:space="0" w:color="auto"/>
        <w:bottom w:val="none" w:sz="0" w:space="0" w:color="auto"/>
        <w:right w:val="none" w:sz="0" w:space="0" w:color="auto"/>
      </w:divBdr>
    </w:div>
    <w:div w:id="1826508190">
      <w:bodyDiv w:val="1"/>
      <w:marLeft w:val="0"/>
      <w:marRight w:val="0"/>
      <w:marTop w:val="0"/>
      <w:marBottom w:val="0"/>
      <w:divBdr>
        <w:top w:val="none" w:sz="0" w:space="0" w:color="auto"/>
        <w:left w:val="none" w:sz="0" w:space="0" w:color="auto"/>
        <w:bottom w:val="none" w:sz="0" w:space="0" w:color="auto"/>
        <w:right w:val="none" w:sz="0" w:space="0" w:color="auto"/>
      </w:divBdr>
    </w:div>
    <w:div w:id="1863590549">
      <w:bodyDiv w:val="1"/>
      <w:marLeft w:val="0"/>
      <w:marRight w:val="0"/>
      <w:marTop w:val="0"/>
      <w:marBottom w:val="0"/>
      <w:divBdr>
        <w:top w:val="none" w:sz="0" w:space="0" w:color="auto"/>
        <w:left w:val="none" w:sz="0" w:space="0" w:color="auto"/>
        <w:bottom w:val="none" w:sz="0" w:space="0" w:color="auto"/>
        <w:right w:val="none" w:sz="0" w:space="0" w:color="auto"/>
      </w:divBdr>
    </w:div>
    <w:div w:id="1872499322">
      <w:bodyDiv w:val="1"/>
      <w:marLeft w:val="0"/>
      <w:marRight w:val="0"/>
      <w:marTop w:val="0"/>
      <w:marBottom w:val="0"/>
      <w:divBdr>
        <w:top w:val="none" w:sz="0" w:space="0" w:color="auto"/>
        <w:left w:val="none" w:sz="0" w:space="0" w:color="auto"/>
        <w:bottom w:val="none" w:sz="0" w:space="0" w:color="auto"/>
        <w:right w:val="none" w:sz="0" w:space="0" w:color="auto"/>
      </w:divBdr>
    </w:div>
    <w:div w:id="1879272229">
      <w:bodyDiv w:val="1"/>
      <w:marLeft w:val="0"/>
      <w:marRight w:val="0"/>
      <w:marTop w:val="0"/>
      <w:marBottom w:val="0"/>
      <w:divBdr>
        <w:top w:val="none" w:sz="0" w:space="0" w:color="auto"/>
        <w:left w:val="none" w:sz="0" w:space="0" w:color="auto"/>
        <w:bottom w:val="none" w:sz="0" w:space="0" w:color="auto"/>
        <w:right w:val="none" w:sz="0" w:space="0" w:color="auto"/>
      </w:divBdr>
    </w:div>
    <w:div w:id="1890802998">
      <w:bodyDiv w:val="1"/>
      <w:marLeft w:val="0"/>
      <w:marRight w:val="0"/>
      <w:marTop w:val="0"/>
      <w:marBottom w:val="0"/>
      <w:divBdr>
        <w:top w:val="none" w:sz="0" w:space="0" w:color="auto"/>
        <w:left w:val="none" w:sz="0" w:space="0" w:color="auto"/>
        <w:bottom w:val="none" w:sz="0" w:space="0" w:color="auto"/>
        <w:right w:val="none" w:sz="0" w:space="0" w:color="auto"/>
      </w:divBdr>
    </w:div>
    <w:div w:id="1920097065">
      <w:bodyDiv w:val="1"/>
      <w:marLeft w:val="0"/>
      <w:marRight w:val="0"/>
      <w:marTop w:val="0"/>
      <w:marBottom w:val="0"/>
      <w:divBdr>
        <w:top w:val="none" w:sz="0" w:space="0" w:color="auto"/>
        <w:left w:val="none" w:sz="0" w:space="0" w:color="auto"/>
        <w:bottom w:val="none" w:sz="0" w:space="0" w:color="auto"/>
        <w:right w:val="none" w:sz="0" w:space="0" w:color="auto"/>
      </w:divBdr>
    </w:div>
    <w:div w:id="1935361259">
      <w:bodyDiv w:val="1"/>
      <w:marLeft w:val="0"/>
      <w:marRight w:val="0"/>
      <w:marTop w:val="0"/>
      <w:marBottom w:val="0"/>
      <w:divBdr>
        <w:top w:val="none" w:sz="0" w:space="0" w:color="auto"/>
        <w:left w:val="none" w:sz="0" w:space="0" w:color="auto"/>
        <w:bottom w:val="none" w:sz="0" w:space="0" w:color="auto"/>
        <w:right w:val="none" w:sz="0" w:space="0" w:color="auto"/>
      </w:divBdr>
    </w:div>
    <w:div w:id="1982268362">
      <w:bodyDiv w:val="1"/>
      <w:marLeft w:val="0"/>
      <w:marRight w:val="0"/>
      <w:marTop w:val="0"/>
      <w:marBottom w:val="0"/>
      <w:divBdr>
        <w:top w:val="none" w:sz="0" w:space="0" w:color="auto"/>
        <w:left w:val="none" w:sz="0" w:space="0" w:color="auto"/>
        <w:bottom w:val="none" w:sz="0" w:space="0" w:color="auto"/>
        <w:right w:val="none" w:sz="0" w:space="0" w:color="auto"/>
      </w:divBdr>
    </w:div>
    <w:div w:id="1985960698">
      <w:bodyDiv w:val="1"/>
      <w:marLeft w:val="0"/>
      <w:marRight w:val="0"/>
      <w:marTop w:val="0"/>
      <w:marBottom w:val="0"/>
      <w:divBdr>
        <w:top w:val="none" w:sz="0" w:space="0" w:color="auto"/>
        <w:left w:val="none" w:sz="0" w:space="0" w:color="auto"/>
        <w:bottom w:val="none" w:sz="0" w:space="0" w:color="auto"/>
        <w:right w:val="none" w:sz="0" w:space="0" w:color="auto"/>
      </w:divBdr>
    </w:div>
    <w:div w:id="1999726834">
      <w:bodyDiv w:val="1"/>
      <w:marLeft w:val="0"/>
      <w:marRight w:val="0"/>
      <w:marTop w:val="0"/>
      <w:marBottom w:val="0"/>
      <w:divBdr>
        <w:top w:val="none" w:sz="0" w:space="0" w:color="auto"/>
        <w:left w:val="none" w:sz="0" w:space="0" w:color="auto"/>
        <w:bottom w:val="none" w:sz="0" w:space="0" w:color="auto"/>
        <w:right w:val="none" w:sz="0" w:space="0" w:color="auto"/>
      </w:divBdr>
      <w:divsChild>
        <w:div w:id="837690056">
          <w:marLeft w:val="0"/>
          <w:marRight w:val="0"/>
          <w:marTop w:val="0"/>
          <w:marBottom w:val="0"/>
          <w:divBdr>
            <w:top w:val="none" w:sz="0" w:space="0" w:color="auto"/>
            <w:left w:val="none" w:sz="0" w:space="0" w:color="auto"/>
            <w:bottom w:val="none" w:sz="0" w:space="0" w:color="auto"/>
            <w:right w:val="none" w:sz="0" w:space="0" w:color="auto"/>
          </w:divBdr>
          <w:divsChild>
            <w:div w:id="1557660977">
              <w:marLeft w:val="0"/>
              <w:marRight w:val="0"/>
              <w:marTop w:val="0"/>
              <w:marBottom w:val="0"/>
              <w:divBdr>
                <w:top w:val="none" w:sz="0" w:space="0" w:color="auto"/>
                <w:left w:val="none" w:sz="0" w:space="0" w:color="auto"/>
                <w:bottom w:val="none" w:sz="0" w:space="0" w:color="auto"/>
                <w:right w:val="none" w:sz="0" w:space="0" w:color="auto"/>
              </w:divBdr>
              <w:divsChild>
                <w:div w:id="2041322377">
                  <w:marLeft w:val="0"/>
                  <w:marRight w:val="0"/>
                  <w:marTop w:val="0"/>
                  <w:marBottom w:val="0"/>
                  <w:divBdr>
                    <w:top w:val="none" w:sz="0" w:space="0" w:color="auto"/>
                    <w:left w:val="none" w:sz="0" w:space="0" w:color="auto"/>
                    <w:bottom w:val="none" w:sz="0" w:space="0" w:color="auto"/>
                    <w:right w:val="none" w:sz="0" w:space="0" w:color="auto"/>
                  </w:divBdr>
                  <w:divsChild>
                    <w:div w:id="782386417">
                      <w:marLeft w:val="0"/>
                      <w:marRight w:val="0"/>
                      <w:marTop w:val="0"/>
                      <w:marBottom w:val="0"/>
                      <w:divBdr>
                        <w:top w:val="none" w:sz="0" w:space="0" w:color="auto"/>
                        <w:left w:val="none" w:sz="0" w:space="0" w:color="auto"/>
                        <w:bottom w:val="none" w:sz="0" w:space="0" w:color="auto"/>
                        <w:right w:val="none" w:sz="0" w:space="0" w:color="auto"/>
                      </w:divBdr>
                      <w:divsChild>
                        <w:div w:id="648244296">
                          <w:marLeft w:val="0"/>
                          <w:marRight w:val="0"/>
                          <w:marTop w:val="0"/>
                          <w:marBottom w:val="0"/>
                          <w:divBdr>
                            <w:top w:val="none" w:sz="0" w:space="0" w:color="auto"/>
                            <w:left w:val="none" w:sz="0" w:space="0" w:color="auto"/>
                            <w:bottom w:val="none" w:sz="0" w:space="0" w:color="auto"/>
                            <w:right w:val="none" w:sz="0" w:space="0" w:color="auto"/>
                          </w:divBdr>
                          <w:divsChild>
                            <w:div w:id="1438597102">
                              <w:marLeft w:val="0"/>
                              <w:marRight w:val="1500"/>
                              <w:marTop w:val="100"/>
                              <w:marBottom w:val="100"/>
                              <w:divBdr>
                                <w:top w:val="none" w:sz="0" w:space="0" w:color="auto"/>
                                <w:left w:val="none" w:sz="0" w:space="0" w:color="auto"/>
                                <w:bottom w:val="none" w:sz="0" w:space="0" w:color="auto"/>
                                <w:right w:val="none" w:sz="0" w:space="0" w:color="auto"/>
                              </w:divBdr>
                              <w:divsChild>
                                <w:div w:id="2132283368">
                                  <w:marLeft w:val="0"/>
                                  <w:marRight w:val="0"/>
                                  <w:marTop w:val="300"/>
                                  <w:marBottom w:val="450"/>
                                  <w:divBdr>
                                    <w:top w:val="none" w:sz="0" w:space="0" w:color="auto"/>
                                    <w:left w:val="none" w:sz="0" w:space="0" w:color="auto"/>
                                    <w:bottom w:val="none" w:sz="0" w:space="0" w:color="auto"/>
                                    <w:right w:val="none" w:sz="0" w:space="0" w:color="auto"/>
                                  </w:divBdr>
                                  <w:divsChild>
                                    <w:div w:id="285043156">
                                      <w:marLeft w:val="0"/>
                                      <w:marRight w:val="0"/>
                                      <w:marTop w:val="0"/>
                                      <w:marBottom w:val="0"/>
                                      <w:divBdr>
                                        <w:top w:val="none" w:sz="0" w:space="0" w:color="auto"/>
                                        <w:left w:val="none" w:sz="0" w:space="0" w:color="auto"/>
                                        <w:bottom w:val="none" w:sz="0" w:space="0" w:color="auto"/>
                                        <w:right w:val="none" w:sz="0" w:space="0" w:color="auto"/>
                                      </w:divBdr>
                                      <w:divsChild>
                                        <w:div w:id="38333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8502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settings" Target="settings.xml"/><Relationship Id="rId26"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endnotes" Target="endnotes.xml"/><Relationship Id="rId34" Type="http://schemas.openxmlformats.org/officeDocument/2006/relationships/footer" Target="footer3.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styles" Target="styles.xml"/><Relationship Id="rId25" Type="http://schemas.openxmlformats.org/officeDocument/2006/relationships/hyperlink" Target="http://www.uradni-list.si/1/objava.jsp?sop=2016-01-3448" TargetMode="External"/><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numbering" Target="numbering.xml"/><Relationship Id="rId20" Type="http://schemas.openxmlformats.org/officeDocument/2006/relationships/footnotes" Target="footnotes.xml"/><Relationship Id="rId29" Type="http://schemas.openxmlformats.org/officeDocument/2006/relationships/hyperlink" Target="http://www.uradni-list.si/1/objava.jsp?sop=2016-21-2924"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1.xml"/><Relationship Id="rId32"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header" Target="header1.xml"/><Relationship Id="rId28" Type="http://schemas.openxmlformats.org/officeDocument/2006/relationships/hyperlink" Target="http://www.uradni-list.si/1/objava.jsp?sop=2016-01-2615" TargetMode="External"/><Relationship Id="rId36"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webSettings" Target="webSettings.xml"/><Relationship Id="rId31" Type="http://schemas.openxmlformats.org/officeDocument/2006/relationships/hyperlink" Target="http://www.uradni-list.si/1/objava.jsp?sop=2019-01-0443" TargetMode="Externa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image" Target="media/image1.jpeg"/><Relationship Id="rId27" Type="http://schemas.openxmlformats.org/officeDocument/2006/relationships/image" Target="media/image3.png"/><Relationship Id="rId30" Type="http://schemas.openxmlformats.org/officeDocument/2006/relationships/hyperlink" Target="http://www.uradni-list.si/1/objava.jsp?sop=2018-01-3000" TargetMode="External"/><Relationship Id="rId35"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C6F9DA6A88727149BD3A300051706184" ma:contentTypeVersion="0" ma:contentTypeDescription="Ustvari nov dokument." ma:contentTypeScope="" ma:versionID="5244d8e1fc844140c9598f78b8a85171">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1.xml><?xml version="1.0" encoding="utf-8"?>
<?mso-contentType ?>
<FormTemplates xmlns="http://schemas.microsoft.com/sharepoint/v3/contenttype/forms">
  <Display>DocumentLibraryForm</Display>
  <Edit>DocumentLibraryForm</Edit>
  <New>DocumentLibraryForm</New>
</FormTemplates>
</file>

<file path=customXml/item12.xml><?xml version="1.0" encoding="utf-8"?>
<LongProperties xmlns="http://schemas.microsoft.com/office/2006/metadata/longProperties"/>
</file>

<file path=customXml/item1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5.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YPDRX2FCMFN4-67-51</_dlc_DocId>
    <_dlc_DocIdUrl xmlns="45d885e1-f2d7-4ffc-80f5-e7c266c6408c">
      <Url>https://iportal.mf.si/podrocja/davkicarine/SSPOCS/_layouts/15/DocIdRedir.aspx?ID=YPDRX2FCMFN4-67-51</Url>
      <Description>YPDRX2FCMFN4-67-51</Description>
    </_dlc_DocIdUrl>
  </documentManagement>
</p:properties>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7.xml><?xml version="1.0" encoding="utf-8"?>
<LongProperties xmlns="http://schemas.microsoft.com/office/2006/metadata/longProperties"/>
</file>

<file path=customXml/item8.xml><?xml version="1.0" encoding="utf-8"?>
<?mso-contentType ?>
<FormTemplates xmlns="http://schemas.microsoft.com/sharepoint/v3/contenttype/forms">
  <Display>DocumentLibraryForm</Display>
  <Edit>DocumentLibraryForm</Edit>
  <New>DocumentLibraryForm</New>
</FormTemplates>
</file>

<file path=customXml/item9.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7140C47-A041-4838-AEF6-53C717E9C9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D97FE847-DFC0-4F3A-AB68-7F7E728D08DD}">
  <ds:schemaRefs>
    <ds:schemaRef ds:uri="http://schemas.microsoft.com/sharepoint/events"/>
  </ds:schemaRefs>
</ds:datastoreItem>
</file>

<file path=customXml/itemProps11.xml><?xml version="1.0" encoding="utf-8"?>
<ds:datastoreItem xmlns:ds="http://schemas.openxmlformats.org/officeDocument/2006/customXml" ds:itemID="{C74A20E0-97D7-488D-9839-55B1548C0359}">
  <ds:schemaRefs>
    <ds:schemaRef ds:uri="http://schemas.microsoft.com/sharepoint/v3/contenttype/forms"/>
  </ds:schemaRefs>
</ds:datastoreItem>
</file>

<file path=customXml/itemProps12.xml><?xml version="1.0" encoding="utf-8"?>
<ds:datastoreItem xmlns:ds="http://schemas.openxmlformats.org/officeDocument/2006/customXml" ds:itemID="{E8A570FB-996B-4565-8599-FF73F161A93F}">
  <ds:schemaRefs>
    <ds:schemaRef ds:uri="http://schemas.microsoft.com/office/2006/metadata/longProperties"/>
  </ds:schemaRefs>
</ds:datastoreItem>
</file>

<file path=customXml/itemProps13.xml><?xml version="1.0" encoding="utf-8"?>
<ds:datastoreItem xmlns:ds="http://schemas.openxmlformats.org/officeDocument/2006/customXml" ds:itemID="{9D8045A4-6152-4ECB-A99A-1BAACE74593F}">
  <ds:schemaRefs>
    <ds:schemaRef ds:uri="http://schemas.microsoft.com/sharepoint/events"/>
  </ds:schemaRefs>
</ds:datastoreItem>
</file>

<file path=customXml/itemProps14.xml><?xml version="1.0" encoding="utf-8"?>
<ds:datastoreItem xmlns:ds="http://schemas.openxmlformats.org/officeDocument/2006/customXml" ds:itemID="{E2339B3D-1661-40DC-9D54-536BF644DA1F}">
  <ds:schemaRefs>
    <ds:schemaRef ds:uri="http://schemas.microsoft.com/sharepoint/events"/>
  </ds:schemaRefs>
</ds:datastoreItem>
</file>

<file path=customXml/itemProps15.xml><?xml version="1.0" encoding="utf-8"?>
<ds:datastoreItem xmlns:ds="http://schemas.openxmlformats.org/officeDocument/2006/customXml" ds:itemID="{66DC9913-AA43-4181-915C-A78344254AC0}">
  <ds:schemaRefs>
    <ds:schemaRef ds:uri="http://schemas.openxmlformats.org/officeDocument/2006/bibliography"/>
  </ds:schemaRefs>
</ds:datastoreItem>
</file>

<file path=customXml/itemProps2.xml><?xml version="1.0" encoding="utf-8"?>
<ds:datastoreItem xmlns:ds="http://schemas.openxmlformats.org/officeDocument/2006/customXml" ds:itemID="{8332C9E8-772D-49D9-9AAA-0E310F7C5BA9}">
  <ds:schemaRefs>
    <ds:schemaRef ds:uri="http://schemas.microsoft.com/office/2006/metadata/properties"/>
    <ds:schemaRef ds:uri="http://purl.org/dc/elements/1.1/"/>
    <ds:schemaRef ds:uri="http://schemas.openxmlformats.org/package/2006/metadata/core-properties"/>
    <ds:schemaRef ds:uri="http://purl.org/dc/terms/"/>
    <ds:schemaRef ds:uri="http://www.w3.org/XML/1998/namespace"/>
    <ds:schemaRef ds:uri="http://schemas.microsoft.com/office/infopath/2007/PartnerControls"/>
    <ds:schemaRef ds:uri="http://schemas.microsoft.com/office/2006/documentManagement/types"/>
    <ds:schemaRef ds:uri="45d885e1-f2d7-4ffc-80f5-e7c266c6408c"/>
    <ds:schemaRef ds:uri="http://purl.org/dc/dcmitype/"/>
  </ds:schemaRefs>
</ds:datastoreItem>
</file>

<file path=customXml/itemProps3.xml><?xml version="1.0" encoding="utf-8"?>
<ds:datastoreItem xmlns:ds="http://schemas.openxmlformats.org/officeDocument/2006/customXml" ds:itemID="{AF519B7A-2B9F-408A-89D6-B9C89E7D0579}">
  <ds:schemaRefs>
    <ds:schemaRef ds:uri="http://schemas.microsoft.com/office/2006/metadata/longProperties"/>
  </ds:schemaRefs>
</ds:datastoreItem>
</file>

<file path=customXml/itemProps4.xml><?xml version="1.0" encoding="utf-8"?>
<ds:datastoreItem xmlns:ds="http://schemas.openxmlformats.org/officeDocument/2006/customXml" ds:itemID="{2195276C-C20C-48AB-801B-07BB899A449E}">
  <ds:schemaRefs>
    <ds:schemaRef ds:uri="http://schemas.microsoft.com/sharepoint/v3/contenttype/forms"/>
  </ds:schemaRefs>
</ds:datastoreItem>
</file>

<file path=customXml/itemProps5.xml><?xml version="1.0" encoding="utf-8"?>
<ds:datastoreItem xmlns:ds="http://schemas.openxmlformats.org/officeDocument/2006/customXml" ds:itemID="{F6397D09-DA4D-4F09-91D3-D397AFAC039E}">
  <ds:schemaRefs>
    <ds:schemaRef ds:uri="http://schemas.microsoft.com/office/2006/metadata/longProperties"/>
  </ds:schemaRefs>
</ds:datastoreItem>
</file>

<file path=customXml/itemProps6.xml><?xml version="1.0" encoding="utf-8"?>
<ds:datastoreItem xmlns:ds="http://schemas.openxmlformats.org/officeDocument/2006/customXml" ds:itemID="{0A2DAA61-55B3-4914-9313-33361FFBBDB2}">
  <ds:schemaRefs>
    <ds:schemaRef ds:uri="http://schemas.microsoft.com/sharepoint/events"/>
  </ds:schemaRefs>
</ds:datastoreItem>
</file>

<file path=customXml/itemProps7.xml><?xml version="1.0" encoding="utf-8"?>
<ds:datastoreItem xmlns:ds="http://schemas.openxmlformats.org/officeDocument/2006/customXml" ds:itemID="{40F2D356-BC2F-4191-A09A-0CF06DF7AC31}">
  <ds:schemaRefs>
    <ds:schemaRef ds:uri="http://schemas.microsoft.com/office/2006/metadata/longProperties"/>
  </ds:schemaRefs>
</ds:datastoreItem>
</file>

<file path=customXml/itemProps8.xml><?xml version="1.0" encoding="utf-8"?>
<ds:datastoreItem xmlns:ds="http://schemas.openxmlformats.org/officeDocument/2006/customXml" ds:itemID="{7A6CE8F2-57EB-4C73-B8E6-EE68ED1EDFF8}">
  <ds:schemaRefs>
    <ds:schemaRef ds:uri="http://schemas.microsoft.com/sharepoint/v3/contenttype/forms"/>
  </ds:schemaRefs>
</ds:datastoreItem>
</file>

<file path=customXml/itemProps9.xml><?xml version="1.0" encoding="utf-8"?>
<ds:datastoreItem xmlns:ds="http://schemas.openxmlformats.org/officeDocument/2006/customXml" ds:itemID="{2BDADD8B-91DF-4331-9679-3CCC07AA077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44</Pages>
  <Words>19389</Words>
  <Characters>110520</Characters>
  <Application>Microsoft Office Word</Application>
  <DocSecurity>0</DocSecurity>
  <Lines>921</Lines>
  <Paragraphs>259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129650</CharactersWithSpaces>
  <SharedDoc>false</SharedDoc>
  <HLinks>
    <vt:vector size="84" baseType="variant">
      <vt:variant>
        <vt:i4>131180</vt:i4>
      </vt:variant>
      <vt:variant>
        <vt:i4>64</vt:i4>
      </vt:variant>
      <vt:variant>
        <vt:i4>0</vt:i4>
      </vt:variant>
      <vt:variant>
        <vt:i4>5</vt:i4>
      </vt:variant>
      <vt:variant>
        <vt:lpwstr>https://narodne-novine.nn.hr/clanci/sluzbeni/2018_12_109_2092.html</vt:lpwstr>
      </vt:variant>
      <vt:variant>
        <vt:lpwstr/>
      </vt:variant>
      <vt:variant>
        <vt:i4>393290</vt:i4>
      </vt:variant>
      <vt:variant>
        <vt:i4>61</vt:i4>
      </vt:variant>
      <vt:variant>
        <vt:i4>0</vt:i4>
      </vt:variant>
      <vt:variant>
        <vt:i4>5</vt:i4>
      </vt:variant>
      <vt:variant>
        <vt:lpwstr>https://www.acea.be/uploads/news_documents/ACEA_Tax_Guide_2019.pdf</vt:lpwstr>
      </vt:variant>
      <vt:variant>
        <vt:lpwstr/>
      </vt:variant>
      <vt:variant>
        <vt:i4>1441815</vt:i4>
      </vt:variant>
      <vt:variant>
        <vt:i4>58</vt:i4>
      </vt:variant>
      <vt:variant>
        <vt:i4>0</vt:i4>
      </vt:variant>
      <vt:variant>
        <vt:i4>5</vt:i4>
      </vt:variant>
      <vt:variant>
        <vt:lpwstr>https://zakon.hr/z/561/Zakon-o-posebnom-porezu-na-motorna-vozila</vt:lpwstr>
      </vt:variant>
      <vt:variant>
        <vt:lpwstr/>
      </vt:variant>
      <vt:variant>
        <vt:i4>6750254</vt:i4>
      </vt:variant>
      <vt:variant>
        <vt:i4>49</vt:i4>
      </vt:variant>
      <vt:variant>
        <vt:i4>0</vt:i4>
      </vt:variant>
      <vt:variant>
        <vt:i4>5</vt:i4>
      </vt:variant>
      <vt:variant>
        <vt:lpwstr>http://ec.europa.eu/taxation_customs/tedb/taxDetails.html?id=1741/1514764800</vt:lpwstr>
      </vt:variant>
      <vt:variant>
        <vt:lpwstr>deductions_allowances_credits_exemptionsTitle1</vt:lpwstr>
      </vt:variant>
      <vt:variant>
        <vt:i4>393290</vt:i4>
      </vt:variant>
      <vt:variant>
        <vt:i4>43</vt:i4>
      </vt:variant>
      <vt:variant>
        <vt:i4>0</vt:i4>
      </vt:variant>
      <vt:variant>
        <vt:i4>5</vt:i4>
      </vt:variant>
      <vt:variant>
        <vt:lpwstr>https://www.acea.be/uploads/news_documents/ACEA_Tax_Guide_2019.pdf</vt:lpwstr>
      </vt:variant>
      <vt:variant>
        <vt:lpwstr/>
      </vt:variant>
      <vt:variant>
        <vt:i4>1572968</vt:i4>
      </vt:variant>
      <vt:variant>
        <vt:i4>37</vt:i4>
      </vt:variant>
      <vt:variant>
        <vt:i4>0</vt:i4>
      </vt:variant>
      <vt:variant>
        <vt:i4>5</vt:i4>
      </vt:variant>
      <vt:variant>
        <vt:lpwstr>https://www.belastingdienst.nl/wps/wcm/connect/bldcontenten/belastingdienst/individuals/cars/bpm/refund_of_bpm/other_refund</vt:lpwstr>
      </vt:variant>
      <vt:variant>
        <vt:lpwstr/>
      </vt:variant>
      <vt:variant>
        <vt:i4>1835102</vt:i4>
      </vt:variant>
      <vt:variant>
        <vt:i4>34</vt:i4>
      </vt:variant>
      <vt:variant>
        <vt:i4>0</vt:i4>
      </vt:variant>
      <vt:variant>
        <vt:i4>5</vt:i4>
      </vt:variant>
      <vt:variant>
        <vt:lpwstr>https://www.belastingdienst.nl/wps/wcm/connect/bldcontenten/belastingdienst/individuals/cars/bpm/refund_of_bpm/disabled_persons_scheme</vt:lpwstr>
      </vt:variant>
      <vt:variant>
        <vt:lpwstr/>
      </vt:variant>
      <vt:variant>
        <vt:i4>5832777</vt:i4>
      </vt:variant>
      <vt:variant>
        <vt:i4>31</vt:i4>
      </vt:variant>
      <vt:variant>
        <vt:i4>0</vt:i4>
      </vt:variant>
      <vt:variant>
        <vt:i4>5</vt:i4>
      </vt:variant>
      <vt:variant>
        <vt:lpwstr>https://www.belastingdienst.nl/wps/wcm/connect/bldcontenten/belastingdienst/individuals/cars/bpm/calculate_and_pay_bpm/bpm_tariff/bpm_tariff_motorcycle</vt:lpwstr>
      </vt:variant>
      <vt:variant>
        <vt:lpwstr/>
      </vt:variant>
      <vt:variant>
        <vt:i4>17</vt:i4>
      </vt:variant>
      <vt:variant>
        <vt:i4>28</vt:i4>
      </vt:variant>
      <vt:variant>
        <vt:i4>0</vt:i4>
      </vt:variant>
      <vt:variant>
        <vt:i4>5</vt:i4>
      </vt:variant>
      <vt:variant>
        <vt:lpwstr>https://www.belastingdienst.nl/wps/wcm/connect/bldcontenten/belastingdienst/individuals/cars/bpm/calculate_and_pay_bpm/bpm_tariff/bpm_tariff_delivery_van_and_camper_van</vt:lpwstr>
      </vt:variant>
      <vt:variant>
        <vt:lpwstr/>
      </vt:variant>
      <vt:variant>
        <vt:i4>393290</vt:i4>
      </vt:variant>
      <vt:variant>
        <vt:i4>25</vt:i4>
      </vt:variant>
      <vt:variant>
        <vt:i4>0</vt:i4>
      </vt:variant>
      <vt:variant>
        <vt:i4>5</vt:i4>
      </vt:variant>
      <vt:variant>
        <vt:lpwstr>https://www.acea.be/uploads/news_documents/ACEA_Tax_Guide_2019.pdf</vt:lpwstr>
      </vt:variant>
      <vt:variant>
        <vt:lpwstr/>
      </vt:variant>
      <vt:variant>
        <vt:i4>3014761</vt:i4>
      </vt:variant>
      <vt:variant>
        <vt:i4>22</vt:i4>
      </vt:variant>
      <vt:variant>
        <vt:i4>0</vt:i4>
      </vt:variant>
      <vt:variant>
        <vt:i4>5</vt:i4>
      </vt:variant>
      <vt:variant>
        <vt:lpwstr>https://www.revenue.ie/en/importing-vehicles-duty-free-allowances/guide-to-vrt/reliefs-and-exemptions/scheme-for-persons-with-disabilities.aspx</vt:lpwstr>
      </vt:variant>
      <vt:variant>
        <vt:lpwstr/>
      </vt:variant>
      <vt:variant>
        <vt:i4>393290</vt:i4>
      </vt:variant>
      <vt:variant>
        <vt:i4>19</vt:i4>
      </vt:variant>
      <vt:variant>
        <vt:i4>0</vt:i4>
      </vt:variant>
      <vt:variant>
        <vt:i4>5</vt:i4>
      </vt:variant>
      <vt:variant>
        <vt:lpwstr>https://www.acea.be/uploads/news_documents/ACEA_Tax_Guide_2019.pdf</vt:lpwstr>
      </vt:variant>
      <vt:variant>
        <vt:lpwstr/>
      </vt:variant>
      <vt:variant>
        <vt:i4>1179663</vt:i4>
      </vt:variant>
      <vt:variant>
        <vt:i4>13</vt:i4>
      </vt:variant>
      <vt:variant>
        <vt:i4>0</vt:i4>
      </vt:variant>
      <vt:variant>
        <vt:i4>5</vt:i4>
      </vt:variant>
      <vt:variant>
        <vt:lpwstr>https://ec.europa.eu/taxation_customs/individuals/car-taxation/passenger-car-taxation_en</vt:lpwstr>
      </vt:variant>
      <vt:variant>
        <vt:lpwstr/>
      </vt:variant>
      <vt:variant>
        <vt:i4>1048670</vt:i4>
      </vt:variant>
      <vt:variant>
        <vt:i4>10</vt:i4>
      </vt:variant>
      <vt:variant>
        <vt:i4>0</vt:i4>
      </vt:variant>
      <vt:variant>
        <vt:i4>5</vt:i4>
      </vt:variant>
      <vt:variant>
        <vt:lpwstr>https://theicct.org/publications/gasoline-vs-diesel-comparing-co2-emission-levels</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Brigita.Skafar@gov.si</dc:creator>
  <cp:lastModifiedBy>Lidija Vidergar</cp:lastModifiedBy>
  <cp:revision>3</cp:revision>
  <cp:lastPrinted>2021-01-07T10:50:00Z</cp:lastPrinted>
  <dcterms:created xsi:type="dcterms:W3CDTF">2021-02-26T08:13:00Z</dcterms:created>
  <dcterms:modified xsi:type="dcterms:W3CDTF">2021-02-26T08:16:00Z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0x010100C6F9DA6A88727149BD3A300051706184</vt:lpwstr>
  </property>
  <property fmtid="{D5CDD505-2E9C-101B-9397-08002B2CF9AE}" pid="3" name="_dlc_DocId">
    <vt:lpwstr>YPDRX2FCMFN4-31-1481</vt:lpwstr>
  </property>
  <property fmtid="{D5CDD505-2E9C-101B-9397-08002B2CF9AE}" pid="4" name="_dlc_DocIdUrl">
    <vt:lpwstr>https://iportal.mf.si/podrocja/davkicarine/Dokumenti_skupni_rabi_DSDCJP/_layouts/15/DocIdRedir.aspx?ID=YPDRX2FCMFN4-31-1481, YPDRX2FCMFN4-31-1481</vt:lpwstr>
  </property>
  <property fmtid="{D5CDD505-2E9C-101B-9397-08002B2CF9AE}" pid="5" name="_dlc_DocIdItemGuid">
    <vt:lpwstr>c87e08d0-658e-419d-aa91-28467b65e788</vt:lpwstr>
  </property>
</Properties>
</file>